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C382A" w14:paraId="52F6A8AE" w14:textId="77777777" w:rsidTr="00B6553F">
        <w:trPr>
          <w:cantSplit/>
          <w:trHeight w:hRule="exact" w:val="851"/>
        </w:trPr>
        <w:tc>
          <w:tcPr>
            <w:tcW w:w="1276" w:type="dxa"/>
            <w:tcBorders>
              <w:bottom w:val="single" w:sz="4" w:space="0" w:color="auto"/>
            </w:tcBorders>
            <w:vAlign w:val="bottom"/>
          </w:tcPr>
          <w:p w14:paraId="1F120C11" w14:textId="77777777" w:rsidR="00B56E9C" w:rsidRPr="004D1ADA" w:rsidRDefault="00B56E9C" w:rsidP="00B6553F">
            <w:pPr>
              <w:spacing w:after="80"/>
            </w:pPr>
          </w:p>
        </w:tc>
        <w:tc>
          <w:tcPr>
            <w:tcW w:w="2268" w:type="dxa"/>
            <w:tcBorders>
              <w:bottom w:val="single" w:sz="4" w:space="0" w:color="auto"/>
            </w:tcBorders>
            <w:vAlign w:val="bottom"/>
          </w:tcPr>
          <w:p w14:paraId="1265B3DB" w14:textId="77777777" w:rsidR="00B56E9C" w:rsidRPr="009C382A" w:rsidRDefault="00B56E9C" w:rsidP="00B6553F">
            <w:pPr>
              <w:spacing w:after="80" w:line="300" w:lineRule="exact"/>
              <w:rPr>
                <w:b/>
                <w:sz w:val="28"/>
                <w:szCs w:val="28"/>
              </w:rPr>
            </w:pPr>
            <w:r w:rsidRPr="009C382A">
              <w:rPr>
                <w:sz w:val="28"/>
                <w:szCs w:val="28"/>
              </w:rPr>
              <w:t>United Nations</w:t>
            </w:r>
          </w:p>
        </w:tc>
        <w:tc>
          <w:tcPr>
            <w:tcW w:w="6095" w:type="dxa"/>
            <w:gridSpan w:val="2"/>
            <w:tcBorders>
              <w:bottom w:val="single" w:sz="4" w:space="0" w:color="auto"/>
            </w:tcBorders>
            <w:vAlign w:val="bottom"/>
          </w:tcPr>
          <w:p w14:paraId="62B19D91" w14:textId="77777777" w:rsidR="00B56E9C" w:rsidRPr="009C382A" w:rsidRDefault="00054385" w:rsidP="00406074">
            <w:pPr>
              <w:jc w:val="right"/>
            </w:pPr>
            <w:r w:rsidRPr="00406074">
              <w:rPr>
                <w:sz w:val="40"/>
                <w:szCs w:val="40"/>
              </w:rPr>
              <w:t>CCPR</w:t>
            </w:r>
            <w:r w:rsidRPr="00406074">
              <w:t>/C/</w:t>
            </w:r>
            <w:r w:rsidR="00410670" w:rsidRPr="00406074">
              <w:t>11</w:t>
            </w:r>
            <w:r w:rsidR="00406074">
              <w:t>9</w:t>
            </w:r>
            <w:r w:rsidRPr="00406074">
              <w:t>/</w:t>
            </w:r>
            <w:r w:rsidR="00D528D1" w:rsidRPr="00406074">
              <w:t>3</w:t>
            </w:r>
          </w:p>
        </w:tc>
      </w:tr>
      <w:tr w:rsidR="00B56E9C" w:rsidRPr="009C382A" w14:paraId="1D06B40F" w14:textId="77777777" w:rsidTr="00B6553F">
        <w:trPr>
          <w:cantSplit/>
          <w:trHeight w:hRule="exact" w:val="2835"/>
        </w:trPr>
        <w:tc>
          <w:tcPr>
            <w:tcW w:w="1276" w:type="dxa"/>
            <w:tcBorders>
              <w:top w:val="single" w:sz="4" w:space="0" w:color="auto"/>
              <w:bottom w:val="single" w:sz="12" w:space="0" w:color="auto"/>
            </w:tcBorders>
          </w:tcPr>
          <w:p w14:paraId="5BB1EF5B" w14:textId="77777777" w:rsidR="00B56E9C" w:rsidRPr="009C382A" w:rsidRDefault="00976622" w:rsidP="00B6553F">
            <w:pPr>
              <w:spacing w:before="120"/>
            </w:pPr>
            <w:r>
              <w:rPr>
                <w:noProof/>
                <w:lang w:eastAsia="en-GB"/>
              </w:rPr>
              <w:drawing>
                <wp:inline distT="0" distB="0" distL="0" distR="0" wp14:anchorId="7F626BBE" wp14:editId="7DCC4A36">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384F39" w14:textId="77777777" w:rsidR="00B17DF3" w:rsidRPr="006C2A96" w:rsidRDefault="00B56E9C" w:rsidP="006C2A96">
            <w:pPr>
              <w:spacing w:before="120" w:line="380" w:lineRule="exact"/>
              <w:rPr>
                <w:b/>
                <w:sz w:val="34"/>
                <w:szCs w:val="34"/>
              </w:rPr>
            </w:pPr>
            <w:r w:rsidRPr="009C382A">
              <w:rPr>
                <w:b/>
                <w:sz w:val="34"/>
                <w:szCs w:val="34"/>
              </w:rPr>
              <w:t xml:space="preserve">International </w:t>
            </w:r>
            <w:r w:rsidR="00060C3A" w:rsidRPr="009C382A">
              <w:rPr>
                <w:b/>
                <w:sz w:val="34"/>
                <w:szCs w:val="34"/>
              </w:rPr>
              <w:t>Covenant on</w:t>
            </w:r>
            <w:r w:rsidR="00060C3A" w:rsidRPr="009C382A">
              <w:rPr>
                <w:b/>
                <w:sz w:val="34"/>
                <w:szCs w:val="34"/>
              </w:rPr>
              <w:br/>
              <w:t>Civil and Political R</w:t>
            </w:r>
            <w:r w:rsidR="00703577" w:rsidRPr="009C382A">
              <w:rPr>
                <w:b/>
                <w:sz w:val="34"/>
                <w:szCs w:val="34"/>
              </w:rPr>
              <w:t>ights</w:t>
            </w:r>
          </w:p>
        </w:tc>
        <w:tc>
          <w:tcPr>
            <w:tcW w:w="2835" w:type="dxa"/>
            <w:tcBorders>
              <w:top w:val="single" w:sz="4" w:space="0" w:color="auto"/>
              <w:bottom w:val="single" w:sz="12" w:space="0" w:color="auto"/>
            </w:tcBorders>
          </w:tcPr>
          <w:p w14:paraId="0F441D65" w14:textId="77777777" w:rsidR="00590901" w:rsidRDefault="00590901" w:rsidP="00590901">
            <w:pPr>
              <w:spacing w:before="240" w:line="240" w:lineRule="exact"/>
            </w:pPr>
            <w:r>
              <w:t xml:space="preserve">Distr.: </w:t>
            </w:r>
            <w:r w:rsidR="00ED0E7B">
              <w:t>General</w:t>
            </w:r>
          </w:p>
          <w:p w14:paraId="43285D72" w14:textId="0C1F60A1" w:rsidR="00590901" w:rsidRDefault="00590901" w:rsidP="000A7F3F">
            <w:pPr>
              <w:spacing w:line="240" w:lineRule="exact"/>
            </w:pPr>
          </w:p>
          <w:p w14:paraId="25EC3456" w14:textId="71A07F5C" w:rsidR="003051BC" w:rsidRDefault="003051BC" w:rsidP="000A7F3F">
            <w:pPr>
              <w:spacing w:line="240" w:lineRule="exact"/>
            </w:pPr>
            <w:r>
              <w:t>30 May 2017</w:t>
            </w:r>
          </w:p>
          <w:p w14:paraId="7E95A944" w14:textId="77777777" w:rsidR="00590901" w:rsidRDefault="00590901" w:rsidP="00590901">
            <w:pPr>
              <w:spacing w:line="240" w:lineRule="exact"/>
            </w:pPr>
          </w:p>
          <w:p w14:paraId="4E8B8126" w14:textId="77777777" w:rsidR="00054385" w:rsidRDefault="00976622" w:rsidP="00590901">
            <w:pPr>
              <w:spacing w:line="240" w:lineRule="exact"/>
            </w:pPr>
            <w:r>
              <w:t xml:space="preserve">Original: </w:t>
            </w:r>
            <w:r w:rsidR="00590901">
              <w:t>English</w:t>
            </w:r>
            <w:r>
              <w:t xml:space="preserve"> </w:t>
            </w:r>
          </w:p>
          <w:p w14:paraId="0731BDAA" w14:textId="77777777" w:rsidR="00E83A49" w:rsidRDefault="00E83A49" w:rsidP="0009200D">
            <w:pPr>
              <w:spacing w:line="240" w:lineRule="exact"/>
            </w:pPr>
          </w:p>
          <w:p w14:paraId="58E67AED" w14:textId="1A45E3E0" w:rsidR="003051BC" w:rsidRPr="00DE4759" w:rsidRDefault="003051BC" w:rsidP="0009200D">
            <w:pPr>
              <w:spacing w:line="240" w:lineRule="exact"/>
              <w:rPr>
                <w:b/>
              </w:rPr>
            </w:pPr>
            <w:r w:rsidRPr="00DE4759">
              <w:rPr>
                <w:b/>
              </w:rPr>
              <w:t>Advance unedited version</w:t>
            </w:r>
          </w:p>
        </w:tc>
      </w:tr>
    </w:tbl>
    <w:p w14:paraId="253674C0" w14:textId="77777777" w:rsidR="00590901" w:rsidRPr="00976622" w:rsidRDefault="00590901" w:rsidP="00590901">
      <w:pPr>
        <w:spacing w:before="120"/>
        <w:rPr>
          <w:b/>
          <w:sz w:val="24"/>
          <w:szCs w:val="24"/>
          <w:lang w:val="en-US"/>
        </w:rPr>
      </w:pPr>
      <w:r w:rsidRPr="00976622">
        <w:rPr>
          <w:b/>
          <w:sz w:val="24"/>
          <w:szCs w:val="24"/>
          <w:lang w:val="en-US"/>
        </w:rPr>
        <w:t>Human Rights Committee</w:t>
      </w:r>
    </w:p>
    <w:p w14:paraId="3529A04C" w14:textId="77777777" w:rsidR="00A4622B" w:rsidRDefault="00590901" w:rsidP="007157FA">
      <w:r w:rsidRPr="00C951DF">
        <w:tab/>
      </w:r>
      <w:r w:rsidRPr="00C951DF">
        <w:tab/>
      </w:r>
    </w:p>
    <w:p w14:paraId="18F76671" w14:textId="77777777" w:rsidR="00590901" w:rsidRPr="00C951DF" w:rsidRDefault="00C236AB" w:rsidP="007157FA">
      <w:pPr>
        <w:pStyle w:val="HChG"/>
      </w:pPr>
      <w:r>
        <w:t xml:space="preserve"> </w:t>
      </w:r>
      <w:r w:rsidR="00FD4A89">
        <w:tab/>
      </w:r>
      <w:r w:rsidR="00FD4A89">
        <w:tab/>
      </w:r>
      <w:r w:rsidR="001808A0" w:rsidRPr="007157FA">
        <w:t>Follow-up progress report on individual communications</w:t>
      </w:r>
    </w:p>
    <w:p w14:paraId="6621C6EE" w14:textId="77777777" w:rsidR="00590901" w:rsidRPr="00C951DF" w:rsidRDefault="00590901">
      <w:pPr>
        <w:pStyle w:val="H1G"/>
      </w:pPr>
      <w:r w:rsidRPr="00C951DF">
        <w:tab/>
      </w:r>
      <w:r w:rsidR="00C628DF">
        <w:t>A</w:t>
      </w:r>
      <w:r w:rsidRPr="00C951DF">
        <w:t>.</w:t>
      </w:r>
      <w:r w:rsidRPr="00C951DF">
        <w:tab/>
        <w:t>Introduction</w:t>
      </w:r>
    </w:p>
    <w:p w14:paraId="38D9760C" w14:textId="2ACABA69" w:rsidR="00590901" w:rsidRPr="00C951DF" w:rsidRDefault="00590901" w:rsidP="00A4622B">
      <w:pPr>
        <w:pStyle w:val="SingleTxtG"/>
      </w:pPr>
      <w:r w:rsidRPr="00C951DF">
        <w:t>1.</w:t>
      </w:r>
      <w:r w:rsidRPr="00C951DF">
        <w:tab/>
      </w:r>
      <w:r w:rsidR="00C236AB" w:rsidRPr="00C236AB">
        <w:t>At its thirty-ninth session</w:t>
      </w:r>
      <w:r w:rsidRPr="00C951DF">
        <w:t xml:space="preserve">, the </w:t>
      </w:r>
      <w:r w:rsidR="00C236AB">
        <w:t xml:space="preserve">Human Rights </w:t>
      </w:r>
      <w:r w:rsidRPr="00C951DF">
        <w:t xml:space="preserve">Committee established a procedure </w:t>
      </w:r>
      <w:r w:rsidR="00C236AB">
        <w:t xml:space="preserve">and designated a </w:t>
      </w:r>
      <w:r w:rsidR="00C236AB" w:rsidRPr="00C236AB">
        <w:t xml:space="preserve">Special Rapporteur </w:t>
      </w:r>
      <w:r w:rsidR="00C236AB">
        <w:t>to</w:t>
      </w:r>
      <w:r w:rsidRPr="00C951DF">
        <w:t xml:space="preserve"> monitor follow-up </w:t>
      </w:r>
      <w:r w:rsidR="00C236AB">
        <w:t>on</w:t>
      </w:r>
      <w:r w:rsidRPr="00C951DF">
        <w:t xml:space="preserve"> its Views </w:t>
      </w:r>
      <w:r w:rsidR="00C236AB">
        <w:t xml:space="preserve">adopted </w:t>
      </w:r>
      <w:r w:rsidRPr="00C951DF">
        <w:t xml:space="preserve">under article 5 </w:t>
      </w:r>
      <w:r w:rsidR="00C236AB">
        <w:t>(</w:t>
      </w:r>
      <w:r w:rsidRPr="00C951DF">
        <w:t>4</w:t>
      </w:r>
      <w:r w:rsidR="00C236AB">
        <w:t>)</w:t>
      </w:r>
      <w:r w:rsidRPr="00C951DF">
        <w:t xml:space="preserve"> of the Optional Protocol</w:t>
      </w:r>
      <w:r w:rsidR="00C236AB">
        <w:t xml:space="preserve"> </w:t>
      </w:r>
      <w:r w:rsidR="00C236AB" w:rsidRPr="00C236AB">
        <w:t>to the International Covenant on Civil and Political Rights</w:t>
      </w:r>
      <w:r w:rsidRPr="00C951DF">
        <w:t xml:space="preserve">. </w:t>
      </w:r>
      <w:r w:rsidR="00C236AB">
        <w:t>T</w:t>
      </w:r>
      <w:r w:rsidRPr="00C951DF">
        <w:t>he Special Rapporteur for follow-up on Views prepared the present report</w:t>
      </w:r>
      <w:r w:rsidR="00C236AB">
        <w:t xml:space="preserve"> in accordance with rule 101, paragraph 3,</w:t>
      </w:r>
      <w:r w:rsidR="00EF53F7">
        <w:t xml:space="preserve"> of the Committee’s rules of p</w:t>
      </w:r>
      <w:r w:rsidR="00A4622B">
        <w:t xml:space="preserve">rocedure. </w:t>
      </w:r>
      <w:r w:rsidR="00A4622B" w:rsidRPr="000A7F3F">
        <w:t xml:space="preserve">The present report sets out all information provided by States parties and authors or their counsel/representative between March </w:t>
      </w:r>
      <w:r w:rsidR="003C3058">
        <w:t>to December</w:t>
      </w:r>
      <w:r w:rsidR="00A4622B" w:rsidRPr="000A7F3F">
        <w:t xml:space="preserve"> 2016.</w:t>
      </w:r>
      <w:r w:rsidR="00E66A2C">
        <w:rPr>
          <w:rStyle w:val="FootnoteReference"/>
        </w:rPr>
        <w:footnoteReference w:id="2"/>
      </w:r>
    </w:p>
    <w:p w14:paraId="09927F2F" w14:textId="520C83C7" w:rsidR="00590901" w:rsidRPr="00C951DF" w:rsidRDefault="00590901" w:rsidP="00F56819">
      <w:pPr>
        <w:pStyle w:val="SingleTxtG"/>
      </w:pPr>
      <w:r w:rsidRPr="00C951DF">
        <w:t>2.</w:t>
      </w:r>
      <w:r w:rsidRPr="00C951DF">
        <w:tab/>
      </w:r>
      <w:r w:rsidR="00B042DE">
        <w:t>To date, the</w:t>
      </w:r>
      <w:r w:rsidR="00EF53F7">
        <w:t xml:space="preserve"> Committee has </w:t>
      </w:r>
      <w:r w:rsidRPr="00C951DF">
        <w:t>concluded that there ha</w:t>
      </w:r>
      <w:r w:rsidR="00EF53F7">
        <w:t>ve</w:t>
      </w:r>
      <w:r w:rsidRPr="00C951DF">
        <w:t xml:space="preserve"> been violation</w:t>
      </w:r>
      <w:r w:rsidR="00EF53F7">
        <w:t>s</w:t>
      </w:r>
      <w:r w:rsidRPr="00C951DF">
        <w:t xml:space="preserve"> of the Covenant</w:t>
      </w:r>
      <w:r w:rsidR="00EF53F7">
        <w:t xml:space="preserve"> </w:t>
      </w:r>
      <w:r w:rsidR="00F56819">
        <w:t>in</w:t>
      </w:r>
      <w:r w:rsidR="00EF53F7" w:rsidRPr="00EF53F7">
        <w:t xml:space="preserve"> </w:t>
      </w:r>
      <w:r w:rsidR="00CA5096">
        <w:t>1029</w:t>
      </w:r>
      <w:r w:rsidR="00EF53F7" w:rsidRPr="00EF53F7">
        <w:t xml:space="preserve"> of the </w:t>
      </w:r>
      <w:r w:rsidR="00CA5096">
        <w:t>1221</w:t>
      </w:r>
      <w:r w:rsidR="00EF53F7" w:rsidRPr="00EF53F7">
        <w:t xml:space="preserve"> Views </w:t>
      </w:r>
      <w:r w:rsidR="00F56819">
        <w:t xml:space="preserve">it has </w:t>
      </w:r>
      <w:r w:rsidR="00EF53F7" w:rsidRPr="00EF53F7">
        <w:t>adopted since 1979</w:t>
      </w:r>
      <w:r w:rsidRPr="00C951DF">
        <w:t>.</w:t>
      </w:r>
      <w:r w:rsidR="00A4622B">
        <w:t xml:space="preserve"> </w:t>
      </w:r>
    </w:p>
    <w:p w14:paraId="5425D2DD" w14:textId="77777777" w:rsidR="00CF34D9" w:rsidRDefault="00590901" w:rsidP="007157FA">
      <w:pPr>
        <w:pStyle w:val="SingleTxtG"/>
      </w:pPr>
      <w:r w:rsidRPr="00C951DF">
        <w:t>3.</w:t>
      </w:r>
      <w:r w:rsidRPr="00C951DF">
        <w:tab/>
        <w:t xml:space="preserve">At its 109th session, the Committee decided to include in its reports on follow-up to Views an assessment of the </w:t>
      </w:r>
      <w:r w:rsidR="00F56819">
        <w:t xml:space="preserve">replies received from and action taken by </w:t>
      </w:r>
      <w:r w:rsidRPr="00C951DF">
        <w:t>States parties</w:t>
      </w:r>
      <w:r w:rsidR="00F56819">
        <w:t>. The assessment is</w:t>
      </w:r>
      <w:r w:rsidRPr="00C951DF">
        <w:t xml:space="preserve"> based on the criteria </w:t>
      </w:r>
      <w:r w:rsidR="00F56819">
        <w:t>applied by the Committee in</w:t>
      </w:r>
      <w:r w:rsidRPr="00C951DF">
        <w:t xml:space="preserve"> the procedure</w:t>
      </w:r>
      <w:r w:rsidR="00F56819">
        <w:t xml:space="preserve"> for follow-up</w:t>
      </w:r>
      <w:r w:rsidRPr="00C951DF">
        <w:t xml:space="preserve"> to</w:t>
      </w:r>
      <w:r w:rsidR="00F56819">
        <w:t xml:space="preserve"> its</w:t>
      </w:r>
      <w:r w:rsidRPr="00C951DF">
        <w:t xml:space="preserve"> </w:t>
      </w:r>
      <w:r w:rsidR="00F56819">
        <w:t>c</w:t>
      </w:r>
      <w:r w:rsidRPr="00C951DF">
        <w:t xml:space="preserve">oncluding </w:t>
      </w:r>
      <w:r w:rsidR="00F56819">
        <w:t>o</w:t>
      </w:r>
      <w:r w:rsidRPr="00C951DF">
        <w:t>bservations</w:t>
      </w:r>
      <w:r w:rsidR="00F56819">
        <w:t xml:space="preserve">. </w:t>
      </w:r>
    </w:p>
    <w:p w14:paraId="4A17493E" w14:textId="77777777" w:rsidR="006A0254" w:rsidRDefault="00CF34D9" w:rsidP="007157FA">
      <w:pPr>
        <w:pStyle w:val="SingleTxtG"/>
      </w:pPr>
      <w:r>
        <w:t>4.</w:t>
      </w:r>
      <w:r>
        <w:tab/>
      </w:r>
      <w:r w:rsidR="00B84FA3">
        <w:t>At its 118</w:t>
      </w:r>
      <w:r w:rsidR="00B84FA3" w:rsidRPr="00D60118">
        <w:rPr>
          <w:vertAlign w:val="superscript"/>
        </w:rPr>
        <w:t>th</w:t>
      </w:r>
      <w:r w:rsidR="00B84FA3">
        <w:t xml:space="preserve"> session,</w:t>
      </w:r>
      <w:r w:rsidR="00D60118">
        <w:t xml:space="preserve"> on 4 November 2016, </w:t>
      </w:r>
      <w:r w:rsidR="00B84FA3">
        <w:t>the Committee decided to revise its assessment criteria</w:t>
      </w:r>
      <w:r w:rsidR="00CD7212">
        <w:t>.</w:t>
      </w:r>
      <w:r w:rsidR="00B84FA3">
        <w:t xml:space="preserve"> </w:t>
      </w:r>
    </w:p>
    <w:p w14:paraId="7A61AB02" w14:textId="77777777" w:rsidR="00876030" w:rsidRPr="00CD7212" w:rsidRDefault="00876030" w:rsidP="006A0254">
      <w:pPr>
        <w:suppressAutoHyphens w:val="0"/>
        <w:spacing w:before="120" w:after="120" w:line="220" w:lineRule="exact"/>
        <w:ind w:left="1134" w:right="57"/>
        <w:rPr>
          <w:b/>
        </w:rPr>
      </w:pPr>
      <w:r>
        <w:rPr>
          <w:b/>
        </w:rPr>
        <w:t>Assessment crit</w:t>
      </w:r>
      <w:r w:rsidRPr="00232023">
        <w:rPr>
          <w:b/>
        </w:rPr>
        <w:t>eria</w:t>
      </w:r>
      <w:r>
        <w:rPr>
          <w:b/>
        </w:rPr>
        <w:t xml:space="preserve"> (</w:t>
      </w:r>
      <w:r w:rsidRPr="00CD7212">
        <w:rPr>
          <w:b/>
          <w:i/>
        </w:rPr>
        <w:t xml:space="preserve">as </w:t>
      </w:r>
      <w:r>
        <w:rPr>
          <w:b/>
          <w:i/>
        </w:rPr>
        <w:t>revised during the 118</w:t>
      </w:r>
      <w:r w:rsidRPr="00CD7212">
        <w:rPr>
          <w:b/>
          <w:i/>
          <w:vertAlign w:val="superscript"/>
        </w:rPr>
        <w:t>th</w:t>
      </w:r>
      <w:r>
        <w:rPr>
          <w:b/>
          <w:i/>
        </w:rPr>
        <w:t xml:space="preserve"> session</w:t>
      </w:r>
      <w:r>
        <w:rPr>
          <w:b/>
        </w:rPr>
        <w:t>)</w:t>
      </w:r>
    </w:p>
    <w:p w14:paraId="0FEA639D" w14:textId="77777777" w:rsidR="00876030" w:rsidRPr="00D60118" w:rsidRDefault="00876030" w:rsidP="00876030">
      <w:pPr>
        <w:pStyle w:val="SingleTxtG"/>
        <w:pBdr>
          <w:top w:val="single" w:sz="4" w:space="1" w:color="auto"/>
        </w:pBdr>
        <w:ind w:left="567" w:firstLine="567"/>
        <w:rPr>
          <w:b/>
        </w:rPr>
      </w:pPr>
      <w:r w:rsidRPr="00D60118">
        <w:rPr>
          <w:b/>
        </w:rPr>
        <w:t>Assessment of replies:</w:t>
      </w:r>
    </w:p>
    <w:p w14:paraId="2DFC497D" w14:textId="77777777" w:rsidR="00876030" w:rsidRPr="00D60118" w:rsidRDefault="00876030" w:rsidP="00D60118">
      <w:pPr>
        <w:pStyle w:val="SingleTxtG"/>
      </w:pPr>
    </w:p>
    <w:p w14:paraId="429C16E1" w14:textId="77777777" w:rsidR="00876030" w:rsidRPr="00D60118" w:rsidRDefault="00876030" w:rsidP="00D60118">
      <w:pPr>
        <w:pStyle w:val="SingleTxtG"/>
      </w:pPr>
      <w:r w:rsidRPr="00D60118">
        <w:rPr>
          <w:b/>
        </w:rPr>
        <w:t>A</w:t>
      </w:r>
      <w:r w:rsidRPr="00D60118">
        <w:tab/>
        <w:t>Response largely satisfactory</w:t>
      </w:r>
    </w:p>
    <w:p w14:paraId="792680BD" w14:textId="77777777" w:rsidR="00876030" w:rsidRPr="00D60118" w:rsidRDefault="00876030" w:rsidP="00D60118">
      <w:pPr>
        <w:pStyle w:val="SingleTxtG"/>
      </w:pPr>
      <w:r w:rsidRPr="00876030">
        <w:rPr>
          <w:b/>
        </w:rPr>
        <w:t>B</w:t>
      </w:r>
      <w:r w:rsidRPr="00D60118">
        <w:tab/>
        <w:t>Action taken, but additional information or measures required</w:t>
      </w:r>
    </w:p>
    <w:p w14:paraId="5525CC0B" w14:textId="77777777" w:rsidR="00876030" w:rsidRPr="00D60118" w:rsidRDefault="00876030" w:rsidP="00D60118">
      <w:pPr>
        <w:pStyle w:val="SingleTxtG"/>
      </w:pPr>
      <w:r w:rsidRPr="00876030">
        <w:rPr>
          <w:b/>
        </w:rPr>
        <w:t>C</w:t>
      </w:r>
      <w:r w:rsidRPr="00D60118">
        <w:tab/>
        <w:t>Response received but actions or information not relevant or do not implement the recommendation</w:t>
      </w:r>
    </w:p>
    <w:p w14:paraId="2611A5BA" w14:textId="77777777" w:rsidR="00876030" w:rsidRPr="00D60118" w:rsidRDefault="00876030" w:rsidP="00D60118">
      <w:pPr>
        <w:pStyle w:val="SingleTxtG"/>
      </w:pPr>
      <w:r w:rsidRPr="00876030">
        <w:rPr>
          <w:b/>
        </w:rPr>
        <w:t>D</w:t>
      </w:r>
      <w:r w:rsidRPr="00D60118">
        <w:tab/>
        <w:t>No follow-up report received after reminder(s)</w:t>
      </w:r>
    </w:p>
    <w:p w14:paraId="0E0FA159" w14:textId="77777777" w:rsidR="00876030" w:rsidRPr="00B30EAA" w:rsidRDefault="00876030" w:rsidP="00D60118">
      <w:pPr>
        <w:pStyle w:val="SingleTxtG"/>
      </w:pPr>
      <w:r w:rsidRPr="00876030">
        <w:rPr>
          <w:b/>
        </w:rPr>
        <w:t>E</w:t>
      </w:r>
      <w:r w:rsidRPr="00D60118">
        <w:tab/>
        <w:t xml:space="preserve">Information or measures taken are contrary to or reflect rejection of </w:t>
      </w:r>
      <w:r w:rsidRPr="00B30EAA">
        <w:t>the Committee’s recommendations</w:t>
      </w:r>
    </w:p>
    <w:p w14:paraId="08AD7F78" w14:textId="77777777" w:rsidR="00876030" w:rsidRPr="00D60118" w:rsidRDefault="00876030" w:rsidP="00D60118">
      <w:pPr>
        <w:pStyle w:val="SingleTxtG"/>
      </w:pPr>
    </w:p>
    <w:p w14:paraId="02FFD18D" w14:textId="77777777" w:rsidR="00876030" w:rsidRPr="00D60118" w:rsidRDefault="00876030" w:rsidP="00D60118">
      <w:pPr>
        <w:pStyle w:val="SingleTxtG"/>
      </w:pPr>
      <w:r w:rsidRPr="00D60118">
        <w:rPr>
          <w:i/>
        </w:rPr>
        <w:t>During the evaluation of the replies, the criteria are applied as follows</w:t>
      </w:r>
      <w:r w:rsidRPr="00D60118">
        <w:t xml:space="preserve">: </w:t>
      </w:r>
    </w:p>
    <w:p w14:paraId="2B16AF1E" w14:textId="77777777" w:rsidR="00876030" w:rsidRPr="00D60118" w:rsidRDefault="00876030" w:rsidP="00D60118">
      <w:pPr>
        <w:pStyle w:val="SingleTxtG"/>
      </w:pPr>
    </w:p>
    <w:p w14:paraId="2048E1C7" w14:textId="77777777" w:rsidR="00876030" w:rsidRPr="00AF3F35" w:rsidRDefault="00876030" w:rsidP="00D629A9">
      <w:pPr>
        <w:pStyle w:val="SingleTxtG"/>
      </w:pPr>
      <w:r w:rsidRPr="00D60118">
        <w:rPr>
          <w:b/>
        </w:rPr>
        <w:t>[A] Reply/action satisfactory</w:t>
      </w:r>
      <w:r w:rsidRPr="00D60118">
        <w:t xml:space="preserve">: </w:t>
      </w:r>
      <w:r w:rsidRPr="00AF3F35">
        <w:t xml:space="preserve">The State party has provided evidence of significant action taken towards the implementation of the recommendation made by the Committee: in this case, the Special Rapporteur for follow-up to concluding observations or views requests no additional information from the State party and the follow-up procedure on the particular issue is discontinued. </w:t>
      </w:r>
    </w:p>
    <w:p w14:paraId="270A4B8A" w14:textId="77777777" w:rsidR="00876030" w:rsidRPr="00AF3F35" w:rsidRDefault="00876030" w:rsidP="00D629A9">
      <w:pPr>
        <w:pStyle w:val="SingleTxtG"/>
      </w:pPr>
      <w:r w:rsidRPr="00D60118">
        <w:t>[</w:t>
      </w:r>
      <w:r w:rsidRPr="00D60118">
        <w:rPr>
          <w:b/>
        </w:rPr>
        <w:t>B] Reply/action partially satisfactory</w:t>
      </w:r>
      <w:r w:rsidRPr="00AF3F35">
        <w:t>: The State party took steps towards the implementation of the recommendation but additional information or action remains necessary. In this case, the Special Rapporteur for follow-up to concluding observations or views requests additional information, within a specific time frame or in the next periodic report, on specific points of the State party’s previous reply that require clarification, or on additional steps taken by the State party to implement the recommendation.</w:t>
      </w:r>
    </w:p>
    <w:p w14:paraId="5100A21B" w14:textId="77777777" w:rsidR="00876030" w:rsidRPr="00AF3F35" w:rsidRDefault="00876030" w:rsidP="00D629A9">
      <w:pPr>
        <w:pStyle w:val="SingleTxtG"/>
      </w:pPr>
      <w:r w:rsidRPr="00D60118">
        <w:rPr>
          <w:b/>
        </w:rPr>
        <w:t>[C] Reply/action not satisfactory</w:t>
      </w:r>
      <w:r w:rsidRPr="00D60118">
        <w:t>:</w:t>
      </w:r>
      <w:r w:rsidRPr="00AF3F35">
        <w:t xml:space="preserve">  The action taken or information provided by the State party does not address the situation under consideration.  In the case of follow-up to concluding observations, information provided by the State party that reiterates information previously made available to the Committee prior to the concluding observations is considered not relevant for these purposes.  The Special Rapporteur for follow-up renews the request for information on steps taken to implement the recommendation.</w:t>
      </w:r>
    </w:p>
    <w:p w14:paraId="2057CFC2" w14:textId="77777777" w:rsidR="00876030" w:rsidRPr="00AF3F35" w:rsidRDefault="00876030" w:rsidP="00D629A9">
      <w:pPr>
        <w:pStyle w:val="SingleTxtG"/>
      </w:pPr>
      <w:r w:rsidRPr="00D60118">
        <w:rPr>
          <w:b/>
        </w:rPr>
        <w:t>[D] No cooperation with the Committee</w:t>
      </w:r>
      <w:r w:rsidRPr="00D60118">
        <w:t>:</w:t>
      </w:r>
      <w:r w:rsidRPr="00AF3F35">
        <w:t xml:space="preserve"> The State party has not provided a follow-up report after one reminder and a request for a meeting with the Special Rapporteur for follow-up to concluding observations or Views. </w:t>
      </w:r>
    </w:p>
    <w:p w14:paraId="63CA192B" w14:textId="77777777" w:rsidR="00876030" w:rsidRDefault="00876030" w:rsidP="00D629A9">
      <w:pPr>
        <w:pStyle w:val="SingleTxtG"/>
      </w:pPr>
      <w:r w:rsidRPr="00CF3689">
        <w:rPr>
          <w:b/>
        </w:rPr>
        <w:t>[E] The measures taken are contrary to or reflect rejection of the recommendation</w:t>
      </w:r>
      <w:r w:rsidRPr="00D60118">
        <w:t>:</w:t>
      </w:r>
      <w:r w:rsidRPr="00AF3F35">
        <w:t xml:space="preserve"> The State party adopted measures that are contrary to or have results or consequences that are contrary to the recommendation of the Committee or reflect rejection of the recommendation.  </w:t>
      </w:r>
    </w:p>
    <w:p w14:paraId="5B3482B3" w14:textId="77777777" w:rsidR="00885C2E" w:rsidRDefault="00876030" w:rsidP="00FD4A89">
      <w:pPr>
        <w:pStyle w:val="H1G"/>
      </w:pPr>
      <w:r>
        <w:tab/>
      </w:r>
      <w:r w:rsidR="009756B4">
        <w:t>B</w:t>
      </w:r>
      <w:r w:rsidR="004D1ADA" w:rsidRPr="009756B4">
        <w:t>.</w:t>
      </w:r>
      <w:r w:rsidR="004D1ADA">
        <w:tab/>
      </w:r>
      <w:r w:rsidR="00590901" w:rsidRPr="00C951DF">
        <w:t xml:space="preserve">Follow-up information received and processed between </w:t>
      </w:r>
      <w:r w:rsidR="00590901" w:rsidRPr="00FA7E44">
        <w:t>March</w:t>
      </w:r>
      <w:r w:rsidR="00D60118">
        <w:t xml:space="preserve"> </w:t>
      </w:r>
      <w:r w:rsidR="00590901" w:rsidRPr="00FA7E44">
        <w:t xml:space="preserve">and </w:t>
      </w:r>
      <w:r w:rsidR="005241E6">
        <w:rPr>
          <w:szCs w:val="24"/>
        </w:rPr>
        <w:t>Decem</w:t>
      </w:r>
      <w:r w:rsidR="003700C6">
        <w:rPr>
          <w:szCs w:val="24"/>
        </w:rPr>
        <w:t>ber</w:t>
      </w:r>
      <w:r w:rsidR="00485E2A">
        <w:t xml:space="preserve"> 2016</w:t>
      </w:r>
    </w:p>
    <w:p w14:paraId="08870571" w14:textId="77777777" w:rsidR="00AC6881" w:rsidRDefault="00AC6881" w:rsidP="00AC6881"/>
    <w:p w14:paraId="3EE86F8E" w14:textId="77777777" w:rsidR="00AC6881" w:rsidRDefault="00AC6881" w:rsidP="00AC6881">
      <w:pPr>
        <w:pStyle w:val="H23G"/>
        <w:numPr>
          <w:ilvl w:val="0"/>
          <w:numId w:val="71"/>
        </w:numPr>
      </w:pPr>
      <w:r>
        <w:t>Algeria</w:t>
      </w:r>
    </w:p>
    <w:p w14:paraId="760C7A91" w14:textId="721CF8A7" w:rsidR="002C309A" w:rsidRPr="002C309A" w:rsidRDefault="00C7016A" w:rsidP="002C309A">
      <w:pPr>
        <w:pStyle w:val="SingleTxtG"/>
        <w:pBdr>
          <w:top w:val="single" w:sz="4" w:space="1" w:color="auto"/>
          <w:bottom w:val="single" w:sz="4" w:space="1" w:color="auto"/>
        </w:pBdr>
        <w:ind w:left="2268" w:hanging="1134"/>
        <w:jc w:val="left"/>
        <w:rPr>
          <w:b/>
        </w:rPr>
      </w:pPr>
      <w:r>
        <w:rPr>
          <w:b/>
        </w:rPr>
        <w:t xml:space="preserve">Communication </w:t>
      </w:r>
      <w:r w:rsidRPr="00C7016A">
        <w:rPr>
          <w:b/>
        </w:rPr>
        <w:t xml:space="preserve">No. 1905/2009, </w:t>
      </w:r>
      <w:r w:rsidRPr="00C7016A">
        <w:rPr>
          <w:b/>
          <w:i/>
        </w:rPr>
        <w:t>Ouaghlissi</w:t>
      </w:r>
    </w:p>
    <w:p w14:paraId="57C700AA" w14:textId="77777777" w:rsidR="00C7016A" w:rsidRPr="00C7016A" w:rsidRDefault="00C7016A" w:rsidP="002C309A">
      <w:pPr>
        <w:pStyle w:val="SingleTxtG"/>
        <w:pBdr>
          <w:top w:val="single" w:sz="4" w:space="1" w:color="auto"/>
          <w:bottom w:val="single" w:sz="4" w:space="1" w:color="auto"/>
        </w:pBdr>
        <w:jc w:val="left"/>
        <w:rPr>
          <w:b/>
        </w:rPr>
      </w:pPr>
    </w:p>
    <w:p w14:paraId="08715A7E" w14:textId="77777777" w:rsidR="002C309A" w:rsidRPr="00C951DF" w:rsidRDefault="00C7016A" w:rsidP="002C309A">
      <w:pPr>
        <w:tabs>
          <w:tab w:val="left" w:pos="3969"/>
        </w:tabs>
        <w:spacing w:after="120" w:line="240" w:lineRule="exact"/>
        <w:ind w:left="3969" w:hanging="2835"/>
      </w:pPr>
      <w:r w:rsidRPr="00C7016A">
        <w:t>Views adopted on</w:t>
      </w:r>
      <w:r w:rsidRPr="00C7016A">
        <w:tab/>
      </w:r>
      <w:r w:rsidR="002C309A">
        <w:tab/>
      </w:r>
      <w:r w:rsidR="002C309A">
        <w:tab/>
      </w:r>
      <w:r w:rsidRPr="00C7016A">
        <w:t>26 March 2012</w:t>
      </w:r>
      <w:r w:rsidR="002C309A">
        <w:t xml:space="preserve"> </w:t>
      </w:r>
    </w:p>
    <w:p w14:paraId="7FA95A5A" w14:textId="77777777" w:rsidR="00C7016A" w:rsidRPr="00C7016A" w:rsidRDefault="00C7016A" w:rsidP="00C7016A">
      <w:pPr>
        <w:pStyle w:val="SingleTxtG"/>
        <w:ind w:left="4536" w:hanging="3402"/>
        <w:jc w:val="left"/>
      </w:pPr>
    </w:p>
    <w:p w14:paraId="1EFC32F2" w14:textId="77777777" w:rsidR="00C7016A" w:rsidRPr="00C7016A" w:rsidRDefault="00C7016A" w:rsidP="002E0035">
      <w:pPr>
        <w:pStyle w:val="SingleTxtG"/>
        <w:ind w:left="4536" w:right="141" w:hanging="3402"/>
      </w:pPr>
      <w:r w:rsidRPr="00C7016A">
        <w:t>Violation</w:t>
      </w:r>
      <w:r w:rsidRPr="00C7016A">
        <w:tab/>
        <w:t>Article 6, paragraph 1; article 7; article 9; article 10, paragraph 1; article 16; and article 2, paragraph 3, read in conjunction with article 6, paragraph 1; article 7; article 9; article 10, paragraph 1; and article 16 of the Covenant with regard to Maamar Ouaghlissi, and of article 7, read alone and in conjunction with article 2, paragraph 3, of the Covenant with regard to the author and her daughters.</w:t>
      </w:r>
    </w:p>
    <w:p w14:paraId="4C3B3851" w14:textId="77777777" w:rsidR="00C7016A" w:rsidRPr="002C309A" w:rsidRDefault="00C7016A" w:rsidP="002E0035">
      <w:pPr>
        <w:pStyle w:val="SingleTxtG"/>
        <w:ind w:left="4536" w:right="141" w:hanging="3402"/>
      </w:pPr>
      <w:r w:rsidRPr="00C7016A">
        <w:t xml:space="preserve">Remedy: </w:t>
      </w:r>
      <w:r w:rsidR="002C309A">
        <w:tab/>
      </w:r>
      <w:r w:rsidR="002C309A">
        <w:tab/>
      </w:r>
      <w:r w:rsidRPr="00C7016A">
        <w:t xml:space="preserve">Effective remedy, including by (i) conducting a thorough and effective investigation into the disappearance of Maamar </w:t>
      </w:r>
      <w:r w:rsidRPr="00C7016A">
        <w:lastRenderedPageBreak/>
        <w:t>Ouaghlissi; (ii) providing the author with detailed information about the results of the investigation; (iii) freeing him immediately if he is still being detained incommunicado; (iv) if Maamar Ouaghlissi is dead, handing over his remains to his family; (v) prosecuting, trying and punishing those responsible for the violations committed; and (vi) providing adequate compensation for the author and her</w:t>
      </w:r>
      <w:r w:rsidRPr="00C7016A">
        <w:rPr>
          <w:b/>
        </w:rPr>
        <w:t xml:space="preserve"> </w:t>
      </w:r>
      <w:r w:rsidRPr="002C309A">
        <w:t>daughters for the violations suffered and for Maamar Ouaghlissi if he is alive. Notwithstanding Ordinance No. 06-01, the State party should ensure that it does not impede enjoyment of the right to an effective remedy for the victims of crimes such as torture, extrajudicial killings and enforced disappearance.</w:t>
      </w:r>
    </w:p>
    <w:p w14:paraId="16EC636E" w14:textId="77777777" w:rsidR="00C7016A" w:rsidRPr="002C309A" w:rsidRDefault="00C7016A" w:rsidP="00C7016A">
      <w:pPr>
        <w:pStyle w:val="SingleTxtG"/>
        <w:ind w:left="4536" w:hanging="3402"/>
        <w:jc w:val="left"/>
      </w:pPr>
      <w:r w:rsidRPr="002C309A">
        <w:t xml:space="preserve">Subject matter                               </w:t>
      </w:r>
      <w:r w:rsidR="002C309A">
        <w:tab/>
      </w:r>
      <w:r w:rsidRPr="002C309A">
        <w:t xml:space="preserve"> Enforced disappearance</w:t>
      </w:r>
    </w:p>
    <w:p w14:paraId="05AF2AF0" w14:textId="4CFAB077" w:rsidR="00C7016A" w:rsidRPr="002C309A" w:rsidRDefault="00C7016A" w:rsidP="00C7016A">
      <w:pPr>
        <w:pStyle w:val="SingleTxtG"/>
        <w:ind w:left="4536" w:hanging="3402"/>
        <w:jc w:val="left"/>
      </w:pPr>
      <w:r w:rsidRPr="002C309A">
        <w:t xml:space="preserve">Previous follow-up information     </w:t>
      </w:r>
      <w:r w:rsidR="002C309A">
        <w:tab/>
      </w:r>
      <w:r w:rsidR="002C309A">
        <w:tab/>
        <w:t>CCPR/C/115/3</w:t>
      </w:r>
      <w:r w:rsidR="00C31FDB">
        <w:t xml:space="preserve"> (no response received from State Party, due since 6 April 2015</w:t>
      </w:r>
      <w:r w:rsidR="0002705B">
        <w:rPr>
          <w:rStyle w:val="FootnoteReference"/>
        </w:rPr>
        <w:footnoteReference w:id="3"/>
      </w:r>
      <w:r w:rsidR="00C31FDB">
        <w:t xml:space="preserve"> </w:t>
      </w:r>
      <w:r w:rsidR="000A1018">
        <w:t>)</w:t>
      </w:r>
    </w:p>
    <w:p w14:paraId="2C0EE09A" w14:textId="77777777" w:rsidR="00C7016A" w:rsidRPr="002C309A" w:rsidRDefault="00C7016A" w:rsidP="00C7016A">
      <w:pPr>
        <w:pStyle w:val="SingleTxtG"/>
        <w:ind w:left="4536" w:hanging="3402"/>
        <w:jc w:val="left"/>
      </w:pPr>
      <w:r w:rsidRPr="002C309A">
        <w:t xml:space="preserve">Author’s counsel                           </w:t>
      </w:r>
      <w:r w:rsidR="002C309A">
        <w:tab/>
      </w:r>
      <w:r w:rsidRPr="002C309A">
        <w:t xml:space="preserve"> 27 May 2016</w:t>
      </w:r>
    </w:p>
    <w:p w14:paraId="51CB3C40" w14:textId="77777777" w:rsidR="00C7016A" w:rsidRPr="002C309A" w:rsidRDefault="00C7016A" w:rsidP="006426D1">
      <w:pPr>
        <w:spacing w:after="120" w:line="240" w:lineRule="exact"/>
      </w:pPr>
    </w:p>
    <w:p w14:paraId="7CD347F3" w14:textId="77777777" w:rsidR="00C7016A" w:rsidRDefault="00C7016A" w:rsidP="00983F1D">
      <w:pPr>
        <w:spacing w:after="120" w:line="240" w:lineRule="exact"/>
        <w:ind w:left="1134"/>
        <w:jc w:val="both"/>
      </w:pPr>
      <w:r>
        <w:t xml:space="preserve">Upon the request of the victim’s family, the author’s counsel seized several administrative and judicial authorities with a view to seeking implementation of the Committee’s Views, including the Minister of Justice and the </w:t>
      </w:r>
      <w:r w:rsidRPr="00FC4EE9">
        <w:rPr>
          <w:i/>
        </w:rPr>
        <w:t>Procureur de la République</w:t>
      </w:r>
      <w:r>
        <w:t>. According to the author’s counsel, the Committee’s Views were never published nor disseminated, and no measure was undertaken to give them effect.</w:t>
      </w:r>
    </w:p>
    <w:p w14:paraId="507C3A46" w14:textId="4850976D" w:rsidR="0051094B" w:rsidRDefault="0051094B" w:rsidP="0051094B">
      <w:pPr>
        <w:pStyle w:val="SingleTxtG"/>
        <w:ind w:right="0"/>
      </w:pPr>
      <w:r>
        <w:t>The author</w:t>
      </w:r>
      <w:r w:rsidR="00D629A9">
        <w:t>’</w:t>
      </w:r>
      <w:r>
        <w:t>s counsel also recalls his submission of 26 March 2015, in which he had alerted the Committee about measures of reprisal undertaken by the Algerian authorities against family members, for having submitted their case to the Committee and sought the implementation of the Views.</w:t>
      </w:r>
    </w:p>
    <w:p w14:paraId="2BDE3B05" w14:textId="4CB7B246" w:rsidR="009F3BD0" w:rsidRDefault="009F3BD0" w:rsidP="009F3BD0">
      <w:pPr>
        <w:suppressAutoHyphens w:val="0"/>
        <w:autoSpaceDE w:val="0"/>
        <w:autoSpaceDN w:val="0"/>
        <w:adjustRightInd w:val="0"/>
        <w:spacing w:before="40" w:after="120" w:line="220" w:lineRule="atLeast"/>
        <w:ind w:left="1287" w:right="1275"/>
      </w:pPr>
      <w:r>
        <w:t>Committee’s assessment:</w:t>
      </w:r>
    </w:p>
    <w:p w14:paraId="40865FDB" w14:textId="665862A4" w:rsidR="009F3BD0" w:rsidRPr="00C951DF" w:rsidRDefault="009F3BD0" w:rsidP="00DE4759">
      <w:pPr>
        <w:suppressAutoHyphens w:val="0"/>
        <w:autoSpaceDE w:val="0"/>
        <w:autoSpaceDN w:val="0"/>
        <w:adjustRightInd w:val="0"/>
        <w:spacing w:before="40" w:after="120" w:line="220" w:lineRule="atLeast"/>
        <w:ind w:left="1287" w:right="1275" w:firstLine="414"/>
        <w:rPr>
          <w:lang w:eastAsia="en-GB"/>
        </w:rPr>
      </w:pPr>
      <w:r>
        <w:t xml:space="preserve">(a) </w:t>
      </w:r>
      <w:r>
        <w:tab/>
        <w:t>Effective</w:t>
      </w:r>
      <w:r w:rsidRPr="00E0693B">
        <w:t xml:space="preserve"> remedy</w:t>
      </w:r>
      <w:r w:rsidRPr="00C951DF">
        <w:rPr>
          <w:lang w:eastAsia="en-GB"/>
        </w:rPr>
        <w:t xml:space="preserve">: </w:t>
      </w:r>
      <w:r>
        <w:rPr>
          <w:lang w:eastAsia="en-GB"/>
        </w:rPr>
        <w:t>D</w:t>
      </w:r>
    </w:p>
    <w:p w14:paraId="7E182780" w14:textId="6BA12A7F" w:rsidR="009F3BD0" w:rsidRPr="00C951DF" w:rsidRDefault="009F3BD0" w:rsidP="009F3BD0">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Pr="00C951DF">
        <w:rPr>
          <w:lang w:eastAsia="en-GB"/>
        </w:rPr>
        <w:t xml:space="preserve">Publication of Views: </w:t>
      </w:r>
      <w:r w:rsidR="006022BA">
        <w:rPr>
          <w:lang w:eastAsia="en-GB"/>
        </w:rPr>
        <w:t>D</w:t>
      </w:r>
    </w:p>
    <w:p w14:paraId="314BB5B3" w14:textId="4938838B" w:rsidR="009F3BD0" w:rsidRPr="00983F1D" w:rsidRDefault="009F3BD0" w:rsidP="009F3BD0">
      <w:pPr>
        <w:pStyle w:val="SingleTxtG"/>
        <w:ind w:right="0"/>
      </w:pPr>
      <w:r>
        <w:rPr>
          <w:lang w:eastAsia="en-GB"/>
        </w:rPr>
        <w:tab/>
        <w:t>(c)</w:t>
      </w:r>
      <w:r>
        <w:rPr>
          <w:lang w:eastAsia="en-GB"/>
        </w:rPr>
        <w:tab/>
      </w:r>
      <w:r w:rsidRPr="00C951DF">
        <w:rPr>
          <w:lang w:eastAsia="en-GB"/>
        </w:rPr>
        <w:t>Non</w:t>
      </w:r>
      <w:r>
        <w:rPr>
          <w:lang w:eastAsia="en-GB"/>
        </w:rPr>
        <w:t xml:space="preserve">-repetition: </w:t>
      </w:r>
      <w:r w:rsidR="006022BA">
        <w:rPr>
          <w:lang w:eastAsia="en-GB"/>
        </w:rPr>
        <w:t>D</w:t>
      </w:r>
      <w:r>
        <w:rPr>
          <w:lang w:eastAsia="en-GB"/>
        </w:rPr>
        <w:tab/>
      </w:r>
      <w:r w:rsidRPr="007157FA">
        <w:rPr>
          <w:bCs/>
          <w:lang w:eastAsia="en-GB"/>
        </w:rPr>
        <w:tab/>
      </w:r>
    </w:p>
    <w:p w14:paraId="1A38B253" w14:textId="77777777" w:rsidR="006024CF" w:rsidRDefault="006024CF" w:rsidP="006024CF">
      <w:pPr>
        <w:ind w:left="567" w:firstLine="567"/>
      </w:pPr>
      <w:r>
        <w:t xml:space="preserve">Committee’s decision: </w:t>
      </w:r>
      <w:r>
        <w:tab/>
      </w:r>
      <w:r>
        <w:tab/>
        <w:t>Meet with Government representatives during the 120</w:t>
      </w:r>
      <w:r w:rsidRPr="00F80677">
        <w:rPr>
          <w:vertAlign w:val="superscript"/>
        </w:rPr>
        <w:t>th</w:t>
      </w:r>
      <w:r>
        <w:t xml:space="preserve"> session</w:t>
      </w:r>
    </w:p>
    <w:p w14:paraId="0C1DD5E0" w14:textId="77777777" w:rsidR="00C7016A" w:rsidRDefault="006024CF" w:rsidP="006024CF">
      <w:pPr>
        <w:tabs>
          <w:tab w:val="left" w:pos="3969"/>
        </w:tabs>
        <w:spacing w:after="120" w:line="240" w:lineRule="exact"/>
        <w:rPr>
          <w:b/>
        </w:rPr>
      </w:pPr>
      <w:r>
        <w:tab/>
        <w:t>Follow-up dialogue ongoing</w:t>
      </w:r>
    </w:p>
    <w:p w14:paraId="6FA29CEF" w14:textId="77777777" w:rsidR="002C309A" w:rsidRDefault="006024CF" w:rsidP="00C7016A">
      <w:pPr>
        <w:tabs>
          <w:tab w:val="left" w:pos="3969"/>
        </w:tabs>
        <w:spacing w:after="120" w:line="240" w:lineRule="exact"/>
        <w:rPr>
          <w:b/>
        </w:rPr>
      </w:pPr>
      <w:r>
        <w:rPr>
          <w:b/>
        </w:rPr>
        <w:tab/>
      </w:r>
    </w:p>
    <w:p w14:paraId="4C6B5D42" w14:textId="77777777" w:rsidR="00876030" w:rsidRDefault="00876030">
      <w:pPr>
        <w:suppressAutoHyphens w:val="0"/>
        <w:spacing w:line="240" w:lineRule="auto"/>
        <w:rPr>
          <w:b/>
        </w:rPr>
      </w:pPr>
      <w:r>
        <w:rPr>
          <w:b/>
        </w:rPr>
        <w:br w:type="page"/>
      </w:r>
    </w:p>
    <w:p w14:paraId="4DE57E20" w14:textId="77777777" w:rsidR="002C309A" w:rsidRPr="002C309A" w:rsidRDefault="00983F1D" w:rsidP="008A017D">
      <w:pPr>
        <w:pBdr>
          <w:top w:val="single" w:sz="4" w:space="1" w:color="auto"/>
        </w:pBdr>
        <w:tabs>
          <w:tab w:val="left" w:pos="3969"/>
        </w:tabs>
        <w:spacing w:after="120" w:line="240" w:lineRule="exact"/>
        <w:ind w:left="1134"/>
      </w:pPr>
      <w:r>
        <w:rPr>
          <w:b/>
        </w:rPr>
        <w:lastRenderedPageBreak/>
        <w:t>Communication</w:t>
      </w:r>
      <w:r w:rsidR="002C309A">
        <w:rPr>
          <w:b/>
        </w:rPr>
        <w:t xml:space="preserve"> No.</w:t>
      </w:r>
      <w:r w:rsidR="008A017D">
        <w:rPr>
          <w:b/>
        </w:rPr>
        <w:t xml:space="preserve"> 1924/2010,</w:t>
      </w:r>
      <w:r w:rsidR="002C309A">
        <w:rPr>
          <w:b/>
        </w:rPr>
        <w:t xml:space="preserve"> </w:t>
      </w:r>
      <w:r w:rsidR="008A017D">
        <w:rPr>
          <w:b/>
          <w:i/>
        </w:rPr>
        <w:t>Boudehane</w:t>
      </w:r>
    </w:p>
    <w:p w14:paraId="78246099" w14:textId="77777777" w:rsidR="00C7016A" w:rsidRPr="002C309A" w:rsidRDefault="00F02ECB" w:rsidP="00F02ECB">
      <w:pPr>
        <w:pStyle w:val="SingleTxtG"/>
        <w:ind w:left="4536" w:hanging="3402"/>
        <w:jc w:val="left"/>
      </w:pPr>
      <w:r>
        <w:t>Views adopted on</w:t>
      </w:r>
      <w:r>
        <w:tab/>
        <w:t>24 July 2014</w:t>
      </w:r>
    </w:p>
    <w:p w14:paraId="269AB8A8" w14:textId="77777777" w:rsidR="00C7016A" w:rsidRPr="002C309A" w:rsidRDefault="00C7016A" w:rsidP="00F02ECB">
      <w:pPr>
        <w:pStyle w:val="SingleTxtG"/>
        <w:ind w:left="4536" w:hanging="3402"/>
        <w:jc w:val="left"/>
      </w:pPr>
    </w:p>
    <w:p w14:paraId="18AACE3D" w14:textId="77777777" w:rsidR="00F02ECB" w:rsidRDefault="00C7016A" w:rsidP="002E0035">
      <w:pPr>
        <w:pStyle w:val="SingleTxtG"/>
        <w:ind w:left="4536" w:right="0" w:hanging="3402"/>
      </w:pPr>
      <w:r w:rsidRPr="002C309A">
        <w:t>Violation</w:t>
      </w:r>
      <w:r w:rsidRPr="002C309A">
        <w:tab/>
      </w:r>
      <w:r w:rsidR="000C7D31">
        <w:t>A</w:t>
      </w:r>
      <w:r w:rsidRPr="002C309A">
        <w:t xml:space="preserve">rticle 2 (para. 3), read in conjunction with articles 6 (para. 1), 7, 9, 10 (para. 1) and 16 with regard to Tahar and Bachir Bourefis, of article 2 (para. 3) read in conjunction with article 17 with regard to Tahar Bourefis, and of article 2 (para. 3) read in conjunction with articles 7 and 17 with regard to the author; </w:t>
      </w:r>
    </w:p>
    <w:p w14:paraId="6BB6BF64" w14:textId="77777777" w:rsidR="00F02ECB" w:rsidRDefault="00F02ECB" w:rsidP="002C309A">
      <w:pPr>
        <w:pStyle w:val="SingleTxtG"/>
        <w:ind w:left="4536" w:hanging="3402"/>
      </w:pPr>
    </w:p>
    <w:p w14:paraId="5CD9593C" w14:textId="77777777" w:rsidR="00F02ECB" w:rsidRDefault="00F02ECB" w:rsidP="00F02ECB">
      <w:pPr>
        <w:pStyle w:val="SingleTxtG"/>
        <w:ind w:left="4536" w:hanging="3402"/>
        <w:jc w:val="left"/>
      </w:pPr>
      <w:r>
        <w:t>Subjec</w:t>
      </w:r>
      <w:r w:rsidR="00983F1D">
        <w:t>t-matter</w:t>
      </w:r>
      <w:r w:rsidR="00983F1D">
        <w:tab/>
        <w:t>Enforced disappearance</w:t>
      </w:r>
    </w:p>
    <w:p w14:paraId="19414105" w14:textId="77777777" w:rsidR="00F02ECB" w:rsidRPr="002C309A" w:rsidRDefault="00F02ECB" w:rsidP="00875B05">
      <w:pPr>
        <w:pStyle w:val="SingleTxtG"/>
        <w:ind w:left="3969" w:right="0" w:hanging="2835"/>
      </w:pPr>
      <w:r w:rsidRPr="002C309A">
        <w:t xml:space="preserve">Remedy: </w:t>
      </w:r>
      <w:r>
        <w:tab/>
      </w:r>
      <w:r w:rsidR="00875B05">
        <w:tab/>
      </w:r>
      <w:r w:rsidR="00875B05">
        <w:tab/>
      </w:r>
      <w:r w:rsidRPr="002C309A">
        <w:t>Effective remedy, including by: (a) conducting a thorough and effective investigation into the disappearance of Tahar and Bachir Bourefis; (b) providing the author and her family with detailed information about the results of its investigation; (c) releasing them immediately if they are still being detained incommunicado; (d) in the event that Tahar and Bachir Bourefis are deceased, handing over their remains to their family; (e) prosecuting, trying and punishing those responsible for the violations committed; and (f) providing adequate compensation to the author and her family for the violations suffered and to Tahar and Bachir Bourefis, if they are still alive. Notwithstanding the terms of Ordinance No. 06-01, the State party should ensure that it does not impede enjoyment of the right to an effective remedy for crimes such as torture, extrajudicial killings and enforced disappearances.</w:t>
      </w:r>
    </w:p>
    <w:p w14:paraId="776817B5" w14:textId="77777777" w:rsidR="00F02ECB" w:rsidRPr="002C309A" w:rsidRDefault="00F02ECB" w:rsidP="00F02ECB">
      <w:pPr>
        <w:pStyle w:val="SingleTxtG"/>
        <w:ind w:left="4536" w:hanging="3402"/>
        <w:jc w:val="left"/>
      </w:pPr>
      <w:r>
        <w:t>P</w:t>
      </w:r>
      <w:r w:rsidRPr="002C309A">
        <w:t>revious follow-up information</w:t>
      </w:r>
      <w:r>
        <w:tab/>
        <w:t>CCPR/C/115/3</w:t>
      </w:r>
    </w:p>
    <w:p w14:paraId="6F62721D" w14:textId="77777777" w:rsidR="00F02ECB" w:rsidRPr="002C309A" w:rsidRDefault="00F02ECB" w:rsidP="00F02ECB">
      <w:pPr>
        <w:pStyle w:val="SingleTxtG"/>
        <w:ind w:left="4536" w:hanging="3402"/>
        <w:jc w:val="left"/>
      </w:pPr>
      <w:r w:rsidRPr="002C309A">
        <w:t xml:space="preserve">Submission from: </w:t>
      </w:r>
      <w:r>
        <w:tab/>
      </w:r>
      <w:r>
        <w:tab/>
      </w:r>
      <w:r w:rsidRPr="002C309A">
        <w:t>Authors’ counsel.</w:t>
      </w:r>
    </w:p>
    <w:p w14:paraId="2EC0AA03" w14:textId="77777777" w:rsidR="00F02ECB" w:rsidRPr="002C309A" w:rsidRDefault="00F02ECB" w:rsidP="00F02ECB">
      <w:pPr>
        <w:pStyle w:val="SingleTxtG"/>
        <w:ind w:left="4536" w:hanging="3402"/>
        <w:jc w:val="left"/>
      </w:pPr>
      <w:r w:rsidRPr="002C309A">
        <w:t xml:space="preserve">Date of submission: </w:t>
      </w:r>
      <w:r>
        <w:tab/>
        <w:t>27 May 2016</w:t>
      </w:r>
    </w:p>
    <w:p w14:paraId="30470916" w14:textId="77777777" w:rsidR="00F02ECB" w:rsidRDefault="00983F1D" w:rsidP="00EB090F">
      <w:pPr>
        <w:pStyle w:val="SingleTxtG"/>
        <w:ind w:right="283"/>
      </w:pPr>
      <w:r>
        <w:t>In the absence of implementation measures from the State party, the author</w:t>
      </w:r>
      <w:r w:rsidR="009B192F">
        <w:t>’</w:t>
      </w:r>
      <w:r>
        <w:t xml:space="preserve">s counsel filed an application with the </w:t>
      </w:r>
      <w:r>
        <w:rPr>
          <w:i/>
        </w:rPr>
        <w:t>Procureur de la République de Taher</w:t>
      </w:r>
      <w:r>
        <w:t xml:space="preserve">, as well as the </w:t>
      </w:r>
      <w:r>
        <w:rPr>
          <w:i/>
        </w:rPr>
        <w:t>Procureur militaire de la République près le Tribunal militaire permanent de Constantine</w:t>
      </w:r>
      <w:r>
        <w:t xml:space="preserve"> on 21 and 27 April 2016, to urge them to contribute to the implementation of the Committee’s Views. Since then, the family also </w:t>
      </w:r>
      <w:r w:rsidR="00691D08">
        <w:t>contacted the Ministry of Justice. However, no response was received.</w:t>
      </w:r>
    </w:p>
    <w:p w14:paraId="46E117D7" w14:textId="77777777" w:rsidR="00720EF0" w:rsidRDefault="00720EF0" w:rsidP="00720EF0">
      <w:pPr>
        <w:suppressAutoHyphens w:val="0"/>
        <w:autoSpaceDE w:val="0"/>
        <w:autoSpaceDN w:val="0"/>
        <w:adjustRightInd w:val="0"/>
        <w:spacing w:before="40" w:after="120" w:line="220" w:lineRule="atLeast"/>
        <w:ind w:left="1287" w:right="1275"/>
      </w:pPr>
      <w:r>
        <w:t>Committee’s assessment:</w:t>
      </w:r>
    </w:p>
    <w:p w14:paraId="445C6587" w14:textId="77777777" w:rsidR="00720EF0" w:rsidRPr="00C951DF" w:rsidRDefault="00720EF0" w:rsidP="00720EF0">
      <w:pPr>
        <w:suppressAutoHyphens w:val="0"/>
        <w:autoSpaceDE w:val="0"/>
        <w:autoSpaceDN w:val="0"/>
        <w:adjustRightInd w:val="0"/>
        <w:spacing w:before="40" w:after="120" w:line="220" w:lineRule="atLeast"/>
        <w:ind w:left="1287" w:right="1275" w:firstLine="414"/>
        <w:rPr>
          <w:lang w:eastAsia="en-GB"/>
        </w:rPr>
      </w:pPr>
      <w:r>
        <w:t xml:space="preserve">(a) </w:t>
      </w:r>
      <w:r>
        <w:tab/>
        <w:t>Effective</w:t>
      </w:r>
      <w:r w:rsidRPr="00E0693B">
        <w:t xml:space="preserve"> remedy</w:t>
      </w:r>
      <w:r w:rsidRPr="00C951DF">
        <w:rPr>
          <w:lang w:eastAsia="en-GB"/>
        </w:rPr>
        <w:t xml:space="preserve">: </w:t>
      </w:r>
      <w:r>
        <w:rPr>
          <w:lang w:eastAsia="en-GB"/>
        </w:rPr>
        <w:t>D</w:t>
      </w:r>
    </w:p>
    <w:p w14:paraId="27AFBE64" w14:textId="77777777" w:rsidR="00720EF0" w:rsidRPr="00C951DF" w:rsidRDefault="00720EF0" w:rsidP="00720EF0">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Pr="00C951DF">
        <w:rPr>
          <w:lang w:eastAsia="en-GB"/>
        </w:rPr>
        <w:t xml:space="preserve">Publication of Views: </w:t>
      </w:r>
      <w:r>
        <w:rPr>
          <w:lang w:eastAsia="en-GB"/>
        </w:rPr>
        <w:t>D</w:t>
      </w:r>
    </w:p>
    <w:p w14:paraId="30345C39" w14:textId="1C27CDB5" w:rsidR="006024CF" w:rsidRDefault="00720EF0" w:rsidP="00720EF0">
      <w:pPr>
        <w:pStyle w:val="SingleTxtG"/>
        <w:ind w:right="283"/>
      </w:pPr>
      <w:r>
        <w:rPr>
          <w:lang w:eastAsia="en-GB"/>
        </w:rPr>
        <w:tab/>
        <w:t>(c)</w:t>
      </w:r>
      <w:r>
        <w:rPr>
          <w:lang w:eastAsia="en-GB"/>
        </w:rPr>
        <w:tab/>
      </w:r>
      <w:r w:rsidRPr="00C951DF">
        <w:rPr>
          <w:lang w:eastAsia="en-GB"/>
        </w:rPr>
        <w:t>Non</w:t>
      </w:r>
      <w:r>
        <w:rPr>
          <w:lang w:eastAsia="en-GB"/>
        </w:rPr>
        <w:t>-repetition: D</w:t>
      </w:r>
    </w:p>
    <w:p w14:paraId="63C2B844" w14:textId="77777777" w:rsidR="006024CF" w:rsidRDefault="006024CF" w:rsidP="006024CF">
      <w:pPr>
        <w:ind w:left="567" w:firstLine="567"/>
      </w:pPr>
      <w:r>
        <w:t xml:space="preserve">Committee’s decision: </w:t>
      </w:r>
      <w:r>
        <w:tab/>
        <w:t>Follow-up dialogue ongoing</w:t>
      </w:r>
    </w:p>
    <w:p w14:paraId="4024066F" w14:textId="77777777" w:rsidR="006024CF" w:rsidRPr="00983F1D" w:rsidRDefault="006024CF" w:rsidP="006024CF">
      <w:pPr>
        <w:ind w:left="567" w:firstLine="567"/>
      </w:pPr>
    </w:p>
    <w:p w14:paraId="4117A239" w14:textId="77777777" w:rsidR="00750720" w:rsidRDefault="00750720" w:rsidP="00750720">
      <w:pPr>
        <w:pBdr>
          <w:top w:val="single" w:sz="4" w:space="1" w:color="auto"/>
        </w:pBdr>
        <w:tabs>
          <w:tab w:val="left" w:pos="3969"/>
        </w:tabs>
        <w:spacing w:after="120" w:line="240" w:lineRule="exact"/>
        <w:ind w:left="1134"/>
        <w:rPr>
          <w:b/>
          <w:i/>
        </w:rPr>
      </w:pPr>
      <w:r>
        <w:rPr>
          <w:b/>
        </w:rPr>
        <w:t xml:space="preserve">Communication No.1931/2010, </w:t>
      </w:r>
      <w:r>
        <w:rPr>
          <w:b/>
          <w:i/>
        </w:rPr>
        <w:t>Bouzenia</w:t>
      </w:r>
    </w:p>
    <w:p w14:paraId="42B72CA3" w14:textId="77777777" w:rsidR="00750720" w:rsidRDefault="00750720" w:rsidP="00750720">
      <w:pPr>
        <w:pBdr>
          <w:top w:val="single" w:sz="4" w:space="1" w:color="auto"/>
        </w:pBdr>
        <w:tabs>
          <w:tab w:val="left" w:pos="3969"/>
        </w:tabs>
        <w:spacing w:after="120" w:line="240" w:lineRule="exact"/>
        <w:ind w:left="1134"/>
        <w:rPr>
          <w:i/>
        </w:rPr>
      </w:pPr>
    </w:p>
    <w:p w14:paraId="08385172" w14:textId="77777777" w:rsidR="00750720" w:rsidRDefault="00750720" w:rsidP="00750720">
      <w:pPr>
        <w:pBdr>
          <w:top w:val="single" w:sz="4" w:space="1" w:color="auto"/>
        </w:pBdr>
        <w:tabs>
          <w:tab w:val="left" w:pos="3969"/>
        </w:tabs>
        <w:spacing w:after="120" w:line="240" w:lineRule="exact"/>
        <w:ind w:left="1134"/>
      </w:pPr>
      <w:r>
        <w:t xml:space="preserve">Views adopted on </w:t>
      </w:r>
      <w:r>
        <w:tab/>
        <w:t>23 July 2014</w:t>
      </w:r>
    </w:p>
    <w:p w14:paraId="739928ED" w14:textId="77777777" w:rsidR="00750720" w:rsidRDefault="00750720" w:rsidP="00EB090F">
      <w:pPr>
        <w:spacing w:before="40" w:after="120" w:line="220" w:lineRule="atLeast"/>
        <w:ind w:left="3969" w:hanging="2835"/>
        <w:jc w:val="both"/>
        <w:rPr>
          <w:lang w:eastAsia="en-GB"/>
        </w:rPr>
      </w:pPr>
      <w:r>
        <w:t>Violation</w:t>
      </w:r>
      <w:r>
        <w:tab/>
      </w:r>
      <w:r>
        <w:tab/>
        <w:t>A</w:t>
      </w:r>
      <w:r w:rsidRPr="00C951DF">
        <w:rPr>
          <w:lang w:eastAsia="en-GB"/>
        </w:rPr>
        <w:t xml:space="preserve">rticles 6 (para. 1), 7, 9, 10 (para. 1) and 16 and article 2 (para. 3), read in conjunction with articles 6 (para. 1), 7, 9, 10 (para. 1) and 16, with </w:t>
      </w:r>
      <w:r w:rsidRPr="00C951DF">
        <w:rPr>
          <w:lang w:eastAsia="en-GB"/>
        </w:rPr>
        <w:lastRenderedPageBreak/>
        <w:t>reg</w:t>
      </w:r>
      <w:r w:rsidR="009B192F">
        <w:rPr>
          <w:lang w:eastAsia="en-GB"/>
        </w:rPr>
        <w:t>ard to Lakhdar Bouzenia. Articl</w:t>
      </w:r>
      <w:r w:rsidRPr="00C951DF">
        <w:rPr>
          <w:lang w:eastAsia="en-GB"/>
        </w:rPr>
        <w:t>es 7 and 2 (para. 3), read in conjunction with article 7, with regard to the author and her family.</w:t>
      </w:r>
    </w:p>
    <w:p w14:paraId="55C3F3DF" w14:textId="77777777" w:rsidR="00750720" w:rsidRDefault="00750720" w:rsidP="00750720">
      <w:pPr>
        <w:spacing w:before="40" w:after="120" w:line="220" w:lineRule="atLeast"/>
        <w:ind w:left="3969" w:hanging="2835"/>
        <w:rPr>
          <w:lang w:eastAsia="en-GB"/>
        </w:rPr>
      </w:pPr>
    </w:p>
    <w:p w14:paraId="596FA1E1" w14:textId="77777777" w:rsidR="00750720" w:rsidRDefault="00750720" w:rsidP="00750720">
      <w:pPr>
        <w:spacing w:before="40" w:after="120" w:line="220" w:lineRule="atLeast"/>
        <w:ind w:left="3969" w:hanging="2835"/>
        <w:rPr>
          <w:lang w:eastAsia="en-GB"/>
        </w:rPr>
      </w:pPr>
    </w:p>
    <w:p w14:paraId="2AA215D9" w14:textId="77777777" w:rsidR="00750720" w:rsidRDefault="00750720" w:rsidP="00750720">
      <w:pPr>
        <w:pStyle w:val="SingleTxtG"/>
        <w:ind w:left="3969" w:hanging="2835"/>
        <w:jc w:val="left"/>
      </w:pPr>
      <w:r>
        <w:t>Subject-matter</w:t>
      </w:r>
      <w:r>
        <w:tab/>
        <w:t>Enforced disappearance</w:t>
      </w:r>
    </w:p>
    <w:p w14:paraId="272CE8E5" w14:textId="77777777" w:rsidR="00750720" w:rsidRPr="00C951DF" w:rsidRDefault="00750720" w:rsidP="00EB090F">
      <w:pPr>
        <w:spacing w:before="40" w:after="120" w:line="220" w:lineRule="atLeast"/>
        <w:ind w:left="3969" w:hanging="2835"/>
        <w:jc w:val="both"/>
        <w:rPr>
          <w:lang w:eastAsia="en-GB"/>
        </w:rPr>
      </w:pPr>
      <w:r w:rsidRPr="002C309A">
        <w:t xml:space="preserve">Remedy: </w:t>
      </w:r>
      <w:r>
        <w:tab/>
      </w:r>
      <w:r>
        <w:tab/>
      </w:r>
      <w:r w:rsidRPr="00C951DF">
        <w:rPr>
          <w:lang w:eastAsia="en-GB"/>
        </w:rPr>
        <w:t xml:space="preserve">Effective remedy, including by: (a) conducting a thorough and effective investigation into the disappearance of Lakhdar Bouzenia; (b) providing the author and her family with detailed information about the results of its investigation; (c) releasing him immediately if he is still being detained incommunicado; (d) in the event that Lakhdar Bouzenia is deceased, handing over his remains to his family; (e) prosecuting, trying and punishing those responsible for the violations committed; and (f) providing adequate compensation to the author for the violations suffered and to Lakhdar Bouzenia, if he is still alive. Notwithstanding the terms of Ordinance No. 06-01, the State party should ensure that it does not impede enjoyment of the right to an effective remedy for crimes such as torture, extrajudicial killings and enforced disappearances. </w:t>
      </w:r>
    </w:p>
    <w:p w14:paraId="00EF627A" w14:textId="77777777" w:rsidR="00750720" w:rsidRPr="002C309A" w:rsidRDefault="00750720" w:rsidP="00750720">
      <w:pPr>
        <w:pStyle w:val="SingleTxtG"/>
        <w:ind w:left="4536" w:hanging="3402"/>
      </w:pPr>
      <w:r>
        <w:t>P</w:t>
      </w:r>
      <w:r w:rsidRPr="002C309A">
        <w:t>revious follow-up information</w:t>
      </w:r>
      <w:r>
        <w:tab/>
        <w:t>CCPR/C/115/3</w:t>
      </w:r>
    </w:p>
    <w:p w14:paraId="7AA18828" w14:textId="77777777" w:rsidR="00750720" w:rsidRPr="002C309A" w:rsidRDefault="00750720" w:rsidP="00750720">
      <w:pPr>
        <w:pStyle w:val="SingleTxtG"/>
        <w:ind w:left="4536" w:hanging="3402"/>
        <w:jc w:val="left"/>
      </w:pPr>
      <w:r w:rsidRPr="002C309A">
        <w:t xml:space="preserve">Submission from: </w:t>
      </w:r>
      <w:r>
        <w:tab/>
      </w:r>
      <w:r>
        <w:tab/>
      </w:r>
      <w:r w:rsidR="009B192F">
        <w:t>Author</w:t>
      </w:r>
      <w:r w:rsidRPr="002C309A">
        <w:t>’</w:t>
      </w:r>
      <w:r w:rsidR="009B192F">
        <w:t>s</w:t>
      </w:r>
      <w:r w:rsidRPr="002C309A">
        <w:t xml:space="preserve"> counsel.</w:t>
      </w:r>
    </w:p>
    <w:p w14:paraId="21F15C52" w14:textId="77777777" w:rsidR="00750720" w:rsidRPr="002C309A" w:rsidRDefault="00750720" w:rsidP="00750720">
      <w:pPr>
        <w:pStyle w:val="SingleTxtG"/>
        <w:ind w:left="4536" w:hanging="3402"/>
        <w:jc w:val="left"/>
      </w:pPr>
      <w:r w:rsidRPr="002C309A">
        <w:t xml:space="preserve">Date of submission: </w:t>
      </w:r>
      <w:r>
        <w:tab/>
        <w:t>27 May 2016</w:t>
      </w:r>
    </w:p>
    <w:p w14:paraId="436F897C" w14:textId="77777777" w:rsidR="00750720" w:rsidRDefault="00750720" w:rsidP="003E7979">
      <w:pPr>
        <w:pStyle w:val="SingleTxtG"/>
        <w:ind w:right="0"/>
      </w:pPr>
      <w:r>
        <w:t xml:space="preserve">In the absence of implementation measures from the State party, the authors counsel filed an application with the </w:t>
      </w:r>
      <w:r>
        <w:rPr>
          <w:i/>
        </w:rPr>
        <w:t>Procureur de la République de Taher</w:t>
      </w:r>
      <w:r w:rsidR="001B131A">
        <w:t xml:space="preserve"> on 11 May </w:t>
      </w:r>
      <w:r>
        <w:t xml:space="preserve">2016, to urge </w:t>
      </w:r>
      <w:r w:rsidR="00094E35">
        <w:t>him</w:t>
      </w:r>
      <w:r>
        <w:t xml:space="preserve"> to contribute to the implementation of the Committee’s Views. Since then, the family also contacted the Ministry of Justice. However, no response was received.</w:t>
      </w:r>
    </w:p>
    <w:p w14:paraId="56AB54BD" w14:textId="77777777" w:rsidR="00720EF0" w:rsidRDefault="00720EF0" w:rsidP="00720EF0">
      <w:pPr>
        <w:suppressAutoHyphens w:val="0"/>
        <w:autoSpaceDE w:val="0"/>
        <w:autoSpaceDN w:val="0"/>
        <w:adjustRightInd w:val="0"/>
        <w:spacing w:before="40" w:after="120" w:line="220" w:lineRule="atLeast"/>
        <w:ind w:left="1287" w:right="1275"/>
      </w:pPr>
      <w:r>
        <w:t>Committee’s assessment:</w:t>
      </w:r>
    </w:p>
    <w:p w14:paraId="05DEA94F" w14:textId="77777777" w:rsidR="00720EF0" w:rsidRPr="00C951DF" w:rsidRDefault="00720EF0" w:rsidP="00720EF0">
      <w:pPr>
        <w:suppressAutoHyphens w:val="0"/>
        <w:autoSpaceDE w:val="0"/>
        <w:autoSpaceDN w:val="0"/>
        <w:adjustRightInd w:val="0"/>
        <w:spacing w:before="40" w:after="120" w:line="220" w:lineRule="atLeast"/>
        <w:ind w:left="1287" w:right="1275" w:firstLine="414"/>
        <w:rPr>
          <w:lang w:eastAsia="en-GB"/>
        </w:rPr>
      </w:pPr>
      <w:r>
        <w:t xml:space="preserve">(a) </w:t>
      </w:r>
      <w:r>
        <w:tab/>
        <w:t>Effective</w:t>
      </w:r>
      <w:r w:rsidRPr="00E0693B">
        <w:t xml:space="preserve"> remedy</w:t>
      </w:r>
      <w:r w:rsidRPr="00C951DF">
        <w:rPr>
          <w:lang w:eastAsia="en-GB"/>
        </w:rPr>
        <w:t xml:space="preserve">: </w:t>
      </w:r>
      <w:r>
        <w:rPr>
          <w:lang w:eastAsia="en-GB"/>
        </w:rPr>
        <w:t>D</w:t>
      </w:r>
    </w:p>
    <w:p w14:paraId="4A11FC96" w14:textId="77777777" w:rsidR="00720EF0" w:rsidRPr="00C951DF" w:rsidRDefault="00720EF0" w:rsidP="00720EF0">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Pr="00C951DF">
        <w:rPr>
          <w:lang w:eastAsia="en-GB"/>
        </w:rPr>
        <w:t xml:space="preserve">Publication of Views: </w:t>
      </w:r>
      <w:r>
        <w:rPr>
          <w:lang w:eastAsia="en-GB"/>
        </w:rPr>
        <w:t>D</w:t>
      </w:r>
    </w:p>
    <w:p w14:paraId="3E0B6841" w14:textId="2F13EBDF" w:rsidR="00720EF0" w:rsidRPr="00983F1D" w:rsidRDefault="00720EF0" w:rsidP="00720EF0">
      <w:pPr>
        <w:pStyle w:val="SingleTxtG"/>
        <w:ind w:right="0"/>
      </w:pPr>
      <w:r>
        <w:rPr>
          <w:lang w:eastAsia="en-GB"/>
        </w:rPr>
        <w:tab/>
        <w:t>(c)</w:t>
      </w:r>
      <w:r>
        <w:rPr>
          <w:lang w:eastAsia="en-GB"/>
        </w:rPr>
        <w:tab/>
      </w:r>
      <w:r w:rsidRPr="00C951DF">
        <w:rPr>
          <w:lang w:eastAsia="en-GB"/>
        </w:rPr>
        <w:t>Non</w:t>
      </w:r>
      <w:r>
        <w:rPr>
          <w:lang w:eastAsia="en-GB"/>
        </w:rPr>
        <w:t>-repetition: D</w:t>
      </w:r>
    </w:p>
    <w:p w14:paraId="28FA2FC4" w14:textId="77777777" w:rsidR="00750720" w:rsidRDefault="006024CF" w:rsidP="006024CF">
      <w:pPr>
        <w:ind w:left="567" w:firstLine="567"/>
      </w:pPr>
      <w:r>
        <w:t>Committee’s decision:  Follow-up dialogue ongoing</w:t>
      </w:r>
    </w:p>
    <w:p w14:paraId="21074440" w14:textId="77777777" w:rsidR="006024CF" w:rsidRPr="00C951DF" w:rsidRDefault="006024CF" w:rsidP="006024CF">
      <w:pPr>
        <w:ind w:left="567" w:firstLine="567"/>
      </w:pPr>
    </w:p>
    <w:p w14:paraId="2ED2211F" w14:textId="77777777" w:rsidR="003E7979" w:rsidRPr="002C309A" w:rsidRDefault="003E7979" w:rsidP="003E7979">
      <w:pPr>
        <w:pBdr>
          <w:top w:val="single" w:sz="4" w:space="1" w:color="auto"/>
        </w:pBdr>
        <w:tabs>
          <w:tab w:val="left" w:pos="3969"/>
        </w:tabs>
        <w:spacing w:after="120" w:line="240" w:lineRule="exact"/>
        <w:ind w:left="1134"/>
      </w:pPr>
      <w:r>
        <w:rPr>
          <w:b/>
        </w:rPr>
        <w:t>Communication No. 196</w:t>
      </w:r>
      <w:r w:rsidRPr="00691D08">
        <w:rPr>
          <w:b/>
        </w:rPr>
        <w:t>4/2010</w:t>
      </w:r>
      <w:r>
        <w:rPr>
          <w:b/>
        </w:rPr>
        <w:t xml:space="preserve">, </w:t>
      </w:r>
      <w:r>
        <w:rPr>
          <w:b/>
          <w:i/>
        </w:rPr>
        <w:t>Fedsi</w:t>
      </w:r>
    </w:p>
    <w:p w14:paraId="4E4D5BE2" w14:textId="77777777" w:rsidR="003E7979" w:rsidRDefault="003E7979" w:rsidP="003E7979">
      <w:pPr>
        <w:pBdr>
          <w:top w:val="single" w:sz="4" w:space="1" w:color="auto"/>
        </w:pBdr>
        <w:tabs>
          <w:tab w:val="left" w:pos="3969"/>
        </w:tabs>
        <w:spacing w:after="120" w:line="240" w:lineRule="exact"/>
        <w:ind w:left="1134"/>
      </w:pPr>
      <w:r>
        <w:t xml:space="preserve">Views adopted on </w:t>
      </w:r>
      <w:r>
        <w:tab/>
        <w:t>23 July 2014</w:t>
      </w:r>
    </w:p>
    <w:p w14:paraId="08CABABB" w14:textId="77777777" w:rsidR="003E7979" w:rsidRDefault="003E7979" w:rsidP="0051094B">
      <w:pPr>
        <w:tabs>
          <w:tab w:val="left" w:pos="3969"/>
        </w:tabs>
        <w:spacing w:before="40" w:after="120" w:line="220" w:lineRule="atLeast"/>
        <w:ind w:left="3969" w:hanging="2835"/>
        <w:rPr>
          <w:lang w:eastAsia="en-GB"/>
        </w:rPr>
      </w:pPr>
      <w:r>
        <w:t>Violation</w:t>
      </w:r>
      <w:r>
        <w:tab/>
      </w:r>
      <w:r w:rsidR="0051094B">
        <w:tab/>
      </w:r>
      <w:r w:rsidRPr="00C951DF">
        <w:rPr>
          <w:lang w:eastAsia="en-GB"/>
        </w:rPr>
        <w:t>article 6 (para. 1) with regard to Nasreddine and Messaoud Fedsi, and of article 2 (para. 3) read in conjunction with article 6 (para. 1) with regard to the author.</w:t>
      </w:r>
    </w:p>
    <w:p w14:paraId="646A524D" w14:textId="77777777" w:rsidR="003E7979" w:rsidRDefault="003E7979" w:rsidP="003E7979">
      <w:pPr>
        <w:tabs>
          <w:tab w:val="left" w:pos="3969"/>
        </w:tabs>
        <w:spacing w:before="40" w:after="120" w:line="220" w:lineRule="atLeast"/>
        <w:ind w:left="1134"/>
        <w:rPr>
          <w:lang w:eastAsia="en-GB"/>
        </w:rPr>
      </w:pPr>
    </w:p>
    <w:p w14:paraId="5DE440EB" w14:textId="77777777" w:rsidR="003E7979" w:rsidRDefault="003E7979" w:rsidP="003E7979">
      <w:pPr>
        <w:tabs>
          <w:tab w:val="left" w:pos="3969"/>
        </w:tabs>
        <w:spacing w:before="40" w:after="120" w:line="220" w:lineRule="atLeast"/>
        <w:ind w:left="1134"/>
        <w:rPr>
          <w:lang w:eastAsia="en-GB"/>
        </w:rPr>
      </w:pPr>
      <w:r>
        <w:rPr>
          <w:lang w:eastAsia="en-GB"/>
        </w:rPr>
        <w:t>Subject-matter</w:t>
      </w:r>
      <w:r>
        <w:rPr>
          <w:lang w:eastAsia="en-GB"/>
        </w:rPr>
        <w:tab/>
      </w:r>
      <w:r>
        <w:rPr>
          <w:lang w:eastAsia="en-GB"/>
        </w:rPr>
        <w:tab/>
        <w:t>Enforced disappearance</w:t>
      </w:r>
    </w:p>
    <w:p w14:paraId="189B5542" w14:textId="77777777" w:rsidR="003E7979" w:rsidRPr="00C951DF" w:rsidRDefault="003E7979" w:rsidP="003E7979">
      <w:pPr>
        <w:spacing w:before="40" w:after="120" w:line="220" w:lineRule="atLeast"/>
        <w:ind w:left="3969" w:hanging="2835"/>
        <w:jc w:val="both"/>
        <w:rPr>
          <w:lang w:eastAsia="en-GB"/>
        </w:rPr>
      </w:pPr>
      <w:r>
        <w:rPr>
          <w:lang w:eastAsia="en-GB"/>
        </w:rPr>
        <w:t>Remedy</w:t>
      </w:r>
      <w:r>
        <w:rPr>
          <w:lang w:eastAsia="en-GB"/>
        </w:rPr>
        <w:tab/>
      </w:r>
      <w:r>
        <w:rPr>
          <w:lang w:eastAsia="en-GB"/>
        </w:rPr>
        <w:tab/>
      </w:r>
      <w:r w:rsidRPr="00C951DF">
        <w:rPr>
          <w:lang w:eastAsia="en-GB"/>
        </w:rPr>
        <w:t xml:space="preserve">Effective remedy, including by: (a) conducting a thorough and effective investigation into the executions of Nasreddine and Messaoud Fedsi; (b) providing the author and his family with detailed information about the results of its investigation; (c) prosecuting, trying and punishing those responsible for the violations committed; and (d) providing adequate compensation to the author for the violations suffered. Notwithstanding the terms of Ordinance No. 06-01, the State party </w:t>
      </w:r>
      <w:r w:rsidRPr="00C951DF">
        <w:rPr>
          <w:lang w:eastAsia="en-GB"/>
        </w:rPr>
        <w:lastRenderedPageBreak/>
        <w:t>should ensure that it does not impede enjoyment of the right to an effective remedy for crimes such as torture, extrajudicial executions and enforced disappearances.</w:t>
      </w:r>
    </w:p>
    <w:p w14:paraId="1A228F4F" w14:textId="77777777" w:rsidR="002E0035" w:rsidRPr="002C309A" w:rsidRDefault="002E0035" w:rsidP="002E0035">
      <w:pPr>
        <w:pStyle w:val="SingleTxtG"/>
        <w:ind w:left="4536" w:hanging="3402"/>
      </w:pPr>
      <w:r>
        <w:t>P</w:t>
      </w:r>
      <w:r w:rsidRPr="002C309A">
        <w:t>revious follow-up information</w:t>
      </w:r>
      <w:r>
        <w:tab/>
        <w:t>CCPR/C/115/3</w:t>
      </w:r>
    </w:p>
    <w:p w14:paraId="3AE0845E" w14:textId="77777777" w:rsidR="002E0035" w:rsidRPr="002C309A" w:rsidRDefault="002E0035" w:rsidP="002E0035">
      <w:pPr>
        <w:pStyle w:val="SingleTxtG"/>
        <w:ind w:left="4536" w:hanging="3402"/>
        <w:jc w:val="left"/>
      </w:pPr>
      <w:r w:rsidRPr="002C309A">
        <w:t xml:space="preserve">Submission from: </w:t>
      </w:r>
      <w:r>
        <w:tab/>
      </w:r>
      <w:r>
        <w:tab/>
      </w:r>
      <w:r w:rsidR="009B192F">
        <w:t>Author</w:t>
      </w:r>
      <w:r w:rsidRPr="002C309A">
        <w:t>’</w:t>
      </w:r>
      <w:r w:rsidR="009B192F">
        <w:t>s</w:t>
      </w:r>
      <w:r w:rsidRPr="002C309A">
        <w:t xml:space="preserve"> counsel.</w:t>
      </w:r>
    </w:p>
    <w:p w14:paraId="5242EC9A" w14:textId="77777777" w:rsidR="002E0035" w:rsidRPr="002C309A" w:rsidRDefault="002E0035" w:rsidP="002E0035">
      <w:pPr>
        <w:pStyle w:val="SingleTxtG"/>
        <w:ind w:left="4536" w:hanging="3402"/>
        <w:jc w:val="left"/>
      </w:pPr>
      <w:r w:rsidRPr="002C309A">
        <w:t xml:space="preserve">Date of submission: </w:t>
      </w:r>
      <w:r>
        <w:tab/>
        <w:t>27 May 2016</w:t>
      </w:r>
    </w:p>
    <w:p w14:paraId="6C7BC3B5" w14:textId="77777777" w:rsidR="002E0035" w:rsidRDefault="002E0035" w:rsidP="0091005C">
      <w:pPr>
        <w:pStyle w:val="SingleTxtG"/>
        <w:ind w:right="0"/>
      </w:pPr>
      <w:r>
        <w:t>In the absence of implementation measures from the State party, the author</w:t>
      </w:r>
      <w:r w:rsidR="0055600B">
        <w:t>’</w:t>
      </w:r>
      <w:r>
        <w:t xml:space="preserve">s counsel filed an application with the </w:t>
      </w:r>
      <w:r>
        <w:rPr>
          <w:i/>
        </w:rPr>
        <w:t>Procureur de la République de Taher</w:t>
      </w:r>
      <w:r>
        <w:t xml:space="preserve"> on </w:t>
      </w:r>
      <w:r w:rsidR="008C5390">
        <w:t>24</w:t>
      </w:r>
      <w:r>
        <w:t xml:space="preserve"> May 2016, to urge him to contribute to the implementation of the Committee’s Views. Since then, the family also contacted the Ministry of Justice. However, no response was received.</w:t>
      </w:r>
    </w:p>
    <w:p w14:paraId="57D523C6" w14:textId="77777777" w:rsidR="00720EF0" w:rsidRDefault="00720EF0" w:rsidP="00720EF0">
      <w:pPr>
        <w:suppressAutoHyphens w:val="0"/>
        <w:autoSpaceDE w:val="0"/>
        <w:autoSpaceDN w:val="0"/>
        <w:adjustRightInd w:val="0"/>
        <w:spacing w:before="40" w:after="120" w:line="220" w:lineRule="atLeast"/>
        <w:ind w:left="1287" w:right="1275"/>
      </w:pPr>
      <w:r>
        <w:t>Committee’s assessment:</w:t>
      </w:r>
    </w:p>
    <w:p w14:paraId="26CA447D" w14:textId="77777777" w:rsidR="00720EF0" w:rsidRPr="00C951DF" w:rsidRDefault="00720EF0" w:rsidP="00720EF0">
      <w:pPr>
        <w:suppressAutoHyphens w:val="0"/>
        <w:autoSpaceDE w:val="0"/>
        <w:autoSpaceDN w:val="0"/>
        <w:adjustRightInd w:val="0"/>
        <w:spacing w:before="40" w:after="120" w:line="220" w:lineRule="atLeast"/>
        <w:ind w:left="1287" w:right="1275" w:firstLine="414"/>
        <w:rPr>
          <w:lang w:eastAsia="en-GB"/>
        </w:rPr>
      </w:pPr>
      <w:r>
        <w:t xml:space="preserve">(a) </w:t>
      </w:r>
      <w:r>
        <w:tab/>
        <w:t>Effective</w:t>
      </w:r>
      <w:r w:rsidRPr="00E0693B">
        <w:t xml:space="preserve"> remedy</w:t>
      </w:r>
      <w:r w:rsidRPr="00C951DF">
        <w:rPr>
          <w:lang w:eastAsia="en-GB"/>
        </w:rPr>
        <w:t xml:space="preserve">: </w:t>
      </w:r>
      <w:r>
        <w:rPr>
          <w:lang w:eastAsia="en-GB"/>
        </w:rPr>
        <w:t>D</w:t>
      </w:r>
    </w:p>
    <w:p w14:paraId="38B235EB" w14:textId="77777777" w:rsidR="00720EF0" w:rsidRPr="00C951DF" w:rsidRDefault="00720EF0" w:rsidP="00720EF0">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Pr="00C951DF">
        <w:rPr>
          <w:lang w:eastAsia="en-GB"/>
        </w:rPr>
        <w:t xml:space="preserve">Publication of Views: </w:t>
      </w:r>
      <w:r>
        <w:rPr>
          <w:lang w:eastAsia="en-GB"/>
        </w:rPr>
        <w:t>D</w:t>
      </w:r>
    </w:p>
    <w:p w14:paraId="2A4C9AA3" w14:textId="27CB4F4A" w:rsidR="00720EF0" w:rsidRDefault="00720EF0" w:rsidP="00720EF0">
      <w:pPr>
        <w:pStyle w:val="SingleTxtG"/>
        <w:ind w:right="0"/>
      </w:pPr>
      <w:r>
        <w:rPr>
          <w:lang w:eastAsia="en-GB"/>
        </w:rPr>
        <w:tab/>
        <w:t>(c)</w:t>
      </w:r>
      <w:r>
        <w:rPr>
          <w:lang w:eastAsia="en-GB"/>
        </w:rPr>
        <w:tab/>
      </w:r>
      <w:r w:rsidRPr="00C951DF">
        <w:rPr>
          <w:lang w:eastAsia="en-GB"/>
        </w:rPr>
        <w:t>Non</w:t>
      </w:r>
      <w:r>
        <w:rPr>
          <w:lang w:eastAsia="en-GB"/>
        </w:rPr>
        <w:t>-repetition: D</w:t>
      </w:r>
    </w:p>
    <w:p w14:paraId="630FE8F1" w14:textId="77777777" w:rsidR="00F80677" w:rsidRPr="00AC6881" w:rsidRDefault="00F80677" w:rsidP="00AC6881">
      <w:r>
        <w:tab/>
      </w:r>
      <w:r>
        <w:tab/>
        <w:t xml:space="preserve">Committee’s decision: </w:t>
      </w:r>
      <w:r>
        <w:tab/>
        <w:t>Follow-up dialogue ongoing</w:t>
      </w:r>
    </w:p>
    <w:p w14:paraId="74685EDB" w14:textId="77777777" w:rsidR="009756B4" w:rsidRDefault="009756B4" w:rsidP="007157FA">
      <w:pPr>
        <w:pStyle w:val="H23G"/>
      </w:pPr>
      <w:r>
        <w:tab/>
      </w:r>
      <w:r w:rsidR="00AC6881">
        <w:t>2</w:t>
      </w:r>
      <w:r>
        <w:t>.</w:t>
      </w:r>
      <w:r>
        <w:tab/>
        <w:t>Australia</w:t>
      </w:r>
    </w:p>
    <w:p w14:paraId="630BFAAE" w14:textId="77777777" w:rsidR="00885C2E" w:rsidRDefault="005E4081" w:rsidP="005E4081">
      <w:pPr>
        <w:tabs>
          <w:tab w:val="left" w:leader="underscore" w:pos="8505"/>
        </w:tabs>
        <w:spacing w:after="120" w:line="240" w:lineRule="exact"/>
        <w:ind w:left="993" w:firstLine="141"/>
        <w:rPr>
          <w:b/>
        </w:rPr>
      </w:pPr>
      <w:r>
        <w:rPr>
          <w:b/>
        </w:rPr>
        <w:tab/>
      </w:r>
    </w:p>
    <w:p w14:paraId="5D9CE09E" w14:textId="77777777" w:rsidR="003C127D" w:rsidRPr="00C951DF" w:rsidRDefault="009756B4" w:rsidP="009756B4">
      <w:pPr>
        <w:pStyle w:val="SingleTxtG"/>
        <w:ind w:left="4536" w:hanging="3402"/>
        <w:jc w:val="left"/>
      </w:pPr>
      <w:r w:rsidRPr="00C951DF">
        <w:rPr>
          <w:b/>
        </w:rPr>
        <w:t>C</w:t>
      </w:r>
      <w:r>
        <w:rPr>
          <w:b/>
        </w:rPr>
        <w:t xml:space="preserve">ommunication No. </w:t>
      </w:r>
      <w:r w:rsidR="00B30EAA">
        <w:rPr>
          <w:b/>
        </w:rPr>
        <w:t>2005/2010</w:t>
      </w:r>
      <w:r>
        <w:rPr>
          <w:b/>
        </w:rPr>
        <w:t xml:space="preserve">, </w:t>
      </w:r>
      <w:r w:rsidR="00B30EAA">
        <w:rPr>
          <w:b/>
          <w:i/>
          <w:color w:val="000000"/>
          <w:lang w:eastAsia="en-GB"/>
        </w:rPr>
        <w:t>Hicks</w:t>
      </w:r>
      <w:r>
        <w:rPr>
          <w:b/>
          <w:i/>
          <w:color w:val="000000"/>
          <w:lang w:eastAsia="en-GB"/>
        </w:rPr>
        <w:t xml:space="preserve"> v. Australia </w:t>
      </w:r>
      <w:r w:rsidR="003C127D" w:rsidRPr="00885C2E">
        <w:rPr>
          <w:b/>
          <w:i/>
          <w:color w:val="000000"/>
          <w:lang w:eastAsia="en-GB"/>
        </w:rPr>
        <w:t xml:space="preserve"> </w:t>
      </w:r>
    </w:p>
    <w:p w14:paraId="6661ED74" w14:textId="77777777" w:rsidR="003C127D" w:rsidRPr="00360BD8" w:rsidRDefault="003C127D" w:rsidP="00885C2E">
      <w:pPr>
        <w:pStyle w:val="SingleTxtG"/>
        <w:ind w:left="4536" w:hanging="3402"/>
        <w:jc w:val="left"/>
        <w:rPr>
          <w:color w:val="000000"/>
          <w:lang w:eastAsia="en-GB"/>
        </w:rPr>
      </w:pPr>
      <w:r w:rsidRPr="007157FA">
        <w:rPr>
          <w:bCs/>
        </w:rPr>
        <w:t>Views adopted</w:t>
      </w:r>
      <w:r w:rsidR="009756B4" w:rsidRPr="007157FA">
        <w:rPr>
          <w:bCs/>
        </w:rPr>
        <w:t>:</w:t>
      </w:r>
      <w:r w:rsidR="009756B4">
        <w:tab/>
      </w:r>
      <w:r>
        <w:rPr>
          <w:color w:val="000000"/>
          <w:lang w:eastAsia="en-GB"/>
        </w:rPr>
        <w:t xml:space="preserve">26 </w:t>
      </w:r>
      <w:r w:rsidRPr="00885C2E">
        <w:rPr>
          <w:rFonts w:eastAsia="Times New Roman"/>
        </w:rPr>
        <w:t>March</w:t>
      </w:r>
      <w:r>
        <w:rPr>
          <w:color w:val="000000"/>
          <w:lang w:eastAsia="en-GB"/>
        </w:rPr>
        <w:t xml:space="preserve"> 2015</w:t>
      </w:r>
    </w:p>
    <w:p w14:paraId="55DF7619" w14:textId="77777777" w:rsidR="003C127D" w:rsidRPr="00877191" w:rsidRDefault="003C127D" w:rsidP="00885C2E">
      <w:pPr>
        <w:pStyle w:val="SingleTxtG"/>
        <w:ind w:left="4536" w:hanging="3402"/>
        <w:jc w:val="left"/>
      </w:pPr>
      <w:r w:rsidRPr="007157FA">
        <w:rPr>
          <w:bCs/>
        </w:rPr>
        <w:t>Violation</w:t>
      </w:r>
      <w:r w:rsidR="009756B4" w:rsidRPr="007157FA">
        <w:rPr>
          <w:bCs/>
        </w:rPr>
        <w:t>:</w:t>
      </w:r>
      <w:r>
        <w:rPr>
          <w:b/>
        </w:rPr>
        <w:tab/>
      </w:r>
      <w:r>
        <w:rPr>
          <w:b/>
        </w:rPr>
        <w:tab/>
      </w:r>
      <w:r w:rsidRPr="00885C2E">
        <w:rPr>
          <w:rFonts w:eastAsia="Times New Roman"/>
        </w:rPr>
        <w:t>Article</w:t>
      </w:r>
      <w:r w:rsidRPr="00877191">
        <w:t xml:space="preserve"> 9</w:t>
      </w:r>
    </w:p>
    <w:p w14:paraId="78C279B1" w14:textId="77777777" w:rsidR="007D5621" w:rsidRDefault="005E4081" w:rsidP="007A5F58">
      <w:pPr>
        <w:pStyle w:val="SingleTxtG"/>
        <w:ind w:left="4536" w:hanging="3402"/>
        <w:rPr>
          <w:bCs/>
        </w:rPr>
      </w:pPr>
      <w:r w:rsidRPr="007157FA">
        <w:rPr>
          <w:bCs/>
        </w:rPr>
        <w:t>Remedy</w:t>
      </w:r>
      <w:r w:rsidR="009756B4">
        <w:rPr>
          <w:bCs/>
        </w:rPr>
        <w:t>:</w:t>
      </w:r>
    </w:p>
    <w:p w14:paraId="57C3689F" w14:textId="77777777" w:rsidR="007A5F58" w:rsidRDefault="003C127D" w:rsidP="007A5F58">
      <w:pPr>
        <w:pStyle w:val="SingleTxtG"/>
        <w:ind w:left="4536" w:hanging="3402"/>
      </w:pPr>
      <w:r>
        <w:rPr>
          <w:b/>
        </w:rPr>
        <w:tab/>
      </w:r>
      <w:r w:rsidR="007A5F58">
        <w:rPr>
          <w:b/>
        </w:rPr>
        <w:tab/>
      </w:r>
      <w:r w:rsidR="007A5F58">
        <w:t>T</w:t>
      </w:r>
      <w:r w:rsidR="007A5F58" w:rsidRPr="001D7F8E">
        <w:t xml:space="preserve">he finding of a violation constitutes appropriate reparation in the form of satisfaction. </w:t>
      </w:r>
      <w:r w:rsidR="007A5F58">
        <w:t>T</w:t>
      </w:r>
      <w:r w:rsidR="007A5F58" w:rsidRPr="00B94EB6">
        <w:t>he State party is</w:t>
      </w:r>
      <w:r w:rsidR="007A5F58" w:rsidRPr="00F334C9">
        <w:t xml:space="preserve"> under an obligation to take steps to prevent similar violations in the future.</w:t>
      </w:r>
    </w:p>
    <w:tbl>
      <w:tblPr>
        <w:tblW w:w="7399" w:type="dxa"/>
        <w:tblInd w:w="1134" w:type="dxa"/>
        <w:tblLayout w:type="fixed"/>
        <w:tblCellMar>
          <w:left w:w="0" w:type="dxa"/>
          <w:right w:w="0" w:type="dxa"/>
        </w:tblCellMar>
        <w:tblLook w:val="04A0" w:firstRow="1" w:lastRow="0" w:firstColumn="1" w:lastColumn="0" w:noHBand="0" w:noVBand="1"/>
      </w:tblPr>
      <w:tblGrid>
        <w:gridCol w:w="1871"/>
        <w:gridCol w:w="5528"/>
      </w:tblGrid>
      <w:tr w:rsidR="007D5621" w:rsidRPr="00232023" w14:paraId="4BF5E410" w14:textId="77777777" w:rsidTr="00B450C7">
        <w:tc>
          <w:tcPr>
            <w:tcW w:w="1871" w:type="dxa"/>
            <w:shd w:val="clear" w:color="auto" w:fill="auto"/>
            <w:tcMar>
              <w:left w:w="28" w:type="dxa"/>
              <w:right w:w="28" w:type="dxa"/>
            </w:tcMar>
          </w:tcPr>
          <w:p w14:paraId="7E917632" w14:textId="77777777" w:rsidR="007D5621" w:rsidRPr="006E7DC6" w:rsidRDefault="007D5621" w:rsidP="006426D1">
            <w:pPr>
              <w:suppressAutoHyphens w:val="0"/>
              <w:autoSpaceDE w:val="0"/>
              <w:autoSpaceDN w:val="0"/>
              <w:adjustRightInd w:val="0"/>
              <w:spacing w:before="40" w:after="100" w:line="220" w:lineRule="atLeast"/>
              <w:rPr>
                <w:bCs/>
                <w:lang w:eastAsia="en-GB"/>
              </w:rPr>
            </w:pPr>
            <w:r>
              <w:rPr>
                <w:bCs/>
                <w:lang w:eastAsia="en-GB"/>
              </w:rPr>
              <w:t>Subject matter:</w:t>
            </w:r>
          </w:p>
        </w:tc>
        <w:tc>
          <w:tcPr>
            <w:tcW w:w="5528" w:type="dxa"/>
            <w:shd w:val="clear" w:color="auto" w:fill="auto"/>
            <w:tcMar>
              <w:left w:w="28" w:type="dxa"/>
              <w:right w:w="28" w:type="dxa"/>
            </w:tcMar>
          </w:tcPr>
          <w:p w14:paraId="2D706596" w14:textId="77777777" w:rsidR="007D5621" w:rsidRPr="00232023" w:rsidRDefault="007D5621" w:rsidP="00B450C7">
            <w:pPr>
              <w:suppressAutoHyphens w:val="0"/>
              <w:autoSpaceDE w:val="0"/>
              <w:autoSpaceDN w:val="0"/>
              <w:adjustRightInd w:val="0"/>
              <w:spacing w:before="40" w:after="100" w:line="220" w:lineRule="atLeast"/>
              <w:ind w:left="1531"/>
              <w:jc w:val="both"/>
              <w:rPr>
                <w:lang w:eastAsia="en-GB"/>
              </w:rPr>
            </w:pPr>
            <w:r>
              <w:rPr>
                <w:lang w:val="en"/>
              </w:rPr>
              <w:t xml:space="preserve">Arbitrary detention in Australia further to a </w:t>
            </w:r>
            <w:r w:rsidRPr="007D5621">
              <w:rPr>
                <w:color w:val="000000"/>
              </w:rPr>
              <w:t>transfer deal agreed with the US authorities</w:t>
            </w:r>
            <w:r>
              <w:rPr>
                <w:color w:val="000000"/>
              </w:rPr>
              <w:t xml:space="preserve"> (after a conviction in the US)</w:t>
            </w:r>
          </w:p>
        </w:tc>
      </w:tr>
      <w:tr w:rsidR="007D5621" w:rsidRPr="00232023" w14:paraId="2ED9A43C" w14:textId="77777777" w:rsidTr="00B450C7">
        <w:tc>
          <w:tcPr>
            <w:tcW w:w="1871" w:type="dxa"/>
            <w:shd w:val="clear" w:color="auto" w:fill="auto"/>
            <w:tcMar>
              <w:left w:w="28" w:type="dxa"/>
              <w:right w:w="28" w:type="dxa"/>
            </w:tcMar>
          </w:tcPr>
          <w:p w14:paraId="333B18F9" w14:textId="77777777" w:rsidR="007D5621" w:rsidRDefault="007D5621" w:rsidP="006426D1">
            <w:pPr>
              <w:suppressAutoHyphens w:val="0"/>
              <w:autoSpaceDE w:val="0"/>
              <w:autoSpaceDN w:val="0"/>
              <w:adjustRightInd w:val="0"/>
              <w:spacing w:before="40" w:after="100" w:line="220" w:lineRule="atLeast"/>
              <w:rPr>
                <w:bCs/>
                <w:lang w:eastAsia="en-GB"/>
              </w:rPr>
            </w:pPr>
          </w:p>
        </w:tc>
        <w:tc>
          <w:tcPr>
            <w:tcW w:w="5528" w:type="dxa"/>
            <w:shd w:val="clear" w:color="auto" w:fill="auto"/>
            <w:tcMar>
              <w:left w:w="28" w:type="dxa"/>
              <w:right w:w="28" w:type="dxa"/>
            </w:tcMar>
          </w:tcPr>
          <w:p w14:paraId="7D39D627" w14:textId="77777777" w:rsidR="007D5621" w:rsidRDefault="007D5621" w:rsidP="006426D1">
            <w:pPr>
              <w:suppressAutoHyphens w:val="0"/>
              <w:autoSpaceDE w:val="0"/>
              <w:autoSpaceDN w:val="0"/>
              <w:adjustRightInd w:val="0"/>
              <w:spacing w:before="40" w:after="100" w:line="220" w:lineRule="atLeast"/>
              <w:rPr>
                <w:lang w:val="en"/>
              </w:rPr>
            </w:pPr>
          </w:p>
        </w:tc>
      </w:tr>
    </w:tbl>
    <w:p w14:paraId="6E7E5441" w14:textId="77777777" w:rsidR="007D5621" w:rsidRDefault="007D5621" w:rsidP="007D5621">
      <w:pPr>
        <w:pStyle w:val="SingleTxtG"/>
        <w:ind w:left="0"/>
        <w:jc w:val="left"/>
        <w:rPr>
          <w:bCs/>
          <w:lang w:eastAsia="en-GB"/>
        </w:rPr>
      </w:pPr>
    </w:p>
    <w:p w14:paraId="7F73463C" w14:textId="77777777" w:rsidR="003C127D" w:rsidRDefault="009756B4" w:rsidP="007A5F58">
      <w:pPr>
        <w:pStyle w:val="SingleTxtG"/>
        <w:ind w:left="4536" w:hanging="3402"/>
        <w:jc w:val="left"/>
        <w:rPr>
          <w:b/>
          <w:lang w:eastAsia="en-GB"/>
        </w:rPr>
      </w:pPr>
      <w:r w:rsidRPr="007157FA">
        <w:rPr>
          <w:bCs/>
          <w:lang w:eastAsia="en-GB"/>
        </w:rPr>
        <w:t>P</w:t>
      </w:r>
      <w:r w:rsidR="003C127D" w:rsidRPr="007157FA">
        <w:rPr>
          <w:bCs/>
          <w:lang w:eastAsia="en-GB"/>
        </w:rPr>
        <w:t>revious follow-up information</w:t>
      </w:r>
      <w:r w:rsidRPr="007157FA">
        <w:rPr>
          <w:bCs/>
          <w:lang w:eastAsia="en-GB"/>
        </w:rPr>
        <w:t>:</w:t>
      </w:r>
      <w:r>
        <w:rPr>
          <w:b/>
          <w:lang w:eastAsia="en-GB"/>
        </w:rPr>
        <w:tab/>
      </w:r>
      <w:r w:rsidRPr="007157FA">
        <w:rPr>
          <w:bCs/>
          <w:lang w:eastAsia="en-GB"/>
        </w:rPr>
        <w:t>None</w:t>
      </w:r>
    </w:p>
    <w:p w14:paraId="045A591F" w14:textId="77777777" w:rsidR="005F09B0" w:rsidRDefault="00877191" w:rsidP="007157FA">
      <w:pPr>
        <w:suppressAutoHyphens w:val="0"/>
        <w:autoSpaceDE w:val="0"/>
        <w:autoSpaceDN w:val="0"/>
        <w:adjustRightInd w:val="0"/>
        <w:spacing w:before="40" w:after="120" w:line="220" w:lineRule="atLeast"/>
        <w:ind w:left="567" w:firstLine="567"/>
        <w:rPr>
          <w:lang w:eastAsia="en-GB"/>
        </w:rPr>
      </w:pPr>
      <w:r w:rsidRPr="007157FA">
        <w:rPr>
          <w:iCs/>
          <w:lang w:eastAsia="en-GB"/>
        </w:rPr>
        <w:t>Submission from</w:t>
      </w:r>
      <w:r w:rsidRPr="00C951DF">
        <w:rPr>
          <w:lang w:eastAsia="en-GB"/>
        </w:rPr>
        <w:t xml:space="preserve"> State party</w:t>
      </w:r>
      <w:r w:rsidR="009756B4">
        <w:rPr>
          <w:lang w:eastAsia="en-GB"/>
        </w:rPr>
        <w:t xml:space="preserve">: </w:t>
      </w:r>
      <w:r w:rsidR="00CF3689">
        <w:rPr>
          <w:lang w:eastAsia="en-GB"/>
        </w:rPr>
        <w:tab/>
      </w:r>
      <w:r w:rsidR="00CF3689">
        <w:rPr>
          <w:lang w:eastAsia="en-GB"/>
        </w:rPr>
        <w:tab/>
      </w:r>
      <w:r w:rsidR="007A5F58">
        <w:rPr>
          <w:lang w:eastAsia="en-GB"/>
        </w:rPr>
        <w:t>8 August 2016</w:t>
      </w:r>
      <w:r w:rsidR="00DA2507">
        <w:rPr>
          <w:lang w:eastAsia="en-GB"/>
        </w:rPr>
        <w:t xml:space="preserve"> </w:t>
      </w:r>
    </w:p>
    <w:p w14:paraId="1919AE57" w14:textId="77777777" w:rsidR="00B30EAA" w:rsidRPr="005D1B75" w:rsidRDefault="00B30EAA" w:rsidP="00B30EAA">
      <w:pPr>
        <w:pStyle w:val="Default"/>
        <w:rPr>
          <w:rFonts w:ascii="Times New Roman" w:hAnsi="Times New Roman" w:cs="Times New Roman"/>
          <w:sz w:val="20"/>
          <w:szCs w:val="20"/>
        </w:rPr>
      </w:pPr>
    </w:p>
    <w:p w14:paraId="0941FC4D" w14:textId="77777777" w:rsidR="00B30EAA" w:rsidRPr="005D1B75" w:rsidRDefault="00B30EAA" w:rsidP="00B30EAA">
      <w:pPr>
        <w:pStyle w:val="Default"/>
        <w:rPr>
          <w:rFonts w:ascii="Times New Roman" w:hAnsi="Times New Roman" w:cs="Times New Roman"/>
          <w:sz w:val="20"/>
          <w:szCs w:val="20"/>
        </w:rPr>
      </w:pPr>
      <w:r w:rsidRPr="005D1B75">
        <w:rPr>
          <w:rFonts w:ascii="Times New Roman" w:hAnsi="Times New Roman" w:cs="Times New Roman"/>
          <w:sz w:val="20"/>
          <w:szCs w:val="20"/>
        </w:rPr>
        <w:t xml:space="preserve"> </w:t>
      </w:r>
    </w:p>
    <w:p w14:paraId="4378CE65" w14:textId="77777777" w:rsidR="00600485" w:rsidRDefault="00B30EAA" w:rsidP="00B30EAA">
      <w:pPr>
        <w:pStyle w:val="SingleTxtG"/>
        <w:rPr>
          <w:lang w:eastAsia="en-GB"/>
        </w:rPr>
      </w:pPr>
      <w:r>
        <w:rPr>
          <w:lang w:eastAsia="en-GB"/>
        </w:rPr>
        <w:t xml:space="preserve">The State party </w:t>
      </w:r>
      <w:r w:rsidR="007A5F58">
        <w:rPr>
          <w:lang w:eastAsia="en-GB"/>
        </w:rPr>
        <w:t xml:space="preserve">submits that </w:t>
      </w:r>
      <w:r>
        <w:rPr>
          <w:lang w:eastAsia="en-GB"/>
        </w:rPr>
        <w:t>the</w:t>
      </w:r>
      <w:r w:rsidRPr="005D1B75">
        <w:rPr>
          <w:lang w:eastAsia="en-GB"/>
        </w:rPr>
        <w:t xml:space="preserve"> </w:t>
      </w:r>
      <w:r>
        <w:rPr>
          <w:lang w:eastAsia="en-GB"/>
        </w:rPr>
        <w:t>V</w:t>
      </w:r>
      <w:r w:rsidRPr="005D1B75">
        <w:rPr>
          <w:lang w:eastAsia="en-GB"/>
        </w:rPr>
        <w:t>iews will be published on the website of the Australian Attorney-General’s Department.</w:t>
      </w:r>
      <w:r>
        <w:rPr>
          <w:lang w:eastAsia="en-GB"/>
        </w:rPr>
        <w:t xml:space="preserve"> </w:t>
      </w:r>
    </w:p>
    <w:p w14:paraId="0C92C9EB" w14:textId="77777777" w:rsidR="00B30EAA" w:rsidRPr="005D1B75" w:rsidRDefault="00B30EAA" w:rsidP="00B30EAA">
      <w:pPr>
        <w:pStyle w:val="SingleTxtG"/>
        <w:rPr>
          <w:lang w:eastAsia="en-GB"/>
        </w:rPr>
      </w:pPr>
      <w:r>
        <w:rPr>
          <w:lang w:eastAsia="en-GB"/>
        </w:rPr>
        <w:t xml:space="preserve">The State party disagrees with the </w:t>
      </w:r>
      <w:r w:rsidRPr="005D1B75">
        <w:rPr>
          <w:lang w:eastAsia="en-GB"/>
        </w:rPr>
        <w:t xml:space="preserve">Committee’s comment, in relation to the author’s time in the custody of the United States, that Australia was in a position to take positive measures to ensure that the author was treated in a manner consonant with the </w:t>
      </w:r>
      <w:r>
        <w:rPr>
          <w:lang w:eastAsia="en-GB"/>
        </w:rPr>
        <w:t>USA’s</w:t>
      </w:r>
      <w:r w:rsidRPr="005D1B75">
        <w:rPr>
          <w:lang w:eastAsia="en-GB"/>
        </w:rPr>
        <w:t xml:space="preserve"> obligations under the Covenant</w:t>
      </w:r>
      <w:r>
        <w:rPr>
          <w:lang w:eastAsia="en-GB"/>
        </w:rPr>
        <w:t xml:space="preserve">, as the author was not </w:t>
      </w:r>
      <w:r w:rsidRPr="005D1B75">
        <w:rPr>
          <w:lang w:eastAsia="en-GB"/>
        </w:rPr>
        <w:t xml:space="preserve">subject to Australia’s jurisdiction during that time. </w:t>
      </w:r>
    </w:p>
    <w:p w14:paraId="7658EBF3" w14:textId="77777777" w:rsidR="00B30EAA" w:rsidRDefault="00B30EAA" w:rsidP="00600485">
      <w:pPr>
        <w:pStyle w:val="SingleTxtG"/>
        <w:rPr>
          <w:lang w:eastAsia="en-GB"/>
        </w:rPr>
      </w:pPr>
      <w:r w:rsidRPr="003672AC">
        <w:rPr>
          <w:lang w:eastAsia="en-GB"/>
        </w:rPr>
        <w:lastRenderedPageBreak/>
        <w:t>R</w:t>
      </w:r>
      <w:r w:rsidRPr="00B30EAA">
        <w:rPr>
          <w:lang w:eastAsia="en-GB"/>
        </w:rPr>
        <w:t>egarding the enforcement of the author’s sentence under the transfer arrangement, and referring to the Committee’s decision</w:t>
      </w:r>
      <w:r w:rsidRPr="005D1B75">
        <w:rPr>
          <w:lang w:eastAsia="en-GB"/>
        </w:rPr>
        <w:t xml:space="preserve"> that the fact that the United States had not ratified the Optional Protocol </w:t>
      </w:r>
      <w:r>
        <w:rPr>
          <w:lang w:eastAsia="en-GB"/>
        </w:rPr>
        <w:t>was not an obstacle, admissibility-wise, for</w:t>
      </w:r>
      <w:r w:rsidRPr="005D1B75">
        <w:rPr>
          <w:lang w:eastAsia="en-GB"/>
        </w:rPr>
        <w:t xml:space="preserve"> the Committee </w:t>
      </w:r>
      <w:r>
        <w:rPr>
          <w:lang w:eastAsia="en-GB"/>
        </w:rPr>
        <w:t>to examine</w:t>
      </w:r>
      <w:r w:rsidRPr="005D1B75">
        <w:rPr>
          <w:lang w:eastAsia="en-GB"/>
        </w:rPr>
        <w:t xml:space="preserve"> the author’s claims </w:t>
      </w:r>
      <w:r>
        <w:rPr>
          <w:lang w:eastAsia="en-GB"/>
        </w:rPr>
        <w:t xml:space="preserve">under article 9 of the Covenant with respect to Australia, the State party deems this analysis to be </w:t>
      </w:r>
      <w:r w:rsidRPr="005D1B75">
        <w:rPr>
          <w:lang w:eastAsia="en-GB"/>
        </w:rPr>
        <w:t xml:space="preserve">inconsistent with article 1 of the </w:t>
      </w:r>
      <w:r>
        <w:rPr>
          <w:lang w:eastAsia="en-GB"/>
        </w:rPr>
        <w:t>Protocol, and to</w:t>
      </w:r>
      <w:r w:rsidR="00600485">
        <w:rPr>
          <w:lang w:eastAsia="en-GB"/>
        </w:rPr>
        <w:t xml:space="preserve"> the Committee’s own decisions</w:t>
      </w:r>
      <w:r>
        <w:rPr>
          <w:lang w:eastAsia="en-GB"/>
        </w:rPr>
        <w:t xml:space="preserve">. The State party recalls that the author’s </w:t>
      </w:r>
      <w:r w:rsidRPr="005D1B75">
        <w:rPr>
          <w:lang w:eastAsia="en-GB"/>
        </w:rPr>
        <w:t>imprisonment in Australia was based on the imposition</w:t>
      </w:r>
      <w:r>
        <w:rPr>
          <w:lang w:eastAsia="en-GB"/>
        </w:rPr>
        <w:t xml:space="preserve"> by the US</w:t>
      </w:r>
      <w:r w:rsidRPr="005D1B75">
        <w:rPr>
          <w:lang w:eastAsia="en-GB"/>
        </w:rPr>
        <w:t xml:space="preserve"> of a retroactive offence upon him</w:t>
      </w:r>
      <w:r>
        <w:rPr>
          <w:lang w:eastAsia="en-GB"/>
        </w:rPr>
        <w:t>,</w:t>
      </w:r>
      <w:r w:rsidRPr="005D1B75">
        <w:rPr>
          <w:lang w:eastAsia="en-GB"/>
        </w:rPr>
        <w:t xml:space="preserve"> and flowed directly from his alleged unfair and unlawful trial before a US military commission.</w:t>
      </w:r>
      <w:r>
        <w:rPr>
          <w:lang w:eastAsia="en-GB"/>
        </w:rPr>
        <w:t xml:space="preserve"> </w:t>
      </w:r>
      <w:r w:rsidRPr="005D1B75">
        <w:rPr>
          <w:lang w:eastAsia="en-GB"/>
        </w:rPr>
        <w:t xml:space="preserve">It was thus not possible for the Committee to determine the lawfulness under article 9(1) of the Covenant of Australia’s detention of the author without first reaching the view that the United States breached the Covenant; </w:t>
      </w:r>
      <w:r>
        <w:rPr>
          <w:lang w:eastAsia="en-GB"/>
        </w:rPr>
        <w:t xml:space="preserve">Consequently the State party </w:t>
      </w:r>
      <w:r w:rsidRPr="005D1B75">
        <w:rPr>
          <w:lang w:eastAsia="en-GB"/>
        </w:rPr>
        <w:t xml:space="preserve">remains strongly of the view that the Committee should not have found the author’s claims under article 9 of the Covenant to be admissible. </w:t>
      </w:r>
    </w:p>
    <w:p w14:paraId="4C60B03A" w14:textId="77777777" w:rsidR="00B30EAA" w:rsidRDefault="00B30EAA" w:rsidP="00B30EAA">
      <w:pPr>
        <w:pStyle w:val="SingleTxtG"/>
        <w:rPr>
          <w:lang w:eastAsia="en-GB"/>
        </w:rPr>
      </w:pPr>
      <w:r>
        <w:rPr>
          <w:lang w:eastAsia="en-GB"/>
        </w:rPr>
        <w:t>The State party</w:t>
      </w:r>
      <w:r w:rsidRPr="005D1B75">
        <w:rPr>
          <w:lang w:eastAsia="en-GB"/>
        </w:rPr>
        <w:t xml:space="preserve"> </w:t>
      </w:r>
      <w:r w:rsidR="00600485">
        <w:rPr>
          <w:lang w:eastAsia="en-GB"/>
        </w:rPr>
        <w:t xml:space="preserve">further </w:t>
      </w:r>
      <w:r w:rsidRPr="005D1B75">
        <w:rPr>
          <w:lang w:eastAsia="en-GB"/>
        </w:rPr>
        <w:t xml:space="preserve">disagrees with the Committee’s view that </w:t>
      </w:r>
      <w:r>
        <w:rPr>
          <w:lang w:eastAsia="en-GB"/>
        </w:rPr>
        <w:t>it</w:t>
      </w:r>
      <w:r w:rsidRPr="005D1B75">
        <w:rPr>
          <w:lang w:eastAsia="en-GB"/>
        </w:rPr>
        <w:t xml:space="preserve"> violated the author’s rights under article 9(1) by agreeing to give effect to the remainder of the author’s sentence</w:t>
      </w:r>
      <w:r w:rsidR="00600485">
        <w:rPr>
          <w:lang w:eastAsia="en-GB"/>
        </w:rPr>
        <w:t>,</w:t>
      </w:r>
      <w:r w:rsidRPr="005D1B75">
        <w:rPr>
          <w:lang w:eastAsia="en-GB"/>
        </w:rPr>
        <w:t xml:space="preserve"> and detaining the author </w:t>
      </w:r>
      <w:r>
        <w:rPr>
          <w:lang w:eastAsia="en-GB"/>
        </w:rPr>
        <w:t xml:space="preserve">in Australia for seven months. The Committee’s </w:t>
      </w:r>
      <w:r w:rsidRPr="005D1B75">
        <w:rPr>
          <w:lang w:eastAsia="en-GB"/>
        </w:rPr>
        <w:t xml:space="preserve">reasoning </w:t>
      </w:r>
      <w:r>
        <w:rPr>
          <w:lang w:eastAsia="en-GB"/>
        </w:rPr>
        <w:t>to reach such conclusion</w:t>
      </w:r>
      <w:r w:rsidRPr="005D1B75">
        <w:rPr>
          <w:lang w:eastAsia="en-GB"/>
        </w:rPr>
        <w:t xml:space="preserve"> fails to articulate the basis of the alleged violation. It is unclear whether the Committee considers a receiving State in comparable circumstances must ensure, outright, that a transfer arrangement does not apply to prisoners who may not have received a fair trial under article 14 of the Covenant in the sending State, or must take such steps towards that outcome as are within the receiving State’s power. Moreover, whatever the alleged threshold is, the Committee has not identified what, in fact, Austr</w:t>
      </w:r>
      <w:r>
        <w:rPr>
          <w:lang w:eastAsia="en-GB"/>
        </w:rPr>
        <w:t xml:space="preserve">alia could have done to meet it. </w:t>
      </w:r>
    </w:p>
    <w:p w14:paraId="34559117" w14:textId="77777777" w:rsidR="00B30EAA" w:rsidRPr="005D1B75" w:rsidRDefault="00B30EAA" w:rsidP="00B30EAA">
      <w:pPr>
        <w:pStyle w:val="SingleTxtG"/>
        <w:rPr>
          <w:lang w:eastAsia="en-GB"/>
        </w:rPr>
      </w:pPr>
      <w:r w:rsidRPr="005D1B75">
        <w:rPr>
          <w:lang w:eastAsia="en-GB"/>
        </w:rPr>
        <w:t xml:space="preserve">The Committee’s reasoning is also circular. In particular, by reasoning that Australia violated the Covenant because it either did not ensure or did not do everything possible to ensure the transfer arrangement ‘did not cause it to violate the Covenant’, the Committee has presupposed the existence of an obligation in order to create a duty which it then asserts Australia failed to fulfil, leaving it in violation of its asserted obligation under the Covenant. </w:t>
      </w:r>
    </w:p>
    <w:p w14:paraId="51ABE809" w14:textId="77777777" w:rsidR="00B30EAA" w:rsidRPr="005D1B75" w:rsidRDefault="00B30EAA" w:rsidP="00B30EAA">
      <w:pPr>
        <w:pStyle w:val="SingleTxtG"/>
        <w:rPr>
          <w:lang w:eastAsia="en-GB"/>
        </w:rPr>
      </w:pPr>
      <w:r>
        <w:rPr>
          <w:lang w:eastAsia="en-GB"/>
        </w:rPr>
        <w:t xml:space="preserve">The State party </w:t>
      </w:r>
      <w:r w:rsidRPr="005D1B75">
        <w:rPr>
          <w:lang w:eastAsia="en-GB"/>
        </w:rPr>
        <w:t xml:space="preserve">reiterates that </w:t>
      </w:r>
      <w:r>
        <w:rPr>
          <w:lang w:eastAsia="en-GB"/>
        </w:rPr>
        <w:t>the transfer was lawful under the</w:t>
      </w:r>
      <w:r w:rsidRPr="00CA0E8F">
        <w:rPr>
          <w:lang w:eastAsia="en-GB"/>
        </w:rPr>
        <w:t xml:space="preserve"> </w:t>
      </w:r>
      <w:r w:rsidRPr="00B30EAA">
        <w:rPr>
          <w:lang w:eastAsia="en-GB"/>
        </w:rPr>
        <w:t xml:space="preserve">International Transfer of Prisoners Act 1997 </w:t>
      </w:r>
      <w:r w:rsidRPr="00CA0E8F">
        <w:rPr>
          <w:lang w:eastAsia="en-GB"/>
        </w:rPr>
        <w:t xml:space="preserve">(the Act) and </w:t>
      </w:r>
      <w:r>
        <w:rPr>
          <w:lang w:eastAsia="en-GB"/>
        </w:rPr>
        <w:t xml:space="preserve">that </w:t>
      </w:r>
      <w:r w:rsidRPr="005D1B75">
        <w:rPr>
          <w:lang w:eastAsia="en-GB"/>
        </w:rPr>
        <w:t>this legal framework did not involve an evaluation or endorsement of, or make Australia responsible for, the author’s trial and conviction in the United States. Nor did it give Australia full responsibility for enforcing the author’s sentence. Contrary to the Committee’s view, consent of the prisoner to the transfer was critical in this case</w:t>
      </w:r>
      <w:r w:rsidR="00600485">
        <w:rPr>
          <w:lang w:eastAsia="en-GB"/>
        </w:rPr>
        <w:t>.</w:t>
      </w:r>
    </w:p>
    <w:p w14:paraId="4AF18274" w14:textId="77777777" w:rsidR="00B30EAA" w:rsidRPr="005D1B75" w:rsidRDefault="00600485" w:rsidP="00B30EAA">
      <w:pPr>
        <w:pStyle w:val="SingleTxtG"/>
        <w:rPr>
          <w:lang w:eastAsia="en-GB"/>
        </w:rPr>
      </w:pPr>
      <w:r>
        <w:rPr>
          <w:lang w:eastAsia="en-GB"/>
        </w:rPr>
        <w:t xml:space="preserve">For these reasons, the State party </w:t>
      </w:r>
      <w:r w:rsidR="00B30EAA" w:rsidRPr="005D1B75">
        <w:rPr>
          <w:lang w:eastAsia="en-GB"/>
        </w:rPr>
        <w:t xml:space="preserve">considers it </w:t>
      </w:r>
      <w:r w:rsidR="00304AB6">
        <w:rPr>
          <w:lang w:eastAsia="en-GB"/>
        </w:rPr>
        <w:t xml:space="preserve">has </w:t>
      </w:r>
      <w:r w:rsidR="00B30EAA" w:rsidRPr="005D1B75">
        <w:rPr>
          <w:lang w:eastAsia="en-GB"/>
        </w:rPr>
        <w:t>fulfilled its legal obligations in relation to the author’s transfer to</w:t>
      </w:r>
      <w:r w:rsidR="00304AB6">
        <w:rPr>
          <w:lang w:eastAsia="en-GB"/>
        </w:rPr>
        <w:t>,</w:t>
      </w:r>
      <w:r w:rsidR="00B30EAA" w:rsidRPr="005D1B75">
        <w:rPr>
          <w:lang w:eastAsia="en-GB"/>
        </w:rPr>
        <w:t xml:space="preserve"> and detention in Australia. It did not have the obligation or obligations in relation to article 9(1) of the Covenant that the Committee has asserted. </w:t>
      </w:r>
    </w:p>
    <w:p w14:paraId="2E26662C" w14:textId="77777777" w:rsidR="00B30EAA" w:rsidRPr="005D1B75" w:rsidRDefault="00304AB6" w:rsidP="00B30EAA">
      <w:pPr>
        <w:pStyle w:val="SingleTxtG"/>
        <w:rPr>
          <w:lang w:eastAsia="en-GB"/>
        </w:rPr>
      </w:pPr>
      <w:r>
        <w:rPr>
          <w:lang w:eastAsia="en-GB"/>
        </w:rPr>
        <w:t>The State party</w:t>
      </w:r>
      <w:r w:rsidR="00B30EAA">
        <w:rPr>
          <w:lang w:eastAsia="en-GB"/>
        </w:rPr>
        <w:t xml:space="preserve"> also disagrees with the implicit assumption, in the </w:t>
      </w:r>
      <w:r w:rsidR="00B30EAA" w:rsidRPr="005D1B75">
        <w:rPr>
          <w:lang w:eastAsia="en-GB"/>
        </w:rPr>
        <w:t>Committee’s views</w:t>
      </w:r>
      <w:r w:rsidR="00B30EAA">
        <w:rPr>
          <w:lang w:eastAsia="en-GB"/>
        </w:rPr>
        <w:t>, that a State party</w:t>
      </w:r>
      <w:r w:rsidR="00B30EAA" w:rsidRPr="005D1B75">
        <w:rPr>
          <w:lang w:eastAsia="en-GB"/>
        </w:rPr>
        <w:t xml:space="preserve">’s legal obligations under the Covenant should be interpreted as incompatible with, and prevail over, its legal obligations under schemes for the international transfer of prisoners. </w:t>
      </w:r>
      <w:r w:rsidR="00B30EAA">
        <w:rPr>
          <w:lang w:eastAsia="en-GB"/>
        </w:rPr>
        <w:t xml:space="preserve">The </w:t>
      </w:r>
      <w:r w:rsidR="00B30EAA" w:rsidRPr="005D1B75">
        <w:rPr>
          <w:lang w:eastAsia="en-GB"/>
        </w:rPr>
        <w:t xml:space="preserve">two bodies of legal obligations are compatible; </w:t>
      </w:r>
      <w:r w:rsidR="00B30EAA">
        <w:rPr>
          <w:lang w:eastAsia="en-GB"/>
        </w:rPr>
        <w:t xml:space="preserve">and </w:t>
      </w:r>
      <w:r w:rsidR="00B30EAA" w:rsidRPr="005D1B75">
        <w:rPr>
          <w:lang w:eastAsia="en-GB"/>
        </w:rPr>
        <w:t>in this case, Australia was required to satisfy</w:t>
      </w:r>
      <w:r w:rsidR="00F9372D">
        <w:rPr>
          <w:lang w:eastAsia="en-GB"/>
        </w:rPr>
        <w:t>,</w:t>
      </w:r>
      <w:r w:rsidR="00B30EAA" w:rsidRPr="005D1B75">
        <w:rPr>
          <w:lang w:eastAsia="en-GB"/>
        </w:rPr>
        <w:t xml:space="preserve"> and was capable of satisfying both bodies of obligations at once; and that it did so.  </w:t>
      </w:r>
      <w:r w:rsidR="00F9372D">
        <w:rPr>
          <w:lang w:eastAsia="en-GB"/>
        </w:rPr>
        <w:t>T</w:t>
      </w:r>
      <w:r w:rsidR="00B30EAA" w:rsidRPr="005D1B75">
        <w:rPr>
          <w:lang w:eastAsia="en-GB"/>
        </w:rPr>
        <w:t>he interpretation of the Covenant that the Committee has adopted may have a significant, negativ</w:t>
      </w:r>
      <w:r w:rsidR="00B30EAA">
        <w:rPr>
          <w:lang w:eastAsia="en-GB"/>
        </w:rPr>
        <w:t xml:space="preserve">e human consequences, and undermine </w:t>
      </w:r>
      <w:r w:rsidR="00B30EAA" w:rsidRPr="005D1B75">
        <w:rPr>
          <w:lang w:eastAsia="en-GB"/>
        </w:rPr>
        <w:t>schemes for the international transfer of prisoners, to the detriment, primarily</w:t>
      </w:r>
      <w:r w:rsidR="00B30EAA">
        <w:rPr>
          <w:lang w:eastAsia="en-GB"/>
        </w:rPr>
        <w:t xml:space="preserve">, of the prisoners themselves. </w:t>
      </w:r>
      <w:r w:rsidR="00B30EAA" w:rsidRPr="005D1B75">
        <w:rPr>
          <w:lang w:eastAsia="en-GB"/>
        </w:rPr>
        <w:t xml:space="preserve">In this instance, the alternative to the author’s transfer to and detention in Australia was for the author to remain in Guantanamo Bay. </w:t>
      </w:r>
    </w:p>
    <w:p w14:paraId="122A6B25" w14:textId="77777777" w:rsidR="00B30EAA" w:rsidRPr="005D1B75" w:rsidRDefault="00B30EAA" w:rsidP="00B30EAA">
      <w:pPr>
        <w:pStyle w:val="SingleTxtG"/>
        <w:rPr>
          <w:lang w:eastAsia="en-GB"/>
        </w:rPr>
      </w:pPr>
      <w:r w:rsidRPr="005D1B75">
        <w:rPr>
          <w:lang w:eastAsia="en-GB"/>
        </w:rPr>
        <w:t xml:space="preserve">As Australia does not agree with the Committee’s view that a violation of article 9(1) of the Covenant has occurred, </w:t>
      </w:r>
      <w:r>
        <w:rPr>
          <w:lang w:eastAsia="en-GB"/>
        </w:rPr>
        <w:t xml:space="preserve">it </w:t>
      </w:r>
      <w:r w:rsidRPr="005D1B75">
        <w:rPr>
          <w:lang w:eastAsia="en-GB"/>
        </w:rPr>
        <w:t xml:space="preserve">does not accept the Committee’s view that Australia is obliged to take steps to prevent similar violations in the future. </w:t>
      </w:r>
    </w:p>
    <w:p w14:paraId="005D3706" w14:textId="77777777" w:rsidR="007318D6" w:rsidRPr="007157FA" w:rsidRDefault="00360BD8" w:rsidP="00360BD8">
      <w:pPr>
        <w:pStyle w:val="H23G"/>
        <w:rPr>
          <w:b w:val="0"/>
          <w:bCs/>
        </w:rPr>
      </w:pPr>
      <w:r>
        <w:lastRenderedPageBreak/>
        <w:tab/>
      </w:r>
      <w:r>
        <w:tab/>
      </w:r>
      <w:r w:rsidR="007318D6" w:rsidRPr="007157FA">
        <w:rPr>
          <w:b w:val="0"/>
          <w:bCs/>
        </w:rPr>
        <w:t>Committee’s assessment:</w:t>
      </w:r>
    </w:p>
    <w:p w14:paraId="131486B9" w14:textId="77777777" w:rsidR="007318D6" w:rsidRPr="00C951DF" w:rsidRDefault="00360BD8" w:rsidP="00360BD8">
      <w:pPr>
        <w:pStyle w:val="SingleTxtG"/>
        <w:rPr>
          <w:lang w:eastAsia="en-GB"/>
        </w:rPr>
      </w:pPr>
      <w:r>
        <w:rPr>
          <w:lang w:eastAsia="en-GB"/>
        </w:rPr>
        <w:tab/>
        <w:t>(</w:t>
      </w:r>
      <w:r w:rsidR="00CF3689">
        <w:rPr>
          <w:lang w:eastAsia="en-GB"/>
        </w:rPr>
        <w:t>a</w:t>
      </w:r>
      <w:r>
        <w:rPr>
          <w:lang w:eastAsia="en-GB"/>
        </w:rPr>
        <w:t>)</w:t>
      </w:r>
      <w:r>
        <w:rPr>
          <w:lang w:eastAsia="en-GB"/>
        </w:rPr>
        <w:tab/>
      </w:r>
      <w:r w:rsidR="007318D6" w:rsidRPr="00C951DF">
        <w:rPr>
          <w:lang w:eastAsia="en-GB"/>
        </w:rPr>
        <w:t xml:space="preserve">Publication of Views: </w:t>
      </w:r>
      <w:r w:rsidR="00CF3689">
        <w:rPr>
          <w:lang w:eastAsia="en-GB"/>
        </w:rPr>
        <w:t>A</w:t>
      </w:r>
    </w:p>
    <w:p w14:paraId="15811AC3" w14:textId="77777777" w:rsidR="007318D6" w:rsidRDefault="00CF3689" w:rsidP="00360BD8">
      <w:pPr>
        <w:pStyle w:val="SingleTxtG"/>
        <w:rPr>
          <w:lang w:eastAsia="en-GB"/>
        </w:rPr>
      </w:pPr>
      <w:r>
        <w:rPr>
          <w:lang w:eastAsia="en-GB"/>
        </w:rPr>
        <w:tab/>
        <w:t>(b</w:t>
      </w:r>
      <w:r w:rsidR="00360BD8">
        <w:rPr>
          <w:lang w:eastAsia="en-GB"/>
        </w:rPr>
        <w:t>)</w:t>
      </w:r>
      <w:r w:rsidR="00360BD8">
        <w:rPr>
          <w:lang w:eastAsia="en-GB"/>
        </w:rPr>
        <w:tab/>
      </w:r>
      <w:r w:rsidR="007318D6" w:rsidRPr="00C951DF">
        <w:rPr>
          <w:lang w:eastAsia="en-GB"/>
        </w:rPr>
        <w:t>Non</w:t>
      </w:r>
      <w:r w:rsidR="00532A53">
        <w:rPr>
          <w:lang w:eastAsia="en-GB"/>
        </w:rPr>
        <w:t>-</w:t>
      </w:r>
      <w:r w:rsidR="007318D6" w:rsidRPr="00C951DF">
        <w:rPr>
          <w:lang w:eastAsia="en-GB"/>
        </w:rPr>
        <w:t xml:space="preserve">repetition: </w:t>
      </w:r>
      <w:r>
        <w:rPr>
          <w:lang w:eastAsia="en-GB"/>
        </w:rPr>
        <w:t>E</w:t>
      </w:r>
    </w:p>
    <w:p w14:paraId="1F4EB5D3" w14:textId="77777777" w:rsidR="00415AA4" w:rsidRPr="00C951DF" w:rsidRDefault="00415AA4" w:rsidP="00360BD8">
      <w:pPr>
        <w:pStyle w:val="SingleTxtG"/>
        <w:rPr>
          <w:lang w:eastAsia="en-GB"/>
        </w:rPr>
      </w:pPr>
    </w:p>
    <w:p w14:paraId="158B6281" w14:textId="4528538B" w:rsidR="00415AA4" w:rsidRDefault="007318D6" w:rsidP="00415AA4">
      <w:pPr>
        <w:ind w:left="567" w:firstLine="567"/>
      </w:pPr>
      <w:r w:rsidRPr="007157FA">
        <w:rPr>
          <w:bCs/>
        </w:rPr>
        <w:t>Committee’s decision</w:t>
      </w:r>
      <w:r w:rsidRPr="00CF4B2E">
        <w:rPr>
          <w:bCs/>
          <w:lang w:eastAsia="en-GB"/>
        </w:rPr>
        <w:t>:</w:t>
      </w:r>
      <w:r w:rsidRPr="00C951DF">
        <w:rPr>
          <w:lang w:eastAsia="en-GB"/>
        </w:rPr>
        <w:t xml:space="preserve"> </w:t>
      </w:r>
      <w:r w:rsidR="00415AA4">
        <w:t>Meet with Government representatives during the 120</w:t>
      </w:r>
      <w:r w:rsidR="00415AA4" w:rsidRPr="00F80677">
        <w:rPr>
          <w:vertAlign w:val="superscript"/>
        </w:rPr>
        <w:t>th</w:t>
      </w:r>
      <w:r w:rsidR="00415AA4">
        <w:t xml:space="preserve"> session</w:t>
      </w:r>
    </w:p>
    <w:p w14:paraId="14EC6B7D" w14:textId="6AE60645" w:rsidR="00885C2E" w:rsidRDefault="007318D6" w:rsidP="00DE4759">
      <w:pPr>
        <w:pStyle w:val="H23G"/>
        <w:tabs>
          <w:tab w:val="left" w:pos="851"/>
        </w:tabs>
        <w:ind w:left="0" w:firstLine="0"/>
        <w:rPr>
          <w:b w:val="0"/>
          <w:lang w:eastAsia="en-GB"/>
        </w:rPr>
      </w:pPr>
      <w:r w:rsidRPr="00360BD8">
        <w:rPr>
          <w:rStyle w:val="SingleTxtGChar"/>
          <w:b w:val="0"/>
        </w:rPr>
        <w:t>Follow-up dialogue ongoing</w:t>
      </w:r>
      <w:r w:rsidR="00360BD8" w:rsidRPr="00360BD8">
        <w:rPr>
          <w:b w:val="0"/>
          <w:lang w:eastAsia="en-GB"/>
        </w:rPr>
        <w:t>.</w:t>
      </w:r>
    </w:p>
    <w:p w14:paraId="4CE44C5E" w14:textId="77777777" w:rsidR="005E4081" w:rsidRPr="005E4081" w:rsidRDefault="005E4081" w:rsidP="005E4081">
      <w:pPr>
        <w:tabs>
          <w:tab w:val="left" w:leader="underscore" w:pos="8505"/>
        </w:tabs>
        <w:spacing w:after="120" w:line="240" w:lineRule="exact"/>
        <w:ind w:left="1134"/>
        <w:rPr>
          <w:b/>
        </w:rPr>
      </w:pPr>
      <w:r>
        <w:rPr>
          <w:b/>
        </w:rPr>
        <w:tab/>
      </w:r>
    </w:p>
    <w:tbl>
      <w:tblPr>
        <w:tblW w:w="8533" w:type="dxa"/>
        <w:tblInd w:w="1134" w:type="dxa"/>
        <w:tblLayout w:type="fixed"/>
        <w:tblCellMar>
          <w:left w:w="0" w:type="dxa"/>
          <w:right w:w="0" w:type="dxa"/>
        </w:tblCellMar>
        <w:tblLook w:val="04A0" w:firstRow="1" w:lastRow="0" w:firstColumn="1" w:lastColumn="0" w:noHBand="0" w:noVBand="1"/>
      </w:tblPr>
      <w:tblGrid>
        <w:gridCol w:w="28"/>
        <w:gridCol w:w="1843"/>
        <w:gridCol w:w="6662"/>
      </w:tblGrid>
      <w:tr w:rsidR="007D5621" w:rsidRPr="006E7DC6" w14:paraId="14E16AD7" w14:textId="77777777" w:rsidTr="00F07982">
        <w:tc>
          <w:tcPr>
            <w:tcW w:w="8533" w:type="dxa"/>
            <w:gridSpan w:val="3"/>
            <w:shd w:val="clear" w:color="auto" w:fill="auto"/>
            <w:tcMar>
              <w:left w:w="28" w:type="dxa"/>
              <w:right w:w="28" w:type="dxa"/>
            </w:tcMar>
          </w:tcPr>
          <w:p w14:paraId="6D5299C1" w14:textId="77777777" w:rsidR="007D5621" w:rsidRPr="006E7DC6" w:rsidRDefault="007D5621" w:rsidP="0099544F">
            <w:pPr>
              <w:spacing w:before="40" w:after="100" w:line="220" w:lineRule="atLeast"/>
              <w:rPr>
                <w:b/>
                <w:iCs/>
                <w:lang w:val="fr-FR"/>
              </w:rPr>
            </w:pPr>
            <w:r w:rsidRPr="00232023">
              <w:rPr>
                <w:b/>
                <w:iCs/>
                <w:lang w:val="en-US"/>
              </w:rPr>
              <w:t xml:space="preserve">Communications No. </w:t>
            </w:r>
            <w:r w:rsidRPr="006E7DC6">
              <w:rPr>
                <w:b/>
                <w:iCs/>
                <w:lang w:val="en-US"/>
              </w:rPr>
              <w:t>2094/2011</w:t>
            </w:r>
            <w:r w:rsidRPr="00232023">
              <w:rPr>
                <w:b/>
                <w:iCs/>
                <w:lang w:val="en-US"/>
              </w:rPr>
              <w:t xml:space="preserve">, </w:t>
            </w:r>
            <w:r w:rsidR="0099544F">
              <w:rPr>
                <w:b/>
                <w:i/>
                <w:lang w:val="en-US"/>
              </w:rPr>
              <w:t xml:space="preserve">F.K.A.G. et al. </w:t>
            </w:r>
            <w:r w:rsidRPr="006E7DC6">
              <w:rPr>
                <w:b/>
                <w:iCs/>
                <w:lang w:val="en-US"/>
              </w:rPr>
              <w:t xml:space="preserve">; </w:t>
            </w:r>
            <w:r w:rsidRPr="00232023">
              <w:rPr>
                <w:b/>
                <w:iCs/>
                <w:lang w:val="en-US"/>
              </w:rPr>
              <w:t xml:space="preserve">and No. </w:t>
            </w:r>
            <w:r w:rsidRPr="006E7DC6">
              <w:rPr>
                <w:b/>
                <w:iCs/>
                <w:lang w:val="en-US"/>
              </w:rPr>
              <w:t xml:space="preserve">2136/2012, </w:t>
            </w:r>
            <w:r w:rsidRPr="006E7DC6">
              <w:rPr>
                <w:b/>
                <w:i/>
                <w:lang w:val="en-US"/>
              </w:rPr>
              <w:t>M.M</w:t>
            </w:r>
            <w:r w:rsidRPr="006E7DC6">
              <w:rPr>
                <w:b/>
                <w:i/>
                <w:lang w:val="fr-FR"/>
              </w:rPr>
              <w:t>.M. et al. v. Australia</w:t>
            </w:r>
          </w:p>
        </w:tc>
      </w:tr>
      <w:tr w:rsidR="007D5621" w:rsidRPr="00232023" w14:paraId="5E37773E" w14:textId="77777777" w:rsidTr="00F07982">
        <w:tc>
          <w:tcPr>
            <w:tcW w:w="1871" w:type="dxa"/>
            <w:gridSpan w:val="2"/>
            <w:shd w:val="clear" w:color="auto" w:fill="auto"/>
            <w:tcMar>
              <w:left w:w="28" w:type="dxa"/>
              <w:right w:w="28" w:type="dxa"/>
            </w:tcMar>
            <w:vAlign w:val="bottom"/>
          </w:tcPr>
          <w:p w14:paraId="26CC78F9" w14:textId="77777777" w:rsidR="007D5621" w:rsidRPr="00232023" w:rsidRDefault="007D5621" w:rsidP="006426D1">
            <w:pPr>
              <w:spacing w:before="40" w:after="100" w:line="220" w:lineRule="atLeast"/>
              <w:jc w:val="both"/>
              <w:rPr>
                <w:bCs/>
              </w:rPr>
            </w:pPr>
            <w:r w:rsidRPr="006E7DC6">
              <w:rPr>
                <w:bCs/>
              </w:rPr>
              <w:t>Views adopted:</w:t>
            </w:r>
          </w:p>
        </w:tc>
        <w:tc>
          <w:tcPr>
            <w:tcW w:w="6662" w:type="dxa"/>
            <w:shd w:val="clear" w:color="auto" w:fill="auto"/>
            <w:tcMar>
              <w:left w:w="28" w:type="dxa"/>
              <w:right w:w="28" w:type="dxa"/>
            </w:tcMar>
            <w:vAlign w:val="bottom"/>
          </w:tcPr>
          <w:p w14:paraId="0D49AB26" w14:textId="77777777" w:rsidR="007D5621" w:rsidRPr="00232023" w:rsidRDefault="007D5621" w:rsidP="006426D1">
            <w:pPr>
              <w:spacing w:before="40" w:after="100" w:line="220" w:lineRule="atLeast"/>
            </w:pPr>
            <w:r w:rsidRPr="00232023">
              <w:t>26 July 2013 and 25 July 2013, respectively</w:t>
            </w:r>
          </w:p>
        </w:tc>
      </w:tr>
      <w:tr w:rsidR="007D5621" w:rsidRPr="00232023" w14:paraId="36148DBA" w14:textId="77777777" w:rsidTr="006426D1">
        <w:tc>
          <w:tcPr>
            <w:tcW w:w="1871" w:type="dxa"/>
            <w:gridSpan w:val="2"/>
            <w:shd w:val="clear" w:color="auto" w:fill="auto"/>
            <w:tcMar>
              <w:left w:w="28" w:type="dxa"/>
              <w:right w:w="28" w:type="dxa"/>
            </w:tcMar>
          </w:tcPr>
          <w:p w14:paraId="10E66656" w14:textId="77777777" w:rsidR="007D5621" w:rsidRPr="00232023" w:rsidRDefault="007D5621" w:rsidP="006426D1">
            <w:pPr>
              <w:spacing w:before="40" w:after="100" w:line="220" w:lineRule="atLeast"/>
              <w:rPr>
                <w:bCs/>
              </w:rPr>
            </w:pPr>
            <w:r w:rsidRPr="006E7DC6">
              <w:rPr>
                <w:bCs/>
              </w:rPr>
              <w:t>Violation:</w:t>
            </w:r>
          </w:p>
        </w:tc>
        <w:tc>
          <w:tcPr>
            <w:tcW w:w="6662" w:type="dxa"/>
            <w:shd w:val="clear" w:color="auto" w:fill="auto"/>
            <w:tcMar>
              <w:left w:w="28" w:type="dxa"/>
              <w:right w:w="28" w:type="dxa"/>
            </w:tcMar>
            <w:vAlign w:val="bottom"/>
          </w:tcPr>
          <w:p w14:paraId="71F0986D" w14:textId="77777777" w:rsidR="007D5621" w:rsidRPr="00232023" w:rsidRDefault="007D5621" w:rsidP="006426D1">
            <w:pPr>
              <w:suppressAutoHyphens w:val="0"/>
              <w:autoSpaceDE w:val="0"/>
              <w:autoSpaceDN w:val="0"/>
              <w:adjustRightInd w:val="0"/>
              <w:spacing w:before="40" w:after="100" w:line="220" w:lineRule="atLeast"/>
              <w:jc w:val="both"/>
            </w:pPr>
            <w:r w:rsidRPr="00232023">
              <w:rPr>
                <w:lang w:eastAsia="en-GB"/>
              </w:rPr>
              <w:t xml:space="preserve">Articles 7 and 9 (1) and (4) </w:t>
            </w:r>
          </w:p>
        </w:tc>
      </w:tr>
      <w:tr w:rsidR="007D5621" w:rsidRPr="00232023" w14:paraId="4893AC2F" w14:textId="77777777" w:rsidTr="006426D1">
        <w:tc>
          <w:tcPr>
            <w:tcW w:w="1871" w:type="dxa"/>
            <w:gridSpan w:val="2"/>
            <w:shd w:val="clear" w:color="auto" w:fill="auto"/>
            <w:tcMar>
              <w:left w:w="28" w:type="dxa"/>
              <w:right w:w="28" w:type="dxa"/>
            </w:tcMar>
          </w:tcPr>
          <w:p w14:paraId="4D8DE36C" w14:textId="77777777" w:rsidR="007D5621" w:rsidRPr="006E7DC6" w:rsidRDefault="007D5621" w:rsidP="006426D1">
            <w:pPr>
              <w:spacing w:before="40" w:after="100" w:line="220" w:lineRule="atLeast"/>
              <w:rPr>
                <w:bCs/>
              </w:rPr>
            </w:pPr>
            <w:r w:rsidRPr="006E7DC6">
              <w:rPr>
                <w:bCs/>
              </w:rPr>
              <w:t>Remedy:</w:t>
            </w:r>
          </w:p>
        </w:tc>
        <w:tc>
          <w:tcPr>
            <w:tcW w:w="6662" w:type="dxa"/>
            <w:shd w:val="clear" w:color="auto" w:fill="auto"/>
            <w:tcMar>
              <w:left w:w="28" w:type="dxa"/>
              <w:right w:w="28" w:type="dxa"/>
            </w:tcMar>
          </w:tcPr>
          <w:p w14:paraId="575A91AE" w14:textId="77777777" w:rsidR="007D5621" w:rsidRPr="00232023" w:rsidRDefault="007D5621" w:rsidP="00C263F6">
            <w:pPr>
              <w:pStyle w:val="SingleTxtG"/>
              <w:ind w:left="0"/>
              <w:rPr>
                <w:lang w:eastAsia="en-GB"/>
              </w:rPr>
            </w:pPr>
            <w:r w:rsidRPr="00232023">
              <w:rPr>
                <w:lang w:eastAsia="en-GB"/>
              </w:rPr>
              <w:t>Effective remedy, including release under individually appropriate conditions for those authors still in detention, rehabilitation and appropriate compensation.</w:t>
            </w:r>
          </w:p>
        </w:tc>
      </w:tr>
      <w:tr w:rsidR="007D5621" w:rsidRPr="00232023" w14:paraId="444436EC" w14:textId="77777777" w:rsidTr="006426D1">
        <w:tc>
          <w:tcPr>
            <w:tcW w:w="1871" w:type="dxa"/>
            <w:gridSpan w:val="2"/>
            <w:shd w:val="clear" w:color="auto" w:fill="auto"/>
            <w:tcMar>
              <w:left w:w="28" w:type="dxa"/>
              <w:right w:w="28" w:type="dxa"/>
            </w:tcMar>
          </w:tcPr>
          <w:p w14:paraId="64415719" w14:textId="77777777" w:rsidR="007D5621" w:rsidRPr="006E7DC6" w:rsidRDefault="007D5621" w:rsidP="006426D1">
            <w:pPr>
              <w:suppressAutoHyphens w:val="0"/>
              <w:autoSpaceDE w:val="0"/>
              <w:autoSpaceDN w:val="0"/>
              <w:adjustRightInd w:val="0"/>
              <w:spacing w:before="40" w:after="100" w:line="220" w:lineRule="atLeast"/>
              <w:rPr>
                <w:bCs/>
                <w:lang w:eastAsia="en-GB"/>
              </w:rPr>
            </w:pPr>
            <w:r>
              <w:rPr>
                <w:bCs/>
                <w:lang w:eastAsia="en-GB"/>
              </w:rPr>
              <w:t>Subject matter:</w:t>
            </w:r>
          </w:p>
        </w:tc>
        <w:tc>
          <w:tcPr>
            <w:tcW w:w="6662" w:type="dxa"/>
            <w:shd w:val="clear" w:color="auto" w:fill="auto"/>
            <w:tcMar>
              <w:left w:w="28" w:type="dxa"/>
              <w:right w:w="28" w:type="dxa"/>
            </w:tcMar>
          </w:tcPr>
          <w:p w14:paraId="39B7339F" w14:textId="77777777" w:rsidR="007D5621" w:rsidRPr="00232023" w:rsidRDefault="007D5621" w:rsidP="00B450C7">
            <w:pPr>
              <w:pStyle w:val="SingleTxtG"/>
              <w:rPr>
                <w:lang w:eastAsia="en-GB"/>
              </w:rPr>
            </w:pPr>
            <w:r w:rsidRPr="00B450C7">
              <w:rPr>
                <w:lang w:eastAsia="en-GB"/>
              </w:rPr>
              <w:t>Indefinite detention of  refugees with adverse security assessments</w:t>
            </w:r>
          </w:p>
        </w:tc>
      </w:tr>
      <w:tr w:rsidR="007D5621" w:rsidRPr="00232023" w14:paraId="6DC648E4" w14:textId="77777777" w:rsidTr="006426D1">
        <w:tc>
          <w:tcPr>
            <w:tcW w:w="1871" w:type="dxa"/>
            <w:gridSpan w:val="2"/>
            <w:shd w:val="clear" w:color="auto" w:fill="auto"/>
            <w:tcMar>
              <w:left w:w="28" w:type="dxa"/>
              <w:right w:w="28" w:type="dxa"/>
            </w:tcMar>
          </w:tcPr>
          <w:p w14:paraId="07FBE59D" w14:textId="77777777" w:rsidR="007D5621" w:rsidRPr="006E7DC6" w:rsidRDefault="007D5621" w:rsidP="006426D1">
            <w:pPr>
              <w:suppressAutoHyphens w:val="0"/>
              <w:autoSpaceDE w:val="0"/>
              <w:autoSpaceDN w:val="0"/>
              <w:adjustRightInd w:val="0"/>
              <w:spacing w:before="40" w:after="100" w:line="220" w:lineRule="atLeast"/>
              <w:rPr>
                <w:bCs/>
              </w:rPr>
            </w:pPr>
            <w:r w:rsidRPr="006E7DC6">
              <w:rPr>
                <w:bCs/>
                <w:lang w:eastAsia="en-GB"/>
              </w:rPr>
              <w:t>Previous follow-up information</w:t>
            </w:r>
            <w:r w:rsidRPr="00232023">
              <w:rPr>
                <w:bCs/>
                <w:lang w:eastAsia="en-GB"/>
              </w:rPr>
              <w:t>:</w:t>
            </w:r>
          </w:p>
        </w:tc>
        <w:tc>
          <w:tcPr>
            <w:tcW w:w="6662" w:type="dxa"/>
            <w:shd w:val="clear" w:color="auto" w:fill="auto"/>
            <w:tcMar>
              <w:left w:w="28" w:type="dxa"/>
              <w:right w:w="28" w:type="dxa"/>
            </w:tcMar>
          </w:tcPr>
          <w:p w14:paraId="65A45E65" w14:textId="77777777" w:rsidR="007D5621" w:rsidRPr="00232023" w:rsidRDefault="00D47196" w:rsidP="002E3AB4">
            <w:pPr>
              <w:pStyle w:val="SingleTxtG"/>
              <w:rPr>
                <w:lang w:eastAsia="en-GB"/>
              </w:rPr>
            </w:pPr>
            <w:r>
              <w:rPr>
                <w:lang w:eastAsia="en-GB"/>
              </w:rPr>
              <w:t>CCPR/C/118</w:t>
            </w:r>
            <w:r w:rsidR="007D5621">
              <w:rPr>
                <w:lang w:eastAsia="en-GB"/>
              </w:rPr>
              <w:t>/3</w:t>
            </w:r>
            <w:r w:rsidR="002E3AB4">
              <w:rPr>
                <w:rStyle w:val="FootnoteReference"/>
                <w:lang w:eastAsia="en-GB"/>
              </w:rPr>
              <w:footnoteReference w:id="4"/>
            </w:r>
          </w:p>
        </w:tc>
      </w:tr>
      <w:tr w:rsidR="007D5621" w:rsidRPr="00DF6311" w14:paraId="642C576A" w14:textId="77777777" w:rsidTr="006426D1">
        <w:tc>
          <w:tcPr>
            <w:tcW w:w="1871" w:type="dxa"/>
            <w:gridSpan w:val="2"/>
            <w:shd w:val="clear" w:color="auto" w:fill="auto"/>
            <w:tcMar>
              <w:left w:w="28" w:type="dxa"/>
              <w:right w:w="28" w:type="dxa"/>
            </w:tcMar>
          </w:tcPr>
          <w:p w14:paraId="6AE74ADC" w14:textId="77777777" w:rsidR="007D5621" w:rsidRDefault="007D5621" w:rsidP="006426D1">
            <w:pPr>
              <w:spacing w:before="40" w:after="100" w:line="220" w:lineRule="atLeast"/>
              <w:rPr>
                <w:bCs/>
                <w:lang w:eastAsia="en-GB"/>
              </w:rPr>
            </w:pPr>
            <w:r w:rsidRPr="00232023">
              <w:rPr>
                <w:bCs/>
                <w:lang w:eastAsia="en-GB"/>
              </w:rPr>
              <w:t xml:space="preserve">Submission from State party: </w:t>
            </w:r>
          </w:p>
          <w:p w14:paraId="462FD9D3" w14:textId="77777777" w:rsidR="001C2C1D" w:rsidRDefault="001C2C1D" w:rsidP="006426D1">
            <w:pPr>
              <w:spacing w:before="40" w:after="100" w:line="220" w:lineRule="atLeast"/>
              <w:rPr>
                <w:bCs/>
                <w:lang w:eastAsia="en-GB"/>
              </w:rPr>
            </w:pPr>
          </w:p>
          <w:p w14:paraId="34C44FE4" w14:textId="77777777" w:rsidR="001C2C1D" w:rsidRDefault="001C2C1D" w:rsidP="006426D1">
            <w:pPr>
              <w:spacing w:before="40" w:after="100" w:line="220" w:lineRule="atLeast"/>
              <w:rPr>
                <w:bCs/>
                <w:lang w:eastAsia="en-GB"/>
              </w:rPr>
            </w:pPr>
          </w:p>
          <w:p w14:paraId="6A39A84E" w14:textId="77777777" w:rsidR="001C2C1D" w:rsidRDefault="001C2C1D" w:rsidP="006426D1">
            <w:pPr>
              <w:spacing w:before="40" w:after="100" w:line="220" w:lineRule="atLeast"/>
              <w:rPr>
                <w:bCs/>
                <w:lang w:eastAsia="en-GB"/>
              </w:rPr>
            </w:pPr>
          </w:p>
          <w:p w14:paraId="40FAA74E" w14:textId="77777777" w:rsidR="001C2C1D" w:rsidRDefault="001C2C1D" w:rsidP="006426D1">
            <w:pPr>
              <w:spacing w:before="40" w:after="100" w:line="220" w:lineRule="atLeast"/>
              <w:rPr>
                <w:bCs/>
                <w:lang w:eastAsia="en-GB"/>
              </w:rPr>
            </w:pPr>
          </w:p>
          <w:p w14:paraId="6AF1358C" w14:textId="77777777" w:rsidR="001C2C1D" w:rsidRDefault="001C2C1D" w:rsidP="006426D1">
            <w:pPr>
              <w:spacing w:before="40" w:after="100" w:line="220" w:lineRule="atLeast"/>
              <w:rPr>
                <w:bCs/>
                <w:lang w:eastAsia="en-GB"/>
              </w:rPr>
            </w:pPr>
          </w:p>
          <w:p w14:paraId="42A0305F" w14:textId="77777777" w:rsidR="001C2C1D" w:rsidRDefault="001C2C1D" w:rsidP="006426D1">
            <w:pPr>
              <w:spacing w:before="40" w:after="100" w:line="220" w:lineRule="atLeast"/>
              <w:rPr>
                <w:bCs/>
                <w:lang w:eastAsia="en-GB"/>
              </w:rPr>
            </w:pPr>
          </w:p>
          <w:p w14:paraId="166C97BD" w14:textId="77777777" w:rsidR="001C2C1D" w:rsidRDefault="001C2C1D" w:rsidP="006426D1">
            <w:pPr>
              <w:spacing w:before="40" w:after="100" w:line="220" w:lineRule="atLeast"/>
              <w:rPr>
                <w:bCs/>
                <w:lang w:eastAsia="en-GB"/>
              </w:rPr>
            </w:pPr>
          </w:p>
          <w:p w14:paraId="5F05DE5D" w14:textId="77777777" w:rsidR="001C2C1D" w:rsidRDefault="001C2C1D" w:rsidP="006426D1">
            <w:pPr>
              <w:spacing w:before="40" w:after="100" w:line="220" w:lineRule="atLeast"/>
              <w:rPr>
                <w:bCs/>
                <w:lang w:eastAsia="en-GB"/>
              </w:rPr>
            </w:pPr>
          </w:p>
          <w:p w14:paraId="7F30722B" w14:textId="77777777" w:rsidR="001C2C1D" w:rsidRDefault="001C2C1D" w:rsidP="006426D1">
            <w:pPr>
              <w:spacing w:before="40" w:after="100" w:line="220" w:lineRule="atLeast"/>
              <w:rPr>
                <w:bCs/>
                <w:lang w:eastAsia="en-GB"/>
              </w:rPr>
            </w:pPr>
          </w:p>
          <w:p w14:paraId="0098DA67" w14:textId="77777777" w:rsidR="001C2C1D" w:rsidRDefault="001C2C1D" w:rsidP="006426D1">
            <w:pPr>
              <w:spacing w:before="40" w:after="100" w:line="220" w:lineRule="atLeast"/>
              <w:rPr>
                <w:bCs/>
                <w:lang w:eastAsia="en-GB"/>
              </w:rPr>
            </w:pPr>
          </w:p>
          <w:p w14:paraId="02FF61C9" w14:textId="77777777" w:rsidR="001C2C1D" w:rsidRDefault="001C2C1D" w:rsidP="006426D1">
            <w:pPr>
              <w:spacing w:before="40" w:after="100" w:line="220" w:lineRule="atLeast"/>
              <w:rPr>
                <w:bCs/>
                <w:lang w:eastAsia="en-GB"/>
              </w:rPr>
            </w:pPr>
          </w:p>
          <w:p w14:paraId="1A57109F" w14:textId="77777777" w:rsidR="001C2C1D" w:rsidRDefault="001C2C1D" w:rsidP="006426D1">
            <w:pPr>
              <w:spacing w:before="40" w:after="100" w:line="220" w:lineRule="atLeast"/>
              <w:rPr>
                <w:bCs/>
                <w:lang w:eastAsia="en-GB"/>
              </w:rPr>
            </w:pPr>
          </w:p>
          <w:p w14:paraId="1925765F" w14:textId="77777777" w:rsidR="001C2C1D" w:rsidRDefault="001C2C1D" w:rsidP="006426D1">
            <w:pPr>
              <w:spacing w:before="40" w:after="100" w:line="220" w:lineRule="atLeast"/>
              <w:rPr>
                <w:bCs/>
                <w:lang w:eastAsia="en-GB"/>
              </w:rPr>
            </w:pPr>
          </w:p>
          <w:p w14:paraId="4D3AD418" w14:textId="77777777" w:rsidR="001C2C1D" w:rsidRDefault="001C2C1D" w:rsidP="006426D1">
            <w:pPr>
              <w:spacing w:before="40" w:after="100" w:line="220" w:lineRule="atLeast"/>
              <w:rPr>
                <w:bCs/>
                <w:lang w:eastAsia="en-GB"/>
              </w:rPr>
            </w:pPr>
          </w:p>
          <w:p w14:paraId="64E77A0A" w14:textId="77777777" w:rsidR="001C2C1D" w:rsidRDefault="001C2C1D" w:rsidP="006426D1">
            <w:pPr>
              <w:spacing w:before="40" w:after="100" w:line="220" w:lineRule="atLeast"/>
              <w:rPr>
                <w:bCs/>
                <w:lang w:eastAsia="en-GB"/>
              </w:rPr>
            </w:pPr>
          </w:p>
          <w:p w14:paraId="1F41C792" w14:textId="77777777" w:rsidR="001C2C1D" w:rsidRDefault="001C2C1D" w:rsidP="006426D1">
            <w:pPr>
              <w:spacing w:before="40" w:after="100" w:line="220" w:lineRule="atLeast"/>
              <w:rPr>
                <w:bCs/>
                <w:lang w:eastAsia="en-GB"/>
              </w:rPr>
            </w:pPr>
          </w:p>
          <w:p w14:paraId="39920222" w14:textId="77777777" w:rsidR="00C03E26" w:rsidRDefault="00C03E26" w:rsidP="006426D1">
            <w:pPr>
              <w:spacing w:before="40" w:after="100" w:line="220" w:lineRule="atLeast"/>
              <w:rPr>
                <w:bCs/>
                <w:lang w:eastAsia="en-GB"/>
              </w:rPr>
            </w:pPr>
          </w:p>
          <w:p w14:paraId="3168A0E1" w14:textId="77777777" w:rsidR="00C03E26" w:rsidRDefault="00C03E26" w:rsidP="006426D1">
            <w:pPr>
              <w:spacing w:before="40" w:after="100" w:line="220" w:lineRule="atLeast"/>
              <w:rPr>
                <w:bCs/>
                <w:lang w:eastAsia="en-GB"/>
              </w:rPr>
            </w:pPr>
          </w:p>
          <w:p w14:paraId="15F09901" w14:textId="77777777" w:rsidR="001C2C1D" w:rsidRPr="00232023" w:rsidRDefault="001C2C1D" w:rsidP="006426D1">
            <w:pPr>
              <w:spacing w:before="40" w:after="100" w:line="220" w:lineRule="atLeast"/>
              <w:rPr>
                <w:i/>
                <w:lang w:eastAsia="en-GB"/>
              </w:rPr>
            </w:pPr>
            <w:r>
              <w:rPr>
                <w:bCs/>
                <w:lang w:eastAsia="en-GB"/>
              </w:rPr>
              <w:t>Submission from author’s counsel</w:t>
            </w:r>
          </w:p>
        </w:tc>
        <w:tc>
          <w:tcPr>
            <w:tcW w:w="6662" w:type="dxa"/>
            <w:shd w:val="clear" w:color="auto" w:fill="auto"/>
            <w:tcMar>
              <w:left w:w="28" w:type="dxa"/>
              <w:right w:w="28" w:type="dxa"/>
            </w:tcMar>
          </w:tcPr>
          <w:p w14:paraId="4A2A76DB" w14:textId="77777777" w:rsidR="00AD0A07" w:rsidRDefault="00AD0A07" w:rsidP="00B450C7">
            <w:pPr>
              <w:pStyle w:val="SingleTxtG"/>
              <w:rPr>
                <w:lang w:eastAsia="en-GB"/>
              </w:rPr>
            </w:pPr>
            <w:r>
              <w:rPr>
                <w:lang w:eastAsia="en-GB"/>
              </w:rPr>
              <w:lastRenderedPageBreak/>
              <w:t>10 May 2016</w:t>
            </w:r>
          </w:p>
          <w:p w14:paraId="5A1E91F0" w14:textId="77777777" w:rsidR="00AD0A07" w:rsidRDefault="00AD0A07" w:rsidP="00B450C7">
            <w:pPr>
              <w:pStyle w:val="SingleTxtG"/>
              <w:rPr>
                <w:lang w:eastAsia="en-GB"/>
              </w:rPr>
            </w:pPr>
          </w:p>
          <w:p w14:paraId="61D190FB" w14:textId="77777777" w:rsidR="00AD0A07" w:rsidRDefault="00AD0A07" w:rsidP="00B450C7">
            <w:pPr>
              <w:pStyle w:val="SingleTxtG"/>
              <w:ind w:right="0"/>
              <w:rPr>
                <w:lang w:eastAsia="en-GB"/>
              </w:rPr>
            </w:pPr>
            <w:r>
              <w:rPr>
                <w:lang w:eastAsia="en-GB"/>
              </w:rPr>
              <w:t xml:space="preserve">Authors 1 and 7 were released from detention on 28 April 2016 and 24 February 2016 respectively. Each author was released following a decision of the Minister for Immigration and Border Protection to grant a visa, taking into consideration the issuance by the Australian Security Intelligence Organisation (ASIO) of a qualified security assessment. </w:t>
            </w:r>
            <w:r w:rsidR="007D5621">
              <w:rPr>
                <w:lang w:eastAsia="en-GB"/>
              </w:rPr>
              <w:t xml:space="preserve"> </w:t>
            </w:r>
          </w:p>
          <w:p w14:paraId="3FB3E37F" w14:textId="3719C4B4" w:rsidR="00AD0A07" w:rsidRDefault="00AD0A07" w:rsidP="00F9372D">
            <w:pPr>
              <w:pStyle w:val="SingleTxtG"/>
              <w:ind w:right="-28"/>
              <w:rPr>
                <w:lang w:eastAsia="en-GB"/>
              </w:rPr>
            </w:pPr>
            <w:r>
              <w:rPr>
                <w:lang w:eastAsia="en-GB"/>
              </w:rPr>
              <w:t xml:space="preserve">Author 27 remains in immigration detention and the appropriateness of </w:t>
            </w:r>
            <w:r w:rsidR="00426B59">
              <w:rPr>
                <w:lang w:eastAsia="en-GB"/>
              </w:rPr>
              <w:t>his</w:t>
            </w:r>
            <w:r>
              <w:rPr>
                <w:lang w:eastAsia="en-GB"/>
              </w:rPr>
              <w:t xml:space="preserve"> detention continues to be reviewed. That author’s initial adverse security assessment was previously affirmed by the Independent reviewer. Subsequently,</w:t>
            </w:r>
            <w:r w:rsidR="00F9372D">
              <w:rPr>
                <w:lang w:eastAsia="en-GB"/>
              </w:rPr>
              <w:t xml:space="preserve"> ASIO issued a new assessment. </w:t>
            </w:r>
          </w:p>
          <w:p w14:paraId="732B51B4" w14:textId="729BF29F" w:rsidR="00AD0A07" w:rsidRDefault="00AD0A07" w:rsidP="00C03E26">
            <w:pPr>
              <w:pStyle w:val="SingleTxtG"/>
              <w:tabs>
                <w:tab w:val="left" w:pos="6606"/>
              </w:tabs>
              <w:ind w:right="-28"/>
              <w:rPr>
                <w:lang w:eastAsia="en-GB"/>
              </w:rPr>
            </w:pPr>
            <w:r>
              <w:rPr>
                <w:lang w:eastAsia="en-GB"/>
              </w:rPr>
              <w:t xml:space="preserve">Author 30 remains in </w:t>
            </w:r>
            <w:r w:rsidR="00426B59">
              <w:rPr>
                <w:lang w:eastAsia="en-GB"/>
              </w:rPr>
              <w:t xml:space="preserve">immigration </w:t>
            </w:r>
            <w:r>
              <w:rPr>
                <w:lang w:eastAsia="en-GB"/>
              </w:rPr>
              <w:t xml:space="preserve">detention, and the appropriateness of </w:t>
            </w:r>
            <w:r w:rsidR="00426B59">
              <w:rPr>
                <w:lang w:eastAsia="en-GB"/>
              </w:rPr>
              <w:t>his</w:t>
            </w:r>
            <w:r>
              <w:rPr>
                <w:lang w:eastAsia="en-GB"/>
              </w:rPr>
              <w:t xml:space="preserve"> detention continues to be reviewed. The author’s security assessment has previously been affirmed by the Independent reviewer,</w:t>
            </w:r>
            <w:r w:rsidR="00C03E26">
              <w:rPr>
                <w:lang w:eastAsia="en-GB"/>
              </w:rPr>
              <w:t xml:space="preserve"> as part of a periodic process.</w:t>
            </w:r>
          </w:p>
          <w:p w14:paraId="5FEA6D09" w14:textId="77777777" w:rsidR="00AD0A07" w:rsidRDefault="00AD0A07" w:rsidP="00B450C7">
            <w:pPr>
              <w:pStyle w:val="SingleTxtG"/>
              <w:ind w:right="-28"/>
              <w:rPr>
                <w:lang w:eastAsia="en-GB"/>
              </w:rPr>
            </w:pPr>
            <w:r>
              <w:rPr>
                <w:lang w:eastAsia="en-GB"/>
              </w:rPr>
              <w:lastRenderedPageBreak/>
              <w:t xml:space="preserve">The State party reiterates that it is entitled to take measures, including detention, to uphold Australia’s national security. Consistent with its international obligations, the State party has policies and processes in place to ensure that any such detention is non arbitrary and continues only for so long as there are grounds to justify it. </w:t>
            </w:r>
          </w:p>
          <w:p w14:paraId="3F65DBD8" w14:textId="77777777" w:rsidR="00AD0A07" w:rsidRDefault="00AD0A07" w:rsidP="00B450C7">
            <w:pPr>
              <w:pStyle w:val="SingleTxtG"/>
              <w:rPr>
                <w:lang w:eastAsia="en-GB"/>
              </w:rPr>
            </w:pPr>
          </w:p>
          <w:p w14:paraId="41AFC4AF" w14:textId="77777777" w:rsidR="007D5621" w:rsidRDefault="00C405CD" w:rsidP="00B450C7">
            <w:pPr>
              <w:pStyle w:val="SingleTxtG"/>
              <w:rPr>
                <w:lang w:eastAsia="en-GB"/>
              </w:rPr>
            </w:pPr>
            <w:r>
              <w:rPr>
                <w:lang w:eastAsia="en-GB"/>
              </w:rPr>
              <w:t xml:space="preserve">1 April and </w:t>
            </w:r>
            <w:r w:rsidR="001C2C1D">
              <w:rPr>
                <w:lang w:eastAsia="en-GB"/>
              </w:rPr>
              <w:t>15 August 2016</w:t>
            </w:r>
          </w:p>
          <w:p w14:paraId="0F1957E7" w14:textId="77777777" w:rsidR="001C2C1D" w:rsidRDefault="001C2C1D" w:rsidP="00B450C7">
            <w:pPr>
              <w:pStyle w:val="SingleTxtG"/>
              <w:rPr>
                <w:lang w:eastAsia="en-GB"/>
              </w:rPr>
            </w:pPr>
          </w:p>
          <w:p w14:paraId="5A4DE2BA" w14:textId="77777777" w:rsidR="00C405CD" w:rsidRDefault="00E9443A" w:rsidP="00B450C7">
            <w:pPr>
              <w:pStyle w:val="SingleTxtG"/>
              <w:ind w:right="-28"/>
              <w:rPr>
                <w:lang w:eastAsia="en-GB"/>
              </w:rPr>
            </w:pPr>
            <w:r>
              <w:rPr>
                <w:lang w:eastAsia="en-GB"/>
              </w:rPr>
              <w:t xml:space="preserve">According to the author’s counsel, progress on the release of the authors is encouraging. However, the State party continues to be in breach of the Covenant as it failed to provide remedies for the violations identified by the Committee. Some authors remain arbitrarily detained without effective judicial review, in conditions that are cruel, inhumane or degrading. </w:t>
            </w:r>
          </w:p>
          <w:p w14:paraId="78FFE10B" w14:textId="77777777" w:rsidR="00C405CD" w:rsidRDefault="00C405CD" w:rsidP="00690B6F">
            <w:pPr>
              <w:pStyle w:val="SingleTxtG"/>
              <w:ind w:right="-28"/>
              <w:rPr>
                <w:lang w:eastAsia="en-GB"/>
              </w:rPr>
            </w:pPr>
            <w:r>
              <w:rPr>
                <w:lang w:eastAsia="en-GB"/>
              </w:rPr>
              <w:t>The author’s counsel also stresses that while most of the authors have now been released, the State party has not acknowledged that their detention was contrary to the Covenant, or that they were released to fulfil Australia’s CCPR obligations. Rather, the State party maintains that their release resulted from a change in their security assessment under domestic law. The Australian laws which led to arbitrary detention and lack of judicial protection remain intact and unreviewed, and are likely to provide sim</w:t>
            </w:r>
            <w:r w:rsidR="00690B6F">
              <w:rPr>
                <w:lang w:eastAsia="en-GB"/>
              </w:rPr>
              <w:t xml:space="preserve">ilar violations in the future. </w:t>
            </w:r>
          </w:p>
          <w:p w14:paraId="0B695D48" w14:textId="77777777" w:rsidR="00C405CD" w:rsidRPr="00DF6311" w:rsidRDefault="00C405CD" w:rsidP="00B450C7">
            <w:pPr>
              <w:pStyle w:val="SingleTxtG"/>
              <w:rPr>
                <w:lang w:eastAsia="en-GB"/>
              </w:rPr>
            </w:pPr>
            <w:r>
              <w:rPr>
                <w:lang w:eastAsia="en-GB"/>
              </w:rPr>
              <w:t xml:space="preserve">Those authors who were released maintain their unfulfilled rights to compensation and rehabilitation. </w:t>
            </w:r>
          </w:p>
        </w:tc>
      </w:tr>
      <w:tr w:rsidR="007D5621" w:rsidRPr="00232023" w14:paraId="1BCEDC07" w14:textId="77777777" w:rsidTr="006426D1">
        <w:tc>
          <w:tcPr>
            <w:tcW w:w="1871" w:type="dxa"/>
            <w:gridSpan w:val="2"/>
            <w:shd w:val="clear" w:color="auto" w:fill="auto"/>
            <w:tcMar>
              <w:left w:w="28" w:type="dxa"/>
              <w:right w:w="28" w:type="dxa"/>
            </w:tcMar>
          </w:tcPr>
          <w:p w14:paraId="1422698F" w14:textId="77777777" w:rsidR="007D5621" w:rsidRPr="006E7DC6" w:rsidRDefault="007D5621" w:rsidP="006426D1">
            <w:pPr>
              <w:keepNext/>
              <w:keepLines/>
              <w:spacing w:before="40" w:after="100" w:line="220" w:lineRule="atLeast"/>
              <w:rPr>
                <w:iCs/>
              </w:rPr>
            </w:pPr>
            <w:r w:rsidRPr="006E7DC6">
              <w:rPr>
                <w:iCs/>
              </w:rPr>
              <w:lastRenderedPageBreak/>
              <w:t>Committee’s assessment:</w:t>
            </w:r>
          </w:p>
        </w:tc>
        <w:tc>
          <w:tcPr>
            <w:tcW w:w="6662" w:type="dxa"/>
            <w:shd w:val="clear" w:color="auto" w:fill="auto"/>
            <w:tcMar>
              <w:left w:w="28" w:type="dxa"/>
              <w:right w:w="28" w:type="dxa"/>
            </w:tcMar>
            <w:vAlign w:val="bottom"/>
          </w:tcPr>
          <w:p w14:paraId="07384395" w14:textId="6FE210BF" w:rsidR="007D5621" w:rsidRPr="00232023" w:rsidRDefault="009F3BD0" w:rsidP="009F3BD0">
            <w:pPr>
              <w:keepNext/>
              <w:keepLines/>
              <w:suppressAutoHyphens w:val="0"/>
              <w:autoSpaceDE w:val="0"/>
              <w:autoSpaceDN w:val="0"/>
              <w:adjustRightInd w:val="0"/>
              <w:spacing w:after="120" w:line="240" w:lineRule="auto"/>
              <w:ind w:left="927"/>
              <w:rPr>
                <w:lang w:eastAsia="en-GB"/>
              </w:rPr>
            </w:pPr>
            <w:r>
              <w:t xml:space="preserve">(a) </w:t>
            </w:r>
            <w:r w:rsidR="007D5621" w:rsidRPr="00232023">
              <w:t>Effective remedy, including release under individually appropriate conditions for those authors still in detention; rehabilitation; and appropriate compensation</w:t>
            </w:r>
            <w:r w:rsidR="008B516D">
              <w:rPr>
                <w:lang w:eastAsia="en-GB"/>
              </w:rPr>
              <w:t>: B</w:t>
            </w:r>
          </w:p>
          <w:p w14:paraId="14855A30" w14:textId="4EA95AFC" w:rsidR="007D5621" w:rsidRPr="00232023" w:rsidRDefault="009F3BD0" w:rsidP="009F3BD0">
            <w:pPr>
              <w:keepNext/>
              <w:keepLines/>
              <w:suppressAutoHyphens w:val="0"/>
              <w:autoSpaceDE w:val="0"/>
              <w:autoSpaceDN w:val="0"/>
              <w:adjustRightInd w:val="0"/>
              <w:spacing w:before="40" w:after="120" w:line="220" w:lineRule="atLeast"/>
              <w:ind w:left="927"/>
              <w:rPr>
                <w:lang w:eastAsia="en-GB"/>
              </w:rPr>
            </w:pPr>
            <w:r>
              <w:rPr>
                <w:lang w:eastAsia="en-GB"/>
              </w:rPr>
              <w:t xml:space="preserve">(b) </w:t>
            </w:r>
            <w:r w:rsidR="007D5621" w:rsidRPr="00232023">
              <w:rPr>
                <w:lang w:eastAsia="en-GB"/>
              </w:rPr>
              <w:t>Publication of Views: No information</w:t>
            </w:r>
          </w:p>
          <w:p w14:paraId="5AE1999C" w14:textId="7ED125BD" w:rsidR="007D5621" w:rsidRPr="00232023" w:rsidRDefault="009F3BD0" w:rsidP="00DE4759">
            <w:pPr>
              <w:keepNext/>
              <w:keepLines/>
              <w:suppressAutoHyphens w:val="0"/>
              <w:autoSpaceDE w:val="0"/>
              <w:autoSpaceDN w:val="0"/>
              <w:adjustRightInd w:val="0"/>
              <w:spacing w:before="40" w:after="100" w:line="220" w:lineRule="atLeast"/>
              <w:ind w:left="964"/>
              <w:jc w:val="both"/>
              <w:rPr>
                <w:b/>
                <w:sz w:val="28"/>
              </w:rPr>
            </w:pPr>
            <w:r>
              <w:rPr>
                <w:lang w:eastAsia="en-GB"/>
              </w:rPr>
              <w:t xml:space="preserve">(c) </w:t>
            </w:r>
            <w:r w:rsidR="007D5621" w:rsidRPr="00232023">
              <w:rPr>
                <w:lang w:eastAsia="en-GB"/>
              </w:rPr>
              <w:t>Non-</w:t>
            </w:r>
            <w:r w:rsidR="008B516D">
              <w:rPr>
                <w:lang w:eastAsia="en-GB"/>
              </w:rPr>
              <w:t xml:space="preserve">repetition: </w:t>
            </w:r>
            <w:r w:rsidR="0002705B">
              <w:rPr>
                <w:lang w:eastAsia="en-GB"/>
              </w:rPr>
              <w:t>E</w:t>
            </w:r>
          </w:p>
        </w:tc>
      </w:tr>
      <w:tr w:rsidR="007D5621" w:rsidRPr="00232023" w14:paraId="4716F305" w14:textId="77777777" w:rsidTr="006426D1">
        <w:tc>
          <w:tcPr>
            <w:tcW w:w="1871" w:type="dxa"/>
            <w:gridSpan w:val="2"/>
            <w:tcBorders>
              <w:bottom w:val="single" w:sz="12" w:space="0" w:color="auto"/>
            </w:tcBorders>
            <w:shd w:val="clear" w:color="auto" w:fill="auto"/>
            <w:tcMar>
              <w:left w:w="28" w:type="dxa"/>
              <w:right w:w="28" w:type="dxa"/>
            </w:tcMar>
          </w:tcPr>
          <w:p w14:paraId="69DBB0A9" w14:textId="77777777" w:rsidR="007D5621" w:rsidRPr="006E7DC6" w:rsidRDefault="007D5621" w:rsidP="006426D1">
            <w:pPr>
              <w:spacing w:before="40" w:after="100" w:line="220" w:lineRule="atLeast"/>
              <w:rPr>
                <w:iCs/>
              </w:rPr>
            </w:pPr>
            <w:r w:rsidRPr="006E7DC6">
              <w:rPr>
                <w:iCs/>
                <w:lang w:eastAsia="en-GB"/>
              </w:rPr>
              <w:t xml:space="preserve">Committee’s decision: </w:t>
            </w:r>
          </w:p>
        </w:tc>
        <w:tc>
          <w:tcPr>
            <w:tcW w:w="6662" w:type="dxa"/>
            <w:tcBorders>
              <w:bottom w:val="single" w:sz="12" w:space="0" w:color="auto"/>
            </w:tcBorders>
            <w:shd w:val="clear" w:color="auto" w:fill="auto"/>
            <w:tcMar>
              <w:left w:w="28" w:type="dxa"/>
              <w:right w:w="28" w:type="dxa"/>
            </w:tcMar>
            <w:vAlign w:val="bottom"/>
          </w:tcPr>
          <w:p w14:paraId="746CAD6C" w14:textId="77777777" w:rsidR="007D5621" w:rsidRDefault="007D5621" w:rsidP="006426D1">
            <w:pPr>
              <w:suppressAutoHyphens w:val="0"/>
              <w:autoSpaceDE w:val="0"/>
              <w:autoSpaceDN w:val="0"/>
              <w:adjustRightInd w:val="0"/>
              <w:spacing w:before="40" w:after="100" w:line="220" w:lineRule="atLeast"/>
              <w:jc w:val="both"/>
              <w:rPr>
                <w:lang w:eastAsia="en-GB"/>
              </w:rPr>
            </w:pPr>
            <w:r w:rsidRPr="00232023">
              <w:rPr>
                <w:lang w:eastAsia="en-GB"/>
              </w:rPr>
              <w:t>Follow-up dialogue ongoing.</w:t>
            </w:r>
          </w:p>
          <w:p w14:paraId="2C154579" w14:textId="77777777" w:rsidR="0085340B" w:rsidRPr="00232023" w:rsidRDefault="0085340B" w:rsidP="006426D1">
            <w:pPr>
              <w:suppressAutoHyphens w:val="0"/>
              <w:autoSpaceDE w:val="0"/>
              <w:autoSpaceDN w:val="0"/>
              <w:adjustRightInd w:val="0"/>
              <w:spacing w:before="40" w:after="100" w:line="220" w:lineRule="atLeast"/>
              <w:jc w:val="both"/>
            </w:pPr>
          </w:p>
        </w:tc>
      </w:tr>
      <w:tr w:rsidR="007D5621" w:rsidRPr="003B64CF" w14:paraId="04F5EAA9" w14:textId="77777777" w:rsidTr="00C263F6">
        <w:trPr>
          <w:gridBefore w:val="1"/>
          <w:wBefore w:w="28" w:type="dxa"/>
        </w:trPr>
        <w:tc>
          <w:tcPr>
            <w:tcW w:w="8505" w:type="dxa"/>
            <w:gridSpan w:val="2"/>
            <w:tcBorders>
              <w:top w:val="single" w:sz="6" w:space="0" w:color="auto"/>
              <w:bottom w:val="single" w:sz="4" w:space="0" w:color="auto"/>
            </w:tcBorders>
            <w:shd w:val="clear" w:color="auto" w:fill="auto"/>
            <w:tcMar>
              <w:left w:w="28" w:type="dxa"/>
              <w:right w:w="28" w:type="dxa"/>
            </w:tcMar>
          </w:tcPr>
          <w:p w14:paraId="5675EC45" w14:textId="77777777" w:rsidR="007D5621" w:rsidRPr="0099544F" w:rsidRDefault="007D5621" w:rsidP="007665BE">
            <w:pPr>
              <w:pStyle w:val="SingleTxtG"/>
              <w:ind w:left="0"/>
              <w:jc w:val="left"/>
            </w:pPr>
            <w:r w:rsidRPr="00232023">
              <w:rPr>
                <w:b/>
                <w:iCs/>
                <w:lang w:val="en-US"/>
              </w:rPr>
              <w:t>C</w:t>
            </w:r>
            <w:r>
              <w:rPr>
                <w:b/>
                <w:iCs/>
                <w:lang w:val="en-US"/>
              </w:rPr>
              <w:t>ommunication</w:t>
            </w:r>
            <w:r w:rsidRPr="00232023">
              <w:rPr>
                <w:b/>
                <w:iCs/>
                <w:lang w:val="en-US"/>
              </w:rPr>
              <w:t xml:space="preserve"> No. </w:t>
            </w:r>
            <w:r w:rsidR="00627669">
              <w:rPr>
                <w:b/>
                <w:iCs/>
                <w:lang w:val="en-US"/>
              </w:rPr>
              <w:t>2233/2013</w:t>
            </w:r>
            <w:r>
              <w:rPr>
                <w:b/>
                <w:iCs/>
                <w:lang w:val="en-US"/>
              </w:rPr>
              <w:t xml:space="preserve">, </w:t>
            </w:r>
            <w:r w:rsidR="00627669" w:rsidRPr="00627669">
              <w:rPr>
                <w:b/>
                <w:i/>
                <w:iCs/>
                <w:lang w:val="en-US"/>
              </w:rPr>
              <w:t>F.J.</w:t>
            </w:r>
            <w:r w:rsidR="00627669">
              <w:rPr>
                <w:b/>
                <w:i/>
                <w:iCs/>
                <w:lang w:val="en-US"/>
              </w:rPr>
              <w:t>et al.</w:t>
            </w:r>
            <w:r w:rsidR="0099544F">
              <w:rPr>
                <w:b/>
                <w:i/>
              </w:rPr>
              <w:t xml:space="preserve"> v. Australia</w:t>
            </w:r>
          </w:p>
        </w:tc>
      </w:tr>
      <w:tr w:rsidR="007D5621" w:rsidRPr="00232023" w14:paraId="5056B60C" w14:textId="77777777" w:rsidTr="006426D1">
        <w:tc>
          <w:tcPr>
            <w:tcW w:w="1871" w:type="dxa"/>
            <w:gridSpan w:val="2"/>
            <w:tcBorders>
              <w:top w:val="single" w:sz="4" w:space="0" w:color="auto"/>
            </w:tcBorders>
            <w:shd w:val="clear" w:color="auto" w:fill="auto"/>
            <w:tcMar>
              <w:left w:w="28" w:type="dxa"/>
              <w:right w:w="28" w:type="dxa"/>
            </w:tcMar>
            <w:vAlign w:val="bottom"/>
          </w:tcPr>
          <w:p w14:paraId="693815D5" w14:textId="77777777" w:rsidR="007D5621" w:rsidRPr="00232023" w:rsidRDefault="007D5621" w:rsidP="006426D1">
            <w:pPr>
              <w:spacing w:before="40" w:after="100" w:line="220" w:lineRule="atLeast"/>
              <w:jc w:val="both"/>
              <w:rPr>
                <w:bCs/>
              </w:rPr>
            </w:pPr>
            <w:r w:rsidRPr="006E7DC6">
              <w:rPr>
                <w:bCs/>
              </w:rPr>
              <w:t>Views adopted:</w:t>
            </w:r>
          </w:p>
        </w:tc>
        <w:tc>
          <w:tcPr>
            <w:tcW w:w="6662" w:type="dxa"/>
            <w:tcBorders>
              <w:top w:val="single" w:sz="4" w:space="0" w:color="auto"/>
            </w:tcBorders>
            <w:shd w:val="clear" w:color="auto" w:fill="auto"/>
            <w:tcMar>
              <w:left w:w="28" w:type="dxa"/>
              <w:right w:w="28" w:type="dxa"/>
            </w:tcMar>
            <w:vAlign w:val="bottom"/>
          </w:tcPr>
          <w:p w14:paraId="27AA6E50" w14:textId="77777777" w:rsidR="007D5621" w:rsidRPr="00232023" w:rsidRDefault="005827DE" w:rsidP="006426D1">
            <w:pPr>
              <w:pStyle w:val="SingleTxtG"/>
              <w:ind w:left="5103" w:hanging="5103"/>
            </w:pPr>
            <w:r>
              <w:t>22 March 2016</w:t>
            </w:r>
          </w:p>
        </w:tc>
      </w:tr>
      <w:tr w:rsidR="007D5621" w:rsidRPr="00232023" w14:paraId="006D2646" w14:textId="77777777" w:rsidTr="006426D1">
        <w:tc>
          <w:tcPr>
            <w:tcW w:w="1871" w:type="dxa"/>
            <w:gridSpan w:val="2"/>
            <w:shd w:val="clear" w:color="auto" w:fill="auto"/>
            <w:tcMar>
              <w:left w:w="28" w:type="dxa"/>
              <w:right w:w="28" w:type="dxa"/>
            </w:tcMar>
          </w:tcPr>
          <w:p w14:paraId="2992D309" w14:textId="77777777" w:rsidR="007D5621" w:rsidRPr="00232023" w:rsidRDefault="007D5621" w:rsidP="006426D1">
            <w:pPr>
              <w:spacing w:before="40" w:after="100" w:line="220" w:lineRule="atLeast"/>
              <w:rPr>
                <w:bCs/>
              </w:rPr>
            </w:pPr>
            <w:r w:rsidRPr="006E7DC6">
              <w:rPr>
                <w:bCs/>
              </w:rPr>
              <w:t>Violation:</w:t>
            </w:r>
          </w:p>
        </w:tc>
        <w:tc>
          <w:tcPr>
            <w:tcW w:w="6662" w:type="dxa"/>
            <w:shd w:val="clear" w:color="auto" w:fill="auto"/>
            <w:tcMar>
              <w:left w:w="28" w:type="dxa"/>
              <w:right w:w="28" w:type="dxa"/>
            </w:tcMar>
            <w:vAlign w:val="bottom"/>
          </w:tcPr>
          <w:p w14:paraId="00B6D099" w14:textId="77777777" w:rsidR="007D5621" w:rsidRPr="00232023" w:rsidRDefault="00627669" w:rsidP="00627669">
            <w:pPr>
              <w:suppressAutoHyphens w:val="0"/>
              <w:autoSpaceDE w:val="0"/>
              <w:autoSpaceDN w:val="0"/>
              <w:adjustRightInd w:val="0"/>
              <w:spacing w:before="40" w:after="100" w:line="220" w:lineRule="atLeast"/>
              <w:jc w:val="both"/>
            </w:pPr>
            <w:r>
              <w:t>A</w:t>
            </w:r>
            <w:r w:rsidRPr="005663FA">
              <w:t>rticles 7 and 9 (1</w:t>
            </w:r>
            <w:r>
              <w:t>)</w:t>
            </w:r>
            <w:r w:rsidRPr="005663FA">
              <w:t xml:space="preserve"> and </w:t>
            </w:r>
            <w:r>
              <w:t>(</w:t>
            </w:r>
            <w:r w:rsidRPr="005663FA">
              <w:t xml:space="preserve">4) </w:t>
            </w:r>
          </w:p>
        </w:tc>
      </w:tr>
      <w:tr w:rsidR="007D5621" w:rsidRPr="00232023" w14:paraId="70CBF0E0" w14:textId="77777777" w:rsidTr="006426D1">
        <w:tc>
          <w:tcPr>
            <w:tcW w:w="1871" w:type="dxa"/>
            <w:gridSpan w:val="2"/>
            <w:shd w:val="clear" w:color="auto" w:fill="auto"/>
            <w:tcMar>
              <w:left w:w="28" w:type="dxa"/>
              <w:right w:w="28" w:type="dxa"/>
            </w:tcMar>
          </w:tcPr>
          <w:p w14:paraId="7661F0BE" w14:textId="77777777" w:rsidR="007D5621" w:rsidRPr="006E7DC6" w:rsidRDefault="007D5621" w:rsidP="006426D1">
            <w:pPr>
              <w:spacing w:before="40" w:after="100" w:line="220" w:lineRule="atLeast"/>
              <w:rPr>
                <w:bCs/>
              </w:rPr>
            </w:pPr>
            <w:r w:rsidRPr="006E7DC6">
              <w:rPr>
                <w:bCs/>
              </w:rPr>
              <w:t>Remedy:</w:t>
            </w:r>
          </w:p>
        </w:tc>
        <w:tc>
          <w:tcPr>
            <w:tcW w:w="6662" w:type="dxa"/>
            <w:shd w:val="clear" w:color="auto" w:fill="auto"/>
            <w:tcMar>
              <w:left w:w="28" w:type="dxa"/>
              <w:right w:w="28" w:type="dxa"/>
            </w:tcMar>
          </w:tcPr>
          <w:p w14:paraId="265D9FE6" w14:textId="77777777" w:rsidR="007D5621" w:rsidRPr="00232023" w:rsidRDefault="007D5621" w:rsidP="006426D1">
            <w:pPr>
              <w:suppressAutoHyphens w:val="0"/>
              <w:autoSpaceDE w:val="0"/>
              <w:autoSpaceDN w:val="0"/>
              <w:adjustRightInd w:val="0"/>
              <w:spacing w:before="40" w:after="100" w:line="220" w:lineRule="atLeast"/>
              <w:rPr>
                <w:lang w:eastAsia="en-GB"/>
              </w:rPr>
            </w:pPr>
            <w:r>
              <w:t>A</w:t>
            </w:r>
            <w:r w:rsidRPr="00E0693B">
              <w:t xml:space="preserve">ppropriate remedy, </w:t>
            </w:r>
            <w:r w:rsidR="00627669">
              <w:t xml:space="preserve">including </w:t>
            </w:r>
            <w:r w:rsidR="00627669" w:rsidRPr="005663FA">
              <w:t xml:space="preserve">rehabilitation and </w:t>
            </w:r>
            <w:r w:rsidR="00627669">
              <w:t>adequate</w:t>
            </w:r>
            <w:r w:rsidR="00627669" w:rsidRPr="005663FA">
              <w:t xml:space="preserve"> compensation</w:t>
            </w:r>
          </w:p>
        </w:tc>
      </w:tr>
      <w:tr w:rsidR="007D5621" w:rsidRPr="00232023" w14:paraId="4476D340" w14:textId="77777777" w:rsidTr="006426D1">
        <w:tc>
          <w:tcPr>
            <w:tcW w:w="1871" w:type="dxa"/>
            <w:gridSpan w:val="2"/>
            <w:shd w:val="clear" w:color="auto" w:fill="auto"/>
            <w:tcMar>
              <w:left w:w="28" w:type="dxa"/>
              <w:right w:w="28" w:type="dxa"/>
            </w:tcMar>
          </w:tcPr>
          <w:p w14:paraId="5AE4B5AA" w14:textId="77777777" w:rsidR="007D5621" w:rsidRPr="006E7DC6" w:rsidRDefault="007D5621" w:rsidP="006426D1">
            <w:pPr>
              <w:suppressAutoHyphens w:val="0"/>
              <w:autoSpaceDE w:val="0"/>
              <w:autoSpaceDN w:val="0"/>
              <w:adjustRightInd w:val="0"/>
              <w:spacing w:before="40" w:after="100" w:line="220" w:lineRule="atLeast"/>
              <w:rPr>
                <w:bCs/>
                <w:lang w:eastAsia="en-GB"/>
              </w:rPr>
            </w:pPr>
            <w:r>
              <w:rPr>
                <w:bCs/>
                <w:lang w:eastAsia="en-GB"/>
              </w:rPr>
              <w:t>Subject matter:</w:t>
            </w:r>
          </w:p>
        </w:tc>
        <w:tc>
          <w:tcPr>
            <w:tcW w:w="6662" w:type="dxa"/>
            <w:shd w:val="clear" w:color="auto" w:fill="auto"/>
            <w:tcMar>
              <w:left w:w="28" w:type="dxa"/>
              <w:right w:w="28" w:type="dxa"/>
            </w:tcMar>
          </w:tcPr>
          <w:p w14:paraId="131A1101" w14:textId="77777777" w:rsidR="00627669" w:rsidRDefault="00627669" w:rsidP="00627669">
            <w:pPr>
              <w:pStyle w:val="SingleTxtG"/>
              <w:ind w:left="0"/>
              <w:jc w:val="left"/>
            </w:pPr>
            <w:r>
              <w:t>Indefinite detention of persons in migration facilities</w:t>
            </w:r>
          </w:p>
          <w:p w14:paraId="6A0B0976" w14:textId="77777777" w:rsidR="007D5621" w:rsidRPr="00232023" w:rsidRDefault="007D5621" w:rsidP="006426D1">
            <w:pPr>
              <w:suppressAutoHyphens w:val="0"/>
              <w:autoSpaceDE w:val="0"/>
              <w:autoSpaceDN w:val="0"/>
              <w:adjustRightInd w:val="0"/>
              <w:spacing w:before="40" w:after="100" w:line="220" w:lineRule="atLeast"/>
              <w:rPr>
                <w:lang w:eastAsia="en-GB"/>
              </w:rPr>
            </w:pPr>
          </w:p>
        </w:tc>
      </w:tr>
      <w:tr w:rsidR="007D5621" w:rsidRPr="00232023" w14:paraId="7972D723" w14:textId="77777777" w:rsidTr="006426D1">
        <w:tc>
          <w:tcPr>
            <w:tcW w:w="1871" w:type="dxa"/>
            <w:gridSpan w:val="2"/>
            <w:shd w:val="clear" w:color="auto" w:fill="auto"/>
            <w:tcMar>
              <w:left w:w="28" w:type="dxa"/>
              <w:right w:w="28" w:type="dxa"/>
            </w:tcMar>
          </w:tcPr>
          <w:p w14:paraId="1D9320DC" w14:textId="77777777" w:rsidR="007D5621" w:rsidRPr="006E7DC6" w:rsidRDefault="007D5621" w:rsidP="006426D1">
            <w:pPr>
              <w:suppressAutoHyphens w:val="0"/>
              <w:autoSpaceDE w:val="0"/>
              <w:autoSpaceDN w:val="0"/>
              <w:adjustRightInd w:val="0"/>
              <w:spacing w:before="40" w:after="100" w:line="220" w:lineRule="atLeast"/>
              <w:rPr>
                <w:bCs/>
              </w:rPr>
            </w:pPr>
          </w:p>
        </w:tc>
        <w:tc>
          <w:tcPr>
            <w:tcW w:w="6662" w:type="dxa"/>
            <w:shd w:val="clear" w:color="auto" w:fill="auto"/>
            <w:tcMar>
              <w:left w:w="28" w:type="dxa"/>
              <w:right w:w="28" w:type="dxa"/>
            </w:tcMar>
          </w:tcPr>
          <w:p w14:paraId="30604CE6" w14:textId="77777777" w:rsidR="007D5621" w:rsidRPr="00232023" w:rsidRDefault="007D5621" w:rsidP="00627669">
            <w:pPr>
              <w:suppressAutoHyphens w:val="0"/>
              <w:autoSpaceDE w:val="0"/>
              <w:autoSpaceDN w:val="0"/>
              <w:adjustRightInd w:val="0"/>
              <w:spacing w:before="40" w:after="100" w:line="220" w:lineRule="atLeast"/>
              <w:rPr>
                <w:lang w:eastAsia="en-GB"/>
              </w:rPr>
            </w:pPr>
            <w:r>
              <w:rPr>
                <w:lang w:eastAsia="en-GB"/>
              </w:rPr>
              <w:t xml:space="preserve">No previous follow-up information </w:t>
            </w:r>
          </w:p>
        </w:tc>
      </w:tr>
      <w:tr w:rsidR="007D5621" w:rsidRPr="00DF6311" w14:paraId="3D8D73B1" w14:textId="77777777" w:rsidTr="006426D1">
        <w:tc>
          <w:tcPr>
            <w:tcW w:w="1871" w:type="dxa"/>
            <w:gridSpan w:val="2"/>
            <w:shd w:val="clear" w:color="auto" w:fill="auto"/>
            <w:tcMar>
              <w:left w:w="28" w:type="dxa"/>
              <w:right w:w="28" w:type="dxa"/>
            </w:tcMar>
          </w:tcPr>
          <w:p w14:paraId="45B453C6" w14:textId="77777777" w:rsidR="007D5621" w:rsidRPr="00232023" w:rsidRDefault="007D5621" w:rsidP="00627669">
            <w:pPr>
              <w:spacing w:before="40" w:after="100" w:line="220" w:lineRule="atLeast"/>
              <w:rPr>
                <w:i/>
                <w:lang w:eastAsia="en-GB"/>
              </w:rPr>
            </w:pPr>
            <w:r w:rsidRPr="00232023">
              <w:rPr>
                <w:bCs/>
                <w:lang w:eastAsia="en-GB"/>
              </w:rPr>
              <w:t xml:space="preserve">Submission from </w:t>
            </w:r>
            <w:r>
              <w:rPr>
                <w:bCs/>
                <w:lang w:eastAsia="en-GB"/>
              </w:rPr>
              <w:t xml:space="preserve">the </w:t>
            </w:r>
            <w:r w:rsidR="00627669">
              <w:rPr>
                <w:bCs/>
                <w:lang w:eastAsia="en-GB"/>
              </w:rPr>
              <w:t>State party</w:t>
            </w:r>
            <w:r w:rsidRPr="00232023">
              <w:rPr>
                <w:bCs/>
                <w:lang w:eastAsia="en-GB"/>
              </w:rPr>
              <w:t xml:space="preserve">: </w:t>
            </w:r>
          </w:p>
        </w:tc>
        <w:tc>
          <w:tcPr>
            <w:tcW w:w="6662" w:type="dxa"/>
            <w:shd w:val="clear" w:color="auto" w:fill="auto"/>
            <w:tcMar>
              <w:left w:w="28" w:type="dxa"/>
              <w:right w:w="28" w:type="dxa"/>
            </w:tcMar>
          </w:tcPr>
          <w:p w14:paraId="31FEA8B9" w14:textId="77777777" w:rsidR="007D5621" w:rsidRDefault="00627669" w:rsidP="006426D1">
            <w:pPr>
              <w:suppressAutoHyphens w:val="0"/>
              <w:autoSpaceDE w:val="0"/>
              <w:autoSpaceDN w:val="0"/>
              <w:adjustRightInd w:val="0"/>
              <w:spacing w:before="40" w:after="100" w:line="220" w:lineRule="atLeast"/>
              <w:jc w:val="both"/>
              <w:rPr>
                <w:lang w:eastAsia="en-GB"/>
              </w:rPr>
            </w:pPr>
            <w:r>
              <w:rPr>
                <w:lang w:eastAsia="en-GB"/>
              </w:rPr>
              <w:t>10 October 2016</w:t>
            </w:r>
          </w:p>
          <w:p w14:paraId="119B9A3A" w14:textId="77777777" w:rsidR="001E64A0" w:rsidRDefault="001E64A0" w:rsidP="001E64A0">
            <w:pPr>
              <w:spacing w:line="240" w:lineRule="auto"/>
              <w:jc w:val="both"/>
              <w:rPr>
                <w:lang w:val="en-AU"/>
              </w:rPr>
            </w:pPr>
            <w:bookmarkStart w:id="0" w:name="OLE_LINK5"/>
            <w:r w:rsidRPr="004C5912">
              <w:rPr>
                <w:lang w:val="en-AU"/>
              </w:rPr>
              <w:t>The State party reiterates that it is entitled to take measures, including detention, to uphold its national security. It is Australia’s policy that unlawful non</w:t>
            </w:r>
            <w:r w:rsidRPr="004C5912">
              <w:rPr>
                <w:lang w:val="en-AU"/>
              </w:rPr>
              <w:noBreakHyphen/>
              <w:t xml:space="preserve">citizens who are the subject of adverse security assessments from ASIO will remain in held immigration detention, pending the resolution of their cases. The State party </w:t>
            </w:r>
            <w:r w:rsidRPr="004C5912">
              <w:rPr>
                <w:lang w:val="en-AU"/>
              </w:rPr>
              <w:lastRenderedPageBreak/>
              <w:t>submits that in forming its Views on article 9, the Committee failed to give adequate weight to various processes and policy developments</w:t>
            </w:r>
            <w:bookmarkEnd w:id="0"/>
            <w:r w:rsidRPr="004C5912">
              <w:rPr>
                <w:lang w:val="en-AU"/>
              </w:rPr>
              <w:t>. The authors’ adverse security assessments were reviewed regularly since the time they were issued, including through internal review processes by ASIO and, since 2012, additional review by the Independent Reviewer of Adverse Security Assessments. An Independent Reviewer of Adverse Security Assessments was first appointed on 3 December 2012. The Reviewer provides an independent review process for those individuals who remain in immigration detention, having been found to be owed international protection obligations, but not granted a permanent visa as a result of an adverse security assessment.</w:t>
            </w:r>
          </w:p>
          <w:p w14:paraId="19784E75" w14:textId="77777777" w:rsidR="001E64A0" w:rsidRPr="004C5912" w:rsidRDefault="001E64A0" w:rsidP="001E64A0">
            <w:pPr>
              <w:spacing w:line="240" w:lineRule="auto"/>
              <w:jc w:val="both"/>
              <w:rPr>
                <w:lang w:val="en-AU"/>
              </w:rPr>
            </w:pPr>
          </w:p>
          <w:p w14:paraId="37669880" w14:textId="77777777" w:rsidR="001E64A0" w:rsidRPr="001E64A0" w:rsidRDefault="001E64A0" w:rsidP="001E64A0">
            <w:pPr>
              <w:spacing w:line="240" w:lineRule="auto"/>
              <w:jc w:val="both"/>
              <w:rPr>
                <w:lang w:val="en-AU"/>
              </w:rPr>
            </w:pPr>
            <w:r w:rsidRPr="004C5912">
              <w:rPr>
                <w:lang w:val="en-AU"/>
              </w:rPr>
              <w:t xml:space="preserve">Also, all of the authors have been released from immigration detention. </w:t>
            </w:r>
            <w:r w:rsidRPr="004C5912">
              <w:t>In each case, the decision to release an author from immigration detention was made by the Department of Immigration and Border Protection after ASIO issued either a qualified or a non</w:t>
            </w:r>
            <w:r w:rsidRPr="004C5912">
              <w:noBreakHyphen/>
              <w:t>prejudicial security assessment following its receipt of significant new information.</w:t>
            </w:r>
          </w:p>
          <w:p w14:paraId="75F5309A" w14:textId="77777777" w:rsidR="001E64A0" w:rsidRPr="004C5912" w:rsidRDefault="001E64A0" w:rsidP="001E64A0">
            <w:pPr>
              <w:spacing w:line="240" w:lineRule="auto"/>
              <w:jc w:val="both"/>
              <w:rPr>
                <w:lang w:val="en-AU"/>
              </w:rPr>
            </w:pPr>
          </w:p>
          <w:p w14:paraId="5A56766F" w14:textId="77777777" w:rsidR="001E64A0" w:rsidRDefault="001E64A0" w:rsidP="001E64A0">
            <w:pPr>
              <w:spacing w:line="240" w:lineRule="auto"/>
              <w:jc w:val="both"/>
              <w:rPr>
                <w:lang w:val="en-AU"/>
              </w:rPr>
            </w:pPr>
            <w:r w:rsidRPr="004C5912">
              <w:rPr>
                <w:lang w:val="en-AU"/>
              </w:rPr>
              <w:t xml:space="preserve">Australia disagrees with the Committee’s interpretation of article 9(4) </w:t>
            </w:r>
            <w:r w:rsidR="0010070F">
              <w:rPr>
                <w:lang w:val="en-AU"/>
              </w:rPr>
              <w:t>of the Covenant.</w:t>
            </w:r>
            <w:r w:rsidRPr="004C5912">
              <w:rPr>
                <w:lang w:val="en-AU"/>
              </w:rPr>
              <w:t xml:space="preserve"> The obligation on States Part</w:t>
            </w:r>
            <w:r w:rsidR="0010070F">
              <w:rPr>
                <w:lang w:val="en-AU"/>
              </w:rPr>
              <w:t xml:space="preserve">ies is, in accordance with the terms </w:t>
            </w:r>
            <w:r w:rsidRPr="004C5912">
              <w:rPr>
                <w:lang w:val="en-AU"/>
              </w:rPr>
              <w:t>of that article, to provide for review of the lawfulness of detention. There can be no doubt that the term ‘lawfulness’ refers to lawfulness according to the Australian domestic legal system.</w:t>
            </w:r>
          </w:p>
          <w:p w14:paraId="420A6F25" w14:textId="77777777" w:rsidR="001E64A0" w:rsidRPr="004C5912" w:rsidRDefault="001E64A0" w:rsidP="001E64A0">
            <w:pPr>
              <w:spacing w:line="240" w:lineRule="auto"/>
              <w:jc w:val="both"/>
              <w:rPr>
                <w:lang w:val="en-AU"/>
              </w:rPr>
            </w:pPr>
          </w:p>
          <w:p w14:paraId="2556AAB8" w14:textId="77777777" w:rsidR="001E64A0" w:rsidRDefault="001E64A0" w:rsidP="001E64A0">
            <w:pPr>
              <w:spacing w:line="240" w:lineRule="auto"/>
              <w:jc w:val="both"/>
              <w:rPr>
                <w:lang w:val="en-AU"/>
              </w:rPr>
            </w:pPr>
            <w:r w:rsidRPr="004C5912">
              <w:rPr>
                <w:lang w:val="en-AU"/>
              </w:rPr>
              <w:t xml:space="preserve">The State party submits that it is mindful of the impact of continuing detention on individuals with adverse security assessments, while noting that it does not consider that detention </w:t>
            </w:r>
            <w:r w:rsidRPr="004C5912">
              <w:rPr>
                <w:i/>
                <w:lang w:val="en-AU"/>
              </w:rPr>
              <w:t>per se</w:t>
            </w:r>
            <w:r w:rsidRPr="004C5912">
              <w:rPr>
                <w:lang w:val="en-AU"/>
              </w:rPr>
              <w:t xml:space="preserve"> causes harm to individuals.</w:t>
            </w:r>
          </w:p>
          <w:p w14:paraId="08E02B3D" w14:textId="77777777" w:rsidR="0010070F" w:rsidRPr="004C5912" w:rsidRDefault="0010070F" w:rsidP="001E64A0">
            <w:pPr>
              <w:spacing w:line="240" w:lineRule="auto"/>
              <w:jc w:val="both"/>
              <w:rPr>
                <w:lang w:val="en-AU"/>
              </w:rPr>
            </w:pPr>
          </w:p>
          <w:p w14:paraId="1AE78733" w14:textId="77777777" w:rsidR="001E64A0" w:rsidRPr="004C5912" w:rsidRDefault="0010070F" w:rsidP="001E64A0">
            <w:pPr>
              <w:spacing w:line="240" w:lineRule="auto"/>
              <w:jc w:val="both"/>
              <w:rPr>
                <w:lang w:val="en-AU"/>
              </w:rPr>
            </w:pPr>
            <w:r>
              <w:rPr>
                <w:lang w:val="en-AU"/>
              </w:rPr>
              <w:t>The State party</w:t>
            </w:r>
            <w:r w:rsidR="001E64A0" w:rsidRPr="004C5912">
              <w:rPr>
                <w:lang w:val="en-AU"/>
              </w:rPr>
              <w:t xml:space="preserve"> considers that the Committee should not have reached the conclusion that the authors were suffering from psychological harm in the absence of substantial and specific evidence of such harm causally connected with their detention. The authors’ submissions did not contain such evidence. The treatment of the authors does not meet the threshold to satisfy a violation of article 7, as steps were taken to meet the psychological health needs of the authors through medical and other health services. All individuals in immigration detention have a mental health assessment upon entry to detention and are offered regular mental health screening throughout their time in detention, conducted by mental health clinicians. All people in immigration detention facilities are supported under the Government’s Psychological Support Programme (PSP) Policy. The immigration detention facilities in which the authors reside have on-site primary health care services (including counselling and psychological). The authors received specific treatment and support in relation to their physical and mental health issues, and </w:t>
            </w:r>
            <w:r>
              <w:rPr>
                <w:lang w:val="en-AU"/>
              </w:rPr>
              <w:t xml:space="preserve">the State party </w:t>
            </w:r>
            <w:r w:rsidR="001E64A0" w:rsidRPr="004C5912">
              <w:rPr>
                <w:lang w:val="en-AU"/>
              </w:rPr>
              <w:t>reiterates that their treatment is not such that it has reached the threshold necessary to satisfy a finding of a violation of article 7.</w:t>
            </w:r>
          </w:p>
          <w:p w14:paraId="3F3A604E" w14:textId="77777777" w:rsidR="007D5621" w:rsidRPr="001E64A0" w:rsidRDefault="007D5621" w:rsidP="006426D1">
            <w:pPr>
              <w:suppressAutoHyphens w:val="0"/>
              <w:autoSpaceDE w:val="0"/>
              <w:autoSpaceDN w:val="0"/>
              <w:adjustRightInd w:val="0"/>
              <w:spacing w:before="40" w:after="100" w:line="220" w:lineRule="atLeast"/>
              <w:jc w:val="both"/>
              <w:rPr>
                <w:lang w:val="en-AU" w:eastAsia="en-GB"/>
              </w:rPr>
            </w:pPr>
          </w:p>
        </w:tc>
      </w:tr>
    </w:tbl>
    <w:p w14:paraId="769C2198" w14:textId="77777777" w:rsidR="0085364D" w:rsidRPr="007157FA" w:rsidRDefault="00885C2E" w:rsidP="00885C2E">
      <w:pPr>
        <w:pStyle w:val="H23G"/>
        <w:rPr>
          <w:b w:val="0"/>
          <w:bCs/>
        </w:rPr>
      </w:pPr>
      <w:r>
        <w:lastRenderedPageBreak/>
        <w:tab/>
      </w:r>
      <w:r w:rsidRPr="007157FA">
        <w:rPr>
          <w:b w:val="0"/>
          <w:bCs/>
        </w:rPr>
        <w:tab/>
      </w:r>
      <w:r w:rsidR="0085364D" w:rsidRPr="007157FA">
        <w:rPr>
          <w:b w:val="0"/>
          <w:bCs/>
        </w:rPr>
        <w:t>Committee’s assessment:</w:t>
      </w:r>
    </w:p>
    <w:p w14:paraId="5EC1AB52" w14:textId="77777777" w:rsidR="0085364D" w:rsidRPr="00C951DF" w:rsidRDefault="005E4081" w:rsidP="005E4081">
      <w:pPr>
        <w:suppressAutoHyphens w:val="0"/>
        <w:autoSpaceDE w:val="0"/>
        <w:autoSpaceDN w:val="0"/>
        <w:adjustRightInd w:val="0"/>
        <w:spacing w:before="40" w:after="120" w:line="220" w:lineRule="atLeast"/>
        <w:ind w:left="1287" w:right="1275"/>
        <w:rPr>
          <w:lang w:eastAsia="en-GB"/>
        </w:rPr>
      </w:pPr>
      <w:r>
        <w:tab/>
        <w:t>(a)</w:t>
      </w:r>
      <w:r>
        <w:tab/>
      </w:r>
      <w:r w:rsidR="007A3749">
        <w:t>A</w:t>
      </w:r>
      <w:r w:rsidR="007A3749" w:rsidRPr="00E0693B">
        <w:t xml:space="preserve">ppropriate remedy, </w:t>
      </w:r>
      <w:r w:rsidR="007A3749">
        <w:t xml:space="preserve">including </w:t>
      </w:r>
      <w:r w:rsidR="007A3749" w:rsidRPr="005663FA">
        <w:t xml:space="preserve">rehabilitation and </w:t>
      </w:r>
      <w:r w:rsidR="007A3749">
        <w:t>adequate</w:t>
      </w:r>
      <w:r w:rsidR="007A3749" w:rsidRPr="005663FA">
        <w:t xml:space="preserve"> compensation</w:t>
      </w:r>
      <w:r w:rsidR="0085364D" w:rsidRPr="00C951DF">
        <w:rPr>
          <w:lang w:eastAsia="en-GB"/>
        </w:rPr>
        <w:t xml:space="preserve">: </w:t>
      </w:r>
      <w:r w:rsidR="00DD3B2D">
        <w:rPr>
          <w:lang w:eastAsia="en-GB"/>
        </w:rPr>
        <w:t>E</w:t>
      </w:r>
    </w:p>
    <w:p w14:paraId="46D6403B" w14:textId="77777777" w:rsidR="0085364D" w:rsidRPr="00C951DF" w:rsidRDefault="005E4081" w:rsidP="005E4081">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0085364D" w:rsidRPr="00C951DF">
        <w:rPr>
          <w:lang w:eastAsia="en-GB"/>
        </w:rPr>
        <w:t>Publication of Views: No information</w:t>
      </w:r>
    </w:p>
    <w:p w14:paraId="35917DC9" w14:textId="5F747245" w:rsidR="005E4081" w:rsidRPr="005E4081" w:rsidRDefault="005E4081" w:rsidP="00C263F6">
      <w:pPr>
        <w:suppressAutoHyphens w:val="0"/>
        <w:autoSpaceDE w:val="0"/>
        <w:autoSpaceDN w:val="0"/>
        <w:adjustRightInd w:val="0"/>
        <w:spacing w:before="40" w:after="120" w:line="220" w:lineRule="atLeast"/>
        <w:ind w:left="1287"/>
        <w:rPr>
          <w:b/>
          <w:lang w:eastAsia="en-GB"/>
        </w:rPr>
      </w:pPr>
      <w:r>
        <w:rPr>
          <w:lang w:eastAsia="en-GB"/>
        </w:rPr>
        <w:tab/>
        <w:t>(c)</w:t>
      </w:r>
      <w:r>
        <w:rPr>
          <w:lang w:eastAsia="en-GB"/>
        </w:rPr>
        <w:tab/>
      </w:r>
      <w:r w:rsidR="0085364D" w:rsidRPr="00C951DF">
        <w:rPr>
          <w:lang w:eastAsia="en-GB"/>
        </w:rPr>
        <w:t>Non</w:t>
      </w:r>
      <w:r w:rsidR="00532A53">
        <w:rPr>
          <w:lang w:eastAsia="en-GB"/>
        </w:rPr>
        <w:t>-</w:t>
      </w:r>
      <w:r w:rsidR="00066F9F">
        <w:rPr>
          <w:lang w:eastAsia="en-GB"/>
        </w:rPr>
        <w:t xml:space="preserve">repetition: </w:t>
      </w:r>
      <w:r w:rsidR="0002705B">
        <w:rPr>
          <w:lang w:eastAsia="en-GB"/>
        </w:rPr>
        <w:t>E</w:t>
      </w:r>
      <w:r w:rsidR="00885C2E">
        <w:rPr>
          <w:lang w:eastAsia="en-GB"/>
        </w:rPr>
        <w:tab/>
      </w:r>
      <w:r w:rsidR="00885C2E" w:rsidRPr="007157FA">
        <w:rPr>
          <w:bCs/>
          <w:lang w:eastAsia="en-GB"/>
        </w:rPr>
        <w:tab/>
      </w:r>
      <w:r w:rsidR="0085364D" w:rsidRPr="007157FA">
        <w:rPr>
          <w:bCs/>
          <w:lang w:eastAsia="en-GB"/>
        </w:rPr>
        <w:t>Committee’s decision:</w:t>
      </w:r>
      <w:r w:rsidR="0085364D" w:rsidRPr="00C951DF">
        <w:rPr>
          <w:lang w:eastAsia="en-GB"/>
        </w:rPr>
        <w:t xml:space="preserve"> </w:t>
      </w:r>
      <w:r w:rsidR="0085364D" w:rsidRPr="005E4081">
        <w:rPr>
          <w:lang w:eastAsia="en-GB"/>
        </w:rPr>
        <w:t>Follow-up dialogue ongoing.</w:t>
      </w:r>
    </w:p>
    <w:p w14:paraId="29934A42" w14:textId="77777777" w:rsidR="005E4081" w:rsidRDefault="005E4081" w:rsidP="005E4081">
      <w:pPr>
        <w:tabs>
          <w:tab w:val="left" w:leader="underscore" w:pos="8505"/>
        </w:tabs>
        <w:spacing w:after="120" w:line="240" w:lineRule="exact"/>
        <w:ind w:left="1134"/>
        <w:rPr>
          <w:b/>
        </w:rPr>
      </w:pPr>
      <w:r>
        <w:rPr>
          <w:b/>
        </w:rPr>
        <w:tab/>
      </w:r>
    </w:p>
    <w:p w14:paraId="12948F56" w14:textId="77777777" w:rsidR="0079444C" w:rsidRPr="00E31EBC" w:rsidRDefault="0079444C" w:rsidP="00490F8E">
      <w:pPr>
        <w:pStyle w:val="SingleTxtG"/>
        <w:ind w:left="4536" w:hanging="3402"/>
        <w:jc w:val="left"/>
      </w:pPr>
      <w:r w:rsidRPr="00C951DF">
        <w:rPr>
          <w:b/>
        </w:rPr>
        <w:t>C</w:t>
      </w:r>
      <w:r w:rsidR="00483728">
        <w:rPr>
          <w:b/>
        </w:rPr>
        <w:t xml:space="preserve">ommunication No. </w:t>
      </w:r>
      <w:r w:rsidR="0099544F">
        <w:rPr>
          <w:b/>
        </w:rPr>
        <w:t>2279/2013</w:t>
      </w:r>
      <w:r w:rsidR="00483728">
        <w:rPr>
          <w:b/>
        </w:rPr>
        <w:t>,</w:t>
      </w:r>
      <w:r w:rsidR="00483728">
        <w:t xml:space="preserve"> </w:t>
      </w:r>
      <w:r w:rsidR="0099544F">
        <w:rPr>
          <w:rFonts w:eastAsia="Times New Roman"/>
          <w:b/>
          <w:i/>
        </w:rPr>
        <w:t>Z.</w:t>
      </w:r>
      <w:r w:rsidR="00483728">
        <w:rPr>
          <w:b/>
          <w:i/>
        </w:rPr>
        <w:t xml:space="preserve"> v. Australia</w:t>
      </w:r>
    </w:p>
    <w:p w14:paraId="684B830C" w14:textId="77777777" w:rsidR="006B7B12" w:rsidRDefault="0079444C" w:rsidP="006B7B12">
      <w:pPr>
        <w:pStyle w:val="SingleTxtG"/>
        <w:ind w:left="4536" w:hanging="3402"/>
        <w:jc w:val="left"/>
      </w:pPr>
      <w:r w:rsidRPr="007157FA">
        <w:rPr>
          <w:bCs/>
        </w:rPr>
        <w:t>Views adopted</w:t>
      </w:r>
      <w:r w:rsidR="00532A53" w:rsidRPr="007157FA">
        <w:rPr>
          <w:bCs/>
        </w:rPr>
        <w:t>:</w:t>
      </w:r>
      <w:r w:rsidRPr="00C951DF">
        <w:tab/>
      </w:r>
      <w:r w:rsidR="006B7B12">
        <w:t>5 November 2015</w:t>
      </w:r>
    </w:p>
    <w:p w14:paraId="33EF5507" w14:textId="77777777" w:rsidR="00E31EBC" w:rsidRPr="00C951DF" w:rsidRDefault="0079444C" w:rsidP="005E4081">
      <w:pPr>
        <w:pStyle w:val="SingleTxtG"/>
        <w:ind w:left="4536" w:hanging="3402"/>
        <w:jc w:val="left"/>
      </w:pPr>
      <w:r w:rsidRPr="007157FA">
        <w:rPr>
          <w:bCs/>
        </w:rPr>
        <w:lastRenderedPageBreak/>
        <w:t>Violation</w:t>
      </w:r>
      <w:r w:rsidR="00532A53" w:rsidRPr="007157FA">
        <w:rPr>
          <w:bCs/>
        </w:rPr>
        <w:t>:</w:t>
      </w:r>
      <w:r w:rsidRPr="00D014CA">
        <w:rPr>
          <w:b/>
        </w:rPr>
        <w:tab/>
      </w:r>
      <w:r w:rsidR="000C6D35" w:rsidRPr="003A08EF">
        <w:t>A</w:t>
      </w:r>
      <w:r w:rsidR="000C6D35">
        <w:t xml:space="preserve">rticles 14 (1), 17, 23 and 24 </w:t>
      </w:r>
    </w:p>
    <w:p w14:paraId="7F9DB612" w14:textId="77777777" w:rsidR="000C6D35" w:rsidRDefault="00D014CA" w:rsidP="006B7B12">
      <w:pPr>
        <w:pStyle w:val="SingleTxtG"/>
        <w:ind w:left="4536" w:hanging="3402"/>
        <w:jc w:val="left"/>
        <w:rPr>
          <w:bCs/>
          <w:spacing w:val="-2"/>
        </w:rPr>
      </w:pPr>
      <w:r w:rsidRPr="007157FA">
        <w:rPr>
          <w:bCs/>
          <w:lang w:eastAsia="en-GB"/>
        </w:rPr>
        <w:t>Remedy</w:t>
      </w:r>
      <w:r w:rsidR="00532A53" w:rsidRPr="007157FA">
        <w:rPr>
          <w:bCs/>
          <w:lang w:eastAsia="en-GB"/>
        </w:rPr>
        <w:t>:</w:t>
      </w:r>
      <w:r>
        <w:rPr>
          <w:b/>
          <w:lang w:eastAsia="en-GB"/>
        </w:rPr>
        <w:tab/>
      </w:r>
      <w:r>
        <w:rPr>
          <w:b/>
          <w:lang w:eastAsia="en-GB"/>
        </w:rPr>
        <w:tab/>
      </w:r>
      <w:r w:rsidR="00DC7183">
        <w:rPr>
          <w:lang w:eastAsia="en-GB"/>
        </w:rPr>
        <w:t>E</w:t>
      </w:r>
      <w:r w:rsidRPr="000E2EB0">
        <w:rPr>
          <w:spacing w:val="-2"/>
        </w:rPr>
        <w:t>ffective remedy</w:t>
      </w:r>
      <w:r>
        <w:rPr>
          <w:spacing w:val="-2"/>
        </w:rPr>
        <w:t xml:space="preserve">, </w:t>
      </w:r>
      <w:r w:rsidRPr="005E4081">
        <w:rPr>
          <w:rFonts w:eastAsia="Times New Roman"/>
        </w:rPr>
        <w:t>including</w:t>
      </w:r>
      <w:r>
        <w:rPr>
          <w:spacing w:val="-2"/>
        </w:rPr>
        <w:t xml:space="preserve"> </w:t>
      </w:r>
      <w:r w:rsidR="000C6D35">
        <w:t>to ensure regular contact between the author and his son and to provide adequate compensation to the author</w:t>
      </w:r>
    </w:p>
    <w:p w14:paraId="605ECA25" w14:textId="77777777" w:rsidR="006B7B12" w:rsidRPr="00CC7ADE" w:rsidRDefault="006B7B12" w:rsidP="006B7B12">
      <w:pPr>
        <w:pStyle w:val="SingleTxtG"/>
        <w:ind w:left="4536" w:hanging="3402"/>
        <w:jc w:val="left"/>
        <w:rPr>
          <w:i/>
          <w:lang w:val="en-US"/>
        </w:rPr>
      </w:pPr>
      <w:r>
        <w:rPr>
          <w:bCs/>
          <w:spacing w:val="-2"/>
        </w:rPr>
        <w:t>Subject-matter</w:t>
      </w:r>
      <w:r>
        <w:rPr>
          <w:bCs/>
          <w:spacing w:val="-2"/>
        </w:rPr>
        <w:tab/>
      </w:r>
      <w:r>
        <w:rPr>
          <w:bCs/>
          <w:spacing w:val="-2"/>
        </w:rPr>
        <w:tab/>
      </w:r>
      <w:r w:rsidRPr="00CC7ADE" w:rsidDel="006E2636">
        <w:rPr>
          <w:iCs/>
          <w:lang w:val="en-US"/>
        </w:rPr>
        <w:t>Removal of child from Poland to Australia</w:t>
      </w:r>
      <w:r>
        <w:rPr>
          <w:iCs/>
          <w:lang w:val="en-US"/>
        </w:rPr>
        <w:br/>
      </w:r>
      <w:r w:rsidRPr="00CC7ADE" w:rsidDel="006E2636">
        <w:rPr>
          <w:iCs/>
          <w:lang w:val="en-US"/>
        </w:rPr>
        <w:t>without the father’s consent</w:t>
      </w:r>
    </w:p>
    <w:p w14:paraId="2F7DE627" w14:textId="77777777" w:rsidR="006B7B12" w:rsidRPr="006B7B12" w:rsidRDefault="006B7B12" w:rsidP="00625784">
      <w:pPr>
        <w:spacing w:before="40" w:after="120" w:line="220" w:lineRule="atLeast"/>
        <w:ind w:left="567" w:right="1134" w:firstLine="567"/>
        <w:rPr>
          <w:bCs/>
          <w:spacing w:val="-2"/>
          <w:lang w:val="en-US"/>
        </w:rPr>
      </w:pPr>
    </w:p>
    <w:p w14:paraId="0BF3318D" w14:textId="77777777" w:rsidR="00D014CA" w:rsidRPr="007157FA" w:rsidRDefault="00483728" w:rsidP="0059477E">
      <w:pPr>
        <w:spacing w:before="40" w:after="120" w:line="220" w:lineRule="atLeast"/>
        <w:ind w:left="567" w:right="1134" w:firstLine="567"/>
        <w:rPr>
          <w:bCs/>
          <w:spacing w:val="-2"/>
        </w:rPr>
      </w:pPr>
      <w:r>
        <w:rPr>
          <w:bCs/>
          <w:spacing w:val="-2"/>
        </w:rPr>
        <w:t>P</w:t>
      </w:r>
      <w:r w:rsidR="00D014CA" w:rsidRPr="007157FA">
        <w:rPr>
          <w:bCs/>
          <w:spacing w:val="-2"/>
        </w:rPr>
        <w:t>revious follow-up information</w:t>
      </w:r>
      <w:r>
        <w:rPr>
          <w:bCs/>
          <w:spacing w:val="-2"/>
        </w:rPr>
        <w:t xml:space="preserve">: </w:t>
      </w:r>
      <w:r w:rsidR="003A08EF">
        <w:rPr>
          <w:bCs/>
          <w:spacing w:val="-2"/>
        </w:rPr>
        <w:tab/>
      </w:r>
      <w:r w:rsidR="003A08EF">
        <w:rPr>
          <w:bCs/>
          <w:spacing w:val="-2"/>
        </w:rPr>
        <w:tab/>
      </w:r>
      <w:r>
        <w:rPr>
          <w:bCs/>
          <w:spacing w:val="-2"/>
        </w:rPr>
        <w:t>None</w:t>
      </w:r>
    </w:p>
    <w:p w14:paraId="0BC0975D" w14:textId="77777777" w:rsidR="0059477E" w:rsidRDefault="0059477E" w:rsidP="0059477E">
      <w:pPr>
        <w:suppressAutoHyphens w:val="0"/>
        <w:autoSpaceDE w:val="0"/>
        <w:autoSpaceDN w:val="0"/>
        <w:adjustRightInd w:val="0"/>
        <w:spacing w:before="40" w:after="120" w:line="220" w:lineRule="atLeast"/>
        <w:ind w:left="4530" w:right="1134" w:hanging="3390"/>
        <w:jc w:val="both"/>
        <w:rPr>
          <w:iCs/>
          <w:lang w:eastAsia="en-GB"/>
        </w:rPr>
      </w:pPr>
    </w:p>
    <w:p w14:paraId="767B738B" w14:textId="77777777" w:rsidR="0059477E" w:rsidRDefault="0059477E" w:rsidP="0059477E">
      <w:pPr>
        <w:suppressAutoHyphens w:val="0"/>
        <w:autoSpaceDE w:val="0"/>
        <w:autoSpaceDN w:val="0"/>
        <w:adjustRightInd w:val="0"/>
        <w:spacing w:before="40" w:after="120" w:line="220" w:lineRule="atLeast"/>
        <w:ind w:left="4530" w:right="1134" w:hanging="3390"/>
        <w:jc w:val="both"/>
        <w:rPr>
          <w:lang w:eastAsia="en-GB"/>
        </w:rPr>
      </w:pPr>
      <w:r w:rsidRPr="007157FA">
        <w:rPr>
          <w:iCs/>
          <w:lang w:eastAsia="en-GB"/>
        </w:rPr>
        <w:t>Submission from</w:t>
      </w:r>
      <w:r w:rsidRPr="00C951DF">
        <w:rPr>
          <w:lang w:eastAsia="en-GB"/>
        </w:rPr>
        <w:t xml:space="preserve"> </w:t>
      </w:r>
      <w:r>
        <w:rPr>
          <w:lang w:eastAsia="en-GB"/>
        </w:rPr>
        <w:t>the author</w:t>
      </w:r>
      <w:r>
        <w:rPr>
          <w:lang w:eastAsia="en-GB"/>
        </w:rPr>
        <w:tab/>
        <w:t>21 June 2016</w:t>
      </w:r>
    </w:p>
    <w:p w14:paraId="790C9481" w14:textId="77777777" w:rsidR="0059477E" w:rsidRDefault="0059477E" w:rsidP="0059477E">
      <w:pPr>
        <w:suppressAutoHyphens w:val="0"/>
        <w:autoSpaceDE w:val="0"/>
        <w:autoSpaceDN w:val="0"/>
        <w:adjustRightInd w:val="0"/>
        <w:spacing w:before="40" w:after="120" w:line="220" w:lineRule="atLeast"/>
        <w:ind w:left="4530" w:right="1134" w:hanging="3390"/>
        <w:jc w:val="both"/>
        <w:rPr>
          <w:lang w:eastAsia="en-GB"/>
        </w:rPr>
      </w:pPr>
    </w:p>
    <w:p w14:paraId="72AA0030" w14:textId="77777777" w:rsidR="0059477E" w:rsidRDefault="0059477E" w:rsidP="002A3B34">
      <w:pPr>
        <w:suppressAutoHyphens w:val="0"/>
        <w:autoSpaceDE w:val="0"/>
        <w:autoSpaceDN w:val="0"/>
        <w:adjustRightInd w:val="0"/>
        <w:spacing w:before="40" w:after="120" w:line="220" w:lineRule="atLeast"/>
        <w:ind w:left="1134" w:right="1134"/>
        <w:jc w:val="both"/>
        <w:rPr>
          <w:iCs/>
          <w:lang w:eastAsia="en-GB"/>
        </w:rPr>
      </w:pPr>
      <w:r>
        <w:rPr>
          <w:lang w:eastAsia="en-GB"/>
        </w:rPr>
        <w:t xml:space="preserve">The author claims that the State party failed to implement the Committee’s Views. He notes that </w:t>
      </w:r>
      <w:r w:rsidR="002A3B34">
        <w:rPr>
          <w:lang w:eastAsia="en-GB"/>
        </w:rPr>
        <w:t xml:space="preserve">the arbitrary and unlawful removal of his child from his parental authority was </w:t>
      </w:r>
      <w:r w:rsidR="00B56E09">
        <w:rPr>
          <w:lang w:eastAsia="en-GB"/>
        </w:rPr>
        <w:t>interference</w:t>
      </w:r>
      <w:r w:rsidR="002A3B34">
        <w:rPr>
          <w:lang w:eastAsia="en-GB"/>
        </w:rPr>
        <w:t xml:space="preserve"> </w:t>
      </w:r>
      <w:r w:rsidR="00B56E09">
        <w:rPr>
          <w:lang w:eastAsia="en-GB"/>
        </w:rPr>
        <w:t xml:space="preserve">with Polish </w:t>
      </w:r>
      <w:r w:rsidR="002A3B34">
        <w:rPr>
          <w:lang w:eastAsia="en-GB"/>
        </w:rPr>
        <w:t xml:space="preserve">divorce and custody proceedings in process, in which the best interest of the child was being considered. </w:t>
      </w:r>
      <w:r w:rsidR="00B56E09">
        <w:rPr>
          <w:lang w:eastAsia="en-GB"/>
        </w:rPr>
        <w:t>The author</w:t>
      </w:r>
      <w:r w:rsidR="002A3B34">
        <w:rPr>
          <w:lang w:eastAsia="en-GB"/>
        </w:rPr>
        <w:t xml:space="preserve"> contests the </w:t>
      </w:r>
      <w:r w:rsidR="00B56E09">
        <w:rPr>
          <w:lang w:eastAsia="en-GB"/>
        </w:rPr>
        <w:t>non-respect</w:t>
      </w:r>
      <w:r w:rsidR="002A3B34">
        <w:rPr>
          <w:lang w:eastAsia="en-GB"/>
        </w:rPr>
        <w:t xml:space="preserve"> by the Australian Central authority of the Polish Court’s final order; the </w:t>
      </w:r>
      <w:r w:rsidR="00B56E09">
        <w:rPr>
          <w:lang w:eastAsia="en-GB"/>
        </w:rPr>
        <w:t>refusal</w:t>
      </w:r>
      <w:r w:rsidR="002A3B34">
        <w:rPr>
          <w:lang w:eastAsia="en-GB"/>
        </w:rPr>
        <w:t xml:space="preserve"> of the State party to proceed with the Hague Convention hearing for cont</w:t>
      </w:r>
      <w:r w:rsidR="00B56E09">
        <w:rPr>
          <w:lang w:eastAsia="en-GB"/>
        </w:rPr>
        <w:t>act and access;</w:t>
      </w:r>
      <w:r w:rsidR="002A3B34">
        <w:rPr>
          <w:lang w:eastAsia="en-GB"/>
        </w:rPr>
        <w:t xml:space="preserve"> to have him cross-examined in court; and to have the child’s views heard in court as to </w:t>
      </w:r>
      <w:r w:rsidR="00B56E09">
        <w:rPr>
          <w:lang w:eastAsia="en-GB"/>
        </w:rPr>
        <w:t>which of his parents</w:t>
      </w:r>
      <w:r w:rsidR="002A3B34">
        <w:rPr>
          <w:lang w:eastAsia="en-GB"/>
        </w:rPr>
        <w:t xml:space="preserve"> he would wish to live with.</w:t>
      </w:r>
    </w:p>
    <w:p w14:paraId="7ED61DDB" w14:textId="77777777" w:rsidR="0059477E" w:rsidRDefault="0059477E" w:rsidP="0059477E">
      <w:pPr>
        <w:suppressAutoHyphens w:val="0"/>
        <w:autoSpaceDE w:val="0"/>
        <w:autoSpaceDN w:val="0"/>
        <w:adjustRightInd w:val="0"/>
        <w:spacing w:before="40" w:after="120" w:line="220" w:lineRule="atLeast"/>
        <w:ind w:left="4530" w:right="1134" w:hanging="3390"/>
        <w:jc w:val="both"/>
        <w:rPr>
          <w:iCs/>
          <w:lang w:eastAsia="en-GB"/>
        </w:rPr>
      </w:pPr>
    </w:p>
    <w:p w14:paraId="0C8B5CAB" w14:textId="6B2521C5" w:rsidR="00154CF5" w:rsidRPr="007157FA" w:rsidRDefault="00154CF5" w:rsidP="007D7A7E">
      <w:pPr>
        <w:pStyle w:val="H23G"/>
        <w:ind w:left="0" w:firstLine="0"/>
        <w:rPr>
          <w:b w:val="0"/>
          <w:bCs/>
        </w:rPr>
      </w:pPr>
      <w:r>
        <w:rPr>
          <w:lang w:eastAsia="en-GB"/>
        </w:rPr>
        <w:tab/>
      </w:r>
      <w:r>
        <w:rPr>
          <w:lang w:eastAsia="en-GB"/>
        </w:rPr>
        <w:tab/>
      </w:r>
      <w:r w:rsidRPr="007157FA">
        <w:rPr>
          <w:b w:val="0"/>
          <w:bCs/>
        </w:rPr>
        <w:t>Committee’s assessment:</w:t>
      </w:r>
      <w:r w:rsidR="00C02C92">
        <w:rPr>
          <w:rStyle w:val="FootnoteReference"/>
          <w:b w:val="0"/>
          <w:bCs/>
        </w:rPr>
        <w:footnoteReference w:id="5"/>
      </w:r>
    </w:p>
    <w:p w14:paraId="596ECD4F" w14:textId="77777777" w:rsidR="00154CF5" w:rsidRPr="00C951DF" w:rsidRDefault="00CA04B8" w:rsidP="00CA04B8">
      <w:pPr>
        <w:pStyle w:val="SingleTxtG"/>
        <w:rPr>
          <w:lang w:eastAsia="en-GB"/>
        </w:rPr>
      </w:pPr>
      <w:r>
        <w:tab/>
        <w:t>(a)</w:t>
      </w:r>
      <w:r>
        <w:tab/>
      </w:r>
      <w:r w:rsidR="00154CF5" w:rsidRPr="00C951DF">
        <w:t xml:space="preserve">Effective remedy, including </w:t>
      </w:r>
      <w:r w:rsidR="00477F27">
        <w:t>to ensure regular contact between the author and his son and to provide adequate compensation to the author</w:t>
      </w:r>
      <w:r w:rsidR="00477F27">
        <w:rPr>
          <w:lang w:eastAsia="en-GB"/>
        </w:rPr>
        <w:t>: E</w:t>
      </w:r>
    </w:p>
    <w:p w14:paraId="0AC72A97" w14:textId="77777777" w:rsidR="00154CF5" w:rsidRPr="00C951DF" w:rsidRDefault="00CA04B8" w:rsidP="00CA04B8">
      <w:pPr>
        <w:pStyle w:val="SingleTxtG"/>
        <w:rPr>
          <w:lang w:eastAsia="en-GB"/>
        </w:rPr>
      </w:pPr>
      <w:r>
        <w:rPr>
          <w:lang w:eastAsia="en-GB"/>
        </w:rPr>
        <w:tab/>
        <w:t>(b)</w:t>
      </w:r>
      <w:r>
        <w:rPr>
          <w:lang w:eastAsia="en-GB"/>
        </w:rPr>
        <w:tab/>
      </w:r>
      <w:r w:rsidR="00154CF5" w:rsidRPr="00C951DF">
        <w:rPr>
          <w:lang w:eastAsia="en-GB"/>
        </w:rPr>
        <w:t>Publication of Views: No information</w:t>
      </w:r>
    </w:p>
    <w:p w14:paraId="15B9A2FF" w14:textId="5C4DC836" w:rsidR="00154CF5" w:rsidRPr="00C951DF" w:rsidRDefault="00CA04B8" w:rsidP="00CA04B8">
      <w:pPr>
        <w:pStyle w:val="SingleTxtG"/>
        <w:rPr>
          <w:lang w:eastAsia="en-GB"/>
        </w:rPr>
      </w:pPr>
      <w:r>
        <w:rPr>
          <w:lang w:eastAsia="en-GB"/>
        </w:rPr>
        <w:tab/>
        <w:t>(c)</w:t>
      </w:r>
      <w:r>
        <w:rPr>
          <w:lang w:eastAsia="en-GB"/>
        </w:rPr>
        <w:tab/>
      </w:r>
      <w:r w:rsidR="00154CF5" w:rsidRPr="00C951DF">
        <w:rPr>
          <w:lang w:eastAsia="en-GB"/>
        </w:rPr>
        <w:t>Non</w:t>
      </w:r>
      <w:r w:rsidR="00551BB7">
        <w:rPr>
          <w:lang w:eastAsia="en-GB"/>
        </w:rPr>
        <w:t>-</w:t>
      </w:r>
      <w:r w:rsidR="00066F9F">
        <w:rPr>
          <w:lang w:eastAsia="en-GB"/>
        </w:rPr>
        <w:t xml:space="preserve">repetition: </w:t>
      </w:r>
      <w:r w:rsidR="0002705B">
        <w:rPr>
          <w:lang w:eastAsia="en-GB"/>
        </w:rPr>
        <w:t>E</w:t>
      </w:r>
    </w:p>
    <w:p w14:paraId="0DAED6B3" w14:textId="77777777" w:rsidR="005E4081" w:rsidRDefault="005E4081" w:rsidP="005E4081">
      <w:pPr>
        <w:pStyle w:val="H23G"/>
        <w:rPr>
          <w:b w:val="0"/>
          <w:lang w:eastAsia="en-GB"/>
        </w:rPr>
      </w:pPr>
      <w:r>
        <w:rPr>
          <w:lang w:eastAsia="en-GB"/>
        </w:rPr>
        <w:tab/>
      </w:r>
      <w:r>
        <w:rPr>
          <w:lang w:eastAsia="en-GB"/>
        </w:rPr>
        <w:tab/>
      </w:r>
      <w:r w:rsidR="00154CF5" w:rsidRPr="007157FA">
        <w:rPr>
          <w:b w:val="0"/>
          <w:bCs/>
          <w:lang w:eastAsia="en-GB"/>
        </w:rPr>
        <w:t xml:space="preserve">Committee’s decision: </w:t>
      </w:r>
      <w:r w:rsidR="00154CF5" w:rsidRPr="005E4081">
        <w:rPr>
          <w:b w:val="0"/>
          <w:lang w:eastAsia="en-GB"/>
        </w:rPr>
        <w:t>Follow-up dialogue ongoing.</w:t>
      </w:r>
    </w:p>
    <w:p w14:paraId="076F3E23" w14:textId="77777777" w:rsidR="005E4081" w:rsidRPr="00CA04B8" w:rsidRDefault="005E4081" w:rsidP="00CA04B8">
      <w:pPr>
        <w:tabs>
          <w:tab w:val="left" w:leader="underscore" w:pos="8505"/>
        </w:tabs>
        <w:spacing w:after="120" w:line="240" w:lineRule="exact"/>
        <w:ind w:left="1134"/>
        <w:rPr>
          <w:b/>
        </w:rPr>
      </w:pPr>
      <w:r>
        <w:rPr>
          <w:b/>
        </w:rPr>
        <w:tab/>
      </w:r>
    </w:p>
    <w:p w14:paraId="51AF8587" w14:textId="77777777" w:rsidR="008D45BC" w:rsidRPr="008D45BC" w:rsidRDefault="007665BE" w:rsidP="003E57D3">
      <w:pPr>
        <w:pStyle w:val="H23G"/>
        <w:rPr>
          <w:lang w:val="en-US"/>
        </w:rPr>
      </w:pPr>
      <w:r>
        <w:rPr>
          <w:lang w:val="en-US"/>
        </w:rPr>
        <w:tab/>
        <w:t>3</w:t>
      </w:r>
      <w:r w:rsidR="00287EAE">
        <w:rPr>
          <w:lang w:val="en-US"/>
        </w:rPr>
        <w:t>.</w:t>
      </w:r>
      <w:r w:rsidR="00287EAE">
        <w:rPr>
          <w:lang w:val="en-US"/>
        </w:rPr>
        <w:tab/>
        <w:t>Canada</w:t>
      </w:r>
    </w:p>
    <w:p w14:paraId="55A26A74" w14:textId="77777777" w:rsidR="007252D3" w:rsidRPr="007252D3" w:rsidRDefault="007252D3" w:rsidP="007252D3">
      <w:pPr>
        <w:tabs>
          <w:tab w:val="left" w:leader="underscore" w:pos="8505"/>
        </w:tabs>
        <w:spacing w:after="120" w:line="240" w:lineRule="exact"/>
        <w:ind w:left="1134"/>
        <w:rPr>
          <w:b/>
        </w:rPr>
      </w:pPr>
      <w:r>
        <w:rPr>
          <w:b/>
        </w:rPr>
        <w:tab/>
      </w:r>
    </w:p>
    <w:tbl>
      <w:tblPr>
        <w:tblW w:w="8533" w:type="dxa"/>
        <w:tblInd w:w="1134" w:type="dxa"/>
        <w:tblLayout w:type="fixed"/>
        <w:tblCellMar>
          <w:left w:w="0" w:type="dxa"/>
          <w:right w:w="0" w:type="dxa"/>
        </w:tblCellMar>
        <w:tblLook w:val="04A0" w:firstRow="1" w:lastRow="0" w:firstColumn="1" w:lastColumn="0" w:noHBand="0" w:noVBand="1"/>
      </w:tblPr>
      <w:tblGrid>
        <w:gridCol w:w="1842"/>
        <w:gridCol w:w="6691"/>
      </w:tblGrid>
      <w:tr w:rsidR="00F07982" w:rsidRPr="006E7DC6" w14:paraId="2BF3A0A7" w14:textId="77777777" w:rsidTr="00F07982">
        <w:tc>
          <w:tcPr>
            <w:tcW w:w="8533" w:type="dxa"/>
            <w:gridSpan w:val="2"/>
            <w:shd w:val="clear" w:color="auto" w:fill="auto"/>
            <w:tcMar>
              <w:left w:w="28" w:type="dxa"/>
              <w:right w:w="28" w:type="dxa"/>
            </w:tcMar>
          </w:tcPr>
          <w:p w14:paraId="52DAB8E2" w14:textId="77777777" w:rsidR="00F07982" w:rsidRPr="006E7DC6" w:rsidRDefault="00F07982" w:rsidP="006426D1">
            <w:pPr>
              <w:spacing w:before="40" w:after="100" w:line="220" w:lineRule="exact"/>
              <w:jc w:val="both"/>
              <w:rPr>
                <w:lang w:val="es-ES"/>
              </w:rPr>
            </w:pPr>
            <w:r>
              <w:rPr>
                <w:b/>
                <w:lang w:val="es-ES"/>
              </w:rPr>
              <w:t>Communication No. 2091/2011</w:t>
            </w:r>
            <w:r w:rsidRPr="006E7DC6">
              <w:rPr>
                <w:b/>
                <w:lang w:val="es-ES"/>
              </w:rPr>
              <w:t xml:space="preserve">, </w:t>
            </w:r>
            <w:r w:rsidRPr="00917A83">
              <w:rPr>
                <w:b/>
                <w:i/>
              </w:rPr>
              <w:t>A.</w:t>
            </w:r>
            <w:r>
              <w:rPr>
                <w:b/>
                <w:i/>
              </w:rPr>
              <w:t>H.G.</w:t>
            </w:r>
            <w:r w:rsidRPr="00917A83">
              <w:t xml:space="preserve"> </w:t>
            </w:r>
            <w:r>
              <w:rPr>
                <w:b/>
                <w:i/>
                <w:lang w:val="es-ES"/>
              </w:rPr>
              <w:t>v. Canada</w:t>
            </w:r>
          </w:p>
        </w:tc>
      </w:tr>
      <w:tr w:rsidR="00F07982" w:rsidRPr="001106E4" w14:paraId="55D264BD" w14:textId="77777777" w:rsidTr="00F07982">
        <w:tc>
          <w:tcPr>
            <w:tcW w:w="1842" w:type="dxa"/>
            <w:shd w:val="clear" w:color="auto" w:fill="auto"/>
            <w:tcMar>
              <w:left w:w="28" w:type="dxa"/>
              <w:right w:w="28" w:type="dxa"/>
            </w:tcMar>
          </w:tcPr>
          <w:p w14:paraId="3C66E562" w14:textId="77777777" w:rsidR="00F07982" w:rsidRPr="001106E4" w:rsidRDefault="00F07982" w:rsidP="006426D1">
            <w:pPr>
              <w:spacing w:before="40" w:after="100" w:line="220" w:lineRule="exact"/>
              <w:rPr>
                <w:bCs/>
                <w:lang w:val="fr-CH"/>
              </w:rPr>
            </w:pPr>
            <w:r w:rsidRPr="001106E4">
              <w:rPr>
                <w:bCs/>
                <w:lang w:val="fr-CH"/>
              </w:rPr>
              <w:t>Views adopted:</w:t>
            </w:r>
          </w:p>
        </w:tc>
        <w:tc>
          <w:tcPr>
            <w:tcW w:w="6691" w:type="dxa"/>
            <w:shd w:val="clear" w:color="auto" w:fill="auto"/>
            <w:tcMar>
              <w:left w:w="28" w:type="dxa"/>
              <w:right w:w="28" w:type="dxa"/>
            </w:tcMar>
          </w:tcPr>
          <w:p w14:paraId="527ABBB7" w14:textId="77777777" w:rsidR="00F07982" w:rsidRPr="00741662" w:rsidRDefault="00F07982" w:rsidP="006426D1">
            <w:pPr>
              <w:pStyle w:val="SingleTxtG"/>
              <w:ind w:left="0"/>
              <w:jc w:val="left"/>
              <w:rPr>
                <w:i/>
              </w:rPr>
            </w:pPr>
            <w:r w:rsidRPr="00741662">
              <w:t>25 March 2015</w:t>
            </w:r>
          </w:p>
          <w:p w14:paraId="49803086" w14:textId="77777777" w:rsidR="00F07982" w:rsidRPr="001106E4" w:rsidRDefault="00F07982" w:rsidP="006426D1">
            <w:pPr>
              <w:keepNext/>
              <w:keepLines/>
              <w:spacing w:before="40" w:after="100" w:line="220" w:lineRule="exact"/>
              <w:rPr>
                <w:bCs/>
                <w:lang w:val="fr-CH"/>
              </w:rPr>
            </w:pPr>
          </w:p>
        </w:tc>
      </w:tr>
      <w:tr w:rsidR="00F07982" w:rsidRPr="001106E4" w14:paraId="127DFD08" w14:textId="77777777" w:rsidTr="006426D1">
        <w:tc>
          <w:tcPr>
            <w:tcW w:w="1842" w:type="dxa"/>
            <w:shd w:val="clear" w:color="auto" w:fill="auto"/>
            <w:tcMar>
              <w:left w:w="28" w:type="dxa"/>
              <w:right w:w="28" w:type="dxa"/>
            </w:tcMar>
          </w:tcPr>
          <w:p w14:paraId="036F7B42" w14:textId="77777777" w:rsidR="00F07982" w:rsidRPr="001106E4" w:rsidRDefault="00F07982" w:rsidP="006426D1">
            <w:pPr>
              <w:spacing w:before="40" w:after="100" w:line="220" w:lineRule="exact"/>
              <w:rPr>
                <w:bCs/>
                <w:lang w:val="fr-CH"/>
              </w:rPr>
            </w:pPr>
            <w:r w:rsidRPr="001106E4">
              <w:rPr>
                <w:bCs/>
                <w:lang w:val="fr-CH"/>
              </w:rPr>
              <w:t>Violation:</w:t>
            </w:r>
          </w:p>
        </w:tc>
        <w:tc>
          <w:tcPr>
            <w:tcW w:w="6691" w:type="dxa"/>
            <w:shd w:val="clear" w:color="auto" w:fill="auto"/>
            <w:tcMar>
              <w:left w:w="28" w:type="dxa"/>
              <w:right w:w="28" w:type="dxa"/>
            </w:tcMar>
          </w:tcPr>
          <w:p w14:paraId="66D84939" w14:textId="77777777" w:rsidR="00F07982" w:rsidRPr="001106E4" w:rsidRDefault="00F07982" w:rsidP="006426D1">
            <w:pPr>
              <w:keepNext/>
              <w:keepLines/>
              <w:spacing w:before="40" w:after="100" w:line="220" w:lineRule="exact"/>
              <w:rPr>
                <w:bCs/>
                <w:lang w:val="fr-CH"/>
              </w:rPr>
            </w:pPr>
            <w:r>
              <w:rPr>
                <w:bCs/>
                <w:lang w:val="fr-CH"/>
              </w:rPr>
              <w:t>Article 7</w:t>
            </w:r>
            <w:r w:rsidRPr="001106E4">
              <w:rPr>
                <w:bCs/>
                <w:lang w:val="fr-CH"/>
              </w:rPr>
              <w:t xml:space="preserve"> </w:t>
            </w:r>
          </w:p>
        </w:tc>
      </w:tr>
      <w:tr w:rsidR="00F07982" w:rsidRPr="00232023" w14:paraId="78FDA00D" w14:textId="77777777" w:rsidTr="006426D1">
        <w:tc>
          <w:tcPr>
            <w:tcW w:w="1842" w:type="dxa"/>
            <w:shd w:val="clear" w:color="auto" w:fill="auto"/>
            <w:tcMar>
              <w:left w:w="28" w:type="dxa"/>
              <w:right w:w="28" w:type="dxa"/>
            </w:tcMar>
          </w:tcPr>
          <w:p w14:paraId="0660CFE9" w14:textId="77777777" w:rsidR="00F07982" w:rsidRPr="00232023" w:rsidRDefault="00F07982" w:rsidP="006426D1">
            <w:pPr>
              <w:spacing w:before="40" w:after="100" w:line="220" w:lineRule="exact"/>
              <w:rPr>
                <w:bCs/>
              </w:rPr>
            </w:pPr>
            <w:r w:rsidRPr="001106E4">
              <w:rPr>
                <w:bCs/>
                <w:lang w:val="fr-CH"/>
              </w:rPr>
              <w:t>Remedy</w:t>
            </w:r>
            <w:r w:rsidRPr="006E7DC6">
              <w:rPr>
                <w:bCs/>
              </w:rPr>
              <w:t xml:space="preserve">: </w:t>
            </w:r>
          </w:p>
        </w:tc>
        <w:tc>
          <w:tcPr>
            <w:tcW w:w="6691" w:type="dxa"/>
            <w:shd w:val="clear" w:color="auto" w:fill="auto"/>
            <w:tcMar>
              <w:left w:w="28" w:type="dxa"/>
              <w:right w:w="28" w:type="dxa"/>
            </w:tcMar>
          </w:tcPr>
          <w:p w14:paraId="4B14D35E" w14:textId="77777777" w:rsidR="00F07982" w:rsidRPr="00232023" w:rsidRDefault="00F07982" w:rsidP="00875B05">
            <w:pPr>
              <w:spacing w:before="40" w:after="100" w:line="220" w:lineRule="exact"/>
              <w:ind w:right="1106"/>
              <w:jc w:val="both"/>
              <w:rPr>
                <w:bCs/>
              </w:rPr>
            </w:pPr>
            <w:r>
              <w:t>E</w:t>
            </w:r>
            <w:r w:rsidRPr="00741662">
              <w:t>ffective remedy. The State party is under an obligation to make reparation to the author, by allowing him to return to Canada if he so wishes</w:t>
            </w:r>
            <w:r>
              <w:t>,</w:t>
            </w:r>
            <w:r w:rsidRPr="00741662">
              <w:t xml:space="preserve"> and to provide adequate compensation to the author</w:t>
            </w:r>
            <w:r w:rsidRPr="006E7DC6">
              <w:rPr>
                <w:bCs/>
              </w:rPr>
              <w:t>.</w:t>
            </w:r>
          </w:p>
        </w:tc>
      </w:tr>
      <w:tr w:rsidR="00F07982" w14:paraId="2EB29EF3" w14:textId="77777777" w:rsidTr="006426D1">
        <w:tc>
          <w:tcPr>
            <w:tcW w:w="1842" w:type="dxa"/>
            <w:shd w:val="clear" w:color="auto" w:fill="auto"/>
            <w:tcMar>
              <w:left w:w="28" w:type="dxa"/>
              <w:right w:w="28" w:type="dxa"/>
            </w:tcMar>
          </w:tcPr>
          <w:p w14:paraId="34F209EF" w14:textId="77777777" w:rsidR="00F07982" w:rsidRPr="006E7DC6" w:rsidRDefault="00F07982" w:rsidP="006426D1">
            <w:pPr>
              <w:spacing w:before="40" w:after="100" w:line="220" w:lineRule="exact"/>
              <w:rPr>
                <w:bCs/>
              </w:rPr>
            </w:pPr>
            <w:r>
              <w:rPr>
                <w:bCs/>
              </w:rPr>
              <w:t>Subject-matter:</w:t>
            </w:r>
          </w:p>
        </w:tc>
        <w:tc>
          <w:tcPr>
            <w:tcW w:w="6691" w:type="dxa"/>
            <w:shd w:val="clear" w:color="auto" w:fill="auto"/>
            <w:tcMar>
              <w:left w:w="28" w:type="dxa"/>
              <w:right w:w="28" w:type="dxa"/>
            </w:tcMar>
          </w:tcPr>
          <w:p w14:paraId="4473EF5D" w14:textId="77777777" w:rsidR="00F07982" w:rsidRDefault="00F07982" w:rsidP="006426D1">
            <w:pPr>
              <w:spacing w:before="40" w:after="100" w:line="220" w:lineRule="exact"/>
              <w:jc w:val="both"/>
              <w:rPr>
                <w:bCs/>
              </w:rPr>
            </w:pPr>
            <w:r w:rsidRPr="00741662">
              <w:rPr>
                <w:iCs/>
              </w:rPr>
              <w:t>Deportation from Canada to Jamaica</w:t>
            </w:r>
            <w:r>
              <w:rPr>
                <w:iCs/>
              </w:rPr>
              <w:t xml:space="preserve"> of a mentally-ill individual</w:t>
            </w:r>
          </w:p>
        </w:tc>
      </w:tr>
      <w:tr w:rsidR="00F07982" w:rsidRPr="00232023" w14:paraId="48250103" w14:textId="77777777" w:rsidTr="006426D1">
        <w:tc>
          <w:tcPr>
            <w:tcW w:w="1842" w:type="dxa"/>
            <w:shd w:val="clear" w:color="auto" w:fill="auto"/>
            <w:tcMar>
              <w:left w:w="28" w:type="dxa"/>
              <w:right w:w="28" w:type="dxa"/>
            </w:tcMar>
          </w:tcPr>
          <w:p w14:paraId="158893CA" w14:textId="77777777" w:rsidR="00F07982" w:rsidRPr="00232023" w:rsidRDefault="00F07982" w:rsidP="006426D1">
            <w:pPr>
              <w:spacing w:before="40" w:after="100" w:line="220" w:lineRule="exact"/>
              <w:rPr>
                <w:bCs/>
              </w:rPr>
            </w:pPr>
            <w:r w:rsidRPr="006E7DC6">
              <w:rPr>
                <w:bCs/>
              </w:rPr>
              <w:lastRenderedPageBreak/>
              <w:t xml:space="preserve">Previous follow-up information: </w:t>
            </w:r>
          </w:p>
        </w:tc>
        <w:tc>
          <w:tcPr>
            <w:tcW w:w="6691" w:type="dxa"/>
            <w:shd w:val="clear" w:color="auto" w:fill="auto"/>
            <w:tcMar>
              <w:left w:w="28" w:type="dxa"/>
              <w:right w:w="28" w:type="dxa"/>
            </w:tcMar>
          </w:tcPr>
          <w:p w14:paraId="339A791C" w14:textId="2D78DAB4" w:rsidR="00F07982" w:rsidRPr="00232023" w:rsidRDefault="00F07982" w:rsidP="00C02C92">
            <w:pPr>
              <w:spacing w:before="40" w:after="100" w:line="220" w:lineRule="exact"/>
              <w:jc w:val="both"/>
              <w:rPr>
                <w:bCs/>
              </w:rPr>
            </w:pPr>
            <w:r>
              <w:rPr>
                <w:bCs/>
              </w:rPr>
              <w:t>CCPR/C/118/3</w:t>
            </w:r>
          </w:p>
        </w:tc>
      </w:tr>
    </w:tbl>
    <w:p w14:paraId="4EA4A1C3" w14:textId="77777777" w:rsidR="00665D3B" w:rsidRDefault="00665D3B" w:rsidP="007252D3">
      <w:pPr>
        <w:pStyle w:val="SingleTxtG"/>
      </w:pPr>
    </w:p>
    <w:p w14:paraId="1CDE8F3B" w14:textId="77777777" w:rsidR="00036223" w:rsidRDefault="00036223" w:rsidP="007252D3">
      <w:pPr>
        <w:pStyle w:val="SingleTxtG"/>
      </w:pPr>
      <w:r>
        <w:t>Submission from:</w:t>
      </w:r>
      <w:r>
        <w:tab/>
        <w:t>Author’s counsel</w:t>
      </w:r>
    </w:p>
    <w:p w14:paraId="212998A9" w14:textId="77777777" w:rsidR="00036223" w:rsidRDefault="00036223" w:rsidP="007252D3">
      <w:pPr>
        <w:pStyle w:val="SingleTxtG"/>
      </w:pPr>
      <w:r>
        <w:tab/>
      </w:r>
      <w:r>
        <w:tab/>
      </w:r>
      <w:r>
        <w:tab/>
        <w:t>20 October 2016</w:t>
      </w:r>
    </w:p>
    <w:p w14:paraId="53D25725" w14:textId="77777777" w:rsidR="00D85503" w:rsidRDefault="00036223" w:rsidP="00B450C7">
      <w:pPr>
        <w:pStyle w:val="SingleTxtG"/>
        <w:ind w:left="2835" w:right="141" w:firstLine="3"/>
      </w:pPr>
      <w:r>
        <w:t xml:space="preserve">According to the author’s counsel, </w:t>
      </w:r>
      <w:r w:rsidR="00D85503">
        <w:t xml:space="preserve">Canada’s disagreement with the Committee’s Views is not </w:t>
      </w:r>
      <w:r w:rsidR="007D7A7E">
        <w:t>a ground</w:t>
      </w:r>
      <w:r w:rsidR="00D85503">
        <w:t xml:space="preserve"> for ignoring its obligations under the Covenant. The State party’s response constitutes re-litigation of the issues which were given thorough consideration prior to the adoption of the Views. </w:t>
      </w:r>
      <w:r w:rsidR="00A17878">
        <w:t xml:space="preserve">The State party’s current position undermines both the efficacy and stature of the Committee and its complaint procedure, as well as the author’s individual rights. The author’s counsel requests the Committee and the Special Rapporteur on follow-up to Views to conduct a meeting with the Canadian Government and to publish the content of such meeting; to discuss the matter in a public session if the State </w:t>
      </w:r>
      <w:r w:rsidR="000B4B14">
        <w:t>party maintains its refusal to i</w:t>
      </w:r>
      <w:r w:rsidR="00A17878">
        <w:t>mpl</w:t>
      </w:r>
      <w:r w:rsidR="00AC6881">
        <w:t>e</w:t>
      </w:r>
      <w:r w:rsidR="00A17878">
        <w:t xml:space="preserve">ment the Views: and if need be, request </w:t>
      </w:r>
      <w:r w:rsidR="000B4B14">
        <w:t>a follow-up mission by a Committee member to Canada, to be attended by the author and/or his representative.</w:t>
      </w:r>
    </w:p>
    <w:p w14:paraId="476618C8" w14:textId="77777777" w:rsidR="007252D3" w:rsidRDefault="007252D3" w:rsidP="007252D3">
      <w:pPr>
        <w:pStyle w:val="H23G"/>
        <w:rPr>
          <w:b w:val="0"/>
        </w:rPr>
      </w:pPr>
      <w:r>
        <w:rPr>
          <w:lang w:eastAsia="en-GB"/>
        </w:rPr>
        <w:tab/>
      </w:r>
      <w:r>
        <w:rPr>
          <w:lang w:eastAsia="en-GB"/>
        </w:rPr>
        <w:tab/>
      </w:r>
      <w:r w:rsidR="00665D3B" w:rsidRPr="007157FA">
        <w:rPr>
          <w:b w:val="0"/>
          <w:bCs/>
          <w:lang w:eastAsia="en-GB"/>
        </w:rPr>
        <w:t>Committee’s decision:</w:t>
      </w:r>
      <w:r w:rsidR="00665D3B">
        <w:rPr>
          <w:lang w:eastAsia="en-GB"/>
        </w:rPr>
        <w:t xml:space="preserve"> </w:t>
      </w:r>
      <w:r w:rsidR="00723052">
        <w:rPr>
          <w:b w:val="0"/>
          <w:lang w:eastAsia="en-GB"/>
        </w:rPr>
        <w:t>F</w:t>
      </w:r>
      <w:r w:rsidR="00665D3B" w:rsidRPr="007252D3">
        <w:rPr>
          <w:b w:val="0"/>
          <w:lang w:eastAsia="en-GB"/>
        </w:rPr>
        <w:t>ollow-up dialogue ongoing</w:t>
      </w:r>
      <w:r>
        <w:rPr>
          <w:b w:val="0"/>
        </w:rPr>
        <w:t>.</w:t>
      </w:r>
    </w:p>
    <w:p w14:paraId="32D1918A" w14:textId="77777777" w:rsidR="00723052" w:rsidRDefault="009B03E9" w:rsidP="007157FA">
      <w:pPr>
        <w:pStyle w:val="H23G"/>
      </w:pPr>
      <w:r>
        <w:tab/>
        <w:t xml:space="preserve">4. </w:t>
      </w:r>
      <w:r>
        <w:tab/>
        <w:t>Denmark</w:t>
      </w:r>
    </w:p>
    <w:p w14:paraId="2CC92FA7" w14:textId="77777777" w:rsidR="009654C7" w:rsidRDefault="009654C7" w:rsidP="009654C7"/>
    <w:p w14:paraId="3D35EF50" w14:textId="77777777" w:rsidR="009654C7" w:rsidRPr="009654C7" w:rsidRDefault="009654C7" w:rsidP="009654C7">
      <w:r>
        <w:tab/>
      </w:r>
    </w:p>
    <w:tbl>
      <w:tblPr>
        <w:tblW w:w="8533" w:type="dxa"/>
        <w:tblInd w:w="1134" w:type="dxa"/>
        <w:tblLayout w:type="fixed"/>
        <w:tblCellMar>
          <w:left w:w="0" w:type="dxa"/>
          <w:right w:w="0" w:type="dxa"/>
        </w:tblCellMar>
        <w:tblLook w:val="04A0" w:firstRow="1" w:lastRow="0" w:firstColumn="1" w:lastColumn="0" w:noHBand="0" w:noVBand="1"/>
      </w:tblPr>
      <w:tblGrid>
        <w:gridCol w:w="1842"/>
        <w:gridCol w:w="6691"/>
      </w:tblGrid>
      <w:tr w:rsidR="009654C7" w:rsidRPr="006E7DC6" w14:paraId="528E8E11" w14:textId="77777777" w:rsidTr="007D7A7E">
        <w:tc>
          <w:tcPr>
            <w:tcW w:w="8533" w:type="dxa"/>
            <w:gridSpan w:val="2"/>
            <w:tcBorders>
              <w:top w:val="single" w:sz="4" w:space="0" w:color="auto"/>
            </w:tcBorders>
            <w:shd w:val="clear" w:color="auto" w:fill="auto"/>
            <w:tcMar>
              <w:left w:w="28" w:type="dxa"/>
              <w:right w:w="28" w:type="dxa"/>
            </w:tcMar>
          </w:tcPr>
          <w:p w14:paraId="592A9B24" w14:textId="77777777" w:rsidR="009654C7" w:rsidRPr="009654C7" w:rsidRDefault="00627FAE" w:rsidP="00521F77">
            <w:pPr>
              <w:spacing w:before="40" w:after="100" w:line="220" w:lineRule="exact"/>
              <w:jc w:val="both"/>
              <w:rPr>
                <w:i/>
                <w:lang w:val="es-ES"/>
              </w:rPr>
            </w:pPr>
            <w:r>
              <w:rPr>
                <w:b/>
                <w:lang w:val="es-ES"/>
              </w:rPr>
              <w:t>Communication No. 2379</w:t>
            </w:r>
            <w:r w:rsidR="009654C7">
              <w:rPr>
                <w:b/>
                <w:lang w:val="es-ES"/>
              </w:rPr>
              <w:t>/20</w:t>
            </w:r>
            <w:r>
              <w:rPr>
                <w:b/>
                <w:lang w:val="es-ES"/>
              </w:rPr>
              <w:t>14</w:t>
            </w:r>
            <w:r w:rsidR="009654C7" w:rsidRPr="006E7DC6">
              <w:rPr>
                <w:b/>
                <w:lang w:val="es-ES"/>
              </w:rPr>
              <w:t xml:space="preserve">, </w:t>
            </w:r>
            <w:r w:rsidR="00521F77">
              <w:rPr>
                <w:b/>
                <w:i/>
              </w:rPr>
              <w:t xml:space="preserve">Obah </w:t>
            </w:r>
            <w:r w:rsidR="009654C7">
              <w:rPr>
                <w:b/>
                <w:i/>
              </w:rPr>
              <w:t>H</w:t>
            </w:r>
            <w:r w:rsidR="00521F77">
              <w:rPr>
                <w:b/>
                <w:i/>
              </w:rPr>
              <w:t>ussein Ahmed</w:t>
            </w:r>
            <w:r w:rsidR="009654C7">
              <w:rPr>
                <w:b/>
              </w:rPr>
              <w:t xml:space="preserve"> v. </w:t>
            </w:r>
            <w:r w:rsidR="009654C7">
              <w:rPr>
                <w:b/>
                <w:i/>
              </w:rPr>
              <w:t>Denmark</w:t>
            </w:r>
          </w:p>
        </w:tc>
      </w:tr>
      <w:tr w:rsidR="009654C7" w:rsidRPr="009654C7" w14:paraId="551F3998" w14:textId="77777777" w:rsidTr="0048645C">
        <w:tc>
          <w:tcPr>
            <w:tcW w:w="1842" w:type="dxa"/>
            <w:shd w:val="clear" w:color="auto" w:fill="auto"/>
            <w:tcMar>
              <w:left w:w="28" w:type="dxa"/>
              <w:right w:w="28" w:type="dxa"/>
            </w:tcMar>
          </w:tcPr>
          <w:p w14:paraId="41ED01C9" w14:textId="77777777" w:rsidR="009654C7" w:rsidRPr="009654C7" w:rsidRDefault="009654C7" w:rsidP="0048645C">
            <w:pPr>
              <w:spacing w:before="40" w:after="100" w:line="220" w:lineRule="exact"/>
              <w:rPr>
                <w:bCs/>
              </w:rPr>
            </w:pPr>
            <w:r w:rsidRPr="009654C7">
              <w:rPr>
                <w:bCs/>
              </w:rPr>
              <w:t>Views adopted:</w:t>
            </w:r>
          </w:p>
        </w:tc>
        <w:tc>
          <w:tcPr>
            <w:tcW w:w="6691" w:type="dxa"/>
            <w:shd w:val="clear" w:color="auto" w:fill="auto"/>
            <w:tcMar>
              <w:left w:w="28" w:type="dxa"/>
              <w:right w:w="28" w:type="dxa"/>
            </w:tcMar>
          </w:tcPr>
          <w:p w14:paraId="3C6A4D2B" w14:textId="77777777" w:rsidR="00627FAE" w:rsidRPr="009654C7" w:rsidRDefault="00627FAE" w:rsidP="00627FAE">
            <w:pPr>
              <w:pStyle w:val="SingleTxtG"/>
              <w:ind w:left="0"/>
              <w:jc w:val="left"/>
              <w:rPr>
                <w:bCs/>
              </w:rPr>
            </w:pPr>
            <w:r w:rsidRPr="00C619B6">
              <w:t>7 July 2016</w:t>
            </w:r>
          </w:p>
        </w:tc>
      </w:tr>
      <w:tr w:rsidR="009654C7" w:rsidRPr="009654C7" w14:paraId="1DDD18D1" w14:textId="77777777" w:rsidTr="0048645C">
        <w:tc>
          <w:tcPr>
            <w:tcW w:w="1842" w:type="dxa"/>
            <w:shd w:val="clear" w:color="auto" w:fill="auto"/>
            <w:tcMar>
              <w:left w:w="28" w:type="dxa"/>
              <w:right w:w="28" w:type="dxa"/>
            </w:tcMar>
          </w:tcPr>
          <w:p w14:paraId="29F1674B" w14:textId="77777777" w:rsidR="009654C7" w:rsidRDefault="009654C7" w:rsidP="0048645C">
            <w:pPr>
              <w:spacing w:before="40" w:after="100" w:line="220" w:lineRule="exact"/>
              <w:rPr>
                <w:bCs/>
              </w:rPr>
            </w:pPr>
            <w:r w:rsidRPr="009654C7">
              <w:rPr>
                <w:bCs/>
              </w:rPr>
              <w:t>Violation:</w:t>
            </w:r>
          </w:p>
          <w:p w14:paraId="2D147161" w14:textId="77777777" w:rsidR="0017656F" w:rsidRPr="009654C7" w:rsidRDefault="0017656F" w:rsidP="0048645C">
            <w:pPr>
              <w:spacing w:before="40" w:after="100" w:line="220" w:lineRule="exact"/>
              <w:rPr>
                <w:bCs/>
              </w:rPr>
            </w:pPr>
            <w:r>
              <w:rPr>
                <w:bCs/>
              </w:rPr>
              <w:t>Subject-matter:</w:t>
            </w:r>
          </w:p>
        </w:tc>
        <w:tc>
          <w:tcPr>
            <w:tcW w:w="6691" w:type="dxa"/>
            <w:shd w:val="clear" w:color="auto" w:fill="auto"/>
            <w:tcMar>
              <w:left w:w="28" w:type="dxa"/>
              <w:right w:w="28" w:type="dxa"/>
            </w:tcMar>
          </w:tcPr>
          <w:p w14:paraId="044E5482" w14:textId="77777777" w:rsidR="009654C7" w:rsidRDefault="009654C7" w:rsidP="0048645C">
            <w:pPr>
              <w:keepNext/>
              <w:keepLines/>
              <w:spacing w:before="40" w:after="100" w:line="220" w:lineRule="exact"/>
              <w:rPr>
                <w:bCs/>
              </w:rPr>
            </w:pPr>
            <w:r w:rsidRPr="009654C7">
              <w:rPr>
                <w:bCs/>
              </w:rPr>
              <w:t xml:space="preserve">Article 7 </w:t>
            </w:r>
          </w:p>
          <w:p w14:paraId="4C0CB087" w14:textId="77777777" w:rsidR="0017656F" w:rsidRPr="009654C7" w:rsidRDefault="0017656F" w:rsidP="0048645C">
            <w:pPr>
              <w:keepNext/>
              <w:keepLines/>
              <w:spacing w:before="40" w:after="100" w:line="220" w:lineRule="exact"/>
              <w:rPr>
                <w:bCs/>
              </w:rPr>
            </w:pPr>
            <w:r>
              <w:rPr>
                <w:bCs/>
              </w:rPr>
              <w:t>Deportation to Italy</w:t>
            </w:r>
          </w:p>
        </w:tc>
      </w:tr>
      <w:tr w:rsidR="009654C7" w:rsidRPr="00232023" w14:paraId="0F1C015D" w14:textId="77777777" w:rsidTr="0048645C">
        <w:tc>
          <w:tcPr>
            <w:tcW w:w="1842" w:type="dxa"/>
            <w:shd w:val="clear" w:color="auto" w:fill="auto"/>
            <w:tcMar>
              <w:left w:w="28" w:type="dxa"/>
              <w:right w:w="28" w:type="dxa"/>
            </w:tcMar>
          </w:tcPr>
          <w:p w14:paraId="460DC15F" w14:textId="77777777" w:rsidR="009654C7" w:rsidRPr="00232023" w:rsidRDefault="009654C7" w:rsidP="0048645C">
            <w:pPr>
              <w:spacing w:before="40" w:after="100" w:line="220" w:lineRule="exact"/>
              <w:rPr>
                <w:bCs/>
              </w:rPr>
            </w:pPr>
            <w:r w:rsidRPr="009654C7">
              <w:rPr>
                <w:bCs/>
              </w:rPr>
              <w:t>Remedy</w:t>
            </w:r>
            <w:r w:rsidRPr="006E7DC6">
              <w:rPr>
                <w:bCs/>
              </w:rPr>
              <w:t xml:space="preserve">: </w:t>
            </w:r>
          </w:p>
        </w:tc>
        <w:tc>
          <w:tcPr>
            <w:tcW w:w="6691" w:type="dxa"/>
            <w:shd w:val="clear" w:color="auto" w:fill="auto"/>
            <w:tcMar>
              <w:left w:w="28" w:type="dxa"/>
              <w:right w:w="28" w:type="dxa"/>
            </w:tcMar>
          </w:tcPr>
          <w:p w14:paraId="18C0433D" w14:textId="77777777" w:rsidR="00627FAE" w:rsidRPr="00A22114" w:rsidRDefault="00627FAE" w:rsidP="00875B05">
            <w:pPr>
              <w:pStyle w:val="SingleTxtG"/>
              <w:ind w:left="1" w:right="113"/>
            </w:pPr>
            <w:r>
              <w:t>T</w:t>
            </w:r>
            <w:r w:rsidRPr="00A22114">
              <w:t xml:space="preserve">he State party is under an obligation to provide </w:t>
            </w:r>
            <w:r w:rsidR="00521F77">
              <w:t>Obah Hussein Ahmed</w:t>
            </w:r>
            <w:r>
              <w:t xml:space="preserve"> </w:t>
            </w:r>
            <w:r w:rsidRPr="00A22114">
              <w:t xml:space="preserve">and </w:t>
            </w:r>
            <w:r w:rsidRPr="00C619B6">
              <w:t>her four daughters</w:t>
            </w:r>
            <w:r w:rsidRPr="00A22114">
              <w:t xml:space="preserve"> with an effective remedy, including full reconsideration of </w:t>
            </w:r>
            <w:r w:rsidRPr="00C619B6">
              <w:t>her</w:t>
            </w:r>
            <w:r w:rsidRPr="00A22114">
              <w:t xml:space="preserve"> claim, taking into account the State party’s obligations under the Covenant, the Committee’s present Views and the need to obtain assurances fro</w:t>
            </w:r>
            <w:r>
              <w:t xml:space="preserve">m Italy </w:t>
            </w:r>
            <w:r w:rsidRPr="00A22114">
              <w:t xml:space="preserve">if necessary. The State party is also requested to refrain from expelling the author and </w:t>
            </w:r>
            <w:r w:rsidRPr="00C619B6">
              <w:t>her four</w:t>
            </w:r>
            <w:r w:rsidRPr="00A22114">
              <w:t xml:space="preserve"> children to Italy while their request for asylum is being reconsidered.</w:t>
            </w:r>
          </w:p>
          <w:p w14:paraId="22E039F4" w14:textId="77777777" w:rsidR="009654C7" w:rsidRPr="00232023" w:rsidRDefault="009654C7" w:rsidP="0048645C">
            <w:pPr>
              <w:spacing w:before="40" w:after="100" w:line="220" w:lineRule="exact"/>
              <w:jc w:val="both"/>
              <w:rPr>
                <w:bCs/>
              </w:rPr>
            </w:pPr>
          </w:p>
        </w:tc>
      </w:tr>
      <w:tr w:rsidR="009654C7" w14:paraId="22DCFF7E" w14:textId="77777777" w:rsidTr="0048645C">
        <w:tc>
          <w:tcPr>
            <w:tcW w:w="1842" w:type="dxa"/>
            <w:shd w:val="clear" w:color="auto" w:fill="auto"/>
            <w:tcMar>
              <w:left w:w="28" w:type="dxa"/>
              <w:right w:w="28" w:type="dxa"/>
            </w:tcMar>
          </w:tcPr>
          <w:p w14:paraId="406CF758" w14:textId="77777777" w:rsidR="009654C7" w:rsidRPr="006E7DC6" w:rsidRDefault="009654C7" w:rsidP="0048645C">
            <w:pPr>
              <w:spacing w:before="40" w:after="100" w:line="220" w:lineRule="exact"/>
              <w:rPr>
                <w:bCs/>
              </w:rPr>
            </w:pPr>
            <w:r>
              <w:rPr>
                <w:bCs/>
              </w:rPr>
              <w:t>Subject-matter:</w:t>
            </w:r>
          </w:p>
        </w:tc>
        <w:tc>
          <w:tcPr>
            <w:tcW w:w="6691" w:type="dxa"/>
            <w:shd w:val="clear" w:color="auto" w:fill="auto"/>
            <w:tcMar>
              <w:left w:w="28" w:type="dxa"/>
              <w:right w:w="28" w:type="dxa"/>
            </w:tcMar>
          </w:tcPr>
          <w:p w14:paraId="2F59CB67" w14:textId="77777777" w:rsidR="009654C7" w:rsidRDefault="009654C7" w:rsidP="00627FAE">
            <w:pPr>
              <w:spacing w:before="40" w:after="100" w:line="220" w:lineRule="exact"/>
              <w:jc w:val="both"/>
              <w:rPr>
                <w:bCs/>
              </w:rPr>
            </w:pPr>
            <w:r w:rsidRPr="00741662">
              <w:rPr>
                <w:iCs/>
              </w:rPr>
              <w:t xml:space="preserve">Deportation </w:t>
            </w:r>
            <w:r w:rsidR="00627FAE">
              <w:rPr>
                <w:iCs/>
              </w:rPr>
              <w:t>to Italy</w:t>
            </w:r>
          </w:p>
        </w:tc>
      </w:tr>
      <w:tr w:rsidR="009654C7" w:rsidRPr="00232023" w14:paraId="17774D2B" w14:textId="77777777" w:rsidTr="0048645C">
        <w:tc>
          <w:tcPr>
            <w:tcW w:w="1842" w:type="dxa"/>
            <w:shd w:val="clear" w:color="auto" w:fill="auto"/>
            <w:tcMar>
              <w:left w:w="28" w:type="dxa"/>
              <w:right w:w="28" w:type="dxa"/>
            </w:tcMar>
          </w:tcPr>
          <w:p w14:paraId="13424CC8" w14:textId="77777777" w:rsidR="009654C7" w:rsidRPr="00232023" w:rsidRDefault="009654C7" w:rsidP="0048645C">
            <w:pPr>
              <w:spacing w:before="40" w:after="100" w:line="220" w:lineRule="exact"/>
              <w:rPr>
                <w:bCs/>
              </w:rPr>
            </w:pPr>
            <w:r w:rsidRPr="006E7DC6">
              <w:rPr>
                <w:bCs/>
              </w:rPr>
              <w:t xml:space="preserve">Previous follow-up information: </w:t>
            </w:r>
          </w:p>
        </w:tc>
        <w:tc>
          <w:tcPr>
            <w:tcW w:w="6691" w:type="dxa"/>
            <w:shd w:val="clear" w:color="auto" w:fill="auto"/>
            <w:tcMar>
              <w:left w:w="28" w:type="dxa"/>
              <w:right w:w="28" w:type="dxa"/>
            </w:tcMar>
          </w:tcPr>
          <w:p w14:paraId="71885D7C" w14:textId="77777777" w:rsidR="009654C7" w:rsidRPr="00232023" w:rsidRDefault="00627FAE" w:rsidP="0048645C">
            <w:pPr>
              <w:spacing w:before="40" w:after="100" w:line="220" w:lineRule="exact"/>
              <w:jc w:val="both"/>
              <w:rPr>
                <w:bCs/>
              </w:rPr>
            </w:pPr>
            <w:r>
              <w:rPr>
                <w:bCs/>
              </w:rPr>
              <w:t>No previous follow-up information</w:t>
            </w:r>
          </w:p>
        </w:tc>
      </w:tr>
    </w:tbl>
    <w:p w14:paraId="56D82C7B" w14:textId="77777777" w:rsidR="009654C7" w:rsidRDefault="009654C7" w:rsidP="009654C7">
      <w:pPr>
        <w:pStyle w:val="SingleTxtG"/>
      </w:pPr>
    </w:p>
    <w:p w14:paraId="3E2F5DEC" w14:textId="77777777" w:rsidR="009654C7" w:rsidRDefault="009654C7" w:rsidP="009654C7">
      <w:pPr>
        <w:pStyle w:val="SingleTxtG"/>
      </w:pPr>
      <w:r>
        <w:t>Submission from:</w:t>
      </w:r>
      <w:r>
        <w:tab/>
      </w:r>
      <w:r w:rsidR="00627FAE">
        <w:t>State party</w:t>
      </w:r>
    </w:p>
    <w:p w14:paraId="3A330E83" w14:textId="77777777" w:rsidR="009654C7" w:rsidRPr="00627FAE" w:rsidRDefault="009654C7" w:rsidP="009654C7">
      <w:pPr>
        <w:pStyle w:val="SingleTxtG"/>
      </w:pPr>
      <w:r w:rsidRPr="00627FAE">
        <w:tab/>
      </w:r>
      <w:r w:rsidRPr="00627FAE">
        <w:tab/>
      </w:r>
      <w:r w:rsidRPr="00627FAE">
        <w:tab/>
      </w:r>
      <w:r w:rsidR="00627FAE">
        <w:t>15 December</w:t>
      </w:r>
      <w:r w:rsidRPr="00627FAE">
        <w:t xml:space="preserve"> 2016</w:t>
      </w:r>
    </w:p>
    <w:p w14:paraId="53C08105" w14:textId="77777777" w:rsidR="00627FAE" w:rsidRPr="00627FAE" w:rsidRDefault="00627FAE" w:rsidP="00B450C7">
      <w:pPr>
        <w:pStyle w:val="SingleTxtG"/>
        <w:ind w:right="141"/>
      </w:pPr>
      <w:r w:rsidRPr="00627FAE">
        <w:t>The State party submits that it is standard practice that the Danish Refugee Appeals Board reopens all cases in which criticism has been raised by a UN Committee. The relevant case is then heard by an entirely new panel consisting of members who have not previously been involved in the hearing of the case. In the present case, the Refugee Appeals Board (RAB) found no basis to reopen the case. In its decision of 30 August 2016, the RAB noted that “on 10 August 2016, the Board contacted the National Operational Aliens Centre of the North Zealand Police</w:t>
      </w:r>
      <w:r w:rsidR="002D4666">
        <w:t xml:space="preserve">, </w:t>
      </w:r>
      <w:r w:rsidRPr="00627FAE">
        <w:t xml:space="preserve">asking for information as to whether the police were aware of </w:t>
      </w:r>
      <w:r w:rsidRPr="00627FAE">
        <w:lastRenderedPageBreak/>
        <w:t xml:space="preserve">the whereabouts of the author and her children, or whether they were deemed by the police to have left Denmark. </w:t>
      </w:r>
    </w:p>
    <w:p w14:paraId="1B2276F5" w14:textId="77777777" w:rsidR="00627FAE" w:rsidRPr="00627FAE" w:rsidRDefault="00627FAE" w:rsidP="00B450C7">
      <w:pPr>
        <w:pStyle w:val="SingleTxtG"/>
        <w:ind w:right="141"/>
      </w:pPr>
      <w:r w:rsidRPr="00627FAE">
        <w:t xml:space="preserve">On 12 August 2016, the National Operational Aliens Centre of the North Zealand Police informed the Refugee Appeals Board that the police were not aware of the whereabouts of the family. On 29 August 2016, the Danish Immigration Service informed the Board that it was not aware of the whereabouts of the family. </w:t>
      </w:r>
    </w:p>
    <w:p w14:paraId="143A5C30" w14:textId="77777777" w:rsidR="00627FAE" w:rsidRPr="00627FAE" w:rsidRDefault="00627FAE" w:rsidP="003B14B0">
      <w:pPr>
        <w:pStyle w:val="SingleTxtG"/>
        <w:ind w:right="141"/>
      </w:pPr>
      <w:r w:rsidRPr="00627FAE">
        <w:t>As the Danish authorities are not aware of the whereabouts of the author and her children, including whether they are still in Denmark, the Board finds no reason to reopen the case (section 33(8) of the Aliens Act provides that a request for reopening will not be considered if the authority that is to make the decision is not aware of the whereabouts of the alien).</w:t>
      </w:r>
      <w:r w:rsidR="003B14B0">
        <w:t xml:space="preserve">  </w:t>
      </w:r>
    </w:p>
    <w:p w14:paraId="1DEF6658" w14:textId="77777777" w:rsidR="00627FAE" w:rsidRPr="00627FAE" w:rsidRDefault="00627FAE" w:rsidP="00B450C7">
      <w:pPr>
        <w:pStyle w:val="SingleTxtG"/>
        <w:ind w:right="141"/>
      </w:pPr>
      <w:r w:rsidRPr="00627FAE">
        <w:t>The RAB has decided to cancel the suspension of the time limit for the departure of the author and her children.</w:t>
      </w:r>
    </w:p>
    <w:p w14:paraId="04360DB2" w14:textId="77777777" w:rsidR="00627FAE" w:rsidRPr="00627FAE" w:rsidRDefault="00627FAE" w:rsidP="00B450C7">
      <w:pPr>
        <w:pStyle w:val="SingleTxtG"/>
        <w:ind w:right="141"/>
      </w:pPr>
      <w:r w:rsidRPr="00AF64DC">
        <w:t>T</w:t>
      </w:r>
      <w:r w:rsidRPr="00627FAE">
        <w:t xml:space="preserve">he Views of the Committee in cases against Denmark involving the RAB </w:t>
      </w:r>
      <w:r w:rsidR="00FA1AB5">
        <w:t>are</w:t>
      </w:r>
      <w:r w:rsidRPr="00627FAE">
        <w:t xml:space="preserve"> reported in the </w:t>
      </w:r>
      <w:r w:rsidR="00FA1AB5">
        <w:t xml:space="preserve">Board’s annual report, which </w:t>
      </w:r>
      <w:r w:rsidRPr="00627FAE">
        <w:t xml:space="preserve">is distributed to all members of the Board </w:t>
      </w:r>
      <w:r w:rsidR="00FA1AB5">
        <w:t>and</w:t>
      </w:r>
      <w:r w:rsidRPr="00627FAE">
        <w:t xml:space="preserve"> includes a chapter on cases brought before international bodies. The annual report is available on the website of the Board. The RAB and the Danish Ministry of Foreign Affairs have also made the Committee’s views publicly available on their individual websites (www.fln.dk and www.um.dk). </w:t>
      </w:r>
    </w:p>
    <w:p w14:paraId="28B82355" w14:textId="77777777" w:rsidR="00627FAE" w:rsidRPr="00627FAE" w:rsidRDefault="00627FAE" w:rsidP="00B450C7">
      <w:pPr>
        <w:pStyle w:val="SingleTxtG"/>
        <w:tabs>
          <w:tab w:val="left" w:pos="9498"/>
        </w:tabs>
        <w:ind w:right="141"/>
      </w:pPr>
      <w:r w:rsidRPr="00627FAE">
        <w:t xml:space="preserve">In light of the prevalence of the English language in Denmark, the Government sees no reason for a full translation into Danish. </w:t>
      </w:r>
    </w:p>
    <w:p w14:paraId="3B303A2A" w14:textId="77777777" w:rsidR="00627FAE" w:rsidRDefault="00627FAE" w:rsidP="00B450C7">
      <w:pPr>
        <w:pStyle w:val="SingleTxtG"/>
        <w:ind w:right="141"/>
      </w:pPr>
      <w:r w:rsidRPr="00627FAE">
        <w:t>The State party is of the opinion that full effect has been given to the Committee’s Views.</w:t>
      </w:r>
    </w:p>
    <w:p w14:paraId="44341F45" w14:textId="77777777" w:rsidR="00615C4A" w:rsidRPr="007157FA" w:rsidRDefault="00875B05" w:rsidP="00615C4A">
      <w:pPr>
        <w:pStyle w:val="H23G"/>
        <w:rPr>
          <w:b w:val="0"/>
          <w:bCs/>
        </w:rPr>
      </w:pPr>
      <w:r>
        <w:rPr>
          <w:b w:val="0"/>
          <w:bCs/>
        </w:rPr>
        <w:tab/>
      </w:r>
      <w:r>
        <w:rPr>
          <w:b w:val="0"/>
          <w:bCs/>
        </w:rPr>
        <w:tab/>
      </w:r>
      <w:r w:rsidR="00615C4A" w:rsidRPr="007157FA">
        <w:rPr>
          <w:b w:val="0"/>
          <w:bCs/>
        </w:rPr>
        <w:t>Committee’s assessment:</w:t>
      </w:r>
    </w:p>
    <w:p w14:paraId="1EA074E2" w14:textId="77777777" w:rsidR="00615C4A" w:rsidRPr="00C951DF" w:rsidRDefault="00615C4A" w:rsidP="00615C4A">
      <w:pPr>
        <w:pStyle w:val="SingleTxtG"/>
        <w:rPr>
          <w:lang w:eastAsia="en-GB"/>
        </w:rPr>
      </w:pPr>
      <w:r>
        <w:tab/>
        <w:t>(a)</w:t>
      </w:r>
      <w:r>
        <w:tab/>
      </w:r>
      <w:r w:rsidRPr="00C951DF">
        <w:t>Effective remedy</w:t>
      </w:r>
      <w:r w:rsidR="00D74962">
        <w:rPr>
          <w:lang w:eastAsia="en-GB"/>
        </w:rPr>
        <w:t>: A</w:t>
      </w:r>
    </w:p>
    <w:p w14:paraId="0CB0BB46" w14:textId="77777777" w:rsidR="00615C4A" w:rsidRPr="00C951DF" w:rsidRDefault="00615C4A" w:rsidP="00615C4A">
      <w:pPr>
        <w:pStyle w:val="SingleTxtG"/>
        <w:rPr>
          <w:lang w:eastAsia="en-GB"/>
        </w:rPr>
      </w:pPr>
      <w:r>
        <w:rPr>
          <w:lang w:eastAsia="en-GB"/>
        </w:rPr>
        <w:tab/>
        <w:t>(b)</w:t>
      </w:r>
      <w:r>
        <w:rPr>
          <w:lang w:eastAsia="en-GB"/>
        </w:rPr>
        <w:tab/>
      </w:r>
      <w:r w:rsidRPr="00C951DF">
        <w:rPr>
          <w:lang w:eastAsia="en-GB"/>
        </w:rPr>
        <w:t xml:space="preserve">Publication of Views: </w:t>
      </w:r>
      <w:r w:rsidR="002D4666">
        <w:rPr>
          <w:lang w:eastAsia="en-GB"/>
        </w:rPr>
        <w:t>A</w:t>
      </w:r>
    </w:p>
    <w:p w14:paraId="730D369B" w14:textId="24A21310" w:rsidR="00627FAE" w:rsidRDefault="00615C4A" w:rsidP="00521F77">
      <w:pPr>
        <w:pStyle w:val="SingleTxtG"/>
        <w:rPr>
          <w:lang w:eastAsia="en-GB"/>
        </w:rPr>
      </w:pPr>
      <w:r>
        <w:rPr>
          <w:lang w:eastAsia="en-GB"/>
        </w:rPr>
        <w:tab/>
      </w:r>
    </w:p>
    <w:p w14:paraId="5CF4D1C4" w14:textId="77777777" w:rsidR="009654C7" w:rsidRDefault="009654C7" w:rsidP="009654C7">
      <w:pPr>
        <w:pStyle w:val="H23G"/>
        <w:rPr>
          <w:b w:val="0"/>
        </w:rPr>
      </w:pPr>
      <w:r>
        <w:rPr>
          <w:lang w:eastAsia="en-GB"/>
        </w:rPr>
        <w:tab/>
      </w:r>
      <w:r>
        <w:rPr>
          <w:lang w:eastAsia="en-GB"/>
        </w:rPr>
        <w:tab/>
      </w:r>
      <w:r w:rsidRPr="007157FA">
        <w:rPr>
          <w:b w:val="0"/>
          <w:bCs/>
          <w:lang w:eastAsia="en-GB"/>
        </w:rPr>
        <w:t>Committee’s decision:</w:t>
      </w:r>
      <w:r>
        <w:rPr>
          <w:lang w:eastAsia="en-GB"/>
        </w:rPr>
        <w:t xml:space="preserve"> </w:t>
      </w:r>
      <w:r>
        <w:rPr>
          <w:b w:val="0"/>
          <w:lang w:eastAsia="en-GB"/>
        </w:rPr>
        <w:t>F</w:t>
      </w:r>
      <w:r w:rsidRPr="007252D3">
        <w:rPr>
          <w:b w:val="0"/>
          <w:lang w:eastAsia="en-GB"/>
        </w:rPr>
        <w:t>ollow-up dialogue ongoing</w:t>
      </w:r>
      <w:r>
        <w:rPr>
          <w:b w:val="0"/>
        </w:rPr>
        <w:t>.</w:t>
      </w:r>
    </w:p>
    <w:p w14:paraId="372036FA" w14:textId="77777777" w:rsidR="009654C7" w:rsidRPr="009654C7" w:rsidRDefault="009654C7" w:rsidP="009654C7"/>
    <w:p w14:paraId="69E9E870" w14:textId="77777777" w:rsidR="009654C7" w:rsidRDefault="009654C7" w:rsidP="009B03E9">
      <w:pPr>
        <w:tabs>
          <w:tab w:val="left" w:leader="underscore" w:pos="8505"/>
        </w:tabs>
        <w:spacing w:after="120" w:line="240" w:lineRule="exact"/>
        <w:rPr>
          <w:i/>
        </w:rPr>
      </w:pPr>
      <w:r>
        <w:rPr>
          <w:i/>
        </w:rPr>
        <w:tab/>
      </w:r>
    </w:p>
    <w:p w14:paraId="4D8705CD" w14:textId="77777777" w:rsidR="003C4CBD" w:rsidRDefault="00521F77" w:rsidP="00521F77">
      <w:pPr>
        <w:pStyle w:val="SingleTxtG"/>
        <w:ind w:left="4536" w:hanging="3402"/>
        <w:jc w:val="left"/>
      </w:pPr>
      <w:r w:rsidRPr="00E86A90">
        <w:rPr>
          <w:b/>
        </w:rPr>
        <w:t>C</w:t>
      </w:r>
      <w:r>
        <w:rPr>
          <w:b/>
        </w:rPr>
        <w:t>ommunication</w:t>
      </w:r>
      <w:r>
        <w:t xml:space="preserve"> </w:t>
      </w:r>
      <w:r w:rsidRPr="007157FA">
        <w:rPr>
          <w:b/>
          <w:bCs/>
        </w:rPr>
        <w:t>No.</w:t>
      </w:r>
      <w:r>
        <w:t xml:space="preserve"> </w:t>
      </w:r>
      <w:r>
        <w:rPr>
          <w:b/>
        </w:rPr>
        <w:t>2258</w:t>
      </w:r>
      <w:r w:rsidRPr="00204A73">
        <w:rPr>
          <w:b/>
        </w:rPr>
        <w:t>/201</w:t>
      </w:r>
      <w:r>
        <w:rPr>
          <w:b/>
        </w:rPr>
        <w:t xml:space="preserve">3, </w:t>
      </w:r>
      <w:r>
        <w:tab/>
      </w:r>
      <w:r w:rsidR="003C4CBD" w:rsidRPr="003C4CBD">
        <w:rPr>
          <w:b/>
          <w:i/>
        </w:rPr>
        <w:t>Rasappu</w:t>
      </w:r>
      <w:r w:rsidR="003C4CBD" w:rsidRPr="007345D4">
        <w:t xml:space="preserve"> </w:t>
      </w:r>
      <w:r w:rsidR="003C4CBD">
        <w:t xml:space="preserve">v. </w:t>
      </w:r>
      <w:r w:rsidR="003C4CBD" w:rsidRPr="003C4CBD">
        <w:rPr>
          <w:b/>
          <w:i/>
        </w:rPr>
        <w:t>Denmark</w:t>
      </w:r>
    </w:p>
    <w:p w14:paraId="4FF65FA4" w14:textId="77777777" w:rsidR="00521F77" w:rsidRPr="007157FA" w:rsidRDefault="00521F77" w:rsidP="00521F77">
      <w:pPr>
        <w:pStyle w:val="SingleTxtG"/>
        <w:ind w:left="4536" w:hanging="3402"/>
        <w:jc w:val="left"/>
        <w:rPr>
          <w:bCs/>
        </w:rPr>
      </w:pPr>
      <w:r w:rsidRPr="007157FA">
        <w:rPr>
          <w:bCs/>
        </w:rPr>
        <w:t>Views adopted:</w:t>
      </w:r>
      <w:r w:rsidRPr="007157FA">
        <w:rPr>
          <w:bCs/>
        </w:rPr>
        <w:tab/>
      </w:r>
      <w:r w:rsidR="003C4CBD">
        <w:rPr>
          <w:bCs/>
        </w:rPr>
        <w:t>4 November 2015</w:t>
      </w:r>
    </w:p>
    <w:p w14:paraId="39BFEC12" w14:textId="77777777" w:rsidR="003C4CBD" w:rsidRDefault="003C4CBD" w:rsidP="00521F77">
      <w:pPr>
        <w:pStyle w:val="SingleTxtG"/>
        <w:ind w:left="4536" w:hanging="3402"/>
        <w:jc w:val="left"/>
        <w:rPr>
          <w:bCs/>
        </w:rPr>
      </w:pPr>
      <w:r>
        <w:rPr>
          <w:bCs/>
        </w:rPr>
        <w:t>Violatio</w:t>
      </w:r>
      <w:r w:rsidR="00852BCA">
        <w:rPr>
          <w:bCs/>
        </w:rPr>
        <w:t>n</w:t>
      </w:r>
      <w:r w:rsidR="00852BCA">
        <w:rPr>
          <w:bCs/>
        </w:rPr>
        <w:tab/>
        <w:t>Article 7</w:t>
      </w:r>
    </w:p>
    <w:p w14:paraId="12D0520C" w14:textId="77777777" w:rsidR="00F13641" w:rsidRPr="00852BCA" w:rsidRDefault="003C4CBD" w:rsidP="00F13641">
      <w:pPr>
        <w:pStyle w:val="SingleTxtG"/>
        <w:ind w:left="4536" w:hanging="3402"/>
        <w:jc w:val="left"/>
        <w:rPr>
          <w:iCs/>
        </w:rPr>
      </w:pPr>
      <w:r>
        <w:rPr>
          <w:bCs/>
        </w:rPr>
        <w:t>Subject-matter:</w:t>
      </w:r>
      <w:r>
        <w:rPr>
          <w:bCs/>
        </w:rPr>
        <w:tab/>
      </w:r>
      <w:r w:rsidRPr="00BF7847">
        <w:t>Deportation</w:t>
      </w:r>
      <w:r w:rsidRPr="00BF7847">
        <w:rPr>
          <w:iCs/>
        </w:rPr>
        <w:t xml:space="preserve"> </w:t>
      </w:r>
      <w:r w:rsidR="00F13641" w:rsidRPr="00BF7847">
        <w:rPr>
          <w:iCs/>
        </w:rPr>
        <w:t>of unaccompanied minor</w:t>
      </w:r>
      <w:r w:rsidR="00F13641" w:rsidRPr="00BF7847">
        <w:rPr>
          <w:iCs/>
          <w:lang w:val="en-US"/>
        </w:rPr>
        <w:t>s</w:t>
      </w:r>
      <w:r w:rsidR="00F13641">
        <w:rPr>
          <w:iCs/>
          <w:lang w:val="en-US"/>
        </w:rPr>
        <w:t xml:space="preserve"> </w:t>
      </w:r>
      <w:r w:rsidR="00F13641" w:rsidRPr="00BF7847">
        <w:rPr>
          <w:iCs/>
        </w:rPr>
        <w:t>to Sri Lanka</w:t>
      </w:r>
    </w:p>
    <w:p w14:paraId="5CE8523A" w14:textId="77777777" w:rsidR="00852BCA" w:rsidRDefault="00521F77" w:rsidP="00B450C7">
      <w:pPr>
        <w:pStyle w:val="SingleTxtG"/>
        <w:ind w:left="4536" w:hanging="3402"/>
        <w:jc w:val="left"/>
      </w:pPr>
      <w:r w:rsidRPr="007157FA">
        <w:rPr>
          <w:bCs/>
        </w:rPr>
        <w:t>Remedy:</w:t>
      </w:r>
      <w:r w:rsidRPr="00CF4B2E">
        <w:rPr>
          <w:bCs/>
          <w:lang w:val="en-US"/>
        </w:rPr>
        <w:tab/>
      </w:r>
      <w:r w:rsidR="00852BCA">
        <w:rPr>
          <w:lang w:val="en-US"/>
        </w:rPr>
        <w:t>T</w:t>
      </w:r>
      <w:r w:rsidR="00852BCA" w:rsidRPr="00EF16DE">
        <w:t>he State party is oblig</w:t>
      </w:r>
      <w:r w:rsidR="00852BCA" w:rsidRPr="002C01FB">
        <w:t>ated</w:t>
      </w:r>
      <w:r w:rsidR="00852BCA" w:rsidRPr="002C01FB">
        <w:rPr>
          <w:lang w:eastAsia="ja-JP"/>
        </w:rPr>
        <w:t>,</w:t>
      </w:r>
      <w:r w:rsidR="00852BCA" w:rsidRPr="002C01FB">
        <w:t xml:space="preserve"> </w:t>
      </w:r>
      <w:r w:rsidR="00852BCA" w:rsidRPr="009B3BE6">
        <w:rPr>
          <w:lang w:eastAsia="ja-JP"/>
        </w:rPr>
        <w:t>inter alia</w:t>
      </w:r>
      <w:r w:rsidR="00852BCA" w:rsidRPr="00EF16DE">
        <w:rPr>
          <w:lang w:eastAsia="ja-JP"/>
        </w:rPr>
        <w:t>,</w:t>
      </w:r>
      <w:r w:rsidR="00852BCA" w:rsidRPr="002C01FB">
        <w:rPr>
          <w:lang w:eastAsia="ja-JP"/>
        </w:rPr>
        <w:t xml:space="preserve"> </w:t>
      </w:r>
      <w:r w:rsidR="00852BCA" w:rsidRPr="002C01FB">
        <w:t>to proceed to a review</w:t>
      </w:r>
      <w:r w:rsidR="00852BCA" w:rsidRPr="00EF16DE">
        <w:rPr>
          <w:lang w:eastAsia="ja-JP"/>
        </w:rPr>
        <w:t xml:space="preserve"> </w:t>
      </w:r>
      <w:r w:rsidR="00D27967">
        <w:t>of the authors’</w:t>
      </w:r>
      <w:r w:rsidR="00852BCA" w:rsidRPr="009B3BE6">
        <w:t xml:space="preserve"> requests for asylum, taking into account the State party’s obligations under the Covenant and the present Views. </w:t>
      </w:r>
    </w:p>
    <w:p w14:paraId="57A759EE" w14:textId="77777777" w:rsidR="00521F77" w:rsidRPr="00E61A51" w:rsidRDefault="00852BCA" w:rsidP="00852BCA">
      <w:pPr>
        <w:pStyle w:val="SingleTxtG"/>
        <w:ind w:left="4536" w:hanging="3402"/>
        <w:jc w:val="left"/>
      </w:pPr>
      <w:r>
        <w:t>No p</w:t>
      </w:r>
      <w:r w:rsidR="00521F77" w:rsidRPr="007157FA">
        <w:rPr>
          <w:bCs/>
        </w:rPr>
        <w:t>revious follow-up information</w:t>
      </w:r>
    </w:p>
    <w:p w14:paraId="4A31D7A7" w14:textId="77777777" w:rsidR="00521F77" w:rsidRPr="00E86A90" w:rsidRDefault="00521F77" w:rsidP="00521F77">
      <w:pPr>
        <w:pStyle w:val="SingleTxtG"/>
        <w:rPr>
          <w:lang w:eastAsia="en-GB"/>
        </w:rPr>
      </w:pPr>
      <w:r w:rsidRPr="007157FA">
        <w:rPr>
          <w:iCs/>
          <w:lang w:eastAsia="en-GB"/>
        </w:rPr>
        <w:t>Submission from</w:t>
      </w:r>
      <w:r w:rsidR="00F13641">
        <w:rPr>
          <w:lang w:eastAsia="en-GB"/>
        </w:rPr>
        <w:t>:</w:t>
      </w:r>
      <w:r w:rsidR="00F13641">
        <w:rPr>
          <w:lang w:eastAsia="en-GB"/>
        </w:rPr>
        <w:tab/>
      </w:r>
      <w:r w:rsidR="00F13641">
        <w:rPr>
          <w:lang w:eastAsia="en-GB"/>
        </w:rPr>
        <w:tab/>
      </w:r>
      <w:r w:rsidR="00F13641">
        <w:rPr>
          <w:lang w:eastAsia="en-GB"/>
        </w:rPr>
        <w:tab/>
      </w:r>
      <w:r w:rsidR="00F13641">
        <w:rPr>
          <w:lang w:eastAsia="en-GB"/>
        </w:rPr>
        <w:tab/>
      </w:r>
      <w:r w:rsidR="00852BCA">
        <w:rPr>
          <w:lang w:eastAsia="en-GB"/>
        </w:rPr>
        <w:t>State party</w:t>
      </w:r>
    </w:p>
    <w:p w14:paraId="752AF37D" w14:textId="77777777" w:rsidR="00521F77" w:rsidRPr="00EC092C" w:rsidRDefault="00F13641" w:rsidP="00F13641">
      <w:pPr>
        <w:pStyle w:val="SingleTxtG"/>
        <w:ind w:left="3969" w:firstLine="567"/>
        <w:rPr>
          <w:lang w:eastAsia="en-GB"/>
        </w:rPr>
      </w:pPr>
      <w:r>
        <w:rPr>
          <w:lang w:eastAsia="en-GB"/>
        </w:rPr>
        <w:t>17 June 2016</w:t>
      </w:r>
    </w:p>
    <w:p w14:paraId="0BCBE9BD" w14:textId="77777777" w:rsidR="00115261" w:rsidRDefault="00115261" w:rsidP="00521F77">
      <w:pPr>
        <w:pStyle w:val="SingleTxtG"/>
      </w:pPr>
    </w:p>
    <w:p w14:paraId="28D2BDB8" w14:textId="77777777" w:rsidR="00B77CB7" w:rsidRDefault="00D27967" w:rsidP="004C474A">
      <w:pPr>
        <w:pStyle w:val="SingleTxtG"/>
      </w:pPr>
      <w:r w:rsidRPr="00627FAE">
        <w:lastRenderedPageBreak/>
        <w:t xml:space="preserve">The State party submits that it is standard practice that the Danish Refugee Appeals Board </w:t>
      </w:r>
      <w:r>
        <w:t xml:space="preserve">(RAB) </w:t>
      </w:r>
      <w:r w:rsidRPr="00627FAE">
        <w:t xml:space="preserve">reopens all cases in which criticism has been raised by a UN Committee. </w:t>
      </w:r>
    </w:p>
    <w:p w14:paraId="37C50F51" w14:textId="77777777" w:rsidR="00B77CB7" w:rsidRDefault="00B77CB7" w:rsidP="00B77CB7">
      <w:pPr>
        <w:pStyle w:val="SingleTxtG"/>
      </w:pPr>
      <w:r>
        <w:t xml:space="preserve">In its decision of </w:t>
      </w:r>
      <w:r w:rsidR="004C474A">
        <w:t>12 January</w:t>
      </w:r>
      <w:r>
        <w:t xml:space="preserve"> 2016, the Board </w:t>
      </w:r>
      <w:r w:rsidR="004C474A">
        <w:t>decided to reopen the authors’ asylum cases for review through an oral hearing before a new panel, in order to reconsider the authors’ applications for asylum in light of the Committee’s Views. This hearing took place on 28 April 2016. The Board referred to the Committee’s Views</w:t>
      </w:r>
      <w:r w:rsidR="00B76A78">
        <w:t xml:space="preserve">, and to relevant information pertaining to the situation in Sri Lanka. After analysing the relevant information, the Board confirmed the previous analysis, that the authors were not facing personal risk as a result of their father’s activities for the LTTE; the Board further deemed that there had been no deterioration of the situation in Sri Lanka since the previous asylum decision. </w:t>
      </w:r>
      <w:r w:rsidR="00CD635E">
        <w:t>Accordingly, the Board confirmed its previous decision that the authors’ return to Sri Lanka would not breach article 7 of the Covenant.</w:t>
      </w:r>
    </w:p>
    <w:p w14:paraId="1DE9573E" w14:textId="77777777" w:rsidR="00BF0443" w:rsidRDefault="00BF0443" w:rsidP="00B77CB7">
      <w:pPr>
        <w:pStyle w:val="SingleTxtG"/>
      </w:pPr>
      <w:r>
        <w:t>No time limit has been set for the authors’ departure. However, they may be forcibly removed if they fail to obtain a residence permit, which they have applied for under section 9(c)(1) of the Aliens Act.</w:t>
      </w:r>
    </w:p>
    <w:p w14:paraId="1BC49D93" w14:textId="77777777" w:rsidR="001333E5" w:rsidRPr="00627FAE" w:rsidRDefault="00FA1AB5" w:rsidP="001333E5">
      <w:pPr>
        <w:pStyle w:val="SingleTxtG"/>
      </w:pPr>
      <w:r>
        <w:t>The Views will appear</w:t>
      </w:r>
      <w:r w:rsidR="001333E5" w:rsidRPr="00627FAE">
        <w:t xml:space="preserve"> in the annual repo</w:t>
      </w:r>
      <w:r>
        <w:t xml:space="preserve">rt of the Refugee Appeals Board, which </w:t>
      </w:r>
      <w:r w:rsidR="001333E5" w:rsidRPr="00627FAE">
        <w:t>is distributed to all members of the Board</w:t>
      </w:r>
      <w:r>
        <w:t>, and includes</w:t>
      </w:r>
      <w:r w:rsidR="001333E5" w:rsidRPr="00627FAE">
        <w:t xml:space="preserve"> a chapter on cases brought before international bodies. The annual report is available on the website of the Board. The RAB and the Danish Ministry of Foreign Affairs have also made the Committee’s views publicly available on their individual websites (www.fln.dk and www.um.dk). </w:t>
      </w:r>
    </w:p>
    <w:p w14:paraId="60DDBEC8" w14:textId="77777777" w:rsidR="00066F9F" w:rsidRDefault="00066F9F" w:rsidP="00066F9F">
      <w:pPr>
        <w:pStyle w:val="SingleTxtG"/>
      </w:pPr>
      <w:r>
        <w:t>The State party considers that it has given effect to the Views.</w:t>
      </w:r>
    </w:p>
    <w:p w14:paraId="35ECE935" w14:textId="77777777" w:rsidR="00FA1AB5" w:rsidRPr="007157FA" w:rsidRDefault="00FA1AB5" w:rsidP="00FA1AB5">
      <w:pPr>
        <w:pStyle w:val="H23G"/>
        <w:rPr>
          <w:b w:val="0"/>
          <w:bCs/>
        </w:rPr>
      </w:pPr>
      <w:r>
        <w:rPr>
          <w:b w:val="0"/>
          <w:bCs/>
        </w:rPr>
        <w:tab/>
      </w:r>
      <w:r>
        <w:rPr>
          <w:b w:val="0"/>
          <w:bCs/>
        </w:rPr>
        <w:tab/>
      </w:r>
      <w:r w:rsidRPr="007157FA">
        <w:rPr>
          <w:b w:val="0"/>
          <w:bCs/>
        </w:rPr>
        <w:t>Committee’s assessment:</w:t>
      </w:r>
    </w:p>
    <w:p w14:paraId="5CBB54F8" w14:textId="77777777" w:rsidR="00FA1AB5" w:rsidRPr="00C951DF" w:rsidRDefault="00FA1AB5" w:rsidP="00FA1AB5">
      <w:pPr>
        <w:pStyle w:val="SingleTxtG"/>
        <w:rPr>
          <w:lang w:eastAsia="en-GB"/>
        </w:rPr>
      </w:pPr>
      <w:r>
        <w:tab/>
        <w:t>(a)</w:t>
      </w:r>
      <w:r>
        <w:tab/>
      </w:r>
      <w:r w:rsidRPr="00C951DF">
        <w:t>Effective remedy</w:t>
      </w:r>
      <w:r>
        <w:rPr>
          <w:lang w:eastAsia="en-GB"/>
        </w:rPr>
        <w:t>: A</w:t>
      </w:r>
    </w:p>
    <w:p w14:paraId="19B78936" w14:textId="77777777" w:rsidR="00FA1AB5" w:rsidRPr="00C951DF" w:rsidRDefault="00FA1AB5" w:rsidP="00FA1AB5">
      <w:pPr>
        <w:pStyle w:val="SingleTxtG"/>
        <w:rPr>
          <w:lang w:eastAsia="en-GB"/>
        </w:rPr>
      </w:pPr>
      <w:r>
        <w:rPr>
          <w:lang w:eastAsia="en-GB"/>
        </w:rPr>
        <w:tab/>
        <w:t>(b)</w:t>
      </w:r>
      <w:r>
        <w:rPr>
          <w:lang w:eastAsia="en-GB"/>
        </w:rPr>
        <w:tab/>
      </w:r>
      <w:r w:rsidRPr="00C951DF">
        <w:rPr>
          <w:lang w:eastAsia="en-GB"/>
        </w:rPr>
        <w:t xml:space="preserve">Publication of Views: </w:t>
      </w:r>
      <w:r>
        <w:rPr>
          <w:lang w:eastAsia="en-GB"/>
        </w:rPr>
        <w:t>A</w:t>
      </w:r>
    </w:p>
    <w:p w14:paraId="31178B4C" w14:textId="710D20B6" w:rsidR="00FA1AB5" w:rsidRDefault="00FA1AB5" w:rsidP="00FA1AB5">
      <w:pPr>
        <w:pStyle w:val="SingleTxtG"/>
        <w:rPr>
          <w:lang w:eastAsia="en-GB"/>
        </w:rPr>
      </w:pPr>
      <w:r>
        <w:rPr>
          <w:lang w:eastAsia="en-GB"/>
        </w:rPr>
        <w:tab/>
      </w:r>
    </w:p>
    <w:p w14:paraId="6F47C2AA" w14:textId="77777777" w:rsidR="00D27967" w:rsidRDefault="00D27967" w:rsidP="00D27967">
      <w:pPr>
        <w:pStyle w:val="SingleTxtG"/>
        <w:ind w:left="567" w:firstLine="567"/>
      </w:pPr>
    </w:p>
    <w:p w14:paraId="2F03EEB7" w14:textId="1FACCDF8" w:rsidR="00521F77" w:rsidRDefault="00521F77" w:rsidP="00521F77">
      <w:pPr>
        <w:pStyle w:val="SingleTxtG"/>
      </w:pPr>
      <w:r w:rsidRPr="007157FA">
        <w:rPr>
          <w:bCs/>
        </w:rPr>
        <w:t>Committee’s decision:</w:t>
      </w:r>
      <w:r w:rsidRPr="007157FA">
        <w:t xml:space="preserve"> </w:t>
      </w:r>
      <w:r w:rsidR="001C480D">
        <w:t xml:space="preserve">Close the follow-up dialogue, with a finding of satisfactory implementation of the Committee’s recommendation. </w:t>
      </w:r>
    </w:p>
    <w:p w14:paraId="44E9BF2B" w14:textId="77777777" w:rsidR="009654C7" w:rsidRDefault="009654C7" w:rsidP="009B03E9">
      <w:pPr>
        <w:tabs>
          <w:tab w:val="left" w:leader="underscore" w:pos="8505"/>
        </w:tabs>
        <w:spacing w:after="120" w:line="240" w:lineRule="exact"/>
        <w:rPr>
          <w:i/>
        </w:rPr>
      </w:pPr>
    </w:p>
    <w:p w14:paraId="5657A28C" w14:textId="77777777" w:rsidR="001333E5" w:rsidRDefault="001333E5" w:rsidP="001333E5">
      <w:pPr>
        <w:pStyle w:val="SingleTxtG"/>
        <w:pBdr>
          <w:top w:val="single" w:sz="4" w:space="1" w:color="auto"/>
          <w:bottom w:val="single" w:sz="4" w:space="1" w:color="auto"/>
        </w:pBdr>
        <w:ind w:left="4536" w:hanging="3402"/>
        <w:jc w:val="left"/>
      </w:pPr>
      <w:r w:rsidRPr="00E86A90">
        <w:rPr>
          <w:b/>
        </w:rPr>
        <w:t>C</w:t>
      </w:r>
      <w:r>
        <w:rPr>
          <w:b/>
        </w:rPr>
        <w:t>ommunication</w:t>
      </w:r>
      <w:r>
        <w:t xml:space="preserve"> </w:t>
      </w:r>
      <w:r w:rsidRPr="007157FA">
        <w:rPr>
          <w:b/>
          <w:bCs/>
        </w:rPr>
        <w:t>No.</w:t>
      </w:r>
      <w:r>
        <w:t xml:space="preserve"> </w:t>
      </w:r>
      <w:r>
        <w:rPr>
          <w:b/>
        </w:rPr>
        <w:t>2409</w:t>
      </w:r>
      <w:r w:rsidRPr="00204A73">
        <w:rPr>
          <w:b/>
        </w:rPr>
        <w:t>/201</w:t>
      </w:r>
      <w:r>
        <w:rPr>
          <w:b/>
        </w:rPr>
        <w:t xml:space="preserve">4, </w:t>
      </w:r>
      <w:r>
        <w:tab/>
      </w:r>
      <w:r w:rsidRPr="001333E5">
        <w:rPr>
          <w:b/>
          <w:i/>
        </w:rPr>
        <w:t>Abdilafir Abubakar Ali et al. v. Denmark</w:t>
      </w:r>
    </w:p>
    <w:p w14:paraId="7B03AB19" w14:textId="77777777" w:rsidR="001333E5" w:rsidRPr="007157FA" w:rsidRDefault="001333E5" w:rsidP="001333E5">
      <w:pPr>
        <w:pStyle w:val="SingleTxtG"/>
        <w:ind w:left="4536" w:hanging="3402"/>
        <w:jc w:val="left"/>
        <w:rPr>
          <w:bCs/>
        </w:rPr>
      </w:pPr>
      <w:r w:rsidRPr="007157FA">
        <w:rPr>
          <w:bCs/>
        </w:rPr>
        <w:t>Views adopted:</w:t>
      </w:r>
      <w:r w:rsidRPr="007157FA">
        <w:rPr>
          <w:bCs/>
        </w:rPr>
        <w:tab/>
      </w:r>
      <w:r>
        <w:rPr>
          <w:bCs/>
        </w:rPr>
        <w:t>29 March 2016</w:t>
      </w:r>
    </w:p>
    <w:p w14:paraId="56C7E0E8" w14:textId="77777777" w:rsidR="001333E5" w:rsidRDefault="001333E5" w:rsidP="001333E5">
      <w:pPr>
        <w:pStyle w:val="SingleTxtG"/>
        <w:ind w:left="4536" w:hanging="3402"/>
        <w:jc w:val="left"/>
        <w:rPr>
          <w:bCs/>
        </w:rPr>
      </w:pPr>
      <w:r>
        <w:rPr>
          <w:bCs/>
        </w:rPr>
        <w:t>Violation</w:t>
      </w:r>
      <w:r>
        <w:rPr>
          <w:bCs/>
        </w:rPr>
        <w:tab/>
        <w:t>Article 7</w:t>
      </w:r>
    </w:p>
    <w:p w14:paraId="4D0C03D0" w14:textId="77777777" w:rsidR="001333E5" w:rsidRPr="00852BCA" w:rsidRDefault="001333E5" w:rsidP="001333E5">
      <w:pPr>
        <w:pStyle w:val="SingleTxtG"/>
        <w:ind w:left="4536" w:hanging="3402"/>
        <w:jc w:val="left"/>
        <w:rPr>
          <w:iCs/>
        </w:rPr>
      </w:pPr>
      <w:r>
        <w:rPr>
          <w:bCs/>
        </w:rPr>
        <w:t>Subject-matter:</w:t>
      </w:r>
      <w:r>
        <w:rPr>
          <w:bCs/>
        </w:rPr>
        <w:tab/>
      </w:r>
      <w:r w:rsidRPr="00BF7847">
        <w:t>Deportation</w:t>
      </w:r>
      <w:r w:rsidRPr="00BF7847">
        <w:rPr>
          <w:iCs/>
        </w:rPr>
        <w:t xml:space="preserve"> </w:t>
      </w:r>
      <w:r w:rsidR="00B77CB7">
        <w:rPr>
          <w:iCs/>
        </w:rPr>
        <w:t>to Italy</w:t>
      </w:r>
    </w:p>
    <w:p w14:paraId="60FB331A" w14:textId="2F06A140" w:rsidR="001333E5" w:rsidRDefault="001333E5" w:rsidP="001333E5">
      <w:pPr>
        <w:pStyle w:val="SingleTxtG"/>
        <w:ind w:left="4536" w:hanging="3402"/>
      </w:pPr>
      <w:r w:rsidRPr="007157FA">
        <w:rPr>
          <w:bCs/>
        </w:rPr>
        <w:t>Remedy:</w:t>
      </w:r>
      <w:r w:rsidRPr="00CF4B2E">
        <w:rPr>
          <w:bCs/>
          <w:lang w:val="en-US"/>
        </w:rPr>
        <w:tab/>
      </w:r>
      <w:r>
        <w:rPr>
          <w:bCs/>
          <w:lang w:val="en-US"/>
        </w:rPr>
        <w:t>E</w:t>
      </w:r>
      <w:r>
        <w:t>ffective remedy, including full reconsideration of their claim taking into account the State party’s obligations under the Covenant, the Committee’s present Views and the need for assurances from Italy</w:t>
      </w:r>
      <w:r w:rsidRPr="009B3BE6">
        <w:t xml:space="preserve">. </w:t>
      </w:r>
    </w:p>
    <w:p w14:paraId="1FE465E8" w14:textId="77777777" w:rsidR="001333E5" w:rsidRPr="00E61A51" w:rsidRDefault="001333E5" w:rsidP="001333E5">
      <w:pPr>
        <w:pStyle w:val="SingleTxtG"/>
        <w:ind w:left="4536" w:hanging="3402"/>
        <w:jc w:val="left"/>
      </w:pPr>
      <w:r>
        <w:t>No p</w:t>
      </w:r>
      <w:r w:rsidRPr="007157FA">
        <w:rPr>
          <w:bCs/>
        </w:rPr>
        <w:t>revious follow-up information</w:t>
      </w:r>
    </w:p>
    <w:p w14:paraId="1826399E" w14:textId="77777777" w:rsidR="001333E5" w:rsidRPr="00E86A90" w:rsidRDefault="001333E5" w:rsidP="001333E5">
      <w:pPr>
        <w:pStyle w:val="SingleTxtG"/>
        <w:rPr>
          <w:lang w:eastAsia="en-GB"/>
        </w:rPr>
      </w:pPr>
      <w:r w:rsidRPr="007157FA">
        <w:rPr>
          <w:iCs/>
          <w:lang w:eastAsia="en-GB"/>
        </w:rPr>
        <w:t>Submission from</w:t>
      </w:r>
      <w:r>
        <w:rPr>
          <w:lang w:eastAsia="en-GB"/>
        </w:rPr>
        <w:t>:</w:t>
      </w:r>
      <w:r>
        <w:rPr>
          <w:lang w:eastAsia="en-GB"/>
        </w:rPr>
        <w:tab/>
      </w:r>
      <w:r>
        <w:rPr>
          <w:lang w:eastAsia="en-GB"/>
        </w:rPr>
        <w:tab/>
      </w:r>
      <w:r>
        <w:rPr>
          <w:lang w:eastAsia="en-GB"/>
        </w:rPr>
        <w:tab/>
      </w:r>
      <w:r>
        <w:rPr>
          <w:lang w:eastAsia="en-GB"/>
        </w:rPr>
        <w:tab/>
        <w:t>State party</w:t>
      </w:r>
    </w:p>
    <w:p w14:paraId="0D7D2F0E" w14:textId="77777777" w:rsidR="001333E5" w:rsidRPr="00EC092C" w:rsidRDefault="00B77CB7" w:rsidP="001333E5">
      <w:pPr>
        <w:pStyle w:val="SingleTxtG"/>
        <w:ind w:left="3969" w:firstLine="567"/>
        <w:rPr>
          <w:lang w:eastAsia="en-GB"/>
        </w:rPr>
      </w:pPr>
      <w:r>
        <w:rPr>
          <w:lang w:eastAsia="en-GB"/>
        </w:rPr>
        <w:t>12 July</w:t>
      </w:r>
      <w:r w:rsidR="001333E5">
        <w:rPr>
          <w:lang w:eastAsia="en-GB"/>
        </w:rPr>
        <w:t xml:space="preserve"> 2016</w:t>
      </w:r>
    </w:p>
    <w:p w14:paraId="1682D899" w14:textId="77777777" w:rsidR="001333E5" w:rsidRDefault="001333E5" w:rsidP="009B03E9">
      <w:pPr>
        <w:tabs>
          <w:tab w:val="left" w:leader="underscore" w:pos="8505"/>
        </w:tabs>
        <w:spacing w:after="120" w:line="240" w:lineRule="exact"/>
        <w:rPr>
          <w:i/>
        </w:rPr>
      </w:pPr>
    </w:p>
    <w:p w14:paraId="34BC1503" w14:textId="77777777" w:rsidR="004C474A" w:rsidRDefault="004C474A" w:rsidP="004C474A">
      <w:pPr>
        <w:pStyle w:val="SingleTxtG"/>
      </w:pPr>
      <w:r w:rsidRPr="00627FAE">
        <w:lastRenderedPageBreak/>
        <w:t xml:space="preserve">The State party submits that it is standard practice that the Danish Refugee Appeals Board </w:t>
      </w:r>
      <w:r>
        <w:t xml:space="preserve">(RAB) </w:t>
      </w:r>
      <w:r w:rsidRPr="00627FAE">
        <w:t xml:space="preserve">reopens all cases in which criticism has been raised by a UN Committee. In the present case, </w:t>
      </w:r>
      <w:r>
        <w:t xml:space="preserve">however, </w:t>
      </w:r>
      <w:r w:rsidRPr="00627FAE">
        <w:t xml:space="preserve">the </w:t>
      </w:r>
      <w:r>
        <w:t>RAB</w:t>
      </w:r>
      <w:r w:rsidRPr="00627FAE">
        <w:t xml:space="preserve"> found no basis to reopen the case.</w:t>
      </w:r>
      <w:r>
        <w:t xml:space="preserve"> </w:t>
      </w:r>
    </w:p>
    <w:p w14:paraId="2E7EED1B" w14:textId="77777777" w:rsidR="004C474A" w:rsidRDefault="004C474A" w:rsidP="004C474A">
      <w:pPr>
        <w:pStyle w:val="SingleTxtG"/>
      </w:pPr>
      <w:r>
        <w:t>In its decision of 22 June 2016, the Board noted that the authors failed to appear at their accommodation centre since 20 January 2016. The Danish authorities are unaware of their place of residence current whereabouts. On 13 June 2016, the Danish Refugee Council informed the RAB that they were also unaware of their whereabouts, and that they may have travelled to Germany.</w:t>
      </w:r>
    </w:p>
    <w:p w14:paraId="565AF68E" w14:textId="77777777" w:rsidR="004C474A" w:rsidRDefault="004C474A" w:rsidP="004C474A">
      <w:pPr>
        <w:pStyle w:val="SingleTxtG"/>
      </w:pPr>
      <w:r>
        <w:t xml:space="preserve">The RAB thus considered that the authors implicitly waived their application for residence under section 7 of the Aliens Act, and that there is accordingly no basis to reopen the case. </w:t>
      </w:r>
    </w:p>
    <w:p w14:paraId="7AB185F1" w14:textId="77777777" w:rsidR="004C474A" w:rsidRPr="00627FAE" w:rsidRDefault="004C474A" w:rsidP="004C474A">
      <w:pPr>
        <w:pStyle w:val="SingleTxtG"/>
      </w:pPr>
      <w:r>
        <w:t xml:space="preserve">As for publication of the Views, the State party notes that </w:t>
      </w:r>
      <w:r w:rsidRPr="00627FAE">
        <w:t>cases against Denmark involving the RAB will be reported in the annual report of the Refugee Appeals Board. The annual report of the Refugee Appeals Board is distributed to all members of the Board for use in their work. The annual report of RAB includes a chapter on cases brought before international bodies. The annual report is availabl</w:t>
      </w:r>
      <w:r w:rsidR="005D3712">
        <w:t>e on the website of the Board.</w:t>
      </w:r>
      <w:r w:rsidRPr="00627FAE">
        <w:t xml:space="preserve"> The RAB and the Danish Ministry of Foreign Affairs have also made the Committee’s views publicly available on their individual websites (www.fln.dk and www.um.dk). </w:t>
      </w:r>
    </w:p>
    <w:p w14:paraId="076C5F06" w14:textId="77777777" w:rsidR="00FA1AB5" w:rsidRPr="007157FA" w:rsidRDefault="00FA1AB5" w:rsidP="00FA1AB5">
      <w:pPr>
        <w:pStyle w:val="H23G"/>
        <w:rPr>
          <w:b w:val="0"/>
          <w:bCs/>
        </w:rPr>
      </w:pPr>
      <w:r>
        <w:rPr>
          <w:b w:val="0"/>
          <w:bCs/>
        </w:rPr>
        <w:tab/>
      </w:r>
      <w:r>
        <w:rPr>
          <w:b w:val="0"/>
          <w:bCs/>
        </w:rPr>
        <w:tab/>
      </w:r>
      <w:r w:rsidRPr="007157FA">
        <w:rPr>
          <w:b w:val="0"/>
          <w:bCs/>
        </w:rPr>
        <w:t>Committee’s assessment:</w:t>
      </w:r>
    </w:p>
    <w:p w14:paraId="63860F04" w14:textId="77777777" w:rsidR="00FA1AB5" w:rsidRPr="00C951DF" w:rsidRDefault="00FA1AB5" w:rsidP="00FA1AB5">
      <w:pPr>
        <w:pStyle w:val="SingleTxtG"/>
        <w:rPr>
          <w:lang w:eastAsia="en-GB"/>
        </w:rPr>
      </w:pPr>
      <w:r>
        <w:tab/>
        <w:t>(a)</w:t>
      </w:r>
      <w:r>
        <w:tab/>
      </w:r>
      <w:r w:rsidRPr="00C951DF">
        <w:t>Effective remedy</w:t>
      </w:r>
      <w:r>
        <w:rPr>
          <w:lang w:eastAsia="en-GB"/>
        </w:rPr>
        <w:t>: A</w:t>
      </w:r>
    </w:p>
    <w:p w14:paraId="28FB023E" w14:textId="77777777" w:rsidR="00FA1AB5" w:rsidRPr="00C951DF" w:rsidRDefault="00FA1AB5" w:rsidP="00FA1AB5">
      <w:pPr>
        <w:pStyle w:val="SingleTxtG"/>
        <w:rPr>
          <w:lang w:eastAsia="en-GB"/>
        </w:rPr>
      </w:pPr>
      <w:r>
        <w:rPr>
          <w:lang w:eastAsia="en-GB"/>
        </w:rPr>
        <w:tab/>
        <w:t>(b)</w:t>
      </w:r>
      <w:r>
        <w:rPr>
          <w:lang w:eastAsia="en-GB"/>
        </w:rPr>
        <w:tab/>
      </w:r>
      <w:r w:rsidRPr="00C951DF">
        <w:rPr>
          <w:lang w:eastAsia="en-GB"/>
        </w:rPr>
        <w:t xml:space="preserve">Publication of Views: </w:t>
      </w:r>
      <w:r>
        <w:rPr>
          <w:lang w:eastAsia="en-GB"/>
        </w:rPr>
        <w:t>A</w:t>
      </w:r>
    </w:p>
    <w:p w14:paraId="346605FB" w14:textId="77777777" w:rsidR="00FA1AB5" w:rsidRDefault="00FA1AB5" w:rsidP="00FA1AB5">
      <w:pPr>
        <w:pStyle w:val="SingleTxtG"/>
      </w:pPr>
      <w:r w:rsidRPr="007157FA">
        <w:rPr>
          <w:bCs/>
        </w:rPr>
        <w:t>Committee’s decision:</w:t>
      </w:r>
      <w:r w:rsidRPr="007157FA">
        <w:t xml:space="preserve"> </w:t>
      </w:r>
      <w:r>
        <w:t>Follow-up dialogue ongoing.</w:t>
      </w:r>
    </w:p>
    <w:p w14:paraId="49002EB2" w14:textId="77777777" w:rsidR="001333E5" w:rsidRPr="00B77CB7" w:rsidRDefault="001333E5" w:rsidP="009B03E9">
      <w:pPr>
        <w:tabs>
          <w:tab w:val="left" w:leader="underscore" w:pos="8505"/>
        </w:tabs>
        <w:spacing w:after="120" w:line="240" w:lineRule="exact"/>
      </w:pPr>
    </w:p>
    <w:p w14:paraId="270C4B91" w14:textId="77777777" w:rsidR="007252D3" w:rsidRPr="007252D3" w:rsidRDefault="007252D3" w:rsidP="009B03E9">
      <w:pPr>
        <w:tabs>
          <w:tab w:val="left" w:leader="underscore" w:pos="8505"/>
        </w:tabs>
        <w:spacing w:after="120" w:line="240" w:lineRule="exact"/>
        <w:rPr>
          <w:b/>
        </w:rPr>
      </w:pPr>
      <w:r>
        <w:rPr>
          <w:i/>
        </w:rPr>
        <w:tab/>
      </w:r>
      <w:r>
        <w:rPr>
          <w:b/>
        </w:rPr>
        <w:tab/>
      </w:r>
    </w:p>
    <w:p w14:paraId="1DBBB88B" w14:textId="77777777" w:rsidR="00204A73" w:rsidRPr="007157FA" w:rsidRDefault="00204A73" w:rsidP="007157FA">
      <w:pPr>
        <w:pStyle w:val="H23G"/>
      </w:pPr>
      <w:r>
        <w:tab/>
      </w:r>
      <w:r w:rsidR="000D6F1E">
        <w:t>5</w:t>
      </w:r>
      <w:r>
        <w:t>.</w:t>
      </w:r>
      <w:r>
        <w:tab/>
      </w:r>
      <w:r w:rsidR="000D6F1E">
        <w:t>Esto</w:t>
      </w:r>
      <w:r>
        <w:t>nia</w:t>
      </w:r>
    </w:p>
    <w:p w14:paraId="45A36F2F" w14:textId="77777777" w:rsidR="00BE0582" w:rsidRDefault="00BE0582" w:rsidP="00BE0582">
      <w:pPr>
        <w:tabs>
          <w:tab w:val="left" w:leader="underscore" w:pos="8505"/>
        </w:tabs>
        <w:spacing w:after="120" w:line="240" w:lineRule="exact"/>
        <w:ind w:left="1134"/>
        <w:rPr>
          <w:b/>
        </w:rPr>
      </w:pPr>
      <w:r>
        <w:rPr>
          <w:i/>
        </w:rPr>
        <w:tab/>
      </w:r>
      <w:r>
        <w:rPr>
          <w:b/>
        </w:rPr>
        <w:tab/>
      </w:r>
    </w:p>
    <w:p w14:paraId="29ED2AE1" w14:textId="77777777" w:rsidR="00894E7A" w:rsidRDefault="00EC092C" w:rsidP="00204A73">
      <w:pPr>
        <w:pStyle w:val="SingleTxtG"/>
        <w:ind w:left="4536" w:hanging="3402"/>
        <w:jc w:val="left"/>
        <w:rPr>
          <w:b/>
        </w:rPr>
      </w:pPr>
      <w:r w:rsidRPr="00E86A90">
        <w:rPr>
          <w:b/>
        </w:rPr>
        <w:t>C</w:t>
      </w:r>
      <w:r w:rsidR="00204A73">
        <w:rPr>
          <w:b/>
        </w:rPr>
        <w:t>ommunication</w:t>
      </w:r>
      <w:r w:rsidR="00204A73">
        <w:t xml:space="preserve"> </w:t>
      </w:r>
      <w:r w:rsidR="00204A73" w:rsidRPr="007157FA">
        <w:rPr>
          <w:b/>
          <w:bCs/>
        </w:rPr>
        <w:t>No.</w:t>
      </w:r>
      <w:r w:rsidR="00204A73">
        <w:t xml:space="preserve"> </w:t>
      </w:r>
      <w:r w:rsidR="00204A73" w:rsidRPr="00204A73">
        <w:rPr>
          <w:b/>
        </w:rPr>
        <w:t>2</w:t>
      </w:r>
      <w:r w:rsidR="000D6F1E">
        <w:rPr>
          <w:b/>
        </w:rPr>
        <w:t>040</w:t>
      </w:r>
      <w:r w:rsidR="00204A73" w:rsidRPr="00204A73">
        <w:rPr>
          <w:b/>
        </w:rPr>
        <w:t>/201</w:t>
      </w:r>
      <w:r w:rsidR="000D6F1E">
        <w:rPr>
          <w:b/>
        </w:rPr>
        <w:t>1</w:t>
      </w:r>
      <w:r w:rsidR="00204A73">
        <w:rPr>
          <w:b/>
        </w:rPr>
        <w:t xml:space="preserve">, </w:t>
      </w:r>
      <w:r w:rsidR="00BE0582">
        <w:tab/>
      </w:r>
      <w:r w:rsidR="000D6F1E">
        <w:rPr>
          <w:b/>
          <w:i/>
        </w:rPr>
        <w:t>Zeynalov</w:t>
      </w:r>
      <w:r w:rsidR="00204A73">
        <w:rPr>
          <w:b/>
        </w:rPr>
        <w:t xml:space="preserve"> </w:t>
      </w:r>
      <w:r w:rsidR="000D6F1E">
        <w:rPr>
          <w:b/>
          <w:i/>
          <w:iCs/>
        </w:rPr>
        <w:t>v. Esto</w:t>
      </w:r>
      <w:r w:rsidR="00204A73">
        <w:rPr>
          <w:b/>
          <w:i/>
          <w:iCs/>
        </w:rPr>
        <w:t>nia</w:t>
      </w:r>
      <w:r w:rsidRPr="00EC092C">
        <w:rPr>
          <w:b/>
        </w:rPr>
        <w:t xml:space="preserve"> </w:t>
      </w:r>
    </w:p>
    <w:p w14:paraId="0A92B430" w14:textId="77777777" w:rsidR="000D6F1E" w:rsidRPr="001844A0" w:rsidRDefault="00204A73" w:rsidP="000D6F1E">
      <w:pPr>
        <w:pStyle w:val="SingleTxtG"/>
        <w:ind w:left="4536" w:hanging="3402"/>
      </w:pPr>
      <w:r w:rsidRPr="007157FA">
        <w:rPr>
          <w:bCs/>
        </w:rPr>
        <w:t>Views adopted:</w:t>
      </w:r>
      <w:r w:rsidRPr="007157FA">
        <w:rPr>
          <w:bCs/>
        </w:rPr>
        <w:tab/>
      </w:r>
      <w:r w:rsidR="000D6F1E" w:rsidRPr="00AC00FE">
        <w:t>4</w:t>
      </w:r>
      <w:r w:rsidR="000D6F1E" w:rsidRPr="009E31DB">
        <w:t xml:space="preserve"> </w:t>
      </w:r>
      <w:r w:rsidR="000D6F1E" w:rsidRPr="00AC00FE">
        <w:t>November</w:t>
      </w:r>
      <w:r w:rsidR="000D6F1E" w:rsidRPr="009E31DB">
        <w:t xml:space="preserve"> 201</w:t>
      </w:r>
      <w:r w:rsidR="000D6F1E" w:rsidRPr="001844A0">
        <w:t>5</w:t>
      </w:r>
    </w:p>
    <w:p w14:paraId="39173CA0" w14:textId="77777777" w:rsidR="004F23E7" w:rsidRDefault="00BE0582" w:rsidP="004F23E7">
      <w:pPr>
        <w:pStyle w:val="SingleTxtG"/>
        <w:ind w:left="4536" w:hanging="3402"/>
        <w:jc w:val="left"/>
      </w:pPr>
      <w:r w:rsidRPr="007157FA">
        <w:rPr>
          <w:bCs/>
        </w:rPr>
        <w:t>Violation</w:t>
      </w:r>
      <w:r w:rsidR="00204A73" w:rsidRPr="007157FA">
        <w:rPr>
          <w:bCs/>
        </w:rPr>
        <w:t>:</w:t>
      </w:r>
      <w:r w:rsidR="004F23E7">
        <w:rPr>
          <w:bCs/>
        </w:rPr>
        <w:tab/>
      </w:r>
      <w:r w:rsidR="004F23E7">
        <w:rPr>
          <w:bCs/>
        </w:rPr>
        <w:tab/>
      </w:r>
      <w:r w:rsidR="004F23E7" w:rsidRPr="00B12E1C">
        <w:t>article 14, paragraphs </w:t>
      </w:r>
      <w:r w:rsidR="004F23E7">
        <w:t>3</w:t>
      </w:r>
      <w:r w:rsidR="004F23E7" w:rsidRPr="00B12E1C">
        <w:t>(</w:t>
      </w:r>
      <w:r w:rsidR="004F23E7">
        <w:t>d</w:t>
      </w:r>
      <w:r w:rsidR="004F23E7" w:rsidRPr="00B12E1C">
        <w:t>)</w:t>
      </w:r>
    </w:p>
    <w:p w14:paraId="4B7D9FE4" w14:textId="77777777" w:rsidR="004F23E7" w:rsidRDefault="004F23E7" w:rsidP="000D6F1E">
      <w:pPr>
        <w:pStyle w:val="SingleTxtG"/>
        <w:ind w:left="4536" w:hanging="3402"/>
        <w:jc w:val="left"/>
        <w:rPr>
          <w:bCs/>
        </w:rPr>
      </w:pPr>
    </w:p>
    <w:p w14:paraId="2D6BB888" w14:textId="77777777" w:rsidR="004F23E7" w:rsidRDefault="004F23E7" w:rsidP="004F23E7">
      <w:pPr>
        <w:pStyle w:val="SingleTxtG"/>
        <w:spacing w:before="120"/>
        <w:ind w:left="4536" w:hanging="3402"/>
        <w:rPr>
          <w:i/>
          <w:iCs/>
        </w:rPr>
      </w:pPr>
      <w:r>
        <w:rPr>
          <w:bCs/>
        </w:rPr>
        <w:t>Subject-matter</w:t>
      </w:r>
      <w:r w:rsidR="00BE0582" w:rsidRPr="007157FA">
        <w:rPr>
          <w:bCs/>
        </w:rPr>
        <w:tab/>
      </w:r>
      <w:r>
        <w:t>Right of the victim to be represented by a counsel of his choice throughout criminal proceedings; right to adequate time and facilities for the preparation of one’s defence.</w:t>
      </w:r>
    </w:p>
    <w:p w14:paraId="189316EB" w14:textId="77777777" w:rsidR="004F23E7" w:rsidRDefault="004F23E7" w:rsidP="000D6F1E">
      <w:pPr>
        <w:pStyle w:val="SingleTxtG"/>
        <w:ind w:left="4536" w:hanging="3402"/>
        <w:jc w:val="left"/>
        <w:rPr>
          <w:bCs/>
        </w:rPr>
      </w:pPr>
    </w:p>
    <w:p w14:paraId="5DE30338" w14:textId="77777777" w:rsidR="00BE0582" w:rsidRPr="00BD702A" w:rsidRDefault="00BE0582" w:rsidP="000D6F1E">
      <w:pPr>
        <w:pStyle w:val="SingleTxtG"/>
        <w:ind w:left="4536" w:hanging="3402"/>
        <w:jc w:val="left"/>
        <w:rPr>
          <w:bCs/>
        </w:rPr>
      </w:pPr>
      <w:r w:rsidRPr="007157FA">
        <w:rPr>
          <w:bCs/>
        </w:rPr>
        <w:t>Remedy:</w:t>
      </w:r>
      <w:r w:rsidRPr="00CF4B2E">
        <w:rPr>
          <w:bCs/>
          <w:lang w:val="en-US"/>
        </w:rPr>
        <w:tab/>
      </w:r>
      <w:r w:rsidR="000D6F1E">
        <w:rPr>
          <w:bCs/>
        </w:rPr>
        <w:t>Adequate compensation</w:t>
      </w:r>
    </w:p>
    <w:p w14:paraId="68FF70FB" w14:textId="77777777" w:rsidR="001679DE" w:rsidRDefault="001679DE" w:rsidP="00BE0582">
      <w:pPr>
        <w:pStyle w:val="SingleTxtG"/>
        <w:rPr>
          <w:bCs/>
        </w:rPr>
      </w:pPr>
      <w:r>
        <w:rPr>
          <w:bCs/>
        </w:rPr>
        <w:t>No p</w:t>
      </w:r>
      <w:r w:rsidR="00EC092C" w:rsidRPr="007157FA">
        <w:rPr>
          <w:bCs/>
        </w:rPr>
        <w:t>revious follow-up information</w:t>
      </w:r>
    </w:p>
    <w:p w14:paraId="2A9E2DC5" w14:textId="77777777" w:rsidR="00EC092C" w:rsidRPr="00E86A90" w:rsidRDefault="00EC092C" w:rsidP="00BE0582">
      <w:pPr>
        <w:pStyle w:val="SingleTxtG"/>
        <w:rPr>
          <w:lang w:eastAsia="en-GB"/>
        </w:rPr>
      </w:pPr>
      <w:r w:rsidRPr="007157FA">
        <w:rPr>
          <w:iCs/>
          <w:lang w:eastAsia="en-GB"/>
        </w:rPr>
        <w:t>Submission from</w:t>
      </w:r>
      <w:r w:rsidR="00BE0582">
        <w:rPr>
          <w:lang w:eastAsia="en-GB"/>
        </w:rPr>
        <w:t xml:space="preserve"> </w:t>
      </w:r>
      <w:r w:rsidR="001679DE">
        <w:rPr>
          <w:lang w:eastAsia="en-GB"/>
        </w:rPr>
        <w:tab/>
      </w:r>
      <w:r w:rsidR="001679DE">
        <w:rPr>
          <w:lang w:eastAsia="en-GB"/>
        </w:rPr>
        <w:tab/>
      </w:r>
      <w:r w:rsidR="001679DE">
        <w:rPr>
          <w:lang w:eastAsia="en-GB"/>
        </w:rPr>
        <w:tab/>
      </w:r>
      <w:r w:rsidR="001679DE">
        <w:rPr>
          <w:lang w:eastAsia="en-GB"/>
        </w:rPr>
        <w:tab/>
        <w:t>State party</w:t>
      </w:r>
    </w:p>
    <w:p w14:paraId="114E9737" w14:textId="77777777" w:rsidR="001679DE" w:rsidRDefault="001679DE" w:rsidP="004D0AF0">
      <w:pPr>
        <w:pStyle w:val="SingleTxtG"/>
      </w:pPr>
      <w:r>
        <w:tab/>
      </w:r>
      <w:r>
        <w:tab/>
      </w:r>
      <w:r>
        <w:tab/>
      </w:r>
      <w:r>
        <w:tab/>
      </w:r>
      <w:r>
        <w:tab/>
      </w:r>
      <w:r>
        <w:tab/>
        <w:t>10 June 2016</w:t>
      </w:r>
    </w:p>
    <w:p w14:paraId="0F0BD8BF" w14:textId="77777777" w:rsidR="005F112E" w:rsidRDefault="00E61A51" w:rsidP="005F112E">
      <w:pPr>
        <w:pStyle w:val="SingleTxtG"/>
      </w:pPr>
      <w:r>
        <w:t xml:space="preserve">The </w:t>
      </w:r>
      <w:r w:rsidR="005F112E">
        <w:t xml:space="preserve">State party submits that the Views were translated to the Estonian language, and published on the website of the Ministry of Foreign Affairs. The Views were also disseminated to all relevant authorities and institutions, i.e. the Ministry of Justice, Courts, </w:t>
      </w:r>
      <w:r w:rsidR="005F112E">
        <w:lastRenderedPageBreak/>
        <w:t xml:space="preserve">and the Public Prosecutor’s Office, to raise awareness and help prevent similar cases to occur in the future. </w:t>
      </w:r>
    </w:p>
    <w:p w14:paraId="5486E0F7" w14:textId="77777777" w:rsidR="005F112E" w:rsidRDefault="005F112E" w:rsidP="00265550">
      <w:pPr>
        <w:pStyle w:val="SingleTxtG"/>
      </w:pPr>
      <w:r>
        <w:t xml:space="preserve">As for adequate compensation, </w:t>
      </w:r>
      <w:r w:rsidR="00265550">
        <w:t xml:space="preserve">the author had the possibility to use the Views as part of evidence in several ongoing and newly initiated court proceedings, which are directly related to the proceedings reviewed by the Committee. The author has also initiated a review procedure of his case with the Supreme Court. </w:t>
      </w:r>
    </w:p>
    <w:p w14:paraId="55714BCE" w14:textId="77777777" w:rsidR="00265550" w:rsidRDefault="00265550" w:rsidP="00820791">
      <w:pPr>
        <w:pStyle w:val="SingleTxtG"/>
      </w:pPr>
      <w:r>
        <w:t>The State party considers that these measures constitute adequat</w:t>
      </w:r>
      <w:r w:rsidR="00820791">
        <w:t>e reparation.</w:t>
      </w:r>
    </w:p>
    <w:p w14:paraId="76760323" w14:textId="77777777" w:rsidR="00820791" w:rsidRPr="007157FA" w:rsidRDefault="00820791" w:rsidP="00820791">
      <w:pPr>
        <w:pStyle w:val="H23G"/>
        <w:rPr>
          <w:b w:val="0"/>
          <w:bCs/>
        </w:rPr>
      </w:pPr>
      <w:r>
        <w:rPr>
          <w:b w:val="0"/>
          <w:bCs/>
        </w:rPr>
        <w:tab/>
      </w:r>
      <w:r>
        <w:rPr>
          <w:b w:val="0"/>
          <w:bCs/>
        </w:rPr>
        <w:tab/>
      </w:r>
      <w:r w:rsidRPr="007157FA">
        <w:rPr>
          <w:b w:val="0"/>
          <w:bCs/>
        </w:rPr>
        <w:t>Committee’s assessment:</w:t>
      </w:r>
    </w:p>
    <w:p w14:paraId="286345BC" w14:textId="63B0811D" w:rsidR="00820791" w:rsidRPr="00C951DF" w:rsidRDefault="00820791" w:rsidP="00820791">
      <w:pPr>
        <w:pStyle w:val="SingleTxtG"/>
        <w:rPr>
          <w:lang w:eastAsia="en-GB"/>
        </w:rPr>
      </w:pPr>
      <w:r>
        <w:tab/>
        <w:t>(a)</w:t>
      </w:r>
      <w:r>
        <w:tab/>
      </w:r>
      <w:r w:rsidRPr="00C951DF">
        <w:t>Effective remedy</w:t>
      </w:r>
      <w:r w:rsidR="00B07EBB">
        <w:t xml:space="preserve"> (adequate compensation)</w:t>
      </w:r>
      <w:r>
        <w:rPr>
          <w:lang w:eastAsia="en-GB"/>
        </w:rPr>
        <w:t>: C</w:t>
      </w:r>
    </w:p>
    <w:p w14:paraId="0377060E" w14:textId="77777777" w:rsidR="00820791" w:rsidRPr="00C951DF" w:rsidRDefault="00820791" w:rsidP="00820791">
      <w:pPr>
        <w:pStyle w:val="SingleTxtG"/>
        <w:rPr>
          <w:lang w:eastAsia="en-GB"/>
        </w:rPr>
      </w:pPr>
      <w:r>
        <w:rPr>
          <w:lang w:eastAsia="en-GB"/>
        </w:rPr>
        <w:tab/>
        <w:t>(b)</w:t>
      </w:r>
      <w:r>
        <w:rPr>
          <w:lang w:eastAsia="en-GB"/>
        </w:rPr>
        <w:tab/>
      </w:r>
      <w:r w:rsidRPr="00C951DF">
        <w:rPr>
          <w:lang w:eastAsia="en-GB"/>
        </w:rPr>
        <w:t xml:space="preserve">Publication of Views: </w:t>
      </w:r>
      <w:r>
        <w:rPr>
          <w:lang w:eastAsia="en-GB"/>
        </w:rPr>
        <w:t>A</w:t>
      </w:r>
    </w:p>
    <w:p w14:paraId="083008E0" w14:textId="77777777" w:rsidR="00820791" w:rsidRDefault="00820791" w:rsidP="00820791">
      <w:pPr>
        <w:pStyle w:val="SingleTxtG"/>
        <w:rPr>
          <w:lang w:eastAsia="en-GB"/>
        </w:rPr>
      </w:pPr>
      <w:r>
        <w:rPr>
          <w:lang w:eastAsia="en-GB"/>
        </w:rPr>
        <w:tab/>
        <w:t>(c)</w:t>
      </w:r>
      <w:r>
        <w:rPr>
          <w:lang w:eastAsia="en-GB"/>
        </w:rPr>
        <w:tab/>
      </w:r>
      <w:r w:rsidRPr="00C951DF">
        <w:rPr>
          <w:lang w:eastAsia="en-GB"/>
        </w:rPr>
        <w:t>Non</w:t>
      </w:r>
      <w:r>
        <w:rPr>
          <w:lang w:eastAsia="en-GB"/>
        </w:rPr>
        <w:t>-repetition: B</w:t>
      </w:r>
    </w:p>
    <w:p w14:paraId="35D13F49" w14:textId="77777777" w:rsidR="00265550" w:rsidRDefault="00265550" w:rsidP="00265550">
      <w:pPr>
        <w:pStyle w:val="SingleTxtG"/>
      </w:pPr>
    </w:p>
    <w:p w14:paraId="3775990E" w14:textId="77777777" w:rsidR="00413B61" w:rsidRDefault="00413B61" w:rsidP="00265550">
      <w:pPr>
        <w:pStyle w:val="SingleTxtG"/>
      </w:pPr>
      <w:r>
        <w:t>Submission from:</w:t>
      </w:r>
      <w:r>
        <w:tab/>
        <w:t>Author</w:t>
      </w:r>
    </w:p>
    <w:p w14:paraId="357D7724" w14:textId="77777777" w:rsidR="00413B61" w:rsidRDefault="00413B61" w:rsidP="00265550">
      <w:pPr>
        <w:pStyle w:val="SingleTxtG"/>
      </w:pPr>
      <w:r>
        <w:tab/>
      </w:r>
      <w:r>
        <w:tab/>
      </w:r>
      <w:r>
        <w:tab/>
        <w:t>22 December 2016</w:t>
      </w:r>
    </w:p>
    <w:p w14:paraId="29507DBD" w14:textId="77777777" w:rsidR="00413B61" w:rsidRDefault="00413B61" w:rsidP="00265550">
      <w:pPr>
        <w:pStyle w:val="SingleTxtG"/>
      </w:pPr>
    </w:p>
    <w:p w14:paraId="0FF49773" w14:textId="77777777" w:rsidR="00413B61" w:rsidRDefault="00413B61" w:rsidP="00413B61">
      <w:pPr>
        <w:pStyle w:val="SingleTxtG"/>
      </w:pPr>
      <w:r>
        <w:t xml:space="preserve">The author considers that the State party has failed to implement the Views. </w:t>
      </w:r>
      <w:r w:rsidR="00D40582">
        <w:t xml:space="preserve">According to the Estonian criminal procedure, the violation of the right to defence is an unconditional ground to cancel a sentence. Therefore, to restore legality and justice would require the repeal of Akhliman Zeynalov’s sentence and his release, or a trial de novo. </w:t>
      </w:r>
    </w:p>
    <w:p w14:paraId="3562DDCF" w14:textId="77777777" w:rsidR="00D40582" w:rsidRDefault="00D40582" w:rsidP="00413B61">
      <w:pPr>
        <w:pStyle w:val="SingleTxtG"/>
      </w:pPr>
      <w:r>
        <w:t xml:space="preserve">On 22 April 2016, the author brought a new petition before the Supreme Court, based on the Committee’s Views. Such request was rejected on 28 June 2016. Similar requests were filed on 24 and 27 June 2016, and on 17 and 19 July 2016. </w:t>
      </w:r>
      <w:r w:rsidR="005C37BC">
        <w:t>On 13 September 2016, the Supreme Court of Estonia dismissed the</w:t>
      </w:r>
      <w:r w:rsidR="00B22C6B">
        <w:t>se applications</w:t>
      </w:r>
      <w:r w:rsidR="005C37BC">
        <w:t xml:space="preserve">. </w:t>
      </w:r>
      <w:r w:rsidR="00B22C6B">
        <w:t>On 30 September 2016, the author lodged a further application, asking for the reopening of court proceedings based on the Committee’s Views.</w:t>
      </w:r>
      <w:r w:rsidR="00097692">
        <w:t xml:space="preserve"> On 13 December 2016, this application was rejected. </w:t>
      </w:r>
    </w:p>
    <w:p w14:paraId="2CE42F88" w14:textId="77777777" w:rsidR="00821AE0" w:rsidRDefault="00870903" w:rsidP="00870903">
      <w:pPr>
        <w:pStyle w:val="SingleTxtG"/>
      </w:pPr>
      <w:r w:rsidRPr="007157FA">
        <w:rPr>
          <w:bCs/>
        </w:rPr>
        <w:t>Committee’s decision:</w:t>
      </w:r>
      <w:r w:rsidRPr="007157FA">
        <w:t xml:space="preserve"> </w:t>
      </w:r>
      <w:r w:rsidR="004D0AF0">
        <w:t>F</w:t>
      </w:r>
      <w:r>
        <w:t>ollow-up dialogue ongoing.</w:t>
      </w:r>
    </w:p>
    <w:p w14:paraId="49004C5F" w14:textId="77777777" w:rsidR="00D342FC" w:rsidRDefault="00D342FC" w:rsidP="00313ADA">
      <w:pPr>
        <w:suppressAutoHyphens w:val="0"/>
        <w:spacing w:line="240" w:lineRule="auto"/>
        <w:ind w:left="567" w:firstLine="567"/>
        <w:rPr>
          <w:b/>
        </w:rPr>
      </w:pPr>
    </w:p>
    <w:p w14:paraId="2B7EBBCB" w14:textId="77777777" w:rsidR="00097692" w:rsidRDefault="00097692" w:rsidP="00313ADA">
      <w:pPr>
        <w:suppressAutoHyphens w:val="0"/>
        <w:spacing w:line="240" w:lineRule="auto"/>
        <w:ind w:left="567" w:firstLine="567"/>
        <w:rPr>
          <w:b/>
        </w:rPr>
      </w:pPr>
      <w:r>
        <w:rPr>
          <w:b/>
        </w:rPr>
        <w:t>6. Ireland</w:t>
      </w:r>
    </w:p>
    <w:p w14:paraId="37F72813" w14:textId="77777777" w:rsidR="00313ADA" w:rsidRPr="00313ADA" w:rsidRDefault="00313ADA" w:rsidP="00313ADA">
      <w:pPr>
        <w:suppressAutoHyphens w:val="0"/>
        <w:spacing w:line="240" w:lineRule="auto"/>
        <w:ind w:left="567" w:firstLine="567"/>
      </w:pPr>
    </w:p>
    <w:p w14:paraId="1FC925C4" w14:textId="77777777" w:rsidR="00821AE0" w:rsidRDefault="00821AE0" w:rsidP="00821AE0">
      <w:pPr>
        <w:pStyle w:val="SingleTxtG"/>
        <w:pBdr>
          <w:top w:val="single" w:sz="4" w:space="1" w:color="auto"/>
          <w:bottom w:val="single" w:sz="4" w:space="1" w:color="auto"/>
        </w:pBdr>
        <w:ind w:left="4536" w:hanging="3402"/>
        <w:jc w:val="left"/>
        <w:rPr>
          <w:b/>
        </w:rPr>
      </w:pPr>
      <w:r w:rsidRPr="00E86A90">
        <w:rPr>
          <w:b/>
        </w:rPr>
        <w:t>C</w:t>
      </w:r>
      <w:r>
        <w:rPr>
          <w:b/>
        </w:rPr>
        <w:t>ommunication</w:t>
      </w:r>
      <w:r>
        <w:t xml:space="preserve"> </w:t>
      </w:r>
      <w:r w:rsidRPr="007157FA">
        <w:rPr>
          <w:b/>
          <w:bCs/>
        </w:rPr>
        <w:t>No.</w:t>
      </w:r>
      <w:r>
        <w:t xml:space="preserve"> </w:t>
      </w:r>
      <w:r w:rsidRPr="00204A73">
        <w:rPr>
          <w:b/>
        </w:rPr>
        <w:t>2</w:t>
      </w:r>
      <w:r>
        <w:rPr>
          <w:b/>
        </w:rPr>
        <w:t>324</w:t>
      </w:r>
      <w:r w:rsidRPr="00204A73">
        <w:rPr>
          <w:b/>
        </w:rPr>
        <w:t>/201</w:t>
      </w:r>
      <w:r>
        <w:rPr>
          <w:b/>
        </w:rPr>
        <w:t xml:space="preserve">3, </w:t>
      </w:r>
      <w:r>
        <w:rPr>
          <w:b/>
          <w:i/>
        </w:rPr>
        <w:t>Mellet</w:t>
      </w:r>
      <w:r>
        <w:rPr>
          <w:b/>
        </w:rPr>
        <w:t xml:space="preserve"> </w:t>
      </w:r>
      <w:r>
        <w:rPr>
          <w:b/>
          <w:i/>
          <w:iCs/>
        </w:rPr>
        <w:t>v. Ireland</w:t>
      </w:r>
    </w:p>
    <w:p w14:paraId="02BA80E9" w14:textId="77777777" w:rsidR="004F23E7" w:rsidRPr="00A36331" w:rsidRDefault="00821AE0" w:rsidP="004F23E7">
      <w:pPr>
        <w:pStyle w:val="SingleTxtG"/>
        <w:ind w:left="4536" w:hanging="3402"/>
        <w:jc w:val="left"/>
        <w:rPr>
          <w:lang w:val="en-US"/>
        </w:rPr>
      </w:pPr>
      <w:r w:rsidRPr="007157FA">
        <w:rPr>
          <w:bCs/>
        </w:rPr>
        <w:t>Views adopted:</w:t>
      </w:r>
      <w:r w:rsidRPr="007157FA">
        <w:rPr>
          <w:bCs/>
        </w:rPr>
        <w:tab/>
      </w:r>
      <w:r w:rsidR="004F23E7">
        <w:t>31 March 2016</w:t>
      </w:r>
    </w:p>
    <w:p w14:paraId="47F020AB" w14:textId="77777777" w:rsidR="009C0BF7" w:rsidRDefault="00821AE0" w:rsidP="009C0BF7">
      <w:pPr>
        <w:pStyle w:val="SingleTxtG"/>
        <w:ind w:left="4536" w:hanging="3402"/>
        <w:rPr>
          <w:bCs/>
        </w:rPr>
      </w:pPr>
      <w:r w:rsidRPr="007157FA">
        <w:rPr>
          <w:bCs/>
        </w:rPr>
        <w:t>Violation:</w:t>
      </w:r>
      <w:r w:rsidR="009C0BF7">
        <w:rPr>
          <w:bCs/>
        </w:rPr>
        <w:tab/>
      </w:r>
      <w:r w:rsidR="009C0BF7">
        <w:t>articles 7, 17 and 26</w:t>
      </w:r>
    </w:p>
    <w:p w14:paraId="62221889" w14:textId="77777777" w:rsidR="009C0BF7" w:rsidRPr="00F655CA" w:rsidRDefault="009C0BF7" w:rsidP="009C0BF7">
      <w:pPr>
        <w:pStyle w:val="SingleTxtG"/>
        <w:ind w:left="4536" w:hanging="3402"/>
        <w:jc w:val="left"/>
      </w:pPr>
      <w:r>
        <w:rPr>
          <w:bCs/>
        </w:rPr>
        <w:t>Subject-matter:</w:t>
      </w:r>
      <w:r>
        <w:rPr>
          <w:bCs/>
        </w:rPr>
        <w:tab/>
      </w:r>
      <w:r>
        <w:rPr>
          <w:iCs/>
        </w:rPr>
        <w:t xml:space="preserve">Termination of </w:t>
      </w:r>
      <w:r w:rsidRPr="00E24C1D">
        <w:t>pregnancy</w:t>
      </w:r>
      <w:r>
        <w:rPr>
          <w:iCs/>
        </w:rPr>
        <w:t xml:space="preserve"> in a foreign country</w:t>
      </w:r>
    </w:p>
    <w:p w14:paraId="51143D80" w14:textId="77777777" w:rsidR="009C0BF7" w:rsidRDefault="00821AE0" w:rsidP="009C0BF7">
      <w:pPr>
        <w:pStyle w:val="SingleTxtG"/>
        <w:ind w:left="0"/>
        <w:rPr>
          <w:bCs/>
        </w:rPr>
      </w:pPr>
      <w:r w:rsidRPr="007157FA">
        <w:rPr>
          <w:bCs/>
        </w:rPr>
        <w:tab/>
      </w:r>
    </w:p>
    <w:p w14:paraId="10882966" w14:textId="77777777" w:rsidR="00B275C7" w:rsidRDefault="00821AE0" w:rsidP="00313ADA">
      <w:pPr>
        <w:pStyle w:val="SingleTxtG"/>
        <w:ind w:left="4536" w:hanging="3402"/>
        <w:rPr>
          <w:lang w:val="en-US"/>
        </w:rPr>
      </w:pPr>
      <w:r w:rsidRPr="007157FA">
        <w:rPr>
          <w:bCs/>
        </w:rPr>
        <w:t>Remedy:</w:t>
      </w:r>
      <w:r w:rsidRPr="00CF4B2E">
        <w:rPr>
          <w:bCs/>
          <w:lang w:val="en-US"/>
        </w:rPr>
        <w:tab/>
      </w:r>
      <w:r w:rsidR="009C0BF7">
        <w:rPr>
          <w:spacing w:val="2"/>
          <w:lang w:val="en-US"/>
        </w:rPr>
        <w:t>A</w:t>
      </w:r>
      <w:r w:rsidR="009C0BF7">
        <w:rPr>
          <w:spacing w:val="2"/>
        </w:rPr>
        <w:t xml:space="preserve">dequate </w:t>
      </w:r>
      <w:r w:rsidR="009C0BF7" w:rsidRPr="00CF736D">
        <w:t>compensation</w:t>
      </w:r>
      <w:r w:rsidR="009C0BF7">
        <w:t xml:space="preserve"> and to make available to </w:t>
      </w:r>
      <w:r w:rsidR="00B275C7">
        <w:t>the author</w:t>
      </w:r>
      <w:r w:rsidR="009C0BF7">
        <w:t xml:space="preserve"> any psychological treatment she needs</w:t>
      </w:r>
      <w:r w:rsidR="009C0BF7" w:rsidRPr="00CF736D">
        <w:t xml:space="preserve">. </w:t>
      </w:r>
      <w:r w:rsidR="009C0BF7" w:rsidRPr="00CF736D">
        <w:rPr>
          <w:lang w:val="en-US"/>
        </w:rPr>
        <w:t>The State party should</w:t>
      </w:r>
      <w:r w:rsidR="009C0BF7">
        <w:rPr>
          <w:lang w:val="en-US"/>
        </w:rPr>
        <w:t xml:space="preserve"> amend</w:t>
      </w:r>
      <w:r w:rsidR="009C0BF7" w:rsidRPr="00CF736D">
        <w:rPr>
          <w:lang w:val="en-US"/>
        </w:rPr>
        <w:t xml:space="preserve"> its </w:t>
      </w:r>
      <w:r w:rsidR="009C0BF7">
        <w:rPr>
          <w:lang w:val="en-US"/>
        </w:rPr>
        <w:t>law</w:t>
      </w:r>
      <w:r w:rsidR="009C0BF7" w:rsidRPr="00CF736D">
        <w:rPr>
          <w:lang w:val="en-US"/>
        </w:rPr>
        <w:t xml:space="preserve"> on </w:t>
      </w:r>
      <w:r w:rsidR="009C0BF7">
        <w:rPr>
          <w:lang w:val="en-US"/>
        </w:rPr>
        <w:t>the voluntary termination of pregnancy</w:t>
      </w:r>
      <w:r w:rsidR="009C0BF7" w:rsidRPr="00CF736D">
        <w:rPr>
          <w:lang w:val="en-US"/>
        </w:rPr>
        <w:t xml:space="preserve">, including </w:t>
      </w:r>
      <w:r w:rsidR="009C0BF7">
        <w:rPr>
          <w:lang w:val="en-US"/>
        </w:rPr>
        <w:t xml:space="preserve">if necessary </w:t>
      </w:r>
      <w:r w:rsidR="009C0BF7" w:rsidRPr="00CF736D">
        <w:rPr>
          <w:lang w:val="en-US"/>
        </w:rPr>
        <w:t xml:space="preserve">its Constitution, to ensure </w:t>
      </w:r>
      <w:r w:rsidR="009C0BF7">
        <w:rPr>
          <w:lang w:val="en-US"/>
        </w:rPr>
        <w:t xml:space="preserve">compliance with the Covenant, ensuring </w:t>
      </w:r>
      <w:r w:rsidR="009C0BF7" w:rsidRPr="00CF736D">
        <w:rPr>
          <w:lang w:val="en-US"/>
        </w:rPr>
        <w:t>effective, timely and accessible procedures for pregnancy termination in Ireland</w:t>
      </w:r>
      <w:r w:rsidR="009C0BF7">
        <w:rPr>
          <w:lang w:val="en-US"/>
        </w:rPr>
        <w:t>,</w:t>
      </w:r>
      <w:r w:rsidR="009C0BF7" w:rsidRPr="00CF736D">
        <w:rPr>
          <w:lang w:val="en-US"/>
        </w:rPr>
        <w:t xml:space="preserve"> </w:t>
      </w:r>
      <w:r w:rsidR="009C0BF7">
        <w:rPr>
          <w:lang w:val="en-US"/>
        </w:rPr>
        <w:t xml:space="preserve">and </w:t>
      </w:r>
      <w:r w:rsidR="009C0BF7" w:rsidRPr="00CF736D">
        <w:t>take measures to</w:t>
      </w:r>
      <w:r w:rsidR="009C0BF7" w:rsidRPr="00CF736D">
        <w:rPr>
          <w:bCs/>
          <w:iCs/>
          <w:lang w:val="en-US"/>
        </w:rPr>
        <w:t xml:space="preserve"> ensure</w:t>
      </w:r>
      <w:r w:rsidR="009C0BF7" w:rsidRPr="00CF736D">
        <w:rPr>
          <w:lang w:val="en-US"/>
        </w:rPr>
        <w:t xml:space="preserve"> that health-care providers are in a position to supply </w:t>
      </w:r>
      <w:r w:rsidR="009C0BF7" w:rsidRPr="00CF736D">
        <w:rPr>
          <w:lang w:val="en-US"/>
        </w:rPr>
        <w:lastRenderedPageBreak/>
        <w:t xml:space="preserve">full information on safe abortion services without fearing </w:t>
      </w:r>
      <w:r w:rsidR="009C0BF7">
        <w:rPr>
          <w:lang w:val="en-US"/>
        </w:rPr>
        <w:t>they will be</w:t>
      </w:r>
      <w:r w:rsidR="009C0BF7" w:rsidRPr="00CF736D">
        <w:rPr>
          <w:lang w:val="en-US"/>
        </w:rPr>
        <w:t xml:space="preserve"> subjected to criminal sanctions</w:t>
      </w:r>
      <w:r w:rsidR="009C0BF7">
        <w:rPr>
          <w:lang w:val="en-US"/>
        </w:rPr>
        <w:t>, as indicated in the present Views of the Committee</w:t>
      </w:r>
    </w:p>
    <w:p w14:paraId="52A8F5FC" w14:textId="77777777" w:rsidR="00821AE0" w:rsidRDefault="00821AE0" w:rsidP="009C0BF7">
      <w:pPr>
        <w:pStyle w:val="SingleTxtG"/>
        <w:ind w:left="4536" w:hanging="3402"/>
        <w:jc w:val="left"/>
        <w:rPr>
          <w:bCs/>
        </w:rPr>
      </w:pPr>
      <w:r>
        <w:rPr>
          <w:bCs/>
        </w:rPr>
        <w:t>No p</w:t>
      </w:r>
      <w:r w:rsidRPr="007157FA">
        <w:rPr>
          <w:bCs/>
        </w:rPr>
        <w:t>revious follow-up information</w:t>
      </w:r>
    </w:p>
    <w:p w14:paraId="36F1ACC6" w14:textId="77777777" w:rsidR="00821AE0" w:rsidRPr="00E86A90" w:rsidRDefault="00821AE0" w:rsidP="00821AE0">
      <w:pPr>
        <w:pStyle w:val="SingleTxtG"/>
        <w:rPr>
          <w:lang w:eastAsia="en-GB"/>
        </w:rPr>
      </w:pPr>
      <w:r w:rsidRPr="007157FA">
        <w:rPr>
          <w:iCs/>
          <w:lang w:eastAsia="en-GB"/>
        </w:rPr>
        <w:t>Submission from</w:t>
      </w:r>
      <w:r>
        <w:rPr>
          <w:lang w:eastAsia="en-GB"/>
        </w:rPr>
        <w:t xml:space="preserve"> </w:t>
      </w:r>
      <w:r>
        <w:rPr>
          <w:lang w:eastAsia="en-GB"/>
        </w:rPr>
        <w:tab/>
      </w:r>
      <w:r>
        <w:rPr>
          <w:lang w:eastAsia="en-GB"/>
        </w:rPr>
        <w:tab/>
      </w:r>
      <w:r>
        <w:rPr>
          <w:lang w:eastAsia="en-GB"/>
        </w:rPr>
        <w:tab/>
      </w:r>
      <w:r>
        <w:rPr>
          <w:lang w:eastAsia="en-GB"/>
        </w:rPr>
        <w:tab/>
        <w:t>State party</w:t>
      </w:r>
    </w:p>
    <w:p w14:paraId="707DF4CE" w14:textId="77777777" w:rsidR="00821AE0" w:rsidRDefault="00821AE0" w:rsidP="00821AE0">
      <w:pPr>
        <w:pStyle w:val="SingleTxtG"/>
      </w:pPr>
      <w:r>
        <w:tab/>
      </w:r>
      <w:r>
        <w:tab/>
      </w:r>
      <w:r>
        <w:tab/>
      </w:r>
      <w:r>
        <w:tab/>
      </w:r>
      <w:r>
        <w:tab/>
      </w:r>
      <w:r>
        <w:tab/>
      </w:r>
      <w:r w:rsidR="009C0BF7">
        <w:t>30 November</w:t>
      </w:r>
      <w:r>
        <w:t xml:space="preserve"> 2016</w:t>
      </w:r>
    </w:p>
    <w:p w14:paraId="2B256A9D" w14:textId="77777777" w:rsidR="00097692" w:rsidRPr="00EF1F6B" w:rsidRDefault="00821AE0" w:rsidP="00C74AF1">
      <w:pPr>
        <w:pStyle w:val="SingleTxtG"/>
      </w:pPr>
      <w:r>
        <w:t>The S</w:t>
      </w:r>
      <w:r w:rsidR="002D0BC7">
        <w:t xml:space="preserve">tate party recalls that in its legislation, </w:t>
      </w:r>
      <w:r w:rsidR="00097692" w:rsidRPr="00EF1F6B">
        <w:t>termination of pregnancy is regulated by constitutional and statute law and in particular Art</w:t>
      </w:r>
      <w:r w:rsidR="00C74AF1">
        <w:t xml:space="preserve">icle 40.3.3 of the Constitution. </w:t>
      </w:r>
      <w:r w:rsidR="00097692" w:rsidRPr="00EF1F6B">
        <w:t xml:space="preserve">The </w:t>
      </w:r>
      <w:r w:rsidR="00097692" w:rsidRPr="00C74AF1">
        <w:rPr>
          <w:i/>
        </w:rPr>
        <w:t xml:space="preserve">Protection of Life </w:t>
      </w:r>
      <w:r w:rsidR="00C74AF1" w:rsidRPr="00C74AF1">
        <w:rPr>
          <w:i/>
        </w:rPr>
        <w:t>during</w:t>
      </w:r>
      <w:r w:rsidR="00097692" w:rsidRPr="00C74AF1">
        <w:rPr>
          <w:i/>
        </w:rPr>
        <w:t xml:space="preserve"> Pregnancy Act 2013</w:t>
      </w:r>
      <w:r w:rsidR="00097692" w:rsidRPr="00EF1F6B">
        <w:t xml:space="preserve"> restates the general prohibition on abortion in Ireland while regulating access to </w:t>
      </w:r>
      <w:r w:rsidR="00C74AF1">
        <w:t xml:space="preserve">lawful termination of pregnancy. </w:t>
      </w:r>
      <w:r w:rsidR="00097692" w:rsidRPr="00EF1F6B">
        <w:t xml:space="preserve">A foetus with a condition that is incompatible with life, but which is capable of being born alive, and survive even for a very short period, is protected by </w:t>
      </w:r>
      <w:r w:rsidR="00785D4F">
        <w:t>this provision</w:t>
      </w:r>
      <w:r w:rsidR="00097692" w:rsidRPr="00EF1F6B">
        <w:t xml:space="preserve">. Consequently, the State is precluded from offering services within the State to terminate the pregnancies of women in positions similar to Ms. Mellet (absent a qualifying risk to the life of the pregnant woman). </w:t>
      </w:r>
    </w:p>
    <w:p w14:paraId="5577D28A" w14:textId="77777777" w:rsidR="00097692" w:rsidRPr="00EF1F6B" w:rsidRDefault="00097692" w:rsidP="00785D4F">
      <w:pPr>
        <w:pStyle w:val="Default"/>
        <w:ind w:left="1134" w:right="1134"/>
        <w:jc w:val="both"/>
        <w:rPr>
          <w:rFonts w:ascii="Times New Roman" w:hAnsi="Times New Roman" w:cs="Times New Roman"/>
          <w:sz w:val="20"/>
          <w:szCs w:val="20"/>
        </w:rPr>
      </w:pPr>
      <w:r w:rsidRPr="009C4D47">
        <w:rPr>
          <w:rFonts w:ascii="Times New Roman" w:hAnsi="Times New Roman" w:cs="Times New Roman"/>
          <w:bCs/>
          <w:sz w:val="20"/>
          <w:szCs w:val="20"/>
        </w:rPr>
        <w:t xml:space="preserve">The </w:t>
      </w:r>
      <w:r w:rsidRPr="009C4D47">
        <w:rPr>
          <w:rFonts w:ascii="Times New Roman" w:hAnsi="Times New Roman" w:cs="Times New Roman"/>
          <w:bCs/>
          <w:i/>
          <w:sz w:val="20"/>
          <w:szCs w:val="20"/>
        </w:rPr>
        <w:t>Regulation of Information (Services outside the State for Terminations of Pregnancy) Act 1995</w:t>
      </w:r>
      <w:r w:rsidRPr="00EF1F6B">
        <w:rPr>
          <w:rFonts w:ascii="Times New Roman" w:hAnsi="Times New Roman" w:cs="Times New Roman"/>
          <w:b/>
          <w:bCs/>
          <w:sz w:val="20"/>
          <w:szCs w:val="20"/>
        </w:rPr>
        <w:t xml:space="preserve"> </w:t>
      </w:r>
      <w:r w:rsidRPr="00EF1F6B">
        <w:rPr>
          <w:rFonts w:ascii="Times New Roman" w:hAnsi="Times New Roman" w:cs="Times New Roman"/>
          <w:sz w:val="20"/>
          <w:szCs w:val="20"/>
        </w:rPr>
        <w:t>was passed following a referendum in 1992 which resulted in the addition of 2 new paragraphs to Article 40.3.3 of the Cons</w:t>
      </w:r>
      <w:r w:rsidR="00785D4F">
        <w:rPr>
          <w:rFonts w:ascii="Times New Roman" w:hAnsi="Times New Roman" w:cs="Times New Roman"/>
          <w:sz w:val="20"/>
          <w:szCs w:val="20"/>
        </w:rPr>
        <w:t xml:space="preserve">titution. Paragraph 3 provides: </w:t>
      </w:r>
      <w:r w:rsidR="00785D4F">
        <w:rPr>
          <w:rFonts w:ascii="Times New Roman" w:hAnsi="Times New Roman" w:cs="Times New Roman"/>
          <w:i/>
          <w:iCs/>
          <w:sz w:val="20"/>
          <w:szCs w:val="20"/>
        </w:rPr>
        <w:t>“</w:t>
      </w:r>
      <w:r w:rsidRPr="00EF1F6B">
        <w:rPr>
          <w:rFonts w:ascii="Times New Roman" w:hAnsi="Times New Roman" w:cs="Times New Roman"/>
          <w:i/>
          <w:iCs/>
          <w:sz w:val="20"/>
          <w:szCs w:val="20"/>
        </w:rPr>
        <w:t>this subsection shall not limit freedom to obtain or make available, in the State, subject to such conditions as may be laid down by law, information relating to services lawfully available in another state</w:t>
      </w:r>
      <w:r w:rsidR="00785D4F">
        <w:rPr>
          <w:rFonts w:ascii="Times New Roman" w:hAnsi="Times New Roman" w:cs="Times New Roman"/>
          <w:iCs/>
          <w:sz w:val="20"/>
          <w:szCs w:val="20"/>
        </w:rPr>
        <w:t>.</w:t>
      </w:r>
      <w:r w:rsidRPr="00EF1F6B">
        <w:rPr>
          <w:rFonts w:ascii="Times New Roman" w:hAnsi="Times New Roman" w:cs="Times New Roman"/>
          <w:i/>
          <w:iCs/>
          <w:sz w:val="20"/>
          <w:szCs w:val="20"/>
        </w:rPr>
        <w:t xml:space="preserve">” </w:t>
      </w:r>
    </w:p>
    <w:p w14:paraId="70D4D93D" w14:textId="77777777" w:rsidR="00097692" w:rsidRPr="00EF1F6B" w:rsidRDefault="00097692" w:rsidP="00097692">
      <w:pPr>
        <w:pStyle w:val="Default"/>
        <w:jc w:val="both"/>
        <w:rPr>
          <w:rFonts w:ascii="Times New Roman" w:hAnsi="Times New Roman" w:cs="Times New Roman"/>
          <w:sz w:val="20"/>
          <w:szCs w:val="20"/>
        </w:rPr>
      </w:pPr>
    </w:p>
    <w:p w14:paraId="309EE296" w14:textId="77777777" w:rsidR="00097692" w:rsidRPr="00EF1F6B" w:rsidRDefault="00097692" w:rsidP="00785D4F">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 xml:space="preserve">The 1995 Act regulated the manner in which information about services for the termination of pregnancy lawfully provides abroad could be sought and obtained in Ireland. </w:t>
      </w:r>
    </w:p>
    <w:p w14:paraId="5A675DD8" w14:textId="77777777" w:rsidR="00097692" w:rsidRPr="00EF1F6B" w:rsidRDefault="00785D4F" w:rsidP="00785D4F">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Also r</w:t>
      </w:r>
      <w:r w:rsidR="009C4D47">
        <w:rPr>
          <w:rFonts w:ascii="Times New Roman" w:hAnsi="Times New Roman" w:cs="Times New Roman"/>
          <w:sz w:val="20"/>
          <w:szCs w:val="20"/>
        </w:rPr>
        <w:t>egarding general measures, the State party submits that i</w:t>
      </w:r>
      <w:r w:rsidR="00097692" w:rsidRPr="00EF1F6B">
        <w:rPr>
          <w:rFonts w:ascii="Times New Roman" w:hAnsi="Times New Roman" w:cs="Times New Roman"/>
          <w:sz w:val="20"/>
          <w:szCs w:val="20"/>
        </w:rPr>
        <w:t xml:space="preserve">n relation to health services, the Health Service Executive published the National Standards for Bereavement Care following Pregnancy Loss and Perinatal Death in August </w:t>
      </w:r>
      <w:r w:rsidR="009C4D47">
        <w:rPr>
          <w:rFonts w:ascii="Times New Roman" w:hAnsi="Times New Roman" w:cs="Times New Roman"/>
          <w:sz w:val="20"/>
          <w:szCs w:val="20"/>
        </w:rPr>
        <w:t>2016</w:t>
      </w:r>
      <w:r w:rsidR="00097692" w:rsidRPr="00EF1F6B">
        <w:rPr>
          <w:rFonts w:ascii="Times New Roman" w:hAnsi="Times New Roman" w:cs="Times New Roman"/>
          <w:sz w:val="20"/>
          <w:szCs w:val="20"/>
        </w:rPr>
        <w:t>.</w:t>
      </w:r>
      <w:r w:rsidR="009C4D47">
        <w:rPr>
          <w:rFonts w:ascii="Times New Roman" w:hAnsi="Times New Roman" w:cs="Times New Roman"/>
          <w:sz w:val="20"/>
          <w:szCs w:val="20"/>
        </w:rPr>
        <w:t xml:space="preserve"> </w:t>
      </w:r>
      <w:r w:rsidR="00097692" w:rsidRPr="00EF1F6B">
        <w:rPr>
          <w:rFonts w:ascii="Times New Roman" w:hAnsi="Times New Roman" w:cs="Times New Roman"/>
          <w:sz w:val="20"/>
          <w:szCs w:val="20"/>
        </w:rPr>
        <w:t xml:space="preserve">The purpose of the standards is to enhance bereavement care services for parents who experience a pregnancy loss or perinatal death. These standards cover all pregnancy loss situations from early pregnancy loss to perinatal death, as well as situations where there is a diagnosis of foetal anomaly that will be life limiting or may be fatal. These services are available to all parents who have suffered bereavement irrespective of when the bereavement occurred. </w:t>
      </w:r>
    </w:p>
    <w:p w14:paraId="4A882101" w14:textId="77777777" w:rsidR="00097692" w:rsidRPr="00EF1F6B" w:rsidRDefault="00097692" w:rsidP="00097692">
      <w:pPr>
        <w:pStyle w:val="Default"/>
        <w:jc w:val="both"/>
        <w:rPr>
          <w:rFonts w:ascii="Times New Roman" w:hAnsi="Times New Roman" w:cs="Times New Roman"/>
          <w:sz w:val="20"/>
          <w:szCs w:val="20"/>
        </w:rPr>
      </w:pPr>
    </w:p>
    <w:p w14:paraId="6366EEAA" w14:textId="77777777" w:rsidR="00097692" w:rsidRPr="00EF1F6B" w:rsidRDefault="00097692" w:rsidP="00785D4F">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 xml:space="preserve">The standards also make explicit reference that, following termination in Ireland or abroad, women, parents and families are invited to meet with the Bereavement Service Team and are afforded the same level of bereavement care that is given to families who continue their pregnancy. Access to such services may be provided within the maternity or other community based setting. </w:t>
      </w:r>
    </w:p>
    <w:p w14:paraId="7EDEDEA6" w14:textId="77777777" w:rsidR="00097692" w:rsidRPr="00EF1F6B" w:rsidRDefault="00097692" w:rsidP="00097692">
      <w:pPr>
        <w:pStyle w:val="Default"/>
        <w:jc w:val="both"/>
        <w:rPr>
          <w:rFonts w:ascii="Times New Roman" w:hAnsi="Times New Roman" w:cs="Times New Roman"/>
          <w:sz w:val="20"/>
          <w:szCs w:val="20"/>
        </w:rPr>
      </w:pPr>
    </w:p>
    <w:p w14:paraId="47107FEA" w14:textId="77777777" w:rsidR="00097692" w:rsidRPr="00EF1F6B" w:rsidRDefault="00785D4F" w:rsidP="00785D4F">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In</w:t>
      </w:r>
      <w:r w:rsidR="00097692" w:rsidRPr="00EF1F6B">
        <w:rPr>
          <w:rFonts w:ascii="Times New Roman" w:hAnsi="Times New Roman" w:cs="Times New Roman"/>
          <w:sz w:val="20"/>
          <w:szCs w:val="20"/>
        </w:rPr>
        <w:t xml:space="preserve"> cases where women may opt for a termination without ever having first contacted a maternity service, post abortion counselling service </w:t>
      </w:r>
      <w:r>
        <w:rPr>
          <w:rFonts w:ascii="Times New Roman" w:hAnsi="Times New Roman" w:cs="Times New Roman"/>
          <w:sz w:val="20"/>
          <w:szCs w:val="20"/>
        </w:rPr>
        <w:t xml:space="preserve">is available </w:t>
      </w:r>
      <w:r w:rsidR="00097692" w:rsidRPr="00EF1F6B">
        <w:rPr>
          <w:rFonts w:ascii="Times New Roman" w:hAnsi="Times New Roman" w:cs="Times New Roman"/>
          <w:sz w:val="20"/>
          <w:szCs w:val="20"/>
        </w:rPr>
        <w:t xml:space="preserve">via the Crisis Pregnancy Programme. </w:t>
      </w:r>
    </w:p>
    <w:p w14:paraId="5F08065A" w14:textId="77777777" w:rsidR="00097692" w:rsidRPr="00EF1F6B" w:rsidRDefault="00097692" w:rsidP="00097692">
      <w:pPr>
        <w:pStyle w:val="Default"/>
        <w:jc w:val="both"/>
        <w:rPr>
          <w:rFonts w:ascii="Times New Roman" w:hAnsi="Times New Roman" w:cs="Times New Roman"/>
          <w:sz w:val="20"/>
          <w:szCs w:val="20"/>
        </w:rPr>
      </w:pPr>
    </w:p>
    <w:p w14:paraId="51E89C70" w14:textId="77777777" w:rsidR="00097692" w:rsidRPr="00EF1F6B" w:rsidRDefault="00097692" w:rsidP="00785D4F">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 xml:space="preserve">The National Standards referred to above reiterate that women who receive a diagnosis of a fatal foetal abnormality and choose to terminate their pregnancy should be provided with up to date information and contact details of services available abroad and to clinical services as required to discuss the diagnosis. </w:t>
      </w:r>
    </w:p>
    <w:p w14:paraId="63C6442F" w14:textId="77777777" w:rsidR="00097692" w:rsidRPr="00EF1F6B" w:rsidRDefault="00097692" w:rsidP="00785D4F">
      <w:pPr>
        <w:pStyle w:val="Default"/>
        <w:jc w:val="both"/>
        <w:rPr>
          <w:rFonts w:ascii="Times New Roman" w:hAnsi="Times New Roman" w:cs="Times New Roman"/>
          <w:sz w:val="20"/>
          <w:szCs w:val="20"/>
        </w:rPr>
      </w:pPr>
    </w:p>
    <w:p w14:paraId="4832B490" w14:textId="77777777" w:rsidR="00097692" w:rsidRPr="00EF1F6B" w:rsidRDefault="00097692" w:rsidP="00785D4F">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 xml:space="preserve">The Government is very conscious that the lack of access in this country to termination of pregnancy in cases of fatal foetal abnormality is one that has caused significant distress to many like Ms. Mellet. To address this situation would require a change to Article 40.3.3 of the Constitution and such a change would require careful consideration of the social, policy and legal issues involved. </w:t>
      </w:r>
    </w:p>
    <w:p w14:paraId="5C45CAF5" w14:textId="77777777" w:rsidR="00097692" w:rsidRPr="00EF1F6B" w:rsidRDefault="00097692" w:rsidP="00097692">
      <w:pPr>
        <w:pStyle w:val="Default"/>
        <w:jc w:val="both"/>
        <w:rPr>
          <w:rFonts w:ascii="Times New Roman" w:hAnsi="Times New Roman" w:cs="Times New Roman"/>
          <w:sz w:val="20"/>
          <w:szCs w:val="20"/>
        </w:rPr>
      </w:pPr>
    </w:p>
    <w:p w14:paraId="7C880040" w14:textId="77777777" w:rsidR="00097692" w:rsidRPr="00EF1F6B" w:rsidRDefault="00097692" w:rsidP="00785D4F">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Accordingly the Government has established a Citizens’ Assembly, in line with its Programme for Partnership Government commitment to consider a number of matters including constitutional reform. Under the Assembly’s terms of reference they are directed to first consider the Eighth Amendment of the Constitution (Article 40.3.3) and their conclusions on the matter will be submitted to the Houses of the Oireachtas for further debate</w:t>
      </w:r>
      <w:r w:rsidRPr="00EF1F6B">
        <w:rPr>
          <w:rStyle w:val="FootnoteReference"/>
          <w:rFonts w:cs="Times New Roman"/>
          <w:sz w:val="20"/>
          <w:szCs w:val="20"/>
        </w:rPr>
        <w:footnoteReference w:id="6"/>
      </w:r>
      <w:r w:rsidRPr="00EF1F6B">
        <w:rPr>
          <w:rFonts w:ascii="Times New Roman" w:hAnsi="Times New Roman" w:cs="Times New Roman"/>
          <w:sz w:val="20"/>
          <w:szCs w:val="20"/>
        </w:rPr>
        <w:t xml:space="preserve">. </w:t>
      </w:r>
    </w:p>
    <w:p w14:paraId="087EA2FF" w14:textId="77777777" w:rsidR="00097692" w:rsidRPr="00EF1F6B" w:rsidRDefault="00097692" w:rsidP="00097692">
      <w:pPr>
        <w:pStyle w:val="Default"/>
        <w:jc w:val="both"/>
        <w:rPr>
          <w:rFonts w:ascii="Times New Roman" w:hAnsi="Times New Roman" w:cs="Times New Roman"/>
          <w:sz w:val="20"/>
          <w:szCs w:val="20"/>
        </w:rPr>
      </w:pPr>
    </w:p>
    <w:p w14:paraId="7D3FBAF8" w14:textId="77777777" w:rsidR="00097692" w:rsidRPr="00EF1F6B" w:rsidRDefault="00097692" w:rsidP="0078623B">
      <w:pPr>
        <w:pStyle w:val="Default"/>
        <w:ind w:left="1134" w:right="1134"/>
        <w:jc w:val="both"/>
        <w:rPr>
          <w:rFonts w:ascii="Times New Roman" w:hAnsi="Times New Roman" w:cs="Times New Roman"/>
          <w:sz w:val="20"/>
          <w:szCs w:val="20"/>
        </w:rPr>
      </w:pPr>
      <w:r w:rsidRPr="00EF1F6B">
        <w:rPr>
          <w:rFonts w:ascii="Times New Roman" w:hAnsi="Times New Roman" w:cs="Times New Roman"/>
          <w:sz w:val="20"/>
          <w:szCs w:val="20"/>
        </w:rPr>
        <w:t xml:space="preserve">Ms. Justice Mary Laffoy, (Judge of the Supreme Court) will chair the Assembly comprised of 99 citizens randomly chosen from the population. The first meeting of the Assembly took place on </w:t>
      </w:r>
      <w:r w:rsidR="0078623B">
        <w:rPr>
          <w:rFonts w:ascii="Times New Roman" w:hAnsi="Times New Roman" w:cs="Times New Roman"/>
          <w:sz w:val="20"/>
          <w:szCs w:val="20"/>
        </w:rPr>
        <w:t>15</w:t>
      </w:r>
      <w:r w:rsidRPr="00EF1F6B">
        <w:rPr>
          <w:rFonts w:ascii="Times New Roman" w:hAnsi="Times New Roman" w:cs="Times New Roman"/>
          <w:sz w:val="20"/>
          <w:szCs w:val="20"/>
        </w:rPr>
        <w:t xml:space="preserve"> October </w:t>
      </w:r>
      <w:r w:rsidR="0078623B">
        <w:rPr>
          <w:rFonts w:ascii="Times New Roman" w:hAnsi="Times New Roman" w:cs="Times New Roman"/>
          <w:sz w:val="20"/>
          <w:szCs w:val="20"/>
        </w:rPr>
        <w:t xml:space="preserve">2016, </w:t>
      </w:r>
      <w:r w:rsidRPr="00EF1F6B">
        <w:rPr>
          <w:rFonts w:ascii="Times New Roman" w:hAnsi="Times New Roman" w:cs="Times New Roman"/>
          <w:sz w:val="20"/>
          <w:szCs w:val="20"/>
        </w:rPr>
        <w:t xml:space="preserve">and the Assembly will continue to meet on a regular basis to complete its work. The Oireachtas will have the opportunity to consider the recommendations from the Assembly in the first part of next year. </w:t>
      </w:r>
    </w:p>
    <w:p w14:paraId="10F4ADFD" w14:textId="77777777" w:rsidR="00097692" w:rsidRPr="00EF1F6B" w:rsidRDefault="00097692" w:rsidP="00097692">
      <w:pPr>
        <w:pStyle w:val="Default"/>
        <w:jc w:val="both"/>
        <w:rPr>
          <w:rFonts w:ascii="Times New Roman" w:hAnsi="Times New Roman" w:cs="Times New Roman"/>
          <w:sz w:val="20"/>
          <w:szCs w:val="20"/>
        </w:rPr>
      </w:pPr>
    </w:p>
    <w:p w14:paraId="15C379FC" w14:textId="77777777" w:rsidR="00097692" w:rsidRPr="00EF1F6B" w:rsidRDefault="0078623B" w:rsidP="0078623B">
      <w:pPr>
        <w:pStyle w:val="Default"/>
        <w:ind w:left="1134" w:right="1134"/>
        <w:contextualSpacing/>
        <w:jc w:val="both"/>
        <w:rPr>
          <w:rFonts w:ascii="Times New Roman" w:hAnsi="Times New Roman" w:cs="Times New Roman"/>
          <w:sz w:val="20"/>
          <w:szCs w:val="20"/>
        </w:rPr>
      </w:pPr>
      <w:r>
        <w:rPr>
          <w:rFonts w:ascii="Times New Roman" w:hAnsi="Times New Roman" w:cs="Times New Roman"/>
          <w:sz w:val="20"/>
          <w:szCs w:val="20"/>
        </w:rPr>
        <w:t>As for individual measures, and i</w:t>
      </w:r>
      <w:r w:rsidR="00097692" w:rsidRPr="00EF1F6B">
        <w:rPr>
          <w:rFonts w:ascii="Times New Roman" w:hAnsi="Times New Roman" w:cs="Times New Roman"/>
          <w:sz w:val="20"/>
          <w:szCs w:val="20"/>
        </w:rPr>
        <w:t>n ackn</w:t>
      </w:r>
      <w:r>
        <w:rPr>
          <w:rFonts w:ascii="Times New Roman" w:hAnsi="Times New Roman" w:cs="Times New Roman"/>
          <w:sz w:val="20"/>
          <w:szCs w:val="20"/>
        </w:rPr>
        <w:t>owledgement of the Committee’s V</w:t>
      </w:r>
      <w:r w:rsidR="00097692" w:rsidRPr="00EF1F6B">
        <w:rPr>
          <w:rFonts w:ascii="Times New Roman" w:hAnsi="Times New Roman" w:cs="Times New Roman"/>
          <w:sz w:val="20"/>
          <w:szCs w:val="20"/>
        </w:rPr>
        <w:t>iews</w:t>
      </w:r>
      <w:r>
        <w:rPr>
          <w:rFonts w:ascii="Times New Roman" w:hAnsi="Times New Roman" w:cs="Times New Roman"/>
          <w:sz w:val="20"/>
          <w:szCs w:val="20"/>
        </w:rPr>
        <w:t>,</w:t>
      </w:r>
      <w:r w:rsidR="00097692" w:rsidRPr="00EF1F6B">
        <w:rPr>
          <w:rFonts w:ascii="Times New Roman" w:hAnsi="Times New Roman" w:cs="Times New Roman"/>
          <w:sz w:val="20"/>
          <w:szCs w:val="20"/>
        </w:rPr>
        <w:t xml:space="preserve"> the State</w:t>
      </w:r>
      <w:r>
        <w:rPr>
          <w:rFonts w:ascii="Times New Roman" w:hAnsi="Times New Roman" w:cs="Times New Roman"/>
          <w:sz w:val="20"/>
          <w:szCs w:val="20"/>
        </w:rPr>
        <w:t xml:space="preserve"> party</w:t>
      </w:r>
      <w:r w:rsidR="00097692" w:rsidRPr="00EF1F6B">
        <w:rPr>
          <w:rFonts w:ascii="Times New Roman" w:hAnsi="Times New Roman" w:cs="Times New Roman"/>
          <w:sz w:val="20"/>
          <w:szCs w:val="20"/>
        </w:rPr>
        <w:t xml:space="preserve"> has offered Ms. Mellet the sum of thirty thousand euro (€30,000.00) on an ex gratia basis. </w:t>
      </w:r>
    </w:p>
    <w:p w14:paraId="072B7F6F" w14:textId="77777777" w:rsidR="00097692" w:rsidRPr="00EF1F6B" w:rsidRDefault="00097692" w:rsidP="00097692">
      <w:pPr>
        <w:contextualSpacing/>
        <w:jc w:val="both"/>
      </w:pPr>
    </w:p>
    <w:p w14:paraId="2AC4725C" w14:textId="77777777" w:rsidR="00097692" w:rsidRDefault="00097692" w:rsidP="0078623B">
      <w:pPr>
        <w:ind w:left="1134" w:right="1134"/>
        <w:contextualSpacing/>
        <w:jc w:val="both"/>
      </w:pPr>
      <w:r w:rsidRPr="00EF1F6B">
        <w:t>In addition, the State</w:t>
      </w:r>
      <w:r w:rsidR="0078623B">
        <w:t xml:space="preserve"> party</w:t>
      </w:r>
      <w:r w:rsidRPr="00EF1F6B">
        <w:t xml:space="preserve"> will direct the Health Service Executive to ensure that Ms Mellet will have timely access to all appropriate psychological services provided by the Health Service Executive.</w:t>
      </w:r>
    </w:p>
    <w:p w14:paraId="4D63ED44" w14:textId="77777777" w:rsidR="0078623B" w:rsidRDefault="0078623B" w:rsidP="0078623B">
      <w:pPr>
        <w:ind w:left="1134" w:right="1134"/>
        <w:contextualSpacing/>
        <w:jc w:val="both"/>
      </w:pPr>
    </w:p>
    <w:p w14:paraId="0D922C3D" w14:textId="77777777" w:rsidR="0078623B" w:rsidRDefault="005D3712" w:rsidP="0078623B">
      <w:pPr>
        <w:ind w:left="1134" w:right="1134"/>
        <w:contextualSpacing/>
        <w:jc w:val="both"/>
      </w:pPr>
      <w:r>
        <w:t>Submission from</w:t>
      </w:r>
      <w:r>
        <w:tab/>
        <w:t>A</w:t>
      </w:r>
      <w:r w:rsidR="0078623B">
        <w:t>uthor’s counsel</w:t>
      </w:r>
      <w:r w:rsidR="0078623B">
        <w:tab/>
      </w:r>
    </w:p>
    <w:p w14:paraId="3BB7CE2B" w14:textId="77777777" w:rsidR="0078623B" w:rsidRPr="00EF1F6B" w:rsidRDefault="0078623B" w:rsidP="0078623B">
      <w:pPr>
        <w:ind w:left="1134" w:right="1134"/>
        <w:contextualSpacing/>
        <w:jc w:val="both"/>
      </w:pPr>
      <w:r>
        <w:tab/>
      </w:r>
      <w:r>
        <w:tab/>
      </w:r>
      <w:r>
        <w:tab/>
        <w:t>22 December 2016</w:t>
      </w:r>
    </w:p>
    <w:p w14:paraId="156D0F55" w14:textId="77777777" w:rsidR="00097692" w:rsidRDefault="00097692" w:rsidP="00870903">
      <w:pPr>
        <w:pStyle w:val="SingleTxtG"/>
        <w:rPr>
          <w:b/>
        </w:rPr>
      </w:pPr>
    </w:p>
    <w:p w14:paraId="13F1DCD7" w14:textId="77777777" w:rsidR="00821AE0" w:rsidRPr="006D6987" w:rsidRDefault="0078623B" w:rsidP="00787C81">
      <w:pPr>
        <w:ind w:left="1134" w:right="1134"/>
        <w:jc w:val="both"/>
      </w:pPr>
      <w:r>
        <w:t>The author’s counsel</w:t>
      </w:r>
      <w:r w:rsidR="00821AE0" w:rsidRPr="006D6987">
        <w:t xml:space="preserve"> acknowledge</w:t>
      </w:r>
      <w:r>
        <w:t>s</w:t>
      </w:r>
      <w:r w:rsidR="00821AE0" w:rsidRPr="006D6987">
        <w:t xml:space="preserve"> that the State party has taken important steps in relation to the provision of compensation to Ms. Mellet</w:t>
      </w:r>
      <w:r>
        <w:t>,</w:t>
      </w:r>
      <w:r w:rsidR="00821AE0" w:rsidRPr="006D6987">
        <w:t xml:space="preserve"> and has made a commitment to provide her with all necessary psychological treatment. However, although these measures are important, the State party has yet to take any of the law reform measures outlined by the Committee and it has not made any commitment to do so at the current time. As a result, in respect of the third, and critically important aspect of its remedial obligations, it has thus far failed to comply with the requirements set out by the Committee. </w:t>
      </w:r>
    </w:p>
    <w:p w14:paraId="40B1D6FB" w14:textId="77777777" w:rsidR="00821AE0" w:rsidRPr="006D6987" w:rsidRDefault="00821AE0" w:rsidP="00821AE0">
      <w:pPr>
        <w:jc w:val="both"/>
      </w:pPr>
    </w:p>
    <w:p w14:paraId="019141D7" w14:textId="77777777" w:rsidR="00821AE0" w:rsidRPr="006D6987" w:rsidRDefault="0078623B" w:rsidP="00787C81">
      <w:pPr>
        <w:ind w:left="1134" w:right="1134"/>
        <w:jc w:val="both"/>
      </w:pPr>
      <w:r>
        <w:t>Concerning compensation and the</w:t>
      </w:r>
      <w:r w:rsidR="00821AE0" w:rsidRPr="006D6987">
        <w:t xml:space="preserve"> ex gratia payment of 30,000 </w:t>
      </w:r>
      <w:r w:rsidR="006E7339">
        <w:t>e</w:t>
      </w:r>
      <w:r w:rsidR="00821AE0" w:rsidRPr="006D6987">
        <w:t xml:space="preserve">uros “in acknowledgment of the Human Rights </w:t>
      </w:r>
      <w:r>
        <w:t>Committee’s Views</w:t>
      </w:r>
      <w:r w:rsidR="00821AE0" w:rsidRPr="006D6987">
        <w:t>”</w:t>
      </w:r>
      <w:r>
        <w:t>, the author’s counsel notes that th</w:t>
      </w:r>
      <w:r w:rsidR="00821AE0" w:rsidRPr="006D6987">
        <w:t>e State party confirmed that the funds would not be subject to tax in the State party and by correspondence dated 5 December 2016 Ms. Mellet accepted the Government’s offer of compensation and on 15 December 2016</w:t>
      </w:r>
      <w:r>
        <w:t>,</w:t>
      </w:r>
      <w:r w:rsidR="00821AE0" w:rsidRPr="006D6987">
        <w:t xml:space="preserve"> Ms. Mellet received the funds. </w:t>
      </w:r>
      <w:r>
        <w:t xml:space="preserve">The author’s counsel </w:t>
      </w:r>
      <w:r w:rsidR="00821AE0" w:rsidRPr="006D6987">
        <w:t>welcome</w:t>
      </w:r>
      <w:r>
        <w:t>s</w:t>
      </w:r>
      <w:r w:rsidR="00821AE0" w:rsidRPr="006D6987">
        <w:t xml:space="preserve"> this important step by the State party and consider</w:t>
      </w:r>
      <w:r>
        <w:t>s</w:t>
      </w:r>
      <w:r w:rsidR="00821AE0" w:rsidRPr="006D6987">
        <w:t xml:space="preserve"> this action, in accordance with the Committee’s own assessment criteria, to be satisfactory in complying with the State party’s obligation, as outlined by the Committee, to provide Ms. Mellet with adequate compensation.</w:t>
      </w:r>
    </w:p>
    <w:p w14:paraId="3C9782BD" w14:textId="77777777" w:rsidR="00821AE0" w:rsidRPr="006D6987" w:rsidRDefault="00821AE0" w:rsidP="00821AE0">
      <w:pPr>
        <w:jc w:val="both"/>
      </w:pPr>
    </w:p>
    <w:p w14:paraId="1B7F57E4" w14:textId="77777777" w:rsidR="00821AE0" w:rsidRPr="006D6987" w:rsidRDefault="0078623B" w:rsidP="006E7339">
      <w:pPr>
        <w:ind w:left="1134" w:right="1134"/>
        <w:jc w:val="both"/>
      </w:pPr>
      <w:r>
        <w:t>Concerning the State party’s offer to provide Ms Mellet</w:t>
      </w:r>
      <w:r w:rsidR="00821AE0" w:rsidRPr="006D6987">
        <w:t xml:space="preserve"> with access to any psychological </w:t>
      </w:r>
      <w:r w:rsidRPr="006D6987">
        <w:t>counselling</w:t>
      </w:r>
      <w:r w:rsidR="00821AE0" w:rsidRPr="006D6987">
        <w:t xml:space="preserve"> and support services she needs</w:t>
      </w:r>
      <w:r>
        <w:t xml:space="preserve">, the author’s counsel notes that for this offer to be accepted, </w:t>
      </w:r>
      <w:r w:rsidR="00821AE0" w:rsidRPr="006D6987">
        <w:t xml:space="preserve">it is critically important for her that she be able to personally identify, and choose, a psychologist. </w:t>
      </w:r>
      <w:r w:rsidR="006E7339">
        <w:t>W</w:t>
      </w:r>
      <w:r w:rsidR="00821AE0" w:rsidRPr="006D6987">
        <w:t>hile initial action has been taken by the Government towards providing psychological counselling</w:t>
      </w:r>
      <w:r>
        <w:t>,</w:t>
      </w:r>
      <w:r w:rsidR="00821AE0" w:rsidRPr="006D6987">
        <w:t xml:space="preserve"> it is not yet satisfactory. </w:t>
      </w:r>
    </w:p>
    <w:p w14:paraId="7F5B92DA" w14:textId="77777777" w:rsidR="00821AE0" w:rsidRPr="006D6987" w:rsidRDefault="00821AE0" w:rsidP="00821AE0">
      <w:pPr>
        <w:jc w:val="both"/>
      </w:pPr>
    </w:p>
    <w:p w14:paraId="771DAAE8" w14:textId="77777777" w:rsidR="00821AE0" w:rsidRPr="006D6987" w:rsidRDefault="0078623B" w:rsidP="00787C81">
      <w:pPr>
        <w:ind w:left="1134" w:right="1134"/>
        <w:jc w:val="both"/>
      </w:pPr>
      <w:r>
        <w:t xml:space="preserve">Concerning law reform, the </w:t>
      </w:r>
      <w:r w:rsidR="00821AE0" w:rsidRPr="006D6987">
        <w:t xml:space="preserve">Irish Government has reaffirmed that it is currently precluded from legalizing access to abortion in any circumstances other than where the life of a pregnant woman is subject to a real and substantial risk, and is precluded from providing termination </w:t>
      </w:r>
      <w:r w:rsidR="00821AE0" w:rsidRPr="006D6987">
        <w:lastRenderedPageBreak/>
        <w:t>of pregnancy services to women in situations such as Ms. Mellet, because of Article 40.3.3 of the Irish Constitution (the 8</w:t>
      </w:r>
      <w:r w:rsidR="00821AE0" w:rsidRPr="006D6987">
        <w:rPr>
          <w:vertAlign w:val="superscript"/>
        </w:rPr>
        <w:t>th</w:t>
      </w:r>
      <w:r w:rsidR="00821AE0" w:rsidRPr="006D6987">
        <w:t xml:space="preserve"> Amendment). </w:t>
      </w:r>
    </w:p>
    <w:p w14:paraId="48326DE8" w14:textId="77777777" w:rsidR="00821AE0" w:rsidRPr="006D6987" w:rsidRDefault="00821AE0" w:rsidP="00821AE0">
      <w:pPr>
        <w:jc w:val="both"/>
      </w:pPr>
    </w:p>
    <w:p w14:paraId="51AF3F36" w14:textId="77777777" w:rsidR="00821AE0" w:rsidRPr="006D6987" w:rsidRDefault="00821AE0" w:rsidP="00787C81">
      <w:pPr>
        <w:ind w:left="1134" w:right="1134"/>
        <w:jc w:val="both"/>
      </w:pPr>
      <w:r w:rsidRPr="006D6987">
        <w:t>As such</w:t>
      </w:r>
      <w:r w:rsidR="0078623B">
        <w:t>, according to the author’s counsel,</w:t>
      </w:r>
      <w:r w:rsidRPr="006D6987">
        <w:t xml:space="preserve"> the Government response </w:t>
      </w:r>
      <w:r w:rsidR="0078623B">
        <w:t>indicates</w:t>
      </w:r>
      <w:r w:rsidRPr="006D6987">
        <w:t xml:space="preserve"> that none of the law reform measures outlined by the Committee as necessary for State party compliance with its remedial obligations have been adopted. Nor has the Government made any commitment to enact any such law reform measures. On the contrary</w:t>
      </w:r>
      <w:r w:rsidR="0078623B">
        <w:t>,</w:t>
      </w:r>
      <w:r w:rsidRPr="006D6987">
        <w:t xml:space="preserve"> it appears to invoke its domestic law, including its Constitution, as justification for its failure to do so and ongoing failure to comply with its international obligations under the Covenant. </w:t>
      </w:r>
    </w:p>
    <w:p w14:paraId="4B18E3F7" w14:textId="77777777" w:rsidR="00821AE0" w:rsidRPr="006D6987" w:rsidRDefault="00821AE0" w:rsidP="00821AE0">
      <w:pPr>
        <w:jc w:val="both"/>
      </w:pPr>
    </w:p>
    <w:p w14:paraId="14EE6369" w14:textId="77777777" w:rsidR="00821AE0" w:rsidRPr="006D6987" w:rsidRDefault="00821AE0" w:rsidP="00787C81">
      <w:pPr>
        <w:ind w:left="1134" w:right="1134"/>
        <w:jc w:val="both"/>
      </w:pPr>
      <w:r w:rsidRPr="006D6987">
        <w:t xml:space="preserve">The only way in which the Constitution of Ireland can lawfully be changed is through a referendum of the electorate. The Government has made no commitment to hold any such referendum and thereafter reform Irish legislation on abortion. Nor has it established any timeframe within which any such referendum might be held in the future. </w:t>
      </w:r>
    </w:p>
    <w:p w14:paraId="18685D1B" w14:textId="77777777" w:rsidR="00821AE0" w:rsidRPr="006D6987" w:rsidRDefault="00821AE0" w:rsidP="00821AE0">
      <w:pPr>
        <w:jc w:val="both"/>
      </w:pPr>
    </w:p>
    <w:p w14:paraId="76C8A3DB" w14:textId="77777777" w:rsidR="006E7339" w:rsidRDefault="006E7339" w:rsidP="006E7339">
      <w:pPr>
        <w:ind w:left="1134" w:right="1134"/>
        <w:jc w:val="both"/>
      </w:pPr>
      <w:r>
        <w:t>T</w:t>
      </w:r>
      <w:r w:rsidR="00821AE0" w:rsidRPr="006D6987">
        <w:t xml:space="preserve">he establishment of the Assembly was not a result of the </w:t>
      </w:r>
      <w:r w:rsidR="00821AE0" w:rsidRPr="006D6987">
        <w:rPr>
          <w:i/>
        </w:rPr>
        <w:t>Mellet v. Ireland</w:t>
      </w:r>
      <w:r w:rsidR="00821AE0" w:rsidRPr="006D6987">
        <w:t xml:space="preserve"> decision</w:t>
      </w:r>
      <w:r>
        <w:t xml:space="preserve">, as </w:t>
      </w:r>
      <w:r w:rsidRPr="006D6987">
        <w:t xml:space="preserve">the Government had, in its May 2016 program for Government, committed to establishing the Citizens’ Assembly. </w:t>
      </w:r>
    </w:p>
    <w:p w14:paraId="0A42FA9A" w14:textId="77777777" w:rsidR="00821AE0" w:rsidRPr="006D6987" w:rsidRDefault="00821AE0" w:rsidP="006E7339">
      <w:pPr>
        <w:ind w:left="1134" w:right="1134"/>
        <w:jc w:val="both"/>
      </w:pPr>
      <w:r w:rsidRPr="006D6987">
        <w:t xml:space="preserve">There is no obligation on either the Government or Parliament to accept, or act on, any of its recommendations. There is currently little information as to how the Citizens’ Assembly will function. It has held two meetings thus far, parts of which have been webcast, and has opened a call for written submissions from individuals and organizations which will be published on its website. The Minister for Health has stated that the Committee’s decision in </w:t>
      </w:r>
      <w:r w:rsidRPr="006D6987">
        <w:rPr>
          <w:i/>
        </w:rPr>
        <w:t>Mellet v. Ireland</w:t>
      </w:r>
      <w:r w:rsidRPr="006D6987">
        <w:t xml:space="preserve"> will be part of the deliberations of the Citizens’ Assembly but no information has been provided as to what this will entail, even following our written request for further information. </w:t>
      </w:r>
    </w:p>
    <w:p w14:paraId="4694AB1B" w14:textId="77777777" w:rsidR="00821AE0" w:rsidRPr="006D6987" w:rsidRDefault="00821AE0" w:rsidP="003839F6">
      <w:pPr>
        <w:ind w:left="1134" w:right="1134" w:hanging="1134"/>
        <w:jc w:val="both"/>
      </w:pPr>
    </w:p>
    <w:p w14:paraId="5074F762" w14:textId="77777777" w:rsidR="00821AE0" w:rsidRPr="006D6987" w:rsidRDefault="00821AE0" w:rsidP="003839F6">
      <w:pPr>
        <w:ind w:left="1134" w:right="1134"/>
        <w:jc w:val="both"/>
      </w:pPr>
      <w:r w:rsidRPr="006D6987">
        <w:t>The Citizens’ Assembly has been asked to complete its deliberations on the 8</w:t>
      </w:r>
      <w:r w:rsidRPr="006D6987">
        <w:rPr>
          <w:vertAlign w:val="superscript"/>
        </w:rPr>
        <w:t>th</w:t>
      </w:r>
      <w:r w:rsidRPr="006D6987">
        <w:t xml:space="preserve"> Amendment within 6 months of its first meeting, which took place on 15 October 2016. However, if it requests an extension</w:t>
      </w:r>
      <w:r w:rsidR="003839F6">
        <w:t>,</w:t>
      </w:r>
      <w:r w:rsidRPr="006D6987">
        <w:t xml:space="preserve"> then its mandate can be extended beyond 15 April 2017. The subsequent Parliamentary C</w:t>
      </w:r>
      <w:r w:rsidR="003839F6">
        <w:t>ommittee will also be assigned six</w:t>
      </w:r>
      <w:r w:rsidRPr="006D6987">
        <w:t xml:space="preserve"> months for its deliberations, which can also be extended if requested. </w:t>
      </w:r>
    </w:p>
    <w:p w14:paraId="32435CDE" w14:textId="77777777" w:rsidR="00821AE0" w:rsidRPr="006D6987" w:rsidRDefault="00821AE0" w:rsidP="003839F6">
      <w:pPr>
        <w:ind w:left="1134" w:right="1134" w:hanging="1134"/>
        <w:jc w:val="both"/>
      </w:pPr>
    </w:p>
    <w:p w14:paraId="5D4E8A90" w14:textId="77777777" w:rsidR="00821AE0" w:rsidRPr="006D6987" w:rsidRDefault="003839F6" w:rsidP="003839F6">
      <w:pPr>
        <w:ind w:left="1134" w:right="1134"/>
        <w:jc w:val="both"/>
      </w:pPr>
      <w:r>
        <w:t xml:space="preserve">Therefore </w:t>
      </w:r>
      <w:r w:rsidR="00821AE0" w:rsidRPr="006D6987">
        <w:t xml:space="preserve">none of the law reform measures outlined by the Committee in Paragraph 9 of its decision have been taken and the State party has made no commitment to do so. As such the State party has failed to date to take any steps to prevent similar violations occurring in the future. </w:t>
      </w:r>
    </w:p>
    <w:p w14:paraId="29268EF4" w14:textId="77777777" w:rsidR="00821AE0" w:rsidRPr="006D6987" w:rsidRDefault="00821AE0" w:rsidP="00F03101">
      <w:pPr>
        <w:ind w:right="1134"/>
        <w:jc w:val="both"/>
      </w:pPr>
    </w:p>
    <w:p w14:paraId="4746FBE9" w14:textId="77777777" w:rsidR="00821AE0" w:rsidRPr="006D6987" w:rsidRDefault="00F03101" w:rsidP="00F03101">
      <w:pPr>
        <w:ind w:left="1134" w:right="1134"/>
        <w:jc w:val="both"/>
      </w:pPr>
      <w:r>
        <w:t>Finally, concerning publication of the Views, w</w:t>
      </w:r>
      <w:r w:rsidR="00821AE0" w:rsidRPr="006D6987">
        <w:t>hile the decision has received significant public attention, inter alia through extensive media coverage, and has been published on the websites of some independent media sources, the Government has not yet published the Views through its official channels of communication.</w:t>
      </w:r>
    </w:p>
    <w:p w14:paraId="093AE83F" w14:textId="77777777" w:rsidR="00821AE0" w:rsidRDefault="00821AE0" w:rsidP="00870903">
      <w:pPr>
        <w:pStyle w:val="SingleTxtG"/>
        <w:rPr>
          <w:b/>
        </w:rPr>
      </w:pPr>
    </w:p>
    <w:p w14:paraId="3DEE1C63" w14:textId="06B8B807" w:rsidR="00FA2C12" w:rsidRPr="00FA2C12" w:rsidRDefault="00FA2C12" w:rsidP="00870903">
      <w:pPr>
        <w:pStyle w:val="SingleTxtG"/>
      </w:pPr>
      <w:r w:rsidRPr="00FA2C12">
        <w:t>Submission from: author’s counsel</w:t>
      </w:r>
    </w:p>
    <w:p w14:paraId="4B0992F9" w14:textId="5F87CBBA" w:rsidR="00FA2C12" w:rsidRDefault="00FA2C12" w:rsidP="000245A1">
      <w:pPr>
        <w:pStyle w:val="SingleTxtG"/>
      </w:pPr>
      <w:r w:rsidRPr="00FA2C12">
        <w:tab/>
      </w:r>
      <w:r w:rsidRPr="00FA2C12">
        <w:tab/>
      </w:r>
      <w:r w:rsidRPr="00FA2C12">
        <w:tab/>
        <w:t>26 January 2017</w:t>
      </w:r>
    </w:p>
    <w:p w14:paraId="779F8DFC" w14:textId="77777777" w:rsidR="00FA2C12" w:rsidRPr="000245A1" w:rsidRDefault="00FA2C12" w:rsidP="000245A1">
      <w:pPr>
        <w:pStyle w:val="SingleTxtG"/>
      </w:pPr>
    </w:p>
    <w:p w14:paraId="495848D3" w14:textId="2FEEA800" w:rsidR="00FA2C12" w:rsidRPr="00FA2C12" w:rsidRDefault="00FA2C12" w:rsidP="000245A1">
      <w:pPr>
        <w:suppressAutoHyphens w:val="0"/>
        <w:autoSpaceDE w:val="0"/>
        <w:autoSpaceDN w:val="0"/>
        <w:adjustRightInd w:val="0"/>
        <w:spacing w:line="240" w:lineRule="auto"/>
        <w:ind w:left="1134" w:right="1134" w:firstLine="45"/>
        <w:jc w:val="both"/>
        <w:rPr>
          <w:color w:val="000000"/>
          <w:lang w:eastAsia="en-GB"/>
        </w:rPr>
      </w:pPr>
      <w:r w:rsidRPr="00FA2C12">
        <w:rPr>
          <w:color w:val="000000"/>
          <w:lang w:eastAsia="en-GB"/>
        </w:rPr>
        <w:t xml:space="preserve">The </w:t>
      </w:r>
      <w:r w:rsidR="00195803">
        <w:rPr>
          <w:color w:val="000000"/>
          <w:lang w:eastAsia="en-GB"/>
        </w:rPr>
        <w:t xml:space="preserve">author was informed by the State party that she would </w:t>
      </w:r>
      <w:r w:rsidRPr="00FA2C12">
        <w:rPr>
          <w:color w:val="000000"/>
          <w:lang w:eastAsia="en-GB"/>
        </w:rPr>
        <w:t xml:space="preserve">be able to freely choose a </w:t>
      </w:r>
      <w:r w:rsidR="00195803">
        <w:rPr>
          <w:color w:val="000000"/>
          <w:lang w:eastAsia="en-GB"/>
        </w:rPr>
        <w:t xml:space="preserve">psychologist </w:t>
      </w:r>
      <w:r w:rsidRPr="00FA2C12">
        <w:rPr>
          <w:color w:val="000000"/>
          <w:lang w:eastAsia="en-GB"/>
        </w:rPr>
        <w:t>for the period of time deemed necessary.</w:t>
      </w:r>
    </w:p>
    <w:p w14:paraId="2486B0B0" w14:textId="4CCE8B20" w:rsidR="00FA2C12" w:rsidRPr="00FA2C12" w:rsidRDefault="00FA2C12" w:rsidP="00FA2C12">
      <w:pPr>
        <w:pStyle w:val="SingleTxtG"/>
      </w:pPr>
      <w:r w:rsidRPr="00FA2C12">
        <w:rPr>
          <w:color w:val="000000"/>
          <w:lang w:eastAsia="en-GB"/>
        </w:rPr>
        <w:t>However, the</w:t>
      </w:r>
      <w:r w:rsidR="00195803">
        <w:rPr>
          <w:color w:val="000000"/>
          <w:lang w:eastAsia="en-GB"/>
        </w:rPr>
        <w:t xml:space="preserve"> </w:t>
      </w:r>
      <w:r w:rsidRPr="00FA2C12">
        <w:rPr>
          <w:color w:val="000000"/>
          <w:lang w:eastAsia="en-GB"/>
        </w:rPr>
        <w:t>law-reform measures</w:t>
      </w:r>
      <w:r w:rsidR="00195803">
        <w:rPr>
          <w:color w:val="000000"/>
          <w:lang w:eastAsia="en-GB"/>
        </w:rPr>
        <w:t xml:space="preserve"> requested </w:t>
      </w:r>
      <w:r w:rsidRPr="00FA2C12">
        <w:rPr>
          <w:color w:val="000000"/>
          <w:lang w:eastAsia="en-GB"/>
        </w:rPr>
        <w:t>by the Committee</w:t>
      </w:r>
      <w:r w:rsidR="00195803">
        <w:rPr>
          <w:color w:val="000000"/>
          <w:lang w:eastAsia="en-GB"/>
        </w:rPr>
        <w:t xml:space="preserve"> have yet to be undertaken</w:t>
      </w:r>
      <w:r w:rsidRPr="00FA2C12">
        <w:rPr>
          <w:color w:val="000000"/>
          <w:lang w:eastAsia="en-GB"/>
        </w:rPr>
        <w:t xml:space="preserve">; </w:t>
      </w:r>
      <w:r w:rsidR="00195803">
        <w:rPr>
          <w:color w:val="000000"/>
          <w:lang w:eastAsia="en-GB"/>
        </w:rPr>
        <w:t>Consequently, the author’s counsel a</w:t>
      </w:r>
      <w:r w:rsidR="00426B59">
        <w:rPr>
          <w:color w:val="000000"/>
          <w:lang w:eastAsia="en-GB"/>
        </w:rPr>
        <w:t>sks</w:t>
      </w:r>
      <w:r w:rsidRPr="00FA2C12">
        <w:rPr>
          <w:color w:val="000000"/>
          <w:lang w:eastAsia="en-GB"/>
        </w:rPr>
        <w:t xml:space="preserve"> the Committee</w:t>
      </w:r>
      <w:r w:rsidR="00195803">
        <w:rPr>
          <w:color w:val="000000"/>
          <w:lang w:eastAsia="en-GB"/>
        </w:rPr>
        <w:t xml:space="preserve"> to</w:t>
      </w:r>
      <w:r w:rsidRPr="00FA2C12">
        <w:rPr>
          <w:color w:val="000000"/>
          <w:lang w:eastAsia="en-GB"/>
        </w:rPr>
        <w:t xml:space="preserve"> continue to closely scrutinize the </w:t>
      </w:r>
      <w:r w:rsidRPr="00FA2C12">
        <w:rPr>
          <w:color w:val="000000"/>
          <w:lang w:eastAsia="en-GB"/>
        </w:rPr>
        <w:lastRenderedPageBreak/>
        <w:t>State party’s implementation of the Views until effective law reform measures that meet the requirements outlined by the Committee have been adopted.</w:t>
      </w:r>
    </w:p>
    <w:p w14:paraId="50A76D3D" w14:textId="45BB4FB8" w:rsidR="00FA2C12" w:rsidRPr="00FA2C12" w:rsidRDefault="00FA2C12" w:rsidP="00870903">
      <w:pPr>
        <w:pStyle w:val="SingleTxtG"/>
      </w:pPr>
      <w:r w:rsidRPr="00FA2C12">
        <w:t xml:space="preserve">Submission from: </w:t>
      </w:r>
      <w:r w:rsidRPr="00FA2C12">
        <w:tab/>
        <w:t>State party</w:t>
      </w:r>
    </w:p>
    <w:p w14:paraId="4371173F" w14:textId="36EBF548" w:rsidR="00FA2C12" w:rsidRPr="000245A1" w:rsidRDefault="00FA2C12" w:rsidP="000245A1">
      <w:pPr>
        <w:pStyle w:val="SingleTxtG"/>
        <w:ind w:left="2268" w:firstLine="567"/>
      </w:pPr>
      <w:r w:rsidRPr="00FA2C12">
        <w:t>3 March 2017</w:t>
      </w:r>
    </w:p>
    <w:p w14:paraId="583FBFFD" w14:textId="2E49964D" w:rsidR="00FA2C12" w:rsidRPr="000245A1" w:rsidRDefault="00FA2C12" w:rsidP="000245A1">
      <w:pPr>
        <w:suppressAutoHyphens w:val="0"/>
        <w:autoSpaceDE w:val="0"/>
        <w:autoSpaceDN w:val="0"/>
        <w:adjustRightInd w:val="0"/>
        <w:spacing w:line="240" w:lineRule="auto"/>
        <w:rPr>
          <w:color w:val="000000"/>
          <w:lang w:eastAsia="en-GB"/>
        </w:rPr>
      </w:pPr>
    </w:p>
    <w:p w14:paraId="20B53C42" w14:textId="20887E64" w:rsidR="00FA2C12" w:rsidRPr="000245A1" w:rsidRDefault="00FA2C12" w:rsidP="000245A1">
      <w:pPr>
        <w:suppressAutoHyphens w:val="0"/>
        <w:autoSpaceDE w:val="0"/>
        <w:autoSpaceDN w:val="0"/>
        <w:adjustRightInd w:val="0"/>
        <w:spacing w:line="240" w:lineRule="auto"/>
        <w:ind w:left="1134" w:right="1134"/>
        <w:jc w:val="both"/>
        <w:rPr>
          <w:color w:val="000000"/>
          <w:lang w:eastAsia="en-GB"/>
        </w:rPr>
      </w:pPr>
      <w:r w:rsidRPr="000245A1">
        <w:rPr>
          <w:color w:val="000000"/>
          <w:lang w:eastAsia="en-GB"/>
        </w:rPr>
        <w:t xml:space="preserve">The </w:t>
      </w:r>
      <w:r w:rsidR="000245A1">
        <w:rPr>
          <w:color w:val="000000"/>
          <w:lang w:eastAsia="en-GB"/>
        </w:rPr>
        <w:t>State party informs</w:t>
      </w:r>
      <w:r w:rsidRPr="000245A1">
        <w:rPr>
          <w:color w:val="000000"/>
          <w:lang w:eastAsia="en-GB"/>
        </w:rPr>
        <w:t xml:space="preserve"> that Ms Mellet can identify a relevant clinician of her choosing for counselling through the Health Service Executive</w:t>
      </w:r>
      <w:r w:rsidR="000245A1">
        <w:rPr>
          <w:color w:val="000000"/>
          <w:lang w:eastAsia="en-GB"/>
        </w:rPr>
        <w:t>,</w:t>
      </w:r>
      <w:r w:rsidRPr="000245A1">
        <w:rPr>
          <w:color w:val="000000"/>
          <w:lang w:eastAsia="en-GB"/>
        </w:rPr>
        <w:t xml:space="preserve"> and that </w:t>
      </w:r>
      <w:r w:rsidR="000245A1">
        <w:rPr>
          <w:color w:val="000000"/>
          <w:lang w:eastAsia="en-GB"/>
        </w:rPr>
        <w:t>she</w:t>
      </w:r>
      <w:r w:rsidRPr="000245A1">
        <w:rPr>
          <w:color w:val="000000"/>
          <w:lang w:eastAsia="en-GB"/>
        </w:rPr>
        <w:t xml:space="preserve"> can pursue counselling sessions for the period of time deemed necessary between Ms Mellet and her clinician. </w:t>
      </w:r>
    </w:p>
    <w:p w14:paraId="6678A28F" w14:textId="77777777" w:rsidR="000245A1" w:rsidRDefault="000245A1" w:rsidP="000245A1">
      <w:pPr>
        <w:suppressAutoHyphens w:val="0"/>
        <w:autoSpaceDE w:val="0"/>
        <w:autoSpaceDN w:val="0"/>
        <w:adjustRightInd w:val="0"/>
        <w:spacing w:line="240" w:lineRule="auto"/>
        <w:ind w:left="1134" w:right="1134"/>
        <w:jc w:val="both"/>
        <w:rPr>
          <w:color w:val="000000"/>
          <w:lang w:eastAsia="en-GB"/>
        </w:rPr>
      </w:pPr>
    </w:p>
    <w:p w14:paraId="0D943C76" w14:textId="34EC6B0A" w:rsidR="00FA2C12" w:rsidRPr="000245A1" w:rsidRDefault="000245A1" w:rsidP="000245A1">
      <w:pPr>
        <w:suppressAutoHyphens w:val="0"/>
        <w:autoSpaceDE w:val="0"/>
        <w:autoSpaceDN w:val="0"/>
        <w:adjustRightInd w:val="0"/>
        <w:spacing w:line="240" w:lineRule="auto"/>
        <w:ind w:left="1134" w:right="1134"/>
        <w:jc w:val="both"/>
        <w:rPr>
          <w:color w:val="000000"/>
          <w:lang w:eastAsia="en-GB"/>
        </w:rPr>
      </w:pPr>
      <w:r>
        <w:rPr>
          <w:color w:val="000000"/>
          <w:lang w:eastAsia="en-GB"/>
        </w:rPr>
        <w:t>As for law reform, t</w:t>
      </w:r>
      <w:r w:rsidR="00FA2C12" w:rsidRPr="000245A1">
        <w:rPr>
          <w:color w:val="000000"/>
          <w:lang w:eastAsia="en-GB"/>
        </w:rPr>
        <w:t xml:space="preserve">he </w:t>
      </w:r>
      <w:r>
        <w:rPr>
          <w:color w:val="000000"/>
          <w:lang w:eastAsia="en-GB"/>
        </w:rPr>
        <w:t>State party reiterates that</w:t>
      </w:r>
      <w:r w:rsidR="00FA2C12" w:rsidRPr="000245A1">
        <w:rPr>
          <w:color w:val="000000"/>
          <w:lang w:eastAsia="en-GB"/>
        </w:rPr>
        <w:t xml:space="preserve"> </w:t>
      </w:r>
      <w:r>
        <w:rPr>
          <w:color w:val="000000"/>
          <w:lang w:eastAsia="en-GB"/>
        </w:rPr>
        <w:t xml:space="preserve">a </w:t>
      </w:r>
      <w:r w:rsidR="00FA2C12" w:rsidRPr="000245A1">
        <w:rPr>
          <w:color w:val="000000"/>
          <w:lang w:eastAsia="en-GB"/>
        </w:rPr>
        <w:t>Citizens’ Assembly</w:t>
      </w:r>
      <w:r>
        <w:rPr>
          <w:color w:val="000000"/>
          <w:lang w:eastAsia="en-GB"/>
        </w:rPr>
        <w:t xml:space="preserve"> was established,</w:t>
      </w:r>
      <w:r w:rsidR="00FA2C12" w:rsidRPr="000245A1">
        <w:rPr>
          <w:color w:val="000000"/>
          <w:lang w:eastAsia="en-GB"/>
        </w:rPr>
        <w:t xml:space="preserve"> and </w:t>
      </w:r>
      <w:r>
        <w:rPr>
          <w:color w:val="000000"/>
          <w:lang w:eastAsia="en-GB"/>
        </w:rPr>
        <w:t xml:space="preserve">that </w:t>
      </w:r>
      <w:r w:rsidR="00FA2C12" w:rsidRPr="000245A1">
        <w:rPr>
          <w:color w:val="000000"/>
          <w:lang w:eastAsia="en-GB"/>
        </w:rPr>
        <w:t xml:space="preserve">it is expected that the Assembly will report in June 2017. </w:t>
      </w:r>
    </w:p>
    <w:p w14:paraId="0AE030D2" w14:textId="1C87D60D" w:rsidR="00FA2C12" w:rsidRPr="000245A1" w:rsidRDefault="00FA2C12" w:rsidP="000245A1">
      <w:pPr>
        <w:suppressAutoHyphens w:val="0"/>
        <w:autoSpaceDE w:val="0"/>
        <w:autoSpaceDN w:val="0"/>
        <w:adjustRightInd w:val="0"/>
        <w:spacing w:line="240" w:lineRule="auto"/>
        <w:ind w:left="1134" w:right="1134"/>
        <w:jc w:val="both"/>
        <w:rPr>
          <w:color w:val="000000"/>
          <w:lang w:eastAsia="en-GB"/>
        </w:rPr>
      </w:pPr>
      <w:r w:rsidRPr="000245A1">
        <w:rPr>
          <w:color w:val="000000"/>
          <w:lang w:eastAsia="en-GB"/>
        </w:rPr>
        <w:t>The review of the Regulation of Information (Services outsi</w:t>
      </w:r>
      <w:r w:rsidRPr="00FA2C12">
        <w:rPr>
          <w:color w:val="000000"/>
          <w:lang w:eastAsia="en-GB"/>
        </w:rPr>
        <w:t>de the State for Termination of</w:t>
      </w:r>
      <w:r>
        <w:rPr>
          <w:color w:val="000000"/>
          <w:lang w:eastAsia="en-GB"/>
        </w:rPr>
        <w:t xml:space="preserve"> </w:t>
      </w:r>
      <w:r w:rsidRPr="000245A1">
        <w:rPr>
          <w:color w:val="000000"/>
          <w:lang w:eastAsia="en-GB"/>
        </w:rPr>
        <w:t xml:space="preserve">Pregnancy) Act 1995 is ongoing in the context of a recently initiated Private Member’s Bill: The Health and Social Care Professionals (Amendment) Bill 2016. </w:t>
      </w:r>
    </w:p>
    <w:p w14:paraId="7D559532" w14:textId="77777777" w:rsidR="000245A1" w:rsidRDefault="000245A1" w:rsidP="000245A1">
      <w:pPr>
        <w:suppressAutoHyphens w:val="0"/>
        <w:autoSpaceDE w:val="0"/>
        <w:autoSpaceDN w:val="0"/>
        <w:adjustRightInd w:val="0"/>
        <w:spacing w:line="240" w:lineRule="auto"/>
        <w:ind w:left="1134" w:right="1134"/>
        <w:jc w:val="both"/>
        <w:rPr>
          <w:color w:val="000000"/>
          <w:lang w:eastAsia="en-GB"/>
        </w:rPr>
      </w:pPr>
    </w:p>
    <w:p w14:paraId="64CB8E5C" w14:textId="6E1E4C28" w:rsidR="00FA2C12" w:rsidRPr="000245A1" w:rsidRDefault="00FA2C12" w:rsidP="000245A1">
      <w:pPr>
        <w:suppressAutoHyphens w:val="0"/>
        <w:autoSpaceDE w:val="0"/>
        <w:autoSpaceDN w:val="0"/>
        <w:adjustRightInd w:val="0"/>
        <w:spacing w:line="240" w:lineRule="auto"/>
        <w:ind w:left="1134" w:right="1134"/>
        <w:jc w:val="both"/>
        <w:rPr>
          <w:color w:val="000000"/>
          <w:lang w:eastAsia="en-GB"/>
        </w:rPr>
      </w:pPr>
      <w:r w:rsidRPr="000245A1">
        <w:rPr>
          <w:color w:val="000000"/>
          <w:lang w:eastAsia="en-GB"/>
        </w:rPr>
        <w:t>The decision of the Committee in this matter has been published on the website of the Department of Foreign Affairs and Trade</w:t>
      </w:r>
      <w:r w:rsidR="000245A1">
        <w:rPr>
          <w:color w:val="000000"/>
          <w:lang w:eastAsia="en-GB"/>
        </w:rPr>
        <w:t>,</w:t>
      </w:r>
      <w:r w:rsidRPr="000245A1">
        <w:rPr>
          <w:color w:val="000000"/>
          <w:lang w:eastAsia="en-GB"/>
        </w:rPr>
        <w:t xml:space="preserve"> and arrangemen</w:t>
      </w:r>
      <w:r w:rsidR="000245A1" w:rsidRPr="000245A1">
        <w:rPr>
          <w:color w:val="000000"/>
          <w:lang w:eastAsia="en-GB"/>
        </w:rPr>
        <w:t xml:space="preserve">ts will be made to publish the </w:t>
      </w:r>
      <w:r w:rsidR="000245A1">
        <w:rPr>
          <w:color w:val="000000"/>
          <w:lang w:eastAsia="en-GB"/>
        </w:rPr>
        <w:t>V</w:t>
      </w:r>
      <w:r w:rsidRPr="000245A1">
        <w:rPr>
          <w:color w:val="000000"/>
          <w:lang w:eastAsia="en-GB"/>
        </w:rPr>
        <w:t xml:space="preserve">iews on the website of the Department of Health. </w:t>
      </w:r>
    </w:p>
    <w:p w14:paraId="5A31F731" w14:textId="48DD04BC" w:rsidR="00FA2C12" w:rsidRDefault="00FA2C12" w:rsidP="000245A1">
      <w:pPr>
        <w:pStyle w:val="SingleTxtG"/>
        <w:ind w:left="0"/>
        <w:rPr>
          <w:b/>
        </w:rPr>
      </w:pPr>
    </w:p>
    <w:p w14:paraId="24B10EE0" w14:textId="6D842DAB" w:rsidR="00756237" w:rsidRDefault="00756237" w:rsidP="00962A89">
      <w:pPr>
        <w:pStyle w:val="SingleTxtG"/>
        <w:ind w:left="567" w:firstLine="567"/>
      </w:pPr>
      <w:r w:rsidRPr="00962A89">
        <w:t>Submission from</w:t>
      </w:r>
      <w:r w:rsidRPr="00962A89">
        <w:tab/>
      </w:r>
      <w:r w:rsidRPr="00962A89">
        <w:tab/>
        <w:t>Author’s counsel</w:t>
      </w:r>
      <w:r w:rsidRPr="00962A89">
        <w:tab/>
      </w:r>
    </w:p>
    <w:p w14:paraId="22A83656" w14:textId="60B4E85B" w:rsidR="00073DB6" w:rsidRDefault="00073DB6" w:rsidP="000245A1">
      <w:pPr>
        <w:pStyle w:val="SingleTxtG"/>
        <w:ind w:left="0"/>
      </w:pPr>
      <w:r>
        <w:tab/>
      </w:r>
      <w:r>
        <w:tab/>
      </w:r>
      <w:r>
        <w:tab/>
      </w:r>
      <w:r>
        <w:tab/>
      </w:r>
      <w:r w:rsidR="009001A4">
        <w:tab/>
      </w:r>
      <w:r w:rsidR="009001A4">
        <w:tab/>
      </w:r>
      <w:r w:rsidR="00292FA8">
        <w:t>7 March 2017</w:t>
      </w:r>
    </w:p>
    <w:p w14:paraId="6FC5BC4D" w14:textId="77777777" w:rsidR="00292FA8" w:rsidRDefault="00292FA8" w:rsidP="000245A1">
      <w:pPr>
        <w:pStyle w:val="SingleTxtG"/>
        <w:ind w:left="0"/>
      </w:pPr>
    </w:p>
    <w:p w14:paraId="177B25A2" w14:textId="10F42A39" w:rsidR="00292FA8" w:rsidRPr="00962A89" w:rsidRDefault="00292FA8" w:rsidP="00962A89">
      <w:pPr>
        <w:pStyle w:val="SingleTxtG"/>
      </w:pPr>
      <w:r>
        <w:t xml:space="preserve">The author’s counsel reiterates that although the State party has taken appropriate </w:t>
      </w:r>
      <w:r w:rsidR="00962A89">
        <w:t>measures</w:t>
      </w:r>
      <w:r>
        <w:t xml:space="preserve"> to comply with the individual remedies of compensation and psychological support, none of the remedial law reforms specified by the Committee have been undertaken by the State party.</w:t>
      </w:r>
      <w:r w:rsidR="00962A89">
        <w:t xml:space="preserve"> Until then, there can be no appropriate or satisfactory implementation of the Views, and no discharge by the State party’s remedial obligations to Ms. Mellet under the Covenant. </w:t>
      </w:r>
    </w:p>
    <w:p w14:paraId="6A8438CE" w14:textId="43679BA2" w:rsidR="00756237" w:rsidRPr="00FA2C12" w:rsidRDefault="00756237" w:rsidP="000245A1">
      <w:pPr>
        <w:pStyle w:val="SingleTxtG"/>
        <w:ind w:left="0"/>
        <w:rPr>
          <w:b/>
        </w:rPr>
      </w:pPr>
      <w:r>
        <w:rPr>
          <w:b/>
        </w:rPr>
        <w:tab/>
      </w:r>
      <w:r>
        <w:rPr>
          <w:b/>
        </w:rPr>
        <w:tab/>
      </w:r>
      <w:r>
        <w:rPr>
          <w:b/>
        </w:rPr>
        <w:tab/>
      </w:r>
      <w:r>
        <w:rPr>
          <w:b/>
        </w:rPr>
        <w:tab/>
      </w:r>
    </w:p>
    <w:p w14:paraId="33EC811E" w14:textId="77777777" w:rsidR="00A66DE6" w:rsidRPr="007157FA" w:rsidRDefault="00A66DE6" w:rsidP="00A66DE6">
      <w:pPr>
        <w:pStyle w:val="H23G"/>
        <w:rPr>
          <w:b w:val="0"/>
          <w:bCs/>
        </w:rPr>
      </w:pPr>
      <w:r w:rsidRPr="007157FA">
        <w:rPr>
          <w:b w:val="0"/>
          <w:bCs/>
        </w:rPr>
        <w:t>Committee’s assessment:</w:t>
      </w:r>
    </w:p>
    <w:p w14:paraId="132239A3" w14:textId="0EE6B9DF" w:rsidR="00A66DE6" w:rsidRDefault="00A66DE6" w:rsidP="00962A89">
      <w:pPr>
        <w:pStyle w:val="SingleTxtG"/>
        <w:numPr>
          <w:ilvl w:val="0"/>
          <w:numId w:val="77"/>
        </w:numPr>
        <w:rPr>
          <w:lang w:eastAsia="en-GB"/>
        </w:rPr>
      </w:pPr>
      <w:r w:rsidRPr="00C951DF">
        <w:t>Effective remedy</w:t>
      </w:r>
      <w:r>
        <w:rPr>
          <w:lang w:eastAsia="en-GB"/>
        </w:rPr>
        <w:t xml:space="preserve">: </w:t>
      </w:r>
    </w:p>
    <w:p w14:paraId="4EAA49E2" w14:textId="09BBB180" w:rsidR="00FA2C12" w:rsidRDefault="00FA2C12" w:rsidP="00DE4759">
      <w:pPr>
        <w:pStyle w:val="SingleTxtG"/>
        <w:ind w:left="2259"/>
      </w:pPr>
      <w:r>
        <w:rPr>
          <w:lang w:eastAsia="en-GB"/>
        </w:rPr>
        <w:t xml:space="preserve">- </w:t>
      </w:r>
      <w:r>
        <w:rPr>
          <w:spacing w:val="2"/>
          <w:lang w:val="en-US"/>
        </w:rPr>
        <w:t>A</w:t>
      </w:r>
      <w:r>
        <w:rPr>
          <w:spacing w:val="2"/>
        </w:rPr>
        <w:t xml:space="preserve">dequate </w:t>
      </w:r>
      <w:r w:rsidRPr="00CF736D">
        <w:t>compensation</w:t>
      </w:r>
      <w:r>
        <w:t xml:space="preserve"> and to make available to the author any psychological treatment she needs: A</w:t>
      </w:r>
    </w:p>
    <w:p w14:paraId="57D2CC29" w14:textId="21AD4FF0" w:rsidR="00FA2C12" w:rsidRDefault="00FA2C12" w:rsidP="00DE4759">
      <w:pPr>
        <w:pStyle w:val="SingleTxtG"/>
        <w:ind w:left="2259"/>
        <w:rPr>
          <w:lang w:val="en-US"/>
        </w:rPr>
      </w:pPr>
    </w:p>
    <w:p w14:paraId="6A0151A4" w14:textId="77777777" w:rsidR="00FA2C12" w:rsidRPr="00C951DF" w:rsidRDefault="00FA2C12" w:rsidP="00DE4759">
      <w:pPr>
        <w:pStyle w:val="SingleTxtG"/>
        <w:ind w:left="2259"/>
        <w:rPr>
          <w:lang w:eastAsia="en-GB"/>
        </w:rPr>
      </w:pPr>
    </w:p>
    <w:p w14:paraId="2309DE9C" w14:textId="4475586F" w:rsidR="00A66DE6" w:rsidRPr="00C951DF" w:rsidRDefault="00A66DE6" w:rsidP="00A66DE6">
      <w:pPr>
        <w:pStyle w:val="SingleTxtG"/>
        <w:rPr>
          <w:lang w:eastAsia="en-GB"/>
        </w:rPr>
      </w:pPr>
      <w:r>
        <w:rPr>
          <w:lang w:eastAsia="en-GB"/>
        </w:rPr>
        <w:tab/>
        <w:t>(b)</w:t>
      </w:r>
      <w:r>
        <w:rPr>
          <w:lang w:eastAsia="en-GB"/>
        </w:rPr>
        <w:tab/>
      </w:r>
      <w:r w:rsidRPr="00C951DF">
        <w:rPr>
          <w:lang w:eastAsia="en-GB"/>
        </w:rPr>
        <w:t xml:space="preserve">Publication of Views: </w:t>
      </w:r>
      <w:r w:rsidR="00FA2C12">
        <w:rPr>
          <w:lang w:eastAsia="en-GB"/>
        </w:rPr>
        <w:t>A</w:t>
      </w:r>
    </w:p>
    <w:p w14:paraId="4CADC995" w14:textId="64CE6B8B" w:rsidR="00A66DE6" w:rsidRDefault="00A66DE6" w:rsidP="00A66DE6">
      <w:pPr>
        <w:pStyle w:val="SingleTxtG"/>
        <w:rPr>
          <w:lang w:eastAsia="en-GB"/>
        </w:rPr>
      </w:pPr>
      <w:r>
        <w:rPr>
          <w:lang w:eastAsia="en-GB"/>
        </w:rPr>
        <w:tab/>
        <w:t>(c)</w:t>
      </w:r>
      <w:r>
        <w:rPr>
          <w:lang w:eastAsia="en-GB"/>
        </w:rPr>
        <w:tab/>
      </w:r>
      <w:r w:rsidRPr="00C951DF">
        <w:rPr>
          <w:lang w:eastAsia="en-GB"/>
        </w:rPr>
        <w:t>Non</w:t>
      </w:r>
      <w:r>
        <w:rPr>
          <w:lang w:eastAsia="en-GB"/>
        </w:rPr>
        <w:t xml:space="preserve">-repetition: </w:t>
      </w:r>
    </w:p>
    <w:p w14:paraId="7F3664E1" w14:textId="578E7C55" w:rsidR="00FA2C12" w:rsidRDefault="003C5413" w:rsidP="00FA2C12">
      <w:pPr>
        <w:pStyle w:val="SingleTxtG"/>
        <w:ind w:left="2259"/>
        <w:rPr>
          <w:lang w:val="en-US"/>
        </w:rPr>
      </w:pPr>
      <w:r>
        <w:t>- A</w:t>
      </w:r>
      <w:r w:rsidR="00FA2C12">
        <w:rPr>
          <w:lang w:val="en-US"/>
        </w:rPr>
        <w:t>mend</w:t>
      </w:r>
      <w:r>
        <w:rPr>
          <w:lang w:val="en-US"/>
        </w:rPr>
        <w:t>ing of</w:t>
      </w:r>
      <w:r w:rsidR="00FA2C12" w:rsidRPr="00CF736D">
        <w:rPr>
          <w:lang w:val="en-US"/>
        </w:rPr>
        <w:t xml:space="preserve"> </w:t>
      </w:r>
      <w:r>
        <w:rPr>
          <w:lang w:val="en-US"/>
        </w:rPr>
        <w:t>the</w:t>
      </w:r>
      <w:r w:rsidR="00FA2C12" w:rsidRPr="00CF736D">
        <w:rPr>
          <w:lang w:val="en-US"/>
        </w:rPr>
        <w:t xml:space="preserve"> </w:t>
      </w:r>
      <w:r w:rsidR="00FA2C12">
        <w:rPr>
          <w:lang w:val="en-US"/>
        </w:rPr>
        <w:t>law</w:t>
      </w:r>
      <w:r w:rsidR="00FA2C12" w:rsidRPr="00CF736D">
        <w:rPr>
          <w:lang w:val="en-US"/>
        </w:rPr>
        <w:t xml:space="preserve"> on </w:t>
      </w:r>
      <w:r w:rsidR="00FA2C12">
        <w:rPr>
          <w:lang w:val="en-US"/>
        </w:rPr>
        <w:t>the voluntary termination of pregnancy</w:t>
      </w:r>
      <w:r w:rsidR="00FA2C12" w:rsidRPr="00CF736D">
        <w:rPr>
          <w:lang w:val="en-US"/>
        </w:rPr>
        <w:t xml:space="preserve">, including </w:t>
      </w:r>
      <w:r w:rsidR="00FA2C12">
        <w:rPr>
          <w:lang w:val="en-US"/>
        </w:rPr>
        <w:t xml:space="preserve">if necessary </w:t>
      </w:r>
      <w:r>
        <w:rPr>
          <w:lang w:val="en-US"/>
        </w:rPr>
        <w:t>the</w:t>
      </w:r>
      <w:r w:rsidR="00FA2C12" w:rsidRPr="00CF736D">
        <w:rPr>
          <w:lang w:val="en-US"/>
        </w:rPr>
        <w:t xml:space="preserve"> Constitution</w:t>
      </w:r>
      <w:r w:rsidR="00FA2C12">
        <w:rPr>
          <w:lang w:val="en-US"/>
        </w:rPr>
        <w:t>: B</w:t>
      </w:r>
    </w:p>
    <w:p w14:paraId="64C8F682" w14:textId="1690E34A" w:rsidR="00FA2C12" w:rsidRDefault="003C5413" w:rsidP="00FA2C12">
      <w:pPr>
        <w:pStyle w:val="SingleTxtG"/>
        <w:ind w:left="2259"/>
        <w:rPr>
          <w:lang w:val="en-US"/>
        </w:rPr>
      </w:pPr>
      <w:r>
        <w:rPr>
          <w:lang w:val="en-US"/>
        </w:rPr>
        <w:t>- E</w:t>
      </w:r>
      <w:r w:rsidR="00FA2C12">
        <w:rPr>
          <w:lang w:val="en-US"/>
        </w:rPr>
        <w:t xml:space="preserve">nsuring </w:t>
      </w:r>
      <w:r w:rsidR="00FA2C12" w:rsidRPr="00CF736D">
        <w:rPr>
          <w:lang w:val="en-US"/>
        </w:rPr>
        <w:t>effective, timely and accessible procedures for pregnancy termination in Ireland</w:t>
      </w:r>
      <w:r w:rsidR="00FA2C12">
        <w:rPr>
          <w:lang w:val="en-US"/>
        </w:rPr>
        <w:t>: B</w:t>
      </w:r>
    </w:p>
    <w:p w14:paraId="0CA5D34A" w14:textId="09DED872" w:rsidR="00FA2C12" w:rsidRDefault="00FA2C12" w:rsidP="00FA2C12">
      <w:pPr>
        <w:pStyle w:val="SingleTxtG"/>
        <w:ind w:left="2259"/>
        <w:rPr>
          <w:lang w:val="en-US"/>
        </w:rPr>
      </w:pPr>
      <w:r>
        <w:rPr>
          <w:lang w:val="en-US"/>
        </w:rPr>
        <w:t xml:space="preserve">- </w:t>
      </w:r>
      <w:r w:rsidR="003C5413">
        <w:rPr>
          <w:lang w:val="en-US"/>
        </w:rPr>
        <w:t>Taking</w:t>
      </w:r>
      <w:r w:rsidRPr="00CF736D">
        <w:t xml:space="preserve"> measures to</w:t>
      </w:r>
      <w:r w:rsidRPr="00CF736D">
        <w:rPr>
          <w:bCs/>
          <w:iCs/>
          <w:lang w:val="en-US"/>
        </w:rPr>
        <w:t xml:space="preserve"> ensure</w:t>
      </w:r>
      <w:r w:rsidRPr="00CF736D">
        <w:rPr>
          <w:lang w:val="en-US"/>
        </w:rPr>
        <w:t xml:space="preserve"> that health-care providers are in a position to supply full information on safe abortion services without fearing criminal sanctions</w:t>
      </w:r>
      <w:r>
        <w:rPr>
          <w:lang w:val="en-US"/>
        </w:rPr>
        <w:t>: B.</w:t>
      </w:r>
    </w:p>
    <w:p w14:paraId="2E75FB4C" w14:textId="77777777" w:rsidR="00FA2C12" w:rsidRPr="00DE4759" w:rsidRDefault="00FA2C12" w:rsidP="00A66DE6">
      <w:pPr>
        <w:pStyle w:val="SingleTxtG"/>
        <w:rPr>
          <w:lang w:val="en-US" w:eastAsia="en-GB"/>
        </w:rPr>
      </w:pPr>
    </w:p>
    <w:p w14:paraId="4522355A" w14:textId="5E00AFCD" w:rsidR="008612A4" w:rsidRDefault="00A66DE6" w:rsidP="00870903">
      <w:pPr>
        <w:pStyle w:val="SingleTxtG"/>
      </w:pPr>
      <w:r>
        <w:rPr>
          <w:b/>
        </w:rPr>
        <w:lastRenderedPageBreak/>
        <w:t>Committee’s decision:</w:t>
      </w:r>
      <w:r>
        <w:rPr>
          <w:b/>
        </w:rPr>
        <w:tab/>
      </w:r>
    </w:p>
    <w:p w14:paraId="421B3AD6" w14:textId="4C65906A" w:rsidR="00A66DE6" w:rsidRDefault="00FA2C12" w:rsidP="00870903">
      <w:pPr>
        <w:pStyle w:val="SingleTxtG"/>
      </w:pPr>
      <w:r>
        <w:t>Follow-up dialogue ongoing.</w:t>
      </w:r>
    </w:p>
    <w:p w14:paraId="29ACF830" w14:textId="77777777" w:rsidR="00D342FC" w:rsidRDefault="00D342FC" w:rsidP="00870903">
      <w:pPr>
        <w:pStyle w:val="SingleTxtG"/>
      </w:pPr>
    </w:p>
    <w:p w14:paraId="6BBA181C" w14:textId="77777777" w:rsidR="00D342FC" w:rsidRDefault="00D342FC" w:rsidP="00D87762">
      <w:pPr>
        <w:pStyle w:val="SingleTxtG"/>
        <w:ind w:left="567" w:firstLine="567"/>
        <w:rPr>
          <w:b/>
        </w:rPr>
      </w:pPr>
      <w:r>
        <w:rPr>
          <w:b/>
        </w:rPr>
        <w:t>7. Lithuania</w:t>
      </w:r>
    </w:p>
    <w:p w14:paraId="5D3BDFBC" w14:textId="77777777" w:rsidR="00D342FC" w:rsidRDefault="00D342FC" w:rsidP="00D342FC">
      <w:pPr>
        <w:pStyle w:val="SingleTxtG"/>
        <w:ind w:left="0"/>
        <w:rPr>
          <w:b/>
        </w:rPr>
      </w:pPr>
    </w:p>
    <w:p w14:paraId="5D0308FC" w14:textId="77777777" w:rsidR="00D342FC" w:rsidRDefault="00D342FC" w:rsidP="00D342FC">
      <w:pPr>
        <w:pStyle w:val="SingleTxtG"/>
        <w:ind w:left="4536" w:hanging="3402"/>
        <w:jc w:val="left"/>
        <w:rPr>
          <w:b/>
        </w:rPr>
      </w:pPr>
      <w:r w:rsidRPr="00E86A90">
        <w:tab/>
      </w:r>
      <w:r>
        <w:tab/>
      </w:r>
      <w:r w:rsidRPr="00EC092C">
        <w:rPr>
          <w:b/>
          <w:i/>
        </w:rPr>
        <w:t>Paksas</w:t>
      </w:r>
      <w:r w:rsidRPr="00EC092C">
        <w:rPr>
          <w:b/>
        </w:rPr>
        <w:t>, 2155/2012</w:t>
      </w:r>
    </w:p>
    <w:p w14:paraId="587C95A5" w14:textId="77777777" w:rsidR="00D342FC" w:rsidRPr="00F15743" w:rsidRDefault="00D342FC" w:rsidP="00F15743">
      <w:pPr>
        <w:pStyle w:val="SingleTxtG"/>
        <w:ind w:left="4536" w:hanging="3402"/>
        <w:jc w:val="left"/>
        <w:rPr>
          <w:b/>
        </w:rPr>
      </w:pPr>
      <w:r w:rsidRPr="00F15743">
        <w:t>Violation</w:t>
      </w:r>
      <w:r>
        <w:rPr>
          <w:b/>
        </w:rPr>
        <w:t xml:space="preserve"> </w:t>
      </w:r>
      <w:r>
        <w:rPr>
          <w:b/>
        </w:rPr>
        <w:tab/>
      </w:r>
      <w:r w:rsidRPr="007553F0">
        <w:t>Ar</w:t>
      </w:r>
      <w:r>
        <w:t>ticle 25 paragraphs (b) and (c).</w:t>
      </w:r>
    </w:p>
    <w:p w14:paraId="3E85BC93" w14:textId="77777777" w:rsidR="00F15743" w:rsidRDefault="00F15743" w:rsidP="00F15743">
      <w:pPr>
        <w:suppressAutoHyphens w:val="0"/>
        <w:autoSpaceDE w:val="0"/>
        <w:autoSpaceDN w:val="0"/>
        <w:adjustRightInd w:val="0"/>
        <w:spacing w:line="240" w:lineRule="auto"/>
        <w:ind w:left="567" w:firstLine="567"/>
        <w:rPr>
          <w:lang w:eastAsia="en-GB"/>
        </w:rPr>
      </w:pPr>
      <w:r>
        <w:t>Subject-matter</w:t>
      </w:r>
      <w:r>
        <w:tab/>
      </w:r>
      <w:r>
        <w:tab/>
      </w:r>
      <w:r>
        <w:tab/>
      </w:r>
      <w:r>
        <w:tab/>
      </w:r>
      <w:r>
        <w:rPr>
          <w:lang w:eastAsia="en-GB"/>
        </w:rPr>
        <w:t>Restrictions to the right to participate in public</w:t>
      </w:r>
    </w:p>
    <w:p w14:paraId="2BA020E1" w14:textId="77777777" w:rsidR="00F15743" w:rsidRDefault="00F15743" w:rsidP="00F15743">
      <w:pPr>
        <w:pStyle w:val="SingleTxtG"/>
        <w:ind w:left="4536"/>
        <w:jc w:val="left"/>
      </w:pPr>
      <w:r>
        <w:rPr>
          <w:lang w:eastAsia="en-GB"/>
        </w:rPr>
        <w:t>Life (former President of Lithuania)</w:t>
      </w:r>
    </w:p>
    <w:p w14:paraId="391A2A89" w14:textId="77777777" w:rsidR="00D342FC" w:rsidRPr="00BE0582" w:rsidRDefault="00D342FC" w:rsidP="006E7339">
      <w:pPr>
        <w:pStyle w:val="SingleTxtG"/>
        <w:ind w:left="4536" w:hanging="3402"/>
      </w:pPr>
      <w:r w:rsidRPr="00F15743">
        <w:t>Remedy:</w:t>
      </w:r>
      <w:r>
        <w:rPr>
          <w:lang w:val="en-US"/>
        </w:rPr>
        <w:tab/>
      </w:r>
      <w:r w:rsidRPr="007553F0">
        <w:t xml:space="preserve">Effective remedy, including </w:t>
      </w:r>
      <w:r w:rsidRPr="007553F0">
        <w:rPr>
          <w:lang w:val="en-US"/>
        </w:rPr>
        <w:t xml:space="preserve">revision of the lifelong prohibition of the author’s right to be a candidate in </w:t>
      </w:r>
      <w:r w:rsidRPr="00E73AFD">
        <w:rPr>
          <w:lang w:eastAsia="en-GB"/>
        </w:rPr>
        <w:t>presidential</w:t>
      </w:r>
      <w:r w:rsidRPr="007553F0">
        <w:rPr>
          <w:lang w:val="en-US"/>
        </w:rPr>
        <w:t xml:space="preserve"> elections or to be a prime minister or minister. Additionally, the State party is under the obligation to take steps to avoid similar violations in the future.</w:t>
      </w:r>
    </w:p>
    <w:p w14:paraId="3BDE9898" w14:textId="5B65326C" w:rsidR="00D342FC" w:rsidRPr="00E61A51" w:rsidRDefault="00D342FC" w:rsidP="00D342FC">
      <w:pPr>
        <w:pStyle w:val="SingleTxtG"/>
      </w:pPr>
      <w:r w:rsidRPr="00F15743">
        <w:t>Previous follow-up information:</w:t>
      </w:r>
      <w:r>
        <w:t xml:space="preserve"> CCPR/C/11</w:t>
      </w:r>
      <w:r w:rsidR="00426B59">
        <w:t>6</w:t>
      </w:r>
      <w:r>
        <w:t xml:space="preserve">/3 </w:t>
      </w:r>
      <w:r>
        <w:rPr>
          <w:rStyle w:val="FootnoteReference"/>
        </w:rPr>
        <w:footnoteReference w:id="7"/>
      </w:r>
    </w:p>
    <w:p w14:paraId="6590DC5A" w14:textId="77777777" w:rsidR="00D342FC" w:rsidRPr="00E86A90" w:rsidRDefault="00D342FC" w:rsidP="00D342FC">
      <w:pPr>
        <w:pStyle w:val="SingleTxtG"/>
        <w:rPr>
          <w:lang w:eastAsia="en-GB"/>
        </w:rPr>
      </w:pPr>
      <w:r w:rsidRPr="006E7339">
        <w:rPr>
          <w:lang w:eastAsia="en-GB"/>
        </w:rPr>
        <w:t>Submission from</w:t>
      </w:r>
      <w:r w:rsidR="006E7339">
        <w:rPr>
          <w:lang w:eastAsia="en-GB"/>
        </w:rPr>
        <w:t xml:space="preserve"> a</w:t>
      </w:r>
      <w:r>
        <w:rPr>
          <w:lang w:eastAsia="en-GB"/>
        </w:rPr>
        <w:t>uthor’s counsel</w:t>
      </w:r>
    </w:p>
    <w:p w14:paraId="0162606F" w14:textId="77777777" w:rsidR="00D342FC" w:rsidRPr="00EC092C" w:rsidRDefault="00D342FC" w:rsidP="00D342FC">
      <w:pPr>
        <w:pStyle w:val="SingleTxtG"/>
        <w:rPr>
          <w:lang w:eastAsia="en-GB"/>
        </w:rPr>
      </w:pPr>
      <w:r>
        <w:rPr>
          <w:lang w:eastAsia="en-GB"/>
        </w:rPr>
        <w:t>26 March 2016</w:t>
      </w:r>
    </w:p>
    <w:p w14:paraId="361A3FD7" w14:textId="77777777" w:rsidR="00423065" w:rsidRDefault="00D342FC" w:rsidP="00D342FC">
      <w:pPr>
        <w:pStyle w:val="SingleTxtG"/>
      </w:pPr>
      <w:r>
        <w:t>The author’s c</w:t>
      </w:r>
      <w:r w:rsidRPr="00E86A90">
        <w:t>ounsel informs the Committee that the State Party has taken no effective steps to implement the Committee’s Views</w:t>
      </w:r>
      <w:r>
        <w:t>, for lack of</w:t>
      </w:r>
      <w:r w:rsidRPr="00E86A90">
        <w:t xml:space="preserve"> politica</w:t>
      </w:r>
      <w:r>
        <w:t>l will.</w:t>
      </w:r>
      <w:r w:rsidRPr="00E86A90">
        <w:t xml:space="preserve"> </w:t>
      </w:r>
    </w:p>
    <w:p w14:paraId="280FF9D1" w14:textId="77777777" w:rsidR="00D342FC" w:rsidRDefault="00D342FC" w:rsidP="00D342FC">
      <w:pPr>
        <w:pStyle w:val="SingleTxtG"/>
      </w:pPr>
      <w:r>
        <w:t xml:space="preserve">Mr. Paksas </w:t>
      </w:r>
      <w:r w:rsidRPr="00E86A90">
        <w:t>remains a political figure</w:t>
      </w:r>
      <w:r>
        <w:t xml:space="preserve">, leader of opposition, and there is no political majority in Parliament to execute the Views. </w:t>
      </w:r>
      <w:r w:rsidR="00F15743">
        <w:t xml:space="preserve">The author’s counsel is of the opinion that it is the Courts of Lithuania which should execute the Views, as opposed to a change of Constitution through an act of Parliament, as the State party suggested. The author’s counsel reiterates that the </w:t>
      </w:r>
      <w:r>
        <w:t>voting rights</w:t>
      </w:r>
      <w:r w:rsidR="00F15743">
        <w:t xml:space="preserve"> of Lithuania</w:t>
      </w:r>
      <w:r>
        <w:t xml:space="preserve"> to elect Members of the Human Rights Committee</w:t>
      </w:r>
      <w:r w:rsidR="00F15743">
        <w:t xml:space="preserve"> should be suspended</w:t>
      </w:r>
      <w:r>
        <w:t>.</w:t>
      </w:r>
    </w:p>
    <w:p w14:paraId="07EF9CA6" w14:textId="77777777" w:rsidR="00B450C7" w:rsidRPr="00B450C7" w:rsidRDefault="00D342FC" w:rsidP="00423065">
      <w:pPr>
        <w:pStyle w:val="SingleTxtG"/>
      </w:pPr>
      <w:r>
        <w:rPr>
          <w:b/>
        </w:rPr>
        <w:t xml:space="preserve">Committee’s decision: </w:t>
      </w:r>
      <w:r>
        <w:t>follow-up dialogue ongoing.</w:t>
      </w:r>
    </w:p>
    <w:p w14:paraId="0E5937FE" w14:textId="77777777" w:rsidR="004D0AF0" w:rsidRPr="004D0AF0" w:rsidRDefault="00D342FC" w:rsidP="007157FA">
      <w:pPr>
        <w:pStyle w:val="H23G"/>
      </w:pPr>
      <w:r>
        <w:tab/>
        <w:t>8</w:t>
      </w:r>
      <w:r w:rsidR="004D0AF0" w:rsidRPr="004D0AF0">
        <w:t>.</w:t>
      </w:r>
      <w:r w:rsidR="004D0AF0" w:rsidRPr="004D0AF0">
        <w:tab/>
        <w:t>Nepal</w:t>
      </w:r>
    </w:p>
    <w:p w14:paraId="0FC5BAC8" w14:textId="77777777" w:rsidR="00BE0582" w:rsidRPr="00BE0582" w:rsidRDefault="00BE0582" w:rsidP="00BE0582">
      <w:pPr>
        <w:tabs>
          <w:tab w:val="left" w:leader="underscore" w:pos="8505"/>
        </w:tabs>
        <w:spacing w:after="120" w:line="240" w:lineRule="exact"/>
        <w:ind w:left="1134"/>
        <w:rPr>
          <w:b/>
        </w:rPr>
      </w:pPr>
      <w:r>
        <w:rPr>
          <w:i/>
        </w:rPr>
        <w:tab/>
      </w:r>
      <w:r>
        <w:rPr>
          <w:b/>
        </w:rPr>
        <w:tab/>
      </w:r>
    </w:p>
    <w:tbl>
      <w:tblPr>
        <w:tblW w:w="8533" w:type="dxa"/>
        <w:tblInd w:w="1134" w:type="dxa"/>
        <w:tblLayout w:type="fixed"/>
        <w:tblCellMar>
          <w:left w:w="0" w:type="dxa"/>
          <w:right w:w="0" w:type="dxa"/>
        </w:tblCellMar>
        <w:tblLook w:val="04A0" w:firstRow="1" w:lastRow="0" w:firstColumn="1" w:lastColumn="0" w:noHBand="0" w:noVBand="1"/>
      </w:tblPr>
      <w:tblGrid>
        <w:gridCol w:w="1842"/>
        <w:gridCol w:w="29"/>
        <w:gridCol w:w="6662"/>
      </w:tblGrid>
      <w:tr w:rsidR="00D41C62" w:rsidRPr="001A0DC8" w14:paraId="7297256A" w14:textId="77777777" w:rsidTr="00D41C62">
        <w:tc>
          <w:tcPr>
            <w:tcW w:w="8533" w:type="dxa"/>
            <w:gridSpan w:val="3"/>
            <w:shd w:val="clear" w:color="auto" w:fill="auto"/>
            <w:tcMar>
              <w:left w:w="28" w:type="dxa"/>
              <w:right w:w="28" w:type="dxa"/>
            </w:tcMar>
          </w:tcPr>
          <w:p w14:paraId="2F9B4447" w14:textId="77777777" w:rsidR="00D41C62" w:rsidRPr="001A0DC8" w:rsidRDefault="00D41C62" w:rsidP="00165E49">
            <w:pPr>
              <w:spacing w:before="40" w:after="100" w:line="220" w:lineRule="exact"/>
            </w:pPr>
            <w:r w:rsidRPr="001A0DC8">
              <w:rPr>
                <w:b/>
              </w:rPr>
              <w:t xml:space="preserve">Communication No. </w:t>
            </w:r>
            <w:r>
              <w:rPr>
                <w:b/>
              </w:rPr>
              <w:t>2077/2011</w:t>
            </w:r>
            <w:r w:rsidRPr="001A0DC8">
              <w:rPr>
                <w:b/>
              </w:rPr>
              <w:t xml:space="preserve">, </w:t>
            </w:r>
            <w:r>
              <w:rPr>
                <w:b/>
                <w:i/>
              </w:rPr>
              <w:t>Sherpa v. Nepal</w:t>
            </w:r>
          </w:p>
        </w:tc>
      </w:tr>
      <w:tr w:rsidR="00D41C62" w:rsidRPr="001C24BB" w14:paraId="6DD94AB3" w14:textId="77777777" w:rsidTr="00D41C62">
        <w:tc>
          <w:tcPr>
            <w:tcW w:w="1842" w:type="dxa"/>
            <w:shd w:val="clear" w:color="auto" w:fill="auto"/>
            <w:tcMar>
              <w:left w:w="28" w:type="dxa"/>
              <w:right w:w="28" w:type="dxa"/>
            </w:tcMar>
          </w:tcPr>
          <w:p w14:paraId="2B835A9B" w14:textId="77777777" w:rsidR="00D41C62" w:rsidRPr="00232023" w:rsidRDefault="00D41C62" w:rsidP="00165E49">
            <w:pPr>
              <w:spacing w:before="40" w:after="100" w:line="220" w:lineRule="exact"/>
              <w:rPr>
                <w:bCs/>
              </w:rPr>
            </w:pPr>
            <w:r w:rsidRPr="006E7DC6">
              <w:rPr>
                <w:bCs/>
              </w:rPr>
              <w:t>Views adopted</w:t>
            </w:r>
            <w:r w:rsidRPr="00232023">
              <w:rPr>
                <w:bCs/>
              </w:rPr>
              <w:t>:</w:t>
            </w:r>
          </w:p>
        </w:tc>
        <w:tc>
          <w:tcPr>
            <w:tcW w:w="6691" w:type="dxa"/>
            <w:gridSpan w:val="2"/>
            <w:shd w:val="clear" w:color="auto" w:fill="auto"/>
            <w:tcMar>
              <w:left w:w="28" w:type="dxa"/>
              <w:right w:w="28" w:type="dxa"/>
            </w:tcMar>
          </w:tcPr>
          <w:p w14:paraId="6937B2F7" w14:textId="77777777" w:rsidR="00D41C62" w:rsidRPr="00497DF7" w:rsidRDefault="00D41C62" w:rsidP="00165E49">
            <w:pPr>
              <w:spacing w:after="120"/>
              <w:ind w:right="1134"/>
            </w:pPr>
            <w:r>
              <w:t>6 November 2015</w:t>
            </w:r>
          </w:p>
          <w:p w14:paraId="18D99296" w14:textId="77777777" w:rsidR="00D41C62" w:rsidRPr="001C24BB" w:rsidRDefault="00D41C62" w:rsidP="00165E49">
            <w:pPr>
              <w:spacing w:before="40" w:after="100" w:line="220" w:lineRule="exact"/>
              <w:rPr>
                <w:bCs/>
              </w:rPr>
            </w:pPr>
          </w:p>
        </w:tc>
      </w:tr>
      <w:tr w:rsidR="00D41C62" w:rsidRPr="0086694A" w14:paraId="29136623" w14:textId="77777777" w:rsidTr="00165E49">
        <w:tc>
          <w:tcPr>
            <w:tcW w:w="1842" w:type="dxa"/>
            <w:shd w:val="clear" w:color="auto" w:fill="auto"/>
            <w:tcMar>
              <w:left w:w="28" w:type="dxa"/>
              <w:right w:w="28" w:type="dxa"/>
            </w:tcMar>
          </w:tcPr>
          <w:p w14:paraId="4413966F" w14:textId="77777777" w:rsidR="00D41C62" w:rsidRPr="00232023" w:rsidRDefault="00D41C62" w:rsidP="00165E49">
            <w:pPr>
              <w:spacing w:before="40" w:after="100" w:line="220" w:lineRule="exact"/>
              <w:rPr>
                <w:bCs/>
              </w:rPr>
            </w:pPr>
            <w:r w:rsidRPr="006E7DC6">
              <w:rPr>
                <w:bCs/>
              </w:rPr>
              <w:t>Violation</w:t>
            </w:r>
            <w:r w:rsidRPr="00232023">
              <w:rPr>
                <w:bCs/>
              </w:rPr>
              <w:t>:</w:t>
            </w:r>
          </w:p>
        </w:tc>
        <w:tc>
          <w:tcPr>
            <w:tcW w:w="6691" w:type="dxa"/>
            <w:gridSpan w:val="2"/>
            <w:shd w:val="clear" w:color="auto" w:fill="auto"/>
            <w:tcMar>
              <w:left w:w="28" w:type="dxa"/>
              <w:right w:w="28" w:type="dxa"/>
            </w:tcMar>
          </w:tcPr>
          <w:p w14:paraId="3E7EFF42" w14:textId="77777777" w:rsidR="00D41C62" w:rsidRPr="0086694A" w:rsidRDefault="00D41C62" w:rsidP="00165E49">
            <w:pPr>
              <w:spacing w:after="120"/>
              <w:ind w:right="1134"/>
            </w:pPr>
            <w:r>
              <w:rPr>
                <w:color w:val="000000"/>
                <w:lang w:eastAsia="en-GB"/>
              </w:rPr>
              <w:t xml:space="preserve">Art 7,  Art 9 (1), (2), (5), Art 10 (1), Art 17, Art </w:t>
            </w:r>
            <w:r w:rsidRPr="002A5A96">
              <w:rPr>
                <w:color w:val="000000"/>
                <w:lang w:eastAsia="en-GB"/>
              </w:rPr>
              <w:t xml:space="preserve">2 (3), read in conjunction with </w:t>
            </w:r>
            <w:r>
              <w:rPr>
                <w:color w:val="000000"/>
                <w:lang w:eastAsia="en-GB"/>
              </w:rPr>
              <w:t>Art</w:t>
            </w:r>
            <w:r w:rsidRPr="002A5A96">
              <w:rPr>
                <w:color w:val="000000"/>
                <w:lang w:eastAsia="en-GB"/>
              </w:rPr>
              <w:t xml:space="preserve"> 7, 9 (1), (2) and (5), 10 (1) and 17</w:t>
            </w:r>
          </w:p>
        </w:tc>
      </w:tr>
      <w:tr w:rsidR="00D41C62" w:rsidRPr="0086694A" w14:paraId="499EA614" w14:textId="77777777" w:rsidTr="00165E49">
        <w:tc>
          <w:tcPr>
            <w:tcW w:w="1842" w:type="dxa"/>
            <w:shd w:val="clear" w:color="auto" w:fill="auto"/>
            <w:tcMar>
              <w:left w:w="28" w:type="dxa"/>
              <w:right w:w="28" w:type="dxa"/>
            </w:tcMar>
          </w:tcPr>
          <w:p w14:paraId="68421A6A" w14:textId="77777777" w:rsidR="00D41C62" w:rsidRPr="006E7DC6" w:rsidRDefault="00D41C62" w:rsidP="00165E49">
            <w:pPr>
              <w:spacing w:before="40" w:after="100" w:line="220" w:lineRule="exact"/>
              <w:rPr>
                <w:bCs/>
              </w:rPr>
            </w:pPr>
            <w:r w:rsidRPr="006E7DC6">
              <w:rPr>
                <w:bCs/>
              </w:rPr>
              <w:t xml:space="preserve">Remedy: </w:t>
            </w:r>
          </w:p>
        </w:tc>
        <w:tc>
          <w:tcPr>
            <w:tcW w:w="6691" w:type="dxa"/>
            <w:gridSpan w:val="2"/>
            <w:shd w:val="clear" w:color="auto" w:fill="auto"/>
            <w:tcMar>
              <w:left w:w="28" w:type="dxa"/>
              <w:right w:w="28" w:type="dxa"/>
            </w:tcMar>
          </w:tcPr>
          <w:p w14:paraId="4AFC3C35" w14:textId="77777777" w:rsidR="00D41C62" w:rsidRPr="0086694A" w:rsidRDefault="00D41C62" w:rsidP="00165E49">
            <w:pPr>
              <w:spacing w:after="120"/>
              <w:ind w:right="1134"/>
              <w:jc w:val="both"/>
              <w:rPr>
                <w:lang w:eastAsia="en-GB"/>
              </w:rPr>
            </w:pPr>
            <w:r>
              <w:rPr>
                <w:lang w:eastAsia="en-GB"/>
              </w:rPr>
              <w:t>Effective remedy</w:t>
            </w:r>
            <w:r w:rsidRPr="002A5A96">
              <w:rPr>
                <w:lang w:eastAsia="en-GB"/>
              </w:rPr>
              <w:t>: (a) conduct a thorough and effective investigation; (b) prosecute, try and punish</w:t>
            </w:r>
            <w:r>
              <w:rPr>
                <w:lang w:eastAsia="en-GB"/>
              </w:rPr>
              <w:t xml:space="preserve"> </w:t>
            </w:r>
            <w:r w:rsidRPr="002A5A96">
              <w:rPr>
                <w:lang w:eastAsia="en-GB"/>
              </w:rPr>
              <w:t xml:space="preserve"> responsible (c) provide adequate </w:t>
            </w:r>
            <w:r w:rsidRPr="002A5A96">
              <w:rPr>
                <w:lang w:eastAsia="en-GB"/>
              </w:rPr>
              <w:lastRenderedPageBreak/>
              <w:t xml:space="preserve">compensation and appropriate measures of satisfaction to and (d) ensure necessary and adequate psychological rehabilitation and medical treatment </w:t>
            </w:r>
          </w:p>
        </w:tc>
      </w:tr>
      <w:tr w:rsidR="00D41C62" w14:paraId="68B7979F" w14:textId="77777777" w:rsidTr="00165E49">
        <w:tc>
          <w:tcPr>
            <w:tcW w:w="1842" w:type="dxa"/>
            <w:shd w:val="clear" w:color="auto" w:fill="auto"/>
            <w:tcMar>
              <w:left w:w="28" w:type="dxa"/>
              <w:right w:w="28" w:type="dxa"/>
            </w:tcMar>
          </w:tcPr>
          <w:p w14:paraId="66562B86" w14:textId="77777777" w:rsidR="00D41C62" w:rsidRDefault="00D41C62" w:rsidP="00165E49">
            <w:pPr>
              <w:spacing w:before="40" w:after="100" w:line="220" w:lineRule="exact"/>
              <w:rPr>
                <w:bCs/>
              </w:rPr>
            </w:pPr>
            <w:r>
              <w:rPr>
                <w:bCs/>
              </w:rPr>
              <w:lastRenderedPageBreak/>
              <w:t>Subject-matter:</w:t>
            </w:r>
          </w:p>
        </w:tc>
        <w:tc>
          <w:tcPr>
            <w:tcW w:w="6691" w:type="dxa"/>
            <w:gridSpan w:val="2"/>
            <w:shd w:val="clear" w:color="auto" w:fill="auto"/>
            <w:tcMar>
              <w:left w:w="28" w:type="dxa"/>
              <w:right w:w="28" w:type="dxa"/>
            </w:tcMar>
          </w:tcPr>
          <w:p w14:paraId="12D0A0DA" w14:textId="77777777" w:rsidR="00D41C62" w:rsidRDefault="00D41C62" w:rsidP="00165E49">
            <w:pPr>
              <w:pStyle w:val="SingleTxtG"/>
              <w:ind w:left="0"/>
              <w:rPr>
                <w:lang w:eastAsia="en-GB"/>
              </w:rPr>
            </w:pPr>
            <w:r>
              <w:rPr>
                <w:lang w:eastAsia="en-GB"/>
              </w:rPr>
              <w:t>Enforced disappearance</w:t>
            </w:r>
          </w:p>
        </w:tc>
      </w:tr>
      <w:tr w:rsidR="00D41C62" w:rsidRPr="00247C91" w14:paraId="29ACC145" w14:textId="77777777" w:rsidTr="00165E49">
        <w:tc>
          <w:tcPr>
            <w:tcW w:w="1871" w:type="dxa"/>
            <w:gridSpan w:val="2"/>
            <w:shd w:val="clear" w:color="auto" w:fill="auto"/>
            <w:tcMar>
              <w:left w:w="28" w:type="dxa"/>
              <w:right w:w="28" w:type="dxa"/>
            </w:tcMar>
          </w:tcPr>
          <w:p w14:paraId="66409317" w14:textId="77777777" w:rsidR="00D41C62" w:rsidRDefault="00D41C62" w:rsidP="00165E49">
            <w:pPr>
              <w:spacing w:before="40" w:after="100" w:line="220" w:lineRule="exact"/>
              <w:rPr>
                <w:bCs/>
              </w:rPr>
            </w:pPr>
            <w:r w:rsidRPr="006E7DC6">
              <w:rPr>
                <w:bCs/>
              </w:rPr>
              <w:t>Previous follow-up informat</w:t>
            </w:r>
            <w:r>
              <w:rPr>
                <w:bCs/>
              </w:rPr>
              <w:t>ion</w:t>
            </w:r>
          </w:p>
          <w:p w14:paraId="5657BB83" w14:textId="77777777" w:rsidR="00D41C62" w:rsidRPr="006E7DC6" w:rsidRDefault="00D41C62" w:rsidP="00D41C62">
            <w:pPr>
              <w:spacing w:before="40" w:after="100" w:line="220" w:lineRule="exact"/>
              <w:rPr>
                <w:bCs/>
              </w:rPr>
            </w:pPr>
            <w:r w:rsidRPr="006E7DC6">
              <w:rPr>
                <w:bCs/>
              </w:rPr>
              <w:t>Submission from</w:t>
            </w:r>
            <w:r w:rsidRPr="00232023">
              <w:rPr>
                <w:bCs/>
              </w:rPr>
              <w:t xml:space="preserve"> </w:t>
            </w:r>
            <w:r w:rsidR="00150DBD">
              <w:rPr>
                <w:bCs/>
              </w:rPr>
              <w:t xml:space="preserve">the </w:t>
            </w:r>
            <w:r>
              <w:rPr>
                <w:bCs/>
              </w:rPr>
              <w:t>author’s counsel</w:t>
            </w:r>
            <w:r w:rsidRPr="00232023">
              <w:rPr>
                <w:bCs/>
              </w:rPr>
              <w:t>:</w:t>
            </w:r>
            <w:r>
              <w:rPr>
                <w:bCs/>
              </w:rPr>
              <w:t xml:space="preserve">                           </w:t>
            </w:r>
          </w:p>
        </w:tc>
        <w:tc>
          <w:tcPr>
            <w:tcW w:w="6662" w:type="dxa"/>
            <w:shd w:val="clear" w:color="auto" w:fill="auto"/>
            <w:tcMar>
              <w:left w:w="28" w:type="dxa"/>
              <w:right w:w="28" w:type="dxa"/>
            </w:tcMar>
          </w:tcPr>
          <w:p w14:paraId="7EC1687A" w14:textId="77777777" w:rsidR="00D41C62" w:rsidRDefault="00D41C62" w:rsidP="00165E49">
            <w:pPr>
              <w:pStyle w:val="SingleTxtG"/>
              <w:ind w:left="0" w:right="-28"/>
              <w:rPr>
                <w:lang w:eastAsia="en-GB"/>
              </w:rPr>
            </w:pPr>
            <w:r>
              <w:rPr>
                <w:lang w:eastAsia="en-GB"/>
              </w:rPr>
              <w:t>CCPR/C/118/3</w:t>
            </w:r>
            <w:r>
              <w:rPr>
                <w:rStyle w:val="FootnoteReference"/>
                <w:lang w:eastAsia="en-GB"/>
              </w:rPr>
              <w:footnoteReference w:id="8"/>
            </w:r>
          </w:p>
          <w:p w14:paraId="5CD212FE" w14:textId="77777777" w:rsidR="00D41C62" w:rsidRDefault="00D41C62" w:rsidP="00165E49">
            <w:pPr>
              <w:pStyle w:val="SingleTxtG"/>
              <w:ind w:left="0" w:right="-28"/>
              <w:rPr>
                <w:lang w:eastAsia="en-GB"/>
              </w:rPr>
            </w:pPr>
          </w:p>
          <w:p w14:paraId="022F9216" w14:textId="77777777" w:rsidR="00150DBD" w:rsidRDefault="00150DBD" w:rsidP="00165E49">
            <w:pPr>
              <w:pStyle w:val="SingleTxtG"/>
              <w:ind w:left="0" w:right="-28"/>
              <w:rPr>
                <w:lang w:eastAsia="en-GB"/>
              </w:rPr>
            </w:pPr>
          </w:p>
          <w:p w14:paraId="76041A79" w14:textId="77777777" w:rsidR="00D41C62" w:rsidRDefault="00D41C62" w:rsidP="00165E49">
            <w:pPr>
              <w:pStyle w:val="SingleTxtG"/>
              <w:ind w:left="0" w:right="-28"/>
              <w:rPr>
                <w:lang w:eastAsia="en-GB"/>
              </w:rPr>
            </w:pPr>
            <w:r>
              <w:rPr>
                <w:lang w:eastAsia="en-GB"/>
              </w:rPr>
              <w:t>20 May 2016</w:t>
            </w:r>
          </w:p>
          <w:p w14:paraId="167894EA" w14:textId="77777777" w:rsidR="009769C6" w:rsidRDefault="00A0471B" w:rsidP="00165E49">
            <w:pPr>
              <w:pStyle w:val="SingleTxtG"/>
              <w:ind w:left="0" w:right="0"/>
              <w:rPr>
                <w:lang w:eastAsia="en-GB"/>
              </w:rPr>
            </w:pPr>
            <w:r>
              <w:rPr>
                <w:lang w:eastAsia="en-GB"/>
              </w:rPr>
              <w:t>The author’s counsel recalls the various judicial applications filed by the author, and stresses that the Supreme Court upheld the verdict of the Court of Appeal, by rejecting to revise the judgments of lower courts. Consequently, reinvestigation and re-prosecution in the same case is not permitted under the Nepalese judicial system. The author has exhausted all available legal avenues, and has failed t</w:t>
            </w:r>
            <w:r w:rsidR="005C16B2">
              <w:rPr>
                <w:lang w:eastAsia="en-GB"/>
              </w:rPr>
              <w:t>o receive adequate compensation</w:t>
            </w:r>
            <w:r>
              <w:rPr>
                <w:lang w:eastAsia="en-GB"/>
              </w:rPr>
              <w:t>; also, the facts have yet to be investigated and perpetr</w:t>
            </w:r>
            <w:r w:rsidR="005C16B2">
              <w:rPr>
                <w:lang w:eastAsia="en-GB"/>
              </w:rPr>
              <w:t>ators have yet to be prosecuted and punished.</w:t>
            </w:r>
          </w:p>
          <w:p w14:paraId="2AF59047" w14:textId="77777777" w:rsidR="005C16B2" w:rsidRPr="00247C91" w:rsidRDefault="005C16B2" w:rsidP="00165E49">
            <w:pPr>
              <w:pStyle w:val="SingleTxtG"/>
              <w:ind w:left="0" w:right="0"/>
              <w:rPr>
                <w:lang w:eastAsia="en-GB"/>
              </w:rPr>
            </w:pPr>
            <w:r>
              <w:rPr>
                <w:lang w:eastAsia="en-GB"/>
              </w:rPr>
              <w:t>The State party’s assertion that reinvestigation and re-prosecution would not be possible under Nepalese legislation is misleading and ill-conceived. There has never been a thorough investigation and corresponding prosecution in the first place; in addition, reference to limitations under domestic law</w:t>
            </w:r>
            <w:r w:rsidR="00AC766F">
              <w:rPr>
                <w:lang w:eastAsia="en-GB"/>
              </w:rPr>
              <w:t xml:space="preserve"> cannot be invoked to bar investigations into gross human rights violations. </w:t>
            </w:r>
            <w:r w:rsidR="007005C8">
              <w:rPr>
                <w:lang w:eastAsia="en-GB"/>
              </w:rPr>
              <w:t xml:space="preserve">The author’s counsel thus requests the Committee to grade the implementation with an E, and to ask the State party, ex-officio, to submit information about the steps taken to initiate investigations into the facts and prosecute perpetrators. </w:t>
            </w:r>
          </w:p>
        </w:tc>
      </w:tr>
      <w:tr w:rsidR="00D41C62" w:rsidRPr="0086694A" w14:paraId="3DB63A1C" w14:textId="77777777" w:rsidTr="00165E49">
        <w:tc>
          <w:tcPr>
            <w:tcW w:w="1871" w:type="dxa"/>
            <w:gridSpan w:val="2"/>
            <w:shd w:val="clear" w:color="auto" w:fill="auto"/>
            <w:tcMar>
              <w:left w:w="28" w:type="dxa"/>
              <w:right w:w="28" w:type="dxa"/>
            </w:tcMar>
          </w:tcPr>
          <w:p w14:paraId="637F46DC" w14:textId="77777777" w:rsidR="00D41C62" w:rsidRDefault="00D41C62" w:rsidP="00165E49">
            <w:pPr>
              <w:spacing w:before="40" w:after="100" w:line="220" w:lineRule="exact"/>
              <w:rPr>
                <w:bCs/>
              </w:rPr>
            </w:pPr>
          </w:p>
          <w:p w14:paraId="24CE5B1D" w14:textId="77777777" w:rsidR="00D41C62" w:rsidRDefault="00D41C62" w:rsidP="00165E49">
            <w:pPr>
              <w:spacing w:before="40" w:after="100" w:line="220" w:lineRule="exact"/>
              <w:rPr>
                <w:bCs/>
              </w:rPr>
            </w:pPr>
          </w:p>
          <w:p w14:paraId="1B8A1E4F" w14:textId="77777777" w:rsidR="00D41C62" w:rsidRDefault="00D41C62" w:rsidP="00165E49">
            <w:pPr>
              <w:spacing w:before="40" w:after="100" w:line="220" w:lineRule="exact"/>
              <w:rPr>
                <w:bCs/>
              </w:rPr>
            </w:pPr>
          </w:p>
          <w:p w14:paraId="1CB98E13" w14:textId="77777777" w:rsidR="00D41C62" w:rsidRDefault="00D41C62" w:rsidP="00165E49">
            <w:pPr>
              <w:spacing w:before="40" w:after="100" w:line="220" w:lineRule="exact"/>
              <w:rPr>
                <w:bCs/>
              </w:rPr>
            </w:pPr>
          </w:p>
          <w:p w14:paraId="158C2C6C" w14:textId="77777777" w:rsidR="00D41C62" w:rsidRDefault="00D41C62" w:rsidP="00165E49">
            <w:pPr>
              <w:spacing w:before="40" w:after="100" w:line="220" w:lineRule="exact"/>
              <w:rPr>
                <w:bCs/>
              </w:rPr>
            </w:pPr>
          </w:p>
          <w:p w14:paraId="3D90E395" w14:textId="77777777" w:rsidR="00D41C62" w:rsidRDefault="00D41C62" w:rsidP="00165E49">
            <w:pPr>
              <w:spacing w:before="40" w:after="100" w:line="220" w:lineRule="exact"/>
              <w:rPr>
                <w:bCs/>
              </w:rPr>
            </w:pPr>
          </w:p>
          <w:p w14:paraId="7A779561" w14:textId="77777777" w:rsidR="00D41C62" w:rsidRDefault="00D41C62" w:rsidP="00165E49">
            <w:pPr>
              <w:spacing w:before="40" w:after="100" w:line="220" w:lineRule="exact"/>
              <w:rPr>
                <w:bCs/>
              </w:rPr>
            </w:pPr>
          </w:p>
          <w:p w14:paraId="58AAAAAA" w14:textId="77777777" w:rsidR="00D41C62" w:rsidRDefault="00D41C62" w:rsidP="00165E49">
            <w:pPr>
              <w:spacing w:before="40" w:after="100" w:line="220" w:lineRule="exact"/>
              <w:rPr>
                <w:bCs/>
              </w:rPr>
            </w:pPr>
          </w:p>
          <w:p w14:paraId="2662227D" w14:textId="77777777" w:rsidR="00D41C62" w:rsidRDefault="00D41C62" w:rsidP="00165E49">
            <w:pPr>
              <w:spacing w:before="40" w:after="100" w:line="220" w:lineRule="exact"/>
              <w:rPr>
                <w:bCs/>
              </w:rPr>
            </w:pPr>
          </w:p>
        </w:tc>
        <w:tc>
          <w:tcPr>
            <w:tcW w:w="6662" w:type="dxa"/>
            <w:shd w:val="clear" w:color="auto" w:fill="auto"/>
            <w:tcMar>
              <w:left w:w="28" w:type="dxa"/>
              <w:right w:w="28" w:type="dxa"/>
            </w:tcMar>
          </w:tcPr>
          <w:p w14:paraId="1DD1CA03" w14:textId="77777777" w:rsidR="00D41C62" w:rsidRDefault="00165E49" w:rsidP="00165E49">
            <w:pPr>
              <w:pStyle w:val="SingleTxtG"/>
              <w:numPr>
                <w:ilvl w:val="0"/>
                <w:numId w:val="74"/>
              </w:numPr>
              <w:tabs>
                <w:tab w:val="left" w:pos="6606"/>
              </w:tabs>
              <w:ind w:left="0" w:right="-28"/>
              <w:rPr>
                <w:lang w:val="en-CA" w:eastAsia="en-CA"/>
              </w:rPr>
            </w:pPr>
            <w:r>
              <w:rPr>
                <w:lang w:val="en-CA" w:eastAsia="en-CA"/>
              </w:rPr>
              <w:t xml:space="preserve">On 5 May 2016, the author’s wife submitted a letter to the Office of the Attorney General, seeking a thorough investigation into the arbitrary arrest, tortuire and ill-treatment, inhuman detention and harassment of the victim. </w:t>
            </w:r>
            <w:r w:rsidR="001A14B8">
              <w:rPr>
                <w:lang w:val="en-CA" w:eastAsia="en-CA"/>
              </w:rPr>
              <w:t>N</w:t>
            </w:r>
            <w:r>
              <w:rPr>
                <w:lang w:val="en-CA" w:eastAsia="en-CA"/>
              </w:rPr>
              <w:t xml:space="preserve">o response was received. </w:t>
            </w:r>
          </w:p>
          <w:p w14:paraId="143F9C33" w14:textId="77777777" w:rsidR="00165E49" w:rsidRDefault="00165E49" w:rsidP="00165E49">
            <w:pPr>
              <w:pStyle w:val="SingleTxtG"/>
              <w:numPr>
                <w:ilvl w:val="0"/>
                <w:numId w:val="74"/>
              </w:numPr>
              <w:tabs>
                <w:tab w:val="left" w:pos="6606"/>
              </w:tabs>
              <w:ind w:left="0" w:right="-28"/>
              <w:rPr>
                <w:lang w:val="en-CA" w:eastAsia="en-CA"/>
              </w:rPr>
            </w:pPr>
            <w:r>
              <w:rPr>
                <w:lang w:val="en-CA" w:eastAsia="en-CA"/>
              </w:rPr>
              <w:t>As for compensation, the author’s counsel welcomes the additional amount offered by the State party, consisting of 20,000 rupees, (in addition to the 20,000 rupees which the Committee deemed inadequate). However, such amount (which corresponds to approximately 200 USD) is not commensurate with the gra</w:t>
            </w:r>
            <w:r w:rsidR="00710C06">
              <w:rPr>
                <w:lang w:val="en-CA" w:eastAsia="en-CA"/>
              </w:rPr>
              <w:t xml:space="preserve">vity of the violations suffered. The mere offer of such a nominal amount of money is itself a mockery in the face of the author’s acute suffering. The author thus requests the Nepalese Ministry of Home Affairs to reconsider this amount, to take into account the gravity of the violations suffered and included, in accordance with the UN principles on reparations, at least, compensation for the psychological and mental harm, the loss of opportunities, material damage, and loss of earnings, as well as moral damages, as well as the costs incurred to date for medical care and legal assistance. </w:t>
            </w:r>
            <w:r w:rsidR="001A14B8">
              <w:rPr>
                <w:lang w:val="en-CA" w:eastAsia="en-CA"/>
              </w:rPr>
              <w:t>The author’s counsel asks the Committee to offer the State party clear guidelines about the most appropriate method to calculate compensation.</w:t>
            </w:r>
          </w:p>
          <w:p w14:paraId="67581276" w14:textId="77777777" w:rsidR="001A14B8" w:rsidRDefault="001A14B8" w:rsidP="001A14B8">
            <w:pPr>
              <w:pStyle w:val="SingleTxtG"/>
              <w:tabs>
                <w:tab w:val="left" w:pos="6606"/>
              </w:tabs>
              <w:ind w:left="0" w:right="-28"/>
              <w:rPr>
                <w:lang w:val="en-CA" w:eastAsia="en-CA"/>
              </w:rPr>
            </w:pPr>
            <w:r>
              <w:rPr>
                <w:lang w:val="en-CA" w:eastAsia="en-CA"/>
              </w:rPr>
              <w:t xml:space="preserve">On 5 May 2016, the author’s wife sent a letter to the Human Rights Unit of the Office of the Prime Minister, seeking compensation. No response was received. </w:t>
            </w:r>
            <w:r w:rsidR="00A14706">
              <w:rPr>
                <w:lang w:val="en-CA" w:eastAsia="en-CA"/>
              </w:rPr>
              <w:t xml:space="preserve">On 9 May 2016, the author’s wife met with a representative of this department, who </w:t>
            </w:r>
            <w:r w:rsidR="00A14706">
              <w:rPr>
                <w:lang w:val="en-CA" w:eastAsia="en-CA"/>
              </w:rPr>
              <w:lastRenderedPageBreak/>
              <w:t xml:space="preserve">informed her that the author would receive an additional 20,000 rupees. When she replied that this was insufficient, the author’s wife was informed that the Government was not considering increasing this amount. </w:t>
            </w:r>
          </w:p>
          <w:p w14:paraId="38C93313" w14:textId="77777777" w:rsidR="00C153D4" w:rsidRDefault="00C153D4" w:rsidP="001A14B8">
            <w:pPr>
              <w:pStyle w:val="SingleTxtG"/>
              <w:tabs>
                <w:tab w:val="left" w:pos="6606"/>
              </w:tabs>
              <w:ind w:left="0" w:right="-28"/>
              <w:rPr>
                <w:lang w:val="en-CA" w:eastAsia="en-CA"/>
              </w:rPr>
            </w:pPr>
            <w:r>
              <w:rPr>
                <w:lang w:val="en-CA" w:eastAsia="en-CA"/>
              </w:rPr>
              <w:t>Furthermore, no measure of satisfaction was offered. The author requests a public ceremony, in which the Nepalese authorities would</w:t>
            </w:r>
            <w:r w:rsidR="00BA3BC2">
              <w:rPr>
                <w:lang w:val="en-CA" w:eastAsia="en-CA"/>
              </w:rPr>
              <w:t xml:space="preserve"> recognize their responsibility, and express apologies to restore the victim’s dignity and reputation. </w:t>
            </w:r>
            <w:r w:rsidR="00252268">
              <w:rPr>
                <w:lang w:val="en-CA" w:eastAsia="en-CA"/>
              </w:rPr>
              <w:t>This request was formally made to the Nepalese authorities, but received no answer.  The author also asks the Committee to specify the nature of the measures of satisfaction expected from the State party.</w:t>
            </w:r>
          </w:p>
          <w:p w14:paraId="19B9438F" w14:textId="77777777" w:rsidR="002159F6" w:rsidRDefault="002159F6" w:rsidP="001A14B8">
            <w:pPr>
              <w:pStyle w:val="SingleTxtG"/>
              <w:tabs>
                <w:tab w:val="left" w:pos="6606"/>
              </w:tabs>
              <w:ind w:left="0" w:right="-28"/>
              <w:rPr>
                <w:lang w:val="en-CA" w:eastAsia="en-CA"/>
              </w:rPr>
            </w:pPr>
            <w:r>
              <w:rPr>
                <w:lang w:val="en-CA" w:eastAsia="en-CA"/>
              </w:rPr>
              <w:t xml:space="preserve">Regarding psychological rehabilitation and medical treatment, the State party has submitted no information. It should bear the costs of a thorough medical and psychological examination, to be conducted in a public health institution agreed to by both parties, which should serve as a basis to assess the victim’s long term psychological and medical needs. </w:t>
            </w:r>
            <w:r w:rsidR="00196150">
              <w:rPr>
                <w:lang w:val="en-CA" w:eastAsia="en-CA"/>
              </w:rPr>
              <w:t xml:space="preserve">The author currently experiences ongoing pain in his joints, and has difficulty walking. He also has sleeping difficulties. To date, he has received </w:t>
            </w:r>
            <w:r w:rsidR="00016FDC">
              <w:rPr>
                <w:lang w:val="en-CA" w:eastAsia="en-CA"/>
              </w:rPr>
              <w:t>neither adequate psychological rehabilitation nor</w:t>
            </w:r>
            <w:r w:rsidR="00196150">
              <w:rPr>
                <w:lang w:val="en-CA" w:eastAsia="en-CA"/>
              </w:rPr>
              <w:t xml:space="preserve"> medical treatment, and has not been able to engage in a meaningful dialogue with the authorities in this respect.</w:t>
            </w:r>
          </w:p>
          <w:p w14:paraId="73618EC0" w14:textId="77777777" w:rsidR="0071288F" w:rsidRDefault="00016FDC" w:rsidP="001A14B8">
            <w:pPr>
              <w:pStyle w:val="SingleTxtG"/>
              <w:tabs>
                <w:tab w:val="left" w:pos="6606"/>
              </w:tabs>
              <w:ind w:left="0" w:right="-28"/>
              <w:rPr>
                <w:lang w:val="en-CA" w:eastAsia="en-CA"/>
              </w:rPr>
            </w:pPr>
            <w:r>
              <w:rPr>
                <w:lang w:val="en-CA" w:eastAsia="en-CA"/>
              </w:rPr>
              <w:t>Regarding measures of non-recurrence, the 2014 draft Bill is at odds with international standards</w:t>
            </w:r>
            <w:r w:rsidR="009C7834">
              <w:rPr>
                <w:lang w:val="en-CA" w:eastAsia="en-CA"/>
              </w:rPr>
              <w:t>, and torture continues to be treated as a civil tort. In addition, torture is subjected to an overly restrictive statute of limitation of 35 days.</w:t>
            </w:r>
          </w:p>
          <w:p w14:paraId="00AE58BC" w14:textId="77777777" w:rsidR="00016FDC" w:rsidRDefault="0071288F" w:rsidP="001A14B8">
            <w:pPr>
              <w:pStyle w:val="SingleTxtG"/>
              <w:tabs>
                <w:tab w:val="left" w:pos="6606"/>
              </w:tabs>
              <w:ind w:left="0" w:right="-28"/>
              <w:rPr>
                <w:lang w:val="en-CA" w:eastAsia="en-CA"/>
              </w:rPr>
            </w:pPr>
            <w:r>
              <w:rPr>
                <w:lang w:val="en-CA" w:eastAsia="en-CA"/>
              </w:rPr>
              <w:t xml:space="preserve">Despite its submission of 22 March 2016, in which it claims that it shall translate and disseminate the Views, the author claims that this has yet to be done. </w:t>
            </w:r>
            <w:r w:rsidR="009C7834">
              <w:rPr>
                <w:lang w:val="en-CA" w:eastAsia="en-CA"/>
              </w:rPr>
              <w:t xml:space="preserve"> </w:t>
            </w:r>
            <w:r>
              <w:rPr>
                <w:lang w:val="en-CA" w:eastAsia="en-CA"/>
              </w:rPr>
              <w:t xml:space="preserve">The author’s wife filed a request in this regard before the Ministry of Law and Justice, but received no reply. </w:t>
            </w:r>
          </w:p>
          <w:p w14:paraId="3B8ED6E0" w14:textId="77777777" w:rsidR="007B7E55" w:rsidRPr="0086694A" w:rsidRDefault="007B7E55" w:rsidP="001A14B8">
            <w:pPr>
              <w:pStyle w:val="SingleTxtG"/>
              <w:tabs>
                <w:tab w:val="left" w:pos="6606"/>
              </w:tabs>
              <w:ind w:left="0" w:right="-28"/>
              <w:rPr>
                <w:lang w:val="en-CA" w:eastAsia="en-CA"/>
              </w:rPr>
            </w:pPr>
            <w:r>
              <w:rPr>
                <w:lang w:val="en-CA" w:eastAsia="en-CA"/>
              </w:rPr>
              <w:t xml:space="preserve">Concerning protection from acts of reprisals and intimidation, the author requests the State party to establish direct contact with him, with a view to designing a plan to protect hum and his family. </w:t>
            </w:r>
          </w:p>
          <w:p w14:paraId="71D61A27" w14:textId="77777777" w:rsidR="00D41C62" w:rsidRPr="0086694A" w:rsidRDefault="00D41C62" w:rsidP="00165E49">
            <w:pPr>
              <w:pStyle w:val="SingleTxtG"/>
              <w:ind w:left="0"/>
              <w:rPr>
                <w:lang w:val="en-CA" w:eastAsia="en-CA"/>
              </w:rPr>
            </w:pPr>
          </w:p>
        </w:tc>
      </w:tr>
      <w:tr w:rsidR="00D41C62" w14:paraId="4600BF3D" w14:textId="77777777" w:rsidTr="00165E49">
        <w:tc>
          <w:tcPr>
            <w:tcW w:w="1871" w:type="dxa"/>
            <w:gridSpan w:val="2"/>
            <w:shd w:val="clear" w:color="auto" w:fill="auto"/>
            <w:tcMar>
              <w:left w:w="28" w:type="dxa"/>
              <w:right w:w="28" w:type="dxa"/>
            </w:tcMar>
          </w:tcPr>
          <w:p w14:paraId="12E02C66" w14:textId="77777777" w:rsidR="00D41C62" w:rsidRDefault="00D41C62" w:rsidP="00165E49">
            <w:pPr>
              <w:spacing w:before="40" w:after="100" w:line="220" w:lineRule="exact"/>
              <w:rPr>
                <w:bCs/>
              </w:rPr>
            </w:pPr>
            <w:r>
              <w:rPr>
                <w:bCs/>
              </w:rPr>
              <w:lastRenderedPageBreak/>
              <w:t>Committee’s decision:</w:t>
            </w:r>
          </w:p>
        </w:tc>
        <w:tc>
          <w:tcPr>
            <w:tcW w:w="6662" w:type="dxa"/>
            <w:shd w:val="clear" w:color="auto" w:fill="auto"/>
            <w:tcMar>
              <w:left w:w="28" w:type="dxa"/>
              <w:right w:w="28" w:type="dxa"/>
            </w:tcMar>
          </w:tcPr>
          <w:p w14:paraId="31D8CF6C" w14:textId="77777777" w:rsidR="00D41C62" w:rsidRDefault="00D41C62" w:rsidP="00165E49">
            <w:pPr>
              <w:pStyle w:val="SingleTxtG"/>
              <w:tabs>
                <w:tab w:val="left" w:pos="6606"/>
              </w:tabs>
              <w:ind w:left="0" w:right="-28"/>
              <w:rPr>
                <w:lang w:eastAsia="en-GB"/>
              </w:rPr>
            </w:pPr>
            <w:r>
              <w:rPr>
                <w:lang w:eastAsia="en-GB"/>
              </w:rPr>
              <w:t xml:space="preserve"> Follow-up dialogue ongoing</w:t>
            </w:r>
          </w:p>
          <w:p w14:paraId="3D1411EE" w14:textId="659A340E" w:rsidR="003E517B" w:rsidRDefault="003E517B" w:rsidP="00165E49">
            <w:pPr>
              <w:pStyle w:val="SingleTxtG"/>
              <w:tabs>
                <w:tab w:val="left" w:pos="6606"/>
              </w:tabs>
              <w:ind w:left="0" w:right="-28"/>
              <w:rPr>
                <w:lang w:eastAsia="en-GB"/>
              </w:rPr>
            </w:pPr>
            <w:r>
              <w:rPr>
                <w:lang w:eastAsia="en-GB"/>
              </w:rPr>
              <w:t>Send a reminder to the State party.</w:t>
            </w:r>
          </w:p>
        </w:tc>
      </w:tr>
    </w:tbl>
    <w:p w14:paraId="25B55098" w14:textId="77777777" w:rsidR="00D6200A" w:rsidRDefault="009769C6" w:rsidP="007B7E55">
      <w:pPr>
        <w:pStyle w:val="H23G"/>
      </w:pPr>
      <w:r>
        <w:tab/>
        <w:t>9</w:t>
      </w:r>
      <w:r w:rsidR="00637E6B">
        <w:t>.</w:t>
      </w:r>
      <w:r w:rsidR="00637E6B">
        <w:tab/>
      </w:r>
      <w:r w:rsidR="00D6200A">
        <w:t>Spain</w:t>
      </w:r>
    </w:p>
    <w:p w14:paraId="37E18AFF" w14:textId="77777777" w:rsidR="00503DA0" w:rsidRPr="00503DA0" w:rsidRDefault="00503DA0" w:rsidP="00503DA0">
      <w:pPr>
        <w:tabs>
          <w:tab w:val="left" w:leader="underscore" w:pos="8505"/>
        </w:tabs>
        <w:spacing w:after="120" w:line="240" w:lineRule="exact"/>
        <w:ind w:left="1134"/>
        <w:rPr>
          <w:b/>
        </w:rPr>
      </w:pPr>
      <w:r>
        <w:rPr>
          <w:i/>
        </w:rPr>
        <w:tab/>
      </w:r>
      <w:r>
        <w:rPr>
          <w:b/>
        </w:rPr>
        <w:tab/>
      </w:r>
    </w:p>
    <w:p w14:paraId="629E1FD1" w14:textId="77777777" w:rsidR="00642C98" w:rsidRPr="00C951DF" w:rsidRDefault="00642C98" w:rsidP="00D6200A">
      <w:pPr>
        <w:pStyle w:val="SingleTxtG"/>
        <w:ind w:left="4536" w:hanging="3402"/>
        <w:jc w:val="left"/>
      </w:pPr>
      <w:r w:rsidRPr="00C951DF">
        <w:rPr>
          <w:b/>
        </w:rPr>
        <w:t>C</w:t>
      </w:r>
      <w:r w:rsidR="00D6200A">
        <w:rPr>
          <w:b/>
        </w:rPr>
        <w:t xml:space="preserve">ommunication No. </w:t>
      </w:r>
      <w:r w:rsidR="00D6200A" w:rsidRPr="00D6200A">
        <w:rPr>
          <w:b/>
          <w:bCs/>
        </w:rPr>
        <w:t>2008/2010</w:t>
      </w:r>
      <w:r w:rsidR="00D6200A">
        <w:rPr>
          <w:b/>
          <w:bCs/>
        </w:rPr>
        <w:t xml:space="preserve">, </w:t>
      </w:r>
      <w:r w:rsidRPr="00C951DF">
        <w:rPr>
          <w:b/>
          <w:bCs/>
          <w:i/>
        </w:rPr>
        <w:t>Aarrass</w:t>
      </w:r>
      <w:r w:rsidR="00D6200A">
        <w:rPr>
          <w:b/>
          <w:bCs/>
        </w:rPr>
        <w:t xml:space="preserve"> </w:t>
      </w:r>
      <w:r w:rsidR="00D6200A">
        <w:rPr>
          <w:b/>
          <w:bCs/>
          <w:i/>
          <w:iCs/>
        </w:rPr>
        <w:t>v. Spain</w:t>
      </w:r>
    </w:p>
    <w:p w14:paraId="67378431" w14:textId="77777777" w:rsidR="00642C98" w:rsidRPr="00CF4B2E" w:rsidRDefault="00642C98" w:rsidP="00503DA0">
      <w:pPr>
        <w:pStyle w:val="SingleTxtG"/>
        <w:ind w:left="4536" w:hanging="3402"/>
        <w:jc w:val="left"/>
        <w:rPr>
          <w:bCs/>
        </w:rPr>
      </w:pPr>
      <w:r w:rsidRPr="007157FA">
        <w:rPr>
          <w:bCs/>
        </w:rPr>
        <w:t>Views adopted</w:t>
      </w:r>
      <w:r w:rsidR="00D6200A" w:rsidRPr="007157FA">
        <w:rPr>
          <w:bCs/>
        </w:rPr>
        <w:t>:</w:t>
      </w:r>
      <w:r w:rsidR="00F32AE7" w:rsidRPr="00CF4B2E">
        <w:rPr>
          <w:bCs/>
        </w:rPr>
        <w:tab/>
      </w:r>
      <w:r w:rsidRPr="00D6200A">
        <w:rPr>
          <w:bCs/>
        </w:rPr>
        <w:t xml:space="preserve">21 </w:t>
      </w:r>
      <w:r w:rsidRPr="00CF4B2E">
        <w:rPr>
          <w:rFonts w:eastAsia="Calibri"/>
          <w:bCs/>
        </w:rPr>
        <w:t>July</w:t>
      </w:r>
      <w:r w:rsidRPr="00D6200A">
        <w:rPr>
          <w:bCs/>
        </w:rPr>
        <w:t xml:space="preserve"> 2014</w:t>
      </w:r>
    </w:p>
    <w:p w14:paraId="57D741E3" w14:textId="77777777" w:rsidR="00150DBD" w:rsidRDefault="00642C98" w:rsidP="00503DA0">
      <w:pPr>
        <w:pStyle w:val="SingleTxtG"/>
        <w:ind w:left="4536" w:hanging="3402"/>
        <w:jc w:val="left"/>
        <w:rPr>
          <w:bCs/>
        </w:rPr>
      </w:pPr>
      <w:r w:rsidRPr="007157FA">
        <w:rPr>
          <w:bCs/>
        </w:rPr>
        <w:t>Violation</w:t>
      </w:r>
      <w:r w:rsidR="00D6200A" w:rsidRPr="007157FA">
        <w:rPr>
          <w:bCs/>
        </w:rPr>
        <w:t>:</w:t>
      </w:r>
    </w:p>
    <w:p w14:paraId="7807857E" w14:textId="77777777" w:rsidR="00150DBD" w:rsidRDefault="00150DBD" w:rsidP="00503DA0">
      <w:pPr>
        <w:pStyle w:val="SingleTxtG"/>
        <w:ind w:left="4536" w:hanging="3402"/>
        <w:jc w:val="left"/>
        <w:rPr>
          <w:bCs/>
        </w:rPr>
      </w:pPr>
      <w:r>
        <w:rPr>
          <w:bCs/>
        </w:rPr>
        <w:t>Subject-matter</w:t>
      </w:r>
      <w:r>
        <w:rPr>
          <w:bCs/>
        </w:rPr>
        <w:tab/>
        <w:t>Extradition to Morocco</w:t>
      </w:r>
    </w:p>
    <w:p w14:paraId="53991F6B" w14:textId="77777777" w:rsidR="00642C98" w:rsidRPr="00BD702A" w:rsidRDefault="00150DBD" w:rsidP="00503DA0">
      <w:pPr>
        <w:pStyle w:val="SingleTxtG"/>
        <w:ind w:left="4536" w:hanging="3402"/>
        <w:jc w:val="left"/>
        <w:rPr>
          <w:bCs/>
        </w:rPr>
      </w:pPr>
      <w:r>
        <w:rPr>
          <w:bCs/>
        </w:rPr>
        <w:t>Violation</w:t>
      </w:r>
      <w:r w:rsidR="00F32AE7" w:rsidRPr="00CF4B2E">
        <w:rPr>
          <w:bCs/>
        </w:rPr>
        <w:tab/>
      </w:r>
      <w:r w:rsidR="00F32AE7" w:rsidRPr="00CF4B2E">
        <w:rPr>
          <w:bCs/>
        </w:rPr>
        <w:tab/>
      </w:r>
      <w:r w:rsidR="00F32AE7" w:rsidRPr="00D6200A">
        <w:rPr>
          <w:bCs/>
        </w:rPr>
        <w:t>Article</w:t>
      </w:r>
      <w:r w:rsidR="00F32AE7" w:rsidRPr="00CF4B2E">
        <w:rPr>
          <w:rFonts w:eastAsia="Calibri"/>
          <w:bCs/>
          <w:color w:val="000000"/>
          <w:lang w:eastAsia="en-GB"/>
        </w:rPr>
        <w:t xml:space="preserve"> 7</w:t>
      </w:r>
    </w:p>
    <w:p w14:paraId="34573466" w14:textId="77777777" w:rsidR="00642C98" w:rsidRPr="00C951DF" w:rsidRDefault="00503DA0" w:rsidP="00875B05">
      <w:pPr>
        <w:pStyle w:val="SingleTxtG"/>
        <w:ind w:left="4536" w:hanging="3402"/>
      </w:pPr>
      <w:r w:rsidRPr="007157FA">
        <w:rPr>
          <w:bCs/>
        </w:rPr>
        <w:t>Remedy:</w:t>
      </w:r>
      <w:r w:rsidRPr="007157FA">
        <w:rPr>
          <w:bCs/>
        </w:rPr>
        <w:tab/>
      </w:r>
      <w:r w:rsidR="00642C98" w:rsidRPr="00CF4B2E">
        <w:rPr>
          <w:bCs/>
        </w:rPr>
        <w:t xml:space="preserve">Effective remedy, </w:t>
      </w:r>
      <w:r w:rsidR="00642C98" w:rsidRPr="00D6200A">
        <w:rPr>
          <w:bCs/>
        </w:rPr>
        <w:t>including</w:t>
      </w:r>
      <w:r w:rsidR="00642C98" w:rsidRPr="00CF4B2E">
        <w:rPr>
          <w:bCs/>
        </w:rPr>
        <w:t xml:space="preserve"> by</w:t>
      </w:r>
      <w:r w:rsidR="00642C98" w:rsidRPr="00BD702A">
        <w:rPr>
          <w:bCs/>
        </w:rPr>
        <w:t xml:space="preserve"> providing</w:t>
      </w:r>
      <w:r w:rsidR="00642C98" w:rsidRPr="00C951DF">
        <w:t xml:space="preserve"> adequate compensation; and taking all possible steps to cooperate with the Moroccan authorities in order to ensure effective oversight of the author’s treatment in Morocco.</w:t>
      </w:r>
    </w:p>
    <w:p w14:paraId="1081EF72" w14:textId="546FAD41" w:rsidR="00642C98" w:rsidRPr="00C951DF" w:rsidRDefault="00642C98" w:rsidP="005F5761">
      <w:pPr>
        <w:pStyle w:val="SingleTxtG"/>
        <w:rPr>
          <w:rFonts w:eastAsia="Calibri"/>
        </w:rPr>
      </w:pPr>
      <w:r w:rsidRPr="007157FA">
        <w:rPr>
          <w:bCs/>
        </w:rPr>
        <w:lastRenderedPageBreak/>
        <w:t>Previous follow-up information:</w:t>
      </w:r>
      <w:r w:rsidRPr="00C951DF">
        <w:t xml:space="preserve"> </w:t>
      </w:r>
      <w:r w:rsidR="009769C6">
        <w:t>CCPR/C/118</w:t>
      </w:r>
      <w:r w:rsidRPr="00C951DF">
        <w:t>/3</w:t>
      </w:r>
      <w:r w:rsidR="00E026F4">
        <w:rPr>
          <w:rStyle w:val="FootnoteReference"/>
        </w:rPr>
        <w:footnoteReference w:id="9"/>
      </w:r>
    </w:p>
    <w:p w14:paraId="63CB9957" w14:textId="77777777" w:rsidR="00642C98" w:rsidRDefault="00642C98" w:rsidP="005F5761">
      <w:pPr>
        <w:pStyle w:val="SingleTxtG"/>
      </w:pPr>
      <w:r w:rsidRPr="007157FA">
        <w:rPr>
          <w:iCs/>
        </w:rPr>
        <w:t>Submission from</w:t>
      </w:r>
      <w:r w:rsidRPr="00C951DF">
        <w:t xml:space="preserve"> </w:t>
      </w:r>
      <w:r w:rsidR="00B10ADA">
        <w:t>a</w:t>
      </w:r>
      <w:r w:rsidR="00DE0278">
        <w:t>uthor’s counsel</w:t>
      </w:r>
      <w:r w:rsidR="00B10ADA">
        <w:t>:</w:t>
      </w:r>
    </w:p>
    <w:p w14:paraId="14C68FE6" w14:textId="77777777" w:rsidR="007B7E55" w:rsidRPr="00CF34D9" w:rsidRDefault="007B7E55" w:rsidP="005F5761">
      <w:pPr>
        <w:pStyle w:val="SingleTxtG"/>
      </w:pPr>
      <w:r w:rsidRPr="00CF34D9">
        <w:t>31 August and 21 October 2016</w:t>
      </w:r>
    </w:p>
    <w:p w14:paraId="208B369C" w14:textId="2C64E1BA" w:rsidR="007B7E55" w:rsidRPr="001C3CE3" w:rsidRDefault="001D609C" w:rsidP="00150DBD">
      <w:pPr>
        <w:pStyle w:val="SingleTxtG"/>
        <w:tabs>
          <w:tab w:val="left" w:pos="6606"/>
        </w:tabs>
        <w:ind w:right="-28"/>
        <w:rPr>
          <w:lang w:val="en-CA" w:eastAsia="en-CA"/>
        </w:rPr>
      </w:pPr>
      <w:r w:rsidRPr="001C3CE3">
        <w:rPr>
          <w:lang w:val="en-CA" w:eastAsia="en-CA"/>
        </w:rPr>
        <w:t xml:space="preserve">In </w:t>
      </w:r>
      <w:r w:rsidR="007B7E55" w:rsidRPr="001C3CE3">
        <w:rPr>
          <w:lang w:val="en-CA" w:eastAsia="en-CA"/>
        </w:rPr>
        <w:t>October 2016,</w:t>
      </w:r>
      <w:r w:rsidRPr="001C3CE3">
        <w:rPr>
          <w:lang w:val="en-CA" w:eastAsia="en-CA"/>
        </w:rPr>
        <w:t xml:space="preserve"> Ali Aarrass was transferred</w:t>
      </w:r>
      <w:r w:rsidR="007B7E55" w:rsidRPr="001C3CE3">
        <w:rPr>
          <w:lang w:val="en-CA" w:eastAsia="en-CA"/>
        </w:rPr>
        <w:t xml:space="preserve"> from the Prison of Salé II</w:t>
      </w:r>
      <w:r w:rsidRPr="001C3CE3">
        <w:rPr>
          <w:lang w:val="en-CA" w:eastAsia="en-CA"/>
        </w:rPr>
        <w:t>,</w:t>
      </w:r>
      <w:r w:rsidR="007B7E55" w:rsidRPr="001C3CE3">
        <w:rPr>
          <w:lang w:val="en-CA" w:eastAsia="en-CA"/>
        </w:rPr>
        <w:t xml:space="preserve"> where he had been incarcerated since 2010</w:t>
      </w:r>
      <w:r w:rsidRPr="001C3CE3">
        <w:rPr>
          <w:lang w:val="en-CA" w:eastAsia="en-CA"/>
        </w:rPr>
        <w:t xml:space="preserve">, </w:t>
      </w:r>
      <w:r w:rsidR="007B7E55" w:rsidRPr="001C3CE3">
        <w:rPr>
          <w:lang w:val="en-CA" w:eastAsia="en-CA"/>
        </w:rPr>
        <w:t>to the prison of Tiflet II, without specific reason. Mr. Aarrass is now subjected to a strict isolation regime, althou</w:t>
      </w:r>
      <w:r w:rsidR="00000EFD" w:rsidRPr="001C3CE3">
        <w:rPr>
          <w:lang w:val="en-CA" w:eastAsia="en-CA"/>
        </w:rPr>
        <w:t>gh</w:t>
      </w:r>
      <w:r w:rsidR="007B7E55" w:rsidRPr="001C3CE3">
        <w:rPr>
          <w:lang w:val="en-CA" w:eastAsia="en-CA"/>
        </w:rPr>
        <w:t xml:space="preserve"> he was in a conventiona</w:t>
      </w:r>
      <w:r w:rsidR="0059793F">
        <w:rPr>
          <w:lang w:val="en-CA" w:eastAsia="en-CA"/>
        </w:rPr>
        <w:t xml:space="preserve">l detention regime in Salé. He </w:t>
      </w:r>
      <w:r w:rsidR="007B7E55" w:rsidRPr="001C3CE3">
        <w:rPr>
          <w:lang w:val="en-CA" w:eastAsia="en-CA"/>
        </w:rPr>
        <w:t xml:space="preserve">is held in a 2/3 m cell, alone, and without any contact. He has lost his voice as a result of isolation. He is only allowed to be outside for </w:t>
      </w:r>
      <w:r w:rsidR="00C263F6">
        <w:rPr>
          <w:lang w:val="en-CA" w:eastAsia="en-CA"/>
        </w:rPr>
        <w:t>one</w:t>
      </w:r>
      <w:r w:rsidR="007B7E55" w:rsidRPr="001C3CE3">
        <w:rPr>
          <w:lang w:val="en-CA" w:eastAsia="en-CA"/>
        </w:rPr>
        <w:t xml:space="preserve"> hour a day. He is only entitled to one shower weekly. The food quality is extremely poor, with no fresh vegetables or fruits. He has no mattress and is forced to sleep on concrete.  </w:t>
      </w:r>
    </w:p>
    <w:p w14:paraId="17BAC029" w14:textId="77777777" w:rsidR="007B7E55" w:rsidRPr="001C3CE3" w:rsidRDefault="007B7E55" w:rsidP="0059793F">
      <w:pPr>
        <w:pStyle w:val="SingleTxtG"/>
        <w:tabs>
          <w:tab w:val="left" w:pos="6606"/>
        </w:tabs>
        <w:ind w:right="-28"/>
        <w:rPr>
          <w:lang w:val="en-CA" w:eastAsia="en-CA"/>
        </w:rPr>
      </w:pPr>
      <w:r w:rsidRPr="001C3CE3">
        <w:rPr>
          <w:lang w:val="en-CA" w:eastAsia="en-CA"/>
        </w:rPr>
        <w:t>According to the author’s counsel, this transfer to such harsh conditions of detention without any reason constitute reprisals, as well as inhumane treatment, or</w:t>
      </w:r>
      <w:r w:rsidR="0059793F">
        <w:rPr>
          <w:lang w:val="en-CA" w:eastAsia="en-CA"/>
        </w:rPr>
        <w:t xml:space="preserve"> at least degrading treatment. </w:t>
      </w:r>
    </w:p>
    <w:p w14:paraId="726AB54A" w14:textId="77777777" w:rsidR="007B7E55" w:rsidRPr="001C3CE3" w:rsidRDefault="00000EFD" w:rsidP="0059793F">
      <w:pPr>
        <w:pStyle w:val="SingleTxtG"/>
        <w:tabs>
          <w:tab w:val="left" w:pos="6606"/>
        </w:tabs>
        <w:ind w:right="-28"/>
        <w:rPr>
          <w:lang w:val="en-CA" w:eastAsia="en-CA"/>
        </w:rPr>
      </w:pPr>
      <w:r w:rsidRPr="001C3CE3">
        <w:rPr>
          <w:lang w:val="en-CA" w:eastAsia="en-CA"/>
        </w:rPr>
        <w:t>According to the author’s counsel, the State party has not ensured a proper follow-up to the situation of Mr. Aarrass. His cassation appeal is still pending, after four years.</w:t>
      </w:r>
    </w:p>
    <w:p w14:paraId="02B9D445" w14:textId="77777777" w:rsidR="001D609C" w:rsidRPr="001C3CE3" w:rsidRDefault="001D609C" w:rsidP="0059793F">
      <w:pPr>
        <w:pStyle w:val="SingleTxtG"/>
        <w:tabs>
          <w:tab w:val="left" w:pos="6606"/>
        </w:tabs>
        <w:ind w:right="-28"/>
        <w:rPr>
          <w:lang w:val="en-CA" w:eastAsia="en-CA"/>
        </w:rPr>
      </w:pPr>
      <w:r w:rsidRPr="001C3CE3">
        <w:rPr>
          <w:lang w:val="en-CA" w:eastAsia="en-CA"/>
        </w:rPr>
        <w:t>On 29 June 2016, the Moroccan authorities refused to allow the visit of Mr. Aarrass by representatives of the Belgian Ministry of Foreign Affairs. This arbitrary refusal indicates the will to isolate Mr. Aarrass, and to deny him any effective protection agains</w:t>
      </w:r>
      <w:r w:rsidR="0059793F">
        <w:rPr>
          <w:lang w:val="en-CA" w:eastAsia="en-CA"/>
        </w:rPr>
        <w:t xml:space="preserve">t daily acts of ill-treatment. </w:t>
      </w:r>
    </w:p>
    <w:p w14:paraId="2E10FC43" w14:textId="77777777" w:rsidR="008E08DA" w:rsidRPr="001C3CE3" w:rsidRDefault="001D609C" w:rsidP="0059793F">
      <w:pPr>
        <w:pStyle w:val="SingleTxtG"/>
        <w:tabs>
          <w:tab w:val="left" w:pos="6606"/>
        </w:tabs>
        <w:ind w:right="-28"/>
        <w:rPr>
          <w:lang w:val="en-CA" w:eastAsia="en-CA"/>
        </w:rPr>
      </w:pPr>
      <w:r w:rsidRPr="001C3CE3">
        <w:rPr>
          <w:lang w:val="en-CA" w:eastAsia="en-CA"/>
        </w:rPr>
        <w:t>As for Spain, which was requested by the Committee to compensate the victim and to ensure that he is not subjected to ill-treatment, the Spanish authorities have mer</w:t>
      </w:r>
      <w:r w:rsidR="008E08DA" w:rsidRPr="001C3CE3">
        <w:rPr>
          <w:lang w:val="en-CA" w:eastAsia="en-CA"/>
        </w:rPr>
        <w:t>ely sought general updates f</w:t>
      </w:r>
      <w:r w:rsidRPr="001C3CE3">
        <w:rPr>
          <w:lang w:val="en-CA" w:eastAsia="en-CA"/>
        </w:rPr>
        <w:t>r</w:t>
      </w:r>
      <w:r w:rsidR="008E08DA" w:rsidRPr="001C3CE3">
        <w:rPr>
          <w:lang w:val="en-CA" w:eastAsia="en-CA"/>
        </w:rPr>
        <w:t>o</w:t>
      </w:r>
      <w:r w:rsidRPr="001C3CE3">
        <w:rPr>
          <w:lang w:val="en-CA" w:eastAsia="en-CA"/>
        </w:rPr>
        <w:t xml:space="preserve">m the </w:t>
      </w:r>
      <w:r w:rsidR="008E08DA" w:rsidRPr="001C3CE3">
        <w:rPr>
          <w:lang w:val="en-CA" w:eastAsia="en-CA"/>
        </w:rPr>
        <w:t>Moroccan</w:t>
      </w:r>
      <w:r w:rsidRPr="001C3CE3">
        <w:rPr>
          <w:lang w:val="en-CA" w:eastAsia="en-CA"/>
        </w:rPr>
        <w:t xml:space="preserve"> authorities</w:t>
      </w:r>
      <w:r w:rsidR="008E08DA" w:rsidRPr="001C3CE3">
        <w:rPr>
          <w:lang w:val="en-CA" w:eastAsia="en-CA"/>
        </w:rPr>
        <w:t xml:space="preserve">. </w:t>
      </w:r>
    </w:p>
    <w:p w14:paraId="5CAA5BB9" w14:textId="77777777" w:rsidR="008E08DA" w:rsidRPr="001C3CE3" w:rsidRDefault="008E08DA" w:rsidP="001C3CE3">
      <w:pPr>
        <w:pStyle w:val="SingleTxtG"/>
        <w:tabs>
          <w:tab w:val="left" w:pos="6606"/>
        </w:tabs>
        <w:ind w:right="-28"/>
        <w:rPr>
          <w:lang w:val="en-CA" w:eastAsia="en-CA"/>
        </w:rPr>
      </w:pPr>
      <w:r w:rsidRPr="001C3CE3">
        <w:rPr>
          <w:lang w:val="en-CA" w:eastAsia="en-CA"/>
        </w:rPr>
        <w:t xml:space="preserve">The author’s counsel reiterates her previous requests (see CCPR/C/116/3) for the Committee to impress upon the Spanish authorities to: visit the victim regularly to ensure his well-being and decent conditions of detention; to assist Mr. Aarrass with his requests to the Moroccan authorities, in particular with respect to his health; </w:t>
      </w:r>
      <w:r w:rsidR="001C3CE3" w:rsidRPr="001C3CE3">
        <w:rPr>
          <w:lang w:val="en-CA" w:eastAsia="en-CA"/>
        </w:rPr>
        <w:t>to request</w:t>
      </w:r>
      <w:r w:rsidRPr="001C3CE3">
        <w:rPr>
          <w:lang w:val="en-CA" w:eastAsia="en-CA"/>
        </w:rPr>
        <w:t xml:space="preserve"> all medical data from the Moroccan detention authorities; </w:t>
      </w:r>
      <w:r w:rsidR="001C3CE3" w:rsidRPr="001C3CE3">
        <w:rPr>
          <w:lang w:val="en-CA" w:eastAsia="en-CA"/>
        </w:rPr>
        <w:t xml:space="preserve">to </w:t>
      </w:r>
      <w:r w:rsidRPr="001C3CE3">
        <w:rPr>
          <w:lang w:val="en-CA" w:eastAsia="en-CA"/>
        </w:rPr>
        <w:t>visit the victim with a Spanish doctor with experience in forensic</w:t>
      </w:r>
      <w:r w:rsidR="001C3CE3" w:rsidRPr="001C3CE3">
        <w:rPr>
          <w:lang w:val="en-CA" w:eastAsia="en-CA"/>
        </w:rPr>
        <w:t xml:space="preserve"> examination of torture victims, who is able to report independently on the health condition and needs of the victim</w:t>
      </w:r>
      <w:r w:rsidRPr="001C3CE3">
        <w:rPr>
          <w:lang w:val="en-CA" w:eastAsia="en-CA"/>
        </w:rPr>
        <w:t>;</w:t>
      </w:r>
      <w:r w:rsidR="001C3CE3" w:rsidRPr="001C3CE3">
        <w:rPr>
          <w:lang w:val="en-CA" w:eastAsia="en-CA"/>
        </w:rPr>
        <w:t xml:space="preserve"> to ensure that the victim’s conditions of detention are satisfactory;</w:t>
      </w:r>
      <w:r w:rsidRPr="001C3CE3">
        <w:rPr>
          <w:lang w:val="en-CA" w:eastAsia="en-CA"/>
        </w:rPr>
        <w:t xml:space="preserve"> </w:t>
      </w:r>
      <w:r w:rsidR="001C3CE3" w:rsidRPr="001C3CE3">
        <w:rPr>
          <w:lang w:val="en-CA" w:eastAsia="en-CA"/>
        </w:rPr>
        <w:t xml:space="preserve">and </w:t>
      </w:r>
      <w:r w:rsidRPr="001C3CE3">
        <w:rPr>
          <w:lang w:val="en-CA" w:eastAsia="en-CA"/>
        </w:rPr>
        <w:t xml:space="preserve">to </w:t>
      </w:r>
      <w:r w:rsidR="001C3CE3" w:rsidRPr="001C3CE3">
        <w:rPr>
          <w:lang w:val="en-CA" w:eastAsia="en-CA"/>
        </w:rPr>
        <w:t>inquire</w:t>
      </w:r>
      <w:r w:rsidRPr="001C3CE3">
        <w:rPr>
          <w:lang w:val="en-CA" w:eastAsia="en-CA"/>
        </w:rPr>
        <w:t xml:space="preserve"> on the progress in the cassation proceedings filed in Morocco in 2012 against his conviction and imprisonment, and concerning the investi</w:t>
      </w:r>
      <w:r w:rsidR="001C3CE3" w:rsidRPr="001C3CE3">
        <w:rPr>
          <w:lang w:val="en-CA" w:eastAsia="en-CA"/>
        </w:rPr>
        <w:t>gation for torture allegations.</w:t>
      </w:r>
    </w:p>
    <w:p w14:paraId="0E8DC0B2" w14:textId="77777777" w:rsidR="007B7E55" w:rsidRPr="001D609C" w:rsidRDefault="007B7E55" w:rsidP="007B7E55"/>
    <w:p w14:paraId="6F262322" w14:textId="77777777" w:rsidR="005F5761" w:rsidRDefault="00642C98" w:rsidP="005F5761">
      <w:pPr>
        <w:pStyle w:val="SingleTxtG"/>
      </w:pPr>
      <w:r w:rsidRPr="007157FA">
        <w:rPr>
          <w:bCs/>
        </w:rPr>
        <w:t>Committee</w:t>
      </w:r>
      <w:r w:rsidR="007A1AB8">
        <w:rPr>
          <w:bCs/>
        </w:rPr>
        <w:t>’</w:t>
      </w:r>
      <w:r w:rsidRPr="007157FA">
        <w:rPr>
          <w:bCs/>
        </w:rPr>
        <w:t>s decision:</w:t>
      </w:r>
      <w:r w:rsidRPr="00C951DF">
        <w:rPr>
          <w:b/>
        </w:rPr>
        <w:t xml:space="preserve"> </w:t>
      </w:r>
      <w:r w:rsidRPr="00C951DF">
        <w:t>Follow-up dialogue ongoing.</w:t>
      </w:r>
      <w:r w:rsidR="00313383">
        <w:t xml:space="preserve"> </w:t>
      </w:r>
    </w:p>
    <w:p w14:paraId="251ED194" w14:textId="77777777" w:rsidR="00A01DFF" w:rsidRDefault="001E25C4" w:rsidP="00C92E30">
      <w:pPr>
        <w:pStyle w:val="H23G"/>
      </w:pPr>
      <w:r>
        <w:tab/>
        <w:t>17.</w:t>
      </w:r>
      <w:r>
        <w:tab/>
      </w:r>
      <w:r w:rsidR="001C3CE3">
        <w:t>Turkmenistan</w:t>
      </w:r>
    </w:p>
    <w:p w14:paraId="2A5AE8EB" w14:textId="77777777" w:rsidR="00C92E30" w:rsidRPr="00C92E30" w:rsidRDefault="00C92E30" w:rsidP="00C92E30"/>
    <w:tbl>
      <w:tblPr>
        <w:tblW w:w="8533" w:type="dxa"/>
        <w:tblInd w:w="1134" w:type="dxa"/>
        <w:tblLayout w:type="fixed"/>
        <w:tblCellMar>
          <w:left w:w="0" w:type="dxa"/>
          <w:right w:w="0" w:type="dxa"/>
        </w:tblCellMar>
        <w:tblLook w:val="04A0" w:firstRow="1" w:lastRow="0" w:firstColumn="1" w:lastColumn="0" w:noHBand="0" w:noVBand="1"/>
      </w:tblPr>
      <w:tblGrid>
        <w:gridCol w:w="1871"/>
        <w:gridCol w:w="6662"/>
      </w:tblGrid>
      <w:tr w:rsidR="00A01DFF" w:rsidRPr="0099544F" w14:paraId="119182A2" w14:textId="77777777" w:rsidTr="0055600B">
        <w:tc>
          <w:tcPr>
            <w:tcW w:w="8533" w:type="dxa"/>
            <w:gridSpan w:val="2"/>
            <w:tcBorders>
              <w:top w:val="single" w:sz="6" w:space="0" w:color="auto"/>
              <w:bottom w:val="single" w:sz="4" w:space="0" w:color="auto"/>
            </w:tcBorders>
            <w:shd w:val="clear" w:color="auto" w:fill="auto"/>
            <w:tcMar>
              <w:left w:w="28" w:type="dxa"/>
              <w:right w:w="28" w:type="dxa"/>
            </w:tcMar>
          </w:tcPr>
          <w:p w14:paraId="7CA64427" w14:textId="77777777" w:rsidR="00A01DFF" w:rsidRPr="00A01DFF" w:rsidRDefault="00A01DFF" w:rsidP="0055600B">
            <w:pPr>
              <w:pStyle w:val="SingleTxtG"/>
              <w:ind w:left="0"/>
              <w:jc w:val="left"/>
            </w:pPr>
            <w:r w:rsidRPr="00232023">
              <w:rPr>
                <w:b/>
                <w:iCs/>
                <w:lang w:val="en-US"/>
              </w:rPr>
              <w:t>C</w:t>
            </w:r>
            <w:r>
              <w:rPr>
                <w:b/>
                <w:iCs/>
                <w:lang w:val="en-US"/>
              </w:rPr>
              <w:t>ommunication</w:t>
            </w:r>
            <w:r w:rsidRPr="00232023">
              <w:rPr>
                <w:b/>
                <w:iCs/>
                <w:lang w:val="en-US"/>
              </w:rPr>
              <w:t xml:space="preserve"> No. </w:t>
            </w:r>
            <w:r>
              <w:rPr>
                <w:b/>
                <w:iCs/>
                <w:lang w:val="en-US"/>
              </w:rPr>
              <w:t xml:space="preserve">2218/2012, </w:t>
            </w:r>
            <w:r w:rsidRPr="00A01DFF">
              <w:rPr>
                <w:b/>
                <w:i/>
                <w:lang w:val="x-none"/>
              </w:rPr>
              <w:t>Zafar Abdullayev</w:t>
            </w:r>
            <w:r w:rsidRPr="00A01DFF">
              <w:rPr>
                <w:b/>
                <w:i/>
              </w:rPr>
              <w:t xml:space="preserve"> v. Turkmenistan</w:t>
            </w:r>
          </w:p>
        </w:tc>
      </w:tr>
      <w:tr w:rsidR="00A01DFF" w:rsidRPr="00232023" w14:paraId="4B81E0FC" w14:textId="77777777" w:rsidTr="0055600B">
        <w:tc>
          <w:tcPr>
            <w:tcW w:w="1871" w:type="dxa"/>
            <w:tcBorders>
              <w:top w:val="single" w:sz="4" w:space="0" w:color="auto"/>
            </w:tcBorders>
            <w:shd w:val="clear" w:color="auto" w:fill="auto"/>
            <w:tcMar>
              <w:left w:w="28" w:type="dxa"/>
              <w:right w:w="28" w:type="dxa"/>
            </w:tcMar>
            <w:vAlign w:val="bottom"/>
          </w:tcPr>
          <w:p w14:paraId="164D3B13" w14:textId="77777777" w:rsidR="00A01DFF" w:rsidRPr="00232023" w:rsidRDefault="00A01DFF" w:rsidP="0055600B">
            <w:pPr>
              <w:spacing w:before="40" w:after="100" w:line="220" w:lineRule="atLeast"/>
              <w:jc w:val="both"/>
              <w:rPr>
                <w:bCs/>
              </w:rPr>
            </w:pPr>
            <w:r w:rsidRPr="006E7DC6">
              <w:rPr>
                <w:bCs/>
              </w:rPr>
              <w:t>Views adopted:</w:t>
            </w:r>
          </w:p>
        </w:tc>
        <w:tc>
          <w:tcPr>
            <w:tcW w:w="6662" w:type="dxa"/>
            <w:tcBorders>
              <w:top w:val="single" w:sz="4" w:space="0" w:color="auto"/>
            </w:tcBorders>
            <w:shd w:val="clear" w:color="auto" w:fill="auto"/>
            <w:tcMar>
              <w:left w:w="28" w:type="dxa"/>
              <w:right w:w="28" w:type="dxa"/>
            </w:tcMar>
            <w:vAlign w:val="bottom"/>
          </w:tcPr>
          <w:p w14:paraId="2BE0008D" w14:textId="77777777" w:rsidR="00A01DFF" w:rsidRPr="00232023" w:rsidRDefault="00A01DFF" w:rsidP="0055600B">
            <w:pPr>
              <w:pStyle w:val="SingleTxtG"/>
              <w:ind w:left="5103" w:hanging="5103"/>
            </w:pPr>
            <w:r>
              <w:t>25 March 2015</w:t>
            </w:r>
          </w:p>
        </w:tc>
      </w:tr>
      <w:tr w:rsidR="00A01DFF" w:rsidRPr="00232023" w14:paraId="0E4E9C5A" w14:textId="77777777" w:rsidTr="0055600B">
        <w:tc>
          <w:tcPr>
            <w:tcW w:w="1871" w:type="dxa"/>
            <w:shd w:val="clear" w:color="auto" w:fill="auto"/>
            <w:tcMar>
              <w:left w:w="28" w:type="dxa"/>
              <w:right w:w="28" w:type="dxa"/>
            </w:tcMar>
          </w:tcPr>
          <w:p w14:paraId="50A1137D" w14:textId="77777777" w:rsidR="00A01DFF" w:rsidRPr="00232023" w:rsidRDefault="00A01DFF" w:rsidP="0055600B">
            <w:pPr>
              <w:spacing w:before="40" w:after="100" w:line="220" w:lineRule="atLeast"/>
              <w:rPr>
                <w:bCs/>
              </w:rPr>
            </w:pPr>
            <w:r w:rsidRPr="006E7DC6">
              <w:rPr>
                <w:bCs/>
              </w:rPr>
              <w:t>Violation:</w:t>
            </w:r>
          </w:p>
        </w:tc>
        <w:tc>
          <w:tcPr>
            <w:tcW w:w="6662" w:type="dxa"/>
            <w:shd w:val="clear" w:color="auto" w:fill="auto"/>
            <w:tcMar>
              <w:left w:w="28" w:type="dxa"/>
              <w:right w:w="28" w:type="dxa"/>
            </w:tcMar>
            <w:vAlign w:val="bottom"/>
          </w:tcPr>
          <w:p w14:paraId="4E758A7C" w14:textId="77777777" w:rsidR="00A01DFF" w:rsidRPr="00232023" w:rsidRDefault="005672C9" w:rsidP="0055600B">
            <w:pPr>
              <w:suppressAutoHyphens w:val="0"/>
              <w:autoSpaceDE w:val="0"/>
              <w:autoSpaceDN w:val="0"/>
              <w:adjustRightInd w:val="0"/>
              <w:spacing w:before="40" w:after="100" w:line="220" w:lineRule="atLeast"/>
              <w:jc w:val="both"/>
            </w:pPr>
            <w:r>
              <w:t>A</w:t>
            </w:r>
            <w:r w:rsidRPr="00215213">
              <w:t>rticles 7, 10 (1), 14 (7) and 18 (1)</w:t>
            </w:r>
          </w:p>
        </w:tc>
      </w:tr>
      <w:tr w:rsidR="00A01DFF" w:rsidRPr="00232023" w14:paraId="069C5736" w14:textId="77777777" w:rsidTr="0055600B">
        <w:tc>
          <w:tcPr>
            <w:tcW w:w="1871" w:type="dxa"/>
            <w:shd w:val="clear" w:color="auto" w:fill="auto"/>
            <w:tcMar>
              <w:left w:w="28" w:type="dxa"/>
              <w:right w:w="28" w:type="dxa"/>
            </w:tcMar>
          </w:tcPr>
          <w:p w14:paraId="78D0F259" w14:textId="77777777" w:rsidR="00A01DFF" w:rsidRPr="006E7DC6" w:rsidRDefault="00A01DFF" w:rsidP="0055600B">
            <w:pPr>
              <w:spacing w:before="40" w:after="100" w:line="220" w:lineRule="atLeast"/>
              <w:rPr>
                <w:bCs/>
              </w:rPr>
            </w:pPr>
            <w:r w:rsidRPr="006E7DC6">
              <w:rPr>
                <w:bCs/>
              </w:rPr>
              <w:t>Remedy:</w:t>
            </w:r>
          </w:p>
        </w:tc>
        <w:tc>
          <w:tcPr>
            <w:tcW w:w="6662" w:type="dxa"/>
            <w:shd w:val="clear" w:color="auto" w:fill="auto"/>
            <w:tcMar>
              <w:left w:w="28" w:type="dxa"/>
              <w:right w:w="28" w:type="dxa"/>
            </w:tcMar>
          </w:tcPr>
          <w:p w14:paraId="02EE2F61" w14:textId="77777777" w:rsidR="00A01DFF" w:rsidRPr="00232023" w:rsidRDefault="005672C9" w:rsidP="0055600B">
            <w:pPr>
              <w:suppressAutoHyphens w:val="0"/>
              <w:autoSpaceDE w:val="0"/>
              <w:autoSpaceDN w:val="0"/>
              <w:adjustRightInd w:val="0"/>
              <w:spacing w:before="40" w:after="100" w:line="220" w:lineRule="atLeast"/>
              <w:rPr>
                <w:lang w:eastAsia="en-GB"/>
              </w:rPr>
            </w:pPr>
            <w:r>
              <w:t>E</w:t>
            </w:r>
            <w:r w:rsidRPr="00215213">
              <w:t xml:space="preserve">ffective remedy, to include an impartial, effective and thorough investigation of the author’s claims falling under article 7, prosecution of any person(s) found to </w:t>
            </w:r>
            <w:r w:rsidRPr="00215213">
              <w:lastRenderedPageBreak/>
              <w:t>be responsible; expunging of his criminal record; and full reparation, including appropriate compensation.</w:t>
            </w:r>
          </w:p>
        </w:tc>
      </w:tr>
      <w:tr w:rsidR="00A01DFF" w:rsidRPr="00232023" w14:paraId="2BDF403F" w14:textId="77777777" w:rsidTr="0055600B">
        <w:tc>
          <w:tcPr>
            <w:tcW w:w="1871" w:type="dxa"/>
            <w:shd w:val="clear" w:color="auto" w:fill="auto"/>
            <w:tcMar>
              <w:left w:w="28" w:type="dxa"/>
              <w:right w:w="28" w:type="dxa"/>
            </w:tcMar>
          </w:tcPr>
          <w:p w14:paraId="36CA6439" w14:textId="77777777" w:rsidR="00A01DFF" w:rsidRPr="006E7DC6" w:rsidRDefault="00A01DFF" w:rsidP="0055600B">
            <w:pPr>
              <w:suppressAutoHyphens w:val="0"/>
              <w:autoSpaceDE w:val="0"/>
              <w:autoSpaceDN w:val="0"/>
              <w:adjustRightInd w:val="0"/>
              <w:spacing w:before="40" w:after="100" w:line="220" w:lineRule="atLeast"/>
              <w:rPr>
                <w:bCs/>
                <w:lang w:eastAsia="en-GB"/>
              </w:rPr>
            </w:pPr>
            <w:r>
              <w:rPr>
                <w:bCs/>
                <w:lang w:eastAsia="en-GB"/>
              </w:rPr>
              <w:lastRenderedPageBreak/>
              <w:t>Subject matter:</w:t>
            </w:r>
          </w:p>
        </w:tc>
        <w:tc>
          <w:tcPr>
            <w:tcW w:w="6662" w:type="dxa"/>
            <w:shd w:val="clear" w:color="auto" w:fill="auto"/>
            <w:tcMar>
              <w:left w:w="28" w:type="dxa"/>
              <w:right w:w="28" w:type="dxa"/>
            </w:tcMar>
          </w:tcPr>
          <w:p w14:paraId="0D73B29F" w14:textId="77777777" w:rsidR="005672C9" w:rsidRPr="00215213" w:rsidRDefault="005672C9" w:rsidP="005672C9">
            <w:pPr>
              <w:pStyle w:val="SingleTxtG"/>
              <w:ind w:left="0"/>
              <w:jc w:val="left"/>
              <w:rPr>
                <w:i/>
                <w:lang w:val="x-none"/>
              </w:rPr>
            </w:pPr>
            <w:r w:rsidRPr="00215213">
              <w:rPr>
                <w:lang w:val="x-none"/>
              </w:rPr>
              <w:t xml:space="preserve">Conscientious objection to compulsory military service; inhuman and degrading treatment; conviction for </w:t>
            </w:r>
            <w:r w:rsidRPr="00215213">
              <w:t>the same</w:t>
            </w:r>
            <w:r w:rsidRPr="00215213">
              <w:rPr>
                <w:lang w:val="x-none"/>
              </w:rPr>
              <w:t xml:space="preserve"> offence twice.</w:t>
            </w:r>
          </w:p>
          <w:p w14:paraId="2A9832BD" w14:textId="77777777" w:rsidR="00A01DFF" w:rsidRPr="005672C9" w:rsidRDefault="00A01DFF" w:rsidP="0055600B">
            <w:pPr>
              <w:suppressAutoHyphens w:val="0"/>
              <w:autoSpaceDE w:val="0"/>
              <w:autoSpaceDN w:val="0"/>
              <w:adjustRightInd w:val="0"/>
              <w:spacing w:before="40" w:after="100" w:line="220" w:lineRule="atLeast"/>
              <w:rPr>
                <w:lang w:val="x-none" w:eastAsia="en-GB"/>
              </w:rPr>
            </w:pPr>
          </w:p>
        </w:tc>
      </w:tr>
      <w:tr w:rsidR="00A01DFF" w:rsidRPr="00232023" w14:paraId="2514DFE1" w14:textId="77777777" w:rsidTr="0055600B">
        <w:tc>
          <w:tcPr>
            <w:tcW w:w="1871" w:type="dxa"/>
            <w:shd w:val="clear" w:color="auto" w:fill="auto"/>
            <w:tcMar>
              <w:left w:w="28" w:type="dxa"/>
              <w:right w:w="28" w:type="dxa"/>
            </w:tcMar>
          </w:tcPr>
          <w:p w14:paraId="2EB08495" w14:textId="77777777" w:rsidR="00A01DFF" w:rsidRPr="006E7DC6" w:rsidRDefault="00A01DFF" w:rsidP="0055600B">
            <w:pPr>
              <w:suppressAutoHyphens w:val="0"/>
              <w:autoSpaceDE w:val="0"/>
              <w:autoSpaceDN w:val="0"/>
              <w:adjustRightInd w:val="0"/>
              <w:spacing w:before="40" w:after="100" w:line="220" w:lineRule="atLeast"/>
              <w:rPr>
                <w:bCs/>
              </w:rPr>
            </w:pPr>
          </w:p>
        </w:tc>
        <w:tc>
          <w:tcPr>
            <w:tcW w:w="6662" w:type="dxa"/>
            <w:shd w:val="clear" w:color="auto" w:fill="auto"/>
            <w:tcMar>
              <w:left w:w="28" w:type="dxa"/>
              <w:right w:w="28" w:type="dxa"/>
            </w:tcMar>
          </w:tcPr>
          <w:p w14:paraId="44DB1DD9" w14:textId="77777777" w:rsidR="00A01DFF" w:rsidRPr="00232023" w:rsidRDefault="00A01DFF" w:rsidP="0055600B">
            <w:pPr>
              <w:suppressAutoHyphens w:val="0"/>
              <w:autoSpaceDE w:val="0"/>
              <w:autoSpaceDN w:val="0"/>
              <w:adjustRightInd w:val="0"/>
              <w:spacing w:before="40" w:after="100" w:line="220" w:lineRule="atLeast"/>
              <w:rPr>
                <w:lang w:eastAsia="en-GB"/>
              </w:rPr>
            </w:pPr>
            <w:r>
              <w:rPr>
                <w:lang w:eastAsia="en-GB"/>
              </w:rPr>
              <w:t xml:space="preserve">No previous follow-up information </w:t>
            </w:r>
          </w:p>
        </w:tc>
      </w:tr>
      <w:tr w:rsidR="00A01DFF" w:rsidRPr="001E64A0" w14:paraId="3BC70283" w14:textId="77777777" w:rsidTr="0055600B">
        <w:tc>
          <w:tcPr>
            <w:tcW w:w="1871" w:type="dxa"/>
            <w:shd w:val="clear" w:color="auto" w:fill="auto"/>
            <w:tcMar>
              <w:left w:w="28" w:type="dxa"/>
              <w:right w:w="28" w:type="dxa"/>
            </w:tcMar>
          </w:tcPr>
          <w:p w14:paraId="2CDD909C" w14:textId="77777777" w:rsidR="00A01DFF" w:rsidRPr="00232023" w:rsidRDefault="00A01DFF" w:rsidP="00290A76">
            <w:pPr>
              <w:spacing w:before="40" w:after="100" w:line="220" w:lineRule="atLeast"/>
              <w:rPr>
                <w:i/>
                <w:lang w:eastAsia="en-GB"/>
              </w:rPr>
            </w:pPr>
            <w:r w:rsidRPr="00232023">
              <w:rPr>
                <w:bCs/>
                <w:lang w:eastAsia="en-GB"/>
              </w:rPr>
              <w:t xml:space="preserve">Submission from </w:t>
            </w:r>
            <w:r>
              <w:rPr>
                <w:bCs/>
                <w:lang w:eastAsia="en-GB"/>
              </w:rPr>
              <w:t xml:space="preserve">the </w:t>
            </w:r>
            <w:r w:rsidR="00290A76">
              <w:rPr>
                <w:bCs/>
                <w:lang w:eastAsia="en-GB"/>
              </w:rPr>
              <w:t>author’s counsel</w:t>
            </w:r>
            <w:r w:rsidRPr="00232023">
              <w:rPr>
                <w:bCs/>
                <w:lang w:eastAsia="en-GB"/>
              </w:rPr>
              <w:t xml:space="preserve">: </w:t>
            </w:r>
          </w:p>
        </w:tc>
        <w:tc>
          <w:tcPr>
            <w:tcW w:w="6662" w:type="dxa"/>
            <w:shd w:val="clear" w:color="auto" w:fill="auto"/>
            <w:tcMar>
              <w:left w:w="28" w:type="dxa"/>
              <w:right w:w="28" w:type="dxa"/>
            </w:tcMar>
          </w:tcPr>
          <w:p w14:paraId="4B016A4B" w14:textId="77777777" w:rsidR="00A01DFF" w:rsidRDefault="00290A76" w:rsidP="0055600B">
            <w:pPr>
              <w:suppressAutoHyphens w:val="0"/>
              <w:autoSpaceDE w:val="0"/>
              <w:autoSpaceDN w:val="0"/>
              <w:adjustRightInd w:val="0"/>
              <w:spacing w:before="40" w:after="100" w:line="220" w:lineRule="atLeast"/>
              <w:jc w:val="both"/>
              <w:rPr>
                <w:lang w:eastAsia="en-GB"/>
              </w:rPr>
            </w:pPr>
            <w:r>
              <w:rPr>
                <w:lang w:eastAsia="en-GB"/>
              </w:rPr>
              <w:t>9 April</w:t>
            </w:r>
            <w:r w:rsidR="00A01DFF">
              <w:rPr>
                <w:lang w:eastAsia="en-GB"/>
              </w:rPr>
              <w:t xml:space="preserve"> 2016</w:t>
            </w:r>
          </w:p>
          <w:p w14:paraId="10578CE0" w14:textId="77777777" w:rsidR="00A01DFF" w:rsidRDefault="00A01DFF" w:rsidP="00A01DFF">
            <w:pPr>
              <w:spacing w:line="240" w:lineRule="auto"/>
              <w:jc w:val="both"/>
              <w:rPr>
                <w:lang w:val="en-AU"/>
              </w:rPr>
            </w:pPr>
            <w:r w:rsidRPr="004C5912">
              <w:rPr>
                <w:lang w:val="en-AU"/>
              </w:rPr>
              <w:t xml:space="preserve">The </w:t>
            </w:r>
            <w:r w:rsidR="00197F1A">
              <w:rPr>
                <w:lang w:val="en-AU"/>
              </w:rPr>
              <w:t>author’s counsel submits that Zafar Abdullayev’s record has not been expunged, nor has he received any compensation. However, since the adoption of the Committee’s Views in this case, the State party has no longer imprisoned any Jehovah witness for their conscientious objection to military service. Although several Jehovah witne</w:t>
            </w:r>
            <w:r w:rsidR="00876C90">
              <w:rPr>
                <w:lang w:val="en-AU"/>
              </w:rPr>
              <w:t>sses have been convicted for ref</w:t>
            </w:r>
            <w:r w:rsidR="00197F1A">
              <w:rPr>
                <w:lang w:val="en-AU"/>
              </w:rPr>
              <w:t>using military service, in each case the courts have ordered the young men to perform “corrective labour” under article 219 of the Criminal Code, for a period of one to two years. The sentence of corrective labour is not a prison sentence. Instead, the conscientious objector remains free, but is required to pay 20 percent of his monthly salary from regular employment to the State budget.</w:t>
            </w:r>
          </w:p>
          <w:p w14:paraId="09C427BF" w14:textId="77777777" w:rsidR="00EE0B82" w:rsidRDefault="00EE0B82" w:rsidP="00A01DFF">
            <w:pPr>
              <w:spacing w:line="240" w:lineRule="auto"/>
              <w:jc w:val="both"/>
              <w:rPr>
                <w:lang w:val="en-AU"/>
              </w:rPr>
            </w:pPr>
          </w:p>
          <w:p w14:paraId="453590F8" w14:textId="77777777" w:rsidR="00EE0B82" w:rsidRPr="004C5912" w:rsidRDefault="00EE0B82" w:rsidP="00A01DFF">
            <w:pPr>
              <w:spacing w:line="240" w:lineRule="auto"/>
              <w:jc w:val="both"/>
              <w:rPr>
                <w:lang w:val="en-AU"/>
              </w:rPr>
            </w:pPr>
            <w:r>
              <w:rPr>
                <w:lang w:val="en-AU"/>
              </w:rPr>
              <w:t>On 4 April 2016, the author submitted a letter to the Prosecutor General of Turkmenistan and the Ministry of Foreign Affairs of Turkmenistan, requesting a meeting to discuss what steps could be taken to fully implement the Committee’s Views. No answer has been received as of yet.</w:t>
            </w:r>
          </w:p>
          <w:p w14:paraId="330757FB" w14:textId="77777777" w:rsidR="00A01DFF" w:rsidRPr="001E64A0" w:rsidRDefault="00A01DFF" w:rsidP="00A01DFF">
            <w:pPr>
              <w:spacing w:line="240" w:lineRule="auto"/>
              <w:jc w:val="both"/>
              <w:rPr>
                <w:lang w:val="en-AU" w:eastAsia="en-GB"/>
              </w:rPr>
            </w:pPr>
          </w:p>
        </w:tc>
      </w:tr>
    </w:tbl>
    <w:p w14:paraId="5CB83C9F" w14:textId="77777777" w:rsidR="00D25082" w:rsidRPr="00D9226F" w:rsidRDefault="00D9226F" w:rsidP="00DE605F">
      <w:pPr>
        <w:pStyle w:val="SingleTxtG"/>
        <w:jc w:val="left"/>
        <w:sectPr w:rsidR="00D25082" w:rsidRPr="00D9226F" w:rsidSect="00360BD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r w:rsidRPr="007157FA">
        <w:rPr>
          <w:bCs/>
        </w:rPr>
        <w:t>Committee</w:t>
      </w:r>
      <w:r>
        <w:rPr>
          <w:bCs/>
        </w:rPr>
        <w:t>’</w:t>
      </w:r>
      <w:r w:rsidRPr="007157FA">
        <w:rPr>
          <w:bCs/>
        </w:rPr>
        <w:t>s decision:</w:t>
      </w:r>
      <w:r w:rsidRPr="00C951DF">
        <w:rPr>
          <w:b/>
        </w:rPr>
        <w:t xml:space="preserve"> </w:t>
      </w:r>
      <w:r w:rsidR="00DE605F">
        <w:t>Follow-up dialogue ongoing</w:t>
      </w:r>
    </w:p>
    <w:p w14:paraId="2690B5AA" w14:textId="77777777" w:rsidR="00E66A2C" w:rsidRDefault="00E66A2C" w:rsidP="00E66A2C">
      <w:pPr>
        <w:pStyle w:val="HChG"/>
      </w:pPr>
      <w:bookmarkStart w:id="1" w:name="_Toc282769673"/>
      <w:bookmarkStart w:id="2" w:name="_Toc282770368"/>
      <w:r w:rsidRPr="00A245CF">
        <w:lastRenderedPageBreak/>
        <w:t>Follow-up activities under the Optional Protocol</w:t>
      </w:r>
      <w:bookmarkEnd w:id="1"/>
      <w:bookmarkEnd w:id="2"/>
    </w:p>
    <w:p w14:paraId="18960384" w14:textId="77777777" w:rsidR="00E66A2C" w:rsidRDefault="00E66A2C" w:rsidP="00E66A2C">
      <w:pPr>
        <w:rPr>
          <w:b/>
          <w:sz w:val="28"/>
        </w:rPr>
      </w:pPr>
      <w:r>
        <w:rPr>
          <w:b/>
          <w:sz w:val="28"/>
        </w:rPr>
        <w:t>Annexe to CCPR/C/119/3 (ENGLISH ONLY)</w:t>
      </w:r>
    </w:p>
    <w:p w14:paraId="4E11A0BD" w14:textId="77777777" w:rsidR="00E66A2C" w:rsidRDefault="00E66A2C" w:rsidP="00E66A2C"/>
    <w:p w14:paraId="15505EEF" w14:textId="77777777" w:rsidR="00E66A2C" w:rsidRPr="000F776D" w:rsidRDefault="00E66A2C" w:rsidP="00E66A2C"/>
    <w:p w14:paraId="4756BC5C" w14:textId="57772283" w:rsidR="00E66A2C" w:rsidRDefault="00E66A2C" w:rsidP="00E66A2C">
      <w:pPr>
        <w:pStyle w:val="SingleTxtG"/>
      </w:pPr>
      <w:r>
        <w:t>1</w:t>
      </w:r>
      <w:r w:rsidRPr="00A245CF">
        <w:t>.</w:t>
      </w:r>
      <w:r w:rsidRPr="00A245CF">
        <w:tab/>
        <w:t>The table below displays a complete picture</w:t>
      </w:r>
      <w:r w:rsidR="00566A20" w:rsidRPr="00566A20">
        <w:t xml:space="preserve"> </w:t>
      </w:r>
      <w:r w:rsidR="00566A20" w:rsidRPr="00A245CF">
        <w:t xml:space="preserve">of </w:t>
      </w:r>
      <w:r w:rsidR="00566A20">
        <w:t xml:space="preserve">Views adopted, where </w:t>
      </w:r>
      <w:r w:rsidR="00566A20" w:rsidRPr="00A245CF">
        <w:t xml:space="preserve">the Committee </w:t>
      </w:r>
      <w:r w:rsidR="00566A20">
        <w:t xml:space="preserve">concluded to a </w:t>
      </w:r>
      <w:r w:rsidR="00566A20" w:rsidRPr="00A245CF">
        <w:t>violation of the Covenant</w:t>
      </w:r>
      <w:r w:rsidR="00566A20">
        <w:t>,</w:t>
      </w:r>
      <w:r w:rsidRPr="00A245CF">
        <w:t xml:space="preserve"> up to the </w:t>
      </w:r>
      <w:r w:rsidR="00566A20">
        <w:t>119</w:t>
      </w:r>
      <w:r w:rsidRPr="001D58EE">
        <w:rPr>
          <w:vertAlign w:val="superscript"/>
        </w:rPr>
        <w:t>th</w:t>
      </w:r>
      <w:r>
        <w:t xml:space="preserve"> session </w:t>
      </w:r>
      <w:r w:rsidRPr="00A245CF">
        <w:t>(</w:t>
      </w:r>
      <w:r w:rsidR="00566A20">
        <w:t>6-29</w:t>
      </w:r>
      <w:r>
        <w:t xml:space="preserve"> March 201</w:t>
      </w:r>
      <w:r w:rsidR="00566A20">
        <w:t>7</w:t>
      </w:r>
      <w:r w:rsidRPr="00A245CF">
        <w:t xml:space="preserve">). </w:t>
      </w:r>
      <w:r>
        <w:t>I</w:t>
      </w:r>
      <w:r w:rsidRPr="00A245CF">
        <w:t xml:space="preserve">t </w:t>
      </w:r>
      <w:r w:rsidR="0006561E">
        <w:t xml:space="preserve">also </w:t>
      </w:r>
      <w:r w:rsidRPr="00A245CF">
        <w:t xml:space="preserve">indicates whether the dialogue between the State party and the </w:t>
      </w:r>
      <w:r w:rsidR="0006561E">
        <w:t>Committee</w:t>
      </w:r>
      <w:r w:rsidRPr="00A245CF">
        <w:t xml:space="preserve"> continues</w:t>
      </w:r>
      <w:r w:rsidR="0006561E">
        <w:t>, or if it has been suspended or closed</w:t>
      </w:r>
      <w:r w:rsidRPr="00A245CF">
        <w:t xml:space="preserve">. </w:t>
      </w:r>
    </w:p>
    <w:p w14:paraId="00F459FF" w14:textId="1073D25C" w:rsidR="0006561E" w:rsidRDefault="00E66A2C" w:rsidP="0006561E">
      <w:pPr>
        <w:pStyle w:val="SingleTxtG"/>
      </w:pPr>
      <w:r>
        <w:t>2.</w:t>
      </w:r>
      <w:r>
        <w:tab/>
        <w:t>As of its 109</w:t>
      </w:r>
      <w:r w:rsidRPr="00480419">
        <w:t>th</w:t>
      </w:r>
      <w:r>
        <w:t xml:space="preserve"> session, the Committee, in an effort to have its assessment on follow-up to Views issues disclosed in a more comprehensive, structured and transparent manner, decided to include an indication of its current assessment of the follow-up status in cases where submissions were received from the parties during the reporting period</w:t>
      </w:r>
      <w:r w:rsidR="0006561E">
        <w:t>. At its 118</w:t>
      </w:r>
      <w:r w:rsidR="0006561E" w:rsidRPr="00D60118">
        <w:rPr>
          <w:vertAlign w:val="superscript"/>
        </w:rPr>
        <w:t>th</w:t>
      </w:r>
      <w:r w:rsidR="0006561E">
        <w:t xml:space="preserve"> session, on 4 November 2016, the Committee decided to revise its assessment criteria.</w:t>
      </w:r>
    </w:p>
    <w:p w14:paraId="6584DE7A" w14:textId="68827A6E" w:rsidR="00E66A2C" w:rsidRPr="00A245CF" w:rsidRDefault="00E66A2C" w:rsidP="00E66A2C">
      <w:pPr>
        <w:pStyle w:val="SingleTxtG"/>
      </w:pPr>
    </w:p>
    <w:p w14:paraId="3557CBFB" w14:textId="4659D3EF" w:rsidR="00E66A2C" w:rsidRDefault="00E66A2C" w:rsidP="00E66A2C">
      <w:pPr>
        <w:pStyle w:val="SingleTxtG"/>
      </w:pPr>
      <w:r>
        <w:t>3</w:t>
      </w:r>
      <w:r w:rsidRPr="00A245CF">
        <w:t>.</w:t>
      </w:r>
      <w:r w:rsidRPr="00A245CF">
        <w:tab/>
        <w:t xml:space="preserve">Follow-up information provided by States parties and by petitioners or their representatives subsequent to the </w:t>
      </w:r>
      <w:r>
        <w:t>previous</w:t>
      </w:r>
      <w:r w:rsidRPr="00A245CF">
        <w:t xml:space="preserve"> </w:t>
      </w:r>
      <w:r>
        <w:t xml:space="preserve">interim report on follow-up to Views </w:t>
      </w:r>
      <w:r w:rsidR="00E42176">
        <w:t xml:space="preserve">(CCPR/C/118/3) </w:t>
      </w:r>
      <w:r>
        <w:t xml:space="preserve"> is published in the present report. Reports on follow-up to Views are no longer part of the Committee’s Annual reports, but will be periodically prepared by the Rapporteur for follow-up on Views, adopted by the Committee during its October and March sessions, and published on OHCHR website.</w:t>
      </w:r>
    </w:p>
    <w:p w14:paraId="043937FA" w14:textId="77777777" w:rsidR="00E66A2C" w:rsidRDefault="00E66A2C" w:rsidP="00E66A2C"/>
    <w:tbl>
      <w:tblPr>
        <w:tblW w:w="13503"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4"/>
        <w:gridCol w:w="4109"/>
        <w:gridCol w:w="1985"/>
        <w:gridCol w:w="1021"/>
        <w:gridCol w:w="964"/>
        <w:gridCol w:w="1134"/>
        <w:gridCol w:w="1588"/>
        <w:gridCol w:w="858"/>
        <w:tblGridChange w:id="3">
          <w:tblGrid>
            <w:gridCol w:w="1844"/>
            <w:gridCol w:w="4109"/>
            <w:gridCol w:w="1985"/>
            <w:gridCol w:w="1021"/>
            <w:gridCol w:w="964"/>
            <w:gridCol w:w="1134"/>
            <w:gridCol w:w="1588"/>
            <w:gridCol w:w="858"/>
          </w:tblGrid>
        </w:tblGridChange>
      </w:tblGrid>
      <w:tr w:rsidR="00E66A2C" w:rsidRPr="009A2724" w14:paraId="4BA45344" w14:textId="77777777" w:rsidTr="00DE4759">
        <w:trPr>
          <w:gridAfter w:val="1"/>
          <w:wAfter w:w="858" w:type="dxa"/>
          <w:trHeight w:val="20"/>
          <w:tblHeader/>
        </w:trPr>
        <w:tc>
          <w:tcPr>
            <w:tcW w:w="1844" w:type="dxa"/>
            <w:tcBorders>
              <w:top w:val="single" w:sz="4" w:space="0" w:color="auto"/>
              <w:bottom w:val="single" w:sz="12" w:space="0" w:color="auto"/>
            </w:tcBorders>
            <w:shd w:val="clear" w:color="auto" w:fill="auto"/>
            <w:noWrap/>
            <w:vAlign w:val="bottom"/>
          </w:tcPr>
          <w:p w14:paraId="2225127E" w14:textId="77777777" w:rsidR="00E66A2C" w:rsidRPr="009A2724" w:rsidRDefault="00E66A2C" w:rsidP="00CA5096">
            <w:pPr>
              <w:suppressAutoHyphens w:val="0"/>
              <w:spacing w:before="80" w:after="80" w:line="200" w:lineRule="exact"/>
              <w:ind w:right="113"/>
              <w:rPr>
                <w:bCs/>
                <w:i/>
                <w:sz w:val="16"/>
                <w:szCs w:val="18"/>
              </w:rPr>
            </w:pPr>
            <w:r w:rsidRPr="009A2724">
              <w:rPr>
                <w:bCs/>
                <w:i/>
                <w:sz w:val="16"/>
                <w:szCs w:val="18"/>
              </w:rPr>
              <w:t>State party and number of</w:t>
            </w:r>
            <w:r>
              <w:rPr>
                <w:bCs/>
                <w:i/>
                <w:sz w:val="16"/>
                <w:szCs w:val="18"/>
              </w:rPr>
              <w:t> </w:t>
            </w:r>
            <w:r w:rsidRPr="009A2724">
              <w:rPr>
                <w:bCs/>
                <w:i/>
                <w:sz w:val="16"/>
                <w:szCs w:val="18"/>
              </w:rPr>
              <w:t>cases with violation</w:t>
            </w:r>
          </w:p>
        </w:tc>
        <w:tc>
          <w:tcPr>
            <w:tcW w:w="4109" w:type="dxa"/>
            <w:tcBorders>
              <w:top w:val="single" w:sz="4" w:space="0" w:color="auto"/>
              <w:bottom w:val="single" w:sz="12" w:space="0" w:color="auto"/>
            </w:tcBorders>
            <w:shd w:val="clear" w:color="auto" w:fill="auto"/>
            <w:noWrap/>
            <w:vAlign w:val="bottom"/>
          </w:tcPr>
          <w:p w14:paraId="034326BF" w14:textId="77777777" w:rsidR="00E66A2C" w:rsidRPr="009A2724" w:rsidRDefault="00E66A2C" w:rsidP="00CA5096">
            <w:pPr>
              <w:suppressAutoHyphens w:val="0"/>
              <w:spacing w:before="80" w:after="80" w:line="200" w:lineRule="exact"/>
              <w:ind w:right="113"/>
              <w:rPr>
                <w:i/>
                <w:sz w:val="16"/>
                <w:szCs w:val="18"/>
              </w:rPr>
            </w:pPr>
            <w:r w:rsidRPr="009A2724">
              <w:rPr>
                <w:bCs/>
                <w:i/>
                <w:sz w:val="16"/>
                <w:szCs w:val="18"/>
              </w:rPr>
              <w:t xml:space="preserve">Communication number, author </w:t>
            </w:r>
            <w:r w:rsidRPr="009A2724">
              <w:rPr>
                <w:bCs/>
                <w:i/>
                <w:sz w:val="16"/>
                <w:szCs w:val="18"/>
              </w:rPr>
              <w:br/>
              <w:t>and relevant Committee report</w:t>
            </w:r>
          </w:p>
        </w:tc>
        <w:tc>
          <w:tcPr>
            <w:tcW w:w="1985" w:type="dxa"/>
            <w:tcBorders>
              <w:top w:val="single" w:sz="4" w:space="0" w:color="auto"/>
              <w:bottom w:val="single" w:sz="12" w:space="0" w:color="auto"/>
            </w:tcBorders>
            <w:shd w:val="clear" w:color="auto" w:fill="auto"/>
            <w:noWrap/>
            <w:vAlign w:val="bottom"/>
          </w:tcPr>
          <w:p w14:paraId="42321EFD" w14:textId="77777777" w:rsidR="00E66A2C" w:rsidRPr="009A2724" w:rsidRDefault="00E66A2C" w:rsidP="00CA5096">
            <w:pPr>
              <w:suppressAutoHyphens w:val="0"/>
              <w:spacing w:before="80" w:after="80" w:line="200" w:lineRule="exact"/>
              <w:ind w:right="113"/>
              <w:rPr>
                <w:bCs/>
                <w:i/>
                <w:iCs/>
                <w:sz w:val="16"/>
                <w:szCs w:val="18"/>
              </w:rPr>
            </w:pPr>
            <w:r w:rsidRPr="009A2724">
              <w:rPr>
                <w:bCs/>
                <w:i/>
                <w:iCs/>
                <w:sz w:val="16"/>
                <w:szCs w:val="18"/>
              </w:rPr>
              <w:t>Follow-up response received from State party</w:t>
            </w:r>
          </w:p>
        </w:tc>
        <w:tc>
          <w:tcPr>
            <w:tcW w:w="1021" w:type="dxa"/>
            <w:tcBorders>
              <w:top w:val="single" w:sz="4" w:space="0" w:color="auto"/>
              <w:bottom w:val="single" w:sz="12" w:space="0" w:color="auto"/>
            </w:tcBorders>
            <w:shd w:val="clear" w:color="auto" w:fill="auto"/>
            <w:noWrap/>
            <w:vAlign w:val="bottom"/>
          </w:tcPr>
          <w:p w14:paraId="17DBB332" w14:textId="77777777" w:rsidR="00E66A2C" w:rsidRPr="009A2724" w:rsidRDefault="00E66A2C" w:rsidP="00CA5096">
            <w:pPr>
              <w:suppressAutoHyphens w:val="0"/>
              <w:spacing w:before="80" w:after="80" w:line="200" w:lineRule="exact"/>
              <w:ind w:right="113"/>
              <w:rPr>
                <w:bCs/>
                <w:i/>
                <w:iCs/>
                <w:sz w:val="16"/>
                <w:szCs w:val="18"/>
              </w:rPr>
            </w:pPr>
          </w:p>
        </w:tc>
        <w:tc>
          <w:tcPr>
            <w:tcW w:w="964" w:type="dxa"/>
            <w:tcBorders>
              <w:top w:val="single" w:sz="4" w:space="0" w:color="auto"/>
              <w:bottom w:val="single" w:sz="12" w:space="0" w:color="auto"/>
            </w:tcBorders>
            <w:shd w:val="clear" w:color="auto" w:fill="auto"/>
            <w:noWrap/>
            <w:tcMar>
              <w:left w:w="57" w:type="dxa"/>
              <w:right w:w="57" w:type="dxa"/>
            </w:tcMar>
            <w:vAlign w:val="bottom"/>
          </w:tcPr>
          <w:p w14:paraId="62764321" w14:textId="77777777" w:rsidR="00E66A2C" w:rsidRPr="009A2724" w:rsidRDefault="00E66A2C" w:rsidP="00CA5096">
            <w:pPr>
              <w:suppressAutoHyphens w:val="0"/>
              <w:spacing w:before="80" w:after="80" w:line="200" w:lineRule="exact"/>
              <w:ind w:right="113"/>
              <w:rPr>
                <w:i/>
                <w:sz w:val="16"/>
                <w:szCs w:val="18"/>
              </w:rPr>
            </w:pPr>
          </w:p>
        </w:tc>
        <w:tc>
          <w:tcPr>
            <w:tcW w:w="1134" w:type="dxa"/>
            <w:tcBorders>
              <w:top w:val="single" w:sz="4" w:space="0" w:color="auto"/>
              <w:bottom w:val="single" w:sz="12" w:space="0" w:color="auto"/>
            </w:tcBorders>
            <w:shd w:val="clear" w:color="auto" w:fill="auto"/>
            <w:noWrap/>
            <w:vAlign w:val="bottom"/>
          </w:tcPr>
          <w:p w14:paraId="6DFA2B24" w14:textId="77777777" w:rsidR="00E66A2C" w:rsidRPr="009A2724" w:rsidRDefault="00E66A2C" w:rsidP="00CA5096">
            <w:pPr>
              <w:suppressAutoHyphens w:val="0"/>
              <w:spacing w:before="80" w:after="80" w:line="200" w:lineRule="exact"/>
              <w:ind w:right="113"/>
              <w:rPr>
                <w:bCs/>
                <w:i/>
                <w:iCs/>
                <w:sz w:val="16"/>
                <w:szCs w:val="18"/>
              </w:rPr>
            </w:pPr>
            <w:r w:rsidRPr="009A2724">
              <w:rPr>
                <w:bCs/>
                <w:i/>
                <w:iCs/>
                <w:sz w:val="16"/>
                <w:szCs w:val="18"/>
              </w:rPr>
              <w:t>No response</w:t>
            </w:r>
          </w:p>
        </w:tc>
        <w:tc>
          <w:tcPr>
            <w:tcW w:w="1588" w:type="dxa"/>
            <w:tcBorders>
              <w:top w:val="single" w:sz="4" w:space="0" w:color="auto"/>
              <w:bottom w:val="single" w:sz="12" w:space="0" w:color="auto"/>
            </w:tcBorders>
            <w:shd w:val="clear" w:color="auto" w:fill="auto"/>
            <w:noWrap/>
            <w:vAlign w:val="bottom"/>
          </w:tcPr>
          <w:p w14:paraId="31560255" w14:textId="77777777" w:rsidR="00E66A2C" w:rsidRPr="009A2724" w:rsidRDefault="00E66A2C" w:rsidP="00CA5096">
            <w:pPr>
              <w:suppressAutoHyphens w:val="0"/>
              <w:spacing w:before="80" w:after="80" w:line="200" w:lineRule="exact"/>
              <w:ind w:right="113"/>
              <w:rPr>
                <w:bCs/>
                <w:i/>
                <w:iCs/>
                <w:sz w:val="16"/>
                <w:szCs w:val="18"/>
              </w:rPr>
            </w:pPr>
            <w:r w:rsidRPr="009A2724">
              <w:rPr>
                <w:bCs/>
                <w:i/>
                <w:iCs/>
                <w:sz w:val="16"/>
                <w:szCs w:val="18"/>
              </w:rPr>
              <w:t>Follow-up dialogue ongoing</w:t>
            </w:r>
          </w:p>
        </w:tc>
      </w:tr>
      <w:tr w:rsidR="00E66A2C" w:rsidRPr="009A2724" w14:paraId="59729527" w14:textId="77777777" w:rsidTr="00DE4759">
        <w:trPr>
          <w:gridAfter w:val="1"/>
          <w:wAfter w:w="858" w:type="dxa"/>
        </w:trPr>
        <w:tc>
          <w:tcPr>
            <w:tcW w:w="1844" w:type="dxa"/>
            <w:tcBorders>
              <w:top w:val="single" w:sz="12" w:space="0" w:color="auto"/>
            </w:tcBorders>
            <w:shd w:val="clear" w:color="auto" w:fill="auto"/>
            <w:noWrap/>
          </w:tcPr>
          <w:p w14:paraId="7A1B301E" w14:textId="7F2460B8" w:rsidR="00E66A2C" w:rsidRPr="009A2724" w:rsidRDefault="00E66A2C" w:rsidP="00CA5096">
            <w:pPr>
              <w:suppressAutoHyphens w:val="0"/>
              <w:spacing w:before="40" w:after="80" w:line="220" w:lineRule="exact"/>
              <w:ind w:right="113"/>
              <w:rPr>
                <w:szCs w:val="18"/>
              </w:rPr>
            </w:pPr>
            <w:r w:rsidRPr="009A2724">
              <w:rPr>
                <w:szCs w:val="18"/>
              </w:rPr>
              <w:t xml:space="preserve">Algeria </w:t>
            </w:r>
            <w:r>
              <w:rPr>
                <w:szCs w:val="18"/>
              </w:rPr>
              <w:t>(39)</w:t>
            </w:r>
          </w:p>
        </w:tc>
        <w:tc>
          <w:tcPr>
            <w:tcW w:w="4109" w:type="dxa"/>
            <w:tcBorders>
              <w:top w:val="single" w:sz="12" w:space="0" w:color="auto"/>
            </w:tcBorders>
            <w:shd w:val="clear" w:color="auto" w:fill="auto"/>
            <w:noWrap/>
          </w:tcPr>
          <w:p w14:paraId="0011D5A1" w14:textId="77777777" w:rsidR="00E66A2C" w:rsidRPr="009A2724" w:rsidRDefault="00E66A2C" w:rsidP="00CA5096">
            <w:pPr>
              <w:suppressAutoHyphens w:val="0"/>
              <w:spacing w:before="40" w:after="80" w:line="220" w:lineRule="exact"/>
              <w:ind w:right="113"/>
              <w:rPr>
                <w:szCs w:val="18"/>
              </w:rPr>
            </w:pPr>
            <w:r w:rsidRPr="009A2724">
              <w:rPr>
                <w:szCs w:val="18"/>
              </w:rPr>
              <w:t xml:space="preserve">992/2001, </w:t>
            </w:r>
            <w:r w:rsidRPr="009A2724">
              <w:rPr>
                <w:i/>
                <w:szCs w:val="18"/>
              </w:rPr>
              <w:t>Bousroual</w:t>
            </w:r>
            <w:r w:rsidRPr="009A2724">
              <w:rPr>
                <w:szCs w:val="18"/>
              </w:rPr>
              <w:br/>
              <w:t>A/61/40</w:t>
            </w:r>
          </w:p>
        </w:tc>
        <w:tc>
          <w:tcPr>
            <w:tcW w:w="1985" w:type="dxa"/>
            <w:tcBorders>
              <w:top w:val="single" w:sz="12" w:space="0" w:color="auto"/>
            </w:tcBorders>
            <w:shd w:val="clear" w:color="auto" w:fill="auto"/>
            <w:noWrap/>
          </w:tcPr>
          <w:p w14:paraId="473D362A" w14:textId="77777777" w:rsidR="00E66A2C" w:rsidRPr="009A2724" w:rsidRDefault="00E66A2C" w:rsidP="00CA5096">
            <w:pPr>
              <w:suppressAutoHyphens w:val="0"/>
              <w:spacing w:before="40" w:after="80" w:line="220" w:lineRule="exact"/>
              <w:ind w:right="113"/>
              <w:rPr>
                <w:szCs w:val="18"/>
              </w:rPr>
            </w:pPr>
          </w:p>
        </w:tc>
        <w:tc>
          <w:tcPr>
            <w:tcW w:w="1021" w:type="dxa"/>
            <w:tcBorders>
              <w:top w:val="single" w:sz="12" w:space="0" w:color="auto"/>
            </w:tcBorders>
            <w:shd w:val="clear" w:color="auto" w:fill="auto"/>
            <w:noWrap/>
          </w:tcPr>
          <w:p w14:paraId="1253B756" w14:textId="77777777" w:rsidR="00E66A2C" w:rsidRPr="009A2724" w:rsidRDefault="00E66A2C" w:rsidP="00CA5096">
            <w:pPr>
              <w:suppressAutoHyphens w:val="0"/>
              <w:spacing w:before="40" w:after="80" w:line="220" w:lineRule="exact"/>
              <w:ind w:right="113"/>
              <w:rPr>
                <w:bCs/>
                <w:szCs w:val="18"/>
              </w:rPr>
            </w:pPr>
          </w:p>
        </w:tc>
        <w:tc>
          <w:tcPr>
            <w:tcW w:w="964" w:type="dxa"/>
            <w:tcBorders>
              <w:top w:val="single" w:sz="12" w:space="0" w:color="auto"/>
            </w:tcBorders>
            <w:shd w:val="clear" w:color="auto" w:fill="auto"/>
            <w:noWrap/>
          </w:tcPr>
          <w:p w14:paraId="30AD29B2" w14:textId="77777777" w:rsidR="00E66A2C" w:rsidRPr="009A2724" w:rsidRDefault="00E66A2C" w:rsidP="00CA5096">
            <w:pPr>
              <w:suppressAutoHyphens w:val="0"/>
              <w:spacing w:before="40" w:after="80" w:line="220" w:lineRule="exact"/>
              <w:ind w:right="113"/>
              <w:rPr>
                <w:bCs/>
                <w:szCs w:val="18"/>
              </w:rPr>
            </w:pPr>
          </w:p>
        </w:tc>
        <w:tc>
          <w:tcPr>
            <w:tcW w:w="1134" w:type="dxa"/>
            <w:tcBorders>
              <w:top w:val="single" w:sz="12" w:space="0" w:color="auto"/>
            </w:tcBorders>
            <w:shd w:val="clear" w:color="auto" w:fill="auto"/>
            <w:noWrap/>
          </w:tcPr>
          <w:p w14:paraId="7E25682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tcBorders>
              <w:top w:val="single" w:sz="12" w:space="0" w:color="auto"/>
            </w:tcBorders>
            <w:shd w:val="clear" w:color="auto" w:fill="auto"/>
            <w:noWrap/>
          </w:tcPr>
          <w:p w14:paraId="7C18AB5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84C2D16" w14:textId="77777777" w:rsidTr="00DE4759">
        <w:trPr>
          <w:gridAfter w:val="1"/>
          <w:wAfter w:w="858" w:type="dxa"/>
        </w:trPr>
        <w:tc>
          <w:tcPr>
            <w:tcW w:w="1844" w:type="dxa"/>
            <w:shd w:val="clear" w:color="auto" w:fill="auto"/>
            <w:noWrap/>
          </w:tcPr>
          <w:p w14:paraId="1BD0E3F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C5682C" w14:textId="77777777" w:rsidR="00E66A2C" w:rsidRPr="009A2724" w:rsidRDefault="00E66A2C" w:rsidP="00CA5096">
            <w:pPr>
              <w:suppressAutoHyphens w:val="0"/>
              <w:spacing w:before="40" w:after="80" w:line="220" w:lineRule="exact"/>
              <w:ind w:right="113"/>
              <w:rPr>
                <w:szCs w:val="18"/>
              </w:rPr>
            </w:pPr>
            <w:r w:rsidRPr="009A2724">
              <w:rPr>
                <w:szCs w:val="18"/>
              </w:rPr>
              <w:t xml:space="preserve">1085/2002, </w:t>
            </w:r>
            <w:r w:rsidRPr="009A2724">
              <w:rPr>
                <w:i/>
                <w:szCs w:val="18"/>
              </w:rPr>
              <w:t>Taright</w:t>
            </w:r>
            <w:r w:rsidRPr="009A2724">
              <w:rPr>
                <w:szCs w:val="18"/>
              </w:rPr>
              <w:br/>
              <w:t>A/61/40</w:t>
            </w:r>
          </w:p>
        </w:tc>
        <w:tc>
          <w:tcPr>
            <w:tcW w:w="1985" w:type="dxa"/>
            <w:shd w:val="clear" w:color="auto" w:fill="auto"/>
            <w:noWrap/>
          </w:tcPr>
          <w:p w14:paraId="2B3A2EBC"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721FB876"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5F482B9"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5047D6C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F07C637"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r>
      <w:tr w:rsidR="00E66A2C" w:rsidRPr="009A2724" w14:paraId="6642125E" w14:textId="77777777" w:rsidTr="00DE4759">
        <w:trPr>
          <w:gridAfter w:val="1"/>
          <w:wAfter w:w="858" w:type="dxa"/>
        </w:trPr>
        <w:tc>
          <w:tcPr>
            <w:tcW w:w="1844" w:type="dxa"/>
            <w:shd w:val="clear" w:color="auto" w:fill="auto"/>
            <w:noWrap/>
          </w:tcPr>
          <w:p w14:paraId="3D6A574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3A2C756" w14:textId="77777777" w:rsidR="00E66A2C" w:rsidRPr="009A2724" w:rsidRDefault="00E66A2C" w:rsidP="00CA5096">
            <w:pPr>
              <w:suppressAutoHyphens w:val="0"/>
              <w:spacing w:before="40" w:after="80" w:line="220" w:lineRule="exact"/>
              <w:ind w:right="113"/>
              <w:rPr>
                <w:szCs w:val="18"/>
              </w:rPr>
            </w:pPr>
            <w:r w:rsidRPr="009A2724">
              <w:rPr>
                <w:szCs w:val="18"/>
              </w:rPr>
              <w:t xml:space="preserve">1172/2003, </w:t>
            </w:r>
            <w:r w:rsidRPr="009A2724">
              <w:rPr>
                <w:i/>
                <w:szCs w:val="18"/>
              </w:rPr>
              <w:t>Madani</w:t>
            </w:r>
            <w:r w:rsidRPr="009A2724">
              <w:rPr>
                <w:szCs w:val="18"/>
              </w:rPr>
              <w:br/>
              <w:t>A/62/40</w:t>
            </w:r>
          </w:p>
        </w:tc>
        <w:tc>
          <w:tcPr>
            <w:tcW w:w="1985" w:type="dxa"/>
            <w:shd w:val="clear" w:color="auto" w:fill="auto"/>
            <w:noWrap/>
          </w:tcPr>
          <w:p w14:paraId="06C5FCD9"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7481B2B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2EB15AC4"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64F3CDA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826095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3625D3D" w14:textId="77777777" w:rsidTr="00DE4759">
        <w:trPr>
          <w:gridAfter w:val="1"/>
          <w:wAfter w:w="858" w:type="dxa"/>
        </w:trPr>
        <w:tc>
          <w:tcPr>
            <w:tcW w:w="1844" w:type="dxa"/>
            <w:shd w:val="clear" w:color="auto" w:fill="auto"/>
            <w:noWrap/>
          </w:tcPr>
          <w:p w14:paraId="0FC79B6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7A1B6E6" w14:textId="77777777" w:rsidR="00E66A2C" w:rsidRPr="009A2724" w:rsidRDefault="00E66A2C" w:rsidP="00CA5096">
            <w:pPr>
              <w:suppressAutoHyphens w:val="0"/>
              <w:spacing w:before="40" w:after="80" w:line="220" w:lineRule="exact"/>
              <w:ind w:right="113"/>
              <w:rPr>
                <w:szCs w:val="18"/>
              </w:rPr>
            </w:pPr>
            <w:r w:rsidRPr="009A2724">
              <w:rPr>
                <w:szCs w:val="18"/>
              </w:rPr>
              <w:t xml:space="preserve">1173/2003, </w:t>
            </w:r>
            <w:r w:rsidRPr="009A2724">
              <w:rPr>
                <w:i/>
                <w:szCs w:val="18"/>
              </w:rPr>
              <w:t>Benhadj</w:t>
            </w:r>
            <w:r w:rsidRPr="009A2724">
              <w:rPr>
                <w:szCs w:val="18"/>
              </w:rPr>
              <w:br/>
              <w:t>A/62/40</w:t>
            </w:r>
          </w:p>
        </w:tc>
        <w:tc>
          <w:tcPr>
            <w:tcW w:w="1985" w:type="dxa"/>
            <w:shd w:val="clear" w:color="auto" w:fill="auto"/>
            <w:noWrap/>
          </w:tcPr>
          <w:p w14:paraId="11F298C2"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22DB000D"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69DC7B1"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2E02AA64"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374F970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DF37172" w14:textId="77777777" w:rsidTr="00DE4759">
        <w:trPr>
          <w:gridAfter w:val="1"/>
          <w:wAfter w:w="858" w:type="dxa"/>
        </w:trPr>
        <w:tc>
          <w:tcPr>
            <w:tcW w:w="1844" w:type="dxa"/>
            <w:shd w:val="clear" w:color="auto" w:fill="auto"/>
            <w:noWrap/>
          </w:tcPr>
          <w:p w14:paraId="6F9F914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951966" w14:textId="77777777" w:rsidR="00E66A2C" w:rsidRPr="009A2724" w:rsidRDefault="00E66A2C" w:rsidP="00CA5096">
            <w:pPr>
              <w:suppressAutoHyphens w:val="0"/>
              <w:spacing w:before="40" w:after="80" w:line="220" w:lineRule="exact"/>
              <w:ind w:right="113"/>
              <w:rPr>
                <w:szCs w:val="18"/>
              </w:rPr>
            </w:pPr>
            <w:r w:rsidRPr="009A2724">
              <w:rPr>
                <w:szCs w:val="18"/>
              </w:rPr>
              <w:t xml:space="preserve">1196/2003, </w:t>
            </w:r>
            <w:r w:rsidRPr="009A2724">
              <w:rPr>
                <w:i/>
                <w:szCs w:val="18"/>
              </w:rPr>
              <w:t>Boucherf</w:t>
            </w:r>
            <w:r w:rsidRPr="009A2724">
              <w:rPr>
                <w:szCs w:val="18"/>
              </w:rPr>
              <w:br/>
              <w:t>A/61/40</w:t>
            </w:r>
          </w:p>
        </w:tc>
        <w:tc>
          <w:tcPr>
            <w:tcW w:w="1985" w:type="dxa"/>
            <w:shd w:val="clear" w:color="auto" w:fill="auto"/>
            <w:noWrap/>
          </w:tcPr>
          <w:p w14:paraId="0DFC3859"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200A5D17"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8A1FC05"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94E1C4B"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A/64/40</w:t>
            </w:r>
          </w:p>
        </w:tc>
        <w:tc>
          <w:tcPr>
            <w:tcW w:w="1588" w:type="dxa"/>
            <w:shd w:val="clear" w:color="auto" w:fill="auto"/>
            <w:noWrap/>
          </w:tcPr>
          <w:p w14:paraId="14A01FD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B1CBEFA" w14:textId="77777777" w:rsidTr="00DE4759">
        <w:trPr>
          <w:gridAfter w:val="1"/>
          <w:wAfter w:w="858" w:type="dxa"/>
        </w:trPr>
        <w:tc>
          <w:tcPr>
            <w:tcW w:w="1844" w:type="dxa"/>
            <w:shd w:val="clear" w:color="auto" w:fill="auto"/>
            <w:noWrap/>
          </w:tcPr>
          <w:p w14:paraId="5F540E8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6BE7BBB" w14:textId="77777777" w:rsidR="00E66A2C" w:rsidRPr="009A2724" w:rsidRDefault="00E66A2C" w:rsidP="00CA5096">
            <w:pPr>
              <w:suppressAutoHyphens w:val="0"/>
              <w:spacing w:before="40" w:after="80" w:line="220" w:lineRule="exact"/>
              <w:ind w:right="113"/>
              <w:rPr>
                <w:szCs w:val="18"/>
              </w:rPr>
            </w:pPr>
            <w:r w:rsidRPr="009A2724">
              <w:rPr>
                <w:szCs w:val="18"/>
              </w:rPr>
              <w:t xml:space="preserve">1297/2004, </w:t>
            </w:r>
            <w:r w:rsidRPr="009A2724">
              <w:rPr>
                <w:i/>
                <w:szCs w:val="18"/>
              </w:rPr>
              <w:t xml:space="preserve">Medjnoune </w:t>
            </w:r>
            <w:r w:rsidRPr="009A2724">
              <w:rPr>
                <w:szCs w:val="18"/>
              </w:rPr>
              <w:br/>
              <w:t>A/61/40</w:t>
            </w:r>
          </w:p>
        </w:tc>
        <w:tc>
          <w:tcPr>
            <w:tcW w:w="1985" w:type="dxa"/>
            <w:shd w:val="clear" w:color="auto" w:fill="auto"/>
            <w:noWrap/>
          </w:tcPr>
          <w:p w14:paraId="449D863B"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6A336258"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5050ACCC"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4201FE5A"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A/67/40</w:t>
            </w:r>
          </w:p>
        </w:tc>
        <w:tc>
          <w:tcPr>
            <w:tcW w:w="1588" w:type="dxa"/>
            <w:shd w:val="clear" w:color="auto" w:fill="auto"/>
            <w:noWrap/>
          </w:tcPr>
          <w:p w14:paraId="6187A04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4D80B57" w14:textId="77777777" w:rsidTr="00DE4759">
        <w:trPr>
          <w:gridAfter w:val="1"/>
          <w:wAfter w:w="858" w:type="dxa"/>
        </w:trPr>
        <w:tc>
          <w:tcPr>
            <w:tcW w:w="1844" w:type="dxa"/>
            <w:shd w:val="clear" w:color="auto" w:fill="auto"/>
            <w:noWrap/>
          </w:tcPr>
          <w:p w14:paraId="08D747F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5F0FC6A"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1327/2004, </w:t>
            </w:r>
            <w:r w:rsidRPr="009A2724">
              <w:rPr>
                <w:i/>
                <w:szCs w:val="18"/>
              </w:rPr>
              <w:t>Grioua</w:t>
            </w:r>
            <w:r w:rsidRPr="009A2724">
              <w:rPr>
                <w:szCs w:val="18"/>
              </w:rPr>
              <w:br/>
              <w:t>A/62/40</w:t>
            </w:r>
          </w:p>
        </w:tc>
        <w:tc>
          <w:tcPr>
            <w:tcW w:w="1985" w:type="dxa"/>
            <w:shd w:val="clear" w:color="auto" w:fill="auto"/>
            <w:noWrap/>
          </w:tcPr>
          <w:p w14:paraId="491049FF"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10F38D29"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6A7B2958"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11EE11CD"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752DB07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290D8C3" w14:textId="77777777" w:rsidTr="00DE4759">
        <w:trPr>
          <w:gridAfter w:val="1"/>
          <w:wAfter w:w="858" w:type="dxa"/>
        </w:trPr>
        <w:tc>
          <w:tcPr>
            <w:tcW w:w="1844" w:type="dxa"/>
            <w:vMerge w:val="restart"/>
            <w:shd w:val="clear" w:color="auto" w:fill="auto"/>
            <w:noWrap/>
          </w:tcPr>
          <w:p w14:paraId="1F37EC5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F727017"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1328/2004, </w:t>
            </w:r>
            <w:r w:rsidRPr="009A2724">
              <w:rPr>
                <w:i/>
                <w:szCs w:val="18"/>
              </w:rPr>
              <w:t>Kimouche</w:t>
            </w:r>
            <w:r w:rsidRPr="009A2724">
              <w:rPr>
                <w:szCs w:val="18"/>
              </w:rPr>
              <w:br/>
              <w:t>A/62/40</w:t>
            </w:r>
          </w:p>
        </w:tc>
        <w:tc>
          <w:tcPr>
            <w:tcW w:w="1985" w:type="dxa"/>
            <w:shd w:val="clear" w:color="auto" w:fill="auto"/>
            <w:noWrap/>
          </w:tcPr>
          <w:p w14:paraId="2442FBD2"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38C37C7C"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3E8B68AE"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53BA791"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5C981CA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80A4B93" w14:textId="77777777" w:rsidTr="00DE4759">
        <w:trPr>
          <w:gridAfter w:val="1"/>
          <w:wAfter w:w="858" w:type="dxa"/>
        </w:trPr>
        <w:tc>
          <w:tcPr>
            <w:tcW w:w="1844" w:type="dxa"/>
            <w:vMerge/>
            <w:shd w:val="clear" w:color="auto" w:fill="auto"/>
            <w:noWrap/>
          </w:tcPr>
          <w:p w14:paraId="19D8885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2F3EAE5" w14:textId="77777777" w:rsidR="00E66A2C" w:rsidRPr="009A2724" w:rsidRDefault="00E66A2C" w:rsidP="00CA5096">
            <w:pPr>
              <w:suppressAutoHyphens w:val="0"/>
              <w:spacing w:before="40" w:after="80" w:line="220" w:lineRule="exact"/>
              <w:ind w:right="113"/>
              <w:rPr>
                <w:szCs w:val="18"/>
              </w:rPr>
            </w:pPr>
            <w:r w:rsidRPr="009A2724">
              <w:rPr>
                <w:szCs w:val="18"/>
              </w:rPr>
              <w:t xml:space="preserve">1439/2005, </w:t>
            </w:r>
            <w:r w:rsidRPr="009A2724">
              <w:rPr>
                <w:i/>
                <w:szCs w:val="18"/>
              </w:rPr>
              <w:t>Aber</w:t>
            </w:r>
            <w:r w:rsidRPr="009A2724">
              <w:rPr>
                <w:szCs w:val="18"/>
              </w:rPr>
              <w:br/>
              <w:t>A/62/40</w:t>
            </w:r>
          </w:p>
        </w:tc>
        <w:tc>
          <w:tcPr>
            <w:tcW w:w="1985" w:type="dxa"/>
            <w:shd w:val="clear" w:color="auto" w:fill="auto"/>
            <w:noWrap/>
          </w:tcPr>
          <w:p w14:paraId="028712E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2EC2AB7"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92F7452"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7C8E1CFE"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72FB26B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26A6FD" w14:textId="77777777" w:rsidTr="00DE4759">
        <w:trPr>
          <w:gridAfter w:val="1"/>
          <w:wAfter w:w="858" w:type="dxa"/>
        </w:trPr>
        <w:tc>
          <w:tcPr>
            <w:tcW w:w="1844" w:type="dxa"/>
            <w:shd w:val="clear" w:color="auto" w:fill="auto"/>
            <w:noWrap/>
          </w:tcPr>
          <w:p w14:paraId="2E02065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EB928F2" w14:textId="77777777" w:rsidR="00E66A2C" w:rsidRPr="009A2724" w:rsidRDefault="00E66A2C" w:rsidP="00CA5096">
            <w:pPr>
              <w:suppressAutoHyphens w:val="0"/>
              <w:spacing w:before="40" w:after="80" w:line="220" w:lineRule="exact"/>
              <w:ind w:right="113"/>
              <w:rPr>
                <w:szCs w:val="18"/>
              </w:rPr>
            </w:pPr>
            <w:r w:rsidRPr="009A2724">
              <w:rPr>
                <w:szCs w:val="18"/>
              </w:rPr>
              <w:t xml:space="preserve">1495/2006, </w:t>
            </w:r>
            <w:r w:rsidRPr="009A2724">
              <w:rPr>
                <w:i/>
                <w:szCs w:val="18"/>
              </w:rPr>
              <w:t>Madoui</w:t>
            </w:r>
            <w:r w:rsidRPr="009A2724">
              <w:rPr>
                <w:i/>
                <w:szCs w:val="18"/>
              </w:rPr>
              <w:br/>
            </w:r>
            <w:r w:rsidRPr="009A2724">
              <w:rPr>
                <w:szCs w:val="18"/>
              </w:rPr>
              <w:t>A/64/40</w:t>
            </w:r>
          </w:p>
        </w:tc>
        <w:tc>
          <w:tcPr>
            <w:tcW w:w="1985" w:type="dxa"/>
            <w:shd w:val="clear" w:color="auto" w:fill="auto"/>
            <w:noWrap/>
          </w:tcPr>
          <w:p w14:paraId="4064856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B5DE6A7"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C667DA5"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52EEE8D9"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3267B8B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6669824" w14:textId="77777777" w:rsidTr="00DE4759">
        <w:trPr>
          <w:gridAfter w:val="1"/>
          <w:wAfter w:w="858" w:type="dxa"/>
        </w:trPr>
        <w:tc>
          <w:tcPr>
            <w:tcW w:w="1844" w:type="dxa"/>
            <w:shd w:val="clear" w:color="auto" w:fill="auto"/>
            <w:noWrap/>
          </w:tcPr>
          <w:p w14:paraId="75E1159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055DD3" w14:textId="77777777" w:rsidR="00E66A2C" w:rsidRPr="009A2724" w:rsidRDefault="00E66A2C" w:rsidP="00CA5096">
            <w:pPr>
              <w:suppressAutoHyphens w:val="0"/>
              <w:spacing w:before="40" w:after="80" w:line="220" w:lineRule="exact"/>
              <w:ind w:right="113"/>
              <w:rPr>
                <w:szCs w:val="18"/>
              </w:rPr>
            </w:pPr>
            <w:r w:rsidRPr="009A2724">
              <w:rPr>
                <w:szCs w:val="18"/>
              </w:rPr>
              <w:t xml:space="preserve">1588/2007, </w:t>
            </w:r>
            <w:r w:rsidRPr="009A2724">
              <w:rPr>
                <w:i/>
                <w:szCs w:val="18"/>
              </w:rPr>
              <w:t>Benaziza</w:t>
            </w:r>
            <w:r>
              <w:rPr>
                <w:i/>
                <w:szCs w:val="18"/>
              </w:rPr>
              <w:br/>
            </w:r>
            <w:r w:rsidRPr="009A2724">
              <w:rPr>
                <w:szCs w:val="18"/>
              </w:rPr>
              <w:t>A/65/40</w:t>
            </w:r>
          </w:p>
        </w:tc>
        <w:tc>
          <w:tcPr>
            <w:tcW w:w="1985" w:type="dxa"/>
            <w:shd w:val="clear" w:color="auto" w:fill="auto"/>
            <w:noWrap/>
          </w:tcPr>
          <w:p w14:paraId="03ED552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2E76E90"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3895E28"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7EE0831"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51BCE33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663589C" w14:textId="77777777" w:rsidTr="00DE4759">
        <w:trPr>
          <w:gridAfter w:val="1"/>
          <w:wAfter w:w="858" w:type="dxa"/>
        </w:trPr>
        <w:tc>
          <w:tcPr>
            <w:tcW w:w="1844" w:type="dxa"/>
            <w:shd w:val="clear" w:color="auto" w:fill="auto"/>
            <w:noWrap/>
          </w:tcPr>
          <w:p w14:paraId="38E7760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2A76899" w14:textId="77777777" w:rsidR="00E66A2C" w:rsidRPr="009A2724" w:rsidRDefault="00E66A2C" w:rsidP="00CA5096">
            <w:pPr>
              <w:suppressAutoHyphens w:val="0"/>
              <w:spacing w:before="40" w:after="80" w:line="220" w:lineRule="exact"/>
              <w:ind w:right="113"/>
              <w:rPr>
                <w:szCs w:val="18"/>
              </w:rPr>
            </w:pPr>
            <w:r w:rsidRPr="009A2724">
              <w:rPr>
                <w:szCs w:val="18"/>
              </w:rPr>
              <w:t xml:space="preserve">1753/2008, </w:t>
            </w:r>
            <w:r w:rsidRPr="009A2724">
              <w:rPr>
                <w:i/>
                <w:szCs w:val="18"/>
              </w:rPr>
              <w:t>Rakik</w:t>
            </w:r>
            <w:r>
              <w:rPr>
                <w:i/>
                <w:szCs w:val="18"/>
              </w:rPr>
              <w:br/>
            </w:r>
            <w:r w:rsidRPr="009A2724">
              <w:rPr>
                <w:szCs w:val="18"/>
              </w:rPr>
              <w:t>A/68/40</w:t>
            </w:r>
          </w:p>
        </w:tc>
        <w:tc>
          <w:tcPr>
            <w:tcW w:w="1985" w:type="dxa"/>
            <w:shd w:val="clear" w:color="auto" w:fill="auto"/>
            <w:noWrap/>
          </w:tcPr>
          <w:p w14:paraId="0B6473B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7B763C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17AD920"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20E87DB0"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122A935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5846DE8" w14:textId="77777777" w:rsidTr="00DE4759">
        <w:trPr>
          <w:gridAfter w:val="1"/>
          <w:wAfter w:w="858" w:type="dxa"/>
        </w:trPr>
        <w:tc>
          <w:tcPr>
            <w:tcW w:w="1844" w:type="dxa"/>
            <w:shd w:val="clear" w:color="auto" w:fill="auto"/>
            <w:noWrap/>
          </w:tcPr>
          <w:p w14:paraId="2C4B10A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6CA57B7" w14:textId="77777777" w:rsidR="00E66A2C" w:rsidRPr="009A2724" w:rsidRDefault="00E66A2C" w:rsidP="00CA5096">
            <w:pPr>
              <w:suppressAutoHyphens w:val="0"/>
              <w:spacing w:before="40" w:after="80" w:line="220" w:lineRule="exact"/>
              <w:ind w:right="113"/>
              <w:rPr>
                <w:szCs w:val="18"/>
              </w:rPr>
            </w:pPr>
            <w:r w:rsidRPr="009A2724">
              <w:rPr>
                <w:szCs w:val="18"/>
              </w:rPr>
              <w:t xml:space="preserve">1779/2008, </w:t>
            </w:r>
            <w:r w:rsidRPr="009A2724">
              <w:rPr>
                <w:i/>
                <w:szCs w:val="18"/>
              </w:rPr>
              <w:t>Mezine</w:t>
            </w:r>
            <w:r>
              <w:rPr>
                <w:i/>
                <w:szCs w:val="18"/>
              </w:rPr>
              <w:br/>
            </w:r>
            <w:r w:rsidRPr="009A2724">
              <w:rPr>
                <w:szCs w:val="18"/>
              </w:rPr>
              <w:t>A/68/40</w:t>
            </w:r>
          </w:p>
        </w:tc>
        <w:tc>
          <w:tcPr>
            <w:tcW w:w="1985" w:type="dxa"/>
            <w:shd w:val="clear" w:color="auto" w:fill="auto"/>
            <w:noWrap/>
          </w:tcPr>
          <w:p w14:paraId="2B93F62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656F48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30EEFDDD"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5B8DCA92"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69A1213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A265A1E" w14:textId="77777777" w:rsidTr="00DE4759">
        <w:trPr>
          <w:gridAfter w:val="1"/>
          <w:wAfter w:w="858" w:type="dxa"/>
        </w:trPr>
        <w:tc>
          <w:tcPr>
            <w:tcW w:w="1844" w:type="dxa"/>
            <w:shd w:val="clear" w:color="auto" w:fill="auto"/>
            <w:noWrap/>
          </w:tcPr>
          <w:p w14:paraId="2479543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9FBFC1" w14:textId="77777777" w:rsidR="00E66A2C" w:rsidRPr="009A2724" w:rsidRDefault="00E66A2C" w:rsidP="00CA5096">
            <w:pPr>
              <w:suppressAutoHyphens w:val="0"/>
              <w:spacing w:before="40" w:after="80" w:line="220" w:lineRule="exact"/>
              <w:ind w:right="113"/>
              <w:rPr>
                <w:szCs w:val="18"/>
              </w:rPr>
            </w:pPr>
            <w:r w:rsidRPr="009A2724">
              <w:rPr>
                <w:szCs w:val="18"/>
              </w:rPr>
              <w:t xml:space="preserve">1780/2008, </w:t>
            </w:r>
            <w:r w:rsidRPr="009A2724">
              <w:rPr>
                <w:i/>
                <w:szCs w:val="18"/>
              </w:rPr>
              <w:t>Aouabdia et al.</w:t>
            </w:r>
            <w:r>
              <w:rPr>
                <w:i/>
                <w:szCs w:val="18"/>
              </w:rPr>
              <w:br/>
            </w:r>
            <w:r w:rsidRPr="009A2724">
              <w:rPr>
                <w:szCs w:val="18"/>
              </w:rPr>
              <w:t>A/66/40</w:t>
            </w:r>
          </w:p>
        </w:tc>
        <w:tc>
          <w:tcPr>
            <w:tcW w:w="1985" w:type="dxa"/>
            <w:shd w:val="clear" w:color="auto" w:fill="auto"/>
            <w:noWrap/>
          </w:tcPr>
          <w:p w14:paraId="548C34C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21D215E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139E332E"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371E2867"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B00D63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406540A6" w14:textId="77777777" w:rsidTr="00DE4759">
        <w:trPr>
          <w:gridAfter w:val="1"/>
          <w:wAfter w:w="858" w:type="dxa"/>
        </w:trPr>
        <w:tc>
          <w:tcPr>
            <w:tcW w:w="1844" w:type="dxa"/>
            <w:shd w:val="clear" w:color="auto" w:fill="auto"/>
            <w:noWrap/>
          </w:tcPr>
          <w:p w14:paraId="7C5BE07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BBF8F45" w14:textId="77777777" w:rsidR="00E66A2C" w:rsidRPr="009A2724" w:rsidRDefault="00E66A2C" w:rsidP="00CA5096">
            <w:pPr>
              <w:suppressAutoHyphens w:val="0"/>
              <w:spacing w:before="40" w:after="80" w:line="220" w:lineRule="exact"/>
              <w:ind w:right="113"/>
              <w:rPr>
                <w:szCs w:val="18"/>
              </w:rPr>
            </w:pPr>
            <w:r w:rsidRPr="009A2724">
              <w:rPr>
                <w:szCs w:val="18"/>
              </w:rPr>
              <w:t xml:space="preserve">1781/2008, </w:t>
            </w:r>
            <w:r w:rsidRPr="009A2724">
              <w:rPr>
                <w:i/>
                <w:szCs w:val="18"/>
              </w:rPr>
              <w:t>Berzig</w:t>
            </w:r>
            <w:r>
              <w:rPr>
                <w:i/>
                <w:szCs w:val="18"/>
              </w:rPr>
              <w:br/>
            </w:r>
            <w:r w:rsidRPr="009A2724">
              <w:rPr>
                <w:szCs w:val="18"/>
              </w:rPr>
              <w:t>A/67/40</w:t>
            </w:r>
          </w:p>
        </w:tc>
        <w:tc>
          <w:tcPr>
            <w:tcW w:w="1985" w:type="dxa"/>
            <w:shd w:val="clear" w:color="auto" w:fill="auto"/>
            <w:noWrap/>
          </w:tcPr>
          <w:p w14:paraId="2EE839F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E03670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39381C2"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4CE5B4A3"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234F9DC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0B6CA5E" w14:textId="77777777" w:rsidTr="00DE4759">
        <w:trPr>
          <w:gridAfter w:val="1"/>
          <w:wAfter w:w="858" w:type="dxa"/>
        </w:trPr>
        <w:tc>
          <w:tcPr>
            <w:tcW w:w="1844" w:type="dxa"/>
            <w:shd w:val="clear" w:color="auto" w:fill="auto"/>
            <w:noWrap/>
          </w:tcPr>
          <w:p w14:paraId="076DFA39"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21250EFC" w14:textId="77777777" w:rsidR="00E66A2C" w:rsidRPr="009A2724" w:rsidRDefault="00E66A2C" w:rsidP="00CA5096">
            <w:pPr>
              <w:keepNext/>
              <w:suppressAutoHyphens w:val="0"/>
              <w:spacing w:before="40" w:after="80" w:line="220" w:lineRule="exact"/>
              <w:ind w:right="113"/>
              <w:rPr>
                <w:szCs w:val="18"/>
                <w:lang w:val="pt-BR"/>
              </w:rPr>
            </w:pPr>
            <w:r w:rsidRPr="009A2724">
              <w:rPr>
                <w:szCs w:val="18"/>
                <w:lang w:val="pt-BR"/>
              </w:rPr>
              <w:t xml:space="preserve">1791/2008, </w:t>
            </w:r>
            <w:r w:rsidRPr="009A2724">
              <w:rPr>
                <w:i/>
                <w:szCs w:val="18"/>
                <w:lang w:val="pt-BR"/>
              </w:rPr>
              <w:t>Sahbi</w:t>
            </w:r>
            <w:r>
              <w:rPr>
                <w:i/>
                <w:szCs w:val="18"/>
                <w:lang w:val="pt-BR"/>
              </w:rPr>
              <w:br/>
            </w:r>
            <w:r w:rsidRPr="009A2724">
              <w:rPr>
                <w:szCs w:val="18"/>
                <w:lang w:val="pt-BR"/>
              </w:rPr>
              <w:t>A/68/40</w:t>
            </w:r>
          </w:p>
        </w:tc>
        <w:tc>
          <w:tcPr>
            <w:tcW w:w="1985" w:type="dxa"/>
            <w:shd w:val="clear" w:color="auto" w:fill="auto"/>
            <w:noWrap/>
          </w:tcPr>
          <w:p w14:paraId="25BCAED1" w14:textId="77777777" w:rsidR="00E66A2C" w:rsidRPr="009A2724" w:rsidRDefault="00E66A2C" w:rsidP="00CA5096">
            <w:pPr>
              <w:keepNext/>
              <w:suppressAutoHyphens w:val="0"/>
              <w:spacing w:before="40" w:after="80" w:line="220" w:lineRule="exact"/>
              <w:ind w:right="113"/>
              <w:rPr>
                <w:szCs w:val="18"/>
                <w:lang w:val="pt-BR"/>
              </w:rPr>
            </w:pPr>
          </w:p>
        </w:tc>
        <w:tc>
          <w:tcPr>
            <w:tcW w:w="1021" w:type="dxa"/>
            <w:shd w:val="clear" w:color="auto" w:fill="auto"/>
            <w:noWrap/>
          </w:tcPr>
          <w:p w14:paraId="528B5686" w14:textId="77777777" w:rsidR="00E66A2C" w:rsidRPr="009A2724" w:rsidRDefault="00E66A2C" w:rsidP="00CA5096">
            <w:pPr>
              <w:keepNext/>
              <w:suppressAutoHyphens w:val="0"/>
              <w:spacing w:before="40" w:after="80" w:line="220" w:lineRule="exact"/>
              <w:ind w:right="113"/>
              <w:rPr>
                <w:bCs/>
                <w:szCs w:val="18"/>
                <w:lang w:val="pt-BR"/>
              </w:rPr>
            </w:pPr>
          </w:p>
        </w:tc>
        <w:tc>
          <w:tcPr>
            <w:tcW w:w="964" w:type="dxa"/>
            <w:shd w:val="clear" w:color="auto" w:fill="auto"/>
            <w:noWrap/>
          </w:tcPr>
          <w:p w14:paraId="46834146" w14:textId="77777777" w:rsidR="00E66A2C" w:rsidRPr="009A2724" w:rsidRDefault="00E66A2C" w:rsidP="00CA5096">
            <w:pPr>
              <w:keepNext/>
              <w:suppressAutoHyphens w:val="0"/>
              <w:spacing w:before="40" w:after="80" w:line="220" w:lineRule="exact"/>
              <w:ind w:right="113"/>
              <w:rPr>
                <w:bCs/>
                <w:szCs w:val="18"/>
                <w:lang w:val="pt-BR"/>
              </w:rPr>
            </w:pPr>
          </w:p>
        </w:tc>
        <w:tc>
          <w:tcPr>
            <w:tcW w:w="1134" w:type="dxa"/>
            <w:shd w:val="clear" w:color="auto" w:fill="auto"/>
            <w:noWrap/>
          </w:tcPr>
          <w:p w14:paraId="346BF82A" w14:textId="77777777" w:rsidR="00E66A2C" w:rsidRPr="009A2724" w:rsidRDefault="00E66A2C" w:rsidP="00CA5096">
            <w:pPr>
              <w:keepNext/>
              <w:suppressAutoHyphens w:val="0"/>
              <w:spacing w:before="40" w:after="80" w:line="220" w:lineRule="exact"/>
              <w:ind w:right="113"/>
              <w:rPr>
                <w:bCs/>
                <w:szCs w:val="18"/>
              </w:rPr>
            </w:pPr>
          </w:p>
        </w:tc>
        <w:tc>
          <w:tcPr>
            <w:tcW w:w="1588" w:type="dxa"/>
            <w:shd w:val="clear" w:color="auto" w:fill="auto"/>
            <w:noWrap/>
          </w:tcPr>
          <w:p w14:paraId="2D1C4604"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7094515C" w14:textId="77777777" w:rsidTr="00DE4759">
        <w:trPr>
          <w:gridAfter w:val="1"/>
          <w:wAfter w:w="858" w:type="dxa"/>
        </w:trPr>
        <w:tc>
          <w:tcPr>
            <w:tcW w:w="1844" w:type="dxa"/>
            <w:shd w:val="clear" w:color="auto" w:fill="auto"/>
            <w:noWrap/>
          </w:tcPr>
          <w:p w14:paraId="6F7E337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8A3D37" w14:textId="77777777" w:rsidR="00E66A2C" w:rsidRPr="00884AE1" w:rsidRDefault="00E66A2C" w:rsidP="00CA5096">
            <w:pPr>
              <w:suppressAutoHyphens w:val="0"/>
              <w:spacing w:before="40" w:after="80" w:line="220" w:lineRule="exact"/>
              <w:ind w:right="113"/>
              <w:rPr>
                <w:szCs w:val="18"/>
              </w:rPr>
            </w:pPr>
            <w:r w:rsidRPr="002020A5">
              <w:rPr>
                <w:szCs w:val="18"/>
                <w:lang w:val="pt-BR"/>
              </w:rPr>
              <w:t xml:space="preserve">1796/2008, </w:t>
            </w:r>
            <w:r w:rsidRPr="002020A5">
              <w:rPr>
                <w:i/>
                <w:szCs w:val="18"/>
                <w:lang w:val="pt-BR"/>
              </w:rPr>
              <w:t>Zerrougui</w:t>
            </w:r>
            <w:r>
              <w:rPr>
                <w:i/>
                <w:szCs w:val="18"/>
                <w:lang w:val="pt-BR"/>
              </w:rPr>
              <w:br/>
            </w:r>
            <w:r w:rsidRPr="002020A5">
              <w:rPr>
                <w:szCs w:val="18"/>
                <w:lang w:val="pt-BR"/>
              </w:rPr>
              <w:t>A/69/40</w:t>
            </w:r>
          </w:p>
        </w:tc>
        <w:tc>
          <w:tcPr>
            <w:tcW w:w="1985" w:type="dxa"/>
            <w:shd w:val="clear" w:color="auto" w:fill="auto"/>
            <w:noWrap/>
          </w:tcPr>
          <w:p w14:paraId="6D5B5C17"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64E8DAE2"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54220BF5"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39319982" w14:textId="77777777" w:rsidR="00E66A2C" w:rsidRPr="00884AE1" w:rsidRDefault="00E66A2C" w:rsidP="00CA5096">
            <w:pPr>
              <w:suppressAutoHyphens w:val="0"/>
              <w:spacing w:before="40" w:after="80" w:line="220" w:lineRule="exact"/>
              <w:ind w:right="113"/>
              <w:rPr>
                <w:bCs/>
                <w:szCs w:val="18"/>
              </w:rPr>
            </w:pPr>
            <w:r w:rsidRPr="002020A5">
              <w:rPr>
                <w:bCs/>
                <w:szCs w:val="18"/>
              </w:rPr>
              <w:t>Not due yet</w:t>
            </w:r>
          </w:p>
        </w:tc>
        <w:tc>
          <w:tcPr>
            <w:tcW w:w="1588" w:type="dxa"/>
            <w:shd w:val="clear" w:color="auto" w:fill="auto"/>
            <w:noWrap/>
          </w:tcPr>
          <w:p w14:paraId="3EDAF275" w14:textId="77777777" w:rsidR="00E66A2C" w:rsidRPr="00884AE1" w:rsidRDefault="00E66A2C" w:rsidP="00CA5096">
            <w:pPr>
              <w:suppressAutoHyphens w:val="0"/>
              <w:spacing w:before="40" w:after="80" w:line="220" w:lineRule="exact"/>
              <w:ind w:right="113"/>
              <w:rPr>
                <w:szCs w:val="18"/>
              </w:rPr>
            </w:pPr>
            <w:r w:rsidRPr="002020A5">
              <w:rPr>
                <w:szCs w:val="18"/>
              </w:rPr>
              <w:t>X</w:t>
            </w:r>
          </w:p>
        </w:tc>
      </w:tr>
      <w:tr w:rsidR="00E66A2C" w:rsidRPr="009A2724" w14:paraId="69B5EC60" w14:textId="77777777" w:rsidTr="00DE4759">
        <w:trPr>
          <w:gridAfter w:val="1"/>
          <w:wAfter w:w="858" w:type="dxa"/>
        </w:trPr>
        <w:tc>
          <w:tcPr>
            <w:tcW w:w="1844" w:type="dxa"/>
            <w:shd w:val="clear" w:color="auto" w:fill="auto"/>
            <w:noWrap/>
          </w:tcPr>
          <w:p w14:paraId="050234F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0B72CB8" w14:textId="77777777" w:rsidR="00E66A2C" w:rsidRPr="00884AE1" w:rsidRDefault="00E66A2C" w:rsidP="00CA5096">
            <w:pPr>
              <w:suppressAutoHyphens w:val="0"/>
              <w:spacing w:before="40" w:after="80" w:line="220" w:lineRule="exact"/>
              <w:ind w:right="113"/>
              <w:rPr>
                <w:szCs w:val="18"/>
              </w:rPr>
            </w:pPr>
            <w:r w:rsidRPr="002020A5">
              <w:rPr>
                <w:szCs w:val="18"/>
                <w:lang w:val="pt-BR"/>
              </w:rPr>
              <w:t xml:space="preserve">1798/2008, </w:t>
            </w:r>
            <w:r w:rsidRPr="002020A5">
              <w:rPr>
                <w:i/>
                <w:szCs w:val="18"/>
                <w:lang w:val="pt-BR"/>
              </w:rPr>
              <w:t xml:space="preserve">Azouz </w:t>
            </w:r>
            <w:r>
              <w:rPr>
                <w:i/>
                <w:szCs w:val="18"/>
                <w:lang w:val="pt-BR"/>
              </w:rPr>
              <w:br/>
            </w:r>
            <w:r w:rsidRPr="002020A5">
              <w:rPr>
                <w:szCs w:val="18"/>
                <w:lang w:val="pt-BR"/>
              </w:rPr>
              <w:t xml:space="preserve">A/69/40 </w:t>
            </w:r>
          </w:p>
        </w:tc>
        <w:tc>
          <w:tcPr>
            <w:tcW w:w="1985" w:type="dxa"/>
            <w:shd w:val="clear" w:color="auto" w:fill="auto"/>
            <w:noWrap/>
          </w:tcPr>
          <w:p w14:paraId="4E3B56C6"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557CD227"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30971569"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2F1D1E8F" w14:textId="77777777" w:rsidR="00E66A2C" w:rsidRPr="00884AE1" w:rsidRDefault="00E66A2C" w:rsidP="00CA5096">
            <w:pPr>
              <w:suppressAutoHyphens w:val="0"/>
              <w:spacing w:before="40" w:after="80" w:line="220" w:lineRule="exact"/>
              <w:ind w:right="113"/>
              <w:rPr>
                <w:bCs/>
                <w:szCs w:val="18"/>
              </w:rPr>
            </w:pPr>
            <w:r w:rsidRPr="002020A5">
              <w:rPr>
                <w:bCs/>
                <w:szCs w:val="18"/>
              </w:rPr>
              <w:t>Not due yet</w:t>
            </w:r>
          </w:p>
        </w:tc>
        <w:tc>
          <w:tcPr>
            <w:tcW w:w="1588" w:type="dxa"/>
            <w:shd w:val="clear" w:color="auto" w:fill="auto"/>
            <w:noWrap/>
          </w:tcPr>
          <w:p w14:paraId="0B2A1D62" w14:textId="77777777" w:rsidR="00E66A2C" w:rsidRPr="00884AE1" w:rsidRDefault="00E66A2C" w:rsidP="00CA5096">
            <w:pPr>
              <w:suppressAutoHyphens w:val="0"/>
              <w:spacing w:before="40" w:after="80" w:line="220" w:lineRule="exact"/>
              <w:ind w:right="113"/>
              <w:rPr>
                <w:szCs w:val="18"/>
              </w:rPr>
            </w:pPr>
            <w:r w:rsidRPr="002020A5">
              <w:rPr>
                <w:szCs w:val="18"/>
              </w:rPr>
              <w:t>X</w:t>
            </w:r>
          </w:p>
        </w:tc>
      </w:tr>
      <w:tr w:rsidR="00E66A2C" w:rsidRPr="009A2724" w14:paraId="3BEF117B" w14:textId="77777777" w:rsidTr="00DE4759">
        <w:trPr>
          <w:gridAfter w:val="1"/>
          <w:wAfter w:w="858" w:type="dxa"/>
        </w:trPr>
        <w:tc>
          <w:tcPr>
            <w:tcW w:w="1844" w:type="dxa"/>
            <w:shd w:val="clear" w:color="auto" w:fill="auto"/>
            <w:noWrap/>
          </w:tcPr>
          <w:p w14:paraId="033A0C6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4FB5423" w14:textId="77777777" w:rsidR="00E66A2C" w:rsidRPr="009A2724" w:rsidRDefault="00E66A2C" w:rsidP="00CA5096">
            <w:pPr>
              <w:suppressAutoHyphens w:val="0"/>
              <w:spacing w:before="40" w:after="80" w:line="220" w:lineRule="exact"/>
              <w:ind w:right="113"/>
              <w:rPr>
                <w:szCs w:val="18"/>
              </w:rPr>
            </w:pPr>
            <w:r w:rsidRPr="009A2724">
              <w:rPr>
                <w:szCs w:val="18"/>
              </w:rPr>
              <w:t xml:space="preserve">1806/2008, </w:t>
            </w:r>
            <w:r w:rsidRPr="009A2724">
              <w:rPr>
                <w:i/>
                <w:szCs w:val="18"/>
              </w:rPr>
              <w:t>Saadoun</w:t>
            </w:r>
            <w:r>
              <w:rPr>
                <w:i/>
                <w:szCs w:val="18"/>
              </w:rPr>
              <w:br/>
            </w:r>
            <w:r w:rsidRPr="009A2724">
              <w:rPr>
                <w:szCs w:val="18"/>
              </w:rPr>
              <w:t>A/68/40</w:t>
            </w:r>
          </w:p>
        </w:tc>
        <w:tc>
          <w:tcPr>
            <w:tcW w:w="1985" w:type="dxa"/>
            <w:shd w:val="clear" w:color="auto" w:fill="auto"/>
            <w:noWrap/>
          </w:tcPr>
          <w:p w14:paraId="18D7B8C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6D98B8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2C9B772"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F8F5341"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087998F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09B9D3" w14:textId="77777777" w:rsidTr="00DE4759">
        <w:trPr>
          <w:gridAfter w:val="1"/>
          <w:wAfter w:w="858" w:type="dxa"/>
        </w:trPr>
        <w:tc>
          <w:tcPr>
            <w:tcW w:w="1844" w:type="dxa"/>
            <w:shd w:val="clear" w:color="auto" w:fill="auto"/>
            <w:noWrap/>
          </w:tcPr>
          <w:p w14:paraId="5D7E60E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458EAEA" w14:textId="77777777" w:rsidR="00E66A2C" w:rsidRPr="00884AE1" w:rsidRDefault="00E66A2C" w:rsidP="00CA5096">
            <w:pPr>
              <w:suppressAutoHyphens w:val="0"/>
              <w:spacing w:before="40" w:after="80" w:line="220" w:lineRule="exact"/>
              <w:ind w:right="113"/>
              <w:rPr>
                <w:szCs w:val="18"/>
              </w:rPr>
            </w:pPr>
            <w:r w:rsidRPr="002020A5">
              <w:rPr>
                <w:szCs w:val="18"/>
              </w:rPr>
              <w:t xml:space="preserve">1807/2008, </w:t>
            </w:r>
            <w:r w:rsidRPr="002020A5">
              <w:rPr>
                <w:i/>
                <w:szCs w:val="18"/>
              </w:rPr>
              <w:t>Mechani</w:t>
            </w:r>
            <w:r>
              <w:rPr>
                <w:i/>
                <w:szCs w:val="18"/>
              </w:rPr>
              <w:br/>
            </w:r>
            <w:r w:rsidRPr="002020A5">
              <w:rPr>
                <w:szCs w:val="18"/>
              </w:rPr>
              <w:t>A/68/40</w:t>
            </w:r>
          </w:p>
        </w:tc>
        <w:tc>
          <w:tcPr>
            <w:tcW w:w="1985" w:type="dxa"/>
            <w:shd w:val="clear" w:color="auto" w:fill="auto"/>
            <w:noWrap/>
          </w:tcPr>
          <w:p w14:paraId="72390126"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0FEE0F76"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3AD3D0B3"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6AFA2AA8"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A4361C0" w14:textId="77777777" w:rsidR="00E66A2C" w:rsidRPr="00884AE1" w:rsidRDefault="00E66A2C" w:rsidP="00CA5096">
            <w:pPr>
              <w:suppressAutoHyphens w:val="0"/>
              <w:spacing w:before="40" w:after="80" w:line="220" w:lineRule="exact"/>
              <w:ind w:right="113"/>
              <w:rPr>
                <w:szCs w:val="18"/>
              </w:rPr>
            </w:pPr>
            <w:r w:rsidRPr="002020A5">
              <w:rPr>
                <w:szCs w:val="18"/>
              </w:rPr>
              <w:t>X</w:t>
            </w:r>
          </w:p>
        </w:tc>
      </w:tr>
      <w:tr w:rsidR="00E66A2C" w:rsidRPr="009A2724" w14:paraId="7D7C6531" w14:textId="77777777" w:rsidTr="00DE4759">
        <w:trPr>
          <w:gridAfter w:val="1"/>
          <w:wAfter w:w="858" w:type="dxa"/>
        </w:trPr>
        <w:tc>
          <w:tcPr>
            <w:tcW w:w="1844" w:type="dxa"/>
            <w:shd w:val="clear" w:color="auto" w:fill="auto"/>
            <w:noWrap/>
          </w:tcPr>
          <w:p w14:paraId="5E2A9A8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3774D2B" w14:textId="77777777" w:rsidR="00E66A2C" w:rsidRPr="00884AE1" w:rsidRDefault="00E66A2C" w:rsidP="00CA5096">
            <w:pPr>
              <w:suppressAutoHyphens w:val="0"/>
              <w:spacing w:before="40" w:after="80" w:line="220" w:lineRule="exact"/>
              <w:ind w:right="113"/>
              <w:rPr>
                <w:szCs w:val="18"/>
              </w:rPr>
            </w:pPr>
            <w:r w:rsidRPr="002020A5">
              <w:rPr>
                <w:szCs w:val="18"/>
              </w:rPr>
              <w:t xml:space="preserve">1811/2008, </w:t>
            </w:r>
            <w:r w:rsidRPr="002020A5">
              <w:rPr>
                <w:i/>
                <w:szCs w:val="18"/>
              </w:rPr>
              <w:t>Djebbar and Chihoub</w:t>
            </w:r>
            <w:r>
              <w:rPr>
                <w:i/>
                <w:szCs w:val="18"/>
              </w:rPr>
              <w:br/>
            </w:r>
            <w:r w:rsidRPr="002020A5">
              <w:rPr>
                <w:szCs w:val="18"/>
              </w:rPr>
              <w:t>A/67/40</w:t>
            </w:r>
          </w:p>
        </w:tc>
        <w:tc>
          <w:tcPr>
            <w:tcW w:w="1985" w:type="dxa"/>
            <w:shd w:val="clear" w:color="auto" w:fill="auto"/>
            <w:noWrap/>
          </w:tcPr>
          <w:p w14:paraId="32D82478"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28FBCBC3"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5EC4CC35"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3EDAFB53"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71E87278"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6A54286A" w14:textId="77777777" w:rsidTr="00DE4759">
        <w:trPr>
          <w:gridAfter w:val="1"/>
          <w:wAfter w:w="858" w:type="dxa"/>
        </w:trPr>
        <w:tc>
          <w:tcPr>
            <w:tcW w:w="1844" w:type="dxa"/>
            <w:shd w:val="clear" w:color="auto" w:fill="auto"/>
            <w:noWrap/>
          </w:tcPr>
          <w:p w14:paraId="284315E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0ABA6DE" w14:textId="77777777" w:rsidR="00E66A2C" w:rsidRPr="00884AE1" w:rsidRDefault="00E66A2C" w:rsidP="00CA5096">
            <w:pPr>
              <w:suppressAutoHyphens w:val="0"/>
              <w:spacing w:before="40" w:after="80" w:line="220" w:lineRule="exact"/>
              <w:ind w:right="113"/>
              <w:rPr>
                <w:szCs w:val="18"/>
              </w:rPr>
            </w:pPr>
            <w:r w:rsidRPr="002020A5">
              <w:rPr>
                <w:szCs w:val="18"/>
              </w:rPr>
              <w:t xml:space="preserve">1831/2008, </w:t>
            </w:r>
            <w:r w:rsidRPr="002020A5">
              <w:rPr>
                <w:i/>
                <w:szCs w:val="18"/>
              </w:rPr>
              <w:t xml:space="preserve">Larbi </w:t>
            </w:r>
            <w:r>
              <w:rPr>
                <w:i/>
                <w:szCs w:val="18"/>
              </w:rPr>
              <w:br/>
            </w:r>
            <w:r w:rsidRPr="002020A5">
              <w:rPr>
                <w:szCs w:val="18"/>
              </w:rPr>
              <w:t>A/69/40</w:t>
            </w:r>
          </w:p>
        </w:tc>
        <w:tc>
          <w:tcPr>
            <w:tcW w:w="1985" w:type="dxa"/>
            <w:shd w:val="clear" w:color="auto" w:fill="auto"/>
            <w:noWrap/>
          </w:tcPr>
          <w:p w14:paraId="442D60B9"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1BE47D64"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27AB1330"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690BD234" w14:textId="77777777" w:rsidR="00E66A2C" w:rsidRPr="00884AE1" w:rsidRDefault="00E66A2C" w:rsidP="00CA5096">
            <w:pPr>
              <w:suppressAutoHyphens w:val="0"/>
              <w:spacing w:before="40" w:after="80" w:line="220" w:lineRule="exact"/>
              <w:ind w:right="113"/>
              <w:rPr>
                <w:bCs/>
                <w:szCs w:val="18"/>
              </w:rPr>
            </w:pPr>
            <w:r w:rsidRPr="002020A5">
              <w:rPr>
                <w:bCs/>
                <w:szCs w:val="18"/>
              </w:rPr>
              <w:t>Not due yet</w:t>
            </w:r>
          </w:p>
        </w:tc>
        <w:tc>
          <w:tcPr>
            <w:tcW w:w="1588" w:type="dxa"/>
            <w:shd w:val="clear" w:color="auto" w:fill="auto"/>
            <w:noWrap/>
          </w:tcPr>
          <w:p w14:paraId="058C16D2"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5AD24054" w14:textId="77777777" w:rsidTr="00DE4759">
        <w:trPr>
          <w:gridAfter w:val="1"/>
          <w:wAfter w:w="858" w:type="dxa"/>
        </w:trPr>
        <w:tc>
          <w:tcPr>
            <w:tcW w:w="1844" w:type="dxa"/>
            <w:shd w:val="clear" w:color="auto" w:fill="auto"/>
            <w:noWrap/>
          </w:tcPr>
          <w:p w14:paraId="399F583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10799BC" w14:textId="77777777" w:rsidR="00E66A2C" w:rsidRPr="00884AE1" w:rsidRDefault="00E66A2C" w:rsidP="00CA5096">
            <w:pPr>
              <w:suppressAutoHyphens w:val="0"/>
              <w:spacing w:before="40" w:after="80" w:line="220" w:lineRule="exact"/>
              <w:ind w:right="113"/>
              <w:rPr>
                <w:szCs w:val="18"/>
              </w:rPr>
            </w:pPr>
            <w:r w:rsidRPr="002020A5">
              <w:rPr>
                <w:szCs w:val="18"/>
                <w:lang w:val="pt-BR"/>
              </w:rPr>
              <w:t xml:space="preserve">1874/2009, </w:t>
            </w:r>
            <w:r w:rsidRPr="002020A5">
              <w:rPr>
                <w:i/>
                <w:szCs w:val="18"/>
                <w:lang w:val="pt-BR"/>
              </w:rPr>
              <w:t xml:space="preserve">Mihoubi </w:t>
            </w:r>
            <w:r>
              <w:rPr>
                <w:i/>
                <w:szCs w:val="18"/>
                <w:lang w:val="pt-BR"/>
              </w:rPr>
              <w:br/>
            </w:r>
            <w:r w:rsidRPr="002020A5">
              <w:rPr>
                <w:szCs w:val="18"/>
                <w:lang w:val="pt-BR"/>
              </w:rPr>
              <w:t>A/69/40</w:t>
            </w:r>
          </w:p>
        </w:tc>
        <w:tc>
          <w:tcPr>
            <w:tcW w:w="1985" w:type="dxa"/>
            <w:shd w:val="clear" w:color="auto" w:fill="auto"/>
            <w:noWrap/>
          </w:tcPr>
          <w:p w14:paraId="0BA188C8"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4F091F12"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2BF9DB25"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2B58D99C" w14:textId="77777777" w:rsidR="00E66A2C" w:rsidRPr="00884AE1" w:rsidRDefault="00E66A2C" w:rsidP="00CA5096">
            <w:pPr>
              <w:suppressAutoHyphens w:val="0"/>
              <w:spacing w:before="40" w:after="80" w:line="220" w:lineRule="exact"/>
              <w:ind w:right="113"/>
              <w:rPr>
                <w:bCs/>
                <w:szCs w:val="18"/>
              </w:rPr>
            </w:pPr>
            <w:r w:rsidRPr="002020A5">
              <w:rPr>
                <w:bCs/>
                <w:szCs w:val="18"/>
              </w:rPr>
              <w:t>Not due yet</w:t>
            </w:r>
          </w:p>
        </w:tc>
        <w:tc>
          <w:tcPr>
            <w:tcW w:w="1588" w:type="dxa"/>
            <w:shd w:val="clear" w:color="auto" w:fill="auto"/>
            <w:noWrap/>
          </w:tcPr>
          <w:p w14:paraId="0AA0EDDF"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16A45E64" w14:textId="77777777" w:rsidTr="00DE4759">
        <w:trPr>
          <w:gridAfter w:val="1"/>
          <w:wAfter w:w="858" w:type="dxa"/>
        </w:trPr>
        <w:tc>
          <w:tcPr>
            <w:tcW w:w="1844" w:type="dxa"/>
            <w:shd w:val="clear" w:color="auto" w:fill="auto"/>
            <w:noWrap/>
          </w:tcPr>
          <w:p w14:paraId="4EFAB8D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391361F" w14:textId="77777777" w:rsidR="00E66A2C" w:rsidRPr="00884AE1" w:rsidDel="001D348E" w:rsidRDefault="00E66A2C" w:rsidP="00CA5096">
            <w:pPr>
              <w:suppressAutoHyphens w:val="0"/>
              <w:spacing w:before="40" w:after="80" w:line="220" w:lineRule="exact"/>
              <w:ind w:right="113"/>
              <w:rPr>
                <w:szCs w:val="18"/>
              </w:rPr>
            </w:pPr>
            <w:r w:rsidRPr="002020A5">
              <w:rPr>
                <w:szCs w:val="18"/>
                <w:lang w:val="pt-BR"/>
              </w:rPr>
              <w:t xml:space="preserve">1884/2009, </w:t>
            </w:r>
            <w:r w:rsidRPr="002020A5">
              <w:rPr>
                <w:i/>
                <w:szCs w:val="18"/>
                <w:lang w:val="pt-BR"/>
              </w:rPr>
              <w:t xml:space="preserve">Faraoun </w:t>
            </w:r>
            <w:r>
              <w:rPr>
                <w:i/>
                <w:szCs w:val="18"/>
                <w:lang w:val="pt-BR"/>
              </w:rPr>
              <w:br/>
            </w:r>
            <w:r w:rsidRPr="002020A5">
              <w:rPr>
                <w:szCs w:val="18"/>
                <w:lang w:val="pt-BR"/>
              </w:rPr>
              <w:t>A/69/40</w:t>
            </w:r>
          </w:p>
        </w:tc>
        <w:tc>
          <w:tcPr>
            <w:tcW w:w="1985" w:type="dxa"/>
            <w:shd w:val="clear" w:color="auto" w:fill="auto"/>
            <w:noWrap/>
          </w:tcPr>
          <w:p w14:paraId="74D5F0F7"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4E8A2C4A"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25D1F6C4"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02F4758E"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774E6C79"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7E3761F6" w14:textId="77777777" w:rsidTr="00DE4759">
        <w:trPr>
          <w:gridAfter w:val="1"/>
          <w:wAfter w:w="858" w:type="dxa"/>
        </w:trPr>
        <w:tc>
          <w:tcPr>
            <w:tcW w:w="1844" w:type="dxa"/>
            <w:shd w:val="clear" w:color="auto" w:fill="auto"/>
            <w:noWrap/>
          </w:tcPr>
          <w:p w14:paraId="3AC5D31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240962A" w14:textId="77777777" w:rsidR="00E66A2C" w:rsidRPr="00884AE1" w:rsidDel="001D348E" w:rsidRDefault="00E66A2C" w:rsidP="00CA5096">
            <w:pPr>
              <w:suppressAutoHyphens w:val="0"/>
              <w:spacing w:before="40" w:after="80" w:line="220" w:lineRule="exact"/>
              <w:ind w:right="113"/>
              <w:rPr>
                <w:szCs w:val="18"/>
              </w:rPr>
            </w:pPr>
            <w:r w:rsidRPr="002020A5">
              <w:rPr>
                <w:szCs w:val="18"/>
                <w:lang w:val="pt-BR"/>
              </w:rPr>
              <w:t xml:space="preserve">1889/2009, </w:t>
            </w:r>
            <w:r w:rsidRPr="002020A5">
              <w:rPr>
                <w:i/>
                <w:szCs w:val="18"/>
                <w:lang w:val="pt-BR"/>
              </w:rPr>
              <w:t>Marouf</w:t>
            </w:r>
            <w:r>
              <w:rPr>
                <w:i/>
                <w:szCs w:val="18"/>
                <w:lang w:val="pt-BR"/>
              </w:rPr>
              <w:br/>
            </w:r>
            <w:r w:rsidRPr="002020A5">
              <w:rPr>
                <w:szCs w:val="18"/>
                <w:lang w:val="pt-BR"/>
              </w:rPr>
              <w:t>A/69/40</w:t>
            </w:r>
          </w:p>
        </w:tc>
        <w:tc>
          <w:tcPr>
            <w:tcW w:w="1985" w:type="dxa"/>
            <w:shd w:val="clear" w:color="auto" w:fill="auto"/>
            <w:noWrap/>
          </w:tcPr>
          <w:p w14:paraId="12CD9D8E"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75221152"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36FF7498"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0128C42A"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3FA23AD"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6C59BEB0" w14:textId="77777777" w:rsidTr="00DE4759">
        <w:trPr>
          <w:gridAfter w:val="1"/>
          <w:wAfter w:w="858" w:type="dxa"/>
        </w:trPr>
        <w:tc>
          <w:tcPr>
            <w:tcW w:w="1844" w:type="dxa"/>
            <w:shd w:val="clear" w:color="auto" w:fill="auto"/>
            <w:noWrap/>
          </w:tcPr>
          <w:p w14:paraId="2DB615F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D755CB4" w14:textId="77777777" w:rsidR="00E66A2C" w:rsidRPr="00884AE1" w:rsidDel="001D348E" w:rsidRDefault="00E66A2C" w:rsidP="00CA5096">
            <w:pPr>
              <w:suppressAutoHyphens w:val="0"/>
              <w:spacing w:before="40" w:after="80" w:line="220" w:lineRule="exact"/>
              <w:ind w:right="113"/>
              <w:rPr>
                <w:szCs w:val="18"/>
              </w:rPr>
            </w:pPr>
            <w:r w:rsidRPr="002020A5">
              <w:rPr>
                <w:szCs w:val="18"/>
              </w:rPr>
              <w:t xml:space="preserve">1899/2009, </w:t>
            </w:r>
            <w:r w:rsidRPr="002020A5">
              <w:rPr>
                <w:i/>
                <w:szCs w:val="18"/>
              </w:rPr>
              <w:t>Lakhdar-Chaouch</w:t>
            </w:r>
            <w:r>
              <w:rPr>
                <w:i/>
                <w:szCs w:val="18"/>
              </w:rPr>
              <w:br/>
            </w:r>
            <w:r w:rsidRPr="002020A5">
              <w:rPr>
                <w:szCs w:val="18"/>
              </w:rPr>
              <w:t>A/69/40</w:t>
            </w:r>
          </w:p>
        </w:tc>
        <w:tc>
          <w:tcPr>
            <w:tcW w:w="1985" w:type="dxa"/>
            <w:shd w:val="clear" w:color="auto" w:fill="auto"/>
            <w:noWrap/>
          </w:tcPr>
          <w:p w14:paraId="5A72332A" w14:textId="77777777" w:rsidR="00E66A2C" w:rsidRPr="00884AE1" w:rsidRDefault="00E66A2C" w:rsidP="00CA5096">
            <w:pPr>
              <w:suppressAutoHyphens w:val="0"/>
              <w:spacing w:before="40" w:after="80" w:line="220" w:lineRule="exact"/>
              <w:ind w:right="113"/>
              <w:rPr>
                <w:szCs w:val="18"/>
              </w:rPr>
            </w:pPr>
          </w:p>
        </w:tc>
        <w:tc>
          <w:tcPr>
            <w:tcW w:w="1021" w:type="dxa"/>
            <w:shd w:val="clear" w:color="auto" w:fill="auto"/>
            <w:noWrap/>
          </w:tcPr>
          <w:p w14:paraId="6A21C0ED"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2BF328CE"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2A711F1C"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0C33875"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7BC8428C" w14:textId="77777777" w:rsidTr="00DE4759">
        <w:trPr>
          <w:gridAfter w:val="1"/>
          <w:wAfter w:w="858" w:type="dxa"/>
        </w:trPr>
        <w:tc>
          <w:tcPr>
            <w:tcW w:w="1844" w:type="dxa"/>
            <w:shd w:val="clear" w:color="auto" w:fill="auto"/>
            <w:noWrap/>
          </w:tcPr>
          <w:p w14:paraId="49F54C2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276D1A0" w14:textId="77777777" w:rsidR="00E66A2C" w:rsidRPr="009A2724" w:rsidRDefault="00E66A2C" w:rsidP="00CA5096">
            <w:pPr>
              <w:suppressAutoHyphens w:val="0"/>
              <w:spacing w:before="40" w:after="80" w:line="220" w:lineRule="exact"/>
              <w:ind w:right="113"/>
              <w:rPr>
                <w:szCs w:val="18"/>
              </w:rPr>
            </w:pPr>
            <w:r w:rsidRPr="002020A5">
              <w:rPr>
                <w:szCs w:val="18"/>
              </w:rPr>
              <w:t xml:space="preserve">1900/2009, </w:t>
            </w:r>
            <w:r w:rsidRPr="002020A5">
              <w:rPr>
                <w:i/>
                <w:szCs w:val="18"/>
              </w:rPr>
              <w:t>Mehalli</w:t>
            </w:r>
            <w:r>
              <w:rPr>
                <w:i/>
                <w:szCs w:val="18"/>
              </w:rPr>
              <w:br/>
            </w:r>
            <w:r w:rsidRPr="002020A5">
              <w:rPr>
                <w:szCs w:val="18"/>
              </w:rPr>
              <w:t>A/69/40</w:t>
            </w:r>
          </w:p>
        </w:tc>
        <w:tc>
          <w:tcPr>
            <w:tcW w:w="1985" w:type="dxa"/>
            <w:shd w:val="clear" w:color="auto" w:fill="auto"/>
            <w:noWrap/>
          </w:tcPr>
          <w:p w14:paraId="0354CB1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6FFA3F1"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7841410C"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7A695ACC"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6CD447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C6CAE7D" w14:textId="77777777" w:rsidTr="00DE4759">
        <w:trPr>
          <w:gridAfter w:val="1"/>
          <w:wAfter w:w="858" w:type="dxa"/>
        </w:trPr>
        <w:tc>
          <w:tcPr>
            <w:tcW w:w="1844" w:type="dxa"/>
            <w:shd w:val="clear" w:color="auto" w:fill="auto"/>
            <w:noWrap/>
          </w:tcPr>
          <w:p w14:paraId="4CADF35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85D1B75" w14:textId="77777777" w:rsidR="00E66A2C" w:rsidRPr="00884AE1" w:rsidRDefault="00E66A2C" w:rsidP="00CA5096">
            <w:pPr>
              <w:suppressAutoHyphens w:val="0"/>
              <w:spacing w:before="40" w:after="80" w:line="220" w:lineRule="exact"/>
              <w:ind w:right="113"/>
              <w:rPr>
                <w:rFonts w:eastAsia="SimSun"/>
                <w:szCs w:val="18"/>
                <w:lang w:val="fr-CH" w:eastAsia="en-GB"/>
              </w:rPr>
            </w:pPr>
            <w:r w:rsidRPr="002020A5">
              <w:rPr>
                <w:rFonts w:eastAsia="SimSun"/>
                <w:szCs w:val="18"/>
                <w:lang w:val="fr-CH" w:eastAsia="en-GB"/>
              </w:rPr>
              <w:t xml:space="preserve">1905/2009, </w:t>
            </w:r>
            <w:r w:rsidRPr="002020A5">
              <w:rPr>
                <w:rFonts w:eastAsia="SimSun"/>
                <w:i/>
                <w:szCs w:val="18"/>
                <w:lang w:val="fr-CH" w:eastAsia="en-GB"/>
              </w:rPr>
              <w:t>Ouaghlissi</w:t>
            </w:r>
            <w:r>
              <w:rPr>
                <w:rFonts w:eastAsia="SimSun"/>
                <w:i/>
                <w:szCs w:val="18"/>
                <w:lang w:val="fr-CH" w:eastAsia="en-GB"/>
              </w:rPr>
              <w:br/>
            </w:r>
            <w:r w:rsidRPr="002020A5">
              <w:rPr>
                <w:rFonts w:eastAsia="SimSun"/>
                <w:szCs w:val="18"/>
                <w:lang w:val="fr-CH" w:eastAsia="en-GB"/>
              </w:rPr>
              <w:t>A/67/40</w:t>
            </w:r>
          </w:p>
        </w:tc>
        <w:tc>
          <w:tcPr>
            <w:tcW w:w="1985" w:type="dxa"/>
            <w:shd w:val="clear" w:color="auto" w:fill="auto"/>
            <w:noWrap/>
          </w:tcPr>
          <w:p w14:paraId="36F342F4" w14:textId="77777777" w:rsidR="00E66A2C" w:rsidRPr="00884AE1" w:rsidRDefault="00E66A2C" w:rsidP="00CA5096">
            <w:pPr>
              <w:suppressAutoHyphens w:val="0"/>
              <w:spacing w:before="40" w:after="80" w:line="220" w:lineRule="exact"/>
              <w:ind w:right="113"/>
              <w:rPr>
                <w:bCs/>
                <w:szCs w:val="18"/>
              </w:rPr>
            </w:pPr>
          </w:p>
        </w:tc>
        <w:tc>
          <w:tcPr>
            <w:tcW w:w="1021" w:type="dxa"/>
            <w:shd w:val="clear" w:color="auto" w:fill="auto"/>
            <w:noWrap/>
          </w:tcPr>
          <w:p w14:paraId="2D5C5040" w14:textId="77777777" w:rsidR="00E66A2C" w:rsidRPr="007A1220" w:rsidRDefault="00E66A2C" w:rsidP="00CA5096">
            <w:pPr>
              <w:suppressAutoHyphens w:val="0"/>
              <w:spacing w:before="40" w:after="80" w:line="220" w:lineRule="exact"/>
              <w:ind w:right="113"/>
              <w:rPr>
                <w:bCs/>
                <w:szCs w:val="18"/>
              </w:rPr>
            </w:pPr>
          </w:p>
        </w:tc>
        <w:tc>
          <w:tcPr>
            <w:tcW w:w="964" w:type="dxa"/>
            <w:shd w:val="clear" w:color="auto" w:fill="auto"/>
            <w:noWrap/>
          </w:tcPr>
          <w:p w14:paraId="497F7746" w14:textId="77777777" w:rsidR="00E66A2C" w:rsidRPr="001E04E5" w:rsidRDefault="00E66A2C" w:rsidP="00CA5096">
            <w:pPr>
              <w:suppressAutoHyphens w:val="0"/>
              <w:spacing w:before="40" w:after="80" w:line="220" w:lineRule="exact"/>
              <w:ind w:right="113"/>
              <w:rPr>
                <w:bCs/>
                <w:szCs w:val="18"/>
              </w:rPr>
            </w:pPr>
          </w:p>
        </w:tc>
        <w:tc>
          <w:tcPr>
            <w:tcW w:w="1134" w:type="dxa"/>
            <w:shd w:val="clear" w:color="auto" w:fill="auto"/>
            <w:noWrap/>
          </w:tcPr>
          <w:p w14:paraId="3A0F91F8" w14:textId="77777777" w:rsidR="00E66A2C" w:rsidRPr="009A2724" w:rsidDel="001D348E" w:rsidRDefault="00E66A2C" w:rsidP="00CA5096">
            <w:pPr>
              <w:suppressAutoHyphens w:val="0"/>
              <w:spacing w:before="40" w:after="80" w:line="220" w:lineRule="exact"/>
              <w:ind w:right="113"/>
              <w:rPr>
                <w:bCs/>
                <w:szCs w:val="18"/>
              </w:rPr>
            </w:pPr>
          </w:p>
        </w:tc>
        <w:tc>
          <w:tcPr>
            <w:tcW w:w="1588" w:type="dxa"/>
            <w:shd w:val="clear" w:color="auto" w:fill="auto"/>
            <w:noWrap/>
          </w:tcPr>
          <w:p w14:paraId="025FB342"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5310AAE6" w14:textId="77777777" w:rsidTr="00DE4759">
        <w:trPr>
          <w:gridAfter w:val="1"/>
          <w:wAfter w:w="858" w:type="dxa"/>
        </w:trPr>
        <w:tc>
          <w:tcPr>
            <w:tcW w:w="1844" w:type="dxa"/>
            <w:shd w:val="clear" w:color="auto" w:fill="auto"/>
            <w:noWrap/>
          </w:tcPr>
          <w:p w14:paraId="606EBE2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381358F" w14:textId="77777777" w:rsidR="00E66A2C" w:rsidRPr="00180C20" w:rsidRDefault="00E66A2C" w:rsidP="00CA5096">
            <w:pPr>
              <w:suppressAutoHyphens w:val="0"/>
              <w:spacing w:before="40" w:after="80" w:line="220" w:lineRule="exact"/>
              <w:ind w:right="113"/>
              <w:rPr>
                <w:i/>
                <w:szCs w:val="18"/>
              </w:rPr>
            </w:pPr>
            <w:r w:rsidRPr="00180C20">
              <w:rPr>
                <w:szCs w:val="18"/>
              </w:rPr>
              <w:t xml:space="preserve">CCPR/C/111/D/1924/2010, </w:t>
            </w:r>
            <w:r w:rsidRPr="00180C20">
              <w:rPr>
                <w:i/>
                <w:szCs w:val="18"/>
              </w:rPr>
              <w:t>Boudehane</w:t>
            </w:r>
          </w:p>
          <w:p w14:paraId="5EF0778E" w14:textId="77777777" w:rsidR="00E66A2C" w:rsidRPr="00180C20" w:rsidRDefault="00E66A2C" w:rsidP="00CA5096">
            <w:pPr>
              <w:suppressAutoHyphens w:val="0"/>
              <w:spacing w:before="40" w:after="80" w:line="220" w:lineRule="exact"/>
              <w:ind w:right="113"/>
              <w:rPr>
                <w:i/>
                <w:szCs w:val="18"/>
              </w:rPr>
            </w:pPr>
            <w:r w:rsidRPr="00180C20">
              <w:rPr>
                <w:szCs w:val="18"/>
              </w:rPr>
              <w:t xml:space="preserve">CCPR/C/111/D/1931/2010, </w:t>
            </w:r>
            <w:r w:rsidRPr="00180C20">
              <w:rPr>
                <w:i/>
                <w:szCs w:val="18"/>
              </w:rPr>
              <w:t>Bouzenia</w:t>
            </w:r>
          </w:p>
          <w:p w14:paraId="4A275CCD" w14:textId="77777777" w:rsidR="00E66A2C" w:rsidRPr="00180C20" w:rsidRDefault="00E66A2C" w:rsidP="00CA5096">
            <w:pPr>
              <w:suppressAutoHyphens w:val="0"/>
              <w:spacing w:before="40" w:after="80" w:line="220" w:lineRule="exact"/>
              <w:ind w:right="113"/>
              <w:rPr>
                <w:i/>
                <w:szCs w:val="18"/>
              </w:rPr>
            </w:pPr>
            <w:r w:rsidRPr="00180C20">
              <w:rPr>
                <w:szCs w:val="18"/>
              </w:rPr>
              <w:t xml:space="preserve">CCPR/C/111/D/1964/2010, </w:t>
            </w:r>
            <w:r w:rsidRPr="00180C20">
              <w:rPr>
                <w:i/>
                <w:szCs w:val="18"/>
              </w:rPr>
              <w:t>Fedsi</w:t>
            </w:r>
          </w:p>
          <w:p w14:paraId="631FF29F" w14:textId="77777777" w:rsidR="00E66A2C" w:rsidRPr="00DE4759" w:rsidRDefault="00E66A2C" w:rsidP="00CA5096">
            <w:pPr>
              <w:suppressAutoHyphens w:val="0"/>
              <w:spacing w:before="40" w:after="80" w:line="220" w:lineRule="exact"/>
              <w:ind w:right="113"/>
              <w:rPr>
                <w:i/>
                <w:szCs w:val="18"/>
              </w:rPr>
            </w:pPr>
            <w:r w:rsidRPr="00DE4759">
              <w:rPr>
                <w:szCs w:val="18"/>
              </w:rPr>
              <w:t xml:space="preserve">CCPR/C/111/D/1974/2010, </w:t>
            </w:r>
            <w:r w:rsidRPr="00DE4759">
              <w:rPr>
                <w:i/>
                <w:szCs w:val="18"/>
              </w:rPr>
              <w:t>Bouzaout</w:t>
            </w:r>
          </w:p>
          <w:p w14:paraId="5BABA8E8" w14:textId="77777777" w:rsidR="00E66A2C" w:rsidRPr="00965821" w:rsidRDefault="00E66A2C" w:rsidP="00CA5096">
            <w:pPr>
              <w:suppressAutoHyphens w:val="0"/>
              <w:spacing w:before="40" w:after="80" w:line="220" w:lineRule="exact"/>
              <w:ind w:right="113"/>
              <w:rPr>
                <w:i/>
                <w:szCs w:val="18"/>
                <w:lang w:val="fr-CH"/>
              </w:rPr>
            </w:pPr>
            <w:r w:rsidRPr="00965821">
              <w:rPr>
                <w:szCs w:val="18"/>
                <w:lang w:val="fr-CH"/>
              </w:rPr>
              <w:t xml:space="preserve">CCPR/C/112/D/2026/2011, </w:t>
            </w:r>
            <w:r w:rsidRPr="00965821">
              <w:rPr>
                <w:i/>
                <w:szCs w:val="18"/>
                <w:lang w:val="fr-CH"/>
              </w:rPr>
              <w:t>Sassene</w:t>
            </w:r>
          </w:p>
          <w:p w14:paraId="637BC2BE" w14:textId="77777777" w:rsidR="00E66A2C" w:rsidRPr="00965821" w:rsidRDefault="00E66A2C" w:rsidP="00CA5096">
            <w:pPr>
              <w:suppressAutoHyphens w:val="0"/>
              <w:spacing w:before="40" w:after="80" w:line="220" w:lineRule="exact"/>
              <w:ind w:right="113"/>
              <w:rPr>
                <w:i/>
                <w:szCs w:val="18"/>
                <w:lang w:val="fr-CH"/>
              </w:rPr>
            </w:pPr>
            <w:r w:rsidRPr="00965821">
              <w:rPr>
                <w:szCs w:val="18"/>
                <w:lang w:val="fr-CH"/>
              </w:rPr>
              <w:t xml:space="preserve">CCPR/C/112/D/2083/2011, </w:t>
            </w:r>
            <w:r w:rsidRPr="00965821">
              <w:rPr>
                <w:i/>
                <w:szCs w:val="18"/>
                <w:lang w:val="fr-CH"/>
              </w:rPr>
              <w:t>Kroumi</w:t>
            </w:r>
          </w:p>
          <w:p w14:paraId="1DEAD389" w14:textId="77777777" w:rsidR="00E66A2C" w:rsidRPr="00965821" w:rsidRDefault="00E66A2C" w:rsidP="00CA5096">
            <w:pPr>
              <w:suppressAutoHyphens w:val="0"/>
              <w:spacing w:before="40" w:after="80" w:line="220" w:lineRule="exact"/>
              <w:ind w:right="113"/>
              <w:rPr>
                <w:i/>
                <w:szCs w:val="18"/>
                <w:lang w:val="fr-CH"/>
              </w:rPr>
            </w:pPr>
            <w:r w:rsidRPr="00965821">
              <w:rPr>
                <w:szCs w:val="18"/>
                <w:lang w:val="fr-CH"/>
              </w:rPr>
              <w:t xml:space="preserve">CCPR/C/112/D/2086/2011, </w:t>
            </w:r>
            <w:r w:rsidRPr="00965821">
              <w:rPr>
                <w:i/>
                <w:szCs w:val="18"/>
                <w:lang w:val="fr-CH"/>
              </w:rPr>
              <w:t>Ayache</w:t>
            </w:r>
          </w:p>
          <w:p w14:paraId="54C1E072" w14:textId="77777777" w:rsidR="00E66A2C" w:rsidRPr="00375E4F" w:rsidRDefault="00E66A2C" w:rsidP="00CA5096">
            <w:pPr>
              <w:suppressAutoHyphens w:val="0"/>
              <w:spacing w:before="40" w:after="80" w:line="220" w:lineRule="exact"/>
              <w:ind w:right="113"/>
              <w:rPr>
                <w:i/>
                <w:szCs w:val="18"/>
                <w:lang w:val="it-IT"/>
              </w:rPr>
            </w:pPr>
            <w:r w:rsidRPr="00375E4F">
              <w:rPr>
                <w:szCs w:val="18"/>
                <w:lang w:val="it-IT"/>
              </w:rPr>
              <w:t xml:space="preserve">CCPR/C/112/D/2098/2011, </w:t>
            </w:r>
            <w:r w:rsidRPr="00375E4F">
              <w:rPr>
                <w:i/>
                <w:szCs w:val="18"/>
                <w:lang w:val="it-IT"/>
              </w:rPr>
              <w:t>Ammari</w:t>
            </w:r>
          </w:p>
          <w:p w14:paraId="2CCC5FAA" w14:textId="77777777" w:rsidR="00E66A2C" w:rsidRPr="00375E4F" w:rsidRDefault="00E66A2C" w:rsidP="00CA5096">
            <w:pPr>
              <w:suppressAutoHyphens w:val="0"/>
              <w:spacing w:before="40" w:after="80" w:line="220" w:lineRule="exact"/>
              <w:ind w:right="113"/>
              <w:rPr>
                <w:i/>
                <w:szCs w:val="18"/>
                <w:lang w:val="it-IT"/>
              </w:rPr>
            </w:pPr>
            <w:r w:rsidRPr="00375E4F">
              <w:rPr>
                <w:szCs w:val="18"/>
                <w:lang w:val="it-IT"/>
              </w:rPr>
              <w:t xml:space="preserve">CCPR/C/112/D/2117/2011, </w:t>
            </w:r>
            <w:r w:rsidRPr="00375E4F">
              <w:rPr>
                <w:i/>
                <w:szCs w:val="18"/>
                <w:lang w:val="it-IT"/>
              </w:rPr>
              <w:t>Louddi</w:t>
            </w:r>
          </w:p>
          <w:p w14:paraId="377EC5F7" w14:textId="77777777" w:rsidR="00E66A2C" w:rsidRPr="009A2724" w:rsidRDefault="00E66A2C" w:rsidP="00CA5096">
            <w:pPr>
              <w:suppressAutoHyphens w:val="0"/>
              <w:spacing w:before="40" w:after="80" w:line="220" w:lineRule="exact"/>
              <w:ind w:right="113"/>
              <w:rPr>
                <w:szCs w:val="18"/>
              </w:rPr>
            </w:pPr>
            <w:r w:rsidRPr="009A2724">
              <w:rPr>
                <w:szCs w:val="18"/>
              </w:rPr>
              <w:t xml:space="preserve">CCPR/C/112/D/2132/2012, </w:t>
            </w:r>
            <w:r w:rsidRPr="009A2724">
              <w:rPr>
                <w:i/>
                <w:szCs w:val="18"/>
              </w:rPr>
              <w:t>Kerouane</w:t>
            </w:r>
          </w:p>
        </w:tc>
        <w:tc>
          <w:tcPr>
            <w:tcW w:w="1985" w:type="dxa"/>
            <w:shd w:val="clear" w:color="auto" w:fill="auto"/>
            <w:noWrap/>
          </w:tcPr>
          <w:p w14:paraId="157D59F8"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04F12C48"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333C6793"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2F5E4CB1"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4FB0F76B" w14:textId="77777777" w:rsidR="00E66A2C" w:rsidRPr="009A2724" w:rsidRDefault="00E66A2C" w:rsidP="00CA5096">
            <w:pPr>
              <w:suppressAutoHyphens w:val="0"/>
              <w:spacing w:before="40" w:after="80" w:line="220" w:lineRule="exact"/>
              <w:ind w:right="113"/>
              <w:rPr>
                <w:szCs w:val="18"/>
              </w:rPr>
            </w:pPr>
          </w:p>
        </w:tc>
      </w:tr>
      <w:tr w:rsidR="00E66A2C" w:rsidRPr="009A2724" w14:paraId="6584ED90" w14:textId="77777777" w:rsidTr="00DE4759">
        <w:trPr>
          <w:gridAfter w:val="1"/>
          <w:wAfter w:w="858" w:type="dxa"/>
        </w:trPr>
        <w:tc>
          <w:tcPr>
            <w:tcW w:w="1844" w:type="dxa"/>
            <w:shd w:val="clear" w:color="auto" w:fill="auto"/>
            <w:noWrap/>
          </w:tcPr>
          <w:p w14:paraId="41790A0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B828B87" w14:textId="77777777" w:rsidR="00E66A2C" w:rsidRDefault="00E66A2C" w:rsidP="00CA5096">
            <w:pPr>
              <w:rPr>
                <w:sz w:val="18"/>
                <w:szCs w:val="18"/>
              </w:rPr>
            </w:pPr>
            <w:r>
              <w:rPr>
                <w:sz w:val="18"/>
                <w:szCs w:val="18"/>
              </w:rPr>
              <w:t>CCPR/C/116/2297/2013,</w:t>
            </w:r>
          </w:p>
          <w:p w14:paraId="3A2FA3D8" w14:textId="77777777" w:rsidR="00E66A2C" w:rsidRPr="00AF5D52" w:rsidRDefault="00E66A2C" w:rsidP="00CA5096">
            <w:pPr>
              <w:rPr>
                <w:i/>
                <w:sz w:val="18"/>
                <w:szCs w:val="18"/>
              </w:rPr>
            </w:pPr>
            <w:r>
              <w:rPr>
                <w:i/>
                <w:sz w:val="18"/>
                <w:szCs w:val="18"/>
              </w:rPr>
              <w:t>Chani</w:t>
            </w:r>
          </w:p>
          <w:p w14:paraId="50AD5B3A" w14:textId="77777777" w:rsidR="00E66A2C" w:rsidRPr="00180C20" w:rsidRDefault="00E66A2C" w:rsidP="00CA5096">
            <w:pPr>
              <w:suppressAutoHyphens w:val="0"/>
              <w:spacing w:before="40" w:after="80" w:line="220" w:lineRule="exact"/>
              <w:ind w:right="113"/>
              <w:rPr>
                <w:szCs w:val="18"/>
              </w:rPr>
            </w:pPr>
          </w:p>
        </w:tc>
        <w:tc>
          <w:tcPr>
            <w:tcW w:w="1985" w:type="dxa"/>
            <w:shd w:val="clear" w:color="auto" w:fill="auto"/>
            <w:noWrap/>
          </w:tcPr>
          <w:p w14:paraId="25919E08"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5E686A34"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66BF29CD"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4EB3804D"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74DFA37" w14:textId="77777777" w:rsidR="00E66A2C" w:rsidRPr="009A2724" w:rsidRDefault="00E66A2C" w:rsidP="00CA5096">
            <w:pPr>
              <w:suppressAutoHyphens w:val="0"/>
              <w:spacing w:before="40" w:after="80" w:line="220" w:lineRule="exact"/>
              <w:ind w:right="113"/>
              <w:rPr>
                <w:szCs w:val="18"/>
              </w:rPr>
            </w:pPr>
            <w:r>
              <w:rPr>
                <w:szCs w:val="18"/>
              </w:rPr>
              <w:t>Not due yet</w:t>
            </w:r>
          </w:p>
        </w:tc>
      </w:tr>
      <w:tr w:rsidR="00E66A2C" w:rsidRPr="009A2724" w14:paraId="6611E362" w14:textId="77777777" w:rsidTr="00DE4759">
        <w:trPr>
          <w:gridAfter w:val="1"/>
          <w:wAfter w:w="858" w:type="dxa"/>
        </w:trPr>
        <w:tc>
          <w:tcPr>
            <w:tcW w:w="1844" w:type="dxa"/>
            <w:shd w:val="clear" w:color="auto" w:fill="auto"/>
            <w:noWrap/>
          </w:tcPr>
          <w:p w14:paraId="379AA87F" w14:textId="77777777" w:rsidR="00E66A2C" w:rsidRPr="009A2724" w:rsidRDefault="00E66A2C" w:rsidP="00CA5096">
            <w:pPr>
              <w:suppressAutoHyphens w:val="0"/>
              <w:spacing w:before="40" w:after="80" w:line="220" w:lineRule="exact"/>
              <w:ind w:right="113"/>
              <w:rPr>
                <w:szCs w:val="18"/>
              </w:rPr>
            </w:pPr>
            <w:r w:rsidRPr="009A2724">
              <w:rPr>
                <w:szCs w:val="18"/>
              </w:rPr>
              <w:t>Angola (2)</w:t>
            </w:r>
          </w:p>
        </w:tc>
        <w:tc>
          <w:tcPr>
            <w:tcW w:w="4109" w:type="dxa"/>
            <w:shd w:val="clear" w:color="auto" w:fill="auto"/>
            <w:noWrap/>
          </w:tcPr>
          <w:p w14:paraId="433EDB4A" w14:textId="77777777" w:rsidR="00E66A2C" w:rsidRPr="009A2724" w:rsidRDefault="00E66A2C" w:rsidP="00CA5096">
            <w:pPr>
              <w:suppressAutoHyphens w:val="0"/>
              <w:spacing w:before="40" w:after="80" w:line="220" w:lineRule="exact"/>
              <w:ind w:right="113"/>
              <w:rPr>
                <w:bCs/>
                <w:szCs w:val="18"/>
              </w:rPr>
            </w:pPr>
            <w:r w:rsidRPr="009A2724">
              <w:rPr>
                <w:szCs w:val="18"/>
              </w:rPr>
              <w:t xml:space="preserve">711/1996, </w:t>
            </w:r>
            <w:r w:rsidRPr="009A2724">
              <w:rPr>
                <w:i/>
                <w:szCs w:val="18"/>
              </w:rPr>
              <w:t xml:space="preserve">Dias </w:t>
            </w:r>
            <w:r w:rsidRPr="009A2724">
              <w:rPr>
                <w:szCs w:val="18"/>
              </w:rPr>
              <w:br/>
              <w:t>A/55/40</w:t>
            </w:r>
          </w:p>
        </w:tc>
        <w:tc>
          <w:tcPr>
            <w:tcW w:w="1985" w:type="dxa"/>
            <w:shd w:val="clear" w:color="auto" w:fill="auto"/>
            <w:noWrap/>
          </w:tcPr>
          <w:p w14:paraId="5D6F86D7"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A/61/40</w:t>
            </w:r>
          </w:p>
        </w:tc>
        <w:tc>
          <w:tcPr>
            <w:tcW w:w="1021" w:type="dxa"/>
            <w:shd w:val="clear" w:color="auto" w:fill="auto"/>
            <w:noWrap/>
          </w:tcPr>
          <w:p w14:paraId="1A94C198"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57D3B5BD"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6FF00579"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660EEFC9" w14:textId="77777777" w:rsidR="00E66A2C" w:rsidRPr="009A2724" w:rsidRDefault="00E66A2C" w:rsidP="00CA5096">
            <w:pPr>
              <w:suppressAutoHyphens w:val="0"/>
              <w:spacing w:before="40" w:after="80" w:line="220" w:lineRule="exact"/>
              <w:ind w:right="113"/>
              <w:rPr>
                <w:bCs/>
                <w:szCs w:val="18"/>
              </w:rPr>
            </w:pPr>
            <w:r w:rsidRPr="009A2724">
              <w:rPr>
                <w:szCs w:val="18"/>
              </w:rPr>
              <w:t>X</w:t>
            </w:r>
          </w:p>
        </w:tc>
      </w:tr>
      <w:tr w:rsidR="00E66A2C" w:rsidRPr="009A2724" w14:paraId="08AB764E" w14:textId="77777777" w:rsidTr="00DE4759">
        <w:trPr>
          <w:gridAfter w:val="1"/>
          <w:wAfter w:w="858" w:type="dxa"/>
        </w:trPr>
        <w:tc>
          <w:tcPr>
            <w:tcW w:w="1844" w:type="dxa"/>
            <w:shd w:val="clear" w:color="auto" w:fill="auto"/>
            <w:noWrap/>
          </w:tcPr>
          <w:p w14:paraId="574D1FF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4D0EA47" w14:textId="77777777" w:rsidR="00E66A2C" w:rsidRPr="009A2724" w:rsidRDefault="00E66A2C" w:rsidP="00CA5096">
            <w:pPr>
              <w:suppressAutoHyphens w:val="0"/>
              <w:spacing w:before="40" w:after="80" w:line="220" w:lineRule="exact"/>
              <w:ind w:right="113"/>
              <w:rPr>
                <w:bCs/>
                <w:szCs w:val="18"/>
              </w:rPr>
            </w:pPr>
            <w:r w:rsidRPr="009A2724">
              <w:rPr>
                <w:szCs w:val="18"/>
              </w:rPr>
              <w:t xml:space="preserve">1128/2002, </w:t>
            </w:r>
            <w:r w:rsidRPr="009A2724">
              <w:rPr>
                <w:i/>
                <w:szCs w:val="18"/>
              </w:rPr>
              <w:t>Marques</w:t>
            </w:r>
            <w:r w:rsidRPr="009A2724">
              <w:rPr>
                <w:szCs w:val="18"/>
              </w:rPr>
              <w:br/>
              <w:t>A/60/40</w:t>
            </w:r>
          </w:p>
        </w:tc>
        <w:tc>
          <w:tcPr>
            <w:tcW w:w="1985" w:type="dxa"/>
            <w:shd w:val="clear" w:color="auto" w:fill="auto"/>
            <w:noWrap/>
          </w:tcPr>
          <w:p w14:paraId="1DB87691"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w:t>
            </w:r>
            <w:r w:rsidRPr="009A2724">
              <w:rPr>
                <w:szCs w:val="18"/>
              </w:rPr>
              <w:t>61</w:t>
            </w:r>
            <w:r w:rsidRPr="009A2724">
              <w:rPr>
                <w:bCs/>
                <w:szCs w:val="18"/>
              </w:rPr>
              <w:t>/40</w:t>
            </w:r>
          </w:p>
        </w:tc>
        <w:tc>
          <w:tcPr>
            <w:tcW w:w="1021" w:type="dxa"/>
            <w:shd w:val="clear" w:color="auto" w:fill="auto"/>
            <w:noWrap/>
          </w:tcPr>
          <w:p w14:paraId="48A96B2C"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2681504D"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49F2613B"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7288E44E" w14:textId="77777777" w:rsidR="00E66A2C" w:rsidRPr="009A2724" w:rsidRDefault="00E66A2C" w:rsidP="00CA5096">
            <w:pPr>
              <w:suppressAutoHyphens w:val="0"/>
              <w:spacing w:before="40" w:after="80" w:line="220" w:lineRule="exact"/>
              <w:ind w:right="113"/>
              <w:rPr>
                <w:bCs/>
                <w:szCs w:val="18"/>
              </w:rPr>
            </w:pPr>
            <w:r w:rsidRPr="009A2724">
              <w:rPr>
                <w:szCs w:val="18"/>
              </w:rPr>
              <w:t>X</w:t>
            </w:r>
          </w:p>
        </w:tc>
      </w:tr>
      <w:tr w:rsidR="00E66A2C" w:rsidRPr="009A2724" w14:paraId="0E58DCCD" w14:textId="77777777" w:rsidTr="00DE4759">
        <w:trPr>
          <w:gridAfter w:val="1"/>
          <w:wAfter w:w="858" w:type="dxa"/>
        </w:trPr>
        <w:tc>
          <w:tcPr>
            <w:tcW w:w="1844" w:type="dxa"/>
            <w:shd w:val="clear" w:color="auto" w:fill="auto"/>
            <w:noWrap/>
          </w:tcPr>
          <w:p w14:paraId="34E64C74" w14:textId="77777777" w:rsidR="00E66A2C" w:rsidRPr="009A2724" w:rsidRDefault="00E66A2C" w:rsidP="00CA5096">
            <w:pPr>
              <w:suppressAutoHyphens w:val="0"/>
              <w:spacing w:before="40" w:after="80" w:line="220" w:lineRule="exact"/>
              <w:ind w:right="113"/>
              <w:rPr>
                <w:szCs w:val="18"/>
              </w:rPr>
            </w:pPr>
            <w:r w:rsidRPr="009A2724">
              <w:rPr>
                <w:szCs w:val="18"/>
              </w:rPr>
              <w:t>Argentina (4)</w:t>
            </w:r>
          </w:p>
        </w:tc>
        <w:tc>
          <w:tcPr>
            <w:tcW w:w="4109" w:type="dxa"/>
            <w:shd w:val="clear" w:color="auto" w:fill="auto"/>
            <w:noWrap/>
          </w:tcPr>
          <w:p w14:paraId="020FC7E0" w14:textId="77777777" w:rsidR="00E66A2C" w:rsidRPr="009A2724" w:rsidRDefault="00E66A2C" w:rsidP="00CA5096">
            <w:pPr>
              <w:suppressAutoHyphens w:val="0"/>
              <w:spacing w:before="40" w:after="80" w:line="220" w:lineRule="exact"/>
              <w:ind w:right="113"/>
              <w:rPr>
                <w:bCs/>
                <w:szCs w:val="18"/>
              </w:rPr>
            </w:pPr>
            <w:r w:rsidRPr="009A2724">
              <w:rPr>
                <w:szCs w:val="18"/>
                <w:lang w:val="es-ES"/>
              </w:rPr>
              <w:t xml:space="preserve">400/1990, </w:t>
            </w:r>
            <w:r w:rsidRPr="009A2724">
              <w:rPr>
                <w:i/>
                <w:szCs w:val="18"/>
                <w:lang w:val="es-ES"/>
              </w:rPr>
              <w:t>Mónaco de Gallichio</w:t>
            </w:r>
            <w:r w:rsidRPr="009A2724">
              <w:rPr>
                <w:szCs w:val="18"/>
                <w:lang w:val="es-ES"/>
              </w:rPr>
              <w:br/>
              <w:t>A/50/40</w:t>
            </w:r>
          </w:p>
        </w:tc>
        <w:tc>
          <w:tcPr>
            <w:tcW w:w="1985" w:type="dxa"/>
            <w:shd w:val="clear" w:color="auto" w:fill="auto"/>
            <w:noWrap/>
          </w:tcPr>
          <w:p w14:paraId="327385A9" w14:textId="77777777" w:rsidR="00E66A2C" w:rsidRPr="009A2724" w:rsidRDefault="00E66A2C" w:rsidP="00CA5096">
            <w:pPr>
              <w:suppressAutoHyphens w:val="0"/>
              <w:spacing w:before="40" w:after="80" w:line="220" w:lineRule="exact"/>
              <w:ind w:right="113"/>
              <w:rPr>
                <w:bCs/>
                <w:szCs w:val="18"/>
              </w:rPr>
            </w:pPr>
            <w:r w:rsidRPr="009A2724">
              <w:rPr>
                <w:szCs w:val="18"/>
              </w:rPr>
              <w:t>X</w:t>
            </w:r>
            <w:r w:rsidRPr="009A2724">
              <w:rPr>
                <w:szCs w:val="18"/>
              </w:rPr>
              <w:br/>
              <w:t>A/51/40</w:t>
            </w:r>
          </w:p>
        </w:tc>
        <w:tc>
          <w:tcPr>
            <w:tcW w:w="1021" w:type="dxa"/>
            <w:shd w:val="clear" w:color="auto" w:fill="auto"/>
            <w:noWrap/>
          </w:tcPr>
          <w:p w14:paraId="14DB8176"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440246E9"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26673795"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60CC07EC"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r>
      <w:tr w:rsidR="00E66A2C" w:rsidRPr="009A2724" w14:paraId="071F933F" w14:textId="77777777" w:rsidTr="00DE4759">
        <w:trPr>
          <w:gridAfter w:val="1"/>
          <w:wAfter w:w="858" w:type="dxa"/>
        </w:trPr>
        <w:tc>
          <w:tcPr>
            <w:tcW w:w="1844" w:type="dxa"/>
            <w:shd w:val="clear" w:color="auto" w:fill="auto"/>
            <w:noWrap/>
          </w:tcPr>
          <w:p w14:paraId="021B65D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01D9F05"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1458/2006, </w:t>
            </w:r>
            <w:r w:rsidRPr="009A2724">
              <w:rPr>
                <w:i/>
                <w:szCs w:val="18"/>
                <w:lang w:val="es-ES"/>
              </w:rPr>
              <w:t>González et al</w:t>
            </w:r>
            <w:r w:rsidRPr="009A2724">
              <w:rPr>
                <w:szCs w:val="18"/>
                <w:lang w:val="es-ES"/>
              </w:rPr>
              <w:t>.</w:t>
            </w:r>
            <w:r>
              <w:rPr>
                <w:szCs w:val="18"/>
                <w:lang w:val="es-ES"/>
              </w:rPr>
              <w:br/>
            </w:r>
            <w:r w:rsidRPr="009A2724">
              <w:rPr>
                <w:szCs w:val="18"/>
              </w:rPr>
              <w:t>A/66/40</w:t>
            </w:r>
          </w:p>
        </w:tc>
        <w:tc>
          <w:tcPr>
            <w:tcW w:w="1985" w:type="dxa"/>
            <w:shd w:val="clear" w:color="auto" w:fill="auto"/>
            <w:noWrap/>
          </w:tcPr>
          <w:p w14:paraId="3B6A877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0DAD7CA"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66951CC6"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17DC136"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069D50F"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r>
      <w:tr w:rsidR="00E66A2C" w:rsidRPr="009A2724" w14:paraId="7EF460DF" w14:textId="77777777" w:rsidTr="00DE4759">
        <w:trPr>
          <w:gridAfter w:val="1"/>
          <w:wAfter w:w="858" w:type="dxa"/>
        </w:trPr>
        <w:tc>
          <w:tcPr>
            <w:tcW w:w="1844" w:type="dxa"/>
            <w:shd w:val="clear" w:color="auto" w:fill="auto"/>
            <w:noWrap/>
          </w:tcPr>
          <w:p w14:paraId="61607AF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D59BCC7" w14:textId="77777777" w:rsidR="00E66A2C" w:rsidRPr="009A2724" w:rsidRDefault="00E66A2C" w:rsidP="00CA5096">
            <w:pPr>
              <w:suppressAutoHyphens w:val="0"/>
              <w:spacing w:before="40" w:after="80" w:line="220" w:lineRule="exact"/>
              <w:ind w:right="113"/>
              <w:rPr>
                <w:szCs w:val="18"/>
                <w:lang w:val="es-ES"/>
              </w:rPr>
            </w:pPr>
            <w:r w:rsidRPr="009A2724">
              <w:rPr>
                <w:szCs w:val="18"/>
              </w:rPr>
              <w:t xml:space="preserve">1608/2007, </w:t>
            </w:r>
            <w:r w:rsidRPr="009A2724">
              <w:rPr>
                <w:i/>
                <w:szCs w:val="18"/>
              </w:rPr>
              <w:t>L.M.R.</w:t>
            </w:r>
            <w:r>
              <w:rPr>
                <w:i/>
                <w:szCs w:val="18"/>
              </w:rPr>
              <w:br/>
            </w:r>
            <w:r w:rsidRPr="009A2724">
              <w:rPr>
                <w:szCs w:val="18"/>
              </w:rPr>
              <w:t>A/66/40</w:t>
            </w:r>
          </w:p>
        </w:tc>
        <w:tc>
          <w:tcPr>
            <w:tcW w:w="1985" w:type="dxa"/>
            <w:shd w:val="clear" w:color="auto" w:fill="auto"/>
            <w:noWrap/>
          </w:tcPr>
          <w:p w14:paraId="06AC0BD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14F0004"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1EC042D1"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50D00997"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80CD280"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r>
      <w:tr w:rsidR="00E66A2C" w:rsidRPr="009A2724" w14:paraId="4F1CF88A" w14:textId="77777777" w:rsidTr="00DE4759">
        <w:trPr>
          <w:gridAfter w:val="1"/>
          <w:wAfter w:w="858" w:type="dxa"/>
        </w:trPr>
        <w:tc>
          <w:tcPr>
            <w:tcW w:w="1844" w:type="dxa"/>
            <w:shd w:val="clear" w:color="auto" w:fill="auto"/>
            <w:noWrap/>
          </w:tcPr>
          <w:p w14:paraId="00354C3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B8ACF9"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1610/2007, </w:t>
            </w:r>
            <w:r w:rsidRPr="009A2724">
              <w:rPr>
                <w:i/>
                <w:szCs w:val="18"/>
              </w:rPr>
              <w:t>L.N.P.</w:t>
            </w:r>
            <w:r>
              <w:rPr>
                <w:i/>
                <w:szCs w:val="18"/>
              </w:rPr>
              <w:br/>
            </w:r>
            <w:r w:rsidRPr="009A2724">
              <w:rPr>
                <w:szCs w:val="18"/>
              </w:rPr>
              <w:t>A/66/40</w:t>
            </w:r>
          </w:p>
          <w:p w14:paraId="22D096A4"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satisfactory implementation of the recommendation (A/69/40)</w:t>
            </w:r>
            <w:r>
              <w:rPr>
                <w:szCs w:val="18"/>
              </w:rPr>
              <w:t>.</w:t>
            </w:r>
          </w:p>
        </w:tc>
        <w:tc>
          <w:tcPr>
            <w:tcW w:w="1985" w:type="dxa"/>
            <w:shd w:val="clear" w:color="auto" w:fill="auto"/>
            <w:noWrap/>
          </w:tcPr>
          <w:p w14:paraId="372FCCA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3FCBF69E"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EC0E936"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19BF7FFB"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629D7EF9" w14:textId="77777777" w:rsidR="00E66A2C" w:rsidRPr="009A2724" w:rsidRDefault="00E66A2C" w:rsidP="00CA5096">
            <w:pPr>
              <w:suppressAutoHyphens w:val="0"/>
              <w:spacing w:before="40" w:after="80" w:line="220" w:lineRule="exact"/>
              <w:ind w:right="113"/>
              <w:rPr>
                <w:bCs/>
                <w:szCs w:val="18"/>
              </w:rPr>
            </w:pPr>
          </w:p>
        </w:tc>
      </w:tr>
      <w:tr w:rsidR="00E66A2C" w:rsidRPr="009A2724" w14:paraId="5054C1FB" w14:textId="77777777" w:rsidTr="00DE4759">
        <w:trPr>
          <w:gridAfter w:val="1"/>
          <w:wAfter w:w="858" w:type="dxa"/>
        </w:trPr>
        <w:tc>
          <w:tcPr>
            <w:tcW w:w="1844" w:type="dxa"/>
            <w:shd w:val="clear" w:color="auto" w:fill="auto"/>
            <w:noWrap/>
          </w:tcPr>
          <w:p w14:paraId="2577970F" w14:textId="319F7E70" w:rsidR="00E66A2C" w:rsidRPr="009A2724" w:rsidRDefault="00E66A2C" w:rsidP="00CA5096">
            <w:pPr>
              <w:keepNext/>
              <w:suppressAutoHyphens w:val="0"/>
              <w:spacing w:before="40" w:after="80" w:line="220" w:lineRule="exact"/>
              <w:ind w:right="113"/>
              <w:rPr>
                <w:szCs w:val="18"/>
              </w:rPr>
            </w:pPr>
            <w:r w:rsidRPr="009A2724">
              <w:rPr>
                <w:szCs w:val="18"/>
              </w:rPr>
              <w:t xml:space="preserve">Australia </w:t>
            </w:r>
            <w:r>
              <w:rPr>
                <w:szCs w:val="18"/>
              </w:rPr>
              <w:t>(3</w:t>
            </w:r>
            <w:r w:rsidR="00D733C3">
              <w:rPr>
                <w:szCs w:val="18"/>
              </w:rPr>
              <w:t>7</w:t>
            </w:r>
            <w:r>
              <w:rPr>
                <w:szCs w:val="18"/>
              </w:rPr>
              <w:t>)</w:t>
            </w:r>
            <w:r w:rsidRPr="009A2724">
              <w:rPr>
                <w:szCs w:val="18"/>
              </w:rPr>
              <w:t xml:space="preserve"> </w:t>
            </w:r>
          </w:p>
        </w:tc>
        <w:tc>
          <w:tcPr>
            <w:tcW w:w="4109" w:type="dxa"/>
            <w:shd w:val="clear" w:color="auto" w:fill="auto"/>
            <w:noWrap/>
          </w:tcPr>
          <w:p w14:paraId="77EAD484"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560/1993, </w:t>
            </w:r>
            <w:r w:rsidRPr="009A2724">
              <w:rPr>
                <w:i/>
                <w:szCs w:val="18"/>
              </w:rPr>
              <w:t xml:space="preserve">A. </w:t>
            </w:r>
            <w:r w:rsidRPr="009A2724">
              <w:rPr>
                <w:szCs w:val="18"/>
              </w:rPr>
              <w:br/>
              <w:t>A/52/40</w:t>
            </w:r>
          </w:p>
        </w:tc>
        <w:tc>
          <w:tcPr>
            <w:tcW w:w="1985" w:type="dxa"/>
            <w:shd w:val="clear" w:color="auto" w:fill="auto"/>
            <w:noWrap/>
          </w:tcPr>
          <w:p w14:paraId="06E7C365" w14:textId="77777777" w:rsidR="00E66A2C" w:rsidRPr="009A2724" w:rsidRDefault="00E66A2C" w:rsidP="00CA5096">
            <w:pPr>
              <w:keepNext/>
              <w:suppressAutoHyphens w:val="0"/>
              <w:spacing w:before="40" w:after="80" w:line="220" w:lineRule="exact"/>
              <w:ind w:right="113"/>
              <w:rPr>
                <w:bCs/>
                <w:szCs w:val="18"/>
              </w:rPr>
            </w:pPr>
            <w:r w:rsidRPr="009A2724">
              <w:rPr>
                <w:szCs w:val="18"/>
              </w:rPr>
              <w:t>X</w:t>
            </w:r>
            <w:r w:rsidRPr="009A2724">
              <w:rPr>
                <w:szCs w:val="18"/>
              </w:rPr>
              <w:br/>
              <w:t>A/53/40, A/55/40, A/56/40</w:t>
            </w:r>
          </w:p>
        </w:tc>
        <w:tc>
          <w:tcPr>
            <w:tcW w:w="1021" w:type="dxa"/>
            <w:shd w:val="clear" w:color="auto" w:fill="auto"/>
            <w:noWrap/>
          </w:tcPr>
          <w:p w14:paraId="043F9B57" w14:textId="77777777" w:rsidR="00E66A2C" w:rsidRPr="009A2724" w:rsidRDefault="00E66A2C" w:rsidP="00CA5096">
            <w:pPr>
              <w:keepNext/>
              <w:suppressAutoHyphens w:val="0"/>
              <w:spacing w:before="40" w:after="80" w:line="220" w:lineRule="exact"/>
              <w:ind w:right="113"/>
              <w:rPr>
                <w:bCs/>
                <w:szCs w:val="18"/>
              </w:rPr>
            </w:pPr>
          </w:p>
        </w:tc>
        <w:tc>
          <w:tcPr>
            <w:tcW w:w="964" w:type="dxa"/>
            <w:shd w:val="clear" w:color="auto" w:fill="auto"/>
            <w:noWrap/>
          </w:tcPr>
          <w:p w14:paraId="1736FB13" w14:textId="77777777" w:rsidR="00E66A2C" w:rsidRPr="009A2724" w:rsidRDefault="00E66A2C" w:rsidP="00CA5096">
            <w:pPr>
              <w:keepNext/>
              <w:suppressAutoHyphens w:val="0"/>
              <w:spacing w:before="40" w:after="80" w:line="220" w:lineRule="exact"/>
              <w:ind w:right="113"/>
              <w:rPr>
                <w:bCs/>
                <w:szCs w:val="18"/>
              </w:rPr>
            </w:pPr>
          </w:p>
        </w:tc>
        <w:tc>
          <w:tcPr>
            <w:tcW w:w="1134" w:type="dxa"/>
            <w:shd w:val="clear" w:color="auto" w:fill="auto"/>
            <w:noWrap/>
          </w:tcPr>
          <w:p w14:paraId="334AD0A9" w14:textId="77777777" w:rsidR="00E66A2C" w:rsidRPr="009A2724" w:rsidRDefault="00E66A2C" w:rsidP="00CA5096">
            <w:pPr>
              <w:keepNext/>
              <w:suppressAutoHyphens w:val="0"/>
              <w:spacing w:before="40" w:after="80" w:line="220" w:lineRule="exact"/>
              <w:ind w:right="113"/>
              <w:rPr>
                <w:bCs/>
                <w:szCs w:val="18"/>
              </w:rPr>
            </w:pPr>
          </w:p>
        </w:tc>
        <w:tc>
          <w:tcPr>
            <w:tcW w:w="1588" w:type="dxa"/>
            <w:shd w:val="clear" w:color="auto" w:fill="auto"/>
            <w:noWrap/>
          </w:tcPr>
          <w:p w14:paraId="5833A52E" w14:textId="77777777" w:rsidR="00E66A2C" w:rsidRPr="009A2724" w:rsidRDefault="00E66A2C" w:rsidP="00CA5096">
            <w:pPr>
              <w:keepNext/>
              <w:suppressAutoHyphens w:val="0"/>
              <w:spacing w:before="40" w:after="80" w:line="220" w:lineRule="exact"/>
              <w:ind w:right="113"/>
              <w:rPr>
                <w:bCs/>
                <w:szCs w:val="18"/>
              </w:rPr>
            </w:pPr>
            <w:r w:rsidRPr="009A2724">
              <w:rPr>
                <w:szCs w:val="18"/>
              </w:rPr>
              <w:t>X</w:t>
            </w:r>
          </w:p>
        </w:tc>
      </w:tr>
      <w:tr w:rsidR="00E66A2C" w:rsidRPr="009A2724" w14:paraId="6BB5F65D" w14:textId="77777777" w:rsidTr="00DE4759">
        <w:trPr>
          <w:gridAfter w:val="1"/>
          <w:wAfter w:w="858" w:type="dxa"/>
        </w:trPr>
        <w:tc>
          <w:tcPr>
            <w:tcW w:w="1844" w:type="dxa"/>
            <w:shd w:val="clear" w:color="auto" w:fill="auto"/>
            <w:noWrap/>
          </w:tcPr>
          <w:p w14:paraId="5EA2A61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0CA3CB0" w14:textId="77777777" w:rsidR="00E66A2C" w:rsidRPr="009A2724" w:rsidRDefault="00E66A2C" w:rsidP="00CA5096">
            <w:pPr>
              <w:suppressAutoHyphens w:val="0"/>
              <w:spacing w:before="40" w:after="80" w:line="220" w:lineRule="exact"/>
              <w:ind w:right="113"/>
              <w:rPr>
                <w:szCs w:val="18"/>
              </w:rPr>
            </w:pPr>
            <w:r w:rsidRPr="009A2724">
              <w:rPr>
                <w:szCs w:val="18"/>
              </w:rPr>
              <w:t xml:space="preserve">900/1999, </w:t>
            </w:r>
            <w:r w:rsidRPr="009A2724">
              <w:rPr>
                <w:i/>
                <w:szCs w:val="18"/>
              </w:rPr>
              <w:t>C</w:t>
            </w:r>
            <w:r w:rsidRPr="009A2724">
              <w:rPr>
                <w:szCs w:val="18"/>
              </w:rPr>
              <w:t>.</w:t>
            </w:r>
            <w:r w:rsidRPr="009A2724">
              <w:rPr>
                <w:szCs w:val="18"/>
              </w:rPr>
              <w:br/>
              <w:t>A/58/40</w:t>
            </w:r>
          </w:p>
        </w:tc>
        <w:tc>
          <w:tcPr>
            <w:tcW w:w="1985" w:type="dxa"/>
            <w:shd w:val="clear" w:color="auto" w:fill="auto"/>
            <w:noWrap/>
          </w:tcPr>
          <w:p w14:paraId="0986E33D" w14:textId="77777777" w:rsidR="00E66A2C" w:rsidRPr="009A2724" w:rsidRDefault="00E66A2C" w:rsidP="00CA5096">
            <w:pPr>
              <w:suppressAutoHyphens w:val="0"/>
              <w:spacing w:before="40" w:after="80" w:line="220" w:lineRule="exact"/>
              <w:ind w:right="113"/>
              <w:rPr>
                <w:szCs w:val="18"/>
                <w:lang w:val="pt-BR"/>
              </w:rPr>
            </w:pPr>
            <w:r w:rsidRPr="009A2724">
              <w:rPr>
                <w:szCs w:val="18"/>
                <w:lang w:val="pt-BR"/>
              </w:rPr>
              <w:t>X</w:t>
            </w:r>
            <w:r w:rsidRPr="009A2724">
              <w:rPr>
                <w:szCs w:val="18"/>
                <w:lang w:val="pt-BR"/>
              </w:rPr>
              <w:br/>
              <w:t>A/58/40, CCPR/C/80/FU/1, A/60/40, A/62/40</w:t>
            </w:r>
          </w:p>
        </w:tc>
        <w:tc>
          <w:tcPr>
            <w:tcW w:w="1021" w:type="dxa"/>
            <w:shd w:val="clear" w:color="auto" w:fill="auto"/>
            <w:noWrap/>
          </w:tcPr>
          <w:p w14:paraId="16C85096"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1DC85187"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28EC6303" w14:textId="77777777" w:rsidR="00E66A2C" w:rsidRPr="009A2724" w:rsidRDefault="00E66A2C" w:rsidP="00CA5096">
            <w:pPr>
              <w:suppressAutoHyphens w:val="0"/>
              <w:spacing w:before="40" w:after="80" w:line="220" w:lineRule="exact"/>
              <w:ind w:right="113"/>
              <w:rPr>
                <w:bCs/>
                <w:szCs w:val="18"/>
                <w:lang w:val="pt-BR"/>
              </w:rPr>
            </w:pPr>
          </w:p>
        </w:tc>
        <w:tc>
          <w:tcPr>
            <w:tcW w:w="1588" w:type="dxa"/>
            <w:shd w:val="clear" w:color="auto" w:fill="auto"/>
            <w:noWrap/>
          </w:tcPr>
          <w:p w14:paraId="0F9F420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A7AD801" w14:textId="77777777" w:rsidTr="00DE4759">
        <w:trPr>
          <w:gridAfter w:val="1"/>
          <w:wAfter w:w="858" w:type="dxa"/>
        </w:trPr>
        <w:tc>
          <w:tcPr>
            <w:tcW w:w="1844" w:type="dxa"/>
            <w:shd w:val="clear" w:color="auto" w:fill="auto"/>
            <w:noWrap/>
          </w:tcPr>
          <w:p w14:paraId="3EB9417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411AA2D" w14:textId="77777777" w:rsidR="00E66A2C" w:rsidRPr="009A2724" w:rsidRDefault="00E66A2C" w:rsidP="00CA5096">
            <w:pPr>
              <w:suppressAutoHyphens w:val="0"/>
              <w:spacing w:before="40" w:after="80" w:line="220" w:lineRule="exact"/>
              <w:ind w:right="113"/>
              <w:rPr>
                <w:szCs w:val="18"/>
              </w:rPr>
            </w:pPr>
            <w:r w:rsidRPr="009A2724">
              <w:rPr>
                <w:szCs w:val="18"/>
              </w:rPr>
              <w:t xml:space="preserve">930/2000, </w:t>
            </w:r>
            <w:r w:rsidRPr="009A2724">
              <w:rPr>
                <w:i/>
                <w:szCs w:val="18"/>
                <w:lang w:val="es-ES"/>
              </w:rPr>
              <w:t>Winata et al.</w:t>
            </w:r>
            <w:r w:rsidRPr="009A2724">
              <w:rPr>
                <w:szCs w:val="18"/>
              </w:rPr>
              <w:br/>
              <w:t>A/56/40</w:t>
            </w:r>
          </w:p>
        </w:tc>
        <w:tc>
          <w:tcPr>
            <w:tcW w:w="1985" w:type="dxa"/>
            <w:shd w:val="clear" w:color="auto" w:fill="auto"/>
            <w:noWrap/>
          </w:tcPr>
          <w:p w14:paraId="14BA7DC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CCPR/C/80/FU/1, A/57/40, A/60/40 A/62/40 and A/63/40</w:t>
            </w:r>
          </w:p>
        </w:tc>
        <w:tc>
          <w:tcPr>
            <w:tcW w:w="1021" w:type="dxa"/>
            <w:shd w:val="clear" w:color="auto" w:fill="auto"/>
            <w:noWrap/>
          </w:tcPr>
          <w:p w14:paraId="517817A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73146A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86F4EDB"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130DC2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00A9B35" w14:textId="77777777" w:rsidTr="00DE4759">
        <w:trPr>
          <w:gridAfter w:val="1"/>
          <w:wAfter w:w="858" w:type="dxa"/>
        </w:trPr>
        <w:tc>
          <w:tcPr>
            <w:tcW w:w="1844" w:type="dxa"/>
            <w:shd w:val="clear" w:color="auto" w:fill="auto"/>
            <w:noWrap/>
          </w:tcPr>
          <w:p w14:paraId="15BD604E" w14:textId="76E3D265" w:rsidR="00D733C3" w:rsidRDefault="00E66A2C" w:rsidP="00CA5096">
            <w:pPr>
              <w:keepNext/>
              <w:suppressAutoHyphens w:val="0"/>
              <w:spacing w:before="40" w:after="80" w:line="220" w:lineRule="exact"/>
              <w:ind w:right="113"/>
              <w:rPr>
                <w:szCs w:val="18"/>
              </w:rPr>
            </w:pPr>
            <w:r w:rsidRPr="00415B3F">
              <w:rPr>
                <w:szCs w:val="18"/>
              </w:rPr>
              <w:t xml:space="preserve"> </w:t>
            </w:r>
          </w:p>
          <w:p w14:paraId="1D0B6840" w14:textId="77777777" w:rsidR="00E66A2C" w:rsidRPr="00D733C3" w:rsidRDefault="00E66A2C" w:rsidP="00DE4759">
            <w:pPr>
              <w:jc w:val="right"/>
              <w:rPr>
                <w:szCs w:val="18"/>
              </w:rPr>
            </w:pPr>
          </w:p>
        </w:tc>
        <w:tc>
          <w:tcPr>
            <w:tcW w:w="4109" w:type="dxa"/>
            <w:shd w:val="clear" w:color="auto" w:fill="auto"/>
            <w:noWrap/>
          </w:tcPr>
          <w:p w14:paraId="1D243DD2"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941/2000, </w:t>
            </w:r>
            <w:r w:rsidRPr="009A2724">
              <w:rPr>
                <w:i/>
                <w:szCs w:val="18"/>
              </w:rPr>
              <w:t>Young</w:t>
            </w:r>
            <w:r w:rsidRPr="009A2724">
              <w:rPr>
                <w:szCs w:val="18"/>
              </w:rPr>
              <w:br/>
              <w:t>A/58/40</w:t>
            </w:r>
          </w:p>
        </w:tc>
        <w:tc>
          <w:tcPr>
            <w:tcW w:w="1985" w:type="dxa"/>
            <w:shd w:val="clear" w:color="auto" w:fill="auto"/>
            <w:noWrap/>
          </w:tcPr>
          <w:p w14:paraId="12645E95"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A/58/40, A/60/40, A/62/40 and A/63/40</w:t>
            </w:r>
          </w:p>
        </w:tc>
        <w:tc>
          <w:tcPr>
            <w:tcW w:w="1021" w:type="dxa"/>
            <w:shd w:val="clear" w:color="auto" w:fill="auto"/>
            <w:noWrap/>
          </w:tcPr>
          <w:p w14:paraId="2F8D43EF"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973FE71"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51F50DFD" w14:textId="77777777" w:rsidR="00E66A2C" w:rsidRPr="009A2724" w:rsidRDefault="00E66A2C" w:rsidP="00CA5096">
            <w:pPr>
              <w:keepNext/>
              <w:suppressAutoHyphens w:val="0"/>
              <w:spacing w:before="40" w:after="80" w:line="220" w:lineRule="exact"/>
              <w:ind w:right="113"/>
              <w:rPr>
                <w:bCs/>
                <w:szCs w:val="18"/>
              </w:rPr>
            </w:pPr>
          </w:p>
        </w:tc>
        <w:tc>
          <w:tcPr>
            <w:tcW w:w="1588" w:type="dxa"/>
            <w:shd w:val="clear" w:color="auto" w:fill="auto"/>
            <w:noWrap/>
          </w:tcPr>
          <w:p w14:paraId="4126940D"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D733C3" w:rsidRPr="009A2724" w14:paraId="70A7F72B" w14:textId="77777777" w:rsidTr="00CA5096">
        <w:trPr>
          <w:gridAfter w:val="1"/>
          <w:wAfter w:w="858" w:type="dxa"/>
        </w:trPr>
        <w:tc>
          <w:tcPr>
            <w:tcW w:w="1844" w:type="dxa"/>
            <w:shd w:val="clear" w:color="auto" w:fill="auto"/>
            <w:noWrap/>
          </w:tcPr>
          <w:p w14:paraId="4D888A9B" w14:textId="77777777" w:rsidR="00D733C3" w:rsidRPr="00415B3F" w:rsidRDefault="00D733C3" w:rsidP="00CA5096">
            <w:pPr>
              <w:keepNext/>
              <w:suppressAutoHyphens w:val="0"/>
              <w:spacing w:before="40" w:after="80" w:line="220" w:lineRule="exact"/>
              <w:ind w:right="113"/>
              <w:rPr>
                <w:szCs w:val="18"/>
              </w:rPr>
            </w:pPr>
          </w:p>
        </w:tc>
        <w:tc>
          <w:tcPr>
            <w:tcW w:w="4109" w:type="dxa"/>
            <w:shd w:val="clear" w:color="auto" w:fill="auto"/>
            <w:noWrap/>
          </w:tcPr>
          <w:p w14:paraId="6B4C6539" w14:textId="77777777" w:rsidR="00D733C3" w:rsidRDefault="00D733C3" w:rsidP="00D733C3">
            <w:pPr>
              <w:keepNext/>
              <w:suppressAutoHyphens w:val="0"/>
              <w:spacing w:before="40" w:after="80" w:line="220" w:lineRule="exact"/>
              <w:ind w:right="113"/>
              <w:rPr>
                <w:i/>
                <w:szCs w:val="18"/>
              </w:rPr>
            </w:pPr>
            <w:r>
              <w:rPr>
                <w:szCs w:val="18"/>
              </w:rPr>
              <w:t xml:space="preserve">1011/2001, </w:t>
            </w:r>
            <w:r>
              <w:rPr>
                <w:i/>
                <w:szCs w:val="18"/>
              </w:rPr>
              <w:t>Madafferi</w:t>
            </w:r>
          </w:p>
          <w:p w14:paraId="0A3A3B8C" w14:textId="11290971" w:rsidR="00D733C3" w:rsidRPr="00D733C3" w:rsidRDefault="00D733C3" w:rsidP="00D733C3">
            <w:pPr>
              <w:keepNext/>
              <w:suppressAutoHyphens w:val="0"/>
              <w:spacing w:before="40" w:after="80" w:line="220" w:lineRule="exact"/>
              <w:ind w:right="113"/>
              <w:rPr>
                <w:szCs w:val="18"/>
              </w:rPr>
            </w:pPr>
            <w:r>
              <w:rPr>
                <w:szCs w:val="18"/>
              </w:rPr>
              <w:t>Satisfactory response received. A residence permit was granted</w:t>
            </w:r>
          </w:p>
        </w:tc>
        <w:tc>
          <w:tcPr>
            <w:tcW w:w="1985" w:type="dxa"/>
            <w:shd w:val="clear" w:color="auto" w:fill="auto"/>
            <w:noWrap/>
          </w:tcPr>
          <w:p w14:paraId="770B1829" w14:textId="50222C8A" w:rsidR="00D733C3" w:rsidRPr="009A2724" w:rsidRDefault="00D733C3" w:rsidP="00CA5096">
            <w:pPr>
              <w:keepNext/>
              <w:suppressAutoHyphens w:val="0"/>
              <w:spacing w:before="40" w:after="80" w:line="220" w:lineRule="exact"/>
              <w:ind w:right="113"/>
              <w:rPr>
                <w:szCs w:val="18"/>
              </w:rPr>
            </w:pPr>
            <w:r>
              <w:rPr>
                <w:szCs w:val="18"/>
              </w:rPr>
              <w:t>X</w:t>
            </w:r>
            <w:bookmarkStart w:id="4" w:name="_GoBack"/>
            <w:bookmarkEnd w:id="4"/>
          </w:p>
        </w:tc>
        <w:tc>
          <w:tcPr>
            <w:tcW w:w="1021" w:type="dxa"/>
            <w:shd w:val="clear" w:color="auto" w:fill="auto"/>
            <w:noWrap/>
          </w:tcPr>
          <w:p w14:paraId="7FAAE6D5" w14:textId="77777777" w:rsidR="00D733C3" w:rsidRPr="009A2724" w:rsidRDefault="00D733C3" w:rsidP="00CA5096">
            <w:pPr>
              <w:keepNext/>
              <w:suppressAutoHyphens w:val="0"/>
              <w:spacing w:before="40" w:after="80" w:line="220" w:lineRule="exact"/>
              <w:ind w:right="113"/>
              <w:rPr>
                <w:szCs w:val="18"/>
              </w:rPr>
            </w:pPr>
          </w:p>
        </w:tc>
        <w:tc>
          <w:tcPr>
            <w:tcW w:w="964" w:type="dxa"/>
            <w:shd w:val="clear" w:color="auto" w:fill="auto"/>
            <w:noWrap/>
          </w:tcPr>
          <w:p w14:paraId="5A668904" w14:textId="77777777" w:rsidR="00D733C3" w:rsidRPr="009A2724" w:rsidRDefault="00D733C3" w:rsidP="00CA5096">
            <w:pPr>
              <w:keepNext/>
              <w:suppressAutoHyphens w:val="0"/>
              <w:spacing w:before="40" w:after="80" w:line="220" w:lineRule="exact"/>
              <w:ind w:right="113"/>
              <w:rPr>
                <w:szCs w:val="18"/>
              </w:rPr>
            </w:pPr>
          </w:p>
        </w:tc>
        <w:tc>
          <w:tcPr>
            <w:tcW w:w="1134" w:type="dxa"/>
            <w:shd w:val="clear" w:color="auto" w:fill="auto"/>
            <w:noWrap/>
          </w:tcPr>
          <w:p w14:paraId="2AA3403C" w14:textId="77777777" w:rsidR="00D733C3" w:rsidRPr="009A2724" w:rsidRDefault="00D733C3" w:rsidP="00CA5096">
            <w:pPr>
              <w:keepNext/>
              <w:suppressAutoHyphens w:val="0"/>
              <w:spacing w:before="40" w:after="80" w:line="220" w:lineRule="exact"/>
              <w:ind w:right="113"/>
              <w:rPr>
                <w:bCs/>
                <w:szCs w:val="18"/>
              </w:rPr>
            </w:pPr>
          </w:p>
        </w:tc>
        <w:tc>
          <w:tcPr>
            <w:tcW w:w="1588" w:type="dxa"/>
            <w:shd w:val="clear" w:color="auto" w:fill="auto"/>
            <w:noWrap/>
          </w:tcPr>
          <w:p w14:paraId="53E41935" w14:textId="77777777" w:rsidR="00D733C3" w:rsidRPr="009A2724" w:rsidRDefault="00D733C3" w:rsidP="00CA5096">
            <w:pPr>
              <w:keepNext/>
              <w:suppressAutoHyphens w:val="0"/>
              <w:spacing w:before="40" w:after="80" w:line="220" w:lineRule="exact"/>
              <w:ind w:right="113"/>
              <w:rPr>
                <w:szCs w:val="18"/>
              </w:rPr>
            </w:pPr>
          </w:p>
        </w:tc>
      </w:tr>
      <w:tr w:rsidR="00E66A2C" w:rsidRPr="009A2724" w14:paraId="73D69029" w14:textId="77777777" w:rsidTr="00DE4759">
        <w:trPr>
          <w:gridAfter w:val="1"/>
          <w:wAfter w:w="858" w:type="dxa"/>
        </w:trPr>
        <w:tc>
          <w:tcPr>
            <w:tcW w:w="1844" w:type="dxa"/>
            <w:shd w:val="clear" w:color="auto" w:fill="auto"/>
            <w:noWrap/>
          </w:tcPr>
          <w:p w14:paraId="31F0E39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1591A6B" w14:textId="77777777" w:rsidR="00E66A2C" w:rsidRPr="009A2724" w:rsidRDefault="00E66A2C" w:rsidP="00CA5096">
            <w:pPr>
              <w:suppressAutoHyphens w:val="0"/>
              <w:spacing w:before="40" w:after="80" w:line="220" w:lineRule="exact"/>
              <w:ind w:right="113"/>
              <w:rPr>
                <w:szCs w:val="18"/>
              </w:rPr>
            </w:pPr>
            <w:r w:rsidRPr="009A2724">
              <w:rPr>
                <w:szCs w:val="18"/>
              </w:rPr>
              <w:t xml:space="preserve">1014/2001, </w:t>
            </w:r>
            <w:r w:rsidRPr="009A2724">
              <w:rPr>
                <w:i/>
                <w:szCs w:val="18"/>
              </w:rPr>
              <w:t>Baban et al</w:t>
            </w:r>
            <w:r w:rsidRPr="009A2724">
              <w:rPr>
                <w:szCs w:val="18"/>
              </w:rPr>
              <w:t>.</w:t>
            </w:r>
            <w:r w:rsidRPr="009A2724">
              <w:rPr>
                <w:szCs w:val="18"/>
              </w:rPr>
              <w:br/>
              <w:t>A/58/40</w:t>
            </w:r>
          </w:p>
        </w:tc>
        <w:tc>
          <w:tcPr>
            <w:tcW w:w="1985" w:type="dxa"/>
            <w:shd w:val="clear" w:color="auto" w:fill="auto"/>
            <w:noWrap/>
          </w:tcPr>
          <w:p w14:paraId="525718D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A/62/40</w:t>
            </w:r>
          </w:p>
        </w:tc>
        <w:tc>
          <w:tcPr>
            <w:tcW w:w="1021" w:type="dxa"/>
            <w:shd w:val="clear" w:color="auto" w:fill="auto"/>
            <w:noWrap/>
          </w:tcPr>
          <w:p w14:paraId="7260E31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9F5FA9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C9B8D6F"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68DAA9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721FB06" w14:textId="77777777" w:rsidTr="00DE4759">
        <w:trPr>
          <w:gridAfter w:val="1"/>
          <w:wAfter w:w="858" w:type="dxa"/>
        </w:trPr>
        <w:tc>
          <w:tcPr>
            <w:tcW w:w="1844" w:type="dxa"/>
            <w:shd w:val="clear" w:color="auto" w:fill="auto"/>
            <w:noWrap/>
          </w:tcPr>
          <w:p w14:paraId="09657A4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51068D5" w14:textId="77777777" w:rsidR="00E66A2C" w:rsidRPr="009A2724" w:rsidRDefault="00E66A2C" w:rsidP="00CA5096">
            <w:pPr>
              <w:suppressAutoHyphens w:val="0"/>
              <w:spacing w:before="40" w:after="80" w:line="220" w:lineRule="exact"/>
              <w:ind w:right="113"/>
              <w:rPr>
                <w:szCs w:val="18"/>
              </w:rPr>
            </w:pPr>
            <w:r w:rsidRPr="009A2724">
              <w:rPr>
                <w:szCs w:val="18"/>
              </w:rPr>
              <w:t xml:space="preserve">1020/2001, </w:t>
            </w:r>
            <w:r w:rsidRPr="009A2724">
              <w:rPr>
                <w:i/>
                <w:szCs w:val="18"/>
              </w:rPr>
              <w:t>Cabal and Pasini</w:t>
            </w:r>
            <w:r w:rsidRPr="009A2724">
              <w:rPr>
                <w:szCs w:val="18"/>
              </w:rPr>
              <w:br/>
              <w:t>A/58/40</w:t>
            </w:r>
          </w:p>
        </w:tc>
        <w:tc>
          <w:tcPr>
            <w:tcW w:w="1985" w:type="dxa"/>
            <w:shd w:val="clear" w:color="auto" w:fill="auto"/>
            <w:noWrap/>
          </w:tcPr>
          <w:p w14:paraId="31927CF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CCPR/C/80/FU/1</w:t>
            </w:r>
          </w:p>
        </w:tc>
        <w:tc>
          <w:tcPr>
            <w:tcW w:w="1021" w:type="dxa"/>
            <w:shd w:val="clear" w:color="auto" w:fill="auto"/>
            <w:noWrap/>
          </w:tcPr>
          <w:p w14:paraId="5BD0AB1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F40039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5D5C1B3"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7474926B" w14:textId="77777777" w:rsidR="00E66A2C" w:rsidRPr="009A2724" w:rsidRDefault="00E66A2C" w:rsidP="00CA5096">
            <w:pPr>
              <w:suppressAutoHyphens w:val="0"/>
              <w:spacing w:before="40" w:after="80" w:line="220" w:lineRule="exact"/>
              <w:ind w:right="113"/>
              <w:rPr>
                <w:szCs w:val="18"/>
              </w:rPr>
            </w:pPr>
          </w:p>
        </w:tc>
      </w:tr>
      <w:tr w:rsidR="00E66A2C" w:rsidRPr="009A2724" w14:paraId="7B2382A5" w14:textId="77777777" w:rsidTr="00DE4759">
        <w:trPr>
          <w:gridAfter w:val="1"/>
          <w:wAfter w:w="858" w:type="dxa"/>
        </w:trPr>
        <w:tc>
          <w:tcPr>
            <w:tcW w:w="1844" w:type="dxa"/>
            <w:shd w:val="clear" w:color="auto" w:fill="auto"/>
            <w:noWrap/>
          </w:tcPr>
          <w:p w14:paraId="2DA7DB1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B8CC6E4" w14:textId="77777777" w:rsidR="00E66A2C" w:rsidRPr="009A2724" w:rsidRDefault="00E66A2C" w:rsidP="00CA5096">
            <w:pPr>
              <w:suppressAutoHyphens w:val="0"/>
              <w:spacing w:before="40" w:after="80" w:line="220" w:lineRule="exact"/>
              <w:ind w:right="113"/>
              <w:rPr>
                <w:szCs w:val="18"/>
              </w:rPr>
            </w:pPr>
            <w:r w:rsidRPr="009A2724">
              <w:rPr>
                <w:szCs w:val="18"/>
              </w:rPr>
              <w:t xml:space="preserve">1036/2001, </w:t>
            </w:r>
            <w:r w:rsidRPr="009A2724">
              <w:rPr>
                <w:i/>
                <w:szCs w:val="18"/>
              </w:rPr>
              <w:t xml:space="preserve">Faure </w:t>
            </w:r>
            <w:r w:rsidRPr="009A2724">
              <w:rPr>
                <w:szCs w:val="18"/>
              </w:rPr>
              <w:br/>
              <w:t>A/61/40</w:t>
            </w:r>
          </w:p>
        </w:tc>
        <w:tc>
          <w:tcPr>
            <w:tcW w:w="1985" w:type="dxa"/>
            <w:shd w:val="clear" w:color="auto" w:fill="auto"/>
            <w:noWrap/>
          </w:tcPr>
          <w:p w14:paraId="02B6E1E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3D0478C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F99ACA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5807A85"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CE93F0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BFC99C8" w14:textId="77777777" w:rsidTr="00DE4759">
        <w:trPr>
          <w:gridAfter w:val="1"/>
          <w:wAfter w:w="858" w:type="dxa"/>
        </w:trPr>
        <w:tc>
          <w:tcPr>
            <w:tcW w:w="1844" w:type="dxa"/>
            <w:shd w:val="clear" w:color="auto" w:fill="auto"/>
            <w:noWrap/>
          </w:tcPr>
          <w:p w14:paraId="1C58005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7128C08" w14:textId="77777777" w:rsidR="00E66A2C" w:rsidRPr="009A2724" w:rsidRDefault="00E66A2C" w:rsidP="00CA5096">
            <w:pPr>
              <w:suppressAutoHyphens w:val="0"/>
              <w:spacing w:before="40" w:after="80" w:line="220" w:lineRule="exact"/>
              <w:ind w:right="113"/>
              <w:rPr>
                <w:szCs w:val="18"/>
              </w:rPr>
            </w:pPr>
            <w:r w:rsidRPr="009A2724">
              <w:rPr>
                <w:szCs w:val="18"/>
              </w:rPr>
              <w:t xml:space="preserve">1050/2002, </w:t>
            </w:r>
            <w:r w:rsidRPr="009A2724">
              <w:rPr>
                <w:i/>
                <w:szCs w:val="18"/>
              </w:rPr>
              <w:t>Rafie and Safdel</w:t>
            </w:r>
            <w:r w:rsidRPr="009A2724">
              <w:rPr>
                <w:szCs w:val="18"/>
              </w:rPr>
              <w:br/>
              <w:t>A/61/40</w:t>
            </w:r>
          </w:p>
        </w:tc>
        <w:tc>
          <w:tcPr>
            <w:tcW w:w="1985" w:type="dxa"/>
            <w:shd w:val="clear" w:color="auto" w:fill="auto"/>
            <w:noWrap/>
          </w:tcPr>
          <w:p w14:paraId="1D92FB1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and A/63/40</w:t>
            </w:r>
          </w:p>
        </w:tc>
        <w:tc>
          <w:tcPr>
            <w:tcW w:w="1021" w:type="dxa"/>
            <w:shd w:val="clear" w:color="auto" w:fill="auto"/>
            <w:noWrap/>
          </w:tcPr>
          <w:p w14:paraId="2AB7F96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EE6A50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156C103"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837491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25D5D07" w14:textId="77777777" w:rsidTr="00DE4759">
        <w:trPr>
          <w:gridAfter w:val="1"/>
          <w:wAfter w:w="858" w:type="dxa"/>
        </w:trPr>
        <w:tc>
          <w:tcPr>
            <w:tcW w:w="1844" w:type="dxa"/>
            <w:shd w:val="clear" w:color="auto" w:fill="auto"/>
            <w:noWrap/>
          </w:tcPr>
          <w:p w14:paraId="44A442A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C9D046F" w14:textId="77777777" w:rsidR="00E66A2C" w:rsidRPr="009A2724" w:rsidRDefault="00E66A2C" w:rsidP="00CA5096">
            <w:pPr>
              <w:suppressAutoHyphens w:val="0"/>
              <w:spacing w:before="40" w:after="80" w:line="220" w:lineRule="exact"/>
              <w:ind w:right="113"/>
              <w:rPr>
                <w:szCs w:val="18"/>
              </w:rPr>
            </w:pPr>
            <w:r w:rsidRPr="009A2724">
              <w:rPr>
                <w:szCs w:val="18"/>
              </w:rPr>
              <w:t xml:space="preserve">1069/2002, </w:t>
            </w:r>
            <w:r w:rsidRPr="009A2724">
              <w:rPr>
                <w:i/>
                <w:szCs w:val="18"/>
              </w:rPr>
              <w:t>Bakhitiyari</w:t>
            </w:r>
            <w:r w:rsidRPr="009A2724">
              <w:rPr>
                <w:szCs w:val="18"/>
              </w:rPr>
              <w:br/>
              <w:t>A/59/40</w:t>
            </w:r>
          </w:p>
        </w:tc>
        <w:tc>
          <w:tcPr>
            <w:tcW w:w="1985" w:type="dxa"/>
            <w:shd w:val="clear" w:color="auto" w:fill="auto"/>
            <w:noWrap/>
          </w:tcPr>
          <w:p w14:paraId="5EC0106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A/62/40</w:t>
            </w:r>
          </w:p>
        </w:tc>
        <w:tc>
          <w:tcPr>
            <w:tcW w:w="1021" w:type="dxa"/>
            <w:shd w:val="clear" w:color="auto" w:fill="auto"/>
            <w:noWrap/>
          </w:tcPr>
          <w:p w14:paraId="0941556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75DCB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A0DD81"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645E57D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F273184" w14:textId="77777777" w:rsidTr="00DE4759">
        <w:trPr>
          <w:gridAfter w:val="1"/>
          <w:wAfter w:w="858" w:type="dxa"/>
        </w:trPr>
        <w:tc>
          <w:tcPr>
            <w:tcW w:w="1844" w:type="dxa"/>
            <w:shd w:val="clear" w:color="auto" w:fill="auto"/>
            <w:noWrap/>
          </w:tcPr>
          <w:p w14:paraId="22C6A1A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9350BF1"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1157/2003, </w:t>
            </w:r>
            <w:r w:rsidRPr="009A2724">
              <w:rPr>
                <w:i/>
                <w:szCs w:val="18"/>
              </w:rPr>
              <w:t>Coleman</w:t>
            </w:r>
            <w:r w:rsidRPr="009A2724">
              <w:rPr>
                <w:szCs w:val="18"/>
              </w:rPr>
              <w:br/>
              <w:t>A/61/40</w:t>
            </w:r>
          </w:p>
        </w:tc>
        <w:tc>
          <w:tcPr>
            <w:tcW w:w="1985" w:type="dxa"/>
            <w:shd w:val="clear" w:color="auto" w:fill="auto"/>
            <w:noWrap/>
          </w:tcPr>
          <w:p w14:paraId="4317E8D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074BE36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55FF72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D9A76DA"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9CE6C8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5DF7873" w14:textId="77777777" w:rsidTr="00DE4759">
        <w:trPr>
          <w:gridAfter w:val="1"/>
          <w:wAfter w:w="858" w:type="dxa"/>
        </w:trPr>
        <w:tc>
          <w:tcPr>
            <w:tcW w:w="1844" w:type="dxa"/>
            <w:shd w:val="clear" w:color="auto" w:fill="auto"/>
            <w:noWrap/>
          </w:tcPr>
          <w:p w14:paraId="5DA37C0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3DAFC87" w14:textId="77777777" w:rsidR="00E66A2C" w:rsidRPr="009A2724" w:rsidRDefault="00E66A2C" w:rsidP="00CA5096">
            <w:pPr>
              <w:suppressAutoHyphens w:val="0"/>
              <w:spacing w:before="40" w:after="80" w:line="220" w:lineRule="exact"/>
              <w:ind w:right="113"/>
              <w:rPr>
                <w:szCs w:val="18"/>
              </w:rPr>
            </w:pPr>
            <w:r w:rsidRPr="009A2724">
              <w:rPr>
                <w:szCs w:val="18"/>
              </w:rPr>
              <w:t xml:space="preserve">1184/2003, </w:t>
            </w:r>
            <w:r w:rsidRPr="009A2724">
              <w:rPr>
                <w:i/>
                <w:szCs w:val="18"/>
              </w:rPr>
              <w:t>Brough</w:t>
            </w:r>
            <w:r w:rsidRPr="009A2724">
              <w:rPr>
                <w:szCs w:val="18"/>
              </w:rPr>
              <w:br/>
              <w:t>A/61/40</w:t>
            </w:r>
          </w:p>
        </w:tc>
        <w:tc>
          <w:tcPr>
            <w:tcW w:w="1985" w:type="dxa"/>
            <w:shd w:val="clear" w:color="auto" w:fill="auto"/>
            <w:noWrap/>
          </w:tcPr>
          <w:p w14:paraId="63169FE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7601717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06A57B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AB4DD60"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079DA56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4B92421" w14:textId="77777777" w:rsidTr="00DE4759">
        <w:trPr>
          <w:gridAfter w:val="1"/>
          <w:wAfter w:w="858" w:type="dxa"/>
        </w:trPr>
        <w:tc>
          <w:tcPr>
            <w:tcW w:w="1844" w:type="dxa"/>
            <w:shd w:val="clear" w:color="auto" w:fill="auto"/>
            <w:noWrap/>
          </w:tcPr>
          <w:p w14:paraId="291C9C4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A555F2" w14:textId="77777777" w:rsidR="00E66A2C" w:rsidRPr="009A2724" w:rsidRDefault="00E66A2C" w:rsidP="00CA5096">
            <w:pPr>
              <w:suppressAutoHyphens w:val="0"/>
              <w:spacing w:before="40" w:after="80" w:line="220" w:lineRule="exact"/>
              <w:ind w:right="113"/>
              <w:rPr>
                <w:szCs w:val="18"/>
              </w:rPr>
            </w:pPr>
            <w:r w:rsidRPr="009A2724">
              <w:rPr>
                <w:szCs w:val="18"/>
              </w:rPr>
              <w:t>1255, 1256, 1259, 1260, 1266,</w:t>
            </w:r>
            <w:r>
              <w:rPr>
                <w:szCs w:val="18"/>
              </w:rPr>
              <w:t xml:space="preserve"> </w:t>
            </w:r>
            <w:r w:rsidRPr="009A2724">
              <w:rPr>
                <w:szCs w:val="18"/>
              </w:rPr>
              <w:t>1268, 1270 and 1288/2004,</w:t>
            </w:r>
            <w:r>
              <w:rPr>
                <w:i/>
                <w:szCs w:val="18"/>
              </w:rPr>
              <w:t xml:space="preserve"> </w:t>
            </w:r>
            <w:r w:rsidRPr="009A2724">
              <w:rPr>
                <w:i/>
                <w:szCs w:val="18"/>
              </w:rPr>
              <w:t>Shams</w:t>
            </w:r>
            <w:r w:rsidRPr="009A2724">
              <w:rPr>
                <w:szCs w:val="18"/>
              </w:rPr>
              <w:t xml:space="preserve">, </w:t>
            </w:r>
            <w:r w:rsidRPr="009A2724">
              <w:rPr>
                <w:i/>
                <w:szCs w:val="18"/>
              </w:rPr>
              <w:t>Atvan</w:t>
            </w:r>
            <w:r w:rsidRPr="009A2724">
              <w:rPr>
                <w:szCs w:val="18"/>
              </w:rPr>
              <w:t xml:space="preserve">, </w:t>
            </w:r>
            <w:r w:rsidRPr="009A2724">
              <w:rPr>
                <w:i/>
                <w:szCs w:val="18"/>
              </w:rPr>
              <w:t>Shahrooei</w:t>
            </w:r>
            <w:r w:rsidRPr="009A2724">
              <w:rPr>
                <w:szCs w:val="18"/>
              </w:rPr>
              <w:t>,</w:t>
            </w:r>
            <w:r>
              <w:rPr>
                <w:i/>
                <w:szCs w:val="18"/>
              </w:rPr>
              <w:t xml:space="preserve"> </w:t>
            </w:r>
            <w:r w:rsidRPr="009A2724">
              <w:rPr>
                <w:i/>
                <w:szCs w:val="18"/>
              </w:rPr>
              <w:t>Saadat</w:t>
            </w:r>
            <w:r w:rsidRPr="009A2724">
              <w:rPr>
                <w:szCs w:val="18"/>
              </w:rPr>
              <w:t xml:space="preserve">, </w:t>
            </w:r>
            <w:r w:rsidRPr="009A2724">
              <w:rPr>
                <w:i/>
                <w:szCs w:val="18"/>
              </w:rPr>
              <w:t>Ramezani</w:t>
            </w:r>
            <w:r w:rsidRPr="009A2724">
              <w:rPr>
                <w:szCs w:val="18"/>
              </w:rPr>
              <w:t xml:space="preserve">, </w:t>
            </w:r>
            <w:r w:rsidRPr="009A2724">
              <w:rPr>
                <w:i/>
                <w:szCs w:val="18"/>
              </w:rPr>
              <w:t>Boostani</w:t>
            </w:r>
            <w:r w:rsidRPr="009A2724">
              <w:rPr>
                <w:szCs w:val="18"/>
              </w:rPr>
              <w:t>,</w:t>
            </w:r>
            <w:r>
              <w:rPr>
                <w:i/>
                <w:szCs w:val="18"/>
              </w:rPr>
              <w:t xml:space="preserve"> </w:t>
            </w:r>
            <w:r w:rsidRPr="009A2724">
              <w:rPr>
                <w:i/>
                <w:szCs w:val="18"/>
              </w:rPr>
              <w:t>Behrooz</w:t>
            </w:r>
            <w:r w:rsidRPr="009A2724">
              <w:rPr>
                <w:szCs w:val="18"/>
              </w:rPr>
              <w:t xml:space="preserve"> and </w:t>
            </w:r>
            <w:r w:rsidRPr="009A2724">
              <w:rPr>
                <w:i/>
                <w:szCs w:val="18"/>
              </w:rPr>
              <w:t>Sefed</w:t>
            </w:r>
            <w:r w:rsidRPr="009A2724">
              <w:rPr>
                <w:szCs w:val="18"/>
              </w:rPr>
              <w:br/>
              <w:t>A/62/40</w:t>
            </w:r>
          </w:p>
        </w:tc>
        <w:tc>
          <w:tcPr>
            <w:tcW w:w="1985" w:type="dxa"/>
            <w:shd w:val="clear" w:color="auto" w:fill="auto"/>
            <w:noWrap/>
          </w:tcPr>
          <w:p w14:paraId="66DEF72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w:t>
            </w:r>
          </w:p>
        </w:tc>
        <w:tc>
          <w:tcPr>
            <w:tcW w:w="1021" w:type="dxa"/>
            <w:shd w:val="clear" w:color="auto" w:fill="auto"/>
            <w:noWrap/>
          </w:tcPr>
          <w:p w14:paraId="12BDB0D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236487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78658E4"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080CF90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C685BC9" w14:textId="77777777" w:rsidTr="00DE4759">
        <w:trPr>
          <w:gridAfter w:val="1"/>
          <w:wAfter w:w="858" w:type="dxa"/>
        </w:trPr>
        <w:tc>
          <w:tcPr>
            <w:tcW w:w="1844" w:type="dxa"/>
            <w:shd w:val="clear" w:color="auto" w:fill="auto"/>
            <w:noWrap/>
          </w:tcPr>
          <w:p w14:paraId="7DABE97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7296901"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1324/2004, </w:t>
            </w:r>
            <w:r w:rsidRPr="009A2724">
              <w:rPr>
                <w:i/>
                <w:szCs w:val="18"/>
              </w:rPr>
              <w:t>Shafiq</w:t>
            </w:r>
            <w:r w:rsidRPr="009A2724">
              <w:rPr>
                <w:szCs w:val="18"/>
              </w:rPr>
              <w:br/>
              <w:t>A/62/40</w:t>
            </w:r>
          </w:p>
        </w:tc>
        <w:tc>
          <w:tcPr>
            <w:tcW w:w="1985" w:type="dxa"/>
            <w:shd w:val="clear" w:color="auto" w:fill="auto"/>
            <w:noWrap/>
          </w:tcPr>
          <w:p w14:paraId="1AAE2A4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and A/63/40</w:t>
            </w:r>
          </w:p>
        </w:tc>
        <w:tc>
          <w:tcPr>
            <w:tcW w:w="1021" w:type="dxa"/>
            <w:shd w:val="clear" w:color="auto" w:fill="auto"/>
            <w:noWrap/>
          </w:tcPr>
          <w:p w14:paraId="269984C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A87474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2C5E367"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CB1CF3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51E23FD" w14:textId="77777777" w:rsidTr="00DE4759">
        <w:trPr>
          <w:gridAfter w:val="1"/>
          <w:wAfter w:w="858" w:type="dxa"/>
        </w:trPr>
        <w:tc>
          <w:tcPr>
            <w:tcW w:w="1844" w:type="dxa"/>
            <w:shd w:val="clear" w:color="auto" w:fill="auto"/>
            <w:noWrap/>
          </w:tcPr>
          <w:p w14:paraId="3A95F4D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5DE3572" w14:textId="77777777" w:rsidR="00E66A2C" w:rsidRPr="009A2724" w:rsidRDefault="00E66A2C" w:rsidP="00CA5096">
            <w:pPr>
              <w:suppressAutoHyphens w:val="0"/>
              <w:spacing w:before="40" w:after="80" w:line="220" w:lineRule="exact"/>
              <w:ind w:right="113"/>
              <w:rPr>
                <w:szCs w:val="18"/>
              </w:rPr>
            </w:pPr>
            <w:r w:rsidRPr="009A2724">
              <w:rPr>
                <w:szCs w:val="18"/>
              </w:rPr>
              <w:t xml:space="preserve">1347/2005, </w:t>
            </w:r>
            <w:r w:rsidRPr="009A2724">
              <w:rPr>
                <w:i/>
                <w:szCs w:val="18"/>
              </w:rPr>
              <w:t>Dudko</w:t>
            </w:r>
            <w:r w:rsidRPr="009A2724">
              <w:rPr>
                <w:szCs w:val="18"/>
              </w:rPr>
              <w:br/>
              <w:t>A/62/40</w:t>
            </w:r>
          </w:p>
        </w:tc>
        <w:tc>
          <w:tcPr>
            <w:tcW w:w="1985" w:type="dxa"/>
            <w:shd w:val="clear" w:color="auto" w:fill="auto"/>
            <w:noWrap/>
          </w:tcPr>
          <w:p w14:paraId="58B5146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 A/64/40</w:t>
            </w:r>
          </w:p>
        </w:tc>
        <w:tc>
          <w:tcPr>
            <w:tcW w:w="1021" w:type="dxa"/>
            <w:shd w:val="clear" w:color="auto" w:fill="auto"/>
            <w:noWrap/>
          </w:tcPr>
          <w:p w14:paraId="35DBAF6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7E48D9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6186971"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191E58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157101F" w14:textId="77777777" w:rsidTr="00DE4759">
        <w:trPr>
          <w:gridAfter w:val="1"/>
          <w:wAfter w:w="858" w:type="dxa"/>
        </w:trPr>
        <w:tc>
          <w:tcPr>
            <w:tcW w:w="1844" w:type="dxa"/>
            <w:shd w:val="clear" w:color="auto" w:fill="auto"/>
            <w:noWrap/>
          </w:tcPr>
          <w:p w14:paraId="1057552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169EA59" w14:textId="77777777" w:rsidR="00E66A2C" w:rsidRPr="009A2724" w:rsidRDefault="00E66A2C" w:rsidP="00CA5096">
            <w:pPr>
              <w:suppressAutoHyphens w:val="0"/>
              <w:spacing w:before="40" w:after="80" w:line="220" w:lineRule="exact"/>
              <w:ind w:right="113"/>
              <w:rPr>
                <w:szCs w:val="18"/>
              </w:rPr>
            </w:pPr>
            <w:r w:rsidRPr="009A2724">
              <w:rPr>
                <w:szCs w:val="18"/>
              </w:rPr>
              <w:t xml:space="preserve">1442/2005, </w:t>
            </w:r>
            <w:r w:rsidRPr="009A2724">
              <w:rPr>
                <w:i/>
                <w:szCs w:val="18"/>
              </w:rPr>
              <w:t>Kwok</w:t>
            </w:r>
            <w:r>
              <w:rPr>
                <w:i/>
                <w:szCs w:val="18"/>
              </w:rPr>
              <w:br/>
            </w:r>
            <w:r w:rsidRPr="009A2724">
              <w:rPr>
                <w:szCs w:val="18"/>
              </w:rPr>
              <w:t xml:space="preserve">A/65/40 </w:t>
            </w:r>
          </w:p>
          <w:p w14:paraId="57500883"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 xml:space="preserve">closed with a note of satisfactory implementation of the recommendation </w:t>
            </w:r>
            <w:r>
              <w:rPr>
                <w:szCs w:val="18"/>
              </w:rPr>
              <w:br/>
            </w:r>
            <w:r w:rsidRPr="009A2724">
              <w:rPr>
                <w:szCs w:val="18"/>
              </w:rPr>
              <w:t>(see A/67/40, chap. VI).</w:t>
            </w:r>
          </w:p>
        </w:tc>
        <w:tc>
          <w:tcPr>
            <w:tcW w:w="1985" w:type="dxa"/>
            <w:shd w:val="clear" w:color="auto" w:fill="auto"/>
            <w:noWrap/>
          </w:tcPr>
          <w:p w14:paraId="34635B90"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Pr>
                <w:szCs w:val="18"/>
              </w:rPr>
              <w:br/>
            </w:r>
            <w:r w:rsidRPr="009A2724">
              <w:rPr>
                <w:szCs w:val="18"/>
              </w:rPr>
              <w:t>A/67/40</w:t>
            </w:r>
          </w:p>
        </w:tc>
        <w:tc>
          <w:tcPr>
            <w:tcW w:w="1021" w:type="dxa"/>
            <w:shd w:val="clear" w:color="auto" w:fill="auto"/>
            <w:noWrap/>
          </w:tcPr>
          <w:p w14:paraId="62BC7DA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2E31E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B3E80BB"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7DD56C9" w14:textId="77777777" w:rsidR="00E66A2C" w:rsidRPr="009A2724" w:rsidRDefault="00E66A2C" w:rsidP="00CA5096">
            <w:pPr>
              <w:suppressAutoHyphens w:val="0"/>
              <w:spacing w:before="40" w:after="80" w:line="220" w:lineRule="exact"/>
              <w:ind w:right="113"/>
              <w:rPr>
                <w:szCs w:val="18"/>
              </w:rPr>
            </w:pPr>
          </w:p>
        </w:tc>
      </w:tr>
      <w:tr w:rsidR="00E66A2C" w:rsidRPr="009A2724" w14:paraId="4884B953" w14:textId="77777777" w:rsidTr="00DE4759">
        <w:trPr>
          <w:gridAfter w:val="1"/>
          <w:wAfter w:w="858" w:type="dxa"/>
        </w:trPr>
        <w:tc>
          <w:tcPr>
            <w:tcW w:w="1844" w:type="dxa"/>
            <w:shd w:val="clear" w:color="auto" w:fill="auto"/>
            <w:noWrap/>
          </w:tcPr>
          <w:p w14:paraId="24124A75" w14:textId="77777777" w:rsidR="00E66A2C" w:rsidRPr="009A2724" w:rsidRDefault="00E66A2C" w:rsidP="00CA5096">
            <w:pPr>
              <w:keepNext/>
              <w:suppressAutoHyphens w:val="0"/>
              <w:spacing w:before="40" w:after="80" w:line="220" w:lineRule="exact"/>
              <w:ind w:right="113"/>
              <w:rPr>
                <w:szCs w:val="18"/>
              </w:rPr>
            </w:pPr>
            <w:r>
              <w:rPr>
                <w:szCs w:val="18"/>
              </w:rPr>
              <w:t xml:space="preserve"> </w:t>
            </w:r>
          </w:p>
        </w:tc>
        <w:tc>
          <w:tcPr>
            <w:tcW w:w="4109" w:type="dxa"/>
            <w:shd w:val="clear" w:color="auto" w:fill="auto"/>
            <w:noWrap/>
          </w:tcPr>
          <w:p w14:paraId="6CBF3222"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1629/2007, </w:t>
            </w:r>
            <w:r w:rsidRPr="009A2724">
              <w:rPr>
                <w:i/>
                <w:iCs/>
                <w:szCs w:val="18"/>
              </w:rPr>
              <w:t>Fardon</w:t>
            </w:r>
            <w:r>
              <w:rPr>
                <w:i/>
                <w:iCs/>
                <w:szCs w:val="18"/>
              </w:rPr>
              <w:br/>
            </w:r>
            <w:r w:rsidRPr="009A2724">
              <w:rPr>
                <w:szCs w:val="18"/>
              </w:rPr>
              <w:t>A/65/40</w:t>
            </w:r>
          </w:p>
          <w:p w14:paraId="7DF33510" w14:textId="77777777" w:rsidR="00E66A2C" w:rsidRPr="009A2724" w:rsidRDefault="00E66A2C" w:rsidP="00CA5096">
            <w:pPr>
              <w:keepNext/>
              <w:suppressAutoHyphens w:val="0"/>
              <w:spacing w:before="40" w:after="80" w:line="220" w:lineRule="exact"/>
              <w:ind w:right="113"/>
              <w:rPr>
                <w:szCs w:val="18"/>
              </w:rPr>
            </w:pPr>
            <w:r w:rsidRPr="009A2724">
              <w:rPr>
                <w:szCs w:val="18"/>
              </w:rPr>
              <w:t>Follow-up dialogue</w:t>
            </w:r>
            <w:r>
              <w:rPr>
                <w:szCs w:val="18"/>
              </w:rPr>
              <w:t xml:space="preserve"> was</w:t>
            </w:r>
            <w:r w:rsidRPr="009A2724">
              <w:rPr>
                <w:szCs w:val="18"/>
              </w:rPr>
              <w:t xml:space="preserve"> closed with a note of unsatisfactory implementation of the recommendation (A/69/40)</w:t>
            </w:r>
            <w:r>
              <w:rPr>
                <w:szCs w:val="18"/>
              </w:rPr>
              <w:t>.</w:t>
            </w:r>
            <w:r w:rsidRPr="009A2724">
              <w:rPr>
                <w:szCs w:val="18"/>
              </w:rPr>
              <w:t xml:space="preserve"> </w:t>
            </w:r>
          </w:p>
        </w:tc>
        <w:tc>
          <w:tcPr>
            <w:tcW w:w="1985" w:type="dxa"/>
            <w:shd w:val="clear" w:color="auto" w:fill="auto"/>
            <w:noWrap/>
          </w:tcPr>
          <w:p w14:paraId="7647AA9C"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A/66/40, A/67/40</w:t>
            </w:r>
          </w:p>
        </w:tc>
        <w:tc>
          <w:tcPr>
            <w:tcW w:w="1021" w:type="dxa"/>
            <w:shd w:val="clear" w:color="auto" w:fill="auto"/>
            <w:noWrap/>
          </w:tcPr>
          <w:p w14:paraId="36690FFE"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77975DB5"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4F2F22D" w14:textId="77777777" w:rsidR="00E66A2C" w:rsidRPr="009A2724" w:rsidRDefault="00E66A2C" w:rsidP="00CA5096">
            <w:pPr>
              <w:keepNext/>
              <w:suppressAutoHyphens w:val="0"/>
              <w:spacing w:before="40" w:after="80" w:line="220" w:lineRule="exact"/>
              <w:ind w:right="113"/>
              <w:rPr>
                <w:bCs/>
                <w:szCs w:val="18"/>
              </w:rPr>
            </w:pPr>
          </w:p>
        </w:tc>
        <w:tc>
          <w:tcPr>
            <w:tcW w:w="1588" w:type="dxa"/>
            <w:shd w:val="clear" w:color="auto" w:fill="auto"/>
            <w:noWrap/>
          </w:tcPr>
          <w:p w14:paraId="774160C4" w14:textId="77777777" w:rsidR="00E66A2C" w:rsidRPr="009A2724" w:rsidRDefault="00E66A2C" w:rsidP="00CA5096">
            <w:pPr>
              <w:keepNext/>
              <w:suppressAutoHyphens w:val="0"/>
              <w:spacing w:before="40" w:after="80" w:line="220" w:lineRule="exact"/>
              <w:ind w:right="113"/>
              <w:rPr>
                <w:szCs w:val="18"/>
              </w:rPr>
            </w:pPr>
          </w:p>
          <w:p w14:paraId="222A36CA" w14:textId="77777777" w:rsidR="00E66A2C" w:rsidRPr="009A2724" w:rsidRDefault="00E66A2C" w:rsidP="00CA5096">
            <w:pPr>
              <w:keepNext/>
              <w:suppressAutoHyphens w:val="0"/>
              <w:spacing w:before="40" w:after="80" w:line="220" w:lineRule="exact"/>
              <w:ind w:right="113"/>
              <w:rPr>
                <w:szCs w:val="18"/>
              </w:rPr>
            </w:pPr>
            <w:r w:rsidRPr="009A2724">
              <w:rPr>
                <w:szCs w:val="18"/>
              </w:rPr>
              <w:t>A/68/40</w:t>
            </w:r>
          </w:p>
        </w:tc>
      </w:tr>
      <w:tr w:rsidR="00E66A2C" w:rsidRPr="009A2724" w14:paraId="65C3305B" w14:textId="77777777" w:rsidTr="00DE4759">
        <w:trPr>
          <w:gridAfter w:val="1"/>
          <w:wAfter w:w="858" w:type="dxa"/>
        </w:trPr>
        <w:tc>
          <w:tcPr>
            <w:tcW w:w="1844" w:type="dxa"/>
            <w:shd w:val="clear" w:color="auto" w:fill="auto"/>
            <w:noWrap/>
          </w:tcPr>
          <w:p w14:paraId="26C68C1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9F9B151" w14:textId="77777777" w:rsidR="00E66A2C" w:rsidRPr="009A2724" w:rsidRDefault="00E66A2C" w:rsidP="00CA5096">
            <w:pPr>
              <w:suppressAutoHyphens w:val="0"/>
              <w:spacing w:before="40" w:after="80" w:line="220" w:lineRule="exact"/>
              <w:ind w:right="113"/>
              <w:rPr>
                <w:szCs w:val="18"/>
              </w:rPr>
            </w:pPr>
            <w:r w:rsidRPr="009A2724">
              <w:rPr>
                <w:szCs w:val="18"/>
              </w:rPr>
              <w:t xml:space="preserve">1557/2007, </w:t>
            </w:r>
            <w:r w:rsidRPr="009A2724">
              <w:rPr>
                <w:i/>
                <w:szCs w:val="18"/>
              </w:rPr>
              <w:t>Nystrom et al.</w:t>
            </w:r>
            <w:r>
              <w:rPr>
                <w:i/>
                <w:szCs w:val="18"/>
              </w:rPr>
              <w:br/>
            </w:r>
            <w:r w:rsidRPr="009A2724">
              <w:rPr>
                <w:szCs w:val="18"/>
              </w:rPr>
              <w:t>A/66/40</w:t>
            </w:r>
          </w:p>
          <w:p w14:paraId="6B142B2B"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unsatisfactory implementation of the recommendation (A/68/40)</w:t>
            </w:r>
            <w:r>
              <w:rPr>
                <w:szCs w:val="18"/>
              </w:rPr>
              <w:t>.</w:t>
            </w:r>
          </w:p>
        </w:tc>
        <w:tc>
          <w:tcPr>
            <w:tcW w:w="1985" w:type="dxa"/>
            <w:shd w:val="clear" w:color="auto" w:fill="auto"/>
            <w:noWrap/>
          </w:tcPr>
          <w:p w14:paraId="7FC8FA0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C2D67B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4F0AAB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FD273D8"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7B2E9E1" w14:textId="77777777" w:rsidR="00E66A2C" w:rsidRPr="009A2724" w:rsidRDefault="00E66A2C" w:rsidP="00CA5096">
            <w:pPr>
              <w:suppressAutoHyphens w:val="0"/>
              <w:spacing w:before="40" w:after="80" w:line="220" w:lineRule="exact"/>
              <w:ind w:right="113"/>
              <w:rPr>
                <w:szCs w:val="18"/>
              </w:rPr>
            </w:pPr>
          </w:p>
        </w:tc>
      </w:tr>
      <w:tr w:rsidR="00E66A2C" w:rsidRPr="009A2724" w14:paraId="64BD4E07" w14:textId="77777777" w:rsidTr="00DE4759">
        <w:trPr>
          <w:gridAfter w:val="1"/>
          <w:wAfter w:w="858" w:type="dxa"/>
        </w:trPr>
        <w:tc>
          <w:tcPr>
            <w:tcW w:w="1844" w:type="dxa"/>
            <w:shd w:val="clear" w:color="auto" w:fill="auto"/>
            <w:noWrap/>
          </w:tcPr>
          <w:p w14:paraId="0C23082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6FD5627" w14:textId="77777777" w:rsidR="00E66A2C" w:rsidRPr="002020A5" w:rsidRDefault="00E66A2C" w:rsidP="00CA5096">
            <w:pPr>
              <w:suppressAutoHyphens w:val="0"/>
              <w:spacing w:before="40" w:after="80" w:line="220" w:lineRule="exact"/>
              <w:ind w:right="113"/>
              <w:rPr>
                <w:szCs w:val="18"/>
              </w:rPr>
            </w:pPr>
            <w:r w:rsidRPr="002020A5">
              <w:rPr>
                <w:szCs w:val="18"/>
              </w:rPr>
              <w:t xml:space="preserve">1635/2007, </w:t>
            </w:r>
            <w:r w:rsidRPr="002020A5">
              <w:rPr>
                <w:i/>
                <w:iCs/>
                <w:szCs w:val="18"/>
              </w:rPr>
              <w:t>Tillman</w:t>
            </w:r>
            <w:r>
              <w:rPr>
                <w:i/>
                <w:iCs/>
                <w:szCs w:val="18"/>
              </w:rPr>
              <w:br/>
            </w:r>
            <w:r w:rsidRPr="002020A5">
              <w:rPr>
                <w:szCs w:val="18"/>
              </w:rPr>
              <w:t>A/65/40</w:t>
            </w:r>
          </w:p>
          <w:p w14:paraId="2FDEEBAA" w14:textId="77777777" w:rsidR="00E66A2C" w:rsidRPr="00884AE1" w:rsidRDefault="00E66A2C" w:rsidP="00CA5096">
            <w:pPr>
              <w:suppressAutoHyphens w:val="0"/>
              <w:spacing w:before="40" w:after="80" w:line="220" w:lineRule="exact"/>
              <w:ind w:right="113"/>
              <w:rPr>
                <w:szCs w:val="18"/>
              </w:rPr>
            </w:pPr>
            <w:r w:rsidRPr="002020A5">
              <w:rPr>
                <w:szCs w:val="18"/>
              </w:rPr>
              <w:t xml:space="preserve">Follow-up dialogue </w:t>
            </w:r>
            <w:r>
              <w:rPr>
                <w:szCs w:val="18"/>
              </w:rPr>
              <w:t xml:space="preserve">was </w:t>
            </w:r>
            <w:r w:rsidRPr="002020A5">
              <w:rPr>
                <w:szCs w:val="18"/>
              </w:rPr>
              <w:t>closed with a note of unsatisfactory implementation of the recommendation (A/69/40)</w:t>
            </w:r>
            <w:r>
              <w:rPr>
                <w:szCs w:val="18"/>
              </w:rPr>
              <w:t>.</w:t>
            </w:r>
          </w:p>
        </w:tc>
        <w:tc>
          <w:tcPr>
            <w:tcW w:w="1985" w:type="dxa"/>
            <w:shd w:val="clear" w:color="auto" w:fill="auto"/>
            <w:noWrap/>
          </w:tcPr>
          <w:p w14:paraId="160395E7" w14:textId="77777777" w:rsidR="00E66A2C" w:rsidRPr="00884AE1" w:rsidRDefault="00E66A2C" w:rsidP="00CA5096">
            <w:pPr>
              <w:suppressAutoHyphens w:val="0"/>
              <w:spacing w:before="40" w:after="80" w:line="220" w:lineRule="exact"/>
              <w:ind w:right="113"/>
              <w:rPr>
                <w:szCs w:val="18"/>
              </w:rPr>
            </w:pPr>
            <w:r w:rsidRPr="002020A5">
              <w:rPr>
                <w:szCs w:val="18"/>
              </w:rPr>
              <w:t>X</w:t>
            </w:r>
            <w:r>
              <w:rPr>
                <w:szCs w:val="18"/>
              </w:rPr>
              <w:br/>
            </w:r>
            <w:r w:rsidRPr="002020A5">
              <w:rPr>
                <w:szCs w:val="18"/>
              </w:rPr>
              <w:t>A/66/40, A/67/40</w:t>
            </w:r>
          </w:p>
        </w:tc>
        <w:tc>
          <w:tcPr>
            <w:tcW w:w="1021" w:type="dxa"/>
            <w:shd w:val="clear" w:color="auto" w:fill="auto"/>
            <w:noWrap/>
          </w:tcPr>
          <w:p w14:paraId="229A7ACA" w14:textId="77777777" w:rsidR="00E66A2C" w:rsidRPr="00884AE1" w:rsidRDefault="00E66A2C" w:rsidP="00CA5096">
            <w:pPr>
              <w:suppressAutoHyphens w:val="0"/>
              <w:spacing w:before="40" w:after="80" w:line="220" w:lineRule="exact"/>
              <w:ind w:right="113"/>
              <w:rPr>
                <w:szCs w:val="18"/>
              </w:rPr>
            </w:pPr>
          </w:p>
        </w:tc>
        <w:tc>
          <w:tcPr>
            <w:tcW w:w="964" w:type="dxa"/>
            <w:shd w:val="clear" w:color="auto" w:fill="auto"/>
            <w:noWrap/>
          </w:tcPr>
          <w:p w14:paraId="1B654FE2" w14:textId="77777777" w:rsidR="00E66A2C" w:rsidRPr="007A1220" w:rsidRDefault="00E66A2C" w:rsidP="00CA5096">
            <w:pPr>
              <w:suppressAutoHyphens w:val="0"/>
              <w:spacing w:before="40" w:after="80" w:line="220" w:lineRule="exact"/>
              <w:ind w:right="113"/>
              <w:rPr>
                <w:szCs w:val="18"/>
              </w:rPr>
            </w:pPr>
          </w:p>
        </w:tc>
        <w:tc>
          <w:tcPr>
            <w:tcW w:w="1134" w:type="dxa"/>
            <w:shd w:val="clear" w:color="auto" w:fill="auto"/>
            <w:noWrap/>
          </w:tcPr>
          <w:p w14:paraId="18B642EE" w14:textId="77777777" w:rsidR="00E66A2C" w:rsidRPr="001E04E5" w:rsidRDefault="00E66A2C" w:rsidP="00CA5096">
            <w:pPr>
              <w:suppressAutoHyphens w:val="0"/>
              <w:spacing w:before="40" w:after="80" w:line="220" w:lineRule="exact"/>
              <w:ind w:right="113"/>
              <w:rPr>
                <w:bCs/>
                <w:szCs w:val="18"/>
              </w:rPr>
            </w:pPr>
          </w:p>
        </w:tc>
        <w:tc>
          <w:tcPr>
            <w:tcW w:w="1588" w:type="dxa"/>
            <w:shd w:val="clear" w:color="auto" w:fill="auto"/>
            <w:noWrap/>
          </w:tcPr>
          <w:p w14:paraId="23327649" w14:textId="77777777" w:rsidR="00E66A2C" w:rsidRDefault="00E66A2C" w:rsidP="00CA5096">
            <w:pPr>
              <w:suppressAutoHyphens w:val="0"/>
              <w:spacing w:before="40" w:after="80" w:line="220" w:lineRule="exact"/>
              <w:ind w:right="113"/>
              <w:rPr>
                <w:szCs w:val="18"/>
              </w:rPr>
            </w:pPr>
          </w:p>
          <w:p w14:paraId="61F08F7B" w14:textId="77777777" w:rsidR="00E66A2C" w:rsidRPr="00884AE1" w:rsidRDefault="00E66A2C" w:rsidP="00CA5096">
            <w:pPr>
              <w:suppressAutoHyphens w:val="0"/>
              <w:spacing w:after="80" w:line="220" w:lineRule="exact"/>
              <w:ind w:right="113"/>
              <w:rPr>
                <w:szCs w:val="18"/>
              </w:rPr>
            </w:pPr>
            <w:r w:rsidRPr="002020A5">
              <w:rPr>
                <w:szCs w:val="18"/>
              </w:rPr>
              <w:t>A/68/40</w:t>
            </w:r>
          </w:p>
        </w:tc>
      </w:tr>
      <w:tr w:rsidR="00E66A2C" w:rsidRPr="009A2724" w14:paraId="607DFBC2" w14:textId="77777777" w:rsidTr="00DE4759">
        <w:trPr>
          <w:gridAfter w:val="1"/>
          <w:wAfter w:w="858" w:type="dxa"/>
        </w:trPr>
        <w:tc>
          <w:tcPr>
            <w:tcW w:w="1844" w:type="dxa"/>
            <w:shd w:val="clear" w:color="auto" w:fill="auto"/>
            <w:noWrap/>
          </w:tcPr>
          <w:p w14:paraId="4D67556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0446215" w14:textId="77777777" w:rsidR="00E66A2C" w:rsidRPr="00884AE1" w:rsidDel="00DB1616" w:rsidRDefault="00E66A2C" w:rsidP="00CA5096">
            <w:pPr>
              <w:suppressAutoHyphens w:val="0"/>
              <w:spacing w:before="40" w:after="80" w:line="220" w:lineRule="exact"/>
              <w:ind w:right="113"/>
              <w:rPr>
                <w:szCs w:val="18"/>
              </w:rPr>
            </w:pPr>
            <w:r w:rsidRPr="002020A5">
              <w:rPr>
                <w:szCs w:val="18"/>
              </w:rPr>
              <w:t xml:space="preserve">1885/2009, </w:t>
            </w:r>
            <w:r w:rsidRPr="002020A5">
              <w:rPr>
                <w:i/>
                <w:szCs w:val="18"/>
              </w:rPr>
              <w:t>Horvath</w:t>
            </w:r>
            <w:r>
              <w:rPr>
                <w:i/>
                <w:szCs w:val="18"/>
              </w:rPr>
              <w:br/>
            </w:r>
            <w:r w:rsidRPr="002020A5">
              <w:rPr>
                <w:szCs w:val="18"/>
              </w:rPr>
              <w:t>A/69/40</w:t>
            </w:r>
          </w:p>
        </w:tc>
        <w:tc>
          <w:tcPr>
            <w:tcW w:w="1985" w:type="dxa"/>
            <w:shd w:val="clear" w:color="auto" w:fill="auto"/>
            <w:noWrap/>
          </w:tcPr>
          <w:p w14:paraId="2A73774D" w14:textId="77777777" w:rsidR="00E66A2C" w:rsidRPr="00884AE1" w:rsidDel="00DB1616" w:rsidRDefault="00E66A2C" w:rsidP="00CA5096">
            <w:pPr>
              <w:suppressAutoHyphens w:val="0"/>
              <w:spacing w:before="40" w:after="80" w:line="220" w:lineRule="exact"/>
              <w:ind w:right="113"/>
              <w:rPr>
                <w:szCs w:val="18"/>
              </w:rPr>
            </w:pPr>
          </w:p>
        </w:tc>
        <w:tc>
          <w:tcPr>
            <w:tcW w:w="1021" w:type="dxa"/>
            <w:shd w:val="clear" w:color="auto" w:fill="auto"/>
            <w:noWrap/>
          </w:tcPr>
          <w:p w14:paraId="2AB49D3D"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6E0105F3"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384E1E7C"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27F44168"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6DA9CAF1" w14:textId="77777777" w:rsidTr="00DE4759">
        <w:trPr>
          <w:gridAfter w:val="1"/>
          <w:wAfter w:w="858" w:type="dxa"/>
        </w:trPr>
        <w:tc>
          <w:tcPr>
            <w:tcW w:w="1844" w:type="dxa"/>
            <w:shd w:val="clear" w:color="auto" w:fill="auto"/>
            <w:noWrap/>
          </w:tcPr>
          <w:p w14:paraId="5C303E8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1DBC751" w14:textId="77777777" w:rsidR="00E66A2C" w:rsidRPr="002020A5" w:rsidRDefault="00E66A2C" w:rsidP="00CA5096">
            <w:pPr>
              <w:suppressAutoHyphens w:val="0"/>
              <w:spacing w:before="40" w:after="80" w:line="220" w:lineRule="exact"/>
              <w:ind w:right="113"/>
              <w:rPr>
                <w:i/>
                <w:szCs w:val="18"/>
              </w:rPr>
            </w:pPr>
            <w:r w:rsidRPr="002020A5">
              <w:rPr>
                <w:szCs w:val="18"/>
              </w:rPr>
              <w:t xml:space="preserve">CCPR/C/112/D/1968/2010, </w:t>
            </w:r>
            <w:r w:rsidRPr="002020A5">
              <w:rPr>
                <w:i/>
                <w:szCs w:val="18"/>
              </w:rPr>
              <w:t>Blessington and</w:t>
            </w:r>
            <w:r>
              <w:rPr>
                <w:i/>
                <w:szCs w:val="18"/>
              </w:rPr>
              <w:t> </w:t>
            </w:r>
            <w:r w:rsidRPr="002020A5">
              <w:rPr>
                <w:i/>
                <w:szCs w:val="18"/>
              </w:rPr>
              <w:t>Elliot</w:t>
            </w:r>
          </w:p>
          <w:p w14:paraId="277A3516" w14:textId="77777777" w:rsidR="00E66A2C" w:rsidRPr="00884AE1" w:rsidDel="00DB1616" w:rsidRDefault="00E66A2C" w:rsidP="00CA5096">
            <w:pPr>
              <w:suppressAutoHyphens w:val="0"/>
              <w:spacing w:before="40" w:after="80" w:line="220" w:lineRule="exact"/>
              <w:ind w:right="113"/>
              <w:rPr>
                <w:szCs w:val="18"/>
              </w:rPr>
            </w:pPr>
            <w:r w:rsidRPr="002020A5">
              <w:rPr>
                <w:szCs w:val="18"/>
              </w:rPr>
              <w:t xml:space="preserve">CCPR/C/112/D/1973/2010, </w:t>
            </w:r>
            <w:r w:rsidRPr="002020A5">
              <w:rPr>
                <w:i/>
                <w:szCs w:val="18"/>
              </w:rPr>
              <w:t>Griffiths</w:t>
            </w:r>
          </w:p>
        </w:tc>
        <w:tc>
          <w:tcPr>
            <w:tcW w:w="1985" w:type="dxa"/>
            <w:shd w:val="clear" w:color="auto" w:fill="auto"/>
            <w:noWrap/>
          </w:tcPr>
          <w:p w14:paraId="16534B7C" w14:textId="77777777" w:rsidR="00E66A2C" w:rsidRPr="00884AE1" w:rsidDel="00DB1616" w:rsidRDefault="00E66A2C" w:rsidP="00CA5096">
            <w:pPr>
              <w:suppressAutoHyphens w:val="0"/>
              <w:spacing w:before="40" w:after="80" w:line="220" w:lineRule="exact"/>
              <w:ind w:right="113"/>
              <w:rPr>
                <w:szCs w:val="18"/>
              </w:rPr>
            </w:pPr>
          </w:p>
        </w:tc>
        <w:tc>
          <w:tcPr>
            <w:tcW w:w="1021" w:type="dxa"/>
            <w:shd w:val="clear" w:color="auto" w:fill="auto"/>
            <w:noWrap/>
          </w:tcPr>
          <w:p w14:paraId="14839A42"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17C19106"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77E54BBF"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3297E3E9" w14:textId="77777777" w:rsidR="00E66A2C" w:rsidRDefault="00E66A2C" w:rsidP="00CA5096">
            <w:pPr>
              <w:suppressAutoHyphens w:val="0"/>
              <w:spacing w:before="40" w:after="80" w:line="220" w:lineRule="exact"/>
              <w:ind w:right="113"/>
              <w:rPr>
                <w:szCs w:val="18"/>
              </w:rPr>
            </w:pPr>
            <w:r>
              <w:rPr>
                <w:szCs w:val="18"/>
              </w:rPr>
              <w:t>X</w:t>
            </w:r>
          </w:p>
          <w:p w14:paraId="080F2F59" w14:textId="77777777" w:rsidR="00E66A2C" w:rsidRDefault="00E66A2C" w:rsidP="00CA5096">
            <w:pPr>
              <w:suppressAutoHyphens w:val="0"/>
              <w:spacing w:before="40" w:after="80" w:line="220" w:lineRule="exact"/>
              <w:ind w:right="113"/>
              <w:rPr>
                <w:szCs w:val="18"/>
              </w:rPr>
            </w:pPr>
          </w:p>
          <w:p w14:paraId="49982AAB" w14:textId="77777777" w:rsidR="00E66A2C" w:rsidRPr="00884AE1" w:rsidDel="00FC4C75" w:rsidRDefault="00E66A2C" w:rsidP="00CA5096">
            <w:pPr>
              <w:suppressAutoHyphens w:val="0"/>
              <w:spacing w:before="40" w:after="80" w:line="220" w:lineRule="exact"/>
              <w:ind w:right="113"/>
              <w:rPr>
                <w:szCs w:val="18"/>
              </w:rPr>
            </w:pPr>
            <w:r>
              <w:rPr>
                <w:szCs w:val="18"/>
              </w:rPr>
              <w:t>X</w:t>
            </w:r>
          </w:p>
        </w:tc>
      </w:tr>
      <w:tr w:rsidR="00E66A2C" w:rsidRPr="009A2724" w14:paraId="477B11B3" w14:textId="77777777" w:rsidTr="00DE4759">
        <w:trPr>
          <w:gridAfter w:val="1"/>
          <w:wAfter w:w="858" w:type="dxa"/>
        </w:trPr>
        <w:tc>
          <w:tcPr>
            <w:tcW w:w="1844" w:type="dxa"/>
            <w:shd w:val="clear" w:color="auto" w:fill="auto"/>
            <w:noWrap/>
          </w:tcPr>
          <w:p w14:paraId="25DB842D"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16A7927" w14:textId="77777777" w:rsidR="00E66A2C" w:rsidRPr="00884AE1" w:rsidDel="00DB1616" w:rsidRDefault="00E66A2C" w:rsidP="00CA5096">
            <w:pPr>
              <w:keepNext/>
              <w:suppressAutoHyphens w:val="0"/>
              <w:spacing w:before="40" w:after="80" w:line="220" w:lineRule="exact"/>
              <w:ind w:right="113"/>
              <w:rPr>
                <w:szCs w:val="18"/>
              </w:rPr>
            </w:pPr>
            <w:r w:rsidRPr="002020A5">
              <w:rPr>
                <w:szCs w:val="18"/>
              </w:rPr>
              <w:t xml:space="preserve">2094/2011, </w:t>
            </w:r>
            <w:r w:rsidRPr="002020A5">
              <w:rPr>
                <w:i/>
                <w:szCs w:val="18"/>
              </w:rPr>
              <w:t xml:space="preserve">Abdul Gafoor, Faleel Khan et al. </w:t>
            </w:r>
            <w:r>
              <w:rPr>
                <w:i/>
                <w:szCs w:val="18"/>
              </w:rPr>
              <w:br/>
            </w:r>
            <w:r w:rsidRPr="00375E4F">
              <w:rPr>
                <w:szCs w:val="18"/>
                <w:lang w:val="en-US"/>
              </w:rPr>
              <w:t>A/69/40</w:t>
            </w:r>
          </w:p>
        </w:tc>
        <w:tc>
          <w:tcPr>
            <w:tcW w:w="1985" w:type="dxa"/>
            <w:shd w:val="clear" w:color="auto" w:fill="auto"/>
            <w:noWrap/>
          </w:tcPr>
          <w:p w14:paraId="1CB6BFF6" w14:textId="77777777" w:rsidR="00E66A2C" w:rsidRPr="00884AE1" w:rsidDel="00DB1616" w:rsidRDefault="00E66A2C" w:rsidP="00CA5096">
            <w:pPr>
              <w:keepNext/>
              <w:suppressAutoHyphens w:val="0"/>
              <w:spacing w:before="40" w:after="80" w:line="220" w:lineRule="exact"/>
              <w:ind w:right="113"/>
              <w:rPr>
                <w:szCs w:val="18"/>
              </w:rPr>
            </w:pPr>
          </w:p>
        </w:tc>
        <w:tc>
          <w:tcPr>
            <w:tcW w:w="1021" w:type="dxa"/>
            <w:shd w:val="clear" w:color="auto" w:fill="auto"/>
            <w:noWrap/>
          </w:tcPr>
          <w:p w14:paraId="29EEFE56" w14:textId="77777777" w:rsidR="00E66A2C" w:rsidRPr="007A1220" w:rsidRDefault="00E66A2C" w:rsidP="00CA5096">
            <w:pPr>
              <w:keepNext/>
              <w:suppressAutoHyphens w:val="0"/>
              <w:spacing w:before="40" w:after="80" w:line="220" w:lineRule="exact"/>
              <w:ind w:right="113"/>
              <w:rPr>
                <w:szCs w:val="18"/>
              </w:rPr>
            </w:pPr>
          </w:p>
        </w:tc>
        <w:tc>
          <w:tcPr>
            <w:tcW w:w="964" w:type="dxa"/>
            <w:shd w:val="clear" w:color="auto" w:fill="auto"/>
            <w:noWrap/>
          </w:tcPr>
          <w:p w14:paraId="509FE509" w14:textId="77777777" w:rsidR="00E66A2C" w:rsidRPr="001E04E5" w:rsidRDefault="00E66A2C" w:rsidP="00CA5096">
            <w:pPr>
              <w:keepNext/>
              <w:suppressAutoHyphens w:val="0"/>
              <w:spacing w:before="40" w:after="80" w:line="220" w:lineRule="exact"/>
              <w:ind w:right="113"/>
              <w:rPr>
                <w:szCs w:val="18"/>
              </w:rPr>
            </w:pPr>
          </w:p>
        </w:tc>
        <w:tc>
          <w:tcPr>
            <w:tcW w:w="1134" w:type="dxa"/>
            <w:shd w:val="clear" w:color="auto" w:fill="auto"/>
            <w:noWrap/>
          </w:tcPr>
          <w:p w14:paraId="2122622A" w14:textId="77777777" w:rsidR="00E66A2C" w:rsidRPr="009A2724" w:rsidRDefault="00E66A2C" w:rsidP="00CA5096">
            <w:pPr>
              <w:keepNext/>
              <w:suppressAutoHyphens w:val="0"/>
              <w:spacing w:before="40" w:after="80" w:line="220" w:lineRule="exact"/>
              <w:ind w:right="113"/>
              <w:rPr>
                <w:bCs/>
                <w:szCs w:val="18"/>
              </w:rPr>
            </w:pPr>
          </w:p>
        </w:tc>
        <w:tc>
          <w:tcPr>
            <w:tcW w:w="1588" w:type="dxa"/>
            <w:shd w:val="clear" w:color="auto" w:fill="auto"/>
            <w:noWrap/>
          </w:tcPr>
          <w:p w14:paraId="3F1C9B35" w14:textId="77777777" w:rsidR="00E66A2C" w:rsidRPr="00884AE1" w:rsidDel="00FC4C75" w:rsidRDefault="00E66A2C" w:rsidP="00CA5096">
            <w:pPr>
              <w:keepNext/>
              <w:suppressAutoHyphens w:val="0"/>
              <w:spacing w:before="40" w:after="80" w:line="220" w:lineRule="exact"/>
              <w:ind w:right="113"/>
              <w:rPr>
                <w:szCs w:val="18"/>
              </w:rPr>
            </w:pPr>
            <w:r>
              <w:rPr>
                <w:szCs w:val="18"/>
              </w:rPr>
              <w:t>X</w:t>
            </w:r>
          </w:p>
        </w:tc>
      </w:tr>
      <w:tr w:rsidR="00E66A2C" w:rsidRPr="009A2724" w14:paraId="122DE42A" w14:textId="77777777" w:rsidTr="00DE4759">
        <w:trPr>
          <w:gridAfter w:val="1"/>
          <w:wAfter w:w="858" w:type="dxa"/>
        </w:trPr>
        <w:tc>
          <w:tcPr>
            <w:tcW w:w="1844" w:type="dxa"/>
            <w:shd w:val="clear" w:color="auto" w:fill="auto"/>
            <w:noWrap/>
          </w:tcPr>
          <w:p w14:paraId="5762EAE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8D96DF8" w14:textId="77777777" w:rsidR="00E66A2C" w:rsidRPr="00884AE1" w:rsidDel="00DB1616" w:rsidRDefault="00E66A2C" w:rsidP="00CA5096">
            <w:pPr>
              <w:suppressAutoHyphens w:val="0"/>
              <w:spacing w:before="40" w:after="80" w:line="220" w:lineRule="exact"/>
              <w:ind w:right="113"/>
              <w:rPr>
                <w:szCs w:val="18"/>
              </w:rPr>
            </w:pPr>
            <w:r w:rsidRPr="002020A5">
              <w:rPr>
                <w:szCs w:val="18"/>
                <w:lang w:val="fr-CH"/>
              </w:rPr>
              <w:t xml:space="preserve">2136/2012, </w:t>
            </w:r>
            <w:r w:rsidRPr="002020A5">
              <w:rPr>
                <w:i/>
                <w:szCs w:val="18"/>
                <w:lang w:val="fr-CH"/>
              </w:rPr>
              <w:t xml:space="preserve">Mofis, Mohammad Mufis et al. </w:t>
            </w:r>
            <w:r>
              <w:rPr>
                <w:i/>
                <w:szCs w:val="18"/>
                <w:lang w:val="fr-CH"/>
              </w:rPr>
              <w:br/>
            </w:r>
            <w:r w:rsidRPr="002020A5">
              <w:rPr>
                <w:szCs w:val="18"/>
              </w:rPr>
              <w:t>A/69/40</w:t>
            </w:r>
          </w:p>
        </w:tc>
        <w:tc>
          <w:tcPr>
            <w:tcW w:w="1985" w:type="dxa"/>
            <w:shd w:val="clear" w:color="auto" w:fill="auto"/>
            <w:noWrap/>
          </w:tcPr>
          <w:p w14:paraId="185C675D" w14:textId="77777777" w:rsidR="00E66A2C" w:rsidRPr="00884AE1" w:rsidDel="00DB1616" w:rsidRDefault="00E66A2C" w:rsidP="00CA5096">
            <w:pPr>
              <w:suppressAutoHyphens w:val="0"/>
              <w:spacing w:before="40" w:after="80" w:line="220" w:lineRule="exact"/>
              <w:ind w:right="113"/>
              <w:rPr>
                <w:szCs w:val="18"/>
              </w:rPr>
            </w:pPr>
          </w:p>
        </w:tc>
        <w:tc>
          <w:tcPr>
            <w:tcW w:w="1021" w:type="dxa"/>
            <w:shd w:val="clear" w:color="auto" w:fill="auto"/>
            <w:noWrap/>
          </w:tcPr>
          <w:p w14:paraId="2BF60AF7"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190F77B4"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0170034B"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413B11FD" w14:textId="77777777" w:rsidR="00E66A2C" w:rsidRPr="009A2724" w:rsidDel="00FC4C75" w:rsidRDefault="00E66A2C" w:rsidP="00CA5096">
            <w:pPr>
              <w:suppressAutoHyphens w:val="0"/>
              <w:spacing w:before="40" w:after="80" w:line="220" w:lineRule="exact"/>
              <w:ind w:right="113"/>
              <w:rPr>
                <w:szCs w:val="18"/>
              </w:rPr>
            </w:pPr>
          </w:p>
        </w:tc>
      </w:tr>
      <w:tr w:rsidR="00E66A2C" w:rsidRPr="009A2724" w14:paraId="7238B85F" w14:textId="77777777" w:rsidTr="00DE4759">
        <w:trPr>
          <w:gridAfter w:val="1"/>
          <w:wAfter w:w="858" w:type="dxa"/>
        </w:trPr>
        <w:tc>
          <w:tcPr>
            <w:tcW w:w="1844" w:type="dxa"/>
            <w:shd w:val="clear" w:color="auto" w:fill="auto"/>
            <w:noWrap/>
          </w:tcPr>
          <w:p w14:paraId="0596E89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966A236" w14:textId="77777777" w:rsidR="00E66A2C" w:rsidRPr="00F14A63" w:rsidRDefault="00E66A2C" w:rsidP="00CA5096">
            <w:pPr>
              <w:suppressAutoHyphens w:val="0"/>
              <w:spacing w:before="40" w:after="80" w:line="220" w:lineRule="exact"/>
              <w:ind w:right="113"/>
              <w:rPr>
                <w:szCs w:val="18"/>
              </w:rPr>
            </w:pPr>
            <w:r w:rsidRPr="00F14A63">
              <w:rPr>
                <w:szCs w:val="18"/>
              </w:rPr>
              <w:t xml:space="preserve">CCPR/C/113/D/1875/2009, </w:t>
            </w:r>
            <w:r w:rsidRPr="00F14A63">
              <w:rPr>
                <w:i/>
                <w:szCs w:val="18"/>
              </w:rPr>
              <w:t>M.G.C</w:t>
            </w:r>
            <w:r w:rsidRPr="00F14A63">
              <w:rPr>
                <w:szCs w:val="18"/>
              </w:rPr>
              <w:t>.</w:t>
            </w:r>
            <w:r w:rsidRPr="00F14A63">
              <w:rPr>
                <w:szCs w:val="18"/>
              </w:rPr>
              <w:br/>
              <w:t xml:space="preserve">CCPR/C/113/D/1937/2010, </w:t>
            </w:r>
            <w:r w:rsidRPr="00F14A63">
              <w:rPr>
                <w:i/>
                <w:szCs w:val="18"/>
              </w:rPr>
              <w:t>Leghaei</w:t>
            </w:r>
          </w:p>
        </w:tc>
        <w:tc>
          <w:tcPr>
            <w:tcW w:w="1985" w:type="dxa"/>
            <w:shd w:val="clear" w:color="auto" w:fill="auto"/>
            <w:noWrap/>
          </w:tcPr>
          <w:p w14:paraId="4169968F" w14:textId="77777777" w:rsidR="00E66A2C" w:rsidRPr="00F14A63" w:rsidRDefault="00E66A2C" w:rsidP="00CA5096">
            <w:pPr>
              <w:suppressAutoHyphens w:val="0"/>
              <w:spacing w:before="40" w:after="80" w:line="220" w:lineRule="exact"/>
              <w:ind w:right="113"/>
              <w:rPr>
                <w:szCs w:val="18"/>
              </w:rPr>
            </w:pPr>
          </w:p>
        </w:tc>
        <w:tc>
          <w:tcPr>
            <w:tcW w:w="1021" w:type="dxa"/>
            <w:shd w:val="clear" w:color="auto" w:fill="auto"/>
            <w:noWrap/>
          </w:tcPr>
          <w:p w14:paraId="0AC1B47C" w14:textId="77777777" w:rsidR="00E66A2C" w:rsidRPr="00F14A63" w:rsidRDefault="00E66A2C" w:rsidP="00CA5096">
            <w:pPr>
              <w:suppressAutoHyphens w:val="0"/>
              <w:spacing w:before="40" w:after="80" w:line="220" w:lineRule="exact"/>
              <w:ind w:right="113"/>
              <w:rPr>
                <w:szCs w:val="18"/>
              </w:rPr>
            </w:pPr>
          </w:p>
        </w:tc>
        <w:tc>
          <w:tcPr>
            <w:tcW w:w="964" w:type="dxa"/>
            <w:shd w:val="clear" w:color="auto" w:fill="auto"/>
            <w:noWrap/>
          </w:tcPr>
          <w:p w14:paraId="4435A5EE" w14:textId="77777777" w:rsidR="00E66A2C" w:rsidRPr="00F14A63" w:rsidRDefault="00E66A2C" w:rsidP="00CA5096">
            <w:pPr>
              <w:suppressAutoHyphens w:val="0"/>
              <w:spacing w:before="40" w:after="80" w:line="220" w:lineRule="exact"/>
              <w:ind w:right="113"/>
              <w:rPr>
                <w:szCs w:val="18"/>
              </w:rPr>
            </w:pPr>
          </w:p>
        </w:tc>
        <w:tc>
          <w:tcPr>
            <w:tcW w:w="1134" w:type="dxa"/>
            <w:shd w:val="clear" w:color="auto" w:fill="auto"/>
            <w:noWrap/>
          </w:tcPr>
          <w:p w14:paraId="592B6DBB" w14:textId="77777777" w:rsidR="00E66A2C" w:rsidRPr="00F14A63" w:rsidRDefault="00E66A2C" w:rsidP="00CA5096">
            <w:pPr>
              <w:suppressAutoHyphens w:val="0"/>
              <w:spacing w:before="40" w:after="80" w:line="220" w:lineRule="exact"/>
              <w:ind w:right="113"/>
              <w:rPr>
                <w:bCs/>
                <w:szCs w:val="18"/>
              </w:rPr>
            </w:pPr>
          </w:p>
        </w:tc>
        <w:tc>
          <w:tcPr>
            <w:tcW w:w="1588" w:type="dxa"/>
            <w:shd w:val="clear" w:color="auto" w:fill="auto"/>
            <w:noWrap/>
          </w:tcPr>
          <w:p w14:paraId="721D89B4" w14:textId="77777777" w:rsidR="00E66A2C" w:rsidRPr="00F14A63" w:rsidRDefault="00E66A2C" w:rsidP="00CA5096">
            <w:pPr>
              <w:suppressAutoHyphens w:val="0"/>
              <w:spacing w:before="40" w:after="80" w:line="220" w:lineRule="exact"/>
              <w:ind w:right="113"/>
              <w:rPr>
                <w:szCs w:val="18"/>
              </w:rPr>
            </w:pPr>
            <w:r w:rsidRPr="00F14A63">
              <w:rPr>
                <w:szCs w:val="18"/>
              </w:rPr>
              <w:t>X</w:t>
            </w:r>
            <w:r w:rsidRPr="00F14A63">
              <w:rPr>
                <w:szCs w:val="18"/>
              </w:rPr>
              <w:br/>
              <w:t xml:space="preserve">X </w:t>
            </w:r>
          </w:p>
        </w:tc>
      </w:tr>
      <w:tr w:rsidR="00E66A2C" w:rsidRPr="009A2724" w14:paraId="645C00D2" w14:textId="77777777" w:rsidTr="00DE4759">
        <w:trPr>
          <w:gridAfter w:val="1"/>
          <w:wAfter w:w="858" w:type="dxa"/>
        </w:trPr>
        <w:tc>
          <w:tcPr>
            <w:tcW w:w="1844" w:type="dxa"/>
            <w:shd w:val="clear" w:color="auto" w:fill="auto"/>
            <w:noWrap/>
          </w:tcPr>
          <w:p w14:paraId="050609A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3AC155E" w14:textId="77777777" w:rsidR="00E66A2C" w:rsidRPr="00DE4759" w:rsidRDefault="00E66A2C" w:rsidP="00DE4759">
            <w:pPr>
              <w:suppressAutoHyphens w:val="0"/>
              <w:spacing w:before="40" w:after="40" w:line="220" w:lineRule="exact"/>
              <w:ind w:right="113"/>
              <w:rPr>
                <w:rFonts w:eastAsia="Times New Roman"/>
                <w:i/>
                <w:sz w:val="18"/>
                <w:szCs w:val="18"/>
                <w:lang w:val="fr-CH"/>
              </w:rPr>
            </w:pPr>
            <w:r>
              <w:rPr>
                <w:sz w:val="18"/>
                <w:szCs w:val="18"/>
                <w:lang w:val="fr-CH"/>
              </w:rPr>
              <w:t xml:space="preserve">CCPR/C/115/2005/2010, </w:t>
            </w:r>
            <w:r>
              <w:rPr>
                <w:i/>
                <w:sz w:val="18"/>
                <w:szCs w:val="18"/>
                <w:lang w:val="fr-CH"/>
              </w:rPr>
              <w:t>Hicks</w:t>
            </w:r>
          </w:p>
        </w:tc>
        <w:tc>
          <w:tcPr>
            <w:tcW w:w="1985" w:type="dxa"/>
            <w:shd w:val="clear" w:color="auto" w:fill="auto"/>
            <w:noWrap/>
          </w:tcPr>
          <w:p w14:paraId="0BBC939D" w14:textId="77777777" w:rsidR="00E66A2C" w:rsidRPr="00F14A63" w:rsidRDefault="00E66A2C" w:rsidP="00CA5096">
            <w:pPr>
              <w:suppressAutoHyphens w:val="0"/>
              <w:spacing w:before="40" w:after="80" w:line="220" w:lineRule="exact"/>
              <w:ind w:right="113"/>
              <w:rPr>
                <w:szCs w:val="18"/>
              </w:rPr>
            </w:pPr>
          </w:p>
        </w:tc>
        <w:tc>
          <w:tcPr>
            <w:tcW w:w="1021" w:type="dxa"/>
            <w:shd w:val="clear" w:color="auto" w:fill="auto"/>
            <w:noWrap/>
          </w:tcPr>
          <w:p w14:paraId="5C77A70E" w14:textId="77777777" w:rsidR="00E66A2C" w:rsidRPr="00F14A63" w:rsidRDefault="00E66A2C" w:rsidP="00CA5096">
            <w:pPr>
              <w:suppressAutoHyphens w:val="0"/>
              <w:spacing w:before="40" w:after="80" w:line="220" w:lineRule="exact"/>
              <w:ind w:right="113"/>
              <w:rPr>
                <w:szCs w:val="18"/>
              </w:rPr>
            </w:pPr>
          </w:p>
        </w:tc>
        <w:tc>
          <w:tcPr>
            <w:tcW w:w="964" w:type="dxa"/>
            <w:shd w:val="clear" w:color="auto" w:fill="auto"/>
            <w:noWrap/>
          </w:tcPr>
          <w:p w14:paraId="7550A6B0" w14:textId="77777777" w:rsidR="00E66A2C" w:rsidRPr="00F14A63" w:rsidRDefault="00E66A2C" w:rsidP="00CA5096">
            <w:pPr>
              <w:suppressAutoHyphens w:val="0"/>
              <w:spacing w:before="40" w:after="80" w:line="220" w:lineRule="exact"/>
              <w:ind w:right="113"/>
              <w:rPr>
                <w:szCs w:val="18"/>
              </w:rPr>
            </w:pPr>
          </w:p>
        </w:tc>
        <w:tc>
          <w:tcPr>
            <w:tcW w:w="1134" w:type="dxa"/>
            <w:shd w:val="clear" w:color="auto" w:fill="auto"/>
            <w:noWrap/>
          </w:tcPr>
          <w:p w14:paraId="3217AFA4" w14:textId="77777777" w:rsidR="00E66A2C" w:rsidRPr="00F14A63" w:rsidRDefault="00E66A2C" w:rsidP="00CA5096">
            <w:pPr>
              <w:suppressAutoHyphens w:val="0"/>
              <w:spacing w:before="40" w:after="80" w:line="220" w:lineRule="exact"/>
              <w:ind w:right="113"/>
              <w:rPr>
                <w:bCs/>
                <w:szCs w:val="18"/>
              </w:rPr>
            </w:pPr>
          </w:p>
        </w:tc>
        <w:tc>
          <w:tcPr>
            <w:tcW w:w="1588" w:type="dxa"/>
            <w:shd w:val="clear" w:color="auto" w:fill="auto"/>
            <w:noWrap/>
          </w:tcPr>
          <w:p w14:paraId="51B9EA3D" w14:textId="5D8616CE" w:rsidR="00E66A2C" w:rsidRPr="00F14A63" w:rsidRDefault="00BB0DA7" w:rsidP="00CA5096">
            <w:pPr>
              <w:suppressAutoHyphens w:val="0"/>
              <w:spacing w:before="40" w:after="80" w:line="220" w:lineRule="exact"/>
              <w:ind w:right="113"/>
              <w:rPr>
                <w:szCs w:val="18"/>
              </w:rPr>
            </w:pPr>
            <w:r>
              <w:rPr>
                <w:szCs w:val="18"/>
              </w:rPr>
              <w:t>X</w:t>
            </w:r>
          </w:p>
        </w:tc>
      </w:tr>
      <w:tr w:rsidR="00E66A2C" w:rsidRPr="009A2724" w14:paraId="37E4A434" w14:textId="77777777" w:rsidTr="00DE4759">
        <w:trPr>
          <w:gridAfter w:val="1"/>
          <w:wAfter w:w="858" w:type="dxa"/>
        </w:trPr>
        <w:tc>
          <w:tcPr>
            <w:tcW w:w="1844" w:type="dxa"/>
            <w:shd w:val="clear" w:color="auto" w:fill="auto"/>
            <w:noWrap/>
          </w:tcPr>
          <w:p w14:paraId="3898704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B1719AC" w14:textId="77777777" w:rsidR="00E66A2C" w:rsidRPr="00F14A63" w:rsidRDefault="00E66A2C" w:rsidP="00CA5096">
            <w:pPr>
              <w:suppressAutoHyphens w:val="0"/>
              <w:spacing w:before="40" w:after="80" w:line="220" w:lineRule="exact"/>
              <w:ind w:right="113"/>
              <w:rPr>
                <w:szCs w:val="18"/>
              </w:rPr>
            </w:pPr>
            <w:r>
              <w:rPr>
                <w:sz w:val="18"/>
                <w:szCs w:val="18"/>
              </w:rPr>
              <w:t xml:space="preserve">CCPR/C/116/2229/2013, </w:t>
            </w:r>
            <w:r>
              <w:rPr>
                <w:i/>
                <w:sz w:val="18"/>
                <w:szCs w:val="18"/>
              </w:rPr>
              <w:t>Nasir</w:t>
            </w:r>
          </w:p>
        </w:tc>
        <w:tc>
          <w:tcPr>
            <w:tcW w:w="1985" w:type="dxa"/>
            <w:shd w:val="clear" w:color="auto" w:fill="auto"/>
            <w:noWrap/>
          </w:tcPr>
          <w:p w14:paraId="5040ADD4" w14:textId="77777777" w:rsidR="00E66A2C" w:rsidRPr="00F14A63" w:rsidRDefault="00E66A2C" w:rsidP="00CA5096">
            <w:pPr>
              <w:suppressAutoHyphens w:val="0"/>
              <w:spacing w:before="40" w:after="80" w:line="220" w:lineRule="exact"/>
              <w:ind w:right="113"/>
              <w:rPr>
                <w:szCs w:val="18"/>
              </w:rPr>
            </w:pPr>
          </w:p>
        </w:tc>
        <w:tc>
          <w:tcPr>
            <w:tcW w:w="1021" w:type="dxa"/>
            <w:shd w:val="clear" w:color="auto" w:fill="auto"/>
            <w:noWrap/>
          </w:tcPr>
          <w:p w14:paraId="5C598FC1" w14:textId="77777777" w:rsidR="00E66A2C" w:rsidRPr="00F14A63" w:rsidRDefault="00E66A2C" w:rsidP="00CA5096">
            <w:pPr>
              <w:suppressAutoHyphens w:val="0"/>
              <w:spacing w:before="40" w:after="80" w:line="220" w:lineRule="exact"/>
              <w:ind w:right="113"/>
              <w:rPr>
                <w:szCs w:val="18"/>
              </w:rPr>
            </w:pPr>
          </w:p>
        </w:tc>
        <w:tc>
          <w:tcPr>
            <w:tcW w:w="964" w:type="dxa"/>
            <w:shd w:val="clear" w:color="auto" w:fill="auto"/>
            <w:noWrap/>
          </w:tcPr>
          <w:p w14:paraId="72ECD4F9" w14:textId="77777777" w:rsidR="00E66A2C" w:rsidRPr="00F14A63" w:rsidRDefault="00E66A2C" w:rsidP="00CA5096">
            <w:pPr>
              <w:suppressAutoHyphens w:val="0"/>
              <w:spacing w:before="40" w:after="80" w:line="220" w:lineRule="exact"/>
              <w:ind w:right="113"/>
              <w:rPr>
                <w:szCs w:val="18"/>
              </w:rPr>
            </w:pPr>
          </w:p>
        </w:tc>
        <w:tc>
          <w:tcPr>
            <w:tcW w:w="1134" w:type="dxa"/>
            <w:shd w:val="clear" w:color="auto" w:fill="auto"/>
            <w:noWrap/>
          </w:tcPr>
          <w:p w14:paraId="02B349F3" w14:textId="77777777" w:rsidR="00E66A2C" w:rsidRPr="00F14A63" w:rsidRDefault="00E66A2C" w:rsidP="00CA5096">
            <w:pPr>
              <w:suppressAutoHyphens w:val="0"/>
              <w:spacing w:before="40" w:after="80" w:line="220" w:lineRule="exact"/>
              <w:ind w:right="113"/>
              <w:rPr>
                <w:bCs/>
                <w:szCs w:val="18"/>
              </w:rPr>
            </w:pPr>
          </w:p>
        </w:tc>
        <w:tc>
          <w:tcPr>
            <w:tcW w:w="1588" w:type="dxa"/>
            <w:shd w:val="clear" w:color="auto" w:fill="auto"/>
            <w:noWrap/>
          </w:tcPr>
          <w:p w14:paraId="33289B90" w14:textId="132567A4" w:rsidR="00E66A2C" w:rsidRPr="00F14A63" w:rsidRDefault="00BB0DA7" w:rsidP="00CA5096">
            <w:pPr>
              <w:suppressAutoHyphens w:val="0"/>
              <w:spacing w:before="40" w:after="80" w:line="220" w:lineRule="exact"/>
              <w:ind w:right="113"/>
              <w:rPr>
                <w:szCs w:val="18"/>
              </w:rPr>
            </w:pPr>
            <w:r>
              <w:rPr>
                <w:szCs w:val="18"/>
              </w:rPr>
              <w:t>X</w:t>
            </w:r>
          </w:p>
        </w:tc>
      </w:tr>
      <w:tr w:rsidR="00E66A2C" w:rsidRPr="00DE4759" w14:paraId="1BF453BE" w14:textId="77777777" w:rsidTr="00DE4759">
        <w:trPr>
          <w:gridAfter w:val="1"/>
          <w:wAfter w:w="858" w:type="dxa"/>
        </w:trPr>
        <w:tc>
          <w:tcPr>
            <w:tcW w:w="1844" w:type="dxa"/>
            <w:shd w:val="clear" w:color="auto" w:fill="auto"/>
            <w:noWrap/>
          </w:tcPr>
          <w:p w14:paraId="597C34E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D069634"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 xml:space="preserve">CCPR/C/116/2233/2013, </w:t>
            </w:r>
            <w:r w:rsidRPr="00626300">
              <w:rPr>
                <w:i/>
                <w:sz w:val="18"/>
                <w:szCs w:val="18"/>
                <w:lang w:val="fr-CH"/>
              </w:rPr>
              <w:t>Javadi</w:t>
            </w:r>
          </w:p>
          <w:p w14:paraId="50BD0E46" w14:textId="77777777" w:rsidR="00E66A2C" w:rsidRPr="00DE4759" w:rsidRDefault="00E66A2C" w:rsidP="00CA5096">
            <w:pPr>
              <w:suppressAutoHyphens w:val="0"/>
              <w:spacing w:before="40" w:after="80" w:line="220" w:lineRule="exact"/>
              <w:ind w:right="113"/>
              <w:rPr>
                <w:szCs w:val="18"/>
                <w:lang w:val="fr-CH"/>
              </w:rPr>
            </w:pPr>
            <w:r w:rsidRPr="00626300">
              <w:rPr>
                <w:sz w:val="18"/>
                <w:szCs w:val="18"/>
                <w:lang w:val="fr-CH"/>
              </w:rPr>
              <w:t xml:space="preserve">CCPR/C/115/2279/2013, </w:t>
            </w:r>
            <w:r w:rsidRPr="00626300">
              <w:rPr>
                <w:i/>
                <w:sz w:val="18"/>
                <w:szCs w:val="18"/>
                <w:lang w:val="fr-CH"/>
              </w:rPr>
              <w:t>Zoltowski et al.</w:t>
            </w:r>
          </w:p>
        </w:tc>
        <w:tc>
          <w:tcPr>
            <w:tcW w:w="1985" w:type="dxa"/>
            <w:shd w:val="clear" w:color="auto" w:fill="auto"/>
            <w:noWrap/>
          </w:tcPr>
          <w:p w14:paraId="7FD974E8" w14:textId="77777777" w:rsidR="00E66A2C" w:rsidRPr="00DE4759"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5466F48C" w14:textId="77777777" w:rsidR="00E66A2C" w:rsidRPr="00DE4759" w:rsidRDefault="00E66A2C" w:rsidP="00CA5096">
            <w:pPr>
              <w:suppressAutoHyphens w:val="0"/>
              <w:spacing w:before="40" w:after="80" w:line="220" w:lineRule="exact"/>
              <w:ind w:right="113"/>
              <w:rPr>
                <w:szCs w:val="18"/>
                <w:lang w:val="fr-CH"/>
              </w:rPr>
            </w:pPr>
          </w:p>
        </w:tc>
        <w:tc>
          <w:tcPr>
            <w:tcW w:w="964" w:type="dxa"/>
            <w:shd w:val="clear" w:color="auto" w:fill="auto"/>
            <w:noWrap/>
          </w:tcPr>
          <w:p w14:paraId="0CC079E7" w14:textId="77777777" w:rsidR="00E66A2C" w:rsidRPr="00DE4759"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4F113AA1" w14:textId="77777777" w:rsidR="00E66A2C" w:rsidRPr="00DE4759" w:rsidRDefault="00E66A2C" w:rsidP="00CA5096">
            <w:pPr>
              <w:suppressAutoHyphens w:val="0"/>
              <w:spacing w:before="40" w:after="80" w:line="220" w:lineRule="exact"/>
              <w:ind w:right="113"/>
              <w:rPr>
                <w:bCs/>
                <w:szCs w:val="18"/>
                <w:lang w:val="fr-CH"/>
              </w:rPr>
            </w:pPr>
          </w:p>
        </w:tc>
        <w:tc>
          <w:tcPr>
            <w:tcW w:w="1588" w:type="dxa"/>
            <w:shd w:val="clear" w:color="auto" w:fill="auto"/>
            <w:noWrap/>
          </w:tcPr>
          <w:p w14:paraId="3FC7D518" w14:textId="77777777" w:rsidR="00E66A2C" w:rsidRDefault="00BB0DA7" w:rsidP="00CA5096">
            <w:pPr>
              <w:suppressAutoHyphens w:val="0"/>
              <w:spacing w:before="40" w:after="80" w:line="220" w:lineRule="exact"/>
              <w:ind w:right="113"/>
              <w:rPr>
                <w:szCs w:val="18"/>
                <w:lang w:val="fr-CH"/>
              </w:rPr>
            </w:pPr>
            <w:r>
              <w:rPr>
                <w:szCs w:val="18"/>
                <w:lang w:val="fr-CH"/>
              </w:rPr>
              <w:t>X</w:t>
            </w:r>
          </w:p>
          <w:p w14:paraId="08897258" w14:textId="29805B3F" w:rsidR="00BB0DA7" w:rsidRPr="00DE4759" w:rsidRDefault="00BB0DA7" w:rsidP="00CA5096">
            <w:pPr>
              <w:suppressAutoHyphens w:val="0"/>
              <w:spacing w:before="40" w:after="80" w:line="220" w:lineRule="exact"/>
              <w:ind w:right="113"/>
              <w:rPr>
                <w:szCs w:val="18"/>
                <w:lang w:val="fr-CH"/>
              </w:rPr>
            </w:pPr>
            <w:r>
              <w:rPr>
                <w:szCs w:val="18"/>
                <w:lang w:val="fr-CH"/>
              </w:rPr>
              <w:t>X</w:t>
            </w:r>
          </w:p>
        </w:tc>
      </w:tr>
      <w:tr w:rsidR="00E66A2C" w:rsidRPr="00DE4759" w14:paraId="78EC85FD" w14:textId="77777777" w:rsidTr="00DE4759">
        <w:trPr>
          <w:gridAfter w:val="1"/>
          <w:wAfter w:w="858" w:type="dxa"/>
        </w:trPr>
        <w:tc>
          <w:tcPr>
            <w:tcW w:w="1844" w:type="dxa"/>
            <w:shd w:val="clear" w:color="auto" w:fill="auto"/>
            <w:noWrap/>
          </w:tcPr>
          <w:p w14:paraId="073D553A" w14:textId="77777777" w:rsidR="00E66A2C" w:rsidRPr="00DE4759" w:rsidRDefault="00E66A2C" w:rsidP="00CA5096">
            <w:pPr>
              <w:suppressAutoHyphens w:val="0"/>
              <w:spacing w:before="40" w:after="80" w:line="220" w:lineRule="exact"/>
              <w:ind w:right="113"/>
              <w:rPr>
                <w:szCs w:val="18"/>
                <w:lang w:val="fr-CH"/>
              </w:rPr>
            </w:pPr>
          </w:p>
        </w:tc>
        <w:tc>
          <w:tcPr>
            <w:tcW w:w="4109" w:type="dxa"/>
            <w:shd w:val="clear" w:color="auto" w:fill="auto"/>
            <w:noWrap/>
          </w:tcPr>
          <w:p w14:paraId="56FB4432" w14:textId="77777777" w:rsidR="00E66A2C" w:rsidRPr="00DE4759" w:rsidRDefault="00E66A2C" w:rsidP="00DE4759">
            <w:pPr>
              <w:suppressAutoHyphens w:val="0"/>
              <w:spacing w:before="40" w:after="40" w:line="220" w:lineRule="exact"/>
              <w:ind w:right="113"/>
              <w:rPr>
                <w:szCs w:val="18"/>
                <w:lang w:val="fr-CH"/>
              </w:rPr>
            </w:pPr>
          </w:p>
        </w:tc>
        <w:tc>
          <w:tcPr>
            <w:tcW w:w="1985" w:type="dxa"/>
            <w:shd w:val="clear" w:color="auto" w:fill="auto"/>
            <w:noWrap/>
          </w:tcPr>
          <w:p w14:paraId="00741FDD" w14:textId="77777777" w:rsidR="00E66A2C" w:rsidRPr="00DE4759"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01F711C5" w14:textId="77777777" w:rsidR="00E66A2C" w:rsidRPr="00DE4759" w:rsidRDefault="00E66A2C" w:rsidP="00CA5096">
            <w:pPr>
              <w:suppressAutoHyphens w:val="0"/>
              <w:spacing w:before="40" w:after="80" w:line="220" w:lineRule="exact"/>
              <w:ind w:right="113"/>
              <w:rPr>
                <w:szCs w:val="18"/>
                <w:lang w:val="fr-CH"/>
              </w:rPr>
            </w:pPr>
          </w:p>
        </w:tc>
        <w:tc>
          <w:tcPr>
            <w:tcW w:w="964" w:type="dxa"/>
            <w:shd w:val="clear" w:color="auto" w:fill="auto"/>
            <w:noWrap/>
          </w:tcPr>
          <w:p w14:paraId="7E7153AF" w14:textId="77777777" w:rsidR="00E66A2C" w:rsidRPr="00DE4759"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5CA450DA" w14:textId="77777777" w:rsidR="00E66A2C" w:rsidRPr="00DE4759" w:rsidRDefault="00E66A2C" w:rsidP="00CA5096">
            <w:pPr>
              <w:suppressAutoHyphens w:val="0"/>
              <w:spacing w:before="40" w:after="80" w:line="220" w:lineRule="exact"/>
              <w:ind w:right="113"/>
              <w:rPr>
                <w:bCs/>
                <w:szCs w:val="18"/>
                <w:lang w:val="fr-CH"/>
              </w:rPr>
            </w:pPr>
          </w:p>
        </w:tc>
        <w:tc>
          <w:tcPr>
            <w:tcW w:w="1588" w:type="dxa"/>
            <w:shd w:val="clear" w:color="auto" w:fill="auto"/>
            <w:noWrap/>
          </w:tcPr>
          <w:p w14:paraId="26BE987C" w14:textId="77777777" w:rsidR="00E66A2C" w:rsidRPr="00DE4759" w:rsidRDefault="00E66A2C" w:rsidP="00CA5096">
            <w:pPr>
              <w:suppressAutoHyphens w:val="0"/>
              <w:spacing w:before="40" w:after="80" w:line="220" w:lineRule="exact"/>
              <w:ind w:right="113"/>
              <w:rPr>
                <w:szCs w:val="18"/>
                <w:lang w:val="fr-CH"/>
              </w:rPr>
            </w:pPr>
          </w:p>
        </w:tc>
      </w:tr>
      <w:tr w:rsidR="00E66A2C" w:rsidRPr="009A2724" w14:paraId="5D60F018" w14:textId="77777777" w:rsidTr="00DE4759">
        <w:trPr>
          <w:gridAfter w:val="1"/>
          <w:wAfter w:w="858" w:type="dxa"/>
        </w:trPr>
        <w:tc>
          <w:tcPr>
            <w:tcW w:w="1844" w:type="dxa"/>
            <w:shd w:val="clear" w:color="auto" w:fill="auto"/>
            <w:noWrap/>
          </w:tcPr>
          <w:p w14:paraId="24DD3CEA" w14:textId="77777777" w:rsidR="00E66A2C" w:rsidRPr="009A2724" w:rsidRDefault="00E66A2C" w:rsidP="00CA5096">
            <w:pPr>
              <w:suppressAutoHyphens w:val="0"/>
              <w:spacing w:before="40" w:after="80" w:line="220" w:lineRule="exact"/>
              <w:ind w:right="113"/>
              <w:rPr>
                <w:szCs w:val="18"/>
              </w:rPr>
            </w:pPr>
            <w:r w:rsidRPr="009A2724">
              <w:rPr>
                <w:szCs w:val="18"/>
              </w:rPr>
              <w:t>Austria (4)</w:t>
            </w:r>
          </w:p>
        </w:tc>
        <w:tc>
          <w:tcPr>
            <w:tcW w:w="4109" w:type="dxa"/>
            <w:shd w:val="clear" w:color="auto" w:fill="auto"/>
            <w:noWrap/>
          </w:tcPr>
          <w:p w14:paraId="5676962D" w14:textId="77777777" w:rsidR="00E66A2C" w:rsidRPr="009A2724" w:rsidRDefault="00E66A2C" w:rsidP="00CA5096">
            <w:pPr>
              <w:suppressAutoHyphens w:val="0"/>
              <w:spacing w:before="40" w:after="80" w:line="220" w:lineRule="exact"/>
              <w:ind w:right="113"/>
              <w:rPr>
                <w:szCs w:val="18"/>
              </w:rPr>
            </w:pPr>
            <w:r w:rsidRPr="009A2724">
              <w:rPr>
                <w:szCs w:val="18"/>
              </w:rPr>
              <w:t xml:space="preserve">415/1990, </w:t>
            </w:r>
            <w:r w:rsidRPr="009A2724">
              <w:rPr>
                <w:i/>
                <w:szCs w:val="18"/>
              </w:rPr>
              <w:t>Pauger</w:t>
            </w:r>
            <w:r w:rsidRPr="009A2724">
              <w:rPr>
                <w:szCs w:val="18"/>
              </w:rPr>
              <w:br/>
              <w:t>A/57/40</w:t>
            </w:r>
          </w:p>
        </w:tc>
        <w:tc>
          <w:tcPr>
            <w:tcW w:w="1985" w:type="dxa"/>
            <w:shd w:val="clear" w:color="auto" w:fill="auto"/>
            <w:noWrap/>
          </w:tcPr>
          <w:p w14:paraId="1E6C2CE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A/47/40, A/52/40, A/66/40</w:t>
            </w:r>
          </w:p>
        </w:tc>
        <w:tc>
          <w:tcPr>
            <w:tcW w:w="1021" w:type="dxa"/>
            <w:shd w:val="clear" w:color="auto" w:fill="auto"/>
            <w:noWrap/>
          </w:tcPr>
          <w:p w14:paraId="3702F9E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83ABD7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08217FA"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29DEA4B1" w14:textId="77777777" w:rsidR="00E66A2C" w:rsidRPr="009A2724" w:rsidRDefault="00E66A2C" w:rsidP="00CA5096">
            <w:pPr>
              <w:suppressAutoHyphens w:val="0"/>
              <w:spacing w:before="40" w:after="80" w:line="220" w:lineRule="exact"/>
              <w:ind w:right="113"/>
              <w:rPr>
                <w:szCs w:val="18"/>
              </w:rPr>
            </w:pPr>
          </w:p>
        </w:tc>
      </w:tr>
      <w:tr w:rsidR="00E66A2C" w:rsidRPr="00180C20" w14:paraId="459AE2C7" w14:textId="77777777" w:rsidTr="00DE4759">
        <w:trPr>
          <w:gridAfter w:val="1"/>
          <w:wAfter w:w="858" w:type="dxa"/>
        </w:trPr>
        <w:tc>
          <w:tcPr>
            <w:tcW w:w="1844" w:type="dxa"/>
            <w:shd w:val="clear" w:color="auto" w:fill="auto"/>
            <w:noWrap/>
          </w:tcPr>
          <w:p w14:paraId="6AE7A1B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3347B0B" w14:textId="77777777" w:rsidR="00E66A2C" w:rsidRPr="009A2724" w:rsidRDefault="00E66A2C" w:rsidP="00CA5096">
            <w:pPr>
              <w:suppressAutoHyphens w:val="0"/>
              <w:spacing w:before="40" w:after="80" w:line="220" w:lineRule="exact"/>
              <w:ind w:right="113"/>
              <w:rPr>
                <w:szCs w:val="18"/>
              </w:rPr>
            </w:pPr>
            <w:r w:rsidRPr="009A2724">
              <w:rPr>
                <w:szCs w:val="18"/>
              </w:rPr>
              <w:t xml:space="preserve">716/1996, </w:t>
            </w:r>
            <w:r w:rsidRPr="009A2724">
              <w:rPr>
                <w:i/>
                <w:szCs w:val="18"/>
              </w:rPr>
              <w:t>Pauger</w:t>
            </w:r>
            <w:r w:rsidRPr="009A2724">
              <w:rPr>
                <w:szCs w:val="18"/>
              </w:rPr>
              <w:br/>
              <w:t>A/54/40</w:t>
            </w:r>
          </w:p>
        </w:tc>
        <w:tc>
          <w:tcPr>
            <w:tcW w:w="1985" w:type="dxa"/>
            <w:shd w:val="clear" w:color="auto" w:fill="auto"/>
            <w:noWrap/>
          </w:tcPr>
          <w:p w14:paraId="1F61356E" w14:textId="77777777" w:rsidR="00E66A2C" w:rsidRPr="009A2724" w:rsidRDefault="00E66A2C" w:rsidP="00CA5096">
            <w:pPr>
              <w:suppressAutoHyphens w:val="0"/>
              <w:spacing w:before="40" w:after="80" w:line="220" w:lineRule="exact"/>
              <w:ind w:right="113"/>
              <w:rPr>
                <w:szCs w:val="18"/>
                <w:lang w:val="pt-BR"/>
              </w:rPr>
            </w:pPr>
            <w:r w:rsidRPr="009A2724">
              <w:rPr>
                <w:szCs w:val="18"/>
                <w:lang w:val="pt-BR"/>
              </w:rPr>
              <w:t>X</w:t>
            </w:r>
            <w:r w:rsidRPr="009A2724">
              <w:rPr>
                <w:szCs w:val="18"/>
                <w:lang w:val="pt-BR"/>
              </w:rPr>
              <w:br/>
              <w:t>A/54/40, A/55/40, A/57/40, A/66/40, CCPR/C/80/FU/1</w:t>
            </w:r>
          </w:p>
        </w:tc>
        <w:tc>
          <w:tcPr>
            <w:tcW w:w="1021" w:type="dxa"/>
            <w:shd w:val="clear" w:color="auto" w:fill="auto"/>
            <w:noWrap/>
          </w:tcPr>
          <w:p w14:paraId="6F4B8E08"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4094B747" w14:textId="77777777" w:rsidR="00E66A2C" w:rsidRPr="009A2724" w:rsidRDefault="00E66A2C" w:rsidP="00CA5096">
            <w:pPr>
              <w:suppressAutoHyphens w:val="0"/>
              <w:spacing w:before="40" w:after="80" w:line="220" w:lineRule="exact"/>
              <w:ind w:right="113"/>
              <w:rPr>
                <w:b/>
                <w:bCs/>
                <w:szCs w:val="18"/>
                <w:lang w:val="pt-BR"/>
              </w:rPr>
            </w:pPr>
          </w:p>
        </w:tc>
        <w:tc>
          <w:tcPr>
            <w:tcW w:w="1134" w:type="dxa"/>
            <w:shd w:val="clear" w:color="auto" w:fill="auto"/>
            <w:noWrap/>
          </w:tcPr>
          <w:p w14:paraId="2447E7B3" w14:textId="77777777" w:rsidR="00E66A2C" w:rsidRPr="009A2724" w:rsidRDefault="00E66A2C" w:rsidP="00CA5096">
            <w:pPr>
              <w:suppressAutoHyphens w:val="0"/>
              <w:spacing w:before="40" w:after="80" w:line="220" w:lineRule="exact"/>
              <w:ind w:right="113"/>
              <w:rPr>
                <w:bCs/>
                <w:szCs w:val="18"/>
                <w:lang w:val="pt-BR"/>
              </w:rPr>
            </w:pPr>
          </w:p>
        </w:tc>
        <w:tc>
          <w:tcPr>
            <w:tcW w:w="1588" w:type="dxa"/>
            <w:shd w:val="clear" w:color="auto" w:fill="auto"/>
            <w:noWrap/>
          </w:tcPr>
          <w:p w14:paraId="75908DC0" w14:textId="77777777" w:rsidR="00E66A2C" w:rsidRPr="009A2724" w:rsidRDefault="00E66A2C" w:rsidP="00CA5096">
            <w:pPr>
              <w:suppressAutoHyphens w:val="0"/>
              <w:spacing w:before="40" w:after="80" w:line="220" w:lineRule="exact"/>
              <w:ind w:right="113"/>
              <w:rPr>
                <w:szCs w:val="18"/>
                <w:lang w:val="pt-BR"/>
              </w:rPr>
            </w:pPr>
          </w:p>
        </w:tc>
      </w:tr>
      <w:tr w:rsidR="00E66A2C" w:rsidRPr="009A2724" w14:paraId="37024C64" w14:textId="77777777" w:rsidTr="00DE4759">
        <w:trPr>
          <w:gridAfter w:val="1"/>
          <w:wAfter w:w="858" w:type="dxa"/>
        </w:trPr>
        <w:tc>
          <w:tcPr>
            <w:tcW w:w="1844" w:type="dxa"/>
            <w:shd w:val="clear" w:color="auto" w:fill="auto"/>
            <w:noWrap/>
          </w:tcPr>
          <w:p w14:paraId="61FAD903" w14:textId="77777777" w:rsidR="00E66A2C" w:rsidRPr="009A2724" w:rsidRDefault="00E66A2C" w:rsidP="00CA5096">
            <w:pPr>
              <w:suppressAutoHyphens w:val="0"/>
              <w:spacing w:before="40" w:after="80" w:line="220" w:lineRule="exact"/>
              <w:ind w:right="113"/>
              <w:rPr>
                <w:szCs w:val="18"/>
                <w:lang w:val="pt-BR"/>
              </w:rPr>
            </w:pPr>
          </w:p>
        </w:tc>
        <w:tc>
          <w:tcPr>
            <w:tcW w:w="4109" w:type="dxa"/>
            <w:shd w:val="clear" w:color="auto" w:fill="auto"/>
            <w:noWrap/>
          </w:tcPr>
          <w:p w14:paraId="6F64376E" w14:textId="77777777" w:rsidR="00E66A2C" w:rsidRPr="009A2724" w:rsidRDefault="00E66A2C" w:rsidP="00CA5096">
            <w:pPr>
              <w:suppressAutoHyphens w:val="0"/>
              <w:spacing w:before="40" w:after="80" w:line="220" w:lineRule="exact"/>
              <w:ind w:right="113"/>
              <w:rPr>
                <w:szCs w:val="18"/>
              </w:rPr>
            </w:pPr>
            <w:r w:rsidRPr="009A2724">
              <w:rPr>
                <w:szCs w:val="18"/>
              </w:rPr>
              <w:t xml:space="preserve">965/2001, </w:t>
            </w:r>
            <w:r w:rsidRPr="009A2724">
              <w:rPr>
                <w:i/>
                <w:szCs w:val="18"/>
              </w:rPr>
              <w:t>Karakurt</w:t>
            </w:r>
            <w:r w:rsidRPr="009A2724">
              <w:rPr>
                <w:szCs w:val="18"/>
              </w:rPr>
              <w:br/>
              <w:t>A/57/40</w:t>
            </w:r>
          </w:p>
        </w:tc>
        <w:tc>
          <w:tcPr>
            <w:tcW w:w="1985" w:type="dxa"/>
            <w:shd w:val="clear" w:color="auto" w:fill="auto"/>
            <w:noWrap/>
          </w:tcPr>
          <w:p w14:paraId="72AF7403" w14:textId="77777777" w:rsidR="00E66A2C" w:rsidRPr="009A2724" w:rsidRDefault="00E66A2C" w:rsidP="00CA5096">
            <w:pPr>
              <w:suppressAutoHyphens w:val="0"/>
              <w:spacing w:before="40" w:after="80" w:line="220" w:lineRule="exact"/>
              <w:ind w:right="113"/>
              <w:rPr>
                <w:szCs w:val="18"/>
                <w:lang w:val="pt-BR"/>
              </w:rPr>
            </w:pPr>
            <w:r w:rsidRPr="009A2724">
              <w:rPr>
                <w:szCs w:val="18"/>
                <w:lang w:val="pt-BR"/>
              </w:rPr>
              <w:t>X</w:t>
            </w:r>
            <w:r w:rsidRPr="009A2724">
              <w:rPr>
                <w:szCs w:val="18"/>
                <w:lang w:val="pt-BR"/>
              </w:rPr>
              <w:br/>
              <w:t>A/58/40, CCPR/C/80/FU/1, A/61/40</w:t>
            </w:r>
          </w:p>
        </w:tc>
        <w:tc>
          <w:tcPr>
            <w:tcW w:w="1021" w:type="dxa"/>
            <w:shd w:val="clear" w:color="auto" w:fill="auto"/>
            <w:noWrap/>
          </w:tcPr>
          <w:p w14:paraId="50029D70"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0F5E9F64"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3C1580AB" w14:textId="77777777" w:rsidR="00E66A2C" w:rsidRPr="009A2724" w:rsidRDefault="00E66A2C" w:rsidP="00CA5096">
            <w:pPr>
              <w:suppressAutoHyphens w:val="0"/>
              <w:spacing w:before="40" w:after="80" w:line="220" w:lineRule="exact"/>
              <w:ind w:right="113"/>
              <w:rPr>
                <w:bCs/>
                <w:szCs w:val="18"/>
                <w:lang w:val="pt-BR"/>
              </w:rPr>
            </w:pPr>
          </w:p>
        </w:tc>
        <w:tc>
          <w:tcPr>
            <w:tcW w:w="1588" w:type="dxa"/>
            <w:shd w:val="clear" w:color="auto" w:fill="auto"/>
            <w:noWrap/>
          </w:tcPr>
          <w:p w14:paraId="1FF5E29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DD43D78" w14:textId="77777777" w:rsidTr="00DE4759">
        <w:trPr>
          <w:gridAfter w:val="1"/>
          <w:wAfter w:w="858" w:type="dxa"/>
        </w:trPr>
        <w:tc>
          <w:tcPr>
            <w:tcW w:w="1844" w:type="dxa"/>
            <w:shd w:val="clear" w:color="auto" w:fill="auto"/>
            <w:noWrap/>
          </w:tcPr>
          <w:p w14:paraId="6E395F2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A038E25" w14:textId="77777777" w:rsidR="00E66A2C" w:rsidRPr="009A2724" w:rsidRDefault="00E66A2C" w:rsidP="00CA5096">
            <w:pPr>
              <w:suppressAutoHyphens w:val="0"/>
              <w:spacing w:before="40" w:after="80" w:line="220" w:lineRule="exact"/>
              <w:ind w:right="113"/>
              <w:rPr>
                <w:szCs w:val="18"/>
              </w:rPr>
            </w:pPr>
            <w:r w:rsidRPr="009A2724">
              <w:rPr>
                <w:szCs w:val="18"/>
              </w:rPr>
              <w:t xml:space="preserve">1454/2006, </w:t>
            </w:r>
            <w:r w:rsidRPr="009A2724">
              <w:rPr>
                <w:i/>
                <w:szCs w:val="18"/>
              </w:rPr>
              <w:t>Lederbauer</w:t>
            </w:r>
            <w:r w:rsidRPr="009A2724">
              <w:rPr>
                <w:szCs w:val="18"/>
              </w:rPr>
              <w:br/>
              <w:t>A/62/40</w:t>
            </w:r>
          </w:p>
        </w:tc>
        <w:tc>
          <w:tcPr>
            <w:tcW w:w="1985" w:type="dxa"/>
            <w:shd w:val="clear" w:color="auto" w:fill="auto"/>
            <w:noWrap/>
          </w:tcPr>
          <w:p w14:paraId="6570DF6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w:t>
            </w:r>
          </w:p>
        </w:tc>
        <w:tc>
          <w:tcPr>
            <w:tcW w:w="1021" w:type="dxa"/>
            <w:shd w:val="clear" w:color="auto" w:fill="auto"/>
            <w:noWrap/>
          </w:tcPr>
          <w:p w14:paraId="36377AF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974211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725D894"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11F2773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61721ED" w14:textId="77777777" w:rsidTr="00DE4759">
        <w:trPr>
          <w:gridAfter w:val="1"/>
          <w:wAfter w:w="858" w:type="dxa"/>
        </w:trPr>
        <w:tc>
          <w:tcPr>
            <w:tcW w:w="1844" w:type="dxa"/>
            <w:shd w:val="clear" w:color="auto" w:fill="auto"/>
            <w:noWrap/>
          </w:tcPr>
          <w:p w14:paraId="7246D8D1" w14:textId="77777777" w:rsidR="00E66A2C" w:rsidRPr="009A2724" w:rsidRDefault="00E66A2C" w:rsidP="00CA5096">
            <w:pPr>
              <w:suppressAutoHyphens w:val="0"/>
              <w:spacing w:before="40" w:after="80" w:line="220" w:lineRule="exact"/>
              <w:ind w:right="113"/>
              <w:rPr>
                <w:szCs w:val="18"/>
              </w:rPr>
            </w:pPr>
            <w:r w:rsidRPr="009A2724">
              <w:rPr>
                <w:szCs w:val="18"/>
              </w:rPr>
              <w:t>Azerbaijan (2)</w:t>
            </w:r>
          </w:p>
        </w:tc>
        <w:tc>
          <w:tcPr>
            <w:tcW w:w="4109" w:type="dxa"/>
            <w:shd w:val="clear" w:color="auto" w:fill="auto"/>
            <w:noWrap/>
          </w:tcPr>
          <w:p w14:paraId="22F8BAEB" w14:textId="77777777" w:rsidR="00E66A2C" w:rsidRPr="00375E4F" w:rsidRDefault="00E66A2C" w:rsidP="00CA5096">
            <w:pPr>
              <w:suppressAutoHyphens w:val="0"/>
              <w:spacing w:before="40" w:after="80" w:line="220" w:lineRule="exact"/>
              <w:ind w:right="113"/>
              <w:rPr>
                <w:szCs w:val="18"/>
                <w:lang w:val="es-ES"/>
              </w:rPr>
            </w:pPr>
            <w:r w:rsidRPr="00375E4F">
              <w:rPr>
                <w:szCs w:val="18"/>
                <w:lang w:val="es-ES"/>
              </w:rPr>
              <w:t xml:space="preserve">1633/2007, </w:t>
            </w:r>
            <w:r w:rsidRPr="00375E4F">
              <w:rPr>
                <w:i/>
                <w:iCs/>
                <w:szCs w:val="18"/>
                <w:lang w:val="es-ES"/>
              </w:rPr>
              <w:t>Avadanov</w:t>
            </w:r>
            <w:r w:rsidRPr="00375E4F">
              <w:rPr>
                <w:i/>
                <w:iCs/>
                <w:szCs w:val="18"/>
                <w:lang w:val="es-ES"/>
              </w:rPr>
              <w:br/>
            </w:r>
            <w:r w:rsidRPr="00375E4F">
              <w:rPr>
                <w:szCs w:val="18"/>
                <w:lang w:val="es-ES"/>
              </w:rPr>
              <w:t>A/66/40</w:t>
            </w:r>
          </w:p>
          <w:p w14:paraId="3B279FEA" w14:textId="77777777" w:rsidR="00E66A2C" w:rsidRPr="00375E4F" w:rsidRDefault="00E66A2C" w:rsidP="00CA5096">
            <w:pPr>
              <w:suppressAutoHyphens w:val="0"/>
              <w:spacing w:before="40" w:after="80" w:line="220" w:lineRule="exact"/>
              <w:ind w:right="113"/>
              <w:rPr>
                <w:i/>
                <w:szCs w:val="18"/>
                <w:lang w:val="es-ES"/>
              </w:rPr>
            </w:pPr>
            <w:r w:rsidRPr="00375E4F">
              <w:rPr>
                <w:szCs w:val="18"/>
                <w:lang w:val="es-ES"/>
              </w:rPr>
              <w:t xml:space="preserve">CCPR/C/112/D/1972/2010, </w:t>
            </w:r>
            <w:r w:rsidRPr="00375E4F">
              <w:rPr>
                <w:i/>
                <w:szCs w:val="18"/>
                <w:lang w:val="es-ES"/>
              </w:rPr>
              <w:t>Quliyev</w:t>
            </w:r>
          </w:p>
        </w:tc>
        <w:tc>
          <w:tcPr>
            <w:tcW w:w="1985" w:type="dxa"/>
            <w:shd w:val="clear" w:color="auto" w:fill="auto"/>
            <w:noWrap/>
          </w:tcPr>
          <w:p w14:paraId="7A2EA5FA" w14:textId="77777777" w:rsidR="00E66A2C" w:rsidRPr="00375E4F"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6AA25D15" w14:textId="77777777" w:rsidR="00E66A2C" w:rsidRPr="00375E4F" w:rsidRDefault="00E66A2C" w:rsidP="00CA5096">
            <w:pPr>
              <w:suppressAutoHyphens w:val="0"/>
              <w:spacing w:before="40" w:after="80" w:line="220" w:lineRule="exact"/>
              <w:ind w:right="113"/>
              <w:rPr>
                <w:szCs w:val="18"/>
                <w:lang w:val="es-ES"/>
              </w:rPr>
            </w:pPr>
          </w:p>
        </w:tc>
        <w:tc>
          <w:tcPr>
            <w:tcW w:w="964" w:type="dxa"/>
            <w:shd w:val="clear" w:color="auto" w:fill="auto"/>
            <w:noWrap/>
          </w:tcPr>
          <w:p w14:paraId="71D9D2CE" w14:textId="77777777" w:rsidR="00E66A2C" w:rsidRPr="00375E4F"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4C79236B"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5E50A00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4ACF61D9" w14:textId="77777777" w:rsidTr="00DE4759">
        <w:trPr>
          <w:gridAfter w:val="1"/>
          <w:wAfter w:w="858" w:type="dxa"/>
        </w:trPr>
        <w:tc>
          <w:tcPr>
            <w:tcW w:w="1844" w:type="dxa"/>
            <w:shd w:val="clear" w:color="auto" w:fill="auto"/>
            <w:noWrap/>
          </w:tcPr>
          <w:p w14:paraId="507D5996" w14:textId="4EC25173" w:rsidR="00E66A2C" w:rsidRPr="009A2724" w:rsidRDefault="00E66A2C" w:rsidP="00CA5096">
            <w:pPr>
              <w:suppressAutoHyphens w:val="0"/>
              <w:spacing w:before="40" w:after="80" w:line="220" w:lineRule="exact"/>
              <w:ind w:right="113"/>
              <w:rPr>
                <w:szCs w:val="18"/>
              </w:rPr>
            </w:pPr>
            <w:r w:rsidRPr="009A2724">
              <w:rPr>
                <w:szCs w:val="18"/>
              </w:rPr>
              <w:t xml:space="preserve">Belarus </w:t>
            </w:r>
            <w:r>
              <w:rPr>
                <w:szCs w:val="18"/>
              </w:rPr>
              <w:t xml:space="preserve">(88) </w:t>
            </w:r>
          </w:p>
        </w:tc>
        <w:tc>
          <w:tcPr>
            <w:tcW w:w="4109" w:type="dxa"/>
            <w:shd w:val="clear" w:color="auto" w:fill="auto"/>
            <w:noWrap/>
          </w:tcPr>
          <w:p w14:paraId="73E2BD2F" w14:textId="77777777" w:rsidR="00E66A2C" w:rsidRPr="009A2724" w:rsidRDefault="00E66A2C" w:rsidP="00CA5096">
            <w:pPr>
              <w:suppressAutoHyphens w:val="0"/>
              <w:spacing w:before="40" w:after="80" w:line="220" w:lineRule="exact"/>
              <w:ind w:right="113"/>
              <w:rPr>
                <w:szCs w:val="18"/>
              </w:rPr>
            </w:pPr>
            <w:r w:rsidRPr="009A2724">
              <w:rPr>
                <w:szCs w:val="18"/>
              </w:rPr>
              <w:t xml:space="preserve">780/1997, </w:t>
            </w:r>
            <w:r w:rsidRPr="009A2724">
              <w:rPr>
                <w:i/>
                <w:szCs w:val="18"/>
              </w:rPr>
              <w:t>Laptsevich</w:t>
            </w:r>
            <w:r w:rsidRPr="009A2724">
              <w:rPr>
                <w:szCs w:val="18"/>
              </w:rPr>
              <w:br/>
              <w:t>A/55/40</w:t>
            </w:r>
          </w:p>
        </w:tc>
        <w:tc>
          <w:tcPr>
            <w:tcW w:w="1985" w:type="dxa"/>
            <w:shd w:val="clear" w:color="auto" w:fill="auto"/>
            <w:noWrap/>
          </w:tcPr>
          <w:p w14:paraId="5C80B14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01DDEB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4F5D7D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671AC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A/56/40, A/57/40</w:t>
            </w:r>
          </w:p>
        </w:tc>
        <w:tc>
          <w:tcPr>
            <w:tcW w:w="1588" w:type="dxa"/>
            <w:shd w:val="clear" w:color="auto" w:fill="auto"/>
            <w:noWrap/>
          </w:tcPr>
          <w:p w14:paraId="3C7AB71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0D349CB" w14:textId="77777777" w:rsidTr="00DE4759">
        <w:trPr>
          <w:gridAfter w:val="1"/>
          <w:wAfter w:w="858" w:type="dxa"/>
        </w:trPr>
        <w:tc>
          <w:tcPr>
            <w:tcW w:w="1844" w:type="dxa"/>
            <w:shd w:val="clear" w:color="auto" w:fill="auto"/>
            <w:noWrap/>
          </w:tcPr>
          <w:p w14:paraId="10E98FE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B429B75" w14:textId="77777777" w:rsidR="00E66A2C" w:rsidRPr="009A2724" w:rsidRDefault="00E66A2C" w:rsidP="00CA5096">
            <w:pPr>
              <w:suppressAutoHyphens w:val="0"/>
              <w:spacing w:before="40" w:after="80" w:line="220" w:lineRule="exact"/>
              <w:ind w:right="113"/>
              <w:rPr>
                <w:szCs w:val="18"/>
              </w:rPr>
            </w:pPr>
            <w:r w:rsidRPr="009A2724">
              <w:rPr>
                <w:szCs w:val="18"/>
              </w:rPr>
              <w:t xml:space="preserve">814/1998, </w:t>
            </w:r>
            <w:r w:rsidRPr="009A2724">
              <w:rPr>
                <w:i/>
                <w:szCs w:val="18"/>
              </w:rPr>
              <w:t>Pastukhov</w:t>
            </w:r>
            <w:r w:rsidRPr="009A2724">
              <w:rPr>
                <w:szCs w:val="18"/>
              </w:rPr>
              <w:br/>
              <w:t>A/58/40</w:t>
            </w:r>
          </w:p>
        </w:tc>
        <w:tc>
          <w:tcPr>
            <w:tcW w:w="1985" w:type="dxa"/>
            <w:shd w:val="clear" w:color="auto" w:fill="auto"/>
            <w:noWrap/>
          </w:tcPr>
          <w:p w14:paraId="7552D21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552762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78A854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273AC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w:t>
            </w:r>
          </w:p>
        </w:tc>
        <w:tc>
          <w:tcPr>
            <w:tcW w:w="1588" w:type="dxa"/>
            <w:shd w:val="clear" w:color="auto" w:fill="auto"/>
            <w:noWrap/>
          </w:tcPr>
          <w:p w14:paraId="04078DB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D8DD83C" w14:textId="77777777" w:rsidTr="00DE4759">
        <w:trPr>
          <w:gridAfter w:val="1"/>
          <w:wAfter w:w="858" w:type="dxa"/>
        </w:trPr>
        <w:tc>
          <w:tcPr>
            <w:tcW w:w="1844" w:type="dxa"/>
            <w:shd w:val="clear" w:color="auto" w:fill="auto"/>
            <w:noWrap/>
          </w:tcPr>
          <w:p w14:paraId="34C2B4B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9B53EE" w14:textId="77777777" w:rsidR="00E66A2C" w:rsidRPr="009A2724" w:rsidRDefault="00E66A2C" w:rsidP="00CA5096">
            <w:pPr>
              <w:suppressAutoHyphens w:val="0"/>
              <w:spacing w:before="40" w:after="80" w:line="220" w:lineRule="exact"/>
              <w:ind w:right="113"/>
              <w:rPr>
                <w:szCs w:val="18"/>
              </w:rPr>
            </w:pPr>
            <w:r w:rsidRPr="009A2724">
              <w:rPr>
                <w:szCs w:val="18"/>
              </w:rPr>
              <w:t xml:space="preserve">886/1999, </w:t>
            </w:r>
            <w:r w:rsidRPr="009A2724">
              <w:rPr>
                <w:i/>
                <w:szCs w:val="18"/>
              </w:rPr>
              <w:t>Bondarenko</w:t>
            </w:r>
            <w:r w:rsidRPr="009A2724">
              <w:rPr>
                <w:szCs w:val="18"/>
              </w:rPr>
              <w:br/>
              <w:t>A/58/40</w:t>
            </w:r>
            <w:r>
              <w:rPr>
                <w:szCs w:val="18"/>
              </w:rPr>
              <w:br/>
            </w:r>
            <w:r w:rsidRPr="009A2724">
              <w:rPr>
                <w:szCs w:val="18"/>
              </w:rPr>
              <w:t>Case closed (</w:t>
            </w:r>
            <w:r>
              <w:rPr>
                <w:szCs w:val="18"/>
              </w:rPr>
              <w:t>ninety-seco</w:t>
            </w:r>
            <w:r w:rsidRPr="00180C20">
              <w:rPr>
                <w:szCs w:val="18"/>
              </w:rPr>
              <w:t>nd</w:t>
            </w:r>
            <w:r w:rsidRPr="009A2724">
              <w:rPr>
                <w:szCs w:val="18"/>
              </w:rPr>
              <w:t xml:space="preserve"> session)</w:t>
            </w:r>
          </w:p>
        </w:tc>
        <w:tc>
          <w:tcPr>
            <w:tcW w:w="1985" w:type="dxa"/>
            <w:shd w:val="clear" w:color="auto" w:fill="auto"/>
            <w:noWrap/>
          </w:tcPr>
          <w:p w14:paraId="5DEF929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A/62/40 and A/63/40</w:t>
            </w:r>
          </w:p>
        </w:tc>
        <w:tc>
          <w:tcPr>
            <w:tcW w:w="1021" w:type="dxa"/>
            <w:shd w:val="clear" w:color="auto" w:fill="auto"/>
            <w:noWrap/>
          </w:tcPr>
          <w:p w14:paraId="4AD6E55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128656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5C7593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B583CA" w14:textId="77777777" w:rsidR="00E66A2C" w:rsidRPr="009A2724" w:rsidRDefault="00E66A2C" w:rsidP="00CA5096">
            <w:pPr>
              <w:suppressAutoHyphens w:val="0"/>
              <w:spacing w:before="40" w:after="80" w:line="220" w:lineRule="exact"/>
              <w:ind w:right="113"/>
              <w:rPr>
                <w:szCs w:val="18"/>
              </w:rPr>
            </w:pPr>
          </w:p>
        </w:tc>
      </w:tr>
      <w:tr w:rsidR="00E66A2C" w:rsidRPr="009A2724" w14:paraId="31A24B70" w14:textId="77777777" w:rsidTr="00DE4759">
        <w:trPr>
          <w:gridAfter w:val="1"/>
          <w:wAfter w:w="858" w:type="dxa"/>
        </w:trPr>
        <w:tc>
          <w:tcPr>
            <w:tcW w:w="1844" w:type="dxa"/>
            <w:shd w:val="clear" w:color="auto" w:fill="auto"/>
            <w:noWrap/>
          </w:tcPr>
          <w:p w14:paraId="45AD7FB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0A5EF0" w14:textId="77777777" w:rsidR="00E66A2C" w:rsidRPr="009A2724" w:rsidRDefault="00E66A2C" w:rsidP="00CA5096">
            <w:pPr>
              <w:suppressAutoHyphens w:val="0"/>
              <w:spacing w:before="40" w:after="80" w:line="220" w:lineRule="exact"/>
              <w:ind w:right="113"/>
              <w:rPr>
                <w:szCs w:val="18"/>
              </w:rPr>
            </w:pPr>
            <w:r w:rsidRPr="009A2724">
              <w:rPr>
                <w:szCs w:val="18"/>
              </w:rPr>
              <w:t xml:space="preserve">887/1999, </w:t>
            </w:r>
            <w:r w:rsidRPr="009A2724">
              <w:rPr>
                <w:i/>
                <w:szCs w:val="18"/>
              </w:rPr>
              <w:t>Lyashkevich</w:t>
            </w:r>
            <w:r w:rsidRPr="009A2724">
              <w:rPr>
                <w:szCs w:val="18"/>
              </w:rPr>
              <w:br/>
              <w:t>A/58/40</w:t>
            </w:r>
            <w:r>
              <w:rPr>
                <w:szCs w:val="18"/>
              </w:rPr>
              <w:br/>
            </w:r>
            <w:r w:rsidRPr="009A2724">
              <w:rPr>
                <w:szCs w:val="18"/>
              </w:rPr>
              <w:t>Case closed (</w:t>
            </w:r>
            <w:r>
              <w:rPr>
                <w:szCs w:val="18"/>
              </w:rPr>
              <w:t>ninety-seco</w:t>
            </w:r>
            <w:r w:rsidRPr="00180C20">
              <w:rPr>
                <w:szCs w:val="18"/>
              </w:rPr>
              <w:t>nd</w:t>
            </w:r>
            <w:r w:rsidRPr="009A2724">
              <w:rPr>
                <w:szCs w:val="18"/>
              </w:rPr>
              <w:t xml:space="preserve"> session)</w:t>
            </w:r>
          </w:p>
        </w:tc>
        <w:tc>
          <w:tcPr>
            <w:tcW w:w="1985" w:type="dxa"/>
            <w:shd w:val="clear" w:color="auto" w:fill="auto"/>
            <w:noWrap/>
          </w:tcPr>
          <w:p w14:paraId="24E8D88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A/62/40 and A/63/40</w:t>
            </w:r>
          </w:p>
        </w:tc>
        <w:tc>
          <w:tcPr>
            <w:tcW w:w="1021" w:type="dxa"/>
            <w:shd w:val="clear" w:color="auto" w:fill="auto"/>
            <w:noWrap/>
          </w:tcPr>
          <w:p w14:paraId="13C7ADD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E6552D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029043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0936550" w14:textId="77777777" w:rsidR="00E66A2C" w:rsidRPr="009A2724" w:rsidRDefault="00E66A2C" w:rsidP="00CA5096">
            <w:pPr>
              <w:suppressAutoHyphens w:val="0"/>
              <w:spacing w:before="40" w:after="80" w:line="220" w:lineRule="exact"/>
              <w:ind w:right="113"/>
              <w:rPr>
                <w:szCs w:val="18"/>
              </w:rPr>
            </w:pPr>
          </w:p>
        </w:tc>
      </w:tr>
      <w:tr w:rsidR="00E66A2C" w:rsidRPr="009A2724" w14:paraId="24881718" w14:textId="77777777" w:rsidTr="00DE4759">
        <w:trPr>
          <w:gridAfter w:val="1"/>
          <w:wAfter w:w="858" w:type="dxa"/>
        </w:trPr>
        <w:tc>
          <w:tcPr>
            <w:tcW w:w="1844" w:type="dxa"/>
            <w:shd w:val="clear" w:color="auto" w:fill="auto"/>
            <w:noWrap/>
          </w:tcPr>
          <w:p w14:paraId="3A34C2F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52809FC" w14:textId="77777777" w:rsidR="00E66A2C" w:rsidRPr="009A2724" w:rsidRDefault="00E66A2C" w:rsidP="00CA5096">
            <w:pPr>
              <w:suppressAutoHyphens w:val="0"/>
              <w:spacing w:before="40" w:after="80" w:line="220" w:lineRule="exact"/>
              <w:ind w:right="113"/>
              <w:rPr>
                <w:szCs w:val="18"/>
              </w:rPr>
            </w:pPr>
            <w:r w:rsidRPr="009A2724">
              <w:rPr>
                <w:szCs w:val="18"/>
              </w:rPr>
              <w:t xml:space="preserve">921/2000, </w:t>
            </w:r>
            <w:r w:rsidRPr="009A2724">
              <w:rPr>
                <w:i/>
                <w:szCs w:val="18"/>
              </w:rPr>
              <w:t>Dergachev</w:t>
            </w:r>
            <w:r w:rsidRPr="009A2724">
              <w:rPr>
                <w:szCs w:val="18"/>
              </w:rPr>
              <w:br/>
              <w:t>A/57/40</w:t>
            </w:r>
          </w:p>
        </w:tc>
        <w:tc>
          <w:tcPr>
            <w:tcW w:w="1985" w:type="dxa"/>
            <w:shd w:val="clear" w:color="auto" w:fill="auto"/>
            <w:noWrap/>
          </w:tcPr>
          <w:p w14:paraId="3C13C3A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D4636A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9ABCC6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ECE8C6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4ED093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69EE1E5" w14:textId="77777777" w:rsidTr="00DE4759">
        <w:trPr>
          <w:gridAfter w:val="1"/>
          <w:wAfter w:w="858" w:type="dxa"/>
        </w:trPr>
        <w:tc>
          <w:tcPr>
            <w:tcW w:w="1844" w:type="dxa"/>
            <w:shd w:val="clear" w:color="auto" w:fill="auto"/>
            <w:noWrap/>
          </w:tcPr>
          <w:p w14:paraId="13EAB47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E19C3F2" w14:textId="77777777" w:rsidR="00E66A2C" w:rsidRPr="009A2724" w:rsidRDefault="00E66A2C" w:rsidP="00CA5096">
            <w:pPr>
              <w:suppressAutoHyphens w:val="0"/>
              <w:spacing w:before="40" w:after="80" w:line="220" w:lineRule="exact"/>
              <w:ind w:right="113"/>
              <w:rPr>
                <w:szCs w:val="18"/>
              </w:rPr>
            </w:pPr>
            <w:r w:rsidRPr="009A2724">
              <w:rPr>
                <w:szCs w:val="18"/>
              </w:rPr>
              <w:t xml:space="preserve">927/2000, </w:t>
            </w:r>
            <w:r w:rsidRPr="009A2724">
              <w:rPr>
                <w:i/>
                <w:szCs w:val="18"/>
              </w:rPr>
              <w:t>Svetik</w:t>
            </w:r>
            <w:r w:rsidRPr="009A2724">
              <w:rPr>
                <w:szCs w:val="18"/>
              </w:rPr>
              <w:br/>
              <w:t>A/59/40</w:t>
            </w:r>
          </w:p>
        </w:tc>
        <w:tc>
          <w:tcPr>
            <w:tcW w:w="1985" w:type="dxa"/>
            <w:shd w:val="clear" w:color="auto" w:fill="auto"/>
            <w:noWrap/>
          </w:tcPr>
          <w:p w14:paraId="2D7EF3C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A/61/40 and A/62/40</w:t>
            </w:r>
          </w:p>
        </w:tc>
        <w:tc>
          <w:tcPr>
            <w:tcW w:w="1021" w:type="dxa"/>
            <w:shd w:val="clear" w:color="auto" w:fill="auto"/>
            <w:noWrap/>
          </w:tcPr>
          <w:p w14:paraId="7A5B037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0A0D4D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511B8BD"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3E8D77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r>
      <w:tr w:rsidR="00E66A2C" w:rsidRPr="009A2724" w14:paraId="6FE738A8" w14:textId="77777777" w:rsidTr="00DE4759">
        <w:trPr>
          <w:gridAfter w:val="1"/>
          <w:wAfter w:w="858" w:type="dxa"/>
        </w:trPr>
        <w:tc>
          <w:tcPr>
            <w:tcW w:w="1844" w:type="dxa"/>
            <w:shd w:val="clear" w:color="auto" w:fill="auto"/>
            <w:noWrap/>
          </w:tcPr>
          <w:p w14:paraId="784CFD1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C96083D" w14:textId="77777777" w:rsidR="00E66A2C" w:rsidRPr="009A2724" w:rsidRDefault="00E66A2C" w:rsidP="00CA5096">
            <w:pPr>
              <w:suppressAutoHyphens w:val="0"/>
              <w:spacing w:before="40" w:after="80" w:line="220" w:lineRule="exact"/>
              <w:ind w:right="113"/>
              <w:rPr>
                <w:szCs w:val="18"/>
              </w:rPr>
            </w:pPr>
            <w:r w:rsidRPr="009A2724">
              <w:rPr>
                <w:szCs w:val="18"/>
              </w:rPr>
              <w:t xml:space="preserve">1009/2001, </w:t>
            </w:r>
            <w:r w:rsidRPr="009A2724">
              <w:rPr>
                <w:i/>
                <w:szCs w:val="18"/>
              </w:rPr>
              <w:t>Shchetko</w:t>
            </w:r>
            <w:r w:rsidRPr="009A2724">
              <w:rPr>
                <w:szCs w:val="18"/>
              </w:rPr>
              <w:br/>
              <w:t>A/61/40</w:t>
            </w:r>
          </w:p>
        </w:tc>
        <w:tc>
          <w:tcPr>
            <w:tcW w:w="1985" w:type="dxa"/>
            <w:shd w:val="clear" w:color="auto" w:fill="auto"/>
            <w:noWrap/>
          </w:tcPr>
          <w:p w14:paraId="62C6DE8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252EC9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24BC5C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FF0655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46C0AC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D96A818" w14:textId="77777777" w:rsidTr="00DE4759">
        <w:trPr>
          <w:gridAfter w:val="1"/>
          <w:wAfter w:w="858" w:type="dxa"/>
        </w:trPr>
        <w:tc>
          <w:tcPr>
            <w:tcW w:w="1844" w:type="dxa"/>
            <w:shd w:val="clear" w:color="auto" w:fill="auto"/>
            <w:noWrap/>
          </w:tcPr>
          <w:p w14:paraId="14756B5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7A28D4A" w14:textId="77777777" w:rsidR="00E66A2C" w:rsidRPr="009A2724" w:rsidRDefault="00E66A2C" w:rsidP="00CA5096">
            <w:pPr>
              <w:suppressAutoHyphens w:val="0"/>
              <w:spacing w:before="40" w:after="80" w:line="220" w:lineRule="exact"/>
              <w:ind w:right="113"/>
              <w:rPr>
                <w:szCs w:val="18"/>
              </w:rPr>
            </w:pPr>
            <w:r w:rsidRPr="009A2724">
              <w:rPr>
                <w:szCs w:val="18"/>
              </w:rPr>
              <w:t xml:space="preserve">1022/2001, </w:t>
            </w:r>
            <w:r w:rsidRPr="009A2724">
              <w:rPr>
                <w:i/>
                <w:szCs w:val="18"/>
              </w:rPr>
              <w:t>Velichkin</w:t>
            </w:r>
            <w:r w:rsidRPr="009A2724">
              <w:rPr>
                <w:szCs w:val="18"/>
              </w:rPr>
              <w:br/>
              <w:t>A/61/40</w:t>
            </w:r>
          </w:p>
        </w:tc>
        <w:tc>
          <w:tcPr>
            <w:tcW w:w="1985" w:type="dxa"/>
            <w:shd w:val="clear" w:color="auto" w:fill="auto"/>
            <w:noWrap/>
          </w:tcPr>
          <w:p w14:paraId="321336B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625B98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04A733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332C74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1E14589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F032951" w14:textId="77777777" w:rsidTr="00DE4759">
        <w:trPr>
          <w:gridAfter w:val="1"/>
          <w:wAfter w:w="858" w:type="dxa"/>
        </w:trPr>
        <w:tc>
          <w:tcPr>
            <w:tcW w:w="1844" w:type="dxa"/>
            <w:shd w:val="clear" w:color="auto" w:fill="auto"/>
            <w:noWrap/>
          </w:tcPr>
          <w:p w14:paraId="67BB460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67A8C48" w14:textId="77777777" w:rsidR="00E66A2C" w:rsidRPr="009A2724" w:rsidRDefault="00E66A2C" w:rsidP="00CA5096">
            <w:pPr>
              <w:suppressAutoHyphens w:val="0"/>
              <w:spacing w:before="40" w:after="80" w:line="220" w:lineRule="exact"/>
              <w:ind w:right="113"/>
              <w:rPr>
                <w:szCs w:val="18"/>
              </w:rPr>
            </w:pPr>
            <w:r w:rsidRPr="009A2724">
              <w:rPr>
                <w:szCs w:val="18"/>
              </w:rPr>
              <w:t xml:space="preserve">1039/2001, </w:t>
            </w:r>
            <w:r w:rsidRPr="009A2724">
              <w:rPr>
                <w:i/>
                <w:szCs w:val="18"/>
              </w:rPr>
              <w:t>Boris et al</w:t>
            </w:r>
            <w:r w:rsidRPr="009A2724">
              <w:rPr>
                <w:szCs w:val="18"/>
              </w:rPr>
              <w:t>.</w:t>
            </w:r>
            <w:r w:rsidRPr="009A2724">
              <w:rPr>
                <w:szCs w:val="18"/>
              </w:rPr>
              <w:br/>
              <w:t>A/62/40</w:t>
            </w:r>
          </w:p>
        </w:tc>
        <w:tc>
          <w:tcPr>
            <w:tcW w:w="1985" w:type="dxa"/>
            <w:shd w:val="clear" w:color="auto" w:fill="auto"/>
            <w:noWrap/>
          </w:tcPr>
          <w:p w14:paraId="766464C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047BBA4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9A528D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01D19D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7756DD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5F84D0" w14:textId="77777777" w:rsidTr="00DE4759">
        <w:trPr>
          <w:gridAfter w:val="1"/>
          <w:wAfter w:w="858" w:type="dxa"/>
        </w:trPr>
        <w:tc>
          <w:tcPr>
            <w:tcW w:w="1844" w:type="dxa"/>
            <w:shd w:val="clear" w:color="auto" w:fill="auto"/>
            <w:noWrap/>
          </w:tcPr>
          <w:p w14:paraId="1754F75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1A0D809" w14:textId="77777777" w:rsidR="00E66A2C" w:rsidRPr="009A2724" w:rsidRDefault="00E66A2C" w:rsidP="00CA5096">
            <w:pPr>
              <w:suppressAutoHyphens w:val="0"/>
              <w:spacing w:before="40" w:after="80" w:line="220" w:lineRule="exact"/>
              <w:ind w:right="113"/>
              <w:rPr>
                <w:szCs w:val="18"/>
              </w:rPr>
            </w:pPr>
            <w:r w:rsidRPr="009A2724">
              <w:rPr>
                <w:szCs w:val="18"/>
              </w:rPr>
              <w:t xml:space="preserve">1047/2002, </w:t>
            </w:r>
            <w:r w:rsidRPr="009A2724">
              <w:rPr>
                <w:i/>
                <w:szCs w:val="18"/>
              </w:rPr>
              <w:t>Sinitsin</w:t>
            </w:r>
            <w:r w:rsidRPr="009A2724">
              <w:rPr>
                <w:szCs w:val="18"/>
              </w:rPr>
              <w:t>,</w:t>
            </w:r>
            <w:r w:rsidRPr="009A2724">
              <w:rPr>
                <w:i/>
                <w:szCs w:val="18"/>
              </w:rPr>
              <w:t xml:space="preserve"> Leonid</w:t>
            </w:r>
            <w:r w:rsidRPr="009A2724">
              <w:rPr>
                <w:szCs w:val="18"/>
              </w:rPr>
              <w:br/>
              <w:t>A/62/40</w:t>
            </w:r>
          </w:p>
        </w:tc>
        <w:tc>
          <w:tcPr>
            <w:tcW w:w="1985" w:type="dxa"/>
            <w:shd w:val="clear" w:color="auto" w:fill="auto"/>
            <w:noWrap/>
          </w:tcPr>
          <w:p w14:paraId="028CA38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86ACFE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4B6CAE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392E5A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581C49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AA60962" w14:textId="77777777" w:rsidTr="00DE4759">
        <w:trPr>
          <w:gridAfter w:val="1"/>
          <w:wAfter w:w="858" w:type="dxa"/>
        </w:trPr>
        <w:tc>
          <w:tcPr>
            <w:tcW w:w="1844" w:type="dxa"/>
            <w:shd w:val="clear" w:color="auto" w:fill="auto"/>
            <w:noWrap/>
          </w:tcPr>
          <w:p w14:paraId="5176DCA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FAE7C0" w14:textId="77777777" w:rsidR="00E66A2C" w:rsidRPr="009A2724" w:rsidRDefault="00E66A2C" w:rsidP="00CA5096">
            <w:pPr>
              <w:suppressAutoHyphens w:val="0"/>
              <w:spacing w:before="40" w:after="80" w:line="220" w:lineRule="exact"/>
              <w:ind w:right="113"/>
              <w:rPr>
                <w:szCs w:val="18"/>
              </w:rPr>
            </w:pPr>
            <w:r w:rsidRPr="009A2724">
              <w:rPr>
                <w:szCs w:val="18"/>
              </w:rPr>
              <w:t xml:space="preserve">1100/2002, </w:t>
            </w:r>
            <w:r w:rsidRPr="009A2724">
              <w:rPr>
                <w:i/>
                <w:szCs w:val="18"/>
              </w:rPr>
              <w:t>Bandazhewsky</w:t>
            </w:r>
            <w:r w:rsidRPr="009A2724">
              <w:rPr>
                <w:szCs w:val="18"/>
              </w:rPr>
              <w:br/>
              <w:t>A/61/40</w:t>
            </w:r>
          </w:p>
        </w:tc>
        <w:tc>
          <w:tcPr>
            <w:tcW w:w="1985" w:type="dxa"/>
            <w:shd w:val="clear" w:color="auto" w:fill="auto"/>
            <w:noWrap/>
          </w:tcPr>
          <w:p w14:paraId="4F9993B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51C544C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7EB4F1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946214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277D7F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00CCC64" w14:textId="77777777" w:rsidTr="00DE4759">
        <w:trPr>
          <w:gridAfter w:val="1"/>
          <w:wAfter w:w="858" w:type="dxa"/>
        </w:trPr>
        <w:tc>
          <w:tcPr>
            <w:tcW w:w="1844" w:type="dxa"/>
            <w:shd w:val="clear" w:color="auto" w:fill="auto"/>
            <w:noWrap/>
          </w:tcPr>
          <w:p w14:paraId="2EC2D3D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3458D6A" w14:textId="77777777" w:rsidR="00E66A2C" w:rsidRPr="009A2724" w:rsidRDefault="00E66A2C" w:rsidP="00CA5096">
            <w:pPr>
              <w:suppressAutoHyphens w:val="0"/>
              <w:spacing w:before="40" w:after="80" w:line="220" w:lineRule="exact"/>
              <w:ind w:right="113"/>
              <w:rPr>
                <w:szCs w:val="18"/>
              </w:rPr>
            </w:pPr>
            <w:r w:rsidRPr="009A2724">
              <w:rPr>
                <w:szCs w:val="18"/>
              </w:rPr>
              <w:t xml:space="preserve">1178/2003, </w:t>
            </w:r>
            <w:r w:rsidRPr="009A2724">
              <w:rPr>
                <w:i/>
                <w:iCs/>
                <w:szCs w:val="18"/>
              </w:rPr>
              <w:t>Smantser</w:t>
            </w:r>
            <w:r w:rsidRPr="009A2724">
              <w:rPr>
                <w:i/>
                <w:iCs/>
                <w:szCs w:val="18"/>
              </w:rPr>
              <w:br/>
            </w:r>
            <w:r w:rsidRPr="009A2724">
              <w:rPr>
                <w:szCs w:val="18"/>
              </w:rPr>
              <w:t>A/64/40</w:t>
            </w:r>
          </w:p>
        </w:tc>
        <w:tc>
          <w:tcPr>
            <w:tcW w:w="1985" w:type="dxa"/>
            <w:shd w:val="clear" w:color="auto" w:fill="auto"/>
            <w:noWrap/>
          </w:tcPr>
          <w:p w14:paraId="1E4ED8B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51DD1A6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4AF986" w14:textId="77777777" w:rsidR="00E66A2C" w:rsidRPr="009A2724" w:rsidRDefault="00E66A2C" w:rsidP="00CA5096">
            <w:pPr>
              <w:suppressAutoHyphens w:val="0"/>
              <w:spacing w:before="40" w:after="80" w:line="220" w:lineRule="exact"/>
              <w:ind w:right="113"/>
              <w:rPr>
                <w:szCs w:val="18"/>
              </w:rPr>
            </w:pPr>
            <w:r w:rsidRPr="009A2724">
              <w:rPr>
                <w:szCs w:val="18"/>
              </w:rPr>
              <w:br/>
            </w:r>
          </w:p>
        </w:tc>
        <w:tc>
          <w:tcPr>
            <w:tcW w:w="1134" w:type="dxa"/>
            <w:shd w:val="clear" w:color="auto" w:fill="auto"/>
            <w:noWrap/>
          </w:tcPr>
          <w:p w14:paraId="1953592E" w14:textId="77777777" w:rsidR="00E66A2C" w:rsidRPr="009A2724" w:rsidRDefault="00E66A2C" w:rsidP="00CA5096">
            <w:pPr>
              <w:suppressAutoHyphens w:val="0"/>
              <w:spacing w:before="40" w:after="80" w:line="220" w:lineRule="exact"/>
              <w:ind w:right="113"/>
              <w:rPr>
                <w:szCs w:val="18"/>
              </w:rPr>
            </w:pPr>
            <w:r w:rsidRPr="009A2724" w:rsidDel="00A40D47">
              <w:rPr>
                <w:szCs w:val="18"/>
              </w:rPr>
              <w:t xml:space="preserve"> </w:t>
            </w:r>
          </w:p>
        </w:tc>
        <w:tc>
          <w:tcPr>
            <w:tcW w:w="1588" w:type="dxa"/>
            <w:shd w:val="clear" w:color="auto" w:fill="auto"/>
            <w:noWrap/>
          </w:tcPr>
          <w:p w14:paraId="2D9108D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1EBCB05" w14:textId="77777777" w:rsidTr="00DE4759">
        <w:trPr>
          <w:gridAfter w:val="1"/>
          <w:wAfter w:w="858" w:type="dxa"/>
        </w:trPr>
        <w:tc>
          <w:tcPr>
            <w:tcW w:w="1844" w:type="dxa"/>
            <w:shd w:val="clear" w:color="auto" w:fill="auto"/>
            <w:noWrap/>
          </w:tcPr>
          <w:p w14:paraId="7609D93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DEF85B" w14:textId="77777777" w:rsidR="00E66A2C" w:rsidRPr="00884AE1" w:rsidRDefault="00E66A2C" w:rsidP="00CA5096">
            <w:pPr>
              <w:suppressAutoHyphens w:val="0"/>
              <w:spacing w:before="40" w:after="80" w:line="220" w:lineRule="exact"/>
              <w:ind w:right="113"/>
              <w:rPr>
                <w:szCs w:val="18"/>
              </w:rPr>
            </w:pPr>
            <w:r w:rsidRPr="002020A5">
              <w:rPr>
                <w:szCs w:val="18"/>
              </w:rPr>
              <w:t xml:space="preserve">1207/2003, </w:t>
            </w:r>
            <w:r w:rsidRPr="002020A5">
              <w:rPr>
                <w:i/>
                <w:szCs w:val="18"/>
              </w:rPr>
              <w:t>Malakhovsky</w:t>
            </w:r>
            <w:r w:rsidRPr="002020A5">
              <w:rPr>
                <w:szCs w:val="18"/>
              </w:rPr>
              <w:br/>
              <w:t>A/60/40</w:t>
            </w:r>
          </w:p>
        </w:tc>
        <w:tc>
          <w:tcPr>
            <w:tcW w:w="1985" w:type="dxa"/>
            <w:shd w:val="clear" w:color="auto" w:fill="auto"/>
            <w:noWrap/>
          </w:tcPr>
          <w:p w14:paraId="6EEAB21E" w14:textId="77777777" w:rsidR="00E66A2C" w:rsidRPr="00884AE1" w:rsidRDefault="00E66A2C" w:rsidP="00CA5096">
            <w:pPr>
              <w:suppressAutoHyphens w:val="0"/>
              <w:spacing w:before="40" w:after="80" w:line="220" w:lineRule="exact"/>
              <w:ind w:right="113"/>
              <w:rPr>
                <w:szCs w:val="18"/>
              </w:rPr>
            </w:pPr>
            <w:r w:rsidRPr="002020A5">
              <w:rPr>
                <w:szCs w:val="18"/>
              </w:rPr>
              <w:t>X</w:t>
            </w:r>
            <w:r w:rsidRPr="002020A5">
              <w:rPr>
                <w:szCs w:val="18"/>
              </w:rPr>
              <w:br/>
              <w:t>A/61/40</w:t>
            </w:r>
          </w:p>
        </w:tc>
        <w:tc>
          <w:tcPr>
            <w:tcW w:w="1021" w:type="dxa"/>
            <w:shd w:val="clear" w:color="auto" w:fill="auto"/>
            <w:noWrap/>
          </w:tcPr>
          <w:p w14:paraId="3CC01ADD" w14:textId="77777777" w:rsidR="00E66A2C" w:rsidRPr="00884AE1" w:rsidRDefault="00E66A2C" w:rsidP="00CA5096">
            <w:pPr>
              <w:suppressAutoHyphens w:val="0"/>
              <w:spacing w:before="40" w:after="80" w:line="220" w:lineRule="exact"/>
              <w:ind w:right="113"/>
              <w:rPr>
                <w:szCs w:val="18"/>
              </w:rPr>
            </w:pPr>
          </w:p>
        </w:tc>
        <w:tc>
          <w:tcPr>
            <w:tcW w:w="964" w:type="dxa"/>
            <w:shd w:val="clear" w:color="auto" w:fill="auto"/>
            <w:noWrap/>
          </w:tcPr>
          <w:p w14:paraId="30D374C4" w14:textId="77777777" w:rsidR="00E66A2C" w:rsidRPr="007A1220" w:rsidRDefault="00E66A2C" w:rsidP="00CA5096">
            <w:pPr>
              <w:suppressAutoHyphens w:val="0"/>
              <w:spacing w:before="40" w:after="80" w:line="220" w:lineRule="exact"/>
              <w:ind w:right="113"/>
              <w:rPr>
                <w:szCs w:val="18"/>
              </w:rPr>
            </w:pPr>
          </w:p>
        </w:tc>
        <w:tc>
          <w:tcPr>
            <w:tcW w:w="1134" w:type="dxa"/>
            <w:shd w:val="clear" w:color="auto" w:fill="auto"/>
            <w:noWrap/>
          </w:tcPr>
          <w:p w14:paraId="3B334CEF" w14:textId="77777777" w:rsidR="00E66A2C" w:rsidRPr="001E04E5" w:rsidRDefault="00E66A2C" w:rsidP="00CA5096">
            <w:pPr>
              <w:suppressAutoHyphens w:val="0"/>
              <w:spacing w:before="40" w:after="80" w:line="220" w:lineRule="exact"/>
              <w:ind w:right="113"/>
              <w:rPr>
                <w:szCs w:val="18"/>
              </w:rPr>
            </w:pPr>
          </w:p>
        </w:tc>
        <w:tc>
          <w:tcPr>
            <w:tcW w:w="1588" w:type="dxa"/>
            <w:shd w:val="clear" w:color="auto" w:fill="auto"/>
            <w:noWrap/>
          </w:tcPr>
          <w:p w14:paraId="3A1B3C79"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03B48EEC" w14:textId="77777777" w:rsidTr="00DE4759">
        <w:trPr>
          <w:gridAfter w:val="1"/>
          <w:wAfter w:w="858" w:type="dxa"/>
        </w:trPr>
        <w:tc>
          <w:tcPr>
            <w:tcW w:w="1844" w:type="dxa"/>
            <w:shd w:val="clear" w:color="auto" w:fill="auto"/>
            <w:noWrap/>
          </w:tcPr>
          <w:p w14:paraId="0DD8493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D7DD158" w14:textId="77777777" w:rsidR="00E66A2C" w:rsidRPr="009A2724" w:rsidRDefault="00E66A2C" w:rsidP="00CA5096">
            <w:pPr>
              <w:suppressAutoHyphens w:val="0"/>
              <w:spacing w:before="40" w:after="80" w:line="220" w:lineRule="exact"/>
              <w:ind w:right="113"/>
              <w:rPr>
                <w:szCs w:val="18"/>
              </w:rPr>
            </w:pPr>
            <w:r w:rsidRPr="009A2724">
              <w:rPr>
                <w:szCs w:val="18"/>
              </w:rPr>
              <w:t xml:space="preserve">1226/2003, </w:t>
            </w:r>
            <w:r w:rsidRPr="009A2724">
              <w:rPr>
                <w:i/>
                <w:szCs w:val="18"/>
              </w:rPr>
              <w:t>Korneenko</w:t>
            </w:r>
            <w:r>
              <w:rPr>
                <w:i/>
                <w:szCs w:val="18"/>
              </w:rPr>
              <w:br/>
            </w:r>
            <w:r w:rsidRPr="009A2724">
              <w:rPr>
                <w:szCs w:val="18"/>
              </w:rPr>
              <w:t>A/68/40</w:t>
            </w:r>
          </w:p>
        </w:tc>
        <w:tc>
          <w:tcPr>
            <w:tcW w:w="1985" w:type="dxa"/>
            <w:shd w:val="clear" w:color="auto" w:fill="auto"/>
            <w:noWrap/>
          </w:tcPr>
          <w:p w14:paraId="1ED4FB4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BB9AD1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D32F9D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7A791E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29470B5"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2E6A1CFE" w14:textId="77777777" w:rsidTr="00DE4759">
        <w:trPr>
          <w:gridAfter w:val="1"/>
          <w:wAfter w:w="858" w:type="dxa"/>
        </w:trPr>
        <w:tc>
          <w:tcPr>
            <w:tcW w:w="1844" w:type="dxa"/>
            <w:shd w:val="clear" w:color="auto" w:fill="auto"/>
            <w:noWrap/>
          </w:tcPr>
          <w:p w14:paraId="40DBABE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65FAC24" w14:textId="77777777" w:rsidR="00E66A2C" w:rsidRPr="009A2724" w:rsidRDefault="00E66A2C" w:rsidP="00CA5096">
            <w:pPr>
              <w:suppressAutoHyphens w:val="0"/>
              <w:spacing w:before="40" w:after="80" w:line="220" w:lineRule="exact"/>
              <w:ind w:right="113"/>
              <w:rPr>
                <w:szCs w:val="18"/>
              </w:rPr>
            </w:pPr>
            <w:r w:rsidRPr="009A2724">
              <w:rPr>
                <w:szCs w:val="18"/>
              </w:rPr>
              <w:t xml:space="preserve">1274/2004, </w:t>
            </w:r>
            <w:r w:rsidRPr="009A2724">
              <w:rPr>
                <w:i/>
                <w:szCs w:val="18"/>
              </w:rPr>
              <w:t>Korneenko</w:t>
            </w:r>
            <w:r w:rsidRPr="009A2724">
              <w:rPr>
                <w:szCs w:val="18"/>
              </w:rPr>
              <w:br/>
              <w:t>A/62/40</w:t>
            </w:r>
          </w:p>
        </w:tc>
        <w:tc>
          <w:tcPr>
            <w:tcW w:w="1985" w:type="dxa"/>
            <w:shd w:val="clear" w:color="auto" w:fill="auto"/>
            <w:noWrap/>
          </w:tcPr>
          <w:p w14:paraId="5F5BC36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5E636C6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7438C0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55FE11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A4B864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r>
      <w:tr w:rsidR="00E66A2C" w:rsidRPr="009A2724" w14:paraId="1A25E7D5" w14:textId="77777777" w:rsidTr="00DE4759">
        <w:trPr>
          <w:gridAfter w:val="1"/>
          <w:wAfter w:w="858" w:type="dxa"/>
        </w:trPr>
        <w:tc>
          <w:tcPr>
            <w:tcW w:w="1844" w:type="dxa"/>
            <w:shd w:val="clear" w:color="auto" w:fill="auto"/>
            <w:noWrap/>
          </w:tcPr>
          <w:p w14:paraId="37E70AA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905BFF" w14:textId="77777777" w:rsidR="00E66A2C" w:rsidRPr="009A2724" w:rsidRDefault="00E66A2C" w:rsidP="00CA5096">
            <w:pPr>
              <w:suppressAutoHyphens w:val="0"/>
              <w:spacing w:before="40" w:after="80" w:line="220" w:lineRule="exact"/>
              <w:ind w:right="113"/>
              <w:rPr>
                <w:szCs w:val="18"/>
              </w:rPr>
            </w:pPr>
            <w:r w:rsidRPr="009A2724">
              <w:rPr>
                <w:szCs w:val="18"/>
              </w:rPr>
              <w:t xml:space="preserve">1296/2004, </w:t>
            </w:r>
            <w:r w:rsidRPr="009A2724">
              <w:rPr>
                <w:i/>
                <w:szCs w:val="18"/>
              </w:rPr>
              <w:t>Belyatsky</w:t>
            </w:r>
            <w:r w:rsidRPr="009A2724">
              <w:rPr>
                <w:szCs w:val="18"/>
              </w:rPr>
              <w:br/>
              <w:t>A/62/40</w:t>
            </w:r>
          </w:p>
        </w:tc>
        <w:tc>
          <w:tcPr>
            <w:tcW w:w="1985" w:type="dxa"/>
            <w:shd w:val="clear" w:color="auto" w:fill="auto"/>
            <w:noWrap/>
          </w:tcPr>
          <w:p w14:paraId="7E26095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w:t>
            </w:r>
          </w:p>
        </w:tc>
        <w:tc>
          <w:tcPr>
            <w:tcW w:w="1021" w:type="dxa"/>
            <w:shd w:val="clear" w:color="auto" w:fill="auto"/>
            <w:noWrap/>
          </w:tcPr>
          <w:p w14:paraId="1442632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1E24FF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2239D0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B4C535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0C2CF85" w14:textId="77777777" w:rsidTr="00DE4759">
        <w:trPr>
          <w:gridAfter w:val="1"/>
          <w:wAfter w:w="858" w:type="dxa"/>
        </w:trPr>
        <w:tc>
          <w:tcPr>
            <w:tcW w:w="1844" w:type="dxa"/>
            <w:shd w:val="clear" w:color="auto" w:fill="auto"/>
            <w:noWrap/>
          </w:tcPr>
          <w:p w14:paraId="3B3B84D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563D0E4"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1311/2004, </w:t>
            </w:r>
            <w:r w:rsidRPr="009A2724">
              <w:rPr>
                <w:i/>
                <w:iCs/>
                <w:szCs w:val="18"/>
                <w:lang w:val="es-ES"/>
              </w:rPr>
              <w:t>Osiyuk</w:t>
            </w:r>
            <w:r w:rsidRPr="009A2724">
              <w:rPr>
                <w:i/>
                <w:iCs/>
                <w:szCs w:val="18"/>
                <w:lang w:val="es-ES"/>
              </w:rPr>
              <w:br/>
            </w:r>
            <w:r w:rsidRPr="009A2724">
              <w:rPr>
                <w:szCs w:val="18"/>
                <w:lang w:val="es-ES"/>
              </w:rPr>
              <w:t>A/64/40</w:t>
            </w:r>
          </w:p>
        </w:tc>
        <w:tc>
          <w:tcPr>
            <w:tcW w:w="1985" w:type="dxa"/>
            <w:shd w:val="clear" w:color="auto" w:fill="auto"/>
            <w:noWrap/>
          </w:tcPr>
          <w:p w14:paraId="1151C22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892074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52E99C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7CDE605"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40FE244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BEC339" w14:textId="77777777" w:rsidTr="00DE4759">
        <w:trPr>
          <w:gridAfter w:val="1"/>
          <w:wAfter w:w="858" w:type="dxa"/>
        </w:trPr>
        <w:tc>
          <w:tcPr>
            <w:tcW w:w="1844" w:type="dxa"/>
            <w:shd w:val="clear" w:color="auto" w:fill="auto"/>
            <w:noWrap/>
          </w:tcPr>
          <w:p w14:paraId="7CA01AB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52D28C2"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1316/2004, </w:t>
            </w:r>
            <w:r w:rsidRPr="009A2724">
              <w:rPr>
                <w:i/>
                <w:szCs w:val="18"/>
                <w:lang w:val="es-ES"/>
              </w:rPr>
              <w:t>Gryb</w:t>
            </w:r>
            <w:r>
              <w:rPr>
                <w:i/>
                <w:szCs w:val="18"/>
                <w:lang w:val="es-ES"/>
              </w:rPr>
              <w:br/>
            </w:r>
            <w:r w:rsidRPr="009A2724">
              <w:rPr>
                <w:szCs w:val="18"/>
                <w:lang w:val="es-ES"/>
              </w:rPr>
              <w:t>A/67/40</w:t>
            </w:r>
          </w:p>
        </w:tc>
        <w:tc>
          <w:tcPr>
            <w:tcW w:w="1985" w:type="dxa"/>
            <w:shd w:val="clear" w:color="auto" w:fill="auto"/>
            <w:noWrap/>
          </w:tcPr>
          <w:p w14:paraId="50816B5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FFF289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AC60A9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A9130D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F0BE78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9098C80" w14:textId="77777777" w:rsidTr="00DE4759">
        <w:trPr>
          <w:gridAfter w:val="1"/>
          <w:wAfter w:w="858" w:type="dxa"/>
        </w:trPr>
        <w:tc>
          <w:tcPr>
            <w:tcW w:w="1844" w:type="dxa"/>
            <w:shd w:val="clear" w:color="auto" w:fill="auto"/>
            <w:noWrap/>
          </w:tcPr>
          <w:p w14:paraId="7F54219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99AA847"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1354/2005, </w:t>
            </w:r>
            <w:r w:rsidRPr="009A2724">
              <w:rPr>
                <w:i/>
                <w:szCs w:val="18"/>
                <w:lang w:val="es-ES"/>
              </w:rPr>
              <w:t>Sudalenko</w:t>
            </w:r>
            <w:r>
              <w:rPr>
                <w:i/>
                <w:szCs w:val="18"/>
                <w:lang w:val="es-ES"/>
              </w:rPr>
              <w:br/>
            </w:r>
            <w:r w:rsidRPr="009A2724">
              <w:rPr>
                <w:szCs w:val="18"/>
                <w:lang w:val="es-ES"/>
              </w:rPr>
              <w:t>A/66/40</w:t>
            </w:r>
          </w:p>
        </w:tc>
        <w:tc>
          <w:tcPr>
            <w:tcW w:w="1985" w:type="dxa"/>
            <w:shd w:val="clear" w:color="auto" w:fill="auto"/>
            <w:noWrap/>
          </w:tcPr>
          <w:p w14:paraId="1D368BA1"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X</w:t>
            </w:r>
          </w:p>
        </w:tc>
        <w:tc>
          <w:tcPr>
            <w:tcW w:w="1021" w:type="dxa"/>
            <w:shd w:val="clear" w:color="auto" w:fill="auto"/>
            <w:noWrap/>
          </w:tcPr>
          <w:p w14:paraId="50975F2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2B2A5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50377F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11EE37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73BFB60" w14:textId="77777777" w:rsidTr="00DE4759">
        <w:trPr>
          <w:gridAfter w:val="1"/>
          <w:wAfter w:w="858" w:type="dxa"/>
        </w:trPr>
        <w:tc>
          <w:tcPr>
            <w:tcW w:w="1844" w:type="dxa"/>
            <w:shd w:val="clear" w:color="auto" w:fill="auto"/>
            <w:noWrap/>
          </w:tcPr>
          <w:p w14:paraId="4E5FC16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8C2B8B"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1377/2005, </w:t>
            </w:r>
            <w:r w:rsidRPr="009A2724">
              <w:rPr>
                <w:i/>
                <w:szCs w:val="18"/>
                <w:lang w:val="es-ES"/>
              </w:rPr>
              <w:t>Katsora</w:t>
            </w:r>
            <w:r>
              <w:rPr>
                <w:i/>
                <w:szCs w:val="18"/>
                <w:lang w:val="es-ES"/>
              </w:rPr>
              <w:br/>
            </w:r>
            <w:r w:rsidRPr="009A2724">
              <w:rPr>
                <w:szCs w:val="18"/>
                <w:lang w:val="es-ES"/>
              </w:rPr>
              <w:t>A/65/40</w:t>
            </w:r>
          </w:p>
        </w:tc>
        <w:tc>
          <w:tcPr>
            <w:tcW w:w="1985" w:type="dxa"/>
            <w:shd w:val="clear" w:color="auto" w:fill="auto"/>
            <w:noWrap/>
          </w:tcPr>
          <w:p w14:paraId="7E6F4F21"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X</w:t>
            </w:r>
          </w:p>
        </w:tc>
        <w:tc>
          <w:tcPr>
            <w:tcW w:w="1021" w:type="dxa"/>
            <w:shd w:val="clear" w:color="auto" w:fill="auto"/>
            <w:noWrap/>
          </w:tcPr>
          <w:p w14:paraId="0F3BAAD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F14B0C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7CE732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6243CC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E0E6C6C" w14:textId="77777777" w:rsidTr="00DE4759">
        <w:trPr>
          <w:gridAfter w:val="1"/>
          <w:wAfter w:w="858" w:type="dxa"/>
        </w:trPr>
        <w:tc>
          <w:tcPr>
            <w:tcW w:w="1844" w:type="dxa"/>
            <w:shd w:val="clear" w:color="auto" w:fill="auto"/>
            <w:noWrap/>
          </w:tcPr>
          <w:p w14:paraId="3327795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C67459E"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1383/2005, </w:t>
            </w:r>
            <w:r w:rsidRPr="009A2724">
              <w:rPr>
                <w:i/>
                <w:szCs w:val="18"/>
                <w:lang w:val="es-ES"/>
              </w:rPr>
              <w:t>Katsora et al</w:t>
            </w:r>
            <w:r w:rsidRPr="009A2724">
              <w:rPr>
                <w:szCs w:val="18"/>
                <w:lang w:val="es-ES"/>
              </w:rPr>
              <w:t>.</w:t>
            </w:r>
            <w:r>
              <w:rPr>
                <w:szCs w:val="18"/>
                <w:lang w:val="es-ES"/>
              </w:rPr>
              <w:br/>
            </w:r>
            <w:r w:rsidRPr="009A2724">
              <w:rPr>
                <w:szCs w:val="18"/>
                <w:lang w:val="es-ES"/>
              </w:rPr>
              <w:t>A/66/40</w:t>
            </w:r>
          </w:p>
        </w:tc>
        <w:tc>
          <w:tcPr>
            <w:tcW w:w="1985" w:type="dxa"/>
            <w:shd w:val="clear" w:color="auto" w:fill="auto"/>
            <w:noWrap/>
          </w:tcPr>
          <w:p w14:paraId="70E682A8"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X</w:t>
            </w:r>
          </w:p>
        </w:tc>
        <w:tc>
          <w:tcPr>
            <w:tcW w:w="1021" w:type="dxa"/>
            <w:shd w:val="clear" w:color="auto" w:fill="auto"/>
            <w:noWrap/>
          </w:tcPr>
          <w:p w14:paraId="562F531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092FD4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20AA26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D04D93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99C9633" w14:textId="77777777" w:rsidTr="00DE4759">
        <w:trPr>
          <w:gridAfter w:val="1"/>
          <w:wAfter w:w="858" w:type="dxa"/>
        </w:trPr>
        <w:tc>
          <w:tcPr>
            <w:tcW w:w="1844" w:type="dxa"/>
            <w:shd w:val="clear" w:color="auto" w:fill="auto"/>
            <w:noWrap/>
          </w:tcPr>
          <w:p w14:paraId="4A6249B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B2F38F"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1390/2005, </w:t>
            </w:r>
            <w:r w:rsidRPr="009A2724">
              <w:rPr>
                <w:i/>
                <w:szCs w:val="18"/>
                <w:lang w:val="es-ES"/>
              </w:rPr>
              <w:t>Koreba</w:t>
            </w:r>
            <w:r>
              <w:rPr>
                <w:i/>
                <w:szCs w:val="18"/>
                <w:lang w:val="es-ES"/>
              </w:rPr>
              <w:br/>
            </w:r>
            <w:r w:rsidRPr="009A2724">
              <w:rPr>
                <w:szCs w:val="18"/>
                <w:lang w:val="es-ES"/>
              </w:rPr>
              <w:t>A/66/40</w:t>
            </w:r>
          </w:p>
        </w:tc>
        <w:tc>
          <w:tcPr>
            <w:tcW w:w="1985" w:type="dxa"/>
            <w:shd w:val="clear" w:color="auto" w:fill="auto"/>
            <w:noWrap/>
          </w:tcPr>
          <w:p w14:paraId="67367503" w14:textId="77777777" w:rsidR="00E66A2C" w:rsidRPr="009A2724"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2F33D98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32D811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BE0FCB"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1D70C0A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D61A91E" w14:textId="77777777" w:rsidTr="00DE4759">
        <w:trPr>
          <w:gridAfter w:val="1"/>
          <w:wAfter w:w="858" w:type="dxa"/>
        </w:trPr>
        <w:tc>
          <w:tcPr>
            <w:tcW w:w="1844" w:type="dxa"/>
            <w:shd w:val="clear" w:color="auto" w:fill="auto"/>
            <w:noWrap/>
          </w:tcPr>
          <w:p w14:paraId="573AE4D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969DC6F"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1392/2005, </w:t>
            </w:r>
            <w:r w:rsidRPr="009A2724">
              <w:rPr>
                <w:i/>
                <w:szCs w:val="18"/>
                <w:lang w:val="es-ES"/>
              </w:rPr>
              <w:t>Lukyanchik</w:t>
            </w:r>
            <w:r w:rsidRPr="009A2724">
              <w:rPr>
                <w:szCs w:val="18"/>
                <w:lang w:val="es-ES"/>
              </w:rPr>
              <w:t xml:space="preserve"> </w:t>
            </w:r>
            <w:r>
              <w:rPr>
                <w:szCs w:val="18"/>
                <w:lang w:val="es-ES"/>
              </w:rPr>
              <w:br/>
            </w:r>
            <w:r w:rsidRPr="009A2724">
              <w:rPr>
                <w:szCs w:val="18"/>
                <w:lang w:val="es-ES"/>
              </w:rPr>
              <w:t>A/65/40</w:t>
            </w:r>
          </w:p>
        </w:tc>
        <w:tc>
          <w:tcPr>
            <w:tcW w:w="1985" w:type="dxa"/>
            <w:shd w:val="clear" w:color="auto" w:fill="auto"/>
            <w:noWrap/>
          </w:tcPr>
          <w:p w14:paraId="3D3A3703"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X</w:t>
            </w:r>
          </w:p>
          <w:p w14:paraId="7D5D39C4"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A/66/40</w:t>
            </w:r>
          </w:p>
        </w:tc>
        <w:tc>
          <w:tcPr>
            <w:tcW w:w="1021" w:type="dxa"/>
            <w:shd w:val="clear" w:color="auto" w:fill="auto"/>
            <w:noWrap/>
          </w:tcPr>
          <w:p w14:paraId="7C7DFF9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8C28F7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B073CD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FB7130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BF9376E" w14:textId="77777777" w:rsidTr="00DE4759">
        <w:trPr>
          <w:gridAfter w:val="1"/>
          <w:wAfter w:w="858" w:type="dxa"/>
        </w:trPr>
        <w:tc>
          <w:tcPr>
            <w:tcW w:w="1844" w:type="dxa"/>
            <w:shd w:val="clear" w:color="auto" w:fill="auto"/>
            <w:noWrap/>
          </w:tcPr>
          <w:p w14:paraId="66A1B8D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53DF5BC" w14:textId="77777777" w:rsidR="00E66A2C" w:rsidRPr="009A2724" w:rsidRDefault="00E66A2C" w:rsidP="00CA5096">
            <w:pPr>
              <w:suppressAutoHyphens w:val="0"/>
              <w:spacing w:before="40" w:after="80" w:line="220" w:lineRule="exact"/>
              <w:ind w:right="113"/>
              <w:rPr>
                <w:szCs w:val="18"/>
              </w:rPr>
            </w:pPr>
            <w:r w:rsidRPr="009A2724">
              <w:rPr>
                <w:szCs w:val="18"/>
              </w:rPr>
              <w:t xml:space="preserve">1502/2006, </w:t>
            </w:r>
            <w:r w:rsidRPr="009A2724">
              <w:rPr>
                <w:i/>
                <w:iCs/>
                <w:szCs w:val="18"/>
              </w:rPr>
              <w:t>Marinich</w:t>
            </w:r>
            <w:r>
              <w:rPr>
                <w:i/>
                <w:iCs/>
                <w:szCs w:val="18"/>
              </w:rPr>
              <w:br/>
            </w:r>
            <w:r w:rsidRPr="009A2724">
              <w:rPr>
                <w:szCs w:val="18"/>
              </w:rPr>
              <w:t>A/65/40</w:t>
            </w:r>
          </w:p>
        </w:tc>
        <w:tc>
          <w:tcPr>
            <w:tcW w:w="1985" w:type="dxa"/>
            <w:shd w:val="clear" w:color="auto" w:fill="auto"/>
            <w:noWrap/>
          </w:tcPr>
          <w:p w14:paraId="15092C61" w14:textId="77777777" w:rsidR="00E66A2C" w:rsidRPr="009A2724" w:rsidRDefault="00E66A2C" w:rsidP="00CA5096">
            <w:pPr>
              <w:suppressAutoHyphens w:val="0"/>
              <w:spacing w:before="40" w:after="80" w:line="220" w:lineRule="exact"/>
              <w:ind w:right="113"/>
              <w:rPr>
                <w:szCs w:val="18"/>
              </w:rPr>
            </w:pPr>
            <w:r w:rsidRPr="009A2724">
              <w:rPr>
                <w:szCs w:val="18"/>
              </w:rPr>
              <w:t>X</w:t>
            </w:r>
          </w:p>
          <w:p w14:paraId="1BF83B1D" w14:textId="77777777" w:rsidR="00E66A2C" w:rsidRPr="009A2724" w:rsidRDefault="00E66A2C" w:rsidP="00CA5096">
            <w:pPr>
              <w:suppressAutoHyphens w:val="0"/>
              <w:spacing w:before="40" w:after="80" w:line="220" w:lineRule="exact"/>
              <w:ind w:right="113"/>
              <w:rPr>
                <w:szCs w:val="18"/>
              </w:rPr>
            </w:pPr>
            <w:r w:rsidRPr="009A2724">
              <w:rPr>
                <w:szCs w:val="18"/>
              </w:rPr>
              <w:t>A/66/40</w:t>
            </w:r>
          </w:p>
        </w:tc>
        <w:tc>
          <w:tcPr>
            <w:tcW w:w="1021" w:type="dxa"/>
            <w:shd w:val="clear" w:color="auto" w:fill="auto"/>
            <w:noWrap/>
          </w:tcPr>
          <w:p w14:paraId="1D00920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9EE6C0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B455A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34728E8" w14:textId="77777777" w:rsidR="00E66A2C" w:rsidRPr="009A2724" w:rsidRDefault="00E66A2C" w:rsidP="00CA5096">
            <w:pPr>
              <w:suppressAutoHyphens w:val="0"/>
              <w:spacing w:before="40" w:after="80" w:line="220" w:lineRule="exact"/>
              <w:ind w:right="113"/>
              <w:rPr>
                <w:szCs w:val="18"/>
              </w:rPr>
            </w:pPr>
          </w:p>
        </w:tc>
      </w:tr>
      <w:tr w:rsidR="00E66A2C" w:rsidRPr="009A2724" w14:paraId="29C6AB1C" w14:textId="77777777" w:rsidTr="00DE4759">
        <w:trPr>
          <w:gridAfter w:val="1"/>
          <w:wAfter w:w="858" w:type="dxa"/>
        </w:trPr>
        <w:tc>
          <w:tcPr>
            <w:tcW w:w="1844" w:type="dxa"/>
            <w:shd w:val="clear" w:color="auto" w:fill="auto"/>
            <w:noWrap/>
          </w:tcPr>
          <w:p w14:paraId="42D0470F" w14:textId="77777777" w:rsidR="00E66A2C" w:rsidRPr="007A1220" w:rsidRDefault="00E66A2C" w:rsidP="00CA5096">
            <w:pPr>
              <w:suppressAutoHyphens w:val="0"/>
              <w:spacing w:before="40" w:after="80" w:line="220" w:lineRule="exact"/>
              <w:ind w:right="113"/>
              <w:rPr>
                <w:szCs w:val="18"/>
              </w:rPr>
            </w:pPr>
          </w:p>
        </w:tc>
        <w:tc>
          <w:tcPr>
            <w:tcW w:w="4109" w:type="dxa"/>
            <w:shd w:val="clear" w:color="auto" w:fill="auto"/>
            <w:noWrap/>
          </w:tcPr>
          <w:p w14:paraId="4B42EAF5" w14:textId="77777777" w:rsidR="00E66A2C" w:rsidRPr="00884AE1" w:rsidRDefault="00E66A2C" w:rsidP="00CA5096">
            <w:pPr>
              <w:suppressAutoHyphens w:val="0"/>
              <w:spacing w:before="40" w:after="80" w:line="220" w:lineRule="exact"/>
              <w:ind w:right="113"/>
              <w:rPr>
                <w:szCs w:val="18"/>
              </w:rPr>
            </w:pPr>
            <w:r w:rsidRPr="002020A5">
              <w:rPr>
                <w:szCs w:val="18"/>
              </w:rPr>
              <w:t xml:space="preserve">1553/2007, </w:t>
            </w:r>
            <w:r w:rsidRPr="002020A5">
              <w:rPr>
                <w:i/>
                <w:iCs/>
                <w:szCs w:val="18"/>
              </w:rPr>
              <w:t>Korneenko</w:t>
            </w:r>
            <w:r w:rsidRPr="002020A5">
              <w:rPr>
                <w:iCs/>
                <w:szCs w:val="18"/>
              </w:rPr>
              <w:t xml:space="preserve"> </w:t>
            </w:r>
            <w:r w:rsidRPr="002020A5">
              <w:rPr>
                <w:i/>
                <w:iCs/>
                <w:szCs w:val="18"/>
              </w:rPr>
              <w:t>and Milinkevich</w:t>
            </w:r>
            <w:r>
              <w:rPr>
                <w:szCs w:val="18"/>
              </w:rPr>
              <w:br/>
            </w:r>
            <w:r w:rsidRPr="002020A5">
              <w:rPr>
                <w:szCs w:val="18"/>
              </w:rPr>
              <w:t>A/64/40</w:t>
            </w:r>
          </w:p>
        </w:tc>
        <w:tc>
          <w:tcPr>
            <w:tcW w:w="1985" w:type="dxa"/>
            <w:shd w:val="clear" w:color="auto" w:fill="auto"/>
            <w:noWrap/>
          </w:tcPr>
          <w:p w14:paraId="613C910B" w14:textId="77777777" w:rsidR="00E66A2C" w:rsidRPr="00884AE1" w:rsidRDefault="00E66A2C" w:rsidP="00CA5096">
            <w:pPr>
              <w:suppressAutoHyphens w:val="0"/>
              <w:spacing w:before="40" w:after="80" w:line="220" w:lineRule="exact"/>
              <w:ind w:right="113"/>
              <w:rPr>
                <w:szCs w:val="18"/>
              </w:rPr>
            </w:pPr>
            <w:r w:rsidRPr="002020A5">
              <w:rPr>
                <w:szCs w:val="18"/>
              </w:rPr>
              <w:t xml:space="preserve">X </w:t>
            </w:r>
            <w:r w:rsidRPr="002020A5">
              <w:rPr>
                <w:szCs w:val="18"/>
              </w:rPr>
              <w:br/>
              <w:t>A/65/40</w:t>
            </w:r>
          </w:p>
        </w:tc>
        <w:tc>
          <w:tcPr>
            <w:tcW w:w="1021" w:type="dxa"/>
            <w:shd w:val="clear" w:color="auto" w:fill="auto"/>
            <w:noWrap/>
          </w:tcPr>
          <w:p w14:paraId="6B953D3E" w14:textId="77777777" w:rsidR="00E66A2C" w:rsidRPr="00884AE1" w:rsidRDefault="00E66A2C" w:rsidP="00CA5096">
            <w:pPr>
              <w:suppressAutoHyphens w:val="0"/>
              <w:spacing w:before="40" w:after="80" w:line="220" w:lineRule="exact"/>
              <w:ind w:right="113"/>
              <w:rPr>
                <w:szCs w:val="18"/>
              </w:rPr>
            </w:pPr>
          </w:p>
        </w:tc>
        <w:tc>
          <w:tcPr>
            <w:tcW w:w="964" w:type="dxa"/>
            <w:shd w:val="clear" w:color="auto" w:fill="auto"/>
            <w:noWrap/>
          </w:tcPr>
          <w:p w14:paraId="575B6317" w14:textId="77777777" w:rsidR="00E66A2C" w:rsidRPr="007A1220" w:rsidDel="00502CBF" w:rsidRDefault="00E66A2C" w:rsidP="00CA5096">
            <w:pPr>
              <w:suppressAutoHyphens w:val="0"/>
              <w:spacing w:before="40" w:after="80" w:line="220" w:lineRule="exact"/>
              <w:ind w:right="113"/>
              <w:rPr>
                <w:szCs w:val="18"/>
              </w:rPr>
            </w:pPr>
          </w:p>
        </w:tc>
        <w:tc>
          <w:tcPr>
            <w:tcW w:w="1134" w:type="dxa"/>
            <w:shd w:val="clear" w:color="auto" w:fill="auto"/>
            <w:noWrap/>
          </w:tcPr>
          <w:p w14:paraId="67F55506" w14:textId="77777777" w:rsidR="00E66A2C" w:rsidRPr="001E04E5" w:rsidDel="00502CBF" w:rsidRDefault="00E66A2C" w:rsidP="00CA5096">
            <w:pPr>
              <w:suppressAutoHyphens w:val="0"/>
              <w:spacing w:before="40" w:after="80" w:line="220" w:lineRule="exact"/>
              <w:ind w:right="113"/>
              <w:rPr>
                <w:szCs w:val="18"/>
              </w:rPr>
            </w:pPr>
          </w:p>
        </w:tc>
        <w:tc>
          <w:tcPr>
            <w:tcW w:w="1588" w:type="dxa"/>
            <w:shd w:val="clear" w:color="auto" w:fill="auto"/>
            <w:noWrap/>
          </w:tcPr>
          <w:p w14:paraId="49CBC80E" w14:textId="77777777" w:rsidR="00E66A2C" w:rsidRPr="00884AE1" w:rsidRDefault="00E66A2C" w:rsidP="00CA5096">
            <w:pPr>
              <w:suppressAutoHyphens w:val="0"/>
              <w:spacing w:before="40" w:after="80" w:line="220" w:lineRule="exact"/>
              <w:ind w:right="113"/>
              <w:rPr>
                <w:szCs w:val="18"/>
              </w:rPr>
            </w:pPr>
            <w:r>
              <w:rPr>
                <w:szCs w:val="18"/>
              </w:rPr>
              <w:t>X</w:t>
            </w:r>
          </w:p>
        </w:tc>
      </w:tr>
      <w:tr w:rsidR="00E66A2C" w:rsidRPr="009A2724" w14:paraId="6473EFAD" w14:textId="77777777" w:rsidTr="00DE4759">
        <w:trPr>
          <w:gridAfter w:val="1"/>
          <w:wAfter w:w="858" w:type="dxa"/>
        </w:trPr>
        <w:tc>
          <w:tcPr>
            <w:tcW w:w="1844" w:type="dxa"/>
            <w:shd w:val="clear" w:color="auto" w:fill="auto"/>
            <w:noWrap/>
          </w:tcPr>
          <w:p w14:paraId="459F2BD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6618258" w14:textId="77777777" w:rsidR="00E66A2C" w:rsidRPr="009A2724" w:rsidRDefault="00E66A2C" w:rsidP="00CA5096">
            <w:pPr>
              <w:suppressAutoHyphens w:val="0"/>
              <w:spacing w:before="40" w:after="80" w:line="220" w:lineRule="exact"/>
              <w:ind w:right="113"/>
              <w:rPr>
                <w:szCs w:val="18"/>
              </w:rPr>
            </w:pPr>
            <w:r w:rsidRPr="009A2724">
              <w:rPr>
                <w:szCs w:val="18"/>
              </w:rPr>
              <w:t xml:space="preserve">1592/2007, </w:t>
            </w:r>
            <w:r w:rsidRPr="009A2724">
              <w:rPr>
                <w:i/>
                <w:szCs w:val="18"/>
              </w:rPr>
              <w:t>Pichugina</w:t>
            </w:r>
            <w:r>
              <w:rPr>
                <w:i/>
                <w:szCs w:val="18"/>
              </w:rPr>
              <w:br/>
            </w:r>
            <w:r w:rsidRPr="009A2724">
              <w:rPr>
                <w:szCs w:val="18"/>
              </w:rPr>
              <w:t xml:space="preserve">A/69/40 </w:t>
            </w:r>
          </w:p>
        </w:tc>
        <w:tc>
          <w:tcPr>
            <w:tcW w:w="1985" w:type="dxa"/>
            <w:shd w:val="clear" w:color="auto" w:fill="auto"/>
            <w:noWrap/>
          </w:tcPr>
          <w:p w14:paraId="65D21606"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7A3DCE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5DE23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0BBDAC1" w14:textId="77777777" w:rsidR="00E66A2C" w:rsidRPr="009A2724" w:rsidRDefault="00E66A2C" w:rsidP="00CA5096">
            <w:pPr>
              <w:suppressAutoHyphens w:val="0"/>
              <w:spacing w:before="40" w:after="80" w:line="220" w:lineRule="exact"/>
              <w:ind w:right="113"/>
              <w:rPr>
                <w:szCs w:val="18"/>
              </w:rPr>
            </w:pPr>
            <w:r w:rsidRPr="009A2724">
              <w:rPr>
                <w:bCs/>
                <w:szCs w:val="18"/>
                <w:lang w:val="pt-BR"/>
              </w:rPr>
              <w:t>X</w:t>
            </w:r>
          </w:p>
        </w:tc>
        <w:tc>
          <w:tcPr>
            <w:tcW w:w="1588" w:type="dxa"/>
            <w:shd w:val="clear" w:color="auto" w:fill="auto"/>
            <w:noWrap/>
          </w:tcPr>
          <w:p w14:paraId="51C3ED5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91C098E" w14:textId="77777777" w:rsidTr="00DE4759">
        <w:trPr>
          <w:gridAfter w:val="1"/>
          <w:wAfter w:w="858" w:type="dxa"/>
        </w:trPr>
        <w:tc>
          <w:tcPr>
            <w:tcW w:w="1844" w:type="dxa"/>
            <w:shd w:val="clear" w:color="auto" w:fill="auto"/>
            <w:noWrap/>
          </w:tcPr>
          <w:p w14:paraId="4EBEA2F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27F3694" w14:textId="77777777" w:rsidR="00E66A2C" w:rsidRPr="009A2724" w:rsidRDefault="00E66A2C" w:rsidP="00CA5096">
            <w:pPr>
              <w:suppressAutoHyphens w:val="0"/>
              <w:spacing w:before="40" w:after="80" w:line="220" w:lineRule="exact"/>
              <w:ind w:right="113"/>
              <w:rPr>
                <w:szCs w:val="18"/>
              </w:rPr>
            </w:pPr>
            <w:r w:rsidRPr="009A2724">
              <w:rPr>
                <w:szCs w:val="18"/>
              </w:rPr>
              <w:t xml:space="preserve">1604/2007, </w:t>
            </w:r>
            <w:r w:rsidRPr="009A2724">
              <w:rPr>
                <w:i/>
                <w:szCs w:val="18"/>
              </w:rPr>
              <w:t>Zalesskaya</w:t>
            </w:r>
            <w:r>
              <w:rPr>
                <w:i/>
                <w:szCs w:val="18"/>
              </w:rPr>
              <w:br/>
            </w:r>
            <w:r w:rsidRPr="009A2724">
              <w:rPr>
                <w:szCs w:val="18"/>
              </w:rPr>
              <w:t>A/66/40</w:t>
            </w:r>
          </w:p>
        </w:tc>
        <w:tc>
          <w:tcPr>
            <w:tcW w:w="1985" w:type="dxa"/>
            <w:shd w:val="clear" w:color="auto" w:fill="auto"/>
            <w:noWrap/>
          </w:tcPr>
          <w:p w14:paraId="655D728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CFE952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DAE002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7485DA2" w14:textId="77777777" w:rsidR="00E66A2C" w:rsidRPr="009A2724" w:rsidDel="00A40D47"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2E3D1A0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DC2B6BD" w14:textId="77777777" w:rsidTr="00DE4759">
        <w:trPr>
          <w:gridAfter w:val="1"/>
          <w:wAfter w:w="858" w:type="dxa"/>
        </w:trPr>
        <w:tc>
          <w:tcPr>
            <w:tcW w:w="1844" w:type="dxa"/>
            <w:shd w:val="clear" w:color="auto" w:fill="auto"/>
            <w:noWrap/>
          </w:tcPr>
          <w:p w14:paraId="43A7815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C1926D8" w14:textId="77777777" w:rsidR="00E66A2C" w:rsidRPr="009A2724" w:rsidRDefault="00E66A2C" w:rsidP="00CA5096">
            <w:pPr>
              <w:suppressAutoHyphens w:val="0"/>
              <w:spacing w:before="40" w:after="80" w:line="220" w:lineRule="exact"/>
              <w:ind w:right="113"/>
              <w:rPr>
                <w:szCs w:val="18"/>
              </w:rPr>
            </w:pPr>
            <w:r w:rsidRPr="009A2724">
              <w:rPr>
                <w:szCs w:val="18"/>
              </w:rPr>
              <w:t xml:space="preserve">1750/2008, </w:t>
            </w:r>
            <w:r w:rsidRPr="009A2724">
              <w:rPr>
                <w:i/>
                <w:szCs w:val="18"/>
              </w:rPr>
              <w:t>Sudalenko</w:t>
            </w:r>
            <w:r>
              <w:rPr>
                <w:i/>
                <w:szCs w:val="18"/>
              </w:rPr>
              <w:br/>
            </w:r>
            <w:r w:rsidRPr="009A2724">
              <w:rPr>
                <w:szCs w:val="18"/>
              </w:rPr>
              <w:t>A/67/40</w:t>
            </w:r>
          </w:p>
        </w:tc>
        <w:tc>
          <w:tcPr>
            <w:tcW w:w="1985" w:type="dxa"/>
            <w:shd w:val="clear" w:color="auto" w:fill="auto"/>
            <w:noWrap/>
          </w:tcPr>
          <w:p w14:paraId="3BF3F03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852DC8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DE2CE2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10BA754" w14:textId="77777777" w:rsidR="00E66A2C" w:rsidRPr="009A2724" w:rsidDel="00A40D47"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71F105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7213857" w14:textId="77777777" w:rsidTr="00DE4759">
        <w:trPr>
          <w:gridAfter w:val="1"/>
          <w:wAfter w:w="858" w:type="dxa"/>
        </w:trPr>
        <w:tc>
          <w:tcPr>
            <w:tcW w:w="1844" w:type="dxa"/>
            <w:shd w:val="clear" w:color="auto" w:fill="auto"/>
            <w:noWrap/>
          </w:tcPr>
          <w:p w14:paraId="31E9687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259AE84" w14:textId="77777777" w:rsidR="00E66A2C" w:rsidRPr="002020A5" w:rsidRDefault="00E66A2C" w:rsidP="00CA5096">
            <w:pPr>
              <w:suppressAutoHyphens w:val="0"/>
              <w:spacing w:before="40" w:after="80" w:line="220" w:lineRule="exact"/>
              <w:ind w:right="113"/>
              <w:rPr>
                <w:szCs w:val="18"/>
              </w:rPr>
            </w:pPr>
            <w:r w:rsidRPr="002020A5">
              <w:rPr>
                <w:szCs w:val="18"/>
              </w:rPr>
              <w:t xml:space="preserve">1772/2008, </w:t>
            </w:r>
            <w:r w:rsidRPr="002020A5">
              <w:rPr>
                <w:i/>
                <w:szCs w:val="18"/>
              </w:rPr>
              <w:t>Belyazeka</w:t>
            </w:r>
            <w:r>
              <w:rPr>
                <w:i/>
                <w:szCs w:val="18"/>
              </w:rPr>
              <w:br/>
            </w:r>
            <w:r w:rsidRPr="002020A5">
              <w:rPr>
                <w:szCs w:val="18"/>
              </w:rPr>
              <w:t>A/67/40</w:t>
            </w:r>
          </w:p>
          <w:p w14:paraId="2588DF83" w14:textId="77777777" w:rsidR="00E66A2C" w:rsidRPr="00884AE1" w:rsidRDefault="00E66A2C" w:rsidP="00CA5096">
            <w:pPr>
              <w:suppressAutoHyphens w:val="0"/>
              <w:spacing w:before="40" w:after="80" w:line="220" w:lineRule="exact"/>
              <w:ind w:right="113"/>
              <w:rPr>
                <w:szCs w:val="18"/>
              </w:rPr>
            </w:pPr>
            <w:r w:rsidRPr="002020A5">
              <w:rPr>
                <w:szCs w:val="18"/>
              </w:rPr>
              <w:t xml:space="preserve">CCPR/C/112/D/1773/2008, </w:t>
            </w:r>
            <w:r w:rsidRPr="002020A5">
              <w:rPr>
                <w:i/>
                <w:szCs w:val="18"/>
              </w:rPr>
              <w:t>Kozulina</w:t>
            </w:r>
          </w:p>
        </w:tc>
        <w:tc>
          <w:tcPr>
            <w:tcW w:w="1985" w:type="dxa"/>
            <w:shd w:val="clear" w:color="auto" w:fill="auto"/>
            <w:noWrap/>
          </w:tcPr>
          <w:p w14:paraId="0EF36B1A" w14:textId="77777777" w:rsidR="00E66A2C" w:rsidRPr="00884AE1"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2B607500"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2E754F74"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6575CF6F" w14:textId="77777777" w:rsidR="00E66A2C" w:rsidRDefault="00E66A2C" w:rsidP="00CA5096">
            <w:pPr>
              <w:suppressAutoHyphens w:val="0"/>
              <w:spacing w:before="40" w:after="80" w:line="220" w:lineRule="exact"/>
              <w:ind w:right="113"/>
              <w:rPr>
                <w:szCs w:val="18"/>
              </w:rPr>
            </w:pPr>
            <w:r>
              <w:rPr>
                <w:szCs w:val="18"/>
              </w:rPr>
              <w:t>X</w:t>
            </w:r>
            <w:r>
              <w:rPr>
                <w:szCs w:val="18"/>
              </w:rPr>
              <w:br/>
            </w:r>
          </w:p>
          <w:p w14:paraId="73A3BB4C" w14:textId="77777777" w:rsidR="00E66A2C" w:rsidRPr="00884AE1"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6B555AFA" w14:textId="77777777" w:rsidR="00E66A2C" w:rsidRDefault="00E66A2C" w:rsidP="00CA5096">
            <w:pPr>
              <w:suppressAutoHyphens w:val="0"/>
              <w:spacing w:before="40" w:after="80" w:line="220" w:lineRule="exact"/>
              <w:ind w:right="113"/>
              <w:rPr>
                <w:szCs w:val="18"/>
              </w:rPr>
            </w:pPr>
            <w:r>
              <w:rPr>
                <w:szCs w:val="18"/>
              </w:rPr>
              <w:t>X</w:t>
            </w:r>
            <w:r>
              <w:rPr>
                <w:szCs w:val="18"/>
              </w:rPr>
              <w:br/>
              <w:t>X</w:t>
            </w:r>
          </w:p>
          <w:p w14:paraId="44901923" w14:textId="77777777" w:rsidR="00E66A2C" w:rsidRPr="00884AE1" w:rsidRDefault="00E66A2C" w:rsidP="00CA5096">
            <w:pPr>
              <w:suppressAutoHyphens w:val="0"/>
              <w:spacing w:before="40" w:after="80" w:line="220" w:lineRule="exact"/>
              <w:ind w:right="113"/>
              <w:rPr>
                <w:szCs w:val="18"/>
              </w:rPr>
            </w:pPr>
            <w:r w:rsidRPr="002020A5">
              <w:rPr>
                <w:szCs w:val="18"/>
              </w:rPr>
              <w:t>A/68/40</w:t>
            </w:r>
          </w:p>
        </w:tc>
      </w:tr>
      <w:tr w:rsidR="00E66A2C" w:rsidRPr="009A2724" w14:paraId="4011A8BB" w14:textId="77777777" w:rsidTr="00DE4759">
        <w:trPr>
          <w:gridAfter w:val="1"/>
          <w:wAfter w:w="858" w:type="dxa"/>
        </w:trPr>
        <w:tc>
          <w:tcPr>
            <w:tcW w:w="1844" w:type="dxa"/>
            <w:shd w:val="clear" w:color="auto" w:fill="auto"/>
            <w:noWrap/>
          </w:tcPr>
          <w:p w14:paraId="007B5FA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810B7A0" w14:textId="77777777" w:rsidR="00E66A2C" w:rsidRPr="009A2724" w:rsidRDefault="00E66A2C" w:rsidP="00CA5096">
            <w:pPr>
              <w:suppressAutoHyphens w:val="0"/>
              <w:spacing w:before="40" w:after="80" w:line="220" w:lineRule="exact"/>
              <w:ind w:right="113"/>
              <w:rPr>
                <w:szCs w:val="18"/>
              </w:rPr>
            </w:pPr>
            <w:r w:rsidRPr="009A2724">
              <w:rPr>
                <w:szCs w:val="18"/>
              </w:rPr>
              <w:t xml:space="preserve">1784/2008, </w:t>
            </w:r>
            <w:r w:rsidRPr="009A2724">
              <w:rPr>
                <w:i/>
                <w:szCs w:val="18"/>
              </w:rPr>
              <w:t>Schumilin</w:t>
            </w:r>
            <w:r>
              <w:rPr>
                <w:i/>
                <w:szCs w:val="18"/>
              </w:rPr>
              <w:br/>
            </w:r>
            <w:r w:rsidRPr="009A2724">
              <w:rPr>
                <w:szCs w:val="18"/>
              </w:rPr>
              <w:t>A/68/40</w:t>
            </w:r>
          </w:p>
        </w:tc>
        <w:tc>
          <w:tcPr>
            <w:tcW w:w="1985" w:type="dxa"/>
            <w:shd w:val="clear" w:color="auto" w:fill="auto"/>
            <w:noWrap/>
          </w:tcPr>
          <w:p w14:paraId="54612C92" w14:textId="77777777" w:rsidR="00E66A2C" w:rsidRPr="009A2724"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2EF7D24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4A482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0BFDF81" w14:textId="77777777" w:rsidR="00E66A2C" w:rsidRPr="009A2724" w:rsidDel="00A40D47"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BEE4D20" w14:textId="77777777" w:rsidR="00E66A2C" w:rsidRPr="009A2724" w:rsidRDefault="00E66A2C" w:rsidP="00CA5096">
            <w:pPr>
              <w:suppressAutoHyphens w:val="0"/>
              <w:spacing w:before="40" w:after="80" w:line="220" w:lineRule="exact"/>
              <w:ind w:right="113"/>
              <w:rPr>
                <w:szCs w:val="18"/>
              </w:rPr>
            </w:pPr>
          </w:p>
        </w:tc>
      </w:tr>
      <w:tr w:rsidR="00E66A2C" w:rsidRPr="009A2724" w14:paraId="170A8707" w14:textId="77777777" w:rsidTr="00DE4759">
        <w:trPr>
          <w:gridAfter w:val="1"/>
          <w:wAfter w:w="858" w:type="dxa"/>
        </w:trPr>
        <w:tc>
          <w:tcPr>
            <w:tcW w:w="1844" w:type="dxa"/>
            <w:shd w:val="clear" w:color="auto" w:fill="auto"/>
            <w:noWrap/>
          </w:tcPr>
          <w:p w14:paraId="0082DB3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1F7E54" w14:textId="77777777" w:rsidR="00E66A2C" w:rsidRPr="009A2724" w:rsidRDefault="00E66A2C" w:rsidP="00CA5096">
            <w:pPr>
              <w:suppressAutoHyphens w:val="0"/>
              <w:spacing w:before="40" w:after="80" w:line="220" w:lineRule="exact"/>
              <w:ind w:right="113"/>
              <w:rPr>
                <w:szCs w:val="18"/>
              </w:rPr>
            </w:pPr>
            <w:r w:rsidRPr="009A2724">
              <w:rPr>
                <w:szCs w:val="18"/>
              </w:rPr>
              <w:t xml:space="preserve">1785/2008, </w:t>
            </w:r>
            <w:r w:rsidRPr="009A2724">
              <w:rPr>
                <w:i/>
                <w:szCs w:val="18"/>
              </w:rPr>
              <w:t>Oleshkevish</w:t>
            </w:r>
            <w:r>
              <w:rPr>
                <w:i/>
                <w:szCs w:val="18"/>
              </w:rPr>
              <w:br/>
            </w:r>
            <w:r w:rsidRPr="009A2724">
              <w:rPr>
                <w:szCs w:val="18"/>
              </w:rPr>
              <w:t>A/68/40</w:t>
            </w:r>
          </w:p>
        </w:tc>
        <w:tc>
          <w:tcPr>
            <w:tcW w:w="1985" w:type="dxa"/>
            <w:shd w:val="clear" w:color="auto" w:fill="auto"/>
            <w:noWrap/>
          </w:tcPr>
          <w:p w14:paraId="4E3E37B4" w14:textId="77777777" w:rsidR="00E66A2C" w:rsidRPr="009A2724"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43EBDBD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A5EA79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C4F504D" w14:textId="77777777" w:rsidR="00E66A2C" w:rsidRPr="009A2724" w:rsidDel="00A40D47"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9C85FA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CCC3246" w14:textId="77777777" w:rsidTr="00DE4759">
        <w:trPr>
          <w:gridAfter w:val="1"/>
          <w:wAfter w:w="858" w:type="dxa"/>
        </w:trPr>
        <w:tc>
          <w:tcPr>
            <w:tcW w:w="1844" w:type="dxa"/>
            <w:shd w:val="clear" w:color="auto" w:fill="auto"/>
            <w:noWrap/>
          </w:tcPr>
          <w:p w14:paraId="09EAC6A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ED497FE" w14:textId="77777777" w:rsidR="00E66A2C" w:rsidRPr="00884AE1" w:rsidRDefault="00E66A2C" w:rsidP="00CA5096">
            <w:pPr>
              <w:suppressAutoHyphens w:val="0"/>
              <w:spacing w:before="40" w:after="80" w:line="220" w:lineRule="exact"/>
              <w:ind w:right="113"/>
              <w:rPr>
                <w:szCs w:val="18"/>
                <w:lang w:val="es-ES"/>
              </w:rPr>
            </w:pPr>
            <w:r w:rsidRPr="002020A5">
              <w:rPr>
                <w:szCs w:val="18"/>
                <w:lang w:val="es-ES"/>
              </w:rPr>
              <w:t xml:space="preserve">1787/2008, </w:t>
            </w:r>
            <w:r w:rsidRPr="002020A5">
              <w:rPr>
                <w:i/>
                <w:szCs w:val="18"/>
                <w:lang w:val="es-ES"/>
              </w:rPr>
              <w:t>Kovsh (Abramova)</w:t>
            </w:r>
            <w:r>
              <w:rPr>
                <w:i/>
                <w:szCs w:val="18"/>
                <w:lang w:val="es-ES"/>
              </w:rPr>
              <w:br/>
            </w:r>
            <w:r w:rsidRPr="002020A5">
              <w:rPr>
                <w:szCs w:val="18"/>
                <w:lang w:val="es-ES"/>
              </w:rPr>
              <w:t>A/68/40</w:t>
            </w:r>
          </w:p>
        </w:tc>
        <w:tc>
          <w:tcPr>
            <w:tcW w:w="1985" w:type="dxa"/>
            <w:shd w:val="clear" w:color="auto" w:fill="auto"/>
            <w:noWrap/>
          </w:tcPr>
          <w:p w14:paraId="0CD7A725" w14:textId="77777777" w:rsidR="00E66A2C" w:rsidRPr="00884AE1" w:rsidDel="00FC2E6A"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4833EEF0" w14:textId="77777777" w:rsidR="00E66A2C" w:rsidRPr="007A1220" w:rsidRDefault="00E66A2C" w:rsidP="00CA5096">
            <w:pPr>
              <w:suppressAutoHyphens w:val="0"/>
              <w:spacing w:before="40" w:after="80" w:line="220" w:lineRule="exact"/>
              <w:ind w:right="113"/>
              <w:rPr>
                <w:szCs w:val="18"/>
                <w:lang w:val="es-ES"/>
              </w:rPr>
            </w:pPr>
          </w:p>
        </w:tc>
        <w:tc>
          <w:tcPr>
            <w:tcW w:w="964" w:type="dxa"/>
            <w:shd w:val="clear" w:color="auto" w:fill="auto"/>
            <w:noWrap/>
          </w:tcPr>
          <w:p w14:paraId="0B624562" w14:textId="77777777" w:rsidR="00E66A2C" w:rsidRPr="001E04E5"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540C6C0F" w14:textId="77777777" w:rsidR="00E66A2C" w:rsidRPr="00884AE1" w:rsidRDefault="00E66A2C" w:rsidP="00CA5096">
            <w:pPr>
              <w:suppressAutoHyphens w:val="0"/>
              <w:spacing w:before="40" w:after="80" w:line="220" w:lineRule="exact"/>
              <w:ind w:right="113"/>
              <w:rPr>
                <w:szCs w:val="18"/>
                <w:lang w:val="es-ES"/>
              </w:rPr>
            </w:pPr>
            <w:r>
              <w:rPr>
                <w:szCs w:val="18"/>
                <w:lang w:val="es-ES"/>
              </w:rPr>
              <w:t>X</w:t>
            </w:r>
          </w:p>
        </w:tc>
        <w:tc>
          <w:tcPr>
            <w:tcW w:w="1588" w:type="dxa"/>
            <w:shd w:val="clear" w:color="auto" w:fill="auto"/>
            <w:noWrap/>
          </w:tcPr>
          <w:p w14:paraId="7B9A62C6" w14:textId="77777777" w:rsidR="00E66A2C" w:rsidRPr="00884AE1" w:rsidRDefault="00E66A2C" w:rsidP="00CA5096">
            <w:pPr>
              <w:suppressAutoHyphens w:val="0"/>
              <w:spacing w:before="40" w:after="80" w:line="220" w:lineRule="exact"/>
              <w:ind w:right="113"/>
              <w:rPr>
                <w:szCs w:val="18"/>
                <w:lang w:val="es-ES"/>
              </w:rPr>
            </w:pPr>
            <w:r>
              <w:rPr>
                <w:szCs w:val="18"/>
                <w:lang w:val="es-ES"/>
              </w:rPr>
              <w:br/>
              <w:t>X</w:t>
            </w:r>
          </w:p>
        </w:tc>
      </w:tr>
      <w:tr w:rsidR="00E66A2C" w:rsidRPr="009A2724" w14:paraId="40D2B285" w14:textId="77777777" w:rsidTr="00DE4759">
        <w:trPr>
          <w:gridAfter w:val="1"/>
          <w:wAfter w:w="858" w:type="dxa"/>
        </w:trPr>
        <w:tc>
          <w:tcPr>
            <w:tcW w:w="1844" w:type="dxa"/>
            <w:shd w:val="clear" w:color="auto" w:fill="auto"/>
            <w:noWrap/>
          </w:tcPr>
          <w:p w14:paraId="70B19A4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791A9E"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1790/2008, </w:t>
            </w:r>
            <w:r w:rsidRPr="009A2724">
              <w:rPr>
                <w:i/>
                <w:szCs w:val="18"/>
                <w:lang w:val="es-ES"/>
              </w:rPr>
              <w:t>Govsha et al.</w:t>
            </w:r>
            <w:r>
              <w:rPr>
                <w:i/>
                <w:szCs w:val="18"/>
                <w:lang w:val="es-ES"/>
              </w:rPr>
              <w:br/>
            </w:r>
            <w:r w:rsidRPr="009A2724">
              <w:rPr>
                <w:szCs w:val="18"/>
                <w:lang w:val="es-ES"/>
              </w:rPr>
              <w:t>A/68/40</w:t>
            </w:r>
          </w:p>
        </w:tc>
        <w:tc>
          <w:tcPr>
            <w:tcW w:w="1985" w:type="dxa"/>
            <w:shd w:val="clear" w:color="auto" w:fill="auto"/>
            <w:noWrap/>
          </w:tcPr>
          <w:p w14:paraId="08FF047B" w14:textId="77777777" w:rsidR="00E66A2C" w:rsidRPr="009A2724" w:rsidDel="00FC2E6A"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3A5B976F" w14:textId="77777777" w:rsidR="00E66A2C" w:rsidRPr="009A2724" w:rsidRDefault="00E66A2C" w:rsidP="00CA5096">
            <w:pPr>
              <w:suppressAutoHyphens w:val="0"/>
              <w:spacing w:before="40" w:after="80" w:line="220" w:lineRule="exact"/>
              <w:ind w:right="113"/>
              <w:rPr>
                <w:szCs w:val="18"/>
                <w:lang w:val="es-ES"/>
              </w:rPr>
            </w:pPr>
          </w:p>
        </w:tc>
        <w:tc>
          <w:tcPr>
            <w:tcW w:w="964" w:type="dxa"/>
            <w:shd w:val="clear" w:color="auto" w:fill="auto"/>
            <w:noWrap/>
          </w:tcPr>
          <w:p w14:paraId="66CD525E" w14:textId="77777777" w:rsidR="00E66A2C" w:rsidRPr="009A2724"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6DDDC034" w14:textId="77777777" w:rsidR="00E66A2C" w:rsidRPr="009A2724" w:rsidDel="00A40D47" w:rsidRDefault="00E66A2C" w:rsidP="00CA5096">
            <w:pPr>
              <w:suppressAutoHyphens w:val="0"/>
              <w:spacing w:before="40" w:after="80" w:line="220" w:lineRule="exact"/>
              <w:ind w:right="113"/>
              <w:rPr>
                <w:szCs w:val="18"/>
                <w:lang w:val="es-ES"/>
              </w:rPr>
            </w:pPr>
            <w:r w:rsidRPr="009A2724">
              <w:rPr>
                <w:szCs w:val="18"/>
                <w:lang w:val="es-ES"/>
              </w:rPr>
              <w:t>X</w:t>
            </w:r>
          </w:p>
        </w:tc>
        <w:tc>
          <w:tcPr>
            <w:tcW w:w="1588" w:type="dxa"/>
            <w:shd w:val="clear" w:color="auto" w:fill="auto"/>
            <w:noWrap/>
          </w:tcPr>
          <w:p w14:paraId="6F2385D8" w14:textId="77777777" w:rsidR="00E66A2C" w:rsidRPr="009A2724" w:rsidRDefault="00E66A2C" w:rsidP="00CA5096">
            <w:pPr>
              <w:suppressAutoHyphens w:val="0"/>
              <w:spacing w:before="40" w:after="80" w:line="220" w:lineRule="exact"/>
              <w:ind w:right="113"/>
              <w:rPr>
                <w:szCs w:val="18"/>
                <w:lang w:val="es-ES"/>
              </w:rPr>
            </w:pPr>
            <w:r w:rsidRPr="009A2724">
              <w:rPr>
                <w:szCs w:val="18"/>
              </w:rPr>
              <w:t>X</w:t>
            </w:r>
            <w:r>
              <w:rPr>
                <w:szCs w:val="18"/>
              </w:rPr>
              <w:br/>
            </w:r>
            <w:r w:rsidRPr="009A2724">
              <w:rPr>
                <w:szCs w:val="18"/>
              </w:rPr>
              <w:t>A/68/40</w:t>
            </w:r>
          </w:p>
        </w:tc>
      </w:tr>
      <w:tr w:rsidR="00E66A2C" w:rsidRPr="009A2724" w14:paraId="466A28D6" w14:textId="77777777" w:rsidTr="00DE4759">
        <w:trPr>
          <w:gridAfter w:val="1"/>
          <w:wAfter w:w="858" w:type="dxa"/>
        </w:trPr>
        <w:tc>
          <w:tcPr>
            <w:tcW w:w="1844" w:type="dxa"/>
            <w:shd w:val="clear" w:color="auto" w:fill="auto"/>
            <w:noWrap/>
          </w:tcPr>
          <w:p w14:paraId="6E176650" w14:textId="77777777" w:rsidR="00E66A2C" w:rsidRPr="009A2724" w:rsidRDefault="00E66A2C" w:rsidP="00CA5096">
            <w:pPr>
              <w:suppressAutoHyphens w:val="0"/>
              <w:spacing w:before="40" w:after="80" w:line="220" w:lineRule="exact"/>
              <w:ind w:right="113"/>
              <w:rPr>
                <w:szCs w:val="18"/>
                <w:lang w:val="es-ES"/>
              </w:rPr>
            </w:pPr>
          </w:p>
        </w:tc>
        <w:tc>
          <w:tcPr>
            <w:tcW w:w="4109" w:type="dxa"/>
            <w:shd w:val="clear" w:color="auto" w:fill="auto"/>
            <w:noWrap/>
          </w:tcPr>
          <w:p w14:paraId="12BD0EA4" w14:textId="77777777" w:rsidR="00E66A2C" w:rsidRPr="00884AE1" w:rsidRDefault="00E66A2C" w:rsidP="00CA5096">
            <w:pPr>
              <w:suppressAutoHyphens w:val="0"/>
              <w:spacing w:before="40" w:after="80" w:line="220" w:lineRule="exact"/>
              <w:ind w:right="113"/>
              <w:rPr>
                <w:szCs w:val="18"/>
                <w:lang w:val="pt-BR"/>
              </w:rPr>
            </w:pPr>
            <w:r w:rsidRPr="002020A5">
              <w:rPr>
                <w:szCs w:val="18"/>
                <w:lang w:val="pt-BR"/>
              </w:rPr>
              <w:t>1820/2008,</w:t>
            </w:r>
            <w:r w:rsidRPr="002020A5">
              <w:rPr>
                <w:i/>
                <w:szCs w:val="18"/>
                <w:lang w:val="pt-BR"/>
              </w:rPr>
              <w:t xml:space="preserve"> Krassovskaya</w:t>
            </w:r>
            <w:r>
              <w:rPr>
                <w:i/>
                <w:szCs w:val="18"/>
                <w:lang w:val="pt-BR"/>
              </w:rPr>
              <w:br/>
            </w:r>
            <w:r w:rsidRPr="002020A5">
              <w:rPr>
                <w:szCs w:val="18"/>
                <w:lang w:val="pt-BR"/>
              </w:rPr>
              <w:t>A/67/40</w:t>
            </w:r>
          </w:p>
        </w:tc>
        <w:tc>
          <w:tcPr>
            <w:tcW w:w="1985" w:type="dxa"/>
            <w:shd w:val="clear" w:color="auto" w:fill="auto"/>
            <w:noWrap/>
          </w:tcPr>
          <w:p w14:paraId="79E75B8D" w14:textId="77777777" w:rsidR="00E66A2C" w:rsidRPr="00884AE1" w:rsidRDefault="00E66A2C" w:rsidP="00CA5096">
            <w:pPr>
              <w:suppressAutoHyphens w:val="0"/>
              <w:spacing w:before="40" w:after="80" w:line="220" w:lineRule="exact"/>
              <w:ind w:right="113"/>
              <w:rPr>
                <w:szCs w:val="18"/>
                <w:lang w:val="pt-BR"/>
              </w:rPr>
            </w:pPr>
            <w:r>
              <w:rPr>
                <w:szCs w:val="18"/>
                <w:lang w:val="pt-BR"/>
              </w:rPr>
              <w:t>X</w:t>
            </w:r>
          </w:p>
        </w:tc>
        <w:tc>
          <w:tcPr>
            <w:tcW w:w="1021" w:type="dxa"/>
            <w:shd w:val="clear" w:color="auto" w:fill="auto"/>
            <w:noWrap/>
          </w:tcPr>
          <w:p w14:paraId="3BB03658" w14:textId="77777777" w:rsidR="00E66A2C" w:rsidRPr="00884AE1" w:rsidRDefault="00E66A2C" w:rsidP="00CA5096">
            <w:pPr>
              <w:suppressAutoHyphens w:val="0"/>
              <w:spacing w:before="40" w:after="80" w:line="220" w:lineRule="exact"/>
              <w:ind w:right="113"/>
              <w:rPr>
                <w:szCs w:val="18"/>
                <w:lang w:val="pt-BR"/>
              </w:rPr>
            </w:pPr>
          </w:p>
        </w:tc>
        <w:tc>
          <w:tcPr>
            <w:tcW w:w="964" w:type="dxa"/>
            <w:shd w:val="clear" w:color="auto" w:fill="auto"/>
            <w:noWrap/>
          </w:tcPr>
          <w:p w14:paraId="7221AD0D" w14:textId="77777777" w:rsidR="00E66A2C" w:rsidRPr="007A1220"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10F8B8D2" w14:textId="77777777" w:rsidR="00E66A2C" w:rsidRPr="001E04E5" w:rsidRDefault="00E66A2C" w:rsidP="00CA5096">
            <w:pPr>
              <w:suppressAutoHyphens w:val="0"/>
              <w:spacing w:before="40" w:after="80" w:line="220" w:lineRule="exact"/>
              <w:ind w:right="113"/>
              <w:rPr>
                <w:szCs w:val="18"/>
                <w:lang w:val="pt-BR"/>
              </w:rPr>
            </w:pPr>
          </w:p>
        </w:tc>
        <w:tc>
          <w:tcPr>
            <w:tcW w:w="1588" w:type="dxa"/>
            <w:shd w:val="clear" w:color="auto" w:fill="auto"/>
            <w:noWrap/>
          </w:tcPr>
          <w:p w14:paraId="30D715C0" w14:textId="77777777" w:rsidR="00E66A2C" w:rsidRPr="00884AE1" w:rsidRDefault="00E66A2C" w:rsidP="00CA5096">
            <w:pPr>
              <w:suppressAutoHyphens w:val="0"/>
              <w:spacing w:before="40" w:after="80" w:line="220" w:lineRule="exact"/>
              <w:ind w:right="113"/>
              <w:rPr>
                <w:szCs w:val="18"/>
                <w:lang w:val="es-ES"/>
              </w:rPr>
            </w:pPr>
            <w:r w:rsidRPr="002020A5">
              <w:rPr>
                <w:szCs w:val="18"/>
                <w:lang w:val="es-ES"/>
              </w:rPr>
              <w:t>A/68/40</w:t>
            </w:r>
          </w:p>
        </w:tc>
      </w:tr>
      <w:tr w:rsidR="00E66A2C" w:rsidRPr="009A2724" w14:paraId="6FD33D7A" w14:textId="77777777" w:rsidTr="00DE4759">
        <w:trPr>
          <w:gridAfter w:val="1"/>
          <w:wAfter w:w="858" w:type="dxa"/>
        </w:trPr>
        <w:tc>
          <w:tcPr>
            <w:tcW w:w="1844" w:type="dxa"/>
            <w:shd w:val="clear" w:color="auto" w:fill="auto"/>
            <w:noWrap/>
          </w:tcPr>
          <w:p w14:paraId="71AD7B85" w14:textId="77777777" w:rsidR="00E66A2C" w:rsidRPr="009A2724" w:rsidRDefault="00E66A2C" w:rsidP="00CA5096">
            <w:pPr>
              <w:suppressAutoHyphens w:val="0"/>
              <w:spacing w:before="40" w:after="80" w:line="220" w:lineRule="exact"/>
              <w:ind w:right="113"/>
              <w:rPr>
                <w:szCs w:val="18"/>
                <w:lang w:val="es-ES"/>
              </w:rPr>
            </w:pPr>
          </w:p>
        </w:tc>
        <w:tc>
          <w:tcPr>
            <w:tcW w:w="4109" w:type="dxa"/>
            <w:shd w:val="clear" w:color="auto" w:fill="auto"/>
            <w:noWrap/>
          </w:tcPr>
          <w:p w14:paraId="27689F18" w14:textId="77777777" w:rsidR="00E66A2C" w:rsidRPr="00884AE1" w:rsidRDefault="00E66A2C" w:rsidP="00CA5096">
            <w:pPr>
              <w:suppressAutoHyphens w:val="0"/>
              <w:spacing w:before="40" w:after="80" w:line="220" w:lineRule="exact"/>
              <w:ind w:right="113"/>
              <w:rPr>
                <w:szCs w:val="18"/>
                <w:lang w:val="pt-BR"/>
              </w:rPr>
            </w:pPr>
            <w:r w:rsidRPr="002020A5">
              <w:rPr>
                <w:szCs w:val="18"/>
                <w:lang w:val="pt-BR"/>
              </w:rPr>
              <w:t xml:space="preserve">1808/2008, </w:t>
            </w:r>
            <w:r w:rsidRPr="002020A5">
              <w:rPr>
                <w:i/>
                <w:szCs w:val="18"/>
                <w:lang w:val="pt-BR"/>
              </w:rPr>
              <w:t>Kovalenko</w:t>
            </w:r>
            <w:r>
              <w:rPr>
                <w:i/>
                <w:szCs w:val="18"/>
                <w:lang w:val="pt-BR"/>
              </w:rPr>
              <w:br/>
            </w:r>
            <w:r w:rsidRPr="002020A5">
              <w:rPr>
                <w:szCs w:val="18"/>
                <w:lang w:val="pt-BR"/>
              </w:rPr>
              <w:t>A/69/40</w:t>
            </w:r>
          </w:p>
        </w:tc>
        <w:tc>
          <w:tcPr>
            <w:tcW w:w="1985" w:type="dxa"/>
            <w:shd w:val="clear" w:color="auto" w:fill="auto"/>
            <w:noWrap/>
          </w:tcPr>
          <w:p w14:paraId="73AC2645" w14:textId="77777777" w:rsidR="00E66A2C" w:rsidRPr="00884AE1"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2E451B01" w14:textId="77777777" w:rsidR="00E66A2C" w:rsidRPr="007A1220" w:rsidRDefault="00E66A2C" w:rsidP="00CA5096">
            <w:pPr>
              <w:suppressAutoHyphens w:val="0"/>
              <w:spacing w:before="40" w:after="80" w:line="220" w:lineRule="exact"/>
              <w:ind w:right="113"/>
              <w:rPr>
                <w:szCs w:val="18"/>
                <w:lang w:val="pt-BR"/>
              </w:rPr>
            </w:pPr>
          </w:p>
        </w:tc>
        <w:tc>
          <w:tcPr>
            <w:tcW w:w="964" w:type="dxa"/>
            <w:shd w:val="clear" w:color="auto" w:fill="auto"/>
            <w:noWrap/>
          </w:tcPr>
          <w:p w14:paraId="2C29CB75" w14:textId="77777777" w:rsidR="00E66A2C" w:rsidRPr="001E04E5"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5A6F1607" w14:textId="77777777" w:rsidR="00E66A2C" w:rsidRPr="00884AE1" w:rsidRDefault="00E66A2C" w:rsidP="00CA5096">
            <w:pPr>
              <w:suppressAutoHyphens w:val="0"/>
              <w:spacing w:before="40" w:after="80" w:line="220" w:lineRule="exact"/>
              <w:ind w:right="113"/>
              <w:rPr>
                <w:szCs w:val="18"/>
                <w:lang w:val="pt-BR"/>
              </w:rPr>
            </w:pPr>
            <w:r>
              <w:rPr>
                <w:szCs w:val="18"/>
                <w:lang w:val="pt-BR"/>
              </w:rPr>
              <w:t>X</w:t>
            </w:r>
          </w:p>
        </w:tc>
        <w:tc>
          <w:tcPr>
            <w:tcW w:w="1588" w:type="dxa"/>
            <w:shd w:val="clear" w:color="auto" w:fill="auto"/>
            <w:noWrap/>
          </w:tcPr>
          <w:p w14:paraId="72ACF22B" w14:textId="77777777" w:rsidR="00E66A2C" w:rsidRPr="00884AE1" w:rsidRDefault="00E66A2C" w:rsidP="00CA5096">
            <w:pPr>
              <w:suppressAutoHyphens w:val="0"/>
              <w:spacing w:before="40" w:after="80" w:line="220" w:lineRule="exact"/>
              <w:ind w:right="113"/>
              <w:rPr>
                <w:szCs w:val="18"/>
                <w:lang w:val="es-ES"/>
              </w:rPr>
            </w:pPr>
            <w:r>
              <w:rPr>
                <w:szCs w:val="18"/>
                <w:lang w:val="es-ES"/>
              </w:rPr>
              <w:t>X</w:t>
            </w:r>
          </w:p>
        </w:tc>
      </w:tr>
      <w:tr w:rsidR="00E66A2C" w:rsidRPr="009A2724" w14:paraId="1A2790B7" w14:textId="77777777" w:rsidTr="00DE4759">
        <w:trPr>
          <w:gridAfter w:val="1"/>
          <w:wAfter w:w="858" w:type="dxa"/>
        </w:trPr>
        <w:tc>
          <w:tcPr>
            <w:tcW w:w="1844" w:type="dxa"/>
            <w:shd w:val="clear" w:color="auto" w:fill="auto"/>
            <w:noWrap/>
          </w:tcPr>
          <w:p w14:paraId="15EA53B4" w14:textId="77777777" w:rsidR="00E66A2C" w:rsidRPr="009A2724" w:rsidRDefault="00E66A2C" w:rsidP="00CA5096">
            <w:pPr>
              <w:suppressAutoHyphens w:val="0"/>
              <w:spacing w:before="40" w:after="80" w:line="220" w:lineRule="exact"/>
              <w:ind w:right="113"/>
              <w:rPr>
                <w:szCs w:val="18"/>
                <w:lang w:val="es-ES"/>
              </w:rPr>
            </w:pPr>
          </w:p>
        </w:tc>
        <w:tc>
          <w:tcPr>
            <w:tcW w:w="4109" w:type="dxa"/>
            <w:shd w:val="clear" w:color="auto" w:fill="auto"/>
            <w:noWrap/>
          </w:tcPr>
          <w:p w14:paraId="5999E6E6" w14:textId="77777777" w:rsidR="00E66A2C" w:rsidRPr="00884AE1" w:rsidRDefault="00E66A2C" w:rsidP="00CA5096">
            <w:pPr>
              <w:suppressAutoHyphens w:val="0"/>
              <w:spacing w:before="40" w:after="80" w:line="220" w:lineRule="exact"/>
              <w:ind w:right="113"/>
              <w:rPr>
                <w:szCs w:val="18"/>
                <w:lang w:val="pt-BR"/>
              </w:rPr>
            </w:pPr>
            <w:r w:rsidRPr="002020A5">
              <w:rPr>
                <w:szCs w:val="18"/>
                <w:lang w:val="pt-BR"/>
              </w:rPr>
              <w:t xml:space="preserve">1830/2008, </w:t>
            </w:r>
            <w:r w:rsidRPr="002020A5">
              <w:rPr>
                <w:i/>
                <w:szCs w:val="18"/>
                <w:lang w:val="pt-BR"/>
              </w:rPr>
              <w:t>Pivonos</w:t>
            </w:r>
            <w:r>
              <w:rPr>
                <w:i/>
                <w:szCs w:val="18"/>
                <w:lang w:val="pt-BR"/>
              </w:rPr>
              <w:br/>
            </w:r>
            <w:r w:rsidRPr="002020A5">
              <w:rPr>
                <w:szCs w:val="18"/>
                <w:lang w:val="pt-BR"/>
              </w:rPr>
              <w:t>A/68/40</w:t>
            </w:r>
          </w:p>
        </w:tc>
        <w:tc>
          <w:tcPr>
            <w:tcW w:w="1985" w:type="dxa"/>
            <w:shd w:val="clear" w:color="auto" w:fill="auto"/>
            <w:noWrap/>
          </w:tcPr>
          <w:p w14:paraId="003BDC7A" w14:textId="77777777" w:rsidR="00E66A2C" w:rsidRPr="00884AE1"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1385DC69" w14:textId="77777777" w:rsidR="00E66A2C" w:rsidRPr="007A1220" w:rsidRDefault="00E66A2C" w:rsidP="00CA5096">
            <w:pPr>
              <w:suppressAutoHyphens w:val="0"/>
              <w:spacing w:before="40" w:after="80" w:line="220" w:lineRule="exact"/>
              <w:ind w:right="113"/>
              <w:rPr>
                <w:szCs w:val="18"/>
                <w:lang w:val="pt-BR"/>
              </w:rPr>
            </w:pPr>
          </w:p>
        </w:tc>
        <w:tc>
          <w:tcPr>
            <w:tcW w:w="964" w:type="dxa"/>
            <w:shd w:val="clear" w:color="auto" w:fill="auto"/>
            <w:noWrap/>
          </w:tcPr>
          <w:p w14:paraId="11656272" w14:textId="77777777" w:rsidR="00E66A2C" w:rsidRPr="001E04E5"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797E5707" w14:textId="77777777" w:rsidR="00E66A2C" w:rsidRPr="00884AE1" w:rsidRDefault="00E66A2C" w:rsidP="00CA5096">
            <w:pPr>
              <w:suppressAutoHyphens w:val="0"/>
              <w:spacing w:before="40" w:after="80" w:line="220" w:lineRule="exact"/>
              <w:ind w:right="113"/>
              <w:rPr>
                <w:szCs w:val="18"/>
                <w:lang w:val="pt-BR"/>
              </w:rPr>
            </w:pPr>
            <w:r>
              <w:rPr>
                <w:szCs w:val="18"/>
                <w:lang w:val="pt-BR"/>
              </w:rPr>
              <w:t>X</w:t>
            </w:r>
          </w:p>
        </w:tc>
        <w:tc>
          <w:tcPr>
            <w:tcW w:w="1588" w:type="dxa"/>
            <w:shd w:val="clear" w:color="auto" w:fill="auto"/>
            <w:noWrap/>
          </w:tcPr>
          <w:p w14:paraId="7EDDB2F6" w14:textId="77777777" w:rsidR="00E66A2C" w:rsidRPr="00884AE1" w:rsidRDefault="00E66A2C" w:rsidP="00CA5096">
            <w:pPr>
              <w:suppressAutoHyphens w:val="0"/>
              <w:spacing w:before="40" w:after="80" w:line="220" w:lineRule="exact"/>
              <w:ind w:right="113"/>
              <w:rPr>
                <w:szCs w:val="18"/>
                <w:lang w:val="es-ES"/>
              </w:rPr>
            </w:pPr>
            <w:r w:rsidRPr="002020A5">
              <w:rPr>
                <w:szCs w:val="18"/>
                <w:lang w:val="es-ES"/>
              </w:rPr>
              <w:t>X</w:t>
            </w:r>
            <w:r>
              <w:rPr>
                <w:szCs w:val="18"/>
                <w:lang w:val="es-ES"/>
              </w:rPr>
              <w:br/>
            </w:r>
            <w:r w:rsidRPr="002020A5">
              <w:rPr>
                <w:szCs w:val="18"/>
                <w:lang w:val="es-ES"/>
              </w:rPr>
              <w:t>A/68/40</w:t>
            </w:r>
          </w:p>
        </w:tc>
      </w:tr>
      <w:tr w:rsidR="00E66A2C" w:rsidRPr="009A2724" w14:paraId="60A7D164" w14:textId="77777777" w:rsidTr="00DE4759">
        <w:trPr>
          <w:gridAfter w:val="1"/>
          <w:wAfter w:w="858" w:type="dxa"/>
        </w:trPr>
        <w:tc>
          <w:tcPr>
            <w:tcW w:w="1844" w:type="dxa"/>
            <w:shd w:val="clear" w:color="auto" w:fill="auto"/>
            <w:noWrap/>
          </w:tcPr>
          <w:p w14:paraId="7AE76E01" w14:textId="77777777" w:rsidR="00E66A2C" w:rsidRPr="009A2724" w:rsidRDefault="00E66A2C" w:rsidP="00CA5096">
            <w:pPr>
              <w:suppressAutoHyphens w:val="0"/>
              <w:spacing w:before="40" w:after="80" w:line="220" w:lineRule="exact"/>
              <w:ind w:right="113"/>
              <w:rPr>
                <w:szCs w:val="18"/>
                <w:lang w:val="es-ES"/>
              </w:rPr>
            </w:pPr>
          </w:p>
        </w:tc>
        <w:tc>
          <w:tcPr>
            <w:tcW w:w="4109" w:type="dxa"/>
            <w:shd w:val="clear" w:color="auto" w:fill="auto"/>
            <w:noWrap/>
          </w:tcPr>
          <w:p w14:paraId="1B741F0A" w14:textId="77777777" w:rsidR="00E66A2C" w:rsidRPr="00884AE1" w:rsidRDefault="00E66A2C" w:rsidP="00CA5096">
            <w:pPr>
              <w:suppressAutoHyphens w:val="0"/>
              <w:spacing w:before="40" w:after="80" w:line="220" w:lineRule="exact"/>
              <w:ind w:right="113"/>
              <w:rPr>
                <w:szCs w:val="18"/>
                <w:lang w:val="es-ES"/>
              </w:rPr>
            </w:pPr>
            <w:r w:rsidRPr="002020A5">
              <w:rPr>
                <w:szCs w:val="18"/>
                <w:lang w:val="es-ES"/>
              </w:rPr>
              <w:t xml:space="preserve">1835-1837/2008, </w:t>
            </w:r>
            <w:r w:rsidRPr="002020A5">
              <w:rPr>
                <w:i/>
                <w:szCs w:val="18"/>
                <w:lang w:val="es-ES"/>
              </w:rPr>
              <w:t>Yasinovi</w:t>
            </w:r>
            <w:r w:rsidRPr="002020A5">
              <w:rPr>
                <w:i/>
                <w:szCs w:val="18"/>
              </w:rPr>
              <w:t>ch</w:t>
            </w:r>
            <w:r>
              <w:rPr>
                <w:i/>
                <w:szCs w:val="18"/>
              </w:rPr>
              <w:br/>
            </w:r>
            <w:r w:rsidRPr="002020A5">
              <w:rPr>
                <w:szCs w:val="18"/>
              </w:rPr>
              <w:t>A/68/40</w:t>
            </w:r>
          </w:p>
        </w:tc>
        <w:tc>
          <w:tcPr>
            <w:tcW w:w="1985" w:type="dxa"/>
            <w:shd w:val="clear" w:color="auto" w:fill="auto"/>
            <w:noWrap/>
          </w:tcPr>
          <w:p w14:paraId="50D79414" w14:textId="77777777" w:rsidR="00E66A2C" w:rsidRPr="00884AE1"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7958AE1C"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5A1C691F"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0EF9BB55" w14:textId="77777777" w:rsidR="00E66A2C" w:rsidRPr="00884AE1"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1D946307" w14:textId="77777777" w:rsidR="00E66A2C" w:rsidRPr="00884AE1" w:rsidRDefault="00E66A2C" w:rsidP="00CA5096">
            <w:pPr>
              <w:suppressAutoHyphens w:val="0"/>
              <w:spacing w:before="40" w:after="80" w:line="220" w:lineRule="exact"/>
              <w:ind w:right="113"/>
              <w:rPr>
                <w:szCs w:val="18"/>
              </w:rPr>
            </w:pPr>
            <w:r>
              <w:rPr>
                <w:szCs w:val="18"/>
              </w:rPr>
              <w:t>X</w:t>
            </w:r>
            <w:r>
              <w:rPr>
                <w:szCs w:val="18"/>
              </w:rPr>
              <w:br/>
              <w:t>X</w:t>
            </w:r>
          </w:p>
        </w:tc>
      </w:tr>
      <w:tr w:rsidR="00E66A2C" w:rsidRPr="009A2724" w14:paraId="756A0F67" w14:textId="77777777" w:rsidTr="00DE4759">
        <w:trPr>
          <w:gridAfter w:val="1"/>
          <w:wAfter w:w="858" w:type="dxa"/>
        </w:trPr>
        <w:tc>
          <w:tcPr>
            <w:tcW w:w="1844" w:type="dxa"/>
            <w:shd w:val="clear" w:color="auto" w:fill="auto"/>
            <w:noWrap/>
          </w:tcPr>
          <w:p w14:paraId="2118DEF8" w14:textId="77777777" w:rsidR="00E66A2C" w:rsidRPr="009A2724" w:rsidRDefault="00E66A2C" w:rsidP="00CA5096">
            <w:pPr>
              <w:suppressAutoHyphens w:val="0"/>
              <w:spacing w:before="40" w:after="80" w:line="220" w:lineRule="exact"/>
              <w:ind w:right="113"/>
              <w:rPr>
                <w:szCs w:val="18"/>
                <w:lang w:val="es-ES"/>
              </w:rPr>
            </w:pPr>
          </w:p>
        </w:tc>
        <w:tc>
          <w:tcPr>
            <w:tcW w:w="4109" w:type="dxa"/>
            <w:tcBorders>
              <w:bottom w:val="nil"/>
            </w:tcBorders>
            <w:shd w:val="clear" w:color="auto" w:fill="auto"/>
            <w:noWrap/>
          </w:tcPr>
          <w:p w14:paraId="522E8A50" w14:textId="77777777" w:rsidR="00E66A2C" w:rsidRPr="009A2724" w:rsidRDefault="00E66A2C" w:rsidP="00CA5096">
            <w:pPr>
              <w:suppressAutoHyphens w:val="0"/>
              <w:spacing w:before="40" w:after="80" w:line="220" w:lineRule="exact"/>
              <w:ind w:right="113"/>
              <w:rPr>
                <w:szCs w:val="18"/>
              </w:rPr>
            </w:pPr>
            <w:r w:rsidRPr="009A2724">
              <w:rPr>
                <w:szCs w:val="18"/>
              </w:rPr>
              <w:t xml:space="preserve">1836/2008, </w:t>
            </w:r>
            <w:r w:rsidRPr="009A2724">
              <w:rPr>
                <w:i/>
                <w:szCs w:val="18"/>
              </w:rPr>
              <w:t>Katsora</w:t>
            </w:r>
            <w:r>
              <w:rPr>
                <w:i/>
                <w:szCs w:val="18"/>
              </w:rPr>
              <w:br/>
            </w:r>
            <w:r w:rsidRPr="009A2724">
              <w:rPr>
                <w:szCs w:val="18"/>
              </w:rPr>
              <w:t>A/68/40</w:t>
            </w:r>
          </w:p>
        </w:tc>
        <w:tc>
          <w:tcPr>
            <w:tcW w:w="1985" w:type="dxa"/>
            <w:shd w:val="clear" w:color="auto" w:fill="auto"/>
            <w:noWrap/>
          </w:tcPr>
          <w:p w14:paraId="5E7CFE12" w14:textId="77777777" w:rsidR="00E66A2C" w:rsidRPr="009A2724"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7C2BDEA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0A0FB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F092E1B" w14:textId="77777777" w:rsidR="00E66A2C" w:rsidRPr="009A2724" w:rsidDel="00A40D47"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0E3A80C0" w14:textId="77777777" w:rsidR="00E66A2C" w:rsidRPr="009A2724" w:rsidRDefault="00E66A2C" w:rsidP="00CA5096">
            <w:pPr>
              <w:suppressAutoHyphens w:val="0"/>
              <w:spacing w:before="40" w:after="80" w:line="220" w:lineRule="exact"/>
              <w:ind w:right="113"/>
              <w:rPr>
                <w:szCs w:val="18"/>
              </w:rPr>
            </w:pPr>
            <w:r w:rsidRPr="009A2724">
              <w:rPr>
                <w:szCs w:val="18"/>
              </w:rPr>
              <w:t>A/68/40</w:t>
            </w:r>
          </w:p>
        </w:tc>
      </w:tr>
      <w:tr w:rsidR="00E66A2C" w:rsidRPr="009A2724" w14:paraId="6AF44767" w14:textId="77777777" w:rsidTr="00DE4759">
        <w:trPr>
          <w:gridAfter w:val="1"/>
          <w:wAfter w:w="858" w:type="dxa"/>
          <w:trHeight w:val="488"/>
        </w:trPr>
        <w:tc>
          <w:tcPr>
            <w:tcW w:w="1844" w:type="dxa"/>
            <w:tcBorders>
              <w:bottom w:val="nil"/>
            </w:tcBorders>
            <w:shd w:val="clear" w:color="auto" w:fill="auto"/>
            <w:noWrap/>
          </w:tcPr>
          <w:p w14:paraId="00DDD177"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58B97D0C" w14:textId="77777777" w:rsidR="00E66A2C" w:rsidRPr="009A2724" w:rsidRDefault="00E66A2C" w:rsidP="00CA5096">
            <w:pPr>
              <w:suppressAutoHyphens w:val="0"/>
              <w:spacing w:before="40" w:after="80" w:line="220" w:lineRule="exact"/>
              <w:ind w:right="113"/>
              <w:rPr>
                <w:szCs w:val="18"/>
              </w:rPr>
            </w:pPr>
            <w:r w:rsidRPr="009A2724">
              <w:rPr>
                <w:szCs w:val="18"/>
              </w:rPr>
              <w:t xml:space="preserve">1838/2008, </w:t>
            </w:r>
            <w:r w:rsidRPr="009A2724">
              <w:rPr>
                <w:i/>
                <w:szCs w:val="18"/>
              </w:rPr>
              <w:t>Tulzhenkova</w:t>
            </w:r>
            <w:r>
              <w:rPr>
                <w:i/>
                <w:szCs w:val="18"/>
              </w:rPr>
              <w:br/>
            </w:r>
            <w:r w:rsidRPr="009A2724">
              <w:rPr>
                <w:szCs w:val="18"/>
              </w:rPr>
              <w:t>A/67/40</w:t>
            </w:r>
          </w:p>
        </w:tc>
        <w:tc>
          <w:tcPr>
            <w:tcW w:w="1985" w:type="dxa"/>
            <w:tcBorders>
              <w:bottom w:val="nil"/>
            </w:tcBorders>
            <w:shd w:val="clear" w:color="auto" w:fill="auto"/>
            <w:noWrap/>
          </w:tcPr>
          <w:p w14:paraId="5EFF25C0" w14:textId="77777777" w:rsidR="00E66A2C" w:rsidRPr="009A2724" w:rsidRDefault="00E66A2C" w:rsidP="00CA5096">
            <w:pPr>
              <w:suppressAutoHyphens w:val="0"/>
              <w:spacing w:before="40" w:after="80" w:line="220" w:lineRule="exact"/>
              <w:ind w:right="113"/>
              <w:rPr>
                <w:szCs w:val="18"/>
              </w:rPr>
            </w:pPr>
          </w:p>
        </w:tc>
        <w:tc>
          <w:tcPr>
            <w:tcW w:w="1021" w:type="dxa"/>
            <w:tcBorders>
              <w:bottom w:val="nil"/>
            </w:tcBorders>
            <w:shd w:val="clear" w:color="auto" w:fill="auto"/>
            <w:noWrap/>
          </w:tcPr>
          <w:p w14:paraId="7D582DBC" w14:textId="77777777" w:rsidR="00E66A2C" w:rsidRPr="009A2724" w:rsidRDefault="00E66A2C" w:rsidP="00CA5096">
            <w:pPr>
              <w:suppressAutoHyphens w:val="0"/>
              <w:spacing w:before="40" w:after="80" w:line="220" w:lineRule="exact"/>
              <w:ind w:right="113"/>
              <w:rPr>
                <w:szCs w:val="18"/>
              </w:rPr>
            </w:pPr>
          </w:p>
        </w:tc>
        <w:tc>
          <w:tcPr>
            <w:tcW w:w="964" w:type="dxa"/>
            <w:tcBorders>
              <w:bottom w:val="nil"/>
            </w:tcBorders>
            <w:shd w:val="clear" w:color="auto" w:fill="auto"/>
            <w:noWrap/>
          </w:tcPr>
          <w:p w14:paraId="3ADF7038" w14:textId="77777777" w:rsidR="00E66A2C" w:rsidRPr="009A2724" w:rsidRDefault="00E66A2C" w:rsidP="00CA5096">
            <w:pPr>
              <w:suppressAutoHyphens w:val="0"/>
              <w:spacing w:before="40" w:after="80" w:line="220" w:lineRule="exact"/>
              <w:ind w:right="113"/>
              <w:rPr>
                <w:szCs w:val="18"/>
              </w:rPr>
            </w:pPr>
          </w:p>
        </w:tc>
        <w:tc>
          <w:tcPr>
            <w:tcW w:w="1134" w:type="dxa"/>
            <w:tcBorders>
              <w:bottom w:val="nil"/>
            </w:tcBorders>
            <w:shd w:val="clear" w:color="auto" w:fill="auto"/>
            <w:noWrap/>
          </w:tcPr>
          <w:p w14:paraId="28E0F5FA" w14:textId="77777777" w:rsidR="00E66A2C" w:rsidRPr="009A2724" w:rsidDel="00A40D47" w:rsidRDefault="00E66A2C" w:rsidP="00CA5096">
            <w:pPr>
              <w:suppressAutoHyphens w:val="0"/>
              <w:spacing w:before="40" w:after="80" w:line="220" w:lineRule="exact"/>
              <w:ind w:right="113"/>
              <w:rPr>
                <w:bCs/>
                <w:szCs w:val="18"/>
                <w:lang w:val="pt-BR"/>
              </w:rPr>
            </w:pPr>
            <w:r w:rsidRPr="009A2724">
              <w:rPr>
                <w:szCs w:val="18"/>
              </w:rPr>
              <w:t>X</w:t>
            </w:r>
          </w:p>
        </w:tc>
        <w:tc>
          <w:tcPr>
            <w:tcW w:w="1588" w:type="dxa"/>
            <w:tcBorders>
              <w:bottom w:val="nil"/>
            </w:tcBorders>
            <w:shd w:val="clear" w:color="auto" w:fill="auto"/>
            <w:noWrap/>
          </w:tcPr>
          <w:p w14:paraId="5949454C" w14:textId="77777777" w:rsidR="00E66A2C" w:rsidRPr="009A2724" w:rsidRDefault="00E66A2C" w:rsidP="00CA5096">
            <w:pPr>
              <w:suppressAutoHyphens w:val="0"/>
              <w:spacing w:before="40" w:after="80" w:line="220" w:lineRule="exact"/>
              <w:ind w:right="113"/>
              <w:rPr>
                <w:szCs w:val="18"/>
                <w:lang w:val="pt-BR"/>
              </w:rPr>
            </w:pPr>
            <w:r w:rsidRPr="009A2724">
              <w:rPr>
                <w:szCs w:val="18"/>
                <w:lang w:val="pt-BR"/>
              </w:rPr>
              <w:t>XX</w:t>
            </w:r>
            <w:r>
              <w:rPr>
                <w:szCs w:val="18"/>
                <w:lang w:val="pt-BR"/>
              </w:rPr>
              <w:br/>
            </w:r>
            <w:r w:rsidRPr="009A2724">
              <w:rPr>
                <w:szCs w:val="18"/>
                <w:lang w:val="pt-BR"/>
              </w:rPr>
              <w:t>X</w:t>
            </w:r>
          </w:p>
        </w:tc>
      </w:tr>
      <w:tr w:rsidR="00E66A2C" w:rsidRPr="009A2724" w14:paraId="14BFC1C1" w14:textId="77777777" w:rsidTr="00DE4759">
        <w:trPr>
          <w:gridAfter w:val="1"/>
          <w:wAfter w:w="858" w:type="dxa"/>
        </w:trPr>
        <w:tc>
          <w:tcPr>
            <w:tcW w:w="1844" w:type="dxa"/>
            <w:tcBorders>
              <w:top w:val="nil"/>
              <w:bottom w:val="nil"/>
            </w:tcBorders>
            <w:shd w:val="clear" w:color="auto" w:fill="auto"/>
            <w:noWrap/>
          </w:tcPr>
          <w:p w14:paraId="38642F9B" w14:textId="77777777" w:rsidR="00E66A2C" w:rsidRPr="007A1220"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76832A71" w14:textId="77777777" w:rsidR="00E66A2C" w:rsidRPr="00000D98" w:rsidRDefault="00E66A2C" w:rsidP="00CA5096">
            <w:pPr>
              <w:suppressAutoHyphens w:val="0"/>
              <w:spacing w:before="40" w:after="80" w:line="220" w:lineRule="exact"/>
              <w:ind w:right="113"/>
              <w:rPr>
                <w:szCs w:val="18"/>
              </w:rPr>
            </w:pPr>
            <w:r w:rsidRPr="00000D98">
              <w:rPr>
                <w:szCs w:val="18"/>
              </w:rPr>
              <w:t xml:space="preserve">1839/2008, </w:t>
            </w:r>
            <w:r w:rsidRPr="00000D98">
              <w:rPr>
                <w:i/>
                <w:szCs w:val="18"/>
              </w:rPr>
              <w:t>Komarovsky</w:t>
            </w:r>
            <w:r>
              <w:rPr>
                <w:i/>
                <w:szCs w:val="18"/>
              </w:rPr>
              <w:br/>
            </w:r>
            <w:r w:rsidRPr="00000D98">
              <w:rPr>
                <w:szCs w:val="18"/>
              </w:rPr>
              <w:t>A/69/40</w:t>
            </w:r>
          </w:p>
        </w:tc>
        <w:tc>
          <w:tcPr>
            <w:tcW w:w="1985" w:type="dxa"/>
            <w:tcBorders>
              <w:top w:val="nil"/>
              <w:bottom w:val="nil"/>
            </w:tcBorders>
            <w:shd w:val="clear" w:color="auto" w:fill="auto"/>
            <w:noWrap/>
          </w:tcPr>
          <w:p w14:paraId="210028CA"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1E298AE7"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AC27844"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18C92F5"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r>
              <w:rPr>
                <w:bCs/>
                <w:szCs w:val="18"/>
                <w:lang w:val="pt-BR"/>
              </w:rPr>
              <w:br/>
            </w:r>
            <w:r w:rsidRPr="00000D98">
              <w:rPr>
                <w:bCs/>
                <w:szCs w:val="18"/>
                <w:lang w:val="pt-BR"/>
              </w:rPr>
              <w:t>X</w:t>
            </w:r>
          </w:p>
        </w:tc>
        <w:tc>
          <w:tcPr>
            <w:tcW w:w="1588" w:type="dxa"/>
            <w:tcBorders>
              <w:top w:val="nil"/>
              <w:bottom w:val="nil"/>
            </w:tcBorders>
            <w:shd w:val="clear" w:color="auto" w:fill="auto"/>
            <w:noWrap/>
          </w:tcPr>
          <w:p w14:paraId="18EE9B12"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536E7584" w14:textId="77777777" w:rsidTr="00DE4759">
        <w:trPr>
          <w:gridAfter w:val="1"/>
          <w:wAfter w:w="858" w:type="dxa"/>
        </w:trPr>
        <w:tc>
          <w:tcPr>
            <w:tcW w:w="1844" w:type="dxa"/>
            <w:tcBorders>
              <w:top w:val="nil"/>
              <w:bottom w:val="nil"/>
            </w:tcBorders>
            <w:shd w:val="clear" w:color="auto" w:fill="auto"/>
            <w:noWrap/>
          </w:tcPr>
          <w:p w14:paraId="1B78D624"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05BBF26E" w14:textId="77777777" w:rsidR="00E66A2C" w:rsidRPr="00000D98" w:rsidRDefault="00E66A2C" w:rsidP="00CA5096">
            <w:pPr>
              <w:suppressAutoHyphens w:val="0"/>
              <w:spacing w:before="40" w:after="80" w:line="220" w:lineRule="exact"/>
              <w:ind w:right="113"/>
              <w:rPr>
                <w:szCs w:val="18"/>
              </w:rPr>
            </w:pPr>
            <w:r w:rsidRPr="00000D98">
              <w:rPr>
                <w:szCs w:val="18"/>
              </w:rPr>
              <w:t xml:space="preserve">1851/2008, </w:t>
            </w:r>
            <w:r w:rsidRPr="00000D98">
              <w:rPr>
                <w:i/>
                <w:szCs w:val="18"/>
              </w:rPr>
              <w:t xml:space="preserve">Sekerko </w:t>
            </w:r>
            <w:r>
              <w:rPr>
                <w:i/>
                <w:szCs w:val="18"/>
              </w:rPr>
              <w:br/>
            </w:r>
            <w:r w:rsidRPr="00000D98">
              <w:rPr>
                <w:szCs w:val="18"/>
              </w:rPr>
              <w:t>A/69/40</w:t>
            </w:r>
          </w:p>
        </w:tc>
        <w:tc>
          <w:tcPr>
            <w:tcW w:w="1985" w:type="dxa"/>
            <w:tcBorders>
              <w:top w:val="nil"/>
              <w:bottom w:val="nil"/>
            </w:tcBorders>
            <w:shd w:val="clear" w:color="auto" w:fill="auto"/>
            <w:noWrap/>
          </w:tcPr>
          <w:p w14:paraId="16502727"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1BFAB7B2"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7C65E7CD"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6C7A8FE4"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tc>
        <w:tc>
          <w:tcPr>
            <w:tcW w:w="1588" w:type="dxa"/>
            <w:tcBorders>
              <w:top w:val="nil"/>
              <w:bottom w:val="nil"/>
            </w:tcBorders>
            <w:shd w:val="clear" w:color="auto" w:fill="auto"/>
            <w:noWrap/>
          </w:tcPr>
          <w:p w14:paraId="34EF17BD"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r>
              <w:rPr>
                <w:szCs w:val="18"/>
                <w:lang w:val="pt-BR"/>
              </w:rPr>
              <w:br/>
              <w:t>X</w:t>
            </w:r>
          </w:p>
        </w:tc>
      </w:tr>
      <w:tr w:rsidR="00E66A2C" w:rsidRPr="009A2724" w14:paraId="6D4D6C50" w14:textId="77777777" w:rsidTr="00DE4759">
        <w:trPr>
          <w:gridAfter w:val="1"/>
          <w:wAfter w:w="858" w:type="dxa"/>
        </w:trPr>
        <w:tc>
          <w:tcPr>
            <w:tcW w:w="1844" w:type="dxa"/>
            <w:tcBorders>
              <w:top w:val="nil"/>
              <w:bottom w:val="nil"/>
            </w:tcBorders>
            <w:shd w:val="clear" w:color="auto" w:fill="auto"/>
            <w:noWrap/>
          </w:tcPr>
          <w:p w14:paraId="4F9F2A36"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28232A9E" w14:textId="77777777" w:rsidR="00E66A2C" w:rsidRPr="00000D98" w:rsidRDefault="00E66A2C" w:rsidP="00CA5096">
            <w:pPr>
              <w:suppressAutoHyphens w:val="0"/>
              <w:spacing w:before="40" w:after="80" w:line="220" w:lineRule="exact"/>
              <w:ind w:right="113"/>
              <w:rPr>
                <w:szCs w:val="18"/>
              </w:rPr>
            </w:pPr>
            <w:r w:rsidRPr="00000D98">
              <w:rPr>
                <w:szCs w:val="18"/>
              </w:rPr>
              <w:t xml:space="preserve">1864/2009, </w:t>
            </w:r>
            <w:r w:rsidRPr="00000D98">
              <w:rPr>
                <w:i/>
                <w:szCs w:val="18"/>
              </w:rPr>
              <w:t xml:space="preserve">Kirsanov </w:t>
            </w:r>
            <w:r>
              <w:rPr>
                <w:i/>
                <w:szCs w:val="18"/>
              </w:rPr>
              <w:br/>
            </w:r>
            <w:r w:rsidRPr="00000D98">
              <w:rPr>
                <w:szCs w:val="18"/>
              </w:rPr>
              <w:t>A/69/40</w:t>
            </w:r>
          </w:p>
        </w:tc>
        <w:tc>
          <w:tcPr>
            <w:tcW w:w="1985" w:type="dxa"/>
            <w:tcBorders>
              <w:top w:val="nil"/>
              <w:bottom w:val="nil"/>
            </w:tcBorders>
            <w:shd w:val="clear" w:color="auto" w:fill="auto"/>
            <w:noWrap/>
          </w:tcPr>
          <w:p w14:paraId="6826B06F"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2F4B85A4"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7F52ACF5"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1C21EAE"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2F1FAD70"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0058E387" w14:textId="77777777" w:rsidTr="00DE4759">
        <w:trPr>
          <w:gridAfter w:val="1"/>
          <w:wAfter w:w="858" w:type="dxa"/>
        </w:trPr>
        <w:tc>
          <w:tcPr>
            <w:tcW w:w="1844" w:type="dxa"/>
            <w:tcBorders>
              <w:top w:val="nil"/>
              <w:bottom w:val="nil"/>
            </w:tcBorders>
            <w:shd w:val="clear" w:color="auto" w:fill="auto"/>
            <w:noWrap/>
          </w:tcPr>
          <w:p w14:paraId="4E4135F8"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36C03D24" w14:textId="77777777" w:rsidR="00E66A2C" w:rsidRPr="00000D98" w:rsidRDefault="00E66A2C" w:rsidP="00CA5096">
            <w:pPr>
              <w:suppressAutoHyphens w:val="0"/>
              <w:spacing w:before="40" w:after="80" w:line="220" w:lineRule="exact"/>
              <w:ind w:right="113"/>
              <w:rPr>
                <w:szCs w:val="18"/>
              </w:rPr>
            </w:pPr>
            <w:r w:rsidRPr="00000D98">
              <w:rPr>
                <w:szCs w:val="18"/>
              </w:rPr>
              <w:t>1867/2009, 1936, 1975, 1977-1891/2010</w:t>
            </w:r>
            <w:r w:rsidRPr="00000D98">
              <w:rPr>
                <w:b/>
                <w:szCs w:val="18"/>
              </w:rPr>
              <w:t>,</w:t>
            </w:r>
            <w:r w:rsidRPr="00000D98">
              <w:rPr>
                <w:szCs w:val="18"/>
              </w:rPr>
              <w:t xml:space="preserve"> 2010/2010, </w:t>
            </w:r>
            <w:r w:rsidRPr="00000D98">
              <w:rPr>
                <w:i/>
                <w:szCs w:val="18"/>
              </w:rPr>
              <w:t>Levinov</w:t>
            </w:r>
            <w:r>
              <w:rPr>
                <w:i/>
                <w:szCs w:val="18"/>
              </w:rPr>
              <w:br/>
            </w:r>
            <w:r w:rsidRPr="00000D98">
              <w:rPr>
                <w:szCs w:val="18"/>
              </w:rPr>
              <w:t>A/68/40</w:t>
            </w:r>
          </w:p>
        </w:tc>
        <w:tc>
          <w:tcPr>
            <w:tcW w:w="1985" w:type="dxa"/>
            <w:tcBorders>
              <w:top w:val="nil"/>
              <w:bottom w:val="nil"/>
            </w:tcBorders>
            <w:shd w:val="clear" w:color="auto" w:fill="auto"/>
            <w:noWrap/>
          </w:tcPr>
          <w:p w14:paraId="07F663F3"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12651AE6"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4BC5B72E"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7B114071"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tc>
        <w:tc>
          <w:tcPr>
            <w:tcW w:w="1588" w:type="dxa"/>
            <w:tcBorders>
              <w:top w:val="nil"/>
              <w:bottom w:val="nil"/>
            </w:tcBorders>
            <w:shd w:val="clear" w:color="auto" w:fill="auto"/>
            <w:noWrap/>
          </w:tcPr>
          <w:p w14:paraId="5FE21BFF"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A/68/40</w:t>
            </w:r>
          </w:p>
        </w:tc>
      </w:tr>
      <w:tr w:rsidR="00E66A2C" w:rsidRPr="009A2724" w14:paraId="41CCA45D" w14:textId="77777777" w:rsidTr="00DE4759">
        <w:trPr>
          <w:gridAfter w:val="1"/>
          <w:wAfter w:w="858" w:type="dxa"/>
        </w:trPr>
        <w:tc>
          <w:tcPr>
            <w:tcW w:w="1844" w:type="dxa"/>
            <w:tcBorders>
              <w:top w:val="nil"/>
              <w:bottom w:val="nil"/>
            </w:tcBorders>
            <w:shd w:val="clear" w:color="auto" w:fill="auto"/>
            <w:noWrap/>
          </w:tcPr>
          <w:p w14:paraId="6D1D5602"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19796BC3" w14:textId="77777777" w:rsidR="00E66A2C" w:rsidRPr="00000D98" w:rsidRDefault="00E66A2C" w:rsidP="00CA5096">
            <w:pPr>
              <w:suppressAutoHyphens w:val="0"/>
              <w:spacing w:before="40" w:after="80" w:line="220" w:lineRule="exact"/>
              <w:ind w:right="113"/>
              <w:rPr>
                <w:szCs w:val="18"/>
              </w:rPr>
            </w:pPr>
            <w:r>
              <w:rPr>
                <w:sz w:val="18"/>
                <w:szCs w:val="18"/>
              </w:rPr>
              <w:t>CCPR/C/114</w:t>
            </w:r>
            <w:r w:rsidRPr="00A77C78">
              <w:rPr>
                <w:sz w:val="18"/>
                <w:szCs w:val="18"/>
              </w:rPr>
              <w:t>/D/1</w:t>
            </w:r>
            <w:r>
              <w:rPr>
                <w:sz w:val="18"/>
                <w:szCs w:val="18"/>
              </w:rPr>
              <w:t xml:space="preserve">902/2009, </w:t>
            </w:r>
            <w:r>
              <w:rPr>
                <w:i/>
                <w:sz w:val="18"/>
                <w:szCs w:val="18"/>
              </w:rPr>
              <w:t>Bakur</w:t>
            </w:r>
          </w:p>
        </w:tc>
        <w:tc>
          <w:tcPr>
            <w:tcW w:w="1985" w:type="dxa"/>
            <w:tcBorders>
              <w:top w:val="nil"/>
              <w:bottom w:val="nil"/>
            </w:tcBorders>
            <w:shd w:val="clear" w:color="auto" w:fill="auto"/>
            <w:noWrap/>
          </w:tcPr>
          <w:p w14:paraId="6227E23E"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2F1F4C86"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5EC78F03"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8C65A3B"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5C8051BD"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67582A3A" w14:textId="77777777" w:rsidTr="00DE4759">
        <w:trPr>
          <w:gridAfter w:val="1"/>
          <w:wAfter w:w="858" w:type="dxa"/>
        </w:trPr>
        <w:tc>
          <w:tcPr>
            <w:tcW w:w="1844" w:type="dxa"/>
            <w:tcBorders>
              <w:top w:val="nil"/>
              <w:bottom w:val="nil"/>
            </w:tcBorders>
            <w:shd w:val="clear" w:color="auto" w:fill="auto"/>
            <w:noWrap/>
          </w:tcPr>
          <w:p w14:paraId="62CA626B"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092E8C86" w14:textId="77777777" w:rsidR="00E66A2C" w:rsidRPr="00000D98" w:rsidRDefault="00E66A2C" w:rsidP="00CA5096">
            <w:pPr>
              <w:suppressAutoHyphens w:val="0"/>
              <w:spacing w:before="40" w:after="80" w:line="220" w:lineRule="exact"/>
              <w:ind w:right="113"/>
              <w:rPr>
                <w:szCs w:val="18"/>
              </w:rPr>
            </w:pPr>
            <w:r w:rsidRPr="00000D98">
              <w:rPr>
                <w:szCs w:val="18"/>
              </w:rPr>
              <w:t xml:space="preserve">1903/2009, </w:t>
            </w:r>
            <w:r w:rsidRPr="00000D98">
              <w:rPr>
                <w:i/>
                <w:szCs w:val="18"/>
              </w:rPr>
              <w:t>Youbko</w:t>
            </w:r>
            <w:r>
              <w:rPr>
                <w:i/>
                <w:szCs w:val="18"/>
              </w:rPr>
              <w:br/>
            </w:r>
            <w:r w:rsidRPr="00000D98">
              <w:rPr>
                <w:szCs w:val="18"/>
              </w:rPr>
              <w:t>A/69/40</w:t>
            </w:r>
          </w:p>
          <w:p w14:paraId="59D1A880" w14:textId="77777777" w:rsidR="00E66A2C" w:rsidRPr="00000D98" w:rsidRDefault="00E66A2C" w:rsidP="00CA5096">
            <w:pPr>
              <w:suppressAutoHyphens w:val="0"/>
              <w:spacing w:before="40" w:after="80" w:line="220" w:lineRule="exact"/>
              <w:ind w:right="113"/>
              <w:rPr>
                <w:szCs w:val="18"/>
              </w:rPr>
            </w:pPr>
            <w:r w:rsidRPr="00000D98">
              <w:rPr>
                <w:szCs w:val="18"/>
              </w:rPr>
              <w:t xml:space="preserve">CCPR/C/112/D/1906/2010, </w:t>
            </w:r>
            <w:r w:rsidRPr="00000D98">
              <w:rPr>
                <w:i/>
                <w:szCs w:val="18"/>
              </w:rPr>
              <w:t>Yuzepchuk</w:t>
            </w:r>
          </w:p>
        </w:tc>
        <w:tc>
          <w:tcPr>
            <w:tcW w:w="1985" w:type="dxa"/>
            <w:tcBorders>
              <w:top w:val="nil"/>
              <w:bottom w:val="nil"/>
            </w:tcBorders>
            <w:shd w:val="clear" w:color="auto" w:fill="auto"/>
            <w:noWrap/>
          </w:tcPr>
          <w:p w14:paraId="5B3A1CB3"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5F6BF5F0"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4BC6DC24"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6F836C2"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1B59769D" w14:textId="77777777" w:rsidR="00E66A2C" w:rsidRDefault="00E66A2C" w:rsidP="00CA5096">
            <w:pPr>
              <w:suppressAutoHyphens w:val="0"/>
              <w:spacing w:before="40" w:after="80" w:line="220" w:lineRule="exact"/>
              <w:ind w:right="113"/>
              <w:rPr>
                <w:szCs w:val="18"/>
                <w:lang w:val="pt-BR"/>
              </w:rPr>
            </w:pPr>
            <w:r>
              <w:rPr>
                <w:szCs w:val="18"/>
                <w:lang w:val="pt-BR"/>
              </w:rPr>
              <w:br/>
            </w:r>
          </w:p>
          <w:p w14:paraId="5228191C"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tc>
      </w:tr>
      <w:tr w:rsidR="00E66A2C" w:rsidRPr="009A2724" w14:paraId="53FF7871" w14:textId="77777777" w:rsidTr="00DE4759">
        <w:trPr>
          <w:gridAfter w:val="1"/>
          <w:wAfter w:w="858" w:type="dxa"/>
        </w:trPr>
        <w:tc>
          <w:tcPr>
            <w:tcW w:w="1844" w:type="dxa"/>
            <w:tcBorders>
              <w:top w:val="nil"/>
              <w:bottom w:val="nil"/>
            </w:tcBorders>
            <w:shd w:val="clear" w:color="auto" w:fill="auto"/>
            <w:noWrap/>
          </w:tcPr>
          <w:p w14:paraId="3C58D1DB"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36778FC8" w14:textId="77777777" w:rsidR="00E66A2C" w:rsidRPr="00000D98" w:rsidRDefault="00E66A2C" w:rsidP="00CA5096">
            <w:pPr>
              <w:suppressAutoHyphens w:val="0"/>
              <w:spacing w:before="40" w:after="80" w:line="220" w:lineRule="exact"/>
              <w:ind w:right="113"/>
              <w:rPr>
                <w:szCs w:val="18"/>
              </w:rPr>
            </w:pPr>
            <w:r w:rsidRPr="00000D98">
              <w:rPr>
                <w:szCs w:val="18"/>
              </w:rPr>
              <w:t xml:space="preserve">1910/2009, </w:t>
            </w:r>
            <w:r w:rsidRPr="00000D98">
              <w:rPr>
                <w:i/>
                <w:szCs w:val="18"/>
              </w:rPr>
              <w:t xml:space="preserve">Zhuk </w:t>
            </w:r>
            <w:r>
              <w:rPr>
                <w:i/>
                <w:szCs w:val="18"/>
              </w:rPr>
              <w:br/>
            </w:r>
            <w:r w:rsidRPr="00000D98">
              <w:rPr>
                <w:szCs w:val="18"/>
              </w:rPr>
              <w:t>A/69/40</w:t>
            </w:r>
          </w:p>
        </w:tc>
        <w:tc>
          <w:tcPr>
            <w:tcW w:w="1985" w:type="dxa"/>
            <w:tcBorders>
              <w:top w:val="nil"/>
              <w:bottom w:val="nil"/>
            </w:tcBorders>
            <w:shd w:val="clear" w:color="auto" w:fill="auto"/>
            <w:noWrap/>
          </w:tcPr>
          <w:p w14:paraId="23D3C19A"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0DB6F189"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E5CDE46"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0BC8048A"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1362E532"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tc>
      </w:tr>
      <w:tr w:rsidR="00E66A2C" w:rsidRPr="009A2724" w14:paraId="15A8737B" w14:textId="77777777" w:rsidTr="00DE4759">
        <w:trPr>
          <w:gridAfter w:val="1"/>
          <w:wAfter w:w="858" w:type="dxa"/>
        </w:trPr>
        <w:tc>
          <w:tcPr>
            <w:tcW w:w="1844" w:type="dxa"/>
            <w:tcBorders>
              <w:top w:val="nil"/>
              <w:bottom w:val="nil"/>
            </w:tcBorders>
            <w:shd w:val="clear" w:color="auto" w:fill="auto"/>
            <w:noWrap/>
          </w:tcPr>
          <w:p w14:paraId="0ABC799F"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7B9271D2" w14:textId="77777777" w:rsidR="00E66A2C" w:rsidRPr="00000D98" w:rsidRDefault="00E66A2C" w:rsidP="00CA5096">
            <w:pPr>
              <w:suppressAutoHyphens w:val="0"/>
              <w:spacing w:before="40" w:after="80" w:line="220" w:lineRule="exact"/>
              <w:ind w:right="113"/>
              <w:rPr>
                <w:szCs w:val="18"/>
              </w:rPr>
            </w:pPr>
            <w:r w:rsidRPr="00000D98">
              <w:rPr>
                <w:szCs w:val="18"/>
              </w:rPr>
              <w:t xml:space="preserve">1919-1920/2009, </w:t>
            </w:r>
            <w:r w:rsidRPr="00000D98">
              <w:rPr>
                <w:i/>
                <w:szCs w:val="18"/>
              </w:rPr>
              <w:t xml:space="preserve">Protsko &amp; Tolchin </w:t>
            </w:r>
            <w:r>
              <w:rPr>
                <w:i/>
                <w:szCs w:val="18"/>
              </w:rPr>
              <w:br/>
            </w:r>
            <w:r w:rsidRPr="00000D98">
              <w:rPr>
                <w:szCs w:val="18"/>
              </w:rPr>
              <w:t xml:space="preserve">A/69/40 </w:t>
            </w:r>
          </w:p>
          <w:p w14:paraId="3C2573CF" w14:textId="77777777" w:rsidR="00E66A2C" w:rsidRPr="00000D98" w:rsidRDefault="00E66A2C" w:rsidP="00CA5096">
            <w:pPr>
              <w:suppressAutoHyphens w:val="0"/>
              <w:spacing w:before="40" w:after="80" w:line="220" w:lineRule="exact"/>
              <w:ind w:right="113"/>
              <w:rPr>
                <w:i/>
                <w:szCs w:val="18"/>
              </w:rPr>
            </w:pPr>
            <w:r w:rsidRPr="00000D98">
              <w:rPr>
                <w:szCs w:val="18"/>
              </w:rPr>
              <w:t xml:space="preserve">CCPR/C/112/D/1929/2010, </w:t>
            </w:r>
            <w:r w:rsidRPr="00000D98">
              <w:rPr>
                <w:i/>
                <w:szCs w:val="18"/>
              </w:rPr>
              <w:t>Lozenko</w:t>
            </w:r>
          </w:p>
          <w:p w14:paraId="03D8A30C" w14:textId="77777777" w:rsidR="00E66A2C" w:rsidRPr="00375E4F" w:rsidRDefault="00E66A2C" w:rsidP="00CA5096">
            <w:pPr>
              <w:suppressAutoHyphens w:val="0"/>
              <w:spacing w:before="40" w:after="80" w:line="220" w:lineRule="exact"/>
              <w:ind w:right="113"/>
              <w:rPr>
                <w:i/>
                <w:szCs w:val="18"/>
              </w:rPr>
            </w:pPr>
            <w:r w:rsidRPr="00375E4F">
              <w:rPr>
                <w:szCs w:val="18"/>
              </w:rPr>
              <w:t>CCPR/C/112/D/1933/2010,</w:t>
            </w:r>
            <w:r w:rsidRPr="00375E4F">
              <w:rPr>
                <w:i/>
                <w:szCs w:val="18"/>
              </w:rPr>
              <w:t xml:space="preserve"> Aleksandrov</w:t>
            </w:r>
          </w:p>
          <w:p w14:paraId="28F3A47B" w14:textId="77777777" w:rsidR="00E66A2C" w:rsidRPr="00000D98" w:rsidRDefault="00E66A2C" w:rsidP="00CA5096">
            <w:pPr>
              <w:suppressAutoHyphens w:val="0"/>
              <w:spacing w:before="40" w:after="80" w:line="220" w:lineRule="exact"/>
              <w:ind w:right="113"/>
              <w:rPr>
                <w:szCs w:val="18"/>
              </w:rPr>
            </w:pPr>
            <w:r w:rsidRPr="00000D98">
              <w:rPr>
                <w:szCs w:val="18"/>
              </w:rPr>
              <w:t xml:space="preserve">CCPR/C/111/D/1934/2010, </w:t>
            </w:r>
            <w:r w:rsidRPr="00000D98">
              <w:rPr>
                <w:i/>
                <w:szCs w:val="18"/>
              </w:rPr>
              <w:t>Bazarov</w:t>
            </w:r>
          </w:p>
        </w:tc>
        <w:tc>
          <w:tcPr>
            <w:tcW w:w="1985" w:type="dxa"/>
            <w:tcBorders>
              <w:top w:val="nil"/>
              <w:bottom w:val="nil"/>
            </w:tcBorders>
            <w:shd w:val="clear" w:color="auto" w:fill="auto"/>
            <w:noWrap/>
          </w:tcPr>
          <w:p w14:paraId="25F9C11A"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7971C1AE"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C203C1B"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1BAE9015" w14:textId="77777777" w:rsidR="00E66A2C" w:rsidRDefault="00E66A2C" w:rsidP="00CA5096">
            <w:pPr>
              <w:suppressAutoHyphens w:val="0"/>
              <w:spacing w:before="40" w:after="80" w:line="220" w:lineRule="exact"/>
              <w:ind w:right="113"/>
              <w:rPr>
                <w:bCs/>
                <w:szCs w:val="18"/>
                <w:lang w:val="pt-BR"/>
              </w:rPr>
            </w:pPr>
            <w:r>
              <w:rPr>
                <w:bCs/>
                <w:szCs w:val="18"/>
                <w:lang w:val="pt-BR"/>
              </w:rPr>
              <w:t>X</w:t>
            </w:r>
            <w:r>
              <w:rPr>
                <w:bCs/>
                <w:szCs w:val="18"/>
                <w:lang w:val="pt-BR"/>
              </w:rPr>
              <w:br/>
              <w:t>X</w:t>
            </w:r>
          </w:p>
          <w:p w14:paraId="12DA38EB" w14:textId="77777777" w:rsidR="00E66A2C" w:rsidRDefault="00E66A2C" w:rsidP="00CA5096">
            <w:pPr>
              <w:suppressAutoHyphens w:val="0"/>
              <w:spacing w:before="40" w:after="80" w:line="220" w:lineRule="exact"/>
              <w:ind w:right="113"/>
              <w:rPr>
                <w:bCs/>
                <w:szCs w:val="18"/>
                <w:lang w:val="pt-BR"/>
              </w:rPr>
            </w:pPr>
          </w:p>
          <w:p w14:paraId="58C64731" w14:textId="77777777" w:rsidR="00E66A2C" w:rsidRDefault="00E66A2C" w:rsidP="00CA5096">
            <w:pPr>
              <w:suppressAutoHyphens w:val="0"/>
              <w:spacing w:before="40" w:after="80" w:line="220" w:lineRule="exact"/>
              <w:ind w:right="113"/>
              <w:rPr>
                <w:bCs/>
                <w:szCs w:val="18"/>
                <w:lang w:val="pt-BR"/>
              </w:rPr>
            </w:pPr>
            <w:r>
              <w:rPr>
                <w:bCs/>
                <w:szCs w:val="18"/>
                <w:lang w:val="pt-BR"/>
              </w:rPr>
              <w:t>X</w:t>
            </w:r>
          </w:p>
          <w:p w14:paraId="49A60901"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01B43BEA"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r>
              <w:rPr>
                <w:szCs w:val="18"/>
                <w:lang w:val="pt-BR"/>
              </w:rPr>
              <w:br/>
            </w:r>
          </w:p>
          <w:p w14:paraId="7A6B3D98"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7F26FC42" w14:textId="77777777" w:rsidR="00E66A2C" w:rsidRPr="00000D98" w:rsidRDefault="00E66A2C" w:rsidP="00CA5096">
            <w:pPr>
              <w:suppressAutoHyphens w:val="0"/>
              <w:spacing w:before="40" w:after="80" w:line="220" w:lineRule="exact"/>
              <w:ind w:right="113"/>
              <w:rPr>
                <w:szCs w:val="18"/>
                <w:lang w:val="pt-BR"/>
              </w:rPr>
            </w:pPr>
          </w:p>
        </w:tc>
      </w:tr>
      <w:tr w:rsidR="00E66A2C" w:rsidRPr="00DE4759" w14:paraId="3214601C" w14:textId="77777777" w:rsidTr="00DE4759">
        <w:trPr>
          <w:gridAfter w:val="1"/>
          <w:wAfter w:w="858" w:type="dxa"/>
        </w:trPr>
        <w:tc>
          <w:tcPr>
            <w:tcW w:w="1844" w:type="dxa"/>
            <w:tcBorders>
              <w:top w:val="nil"/>
              <w:bottom w:val="nil"/>
            </w:tcBorders>
            <w:shd w:val="clear" w:color="auto" w:fill="auto"/>
            <w:noWrap/>
          </w:tcPr>
          <w:p w14:paraId="7A62E0C4"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3E55AA0D" w14:textId="77777777" w:rsidR="00E66A2C" w:rsidRPr="00000D98" w:rsidRDefault="00E66A2C" w:rsidP="00CA5096">
            <w:pPr>
              <w:suppressAutoHyphens w:val="0"/>
              <w:spacing w:before="40" w:after="80" w:line="220" w:lineRule="exact"/>
              <w:ind w:right="113"/>
              <w:rPr>
                <w:i/>
                <w:szCs w:val="18"/>
              </w:rPr>
            </w:pPr>
            <w:r w:rsidRPr="00000D98">
              <w:rPr>
                <w:szCs w:val="18"/>
              </w:rPr>
              <w:t xml:space="preserve">1948/2010, </w:t>
            </w:r>
            <w:r w:rsidRPr="00000D98">
              <w:rPr>
                <w:i/>
                <w:szCs w:val="18"/>
              </w:rPr>
              <w:t xml:space="preserve">Turchenyak </w:t>
            </w:r>
            <w:r>
              <w:rPr>
                <w:i/>
                <w:szCs w:val="18"/>
              </w:rPr>
              <w:br/>
            </w:r>
            <w:r w:rsidRPr="00000D98">
              <w:rPr>
                <w:szCs w:val="18"/>
              </w:rPr>
              <w:t xml:space="preserve">A/69/40 </w:t>
            </w:r>
          </w:p>
          <w:p w14:paraId="77698F4F" w14:textId="77777777" w:rsidR="00E66A2C" w:rsidRPr="00000D98" w:rsidRDefault="00E66A2C" w:rsidP="00CA5096">
            <w:pPr>
              <w:suppressAutoHyphens w:val="0"/>
              <w:spacing w:before="40" w:after="80" w:line="220" w:lineRule="exact"/>
              <w:ind w:right="113"/>
              <w:rPr>
                <w:i/>
                <w:szCs w:val="18"/>
              </w:rPr>
            </w:pPr>
            <w:r w:rsidRPr="00000D98">
              <w:rPr>
                <w:szCs w:val="18"/>
              </w:rPr>
              <w:t xml:space="preserve">CCPR/C/112/D/1952/2010, </w:t>
            </w:r>
            <w:r w:rsidRPr="00000D98">
              <w:rPr>
                <w:i/>
                <w:szCs w:val="18"/>
              </w:rPr>
              <w:t>Symonik</w:t>
            </w:r>
          </w:p>
          <w:p w14:paraId="27ABBAB1" w14:textId="77777777" w:rsidR="00E66A2C" w:rsidRPr="00180C20" w:rsidRDefault="00E66A2C" w:rsidP="00CA5096">
            <w:pPr>
              <w:suppressAutoHyphens w:val="0"/>
              <w:spacing w:before="40" w:after="80" w:line="220" w:lineRule="exact"/>
              <w:ind w:right="113"/>
              <w:rPr>
                <w:i/>
                <w:szCs w:val="18"/>
                <w:lang w:val="fr-CH"/>
              </w:rPr>
            </w:pPr>
            <w:r w:rsidRPr="00180C20">
              <w:rPr>
                <w:szCs w:val="18"/>
                <w:lang w:val="fr-CH"/>
              </w:rPr>
              <w:t>CCPR/C/111/D/1976/2010,</w:t>
            </w:r>
            <w:r w:rsidRPr="00180C20">
              <w:rPr>
                <w:i/>
                <w:szCs w:val="18"/>
                <w:lang w:val="fr-CH"/>
              </w:rPr>
              <w:t xml:space="preserve"> Kuznetsov et al.</w:t>
            </w:r>
          </w:p>
          <w:p w14:paraId="0225EED9" w14:textId="77777777" w:rsidR="00E66A2C" w:rsidRPr="00965821" w:rsidRDefault="00E66A2C" w:rsidP="00CA5096">
            <w:pPr>
              <w:suppressAutoHyphens w:val="0"/>
              <w:spacing w:before="40" w:after="80" w:line="220" w:lineRule="exact"/>
              <w:ind w:right="113"/>
              <w:rPr>
                <w:i/>
                <w:szCs w:val="18"/>
              </w:rPr>
            </w:pPr>
            <w:r w:rsidRPr="00965821">
              <w:rPr>
                <w:szCs w:val="18"/>
              </w:rPr>
              <w:t xml:space="preserve">CCPR/C/111/D/1985/2010, </w:t>
            </w:r>
            <w:r w:rsidRPr="00965821">
              <w:rPr>
                <w:i/>
                <w:szCs w:val="18"/>
              </w:rPr>
              <w:t>Koktish</w:t>
            </w:r>
          </w:p>
          <w:p w14:paraId="0448A672" w14:textId="77777777" w:rsidR="00E66A2C" w:rsidRPr="00965821" w:rsidRDefault="00E66A2C" w:rsidP="00CA5096">
            <w:pPr>
              <w:suppressAutoHyphens w:val="0"/>
              <w:spacing w:before="40" w:after="80" w:line="220" w:lineRule="exact"/>
              <w:ind w:right="113"/>
              <w:rPr>
                <w:i/>
                <w:szCs w:val="18"/>
              </w:rPr>
            </w:pPr>
            <w:r w:rsidRPr="00965821">
              <w:rPr>
                <w:szCs w:val="18"/>
              </w:rPr>
              <w:t xml:space="preserve">CCPR/C/111/D/1986/2010, </w:t>
            </w:r>
            <w:r w:rsidRPr="00965821">
              <w:rPr>
                <w:i/>
                <w:szCs w:val="18"/>
              </w:rPr>
              <w:t>Kozlov</w:t>
            </w:r>
          </w:p>
          <w:p w14:paraId="72260BF3" w14:textId="77777777" w:rsidR="00E66A2C" w:rsidRPr="00965821" w:rsidRDefault="00E66A2C" w:rsidP="00CA5096">
            <w:pPr>
              <w:suppressAutoHyphens w:val="0"/>
              <w:spacing w:before="40" w:after="80" w:line="220" w:lineRule="exact"/>
              <w:ind w:right="113"/>
              <w:rPr>
                <w:i/>
                <w:szCs w:val="18"/>
              </w:rPr>
            </w:pPr>
            <w:r w:rsidRPr="00965821">
              <w:rPr>
                <w:szCs w:val="18"/>
              </w:rPr>
              <w:t xml:space="preserve">CCPR/C/112/D/1987/2010, </w:t>
            </w:r>
            <w:r w:rsidRPr="00965821">
              <w:rPr>
                <w:i/>
                <w:szCs w:val="18"/>
              </w:rPr>
              <w:t>Stambrovsky</w:t>
            </w:r>
          </w:p>
          <w:p w14:paraId="38A56461" w14:textId="77777777" w:rsidR="00E66A2C" w:rsidRPr="00965821" w:rsidRDefault="00E66A2C" w:rsidP="00CA5096">
            <w:pPr>
              <w:suppressAutoHyphens w:val="0"/>
              <w:spacing w:before="40" w:after="80" w:line="220" w:lineRule="exact"/>
              <w:ind w:right="113"/>
              <w:rPr>
                <w:i/>
                <w:szCs w:val="18"/>
              </w:rPr>
            </w:pPr>
            <w:r w:rsidRPr="00965821">
              <w:rPr>
                <w:szCs w:val="18"/>
              </w:rPr>
              <w:t xml:space="preserve">CCPR/C/111/D/1991/2010, </w:t>
            </w:r>
            <w:r w:rsidRPr="00965821">
              <w:rPr>
                <w:i/>
                <w:szCs w:val="18"/>
              </w:rPr>
              <w:t>Volchek</w:t>
            </w:r>
          </w:p>
          <w:p w14:paraId="3C08C038" w14:textId="77777777" w:rsidR="00E66A2C" w:rsidRPr="00000D98" w:rsidRDefault="00E66A2C" w:rsidP="00CA5096">
            <w:pPr>
              <w:suppressAutoHyphens w:val="0"/>
              <w:spacing w:before="40" w:after="80" w:line="220" w:lineRule="exact"/>
              <w:ind w:right="113"/>
              <w:rPr>
                <w:i/>
                <w:szCs w:val="18"/>
              </w:rPr>
            </w:pPr>
            <w:r w:rsidRPr="00000D98">
              <w:rPr>
                <w:szCs w:val="18"/>
              </w:rPr>
              <w:t xml:space="preserve">CCPR/C/111/D/1993/2010, </w:t>
            </w:r>
            <w:r w:rsidRPr="00000D98">
              <w:rPr>
                <w:i/>
                <w:szCs w:val="18"/>
              </w:rPr>
              <w:t>Mikhailovskaya and Volchek</w:t>
            </w:r>
          </w:p>
          <w:p w14:paraId="36C2FC29" w14:textId="77777777" w:rsidR="00E66A2C" w:rsidRPr="00000D98" w:rsidRDefault="00E66A2C" w:rsidP="00CA5096">
            <w:pPr>
              <w:suppressAutoHyphens w:val="0"/>
              <w:spacing w:before="40" w:after="80" w:line="220" w:lineRule="exact"/>
              <w:ind w:right="113"/>
              <w:rPr>
                <w:szCs w:val="18"/>
              </w:rPr>
            </w:pPr>
            <w:r w:rsidRPr="00000D98">
              <w:rPr>
                <w:szCs w:val="18"/>
              </w:rPr>
              <w:t xml:space="preserve">CCPR/C/112/D/1999/2010, </w:t>
            </w:r>
            <w:r w:rsidRPr="00000D98">
              <w:rPr>
                <w:i/>
                <w:szCs w:val="18"/>
              </w:rPr>
              <w:t>Evrezov, Nepomnyaschikh, Polyakov, and Rybchenko</w:t>
            </w:r>
          </w:p>
        </w:tc>
        <w:tc>
          <w:tcPr>
            <w:tcW w:w="1985" w:type="dxa"/>
            <w:tcBorders>
              <w:top w:val="nil"/>
              <w:bottom w:val="nil"/>
            </w:tcBorders>
            <w:shd w:val="clear" w:color="auto" w:fill="auto"/>
            <w:noWrap/>
          </w:tcPr>
          <w:p w14:paraId="7150863C"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393AA7BB"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A41750C"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C34051B"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r>
              <w:rPr>
                <w:bCs/>
                <w:szCs w:val="18"/>
                <w:lang w:val="pt-BR"/>
              </w:rPr>
              <w:br/>
            </w:r>
            <w:r w:rsidRPr="00000D98">
              <w:rPr>
                <w:bCs/>
                <w:szCs w:val="18"/>
                <w:lang w:val="pt-BR"/>
              </w:rPr>
              <w:t>X</w:t>
            </w:r>
          </w:p>
          <w:p w14:paraId="52B4BC0B"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p w14:paraId="7A9EC6A9"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p w14:paraId="38384B57"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p w14:paraId="62AF0B84" w14:textId="77777777" w:rsidR="00E66A2C" w:rsidRPr="00000D98" w:rsidRDefault="00E66A2C" w:rsidP="00CA5096">
            <w:pPr>
              <w:suppressAutoHyphens w:val="0"/>
              <w:spacing w:before="40" w:after="80" w:line="220" w:lineRule="exact"/>
              <w:ind w:right="113"/>
              <w:rPr>
                <w:bCs/>
                <w:szCs w:val="18"/>
                <w:lang w:val="pt-BR"/>
              </w:rPr>
            </w:pPr>
            <w:r w:rsidRPr="00000D98">
              <w:rPr>
                <w:bCs/>
                <w:szCs w:val="18"/>
                <w:lang w:val="pt-BR"/>
              </w:rPr>
              <w:t>X</w:t>
            </w:r>
          </w:p>
          <w:p w14:paraId="7059A8A8" w14:textId="77777777" w:rsidR="00E66A2C" w:rsidRPr="00000D98" w:rsidRDefault="00E66A2C" w:rsidP="00CA5096">
            <w:pPr>
              <w:suppressAutoHyphens w:val="0"/>
              <w:spacing w:before="40" w:after="80" w:line="220" w:lineRule="exact"/>
              <w:ind w:right="113"/>
              <w:rPr>
                <w:bCs/>
                <w:szCs w:val="18"/>
                <w:lang w:val="pt-BR"/>
              </w:rPr>
            </w:pPr>
          </w:p>
          <w:p w14:paraId="3AA82FD7"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614019DA"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r>
              <w:rPr>
                <w:szCs w:val="18"/>
                <w:lang w:val="pt-BR"/>
              </w:rPr>
              <w:br/>
            </w:r>
            <w:r w:rsidRPr="00000D98">
              <w:rPr>
                <w:szCs w:val="18"/>
                <w:lang w:val="pt-BR"/>
              </w:rPr>
              <w:t>X</w:t>
            </w:r>
          </w:p>
          <w:p w14:paraId="732CBCB9"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16510111"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3CA2A665"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46D63387"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22839CC9"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2E227D39"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7C2AC201" w14:textId="77777777" w:rsidR="00E66A2C" w:rsidRPr="00000D98" w:rsidRDefault="00E66A2C" w:rsidP="00CA5096">
            <w:pPr>
              <w:suppressAutoHyphens w:val="0"/>
              <w:spacing w:before="40" w:after="80" w:line="220" w:lineRule="exact"/>
              <w:ind w:right="113"/>
              <w:rPr>
                <w:szCs w:val="18"/>
                <w:lang w:val="pt-BR"/>
              </w:rPr>
            </w:pPr>
          </w:p>
          <w:p w14:paraId="0F619973"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p w14:paraId="2E4898A3"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X</w:t>
            </w:r>
          </w:p>
        </w:tc>
      </w:tr>
      <w:tr w:rsidR="00E66A2C" w:rsidRPr="00965821" w14:paraId="1A781127" w14:textId="77777777" w:rsidTr="00DE4759">
        <w:trPr>
          <w:gridAfter w:val="1"/>
          <w:wAfter w:w="858" w:type="dxa"/>
        </w:trPr>
        <w:tc>
          <w:tcPr>
            <w:tcW w:w="1844" w:type="dxa"/>
            <w:tcBorders>
              <w:top w:val="nil"/>
              <w:bottom w:val="nil"/>
            </w:tcBorders>
            <w:shd w:val="clear" w:color="auto" w:fill="auto"/>
            <w:noWrap/>
          </w:tcPr>
          <w:p w14:paraId="52B7E32B" w14:textId="77777777" w:rsidR="00E66A2C" w:rsidRPr="00DE4759"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7392D005" w14:textId="77777777" w:rsidR="00E66A2C" w:rsidRPr="00F917DE" w:rsidRDefault="00E66A2C" w:rsidP="00CA5096">
            <w:pPr>
              <w:suppressAutoHyphens w:val="0"/>
              <w:spacing w:before="40" w:after="40" w:line="220" w:lineRule="exact"/>
              <w:ind w:right="113"/>
              <w:rPr>
                <w:i/>
                <w:sz w:val="18"/>
                <w:szCs w:val="18"/>
              </w:rPr>
            </w:pPr>
            <w:r>
              <w:rPr>
                <w:sz w:val="18"/>
                <w:szCs w:val="18"/>
              </w:rPr>
              <w:t xml:space="preserve">CCPR/C/114/1950/2010, </w:t>
            </w:r>
            <w:r>
              <w:rPr>
                <w:i/>
                <w:sz w:val="18"/>
                <w:szCs w:val="18"/>
              </w:rPr>
              <w:t>Timoshenko</w:t>
            </w:r>
          </w:p>
          <w:p w14:paraId="62434321"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497337CF"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6430CC79"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F213AB7"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78D64283"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4EC29918"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22822A5B" w14:textId="77777777" w:rsidTr="00DE4759">
        <w:trPr>
          <w:gridAfter w:val="1"/>
          <w:wAfter w:w="858" w:type="dxa"/>
        </w:trPr>
        <w:tc>
          <w:tcPr>
            <w:tcW w:w="1844" w:type="dxa"/>
            <w:tcBorders>
              <w:top w:val="nil"/>
              <w:bottom w:val="nil"/>
            </w:tcBorders>
            <w:shd w:val="clear" w:color="auto" w:fill="auto"/>
            <w:noWrap/>
          </w:tcPr>
          <w:p w14:paraId="0B36BA12"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4D8D0128"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 xml:space="preserve">CCPR/C/114/1969/2010, </w:t>
            </w:r>
            <w:r w:rsidRPr="00626300">
              <w:rPr>
                <w:i/>
                <w:sz w:val="18"/>
                <w:szCs w:val="18"/>
                <w:lang w:val="fr-CH"/>
              </w:rPr>
              <w:t>Surgan</w:t>
            </w:r>
          </w:p>
          <w:p w14:paraId="35723359"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7928B2AC"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295B6C6B"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35B08FB"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4674634B"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7A12137A"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2EEAFC4E" w14:textId="77777777" w:rsidTr="00DE4759">
        <w:trPr>
          <w:gridAfter w:val="1"/>
          <w:wAfter w:w="858" w:type="dxa"/>
        </w:trPr>
        <w:tc>
          <w:tcPr>
            <w:tcW w:w="1844" w:type="dxa"/>
            <w:tcBorders>
              <w:top w:val="nil"/>
              <w:bottom w:val="nil"/>
            </w:tcBorders>
            <w:shd w:val="clear" w:color="auto" w:fill="auto"/>
            <w:noWrap/>
          </w:tcPr>
          <w:p w14:paraId="769FA246"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652140A1"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 xml:space="preserve">CCPR/C/114/1982/2010, </w:t>
            </w:r>
            <w:r w:rsidRPr="00626300">
              <w:rPr>
                <w:i/>
                <w:sz w:val="18"/>
                <w:szCs w:val="18"/>
                <w:lang w:val="fr-CH"/>
              </w:rPr>
              <w:t>Mikhalchenko</w:t>
            </w:r>
          </w:p>
          <w:p w14:paraId="47B93B3A"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2821F8A3"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3A4C5384"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D2CC1AD"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90ED1B4"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288FC7A6"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6BF48FA4" w14:textId="77777777" w:rsidTr="00DE4759">
        <w:trPr>
          <w:gridAfter w:val="1"/>
          <w:wAfter w:w="858" w:type="dxa"/>
        </w:trPr>
        <w:tc>
          <w:tcPr>
            <w:tcW w:w="1844" w:type="dxa"/>
            <w:tcBorders>
              <w:top w:val="nil"/>
              <w:bottom w:val="nil"/>
            </w:tcBorders>
            <w:shd w:val="clear" w:color="auto" w:fill="auto"/>
            <w:noWrap/>
          </w:tcPr>
          <w:p w14:paraId="07DDFD61"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6A4E18D3" w14:textId="77777777" w:rsidR="00E66A2C" w:rsidRPr="00F917DE" w:rsidRDefault="00E66A2C" w:rsidP="00CA5096">
            <w:pPr>
              <w:suppressAutoHyphens w:val="0"/>
              <w:spacing w:before="40" w:after="40" w:line="220" w:lineRule="exact"/>
              <w:ind w:right="113"/>
              <w:rPr>
                <w:i/>
                <w:sz w:val="18"/>
                <w:szCs w:val="18"/>
                <w:lang w:val="fr-CH"/>
              </w:rPr>
            </w:pPr>
            <w:r w:rsidRPr="00F917DE">
              <w:rPr>
                <w:sz w:val="18"/>
                <w:szCs w:val="18"/>
                <w:lang w:val="fr-CH"/>
              </w:rPr>
              <w:t>CCPR/C/114/19</w:t>
            </w:r>
            <w:r>
              <w:rPr>
                <w:sz w:val="18"/>
                <w:szCs w:val="18"/>
                <w:lang w:val="fr-CH"/>
              </w:rPr>
              <w:t>84</w:t>
            </w:r>
            <w:r w:rsidRPr="00626300">
              <w:rPr>
                <w:sz w:val="18"/>
                <w:szCs w:val="18"/>
                <w:lang w:val="fr-CH"/>
              </w:rPr>
              <w:t>/2010,</w:t>
            </w:r>
            <w:r>
              <w:rPr>
                <w:sz w:val="18"/>
                <w:szCs w:val="18"/>
                <w:lang w:val="fr-CH"/>
              </w:rPr>
              <w:t xml:space="preserve"> </w:t>
            </w:r>
            <w:r>
              <w:rPr>
                <w:i/>
                <w:sz w:val="18"/>
                <w:szCs w:val="18"/>
                <w:lang w:val="fr-CH"/>
              </w:rPr>
              <w:t>Pugach</w:t>
            </w:r>
          </w:p>
          <w:p w14:paraId="511B4565"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1E421F5E"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69BA0D4C"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219D06A3"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0144F84"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463B4C8D"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64FD3158" w14:textId="77777777" w:rsidTr="00DE4759">
        <w:trPr>
          <w:gridAfter w:val="1"/>
          <w:wAfter w:w="858" w:type="dxa"/>
        </w:trPr>
        <w:tc>
          <w:tcPr>
            <w:tcW w:w="1844" w:type="dxa"/>
            <w:tcBorders>
              <w:top w:val="nil"/>
              <w:bottom w:val="nil"/>
            </w:tcBorders>
            <w:shd w:val="clear" w:color="auto" w:fill="auto"/>
            <w:noWrap/>
          </w:tcPr>
          <w:p w14:paraId="20377F4A"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0C1B0557" w14:textId="77777777" w:rsidR="00E66A2C" w:rsidRPr="00626300" w:rsidRDefault="00E66A2C" w:rsidP="00CA5096">
            <w:pPr>
              <w:suppressAutoHyphens w:val="0"/>
              <w:spacing w:before="40" w:after="40" w:line="220" w:lineRule="exact"/>
              <w:ind w:right="113"/>
              <w:rPr>
                <w:i/>
                <w:sz w:val="18"/>
                <w:szCs w:val="18"/>
              </w:rPr>
            </w:pPr>
            <w:r w:rsidRPr="002C1950">
              <w:rPr>
                <w:sz w:val="18"/>
                <w:szCs w:val="18"/>
              </w:rPr>
              <w:t xml:space="preserve">CCPR/C/114/1988/2010, </w:t>
            </w:r>
            <w:r w:rsidRPr="002C1950">
              <w:rPr>
                <w:i/>
                <w:sz w:val="18"/>
                <w:szCs w:val="18"/>
              </w:rPr>
              <w:t>Evrezov</w:t>
            </w:r>
            <w:r w:rsidRPr="00626300">
              <w:rPr>
                <w:i/>
                <w:sz w:val="18"/>
                <w:szCs w:val="18"/>
              </w:rPr>
              <w:t xml:space="preserve"> </w:t>
            </w:r>
            <w:r>
              <w:rPr>
                <w:i/>
                <w:sz w:val="18"/>
                <w:szCs w:val="18"/>
              </w:rPr>
              <w:t xml:space="preserve">                                                                                                                    </w:t>
            </w:r>
            <w:r w:rsidRPr="00626300">
              <w:rPr>
                <w:i/>
                <w:sz w:val="18"/>
                <w:szCs w:val="18"/>
              </w:rPr>
              <w:t xml:space="preserve">                                                                                                                                                                                                         </w:t>
            </w:r>
          </w:p>
          <w:p w14:paraId="03A88AB7"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73DE331E"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2E5BFF49"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A5D50E3"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08F4E53E" w14:textId="77777777" w:rsidR="00E66A2C" w:rsidRPr="00000D98" w:rsidRDefault="00E66A2C" w:rsidP="00CA5096">
            <w:pPr>
              <w:suppressAutoHyphens w:val="0"/>
              <w:spacing w:before="40" w:after="80" w:line="220" w:lineRule="exact"/>
              <w:ind w:right="113"/>
              <w:rPr>
                <w:bCs/>
                <w:szCs w:val="18"/>
                <w:lang w:val="pt-BR"/>
              </w:rPr>
            </w:pPr>
            <w:r>
              <w:rPr>
                <w:bCs/>
                <w:szCs w:val="18"/>
                <w:lang w:val="pt-BR"/>
              </w:rPr>
              <w:t>X</w:t>
            </w:r>
          </w:p>
        </w:tc>
        <w:tc>
          <w:tcPr>
            <w:tcW w:w="1588" w:type="dxa"/>
            <w:tcBorders>
              <w:top w:val="nil"/>
              <w:bottom w:val="nil"/>
            </w:tcBorders>
            <w:shd w:val="clear" w:color="auto" w:fill="auto"/>
            <w:noWrap/>
          </w:tcPr>
          <w:p w14:paraId="360B27A8" w14:textId="77777777" w:rsidR="00E66A2C" w:rsidRPr="00000D98" w:rsidRDefault="00E66A2C" w:rsidP="00CA5096">
            <w:pPr>
              <w:suppressAutoHyphens w:val="0"/>
              <w:spacing w:before="40" w:after="80" w:line="220" w:lineRule="exact"/>
              <w:ind w:right="113"/>
              <w:rPr>
                <w:szCs w:val="18"/>
                <w:lang w:val="pt-BR"/>
              </w:rPr>
            </w:pPr>
          </w:p>
        </w:tc>
      </w:tr>
      <w:tr w:rsidR="00E66A2C" w:rsidRPr="009A2724" w14:paraId="0B2E8DA0" w14:textId="77777777" w:rsidTr="00DE4759">
        <w:trPr>
          <w:gridAfter w:val="1"/>
          <w:wAfter w:w="858" w:type="dxa"/>
        </w:trPr>
        <w:tc>
          <w:tcPr>
            <w:tcW w:w="1844" w:type="dxa"/>
            <w:tcBorders>
              <w:top w:val="nil"/>
              <w:bottom w:val="nil"/>
            </w:tcBorders>
            <w:shd w:val="clear" w:color="auto" w:fill="auto"/>
            <w:noWrap/>
          </w:tcPr>
          <w:p w14:paraId="605AEA96"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1AE672BB" w14:textId="77777777" w:rsidR="00E66A2C" w:rsidRPr="00626300" w:rsidRDefault="00E66A2C" w:rsidP="00CA5096">
            <w:pPr>
              <w:suppressAutoHyphens w:val="0"/>
              <w:spacing w:before="40" w:after="40" w:line="220" w:lineRule="exact"/>
              <w:ind w:right="113"/>
              <w:rPr>
                <w:sz w:val="18"/>
                <w:szCs w:val="18"/>
              </w:rPr>
            </w:pPr>
            <w:r>
              <w:rPr>
                <w:sz w:val="18"/>
                <w:szCs w:val="18"/>
              </w:rPr>
              <w:t>CCPR/C/115/1996/2010,</w:t>
            </w:r>
            <w:r>
              <w:rPr>
                <w:i/>
                <w:sz w:val="18"/>
                <w:szCs w:val="18"/>
              </w:rPr>
              <w:t xml:space="preserve"> </w:t>
            </w:r>
            <w:r w:rsidRPr="00F54C97">
              <w:rPr>
                <w:i/>
                <w:sz w:val="18"/>
                <w:szCs w:val="18"/>
              </w:rPr>
              <w:t>K</w:t>
            </w:r>
            <w:r>
              <w:rPr>
                <w:i/>
                <w:sz w:val="18"/>
                <w:szCs w:val="18"/>
              </w:rPr>
              <w:t>r</w:t>
            </w:r>
            <w:r w:rsidRPr="00626300">
              <w:rPr>
                <w:i/>
                <w:sz w:val="18"/>
                <w:szCs w:val="18"/>
              </w:rPr>
              <w:t>uk</w:t>
            </w:r>
          </w:p>
          <w:p w14:paraId="15CC3B8A"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5714DB2C"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5629101C"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005BD5F2"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E2B5B3C"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40580116"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190CB324" w14:textId="77777777" w:rsidTr="00DE4759">
        <w:trPr>
          <w:gridAfter w:val="1"/>
          <w:wAfter w:w="858" w:type="dxa"/>
        </w:trPr>
        <w:tc>
          <w:tcPr>
            <w:tcW w:w="1844" w:type="dxa"/>
            <w:tcBorders>
              <w:top w:val="nil"/>
              <w:bottom w:val="nil"/>
            </w:tcBorders>
            <w:shd w:val="clear" w:color="auto" w:fill="auto"/>
            <w:noWrap/>
          </w:tcPr>
          <w:p w14:paraId="13FBE46E"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4177175E"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 xml:space="preserve">CCPR/C/115/2011/2010, </w:t>
            </w:r>
            <w:r w:rsidRPr="00626300">
              <w:rPr>
                <w:i/>
                <w:sz w:val="18"/>
                <w:szCs w:val="18"/>
                <w:lang w:val="fr-CH"/>
              </w:rPr>
              <w:t>Romanovsky</w:t>
            </w:r>
          </w:p>
          <w:p w14:paraId="10C84EF6"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6F89F6BA"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1ACB22BA"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7DFFF549"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F71E8CE"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2FFD0745"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3E6B6156" w14:textId="77777777" w:rsidTr="00DE4759">
        <w:trPr>
          <w:gridAfter w:val="1"/>
          <w:wAfter w:w="858" w:type="dxa"/>
        </w:trPr>
        <w:tc>
          <w:tcPr>
            <w:tcW w:w="1844" w:type="dxa"/>
            <w:tcBorders>
              <w:top w:val="nil"/>
              <w:bottom w:val="nil"/>
            </w:tcBorders>
            <w:shd w:val="clear" w:color="auto" w:fill="auto"/>
            <w:noWrap/>
          </w:tcPr>
          <w:p w14:paraId="17413416"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3B77F8D3" w14:textId="77777777" w:rsidR="00E66A2C" w:rsidRPr="00A571A6" w:rsidRDefault="00E66A2C" w:rsidP="00CA5096">
            <w:pPr>
              <w:suppressAutoHyphens w:val="0"/>
              <w:spacing w:before="40" w:after="40" w:line="220" w:lineRule="exact"/>
              <w:ind w:right="113"/>
              <w:rPr>
                <w:i/>
                <w:sz w:val="18"/>
                <w:szCs w:val="18"/>
                <w:lang w:val="fr-CH"/>
              </w:rPr>
            </w:pPr>
            <w:r w:rsidRPr="00626300">
              <w:rPr>
                <w:sz w:val="18"/>
                <w:szCs w:val="18"/>
                <w:lang w:val="fr-CH"/>
              </w:rPr>
              <w:t>CCPR/C/115/2016//2010,</w:t>
            </w:r>
            <w:r w:rsidRPr="00626300">
              <w:rPr>
                <w:i/>
                <w:sz w:val="18"/>
                <w:szCs w:val="18"/>
                <w:lang w:val="fr-CH"/>
              </w:rPr>
              <w:t>Sudalenko</w:t>
            </w:r>
          </w:p>
          <w:p w14:paraId="04917F69"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5CD1A0EE"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7117B6BB"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5CA0FD5"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3CE2770"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36CBAAFC"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3C027460" w14:textId="77777777" w:rsidTr="00DE4759">
        <w:trPr>
          <w:gridAfter w:val="1"/>
          <w:wAfter w:w="858" w:type="dxa"/>
        </w:trPr>
        <w:tc>
          <w:tcPr>
            <w:tcW w:w="1844" w:type="dxa"/>
            <w:tcBorders>
              <w:top w:val="nil"/>
              <w:bottom w:val="nil"/>
            </w:tcBorders>
            <w:shd w:val="clear" w:color="auto" w:fill="auto"/>
            <w:noWrap/>
          </w:tcPr>
          <w:p w14:paraId="3881E746"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6A9249C2" w14:textId="77777777" w:rsidR="00E66A2C" w:rsidRPr="00626300" w:rsidRDefault="00E66A2C" w:rsidP="00CA5096">
            <w:pPr>
              <w:rPr>
                <w:i/>
                <w:sz w:val="18"/>
                <w:szCs w:val="18"/>
                <w:lang w:val="fr-CH"/>
              </w:rPr>
            </w:pPr>
            <w:r w:rsidRPr="00626300">
              <w:rPr>
                <w:sz w:val="18"/>
                <w:szCs w:val="18"/>
                <w:lang w:val="fr-CH"/>
              </w:rPr>
              <w:t xml:space="preserve">CCPR/C/114/2017/2010, </w:t>
            </w:r>
            <w:r w:rsidRPr="00626300">
              <w:rPr>
                <w:i/>
                <w:sz w:val="18"/>
                <w:szCs w:val="18"/>
                <w:lang w:val="fr-CH"/>
              </w:rPr>
              <w:t>Burdyko</w:t>
            </w:r>
          </w:p>
          <w:p w14:paraId="092495CF"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5B93E31D"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537CC339"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745A4CED"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47461D87"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67E7A06D"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0D2F118B" w14:textId="77777777" w:rsidTr="00DE4759">
        <w:trPr>
          <w:gridAfter w:val="1"/>
          <w:wAfter w:w="858" w:type="dxa"/>
        </w:trPr>
        <w:tc>
          <w:tcPr>
            <w:tcW w:w="1844" w:type="dxa"/>
            <w:tcBorders>
              <w:top w:val="nil"/>
              <w:bottom w:val="nil"/>
            </w:tcBorders>
            <w:shd w:val="clear" w:color="auto" w:fill="auto"/>
            <w:noWrap/>
          </w:tcPr>
          <w:p w14:paraId="45376D9A"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7A7487E8"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CCPR/C/115/20</w:t>
            </w:r>
            <w:r w:rsidRPr="00EB62BD">
              <w:rPr>
                <w:sz w:val="18"/>
                <w:szCs w:val="18"/>
                <w:lang w:val="fr-CH"/>
              </w:rPr>
              <w:t>19</w:t>
            </w:r>
            <w:r w:rsidRPr="00626300">
              <w:rPr>
                <w:sz w:val="18"/>
                <w:szCs w:val="18"/>
                <w:lang w:val="fr-CH"/>
              </w:rPr>
              <w:t>//2010,</w:t>
            </w:r>
            <w:r w:rsidRPr="00EB62BD">
              <w:rPr>
                <w:i/>
                <w:sz w:val="18"/>
                <w:szCs w:val="18"/>
                <w:lang w:val="fr-CH"/>
              </w:rPr>
              <w:t>Poplavny</w:t>
            </w:r>
          </w:p>
          <w:p w14:paraId="638EBCC0"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75EBFA1F"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78E7786F"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63044038"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352094F6"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3DFF7B6E"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5698452A" w14:textId="77777777" w:rsidTr="00DE4759">
        <w:trPr>
          <w:gridAfter w:val="1"/>
          <w:wAfter w:w="858" w:type="dxa"/>
        </w:trPr>
        <w:tc>
          <w:tcPr>
            <w:tcW w:w="1844" w:type="dxa"/>
            <w:tcBorders>
              <w:top w:val="nil"/>
              <w:bottom w:val="nil"/>
            </w:tcBorders>
            <w:shd w:val="clear" w:color="auto" w:fill="auto"/>
            <w:noWrap/>
          </w:tcPr>
          <w:p w14:paraId="61C0A828"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36FFFC3F" w14:textId="77777777" w:rsidR="00E66A2C" w:rsidRPr="00000D98" w:rsidRDefault="00E66A2C" w:rsidP="00CA5096">
            <w:pPr>
              <w:suppressAutoHyphens w:val="0"/>
              <w:spacing w:before="40" w:after="80" w:line="220" w:lineRule="exact"/>
              <w:ind w:right="113"/>
              <w:rPr>
                <w:i/>
                <w:szCs w:val="18"/>
              </w:rPr>
            </w:pPr>
            <w:r w:rsidRPr="00000D98">
              <w:rPr>
                <w:szCs w:val="18"/>
              </w:rPr>
              <w:t xml:space="preserve">CCPR/C/112/D/2029/2011, </w:t>
            </w:r>
            <w:r w:rsidRPr="00000D98">
              <w:rPr>
                <w:i/>
                <w:szCs w:val="18"/>
              </w:rPr>
              <w:t>Praded</w:t>
            </w:r>
          </w:p>
          <w:p w14:paraId="157CBE14" w14:textId="77777777" w:rsidR="00E66A2C" w:rsidRPr="00000D98" w:rsidRDefault="00E66A2C" w:rsidP="00CA5096">
            <w:pPr>
              <w:suppressAutoHyphens w:val="0"/>
              <w:spacing w:before="40" w:after="80" w:line="220" w:lineRule="exact"/>
              <w:ind w:right="113"/>
              <w:rPr>
                <w:szCs w:val="18"/>
              </w:rPr>
            </w:pPr>
            <w:r w:rsidRPr="00000D98">
              <w:rPr>
                <w:szCs w:val="18"/>
              </w:rPr>
              <w:t xml:space="preserve">CCPR/C/111/D/2030/2010, </w:t>
            </w:r>
            <w:r w:rsidRPr="00000D98">
              <w:rPr>
                <w:i/>
                <w:szCs w:val="18"/>
              </w:rPr>
              <w:t>Poliakov</w:t>
            </w:r>
          </w:p>
        </w:tc>
        <w:tc>
          <w:tcPr>
            <w:tcW w:w="1985" w:type="dxa"/>
            <w:tcBorders>
              <w:top w:val="nil"/>
              <w:bottom w:val="nil"/>
            </w:tcBorders>
            <w:shd w:val="clear" w:color="auto" w:fill="auto"/>
            <w:noWrap/>
          </w:tcPr>
          <w:p w14:paraId="6D94B9CA"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7DA860E2"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F99AA86"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052FAA3B"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10A23ADB" w14:textId="77777777" w:rsidR="00E66A2C" w:rsidRDefault="00E66A2C" w:rsidP="00CA5096">
            <w:pPr>
              <w:suppressAutoHyphens w:val="0"/>
              <w:spacing w:before="40" w:after="80" w:line="220" w:lineRule="exact"/>
              <w:ind w:right="113"/>
              <w:rPr>
                <w:szCs w:val="18"/>
                <w:lang w:val="pt-BR"/>
              </w:rPr>
            </w:pPr>
            <w:r w:rsidRPr="00000D98">
              <w:rPr>
                <w:szCs w:val="18"/>
                <w:lang w:val="pt-BR"/>
              </w:rPr>
              <w:t>X</w:t>
            </w:r>
          </w:p>
          <w:p w14:paraId="3AB8977C" w14:textId="77777777" w:rsidR="00E66A2C" w:rsidRPr="00000D98" w:rsidRDefault="00E66A2C" w:rsidP="00CA5096">
            <w:pPr>
              <w:suppressAutoHyphens w:val="0"/>
              <w:spacing w:before="40" w:after="80" w:line="220" w:lineRule="exact"/>
              <w:ind w:right="113"/>
              <w:rPr>
                <w:szCs w:val="18"/>
                <w:lang w:val="pt-BR"/>
              </w:rPr>
            </w:pPr>
            <w:r>
              <w:rPr>
                <w:szCs w:val="18"/>
                <w:lang w:val="pt-BR"/>
              </w:rPr>
              <w:t>X</w:t>
            </w:r>
          </w:p>
        </w:tc>
      </w:tr>
      <w:tr w:rsidR="00E66A2C" w:rsidRPr="009A2724" w14:paraId="7E7DA0CF" w14:textId="77777777" w:rsidTr="00DE4759">
        <w:trPr>
          <w:gridAfter w:val="1"/>
          <w:wAfter w:w="858" w:type="dxa"/>
        </w:trPr>
        <w:tc>
          <w:tcPr>
            <w:tcW w:w="1844" w:type="dxa"/>
            <w:tcBorders>
              <w:top w:val="nil"/>
              <w:bottom w:val="nil"/>
            </w:tcBorders>
            <w:shd w:val="clear" w:color="auto" w:fill="auto"/>
            <w:noWrap/>
          </w:tcPr>
          <w:p w14:paraId="2AA24349" w14:textId="77777777" w:rsidR="00E66A2C" w:rsidRPr="00180C20" w:rsidRDefault="00E66A2C" w:rsidP="00CA5096">
            <w:pPr>
              <w:suppressAutoHyphens w:val="0"/>
              <w:spacing w:before="40" w:after="80" w:line="220" w:lineRule="exact"/>
              <w:ind w:right="113"/>
              <w:rPr>
                <w:szCs w:val="18"/>
                <w:lang w:val="pt-BR"/>
              </w:rPr>
            </w:pPr>
          </w:p>
        </w:tc>
        <w:tc>
          <w:tcPr>
            <w:tcW w:w="4109" w:type="dxa"/>
            <w:tcBorders>
              <w:top w:val="nil"/>
              <w:bottom w:val="nil"/>
            </w:tcBorders>
            <w:shd w:val="clear" w:color="auto" w:fill="auto"/>
            <w:noWrap/>
          </w:tcPr>
          <w:p w14:paraId="2DFC17FE" w14:textId="77777777" w:rsidR="00E66A2C" w:rsidRPr="00000D98" w:rsidRDefault="00E66A2C" w:rsidP="00CA5096">
            <w:pPr>
              <w:suppressAutoHyphens w:val="0"/>
              <w:spacing w:before="40" w:after="80" w:line="220" w:lineRule="exact"/>
              <w:ind w:right="113"/>
              <w:rPr>
                <w:szCs w:val="18"/>
              </w:rPr>
            </w:pPr>
            <w:r w:rsidRPr="00626300">
              <w:rPr>
                <w:sz w:val="18"/>
                <w:szCs w:val="18"/>
                <w:lang w:val="es-ES_tradnl"/>
              </w:rPr>
              <w:t xml:space="preserve">CCPR/C/114/2036/2011, </w:t>
            </w:r>
            <w:r w:rsidRPr="00626300">
              <w:rPr>
                <w:i/>
                <w:sz w:val="18"/>
                <w:szCs w:val="18"/>
                <w:lang w:val="es-ES_tradnl"/>
              </w:rPr>
              <w:t>Yusupova</w:t>
            </w:r>
          </w:p>
        </w:tc>
        <w:tc>
          <w:tcPr>
            <w:tcW w:w="1985" w:type="dxa"/>
            <w:tcBorders>
              <w:top w:val="nil"/>
              <w:bottom w:val="nil"/>
            </w:tcBorders>
            <w:shd w:val="clear" w:color="auto" w:fill="auto"/>
            <w:noWrap/>
          </w:tcPr>
          <w:p w14:paraId="3B314843"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6CADF5C6"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68BA990D"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98E65C2"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46E29BBE"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22CB66EF" w14:textId="77777777" w:rsidTr="00DE4759">
        <w:trPr>
          <w:gridAfter w:val="1"/>
          <w:wAfter w:w="858" w:type="dxa"/>
        </w:trPr>
        <w:tc>
          <w:tcPr>
            <w:tcW w:w="1844" w:type="dxa"/>
            <w:tcBorders>
              <w:top w:val="nil"/>
              <w:bottom w:val="nil"/>
            </w:tcBorders>
            <w:shd w:val="clear" w:color="auto" w:fill="auto"/>
            <w:noWrap/>
          </w:tcPr>
          <w:p w14:paraId="348F2EC5"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740201EC" w14:textId="77777777" w:rsidR="00E66A2C" w:rsidRPr="00626300" w:rsidRDefault="00E66A2C" w:rsidP="00CA5096">
            <w:pPr>
              <w:suppressAutoHyphens w:val="0"/>
              <w:spacing w:before="40" w:after="40" w:line="220" w:lineRule="exact"/>
              <w:ind w:right="113"/>
              <w:rPr>
                <w:i/>
                <w:sz w:val="18"/>
                <w:szCs w:val="18"/>
                <w:lang w:val="es-ES_tradnl"/>
              </w:rPr>
            </w:pPr>
            <w:r w:rsidRPr="00626300">
              <w:rPr>
                <w:sz w:val="18"/>
                <w:szCs w:val="18"/>
                <w:lang w:val="es-ES_tradnl"/>
              </w:rPr>
              <w:t xml:space="preserve">CCPR/C/115/2076/2011, </w:t>
            </w:r>
            <w:r w:rsidRPr="00626300">
              <w:rPr>
                <w:i/>
                <w:sz w:val="18"/>
                <w:szCs w:val="18"/>
                <w:lang w:val="es-ES_tradnl"/>
              </w:rPr>
              <w:t>Derzhavtsev</w:t>
            </w:r>
            <w:r>
              <w:rPr>
                <w:i/>
                <w:sz w:val="18"/>
                <w:szCs w:val="18"/>
                <w:lang w:val="es-ES_tradnl"/>
              </w:rPr>
              <w:t xml:space="preserve">  </w:t>
            </w:r>
          </w:p>
          <w:p w14:paraId="0C10AA15"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765997F4"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662771E9"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249E4AB"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37D6329D"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2F60773F"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6581C91A" w14:textId="77777777" w:rsidTr="00DE4759">
        <w:trPr>
          <w:gridAfter w:val="1"/>
          <w:wAfter w:w="858" w:type="dxa"/>
        </w:trPr>
        <w:tc>
          <w:tcPr>
            <w:tcW w:w="1844" w:type="dxa"/>
            <w:tcBorders>
              <w:top w:val="nil"/>
              <w:bottom w:val="nil"/>
            </w:tcBorders>
            <w:shd w:val="clear" w:color="auto" w:fill="auto"/>
            <w:noWrap/>
          </w:tcPr>
          <w:p w14:paraId="70389764"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4614DCDA" w14:textId="77777777" w:rsidR="00E66A2C" w:rsidRPr="00626300" w:rsidRDefault="00E66A2C" w:rsidP="00CA5096">
            <w:pPr>
              <w:suppressAutoHyphens w:val="0"/>
              <w:spacing w:before="40" w:after="40" w:line="220" w:lineRule="exact"/>
              <w:ind w:right="113"/>
              <w:rPr>
                <w:i/>
                <w:sz w:val="18"/>
                <w:szCs w:val="18"/>
                <w:lang w:val="es-ES_tradnl"/>
              </w:rPr>
            </w:pPr>
            <w:r w:rsidRPr="00626300">
              <w:rPr>
                <w:sz w:val="18"/>
                <w:szCs w:val="18"/>
                <w:lang w:val="es-ES_tradnl"/>
              </w:rPr>
              <w:t xml:space="preserve">CCPR/C/116/2092/2011, </w:t>
            </w:r>
            <w:r w:rsidRPr="00626300">
              <w:rPr>
                <w:i/>
                <w:sz w:val="18"/>
                <w:szCs w:val="18"/>
                <w:lang w:val="es-ES_tradnl"/>
              </w:rPr>
              <w:t>Androsenko</w:t>
            </w:r>
          </w:p>
          <w:p w14:paraId="296964E6" w14:textId="77777777" w:rsidR="00E66A2C" w:rsidRPr="00000D98" w:rsidRDefault="00E66A2C" w:rsidP="00CA5096">
            <w:pPr>
              <w:suppressAutoHyphens w:val="0"/>
              <w:spacing w:before="40" w:after="80" w:line="220" w:lineRule="exact"/>
              <w:ind w:right="113"/>
              <w:rPr>
                <w:szCs w:val="18"/>
              </w:rPr>
            </w:pPr>
          </w:p>
        </w:tc>
        <w:tc>
          <w:tcPr>
            <w:tcW w:w="1985" w:type="dxa"/>
            <w:tcBorders>
              <w:top w:val="nil"/>
              <w:bottom w:val="nil"/>
            </w:tcBorders>
            <w:shd w:val="clear" w:color="auto" w:fill="auto"/>
            <w:noWrap/>
          </w:tcPr>
          <w:p w14:paraId="4B508CE4"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6C39EFA7"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05ABB7EF"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7BBEC45"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6F63DF7E" w14:textId="77777777" w:rsidR="00E66A2C" w:rsidRPr="00000D98" w:rsidRDefault="00E66A2C" w:rsidP="00CA5096">
            <w:pPr>
              <w:suppressAutoHyphens w:val="0"/>
              <w:spacing w:before="40" w:after="80" w:line="220" w:lineRule="exact"/>
              <w:ind w:right="113"/>
              <w:rPr>
                <w:szCs w:val="18"/>
                <w:lang w:val="pt-BR"/>
              </w:rPr>
            </w:pPr>
            <w:r>
              <w:rPr>
                <w:szCs w:val="18"/>
                <w:lang w:val="pt-BR"/>
              </w:rPr>
              <w:t>Not due yet</w:t>
            </w:r>
          </w:p>
        </w:tc>
      </w:tr>
      <w:tr w:rsidR="00E66A2C" w:rsidRPr="009A2724" w14:paraId="7A84AF0B" w14:textId="77777777" w:rsidTr="00DE4759">
        <w:trPr>
          <w:gridAfter w:val="1"/>
          <w:wAfter w:w="858" w:type="dxa"/>
        </w:trPr>
        <w:tc>
          <w:tcPr>
            <w:tcW w:w="1844" w:type="dxa"/>
            <w:tcBorders>
              <w:top w:val="nil"/>
              <w:bottom w:val="nil"/>
            </w:tcBorders>
            <w:shd w:val="clear" w:color="auto" w:fill="auto"/>
            <w:noWrap/>
          </w:tcPr>
          <w:p w14:paraId="3F0CCCAD" w14:textId="77777777" w:rsidR="00E66A2C" w:rsidRPr="009A2724" w:rsidRDefault="00E66A2C" w:rsidP="00CA5096">
            <w:pPr>
              <w:suppressAutoHyphens w:val="0"/>
              <w:spacing w:before="40" w:after="80" w:line="220" w:lineRule="exact"/>
              <w:ind w:right="113"/>
              <w:rPr>
                <w:szCs w:val="18"/>
              </w:rPr>
            </w:pPr>
          </w:p>
        </w:tc>
        <w:tc>
          <w:tcPr>
            <w:tcW w:w="4109" w:type="dxa"/>
            <w:tcBorders>
              <w:top w:val="nil"/>
              <w:bottom w:val="nil"/>
            </w:tcBorders>
            <w:shd w:val="clear" w:color="auto" w:fill="auto"/>
            <w:noWrap/>
          </w:tcPr>
          <w:p w14:paraId="6914E7B4" w14:textId="77777777" w:rsidR="00E66A2C" w:rsidRPr="00000D98" w:rsidRDefault="00E66A2C" w:rsidP="00CA5096">
            <w:pPr>
              <w:suppressAutoHyphens w:val="0"/>
              <w:spacing w:before="40" w:after="80" w:line="220" w:lineRule="exact"/>
              <w:ind w:right="113"/>
              <w:rPr>
                <w:szCs w:val="18"/>
              </w:rPr>
            </w:pPr>
            <w:r w:rsidRPr="00000D98">
              <w:rPr>
                <w:szCs w:val="18"/>
              </w:rPr>
              <w:t xml:space="preserve">2065/2011, </w:t>
            </w:r>
            <w:r w:rsidRPr="00000D98">
              <w:rPr>
                <w:i/>
                <w:szCs w:val="18"/>
              </w:rPr>
              <w:t>Kvasha</w:t>
            </w:r>
            <w:r>
              <w:rPr>
                <w:i/>
                <w:szCs w:val="18"/>
              </w:rPr>
              <w:br/>
            </w:r>
            <w:r w:rsidRPr="00000D98">
              <w:rPr>
                <w:szCs w:val="18"/>
              </w:rPr>
              <w:t>A/68/40</w:t>
            </w:r>
          </w:p>
          <w:p w14:paraId="6209E2F1" w14:textId="77777777" w:rsidR="00E66A2C" w:rsidRDefault="00E66A2C" w:rsidP="00CA5096">
            <w:pPr>
              <w:suppressAutoHyphens w:val="0"/>
              <w:spacing w:before="40" w:after="80" w:line="220" w:lineRule="exact"/>
              <w:ind w:right="113"/>
              <w:rPr>
                <w:i/>
                <w:szCs w:val="18"/>
              </w:rPr>
            </w:pPr>
            <w:r w:rsidRPr="00000D98">
              <w:rPr>
                <w:szCs w:val="18"/>
              </w:rPr>
              <w:t xml:space="preserve">CCPR/C/111/D/2103/2010, </w:t>
            </w:r>
            <w:r w:rsidRPr="00000D98">
              <w:rPr>
                <w:i/>
                <w:szCs w:val="18"/>
              </w:rPr>
              <w:t>Poliakyov</w:t>
            </w:r>
          </w:p>
          <w:p w14:paraId="30542FBD" w14:textId="77777777" w:rsidR="00E66A2C" w:rsidRPr="00000D98" w:rsidRDefault="00E66A2C" w:rsidP="00CA5096">
            <w:pPr>
              <w:suppressAutoHyphens w:val="0"/>
              <w:spacing w:before="40" w:after="80" w:line="220" w:lineRule="exact"/>
              <w:ind w:right="113"/>
              <w:rPr>
                <w:szCs w:val="18"/>
              </w:rPr>
            </w:pPr>
            <w:r w:rsidRPr="00000D98">
              <w:rPr>
                <w:szCs w:val="18"/>
              </w:rPr>
              <w:t xml:space="preserve">CCPR/C/112/D/2114/2011, </w:t>
            </w:r>
            <w:r w:rsidRPr="00000D98">
              <w:rPr>
                <w:i/>
                <w:szCs w:val="18"/>
              </w:rPr>
              <w:t>Sudalenko</w:t>
            </w:r>
          </w:p>
        </w:tc>
        <w:tc>
          <w:tcPr>
            <w:tcW w:w="1985" w:type="dxa"/>
            <w:tcBorders>
              <w:top w:val="nil"/>
              <w:bottom w:val="nil"/>
            </w:tcBorders>
            <w:shd w:val="clear" w:color="auto" w:fill="auto"/>
            <w:noWrap/>
          </w:tcPr>
          <w:p w14:paraId="28B826A0" w14:textId="77777777" w:rsidR="00E66A2C" w:rsidRPr="007A1220"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3BAE8E1C" w14:textId="77777777" w:rsidR="00E66A2C" w:rsidRPr="001E04E5"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328E94AD"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22EA75C9" w14:textId="77777777" w:rsidR="00E66A2C" w:rsidRPr="00000D98" w:rsidRDefault="00E66A2C" w:rsidP="00CA5096">
            <w:pPr>
              <w:suppressAutoHyphens w:val="0"/>
              <w:spacing w:before="40" w:after="80" w:line="220" w:lineRule="exact"/>
              <w:ind w:right="113"/>
              <w:rPr>
                <w:bCs/>
                <w:szCs w:val="18"/>
                <w:lang w:val="pt-BR"/>
              </w:rPr>
            </w:pPr>
          </w:p>
        </w:tc>
        <w:tc>
          <w:tcPr>
            <w:tcW w:w="1588" w:type="dxa"/>
            <w:tcBorders>
              <w:top w:val="nil"/>
              <w:bottom w:val="nil"/>
            </w:tcBorders>
            <w:shd w:val="clear" w:color="auto" w:fill="auto"/>
            <w:noWrap/>
          </w:tcPr>
          <w:p w14:paraId="17B557B2" w14:textId="77777777" w:rsidR="00E66A2C" w:rsidRPr="00000D98" w:rsidRDefault="00E66A2C" w:rsidP="00CA5096">
            <w:pPr>
              <w:suppressAutoHyphens w:val="0"/>
              <w:spacing w:before="40" w:after="80" w:line="220" w:lineRule="exact"/>
              <w:ind w:right="113"/>
              <w:rPr>
                <w:szCs w:val="18"/>
                <w:lang w:val="pt-BR"/>
              </w:rPr>
            </w:pPr>
          </w:p>
          <w:p w14:paraId="22F1F992" w14:textId="77777777" w:rsidR="00E66A2C" w:rsidRPr="00000D98" w:rsidRDefault="00E66A2C" w:rsidP="00CA5096">
            <w:pPr>
              <w:suppressAutoHyphens w:val="0"/>
              <w:spacing w:before="40" w:after="80" w:line="220" w:lineRule="exact"/>
              <w:ind w:right="113"/>
              <w:rPr>
                <w:szCs w:val="18"/>
                <w:lang w:val="pt-BR"/>
              </w:rPr>
            </w:pPr>
          </w:p>
          <w:p w14:paraId="38000877" w14:textId="77777777" w:rsidR="00E66A2C" w:rsidRDefault="00E66A2C" w:rsidP="00CA5096">
            <w:pPr>
              <w:suppressAutoHyphens w:val="0"/>
              <w:spacing w:before="40" w:after="80" w:line="220" w:lineRule="exact"/>
              <w:ind w:right="113"/>
              <w:rPr>
                <w:szCs w:val="18"/>
                <w:lang w:val="pt-BR"/>
              </w:rPr>
            </w:pPr>
            <w:r w:rsidRPr="00000D98">
              <w:rPr>
                <w:szCs w:val="18"/>
                <w:lang w:val="pt-BR"/>
              </w:rPr>
              <w:t>X</w:t>
            </w:r>
          </w:p>
          <w:p w14:paraId="7451A06F" w14:textId="77777777" w:rsidR="00E66A2C" w:rsidRPr="007A1220" w:rsidRDefault="00E66A2C" w:rsidP="00CA5096">
            <w:pPr>
              <w:suppressAutoHyphens w:val="0"/>
              <w:spacing w:before="40" w:after="80" w:line="220" w:lineRule="exact"/>
              <w:ind w:right="113"/>
              <w:rPr>
                <w:szCs w:val="18"/>
              </w:rPr>
            </w:pPr>
            <w:r>
              <w:rPr>
                <w:szCs w:val="18"/>
                <w:lang w:val="pt-BR"/>
              </w:rPr>
              <w:t>X</w:t>
            </w:r>
          </w:p>
        </w:tc>
      </w:tr>
      <w:tr w:rsidR="00E66A2C" w:rsidRPr="009A2724" w14:paraId="01650CF9" w14:textId="77777777" w:rsidTr="00DE4759">
        <w:trPr>
          <w:gridAfter w:val="1"/>
          <w:wAfter w:w="858" w:type="dxa"/>
        </w:trPr>
        <w:tc>
          <w:tcPr>
            <w:tcW w:w="1844" w:type="dxa"/>
            <w:tcBorders>
              <w:top w:val="nil"/>
              <w:bottom w:val="nil"/>
            </w:tcBorders>
            <w:shd w:val="clear" w:color="auto" w:fill="auto"/>
            <w:noWrap/>
          </w:tcPr>
          <w:p w14:paraId="4F3C286A" w14:textId="77777777" w:rsidR="00E66A2C" w:rsidRPr="009A2724" w:rsidRDefault="00E66A2C" w:rsidP="00CA5096">
            <w:pPr>
              <w:suppressAutoHyphens w:val="0"/>
              <w:spacing w:before="40" w:after="80" w:line="200" w:lineRule="exact"/>
              <w:ind w:right="113"/>
              <w:rPr>
                <w:szCs w:val="18"/>
              </w:rPr>
            </w:pPr>
          </w:p>
        </w:tc>
        <w:tc>
          <w:tcPr>
            <w:tcW w:w="4109" w:type="dxa"/>
            <w:tcBorders>
              <w:top w:val="nil"/>
              <w:bottom w:val="nil"/>
            </w:tcBorders>
            <w:shd w:val="clear" w:color="auto" w:fill="auto"/>
            <w:noWrap/>
          </w:tcPr>
          <w:p w14:paraId="51E7483E" w14:textId="77777777" w:rsidR="00E66A2C" w:rsidRPr="00000D98" w:rsidRDefault="00E66A2C" w:rsidP="00CA5096">
            <w:pPr>
              <w:suppressAutoHyphens w:val="0"/>
              <w:spacing w:before="40" w:after="80" w:line="200" w:lineRule="exact"/>
              <w:ind w:right="113"/>
              <w:rPr>
                <w:szCs w:val="18"/>
              </w:rPr>
            </w:pPr>
            <w:r>
              <w:rPr>
                <w:sz w:val="18"/>
                <w:szCs w:val="18"/>
              </w:rPr>
              <w:t xml:space="preserve">CCPR/C/115/2133/2012, </w:t>
            </w:r>
            <w:r>
              <w:rPr>
                <w:i/>
                <w:sz w:val="18"/>
                <w:szCs w:val="18"/>
              </w:rPr>
              <w:t>Statkevich and Matskevich</w:t>
            </w:r>
          </w:p>
        </w:tc>
        <w:tc>
          <w:tcPr>
            <w:tcW w:w="1985" w:type="dxa"/>
            <w:tcBorders>
              <w:top w:val="nil"/>
              <w:bottom w:val="nil"/>
            </w:tcBorders>
            <w:shd w:val="clear" w:color="auto" w:fill="auto"/>
            <w:noWrap/>
          </w:tcPr>
          <w:p w14:paraId="30CB5548" w14:textId="77777777" w:rsidR="00E66A2C" w:rsidRPr="00DE4759" w:rsidRDefault="00E66A2C" w:rsidP="00CA5096">
            <w:pPr>
              <w:suppressAutoHyphens w:val="0"/>
              <w:spacing w:before="40" w:after="80" w:line="200" w:lineRule="exact"/>
              <w:ind w:right="113"/>
              <w:rPr>
                <w:szCs w:val="18"/>
              </w:rPr>
            </w:pPr>
          </w:p>
        </w:tc>
        <w:tc>
          <w:tcPr>
            <w:tcW w:w="1021" w:type="dxa"/>
            <w:tcBorders>
              <w:top w:val="nil"/>
              <w:bottom w:val="nil"/>
            </w:tcBorders>
            <w:shd w:val="clear" w:color="auto" w:fill="auto"/>
            <w:noWrap/>
          </w:tcPr>
          <w:p w14:paraId="03936E12" w14:textId="77777777" w:rsidR="00E66A2C" w:rsidRPr="00DE4759" w:rsidRDefault="00E66A2C" w:rsidP="00CA5096">
            <w:pPr>
              <w:suppressAutoHyphens w:val="0"/>
              <w:spacing w:before="40" w:after="80" w:line="200" w:lineRule="exact"/>
              <w:ind w:right="113"/>
              <w:rPr>
                <w:szCs w:val="18"/>
              </w:rPr>
            </w:pPr>
          </w:p>
        </w:tc>
        <w:tc>
          <w:tcPr>
            <w:tcW w:w="964" w:type="dxa"/>
            <w:tcBorders>
              <w:top w:val="nil"/>
              <w:bottom w:val="nil"/>
            </w:tcBorders>
            <w:shd w:val="clear" w:color="auto" w:fill="auto"/>
            <w:noWrap/>
          </w:tcPr>
          <w:p w14:paraId="49F263E2" w14:textId="77777777" w:rsidR="00E66A2C" w:rsidRPr="00DE4759" w:rsidRDefault="00E66A2C" w:rsidP="00CA5096">
            <w:pPr>
              <w:suppressAutoHyphens w:val="0"/>
              <w:spacing w:before="40" w:after="80" w:line="200" w:lineRule="exact"/>
              <w:ind w:right="113"/>
              <w:rPr>
                <w:szCs w:val="18"/>
              </w:rPr>
            </w:pPr>
          </w:p>
        </w:tc>
        <w:tc>
          <w:tcPr>
            <w:tcW w:w="1134" w:type="dxa"/>
            <w:tcBorders>
              <w:top w:val="nil"/>
              <w:bottom w:val="nil"/>
            </w:tcBorders>
            <w:shd w:val="clear" w:color="auto" w:fill="auto"/>
            <w:noWrap/>
          </w:tcPr>
          <w:p w14:paraId="72EEA98B" w14:textId="77777777" w:rsidR="00E66A2C" w:rsidRDefault="00E66A2C" w:rsidP="00CA5096">
            <w:pPr>
              <w:suppressAutoHyphens w:val="0"/>
              <w:spacing w:before="40" w:after="80" w:line="200" w:lineRule="exact"/>
              <w:ind w:right="113"/>
              <w:rPr>
                <w:bCs/>
                <w:szCs w:val="18"/>
                <w:lang w:val="pt-BR"/>
              </w:rPr>
            </w:pPr>
          </w:p>
        </w:tc>
        <w:tc>
          <w:tcPr>
            <w:tcW w:w="1588" w:type="dxa"/>
            <w:tcBorders>
              <w:top w:val="nil"/>
              <w:bottom w:val="nil"/>
            </w:tcBorders>
            <w:shd w:val="clear" w:color="auto" w:fill="auto"/>
            <w:noWrap/>
          </w:tcPr>
          <w:p w14:paraId="48EB2E89" w14:textId="77777777" w:rsidR="00E66A2C" w:rsidRPr="001E04E5" w:rsidRDefault="00E66A2C" w:rsidP="00CA5096">
            <w:pPr>
              <w:suppressAutoHyphens w:val="0"/>
              <w:spacing w:before="40" w:after="80" w:line="200" w:lineRule="exact"/>
              <w:ind w:right="113"/>
              <w:rPr>
                <w:szCs w:val="18"/>
              </w:rPr>
            </w:pPr>
            <w:r>
              <w:rPr>
                <w:szCs w:val="18"/>
              </w:rPr>
              <w:t>X</w:t>
            </w:r>
          </w:p>
        </w:tc>
      </w:tr>
      <w:tr w:rsidR="00E66A2C" w:rsidRPr="009A2724" w14:paraId="5B360C7B" w14:textId="77777777" w:rsidTr="00DE4759">
        <w:trPr>
          <w:gridAfter w:val="1"/>
          <w:wAfter w:w="858" w:type="dxa"/>
        </w:trPr>
        <w:tc>
          <w:tcPr>
            <w:tcW w:w="1844" w:type="dxa"/>
            <w:tcBorders>
              <w:top w:val="nil"/>
              <w:bottom w:val="nil"/>
            </w:tcBorders>
            <w:shd w:val="clear" w:color="auto" w:fill="auto"/>
            <w:noWrap/>
          </w:tcPr>
          <w:p w14:paraId="1CAF5FB6" w14:textId="77777777" w:rsidR="00E66A2C" w:rsidRPr="009A2724" w:rsidRDefault="00E66A2C" w:rsidP="00CA5096">
            <w:pPr>
              <w:suppressAutoHyphens w:val="0"/>
              <w:spacing w:before="40" w:after="80" w:line="200" w:lineRule="exact"/>
              <w:ind w:right="113"/>
              <w:rPr>
                <w:szCs w:val="18"/>
              </w:rPr>
            </w:pPr>
          </w:p>
        </w:tc>
        <w:tc>
          <w:tcPr>
            <w:tcW w:w="4109" w:type="dxa"/>
            <w:tcBorders>
              <w:top w:val="nil"/>
              <w:bottom w:val="nil"/>
            </w:tcBorders>
            <w:shd w:val="clear" w:color="auto" w:fill="auto"/>
            <w:noWrap/>
          </w:tcPr>
          <w:p w14:paraId="0EF785E3" w14:textId="77777777" w:rsidR="00E66A2C" w:rsidRPr="00000D98" w:rsidRDefault="00E66A2C" w:rsidP="00CA5096">
            <w:pPr>
              <w:suppressAutoHyphens w:val="0"/>
              <w:spacing w:before="40" w:after="80" w:line="200" w:lineRule="exact"/>
              <w:ind w:right="113"/>
              <w:rPr>
                <w:szCs w:val="18"/>
              </w:rPr>
            </w:pPr>
            <w:r w:rsidRPr="00CE24FE">
              <w:rPr>
                <w:sz w:val="18"/>
                <w:szCs w:val="18"/>
                <w:lang w:val="es-ES_tradnl"/>
              </w:rPr>
              <w:t>CCPR/C/115/2141/2012,</w:t>
            </w:r>
            <w:r>
              <w:rPr>
                <w:sz w:val="18"/>
                <w:szCs w:val="18"/>
                <w:lang w:val="es-ES_tradnl"/>
              </w:rPr>
              <w:t xml:space="preserve"> </w:t>
            </w:r>
            <w:r>
              <w:rPr>
                <w:i/>
                <w:sz w:val="18"/>
                <w:szCs w:val="18"/>
                <w:lang w:val="es-ES_tradnl"/>
              </w:rPr>
              <w:t>Kostenko</w:t>
            </w:r>
          </w:p>
        </w:tc>
        <w:tc>
          <w:tcPr>
            <w:tcW w:w="1985" w:type="dxa"/>
            <w:tcBorders>
              <w:top w:val="nil"/>
              <w:bottom w:val="nil"/>
            </w:tcBorders>
            <w:shd w:val="clear" w:color="auto" w:fill="auto"/>
            <w:noWrap/>
          </w:tcPr>
          <w:p w14:paraId="48D8205B" w14:textId="77777777" w:rsidR="00E66A2C" w:rsidRPr="00375E4F" w:rsidRDefault="00E66A2C" w:rsidP="00CA5096">
            <w:pPr>
              <w:suppressAutoHyphens w:val="0"/>
              <w:spacing w:before="40" w:after="80" w:line="200" w:lineRule="exact"/>
              <w:ind w:right="113"/>
              <w:rPr>
                <w:szCs w:val="18"/>
                <w:lang w:val="fr-CH"/>
              </w:rPr>
            </w:pPr>
          </w:p>
        </w:tc>
        <w:tc>
          <w:tcPr>
            <w:tcW w:w="1021" w:type="dxa"/>
            <w:tcBorders>
              <w:top w:val="nil"/>
              <w:bottom w:val="nil"/>
            </w:tcBorders>
            <w:shd w:val="clear" w:color="auto" w:fill="auto"/>
            <w:noWrap/>
          </w:tcPr>
          <w:p w14:paraId="265E1ECF" w14:textId="77777777" w:rsidR="00E66A2C" w:rsidRPr="00375E4F" w:rsidRDefault="00E66A2C" w:rsidP="00CA5096">
            <w:pPr>
              <w:suppressAutoHyphens w:val="0"/>
              <w:spacing w:before="40" w:after="80" w:line="200" w:lineRule="exact"/>
              <w:ind w:right="113"/>
              <w:rPr>
                <w:szCs w:val="18"/>
                <w:lang w:val="fr-CH"/>
              </w:rPr>
            </w:pPr>
          </w:p>
        </w:tc>
        <w:tc>
          <w:tcPr>
            <w:tcW w:w="964" w:type="dxa"/>
            <w:tcBorders>
              <w:top w:val="nil"/>
              <w:bottom w:val="nil"/>
            </w:tcBorders>
            <w:shd w:val="clear" w:color="auto" w:fill="auto"/>
            <w:noWrap/>
          </w:tcPr>
          <w:p w14:paraId="03D0C1F8" w14:textId="77777777" w:rsidR="00E66A2C" w:rsidRPr="00375E4F" w:rsidRDefault="00E66A2C" w:rsidP="00CA5096">
            <w:pPr>
              <w:suppressAutoHyphens w:val="0"/>
              <w:spacing w:before="40" w:after="80" w:line="200" w:lineRule="exact"/>
              <w:ind w:right="113"/>
              <w:rPr>
                <w:szCs w:val="18"/>
                <w:lang w:val="fr-CH"/>
              </w:rPr>
            </w:pPr>
          </w:p>
        </w:tc>
        <w:tc>
          <w:tcPr>
            <w:tcW w:w="1134" w:type="dxa"/>
            <w:tcBorders>
              <w:top w:val="nil"/>
              <w:bottom w:val="nil"/>
            </w:tcBorders>
            <w:shd w:val="clear" w:color="auto" w:fill="auto"/>
            <w:noWrap/>
          </w:tcPr>
          <w:p w14:paraId="7AAE079B" w14:textId="77777777" w:rsidR="00E66A2C" w:rsidRDefault="00E66A2C" w:rsidP="00CA5096">
            <w:pPr>
              <w:suppressAutoHyphens w:val="0"/>
              <w:spacing w:before="40" w:after="80" w:line="200" w:lineRule="exact"/>
              <w:ind w:right="113"/>
              <w:rPr>
                <w:bCs/>
                <w:szCs w:val="18"/>
                <w:lang w:val="pt-BR"/>
              </w:rPr>
            </w:pPr>
          </w:p>
        </w:tc>
        <w:tc>
          <w:tcPr>
            <w:tcW w:w="1588" w:type="dxa"/>
            <w:tcBorders>
              <w:top w:val="nil"/>
              <w:bottom w:val="nil"/>
            </w:tcBorders>
            <w:shd w:val="clear" w:color="auto" w:fill="auto"/>
            <w:noWrap/>
          </w:tcPr>
          <w:p w14:paraId="0166AE36" w14:textId="77777777" w:rsidR="00E66A2C" w:rsidRPr="001E04E5" w:rsidRDefault="00E66A2C" w:rsidP="00CA5096">
            <w:pPr>
              <w:suppressAutoHyphens w:val="0"/>
              <w:spacing w:before="40" w:after="80" w:line="200" w:lineRule="exact"/>
              <w:ind w:right="113"/>
              <w:rPr>
                <w:szCs w:val="18"/>
              </w:rPr>
            </w:pPr>
            <w:r>
              <w:rPr>
                <w:szCs w:val="18"/>
              </w:rPr>
              <w:t>X</w:t>
            </w:r>
          </w:p>
        </w:tc>
      </w:tr>
      <w:tr w:rsidR="00E66A2C" w:rsidRPr="009A2724" w14:paraId="3EFBB44F" w14:textId="77777777" w:rsidTr="00DE4759">
        <w:trPr>
          <w:gridAfter w:val="1"/>
          <w:wAfter w:w="858" w:type="dxa"/>
        </w:trPr>
        <w:tc>
          <w:tcPr>
            <w:tcW w:w="1844" w:type="dxa"/>
            <w:tcBorders>
              <w:top w:val="nil"/>
              <w:bottom w:val="nil"/>
            </w:tcBorders>
            <w:shd w:val="clear" w:color="auto" w:fill="auto"/>
            <w:noWrap/>
          </w:tcPr>
          <w:p w14:paraId="4389B3BC" w14:textId="77777777" w:rsidR="00E66A2C" w:rsidRPr="009A2724" w:rsidRDefault="00E66A2C" w:rsidP="00CA5096">
            <w:pPr>
              <w:suppressAutoHyphens w:val="0"/>
              <w:spacing w:before="40" w:after="80" w:line="200" w:lineRule="exact"/>
              <w:ind w:right="113"/>
              <w:rPr>
                <w:szCs w:val="18"/>
              </w:rPr>
            </w:pPr>
          </w:p>
        </w:tc>
        <w:tc>
          <w:tcPr>
            <w:tcW w:w="4109" w:type="dxa"/>
            <w:tcBorders>
              <w:top w:val="nil"/>
              <w:bottom w:val="nil"/>
            </w:tcBorders>
            <w:shd w:val="clear" w:color="auto" w:fill="auto"/>
            <w:noWrap/>
          </w:tcPr>
          <w:p w14:paraId="14C10B91" w14:textId="77777777" w:rsidR="00E66A2C" w:rsidRPr="00000D98" w:rsidRDefault="00E66A2C" w:rsidP="00CA5096">
            <w:pPr>
              <w:suppressAutoHyphens w:val="0"/>
              <w:spacing w:before="40" w:after="80" w:line="200" w:lineRule="exact"/>
              <w:ind w:right="113"/>
              <w:rPr>
                <w:i/>
                <w:szCs w:val="18"/>
              </w:rPr>
            </w:pPr>
            <w:r w:rsidRPr="00000D98">
              <w:rPr>
                <w:szCs w:val="18"/>
              </w:rPr>
              <w:t xml:space="preserve">2120/2011, </w:t>
            </w:r>
            <w:r w:rsidRPr="00000D98">
              <w:rPr>
                <w:i/>
                <w:szCs w:val="18"/>
              </w:rPr>
              <w:t>Kovalev</w:t>
            </w:r>
            <w:r>
              <w:rPr>
                <w:i/>
                <w:szCs w:val="18"/>
              </w:rPr>
              <w:br/>
            </w:r>
            <w:r w:rsidRPr="00000D98">
              <w:rPr>
                <w:szCs w:val="18"/>
              </w:rPr>
              <w:t>A/68/40</w:t>
            </w:r>
          </w:p>
          <w:p w14:paraId="4CE56C1A" w14:textId="77777777" w:rsidR="00E66A2C" w:rsidRPr="00000D98" w:rsidRDefault="00E66A2C" w:rsidP="00CA5096">
            <w:pPr>
              <w:suppressAutoHyphens w:val="0"/>
              <w:spacing w:before="40" w:after="80" w:line="200" w:lineRule="exact"/>
              <w:ind w:right="113"/>
              <w:rPr>
                <w:i/>
                <w:szCs w:val="18"/>
              </w:rPr>
            </w:pPr>
            <w:r w:rsidRPr="00000D98">
              <w:rPr>
                <w:szCs w:val="18"/>
              </w:rPr>
              <w:lastRenderedPageBreak/>
              <w:t xml:space="preserve">CCPR/C/112/D/2153/2012, </w:t>
            </w:r>
            <w:r w:rsidRPr="00000D98">
              <w:rPr>
                <w:i/>
                <w:szCs w:val="18"/>
              </w:rPr>
              <w:t>Kalyakin</w:t>
            </w:r>
          </w:p>
          <w:p w14:paraId="187104A7" w14:textId="77777777" w:rsidR="00E66A2C" w:rsidRPr="00000D98" w:rsidRDefault="00E66A2C" w:rsidP="00CA5096">
            <w:pPr>
              <w:suppressAutoHyphens w:val="0"/>
              <w:spacing w:before="40" w:after="80" w:line="200" w:lineRule="exact"/>
              <w:ind w:right="113"/>
              <w:rPr>
                <w:i/>
                <w:szCs w:val="18"/>
              </w:rPr>
            </w:pPr>
            <w:r w:rsidRPr="00000D98">
              <w:rPr>
                <w:szCs w:val="18"/>
              </w:rPr>
              <w:t xml:space="preserve">CCPR/C/112/D/2156/2012, </w:t>
            </w:r>
            <w:r w:rsidRPr="00000D98">
              <w:rPr>
                <w:i/>
                <w:szCs w:val="18"/>
              </w:rPr>
              <w:t>Nepomnyaschikh</w:t>
            </w:r>
          </w:p>
          <w:p w14:paraId="42CC4107" w14:textId="77777777" w:rsidR="00E66A2C" w:rsidRPr="00000D98" w:rsidRDefault="00E66A2C" w:rsidP="00CA5096">
            <w:pPr>
              <w:suppressAutoHyphens w:val="0"/>
              <w:spacing w:before="40" w:after="80" w:line="200" w:lineRule="exact"/>
              <w:ind w:right="113"/>
              <w:rPr>
                <w:i/>
                <w:szCs w:val="18"/>
              </w:rPr>
            </w:pPr>
            <w:r w:rsidRPr="00000D98">
              <w:rPr>
                <w:szCs w:val="18"/>
              </w:rPr>
              <w:t xml:space="preserve">CCPR/C/112/D/2165/2012, </w:t>
            </w:r>
            <w:r w:rsidRPr="00000D98">
              <w:rPr>
                <w:i/>
                <w:szCs w:val="18"/>
              </w:rPr>
              <w:t>Pinchuk</w:t>
            </w:r>
          </w:p>
          <w:p w14:paraId="30E77286" w14:textId="77777777" w:rsidR="00E66A2C" w:rsidRPr="00180C20" w:rsidRDefault="00E66A2C" w:rsidP="00CA5096">
            <w:pPr>
              <w:suppressAutoHyphens w:val="0"/>
              <w:spacing w:before="40" w:after="80" w:line="200" w:lineRule="exact"/>
              <w:ind w:right="113"/>
              <w:rPr>
                <w:i/>
                <w:szCs w:val="18"/>
                <w:lang w:val="fr-CH"/>
              </w:rPr>
            </w:pPr>
            <w:r w:rsidRPr="00180C20">
              <w:rPr>
                <w:szCs w:val="18"/>
                <w:lang w:val="fr-CH"/>
              </w:rPr>
              <w:t>CCPR/C/113/D/1949/2010,</w:t>
            </w:r>
            <w:r w:rsidRPr="00180C20">
              <w:rPr>
                <w:i/>
                <w:szCs w:val="18"/>
                <w:lang w:val="fr-CH"/>
              </w:rPr>
              <w:t xml:space="preserve"> Kozlov et al.</w:t>
            </w:r>
          </w:p>
          <w:p w14:paraId="3A21555F" w14:textId="77777777" w:rsidR="00E66A2C" w:rsidRPr="00180C20" w:rsidRDefault="00E66A2C" w:rsidP="00CA5096">
            <w:pPr>
              <w:suppressAutoHyphens w:val="0"/>
              <w:spacing w:before="40" w:after="80" w:line="200" w:lineRule="exact"/>
              <w:ind w:right="113"/>
              <w:rPr>
                <w:i/>
                <w:szCs w:val="18"/>
                <w:lang w:val="fr-CH"/>
              </w:rPr>
            </w:pPr>
            <w:r w:rsidRPr="00180C20">
              <w:rPr>
                <w:szCs w:val="18"/>
                <w:lang w:val="fr-CH"/>
              </w:rPr>
              <w:t>CCPR/C/113/D/1992/2010,</w:t>
            </w:r>
            <w:r w:rsidRPr="00180C20">
              <w:rPr>
                <w:i/>
                <w:szCs w:val="18"/>
                <w:lang w:val="fr-CH"/>
              </w:rPr>
              <w:t xml:space="preserve"> Sudalenko</w:t>
            </w:r>
          </w:p>
          <w:p w14:paraId="2BD4FD6C" w14:textId="77777777" w:rsidR="00E66A2C" w:rsidRPr="00375E4F" w:rsidRDefault="00E66A2C" w:rsidP="00CA5096">
            <w:pPr>
              <w:suppressAutoHyphens w:val="0"/>
              <w:spacing w:before="40" w:after="80" w:line="200" w:lineRule="exact"/>
              <w:ind w:right="113"/>
              <w:rPr>
                <w:szCs w:val="18"/>
                <w:lang w:val="fr-CH"/>
              </w:rPr>
            </w:pPr>
            <w:r w:rsidRPr="00180C20">
              <w:rPr>
                <w:szCs w:val="18"/>
                <w:lang w:val="fr-CH"/>
              </w:rPr>
              <w:t xml:space="preserve">CCPR/C/113/D/2013/2010, </w:t>
            </w:r>
            <w:r w:rsidRPr="00180C20">
              <w:rPr>
                <w:i/>
                <w:szCs w:val="18"/>
                <w:lang w:val="fr-CH"/>
              </w:rPr>
              <w:t>Grishkovtsov</w:t>
            </w:r>
          </w:p>
        </w:tc>
        <w:tc>
          <w:tcPr>
            <w:tcW w:w="1985" w:type="dxa"/>
            <w:tcBorders>
              <w:top w:val="nil"/>
              <w:bottom w:val="nil"/>
            </w:tcBorders>
            <w:shd w:val="clear" w:color="auto" w:fill="auto"/>
            <w:noWrap/>
          </w:tcPr>
          <w:p w14:paraId="250ADEE5" w14:textId="77777777" w:rsidR="00E66A2C" w:rsidRPr="00375E4F" w:rsidRDefault="00E66A2C" w:rsidP="00CA5096">
            <w:pPr>
              <w:suppressAutoHyphens w:val="0"/>
              <w:spacing w:before="40" w:after="80" w:line="200" w:lineRule="exact"/>
              <w:ind w:right="113"/>
              <w:rPr>
                <w:szCs w:val="18"/>
                <w:lang w:val="fr-CH"/>
              </w:rPr>
            </w:pPr>
          </w:p>
        </w:tc>
        <w:tc>
          <w:tcPr>
            <w:tcW w:w="1021" w:type="dxa"/>
            <w:tcBorders>
              <w:top w:val="nil"/>
              <w:bottom w:val="nil"/>
            </w:tcBorders>
            <w:shd w:val="clear" w:color="auto" w:fill="auto"/>
            <w:noWrap/>
          </w:tcPr>
          <w:p w14:paraId="2D15B5AF" w14:textId="77777777" w:rsidR="00E66A2C" w:rsidRPr="00375E4F" w:rsidRDefault="00E66A2C" w:rsidP="00CA5096">
            <w:pPr>
              <w:suppressAutoHyphens w:val="0"/>
              <w:spacing w:before="40" w:after="80" w:line="200" w:lineRule="exact"/>
              <w:ind w:right="113"/>
              <w:rPr>
                <w:szCs w:val="18"/>
                <w:lang w:val="fr-CH"/>
              </w:rPr>
            </w:pPr>
          </w:p>
        </w:tc>
        <w:tc>
          <w:tcPr>
            <w:tcW w:w="964" w:type="dxa"/>
            <w:tcBorders>
              <w:top w:val="nil"/>
              <w:bottom w:val="nil"/>
            </w:tcBorders>
            <w:shd w:val="clear" w:color="auto" w:fill="auto"/>
            <w:noWrap/>
          </w:tcPr>
          <w:p w14:paraId="34E7C0C8" w14:textId="77777777" w:rsidR="00E66A2C" w:rsidRPr="00375E4F" w:rsidRDefault="00E66A2C" w:rsidP="00CA5096">
            <w:pPr>
              <w:suppressAutoHyphens w:val="0"/>
              <w:spacing w:before="40" w:after="80" w:line="200" w:lineRule="exact"/>
              <w:ind w:right="113"/>
              <w:rPr>
                <w:szCs w:val="18"/>
                <w:lang w:val="fr-CH"/>
              </w:rPr>
            </w:pPr>
          </w:p>
        </w:tc>
        <w:tc>
          <w:tcPr>
            <w:tcW w:w="1134" w:type="dxa"/>
            <w:tcBorders>
              <w:top w:val="nil"/>
              <w:bottom w:val="nil"/>
            </w:tcBorders>
            <w:shd w:val="clear" w:color="auto" w:fill="auto"/>
            <w:noWrap/>
          </w:tcPr>
          <w:p w14:paraId="39DB9A10" w14:textId="77777777" w:rsidR="00E66A2C" w:rsidRPr="00000D98" w:rsidRDefault="00E66A2C" w:rsidP="00CA5096">
            <w:pPr>
              <w:suppressAutoHyphens w:val="0"/>
              <w:spacing w:before="40" w:after="80" w:line="200" w:lineRule="exact"/>
              <w:ind w:right="113"/>
              <w:rPr>
                <w:bCs/>
                <w:szCs w:val="18"/>
                <w:lang w:val="pt-BR"/>
              </w:rPr>
            </w:pPr>
            <w:r>
              <w:rPr>
                <w:bCs/>
                <w:szCs w:val="18"/>
                <w:lang w:val="pt-BR"/>
              </w:rPr>
              <w:br/>
            </w:r>
          </w:p>
          <w:p w14:paraId="38B236BF" w14:textId="77777777" w:rsidR="00E66A2C" w:rsidRPr="00000D98" w:rsidRDefault="00E66A2C" w:rsidP="00CA5096">
            <w:pPr>
              <w:suppressAutoHyphens w:val="0"/>
              <w:spacing w:before="40" w:after="80" w:line="200" w:lineRule="exact"/>
              <w:ind w:right="113"/>
              <w:rPr>
                <w:bCs/>
                <w:szCs w:val="18"/>
                <w:lang w:val="pt-BR"/>
              </w:rPr>
            </w:pPr>
            <w:r>
              <w:rPr>
                <w:bCs/>
                <w:szCs w:val="18"/>
                <w:lang w:val="pt-BR"/>
              </w:rPr>
              <w:lastRenderedPageBreak/>
              <w:t>X</w:t>
            </w:r>
          </w:p>
          <w:p w14:paraId="27EB1C8C" w14:textId="77777777" w:rsidR="00E66A2C" w:rsidRDefault="00E66A2C" w:rsidP="00CA5096">
            <w:pPr>
              <w:suppressAutoHyphens w:val="0"/>
              <w:spacing w:before="40" w:after="80" w:line="200" w:lineRule="exact"/>
              <w:ind w:right="113"/>
              <w:rPr>
                <w:bCs/>
                <w:szCs w:val="18"/>
                <w:lang w:val="pt-BR"/>
              </w:rPr>
            </w:pPr>
          </w:p>
          <w:p w14:paraId="01B2F490" w14:textId="77777777" w:rsidR="00E66A2C" w:rsidRPr="00000D98" w:rsidRDefault="00E66A2C" w:rsidP="00CA5096">
            <w:pPr>
              <w:suppressAutoHyphens w:val="0"/>
              <w:spacing w:before="40" w:after="80" w:line="200" w:lineRule="exact"/>
              <w:ind w:right="113"/>
              <w:rPr>
                <w:bCs/>
                <w:szCs w:val="18"/>
                <w:lang w:val="pt-BR"/>
              </w:rPr>
            </w:pPr>
          </w:p>
          <w:p w14:paraId="495CF9A6" w14:textId="77777777" w:rsidR="00E66A2C" w:rsidRPr="00000D98" w:rsidRDefault="00E66A2C" w:rsidP="00CA5096">
            <w:pPr>
              <w:suppressAutoHyphens w:val="0"/>
              <w:spacing w:before="40" w:after="80" w:line="200" w:lineRule="exact"/>
              <w:ind w:right="113"/>
              <w:rPr>
                <w:bCs/>
                <w:szCs w:val="18"/>
                <w:lang w:val="pt-BR"/>
              </w:rPr>
            </w:pPr>
            <w:r w:rsidRPr="00000D98">
              <w:rPr>
                <w:bCs/>
                <w:szCs w:val="18"/>
                <w:lang w:val="pt-BR"/>
              </w:rPr>
              <w:t>X</w:t>
            </w:r>
          </w:p>
          <w:p w14:paraId="0EE23E23" w14:textId="77777777" w:rsidR="00E66A2C" w:rsidRPr="00000D98" w:rsidRDefault="00E66A2C" w:rsidP="00CA5096">
            <w:pPr>
              <w:suppressAutoHyphens w:val="0"/>
              <w:spacing w:before="40" w:after="80" w:line="200" w:lineRule="exact"/>
              <w:ind w:right="113"/>
              <w:rPr>
                <w:bCs/>
                <w:szCs w:val="18"/>
                <w:lang w:val="pt-BR"/>
              </w:rPr>
            </w:pPr>
            <w:r w:rsidRPr="00000D98">
              <w:rPr>
                <w:bCs/>
                <w:szCs w:val="18"/>
                <w:lang w:val="pt-BR"/>
              </w:rPr>
              <w:t>X</w:t>
            </w:r>
          </w:p>
          <w:p w14:paraId="18766D41" w14:textId="77777777" w:rsidR="00E66A2C" w:rsidRPr="007A1220" w:rsidRDefault="00E66A2C" w:rsidP="00CA5096">
            <w:pPr>
              <w:suppressAutoHyphens w:val="0"/>
              <w:spacing w:before="40" w:after="80" w:line="200" w:lineRule="exact"/>
              <w:ind w:right="113"/>
              <w:rPr>
                <w:szCs w:val="18"/>
              </w:rPr>
            </w:pPr>
            <w:r w:rsidRPr="00000D98">
              <w:rPr>
                <w:bCs/>
                <w:szCs w:val="18"/>
                <w:lang w:val="pt-BR"/>
              </w:rPr>
              <w:t>X</w:t>
            </w:r>
          </w:p>
        </w:tc>
        <w:tc>
          <w:tcPr>
            <w:tcW w:w="1588" w:type="dxa"/>
            <w:tcBorders>
              <w:top w:val="nil"/>
              <w:bottom w:val="nil"/>
            </w:tcBorders>
            <w:shd w:val="clear" w:color="auto" w:fill="auto"/>
            <w:noWrap/>
          </w:tcPr>
          <w:p w14:paraId="124A145B" w14:textId="77777777" w:rsidR="00E66A2C" w:rsidRPr="001E04E5" w:rsidRDefault="00E66A2C" w:rsidP="00CA5096">
            <w:pPr>
              <w:suppressAutoHyphens w:val="0"/>
              <w:spacing w:before="40" w:after="80" w:line="200" w:lineRule="exact"/>
              <w:ind w:right="113"/>
              <w:rPr>
                <w:szCs w:val="18"/>
              </w:rPr>
            </w:pPr>
          </w:p>
        </w:tc>
      </w:tr>
      <w:tr w:rsidR="00E66A2C" w:rsidRPr="009A2724" w14:paraId="0DB7E51D" w14:textId="77777777" w:rsidTr="00DE4759">
        <w:trPr>
          <w:gridAfter w:val="1"/>
          <w:wAfter w:w="858" w:type="dxa"/>
        </w:trPr>
        <w:tc>
          <w:tcPr>
            <w:tcW w:w="1844" w:type="dxa"/>
            <w:tcBorders>
              <w:top w:val="nil"/>
              <w:bottom w:val="nil"/>
            </w:tcBorders>
            <w:shd w:val="clear" w:color="auto" w:fill="auto"/>
            <w:noWrap/>
          </w:tcPr>
          <w:p w14:paraId="59411EF4" w14:textId="77777777" w:rsidR="00E66A2C" w:rsidRPr="009A2724" w:rsidRDefault="00E66A2C" w:rsidP="00CA5096">
            <w:pPr>
              <w:suppressAutoHyphens w:val="0"/>
              <w:spacing w:before="40" w:after="80" w:line="200" w:lineRule="exact"/>
              <w:ind w:right="113"/>
              <w:rPr>
                <w:szCs w:val="18"/>
              </w:rPr>
            </w:pPr>
          </w:p>
        </w:tc>
        <w:tc>
          <w:tcPr>
            <w:tcW w:w="4109" w:type="dxa"/>
            <w:tcBorders>
              <w:top w:val="nil"/>
              <w:bottom w:val="nil"/>
            </w:tcBorders>
            <w:shd w:val="clear" w:color="auto" w:fill="auto"/>
            <w:noWrap/>
          </w:tcPr>
          <w:p w14:paraId="324D51D4" w14:textId="77777777" w:rsidR="00E66A2C" w:rsidRPr="00F84999" w:rsidRDefault="00E66A2C" w:rsidP="00CA5096">
            <w:pPr>
              <w:suppressAutoHyphens w:val="0"/>
              <w:spacing w:before="40" w:after="40" w:line="220" w:lineRule="exact"/>
              <w:ind w:right="113"/>
              <w:rPr>
                <w:i/>
                <w:sz w:val="18"/>
                <w:szCs w:val="18"/>
              </w:rPr>
            </w:pPr>
            <w:r>
              <w:rPr>
                <w:sz w:val="18"/>
                <w:szCs w:val="18"/>
              </w:rPr>
              <w:t xml:space="preserve">CCPR/C/115/2289/2013, </w:t>
            </w:r>
            <w:r>
              <w:rPr>
                <w:i/>
                <w:sz w:val="18"/>
                <w:szCs w:val="18"/>
              </w:rPr>
              <w:t>Selyun</w:t>
            </w:r>
          </w:p>
          <w:p w14:paraId="5B490E07" w14:textId="77777777" w:rsidR="00E66A2C" w:rsidRPr="00000D98" w:rsidRDefault="00E66A2C" w:rsidP="00CA5096">
            <w:pPr>
              <w:suppressAutoHyphens w:val="0"/>
              <w:spacing w:before="40" w:after="80" w:line="200" w:lineRule="exact"/>
              <w:ind w:right="113"/>
              <w:rPr>
                <w:szCs w:val="18"/>
              </w:rPr>
            </w:pPr>
          </w:p>
        </w:tc>
        <w:tc>
          <w:tcPr>
            <w:tcW w:w="1985" w:type="dxa"/>
            <w:tcBorders>
              <w:top w:val="nil"/>
              <w:bottom w:val="nil"/>
            </w:tcBorders>
            <w:shd w:val="clear" w:color="auto" w:fill="auto"/>
            <w:noWrap/>
          </w:tcPr>
          <w:p w14:paraId="1CABFE7C" w14:textId="77777777" w:rsidR="00E66A2C" w:rsidRPr="00375E4F" w:rsidRDefault="00E66A2C" w:rsidP="00CA5096">
            <w:pPr>
              <w:suppressAutoHyphens w:val="0"/>
              <w:spacing w:before="40" w:after="80" w:line="200" w:lineRule="exact"/>
              <w:ind w:right="113"/>
              <w:rPr>
                <w:szCs w:val="18"/>
                <w:lang w:val="fr-CH"/>
              </w:rPr>
            </w:pPr>
          </w:p>
        </w:tc>
        <w:tc>
          <w:tcPr>
            <w:tcW w:w="1021" w:type="dxa"/>
            <w:tcBorders>
              <w:top w:val="nil"/>
              <w:bottom w:val="nil"/>
            </w:tcBorders>
            <w:shd w:val="clear" w:color="auto" w:fill="auto"/>
            <w:noWrap/>
          </w:tcPr>
          <w:p w14:paraId="0D4E89A8" w14:textId="77777777" w:rsidR="00E66A2C" w:rsidRPr="00375E4F" w:rsidRDefault="00E66A2C" w:rsidP="00CA5096">
            <w:pPr>
              <w:suppressAutoHyphens w:val="0"/>
              <w:spacing w:before="40" w:after="80" w:line="200" w:lineRule="exact"/>
              <w:ind w:right="113"/>
              <w:rPr>
                <w:szCs w:val="18"/>
                <w:lang w:val="fr-CH"/>
              </w:rPr>
            </w:pPr>
          </w:p>
        </w:tc>
        <w:tc>
          <w:tcPr>
            <w:tcW w:w="964" w:type="dxa"/>
            <w:tcBorders>
              <w:top w:val="nil"/>
              <w:bottom w:val="nil"/>
            </w:tcBorders>
            <w:shd w:val="clear" w:color="auto" w:fill="auto"/>
            <w:noWrap/>
          </w:tcPr>
          <w:p w14:paraId="1903A4C3" w14:textId="77777777" w:rsidR="00E66A2C" w:rsidRPr="00375E4F" w:rsidRDefault="00E66A2C" w:rsidP="00CA5096">
            <w:pPr>
              <w:suppressAutoHyphens w:val="0"/>
              <w:spacing w:before="40" w:after="80" w:line="200" w:lineRule="exact"/>
              <w:ind w:right="113"/>
              <w:rPr>
                <w:szCs w:val="18"/>
                <w:lang w:val="fr-CH"/>
              </w:rPr>
            </w:pPr>
          </w:p>
        </w:tc>
        <w:tc>
          <w:tcPr>
            <w:tcW w:w="1134" w:type="dxa"/>
            <w:tcBorders>
              <w:top w:val="nil"/>
              <w:bottom w:val="nil"/>
            </w:tcBorders>
            <w:shd w:val="clear" w:color="auto" w:fill="auto"/>
            <w:noWrap/>
          </w:tcPr>
          <w:p w14:paraId="3BD47F31" w14:textId="77777777" w:rsidR="00E66A2C" w:rsidRDefault="00E66A2C" w:rsidP="00CA5096">
            <w:pPr>
              <w:suppressAutoHyphens w:val="0"/>
              <w:spacing w:before="40" w:after="80" w:line="200" w:lineRule="exact"/>
              <w:ind w:right="113"/>
              <w:rPr>
                <w:bCs/>
                <w:szCs w:val="18"/>
                <w:lang w:val="pt-BR"/>
              </w:rPr>
            </w:pPr>
            <w:r>
              <w:rPr>
                <w:bCs/>
                <w:szCs w:val="18"/>
                <w:lang w:val="pt-BR"/>
              </w:rPr>
              <w:t>Not due yet</w:t>
            </w:r>
          </w:p>
        </w:tc>
        <w:tc>
          <w:tcPr>
            <w:tcW w:w="1588" w:type="dxa"/>
            <w:tcBorders>
              <w:top w:val="nil"/>
              <w:bottom w:val="nil"/>
            </w:tcBorders>
            <w:shd w:val="clear" w:color="auto" w:fill="auto"/>
            <w:noWrap/>
          </w:tcPr>
          <w:p w14:paraId="62205709" w14:textId="77777777" w:rsidR="00E66A2C" w:rsidRPr="001E04E5" w:rsidRDefault="00E66A2C" w:rsidP="00CA5096">
            <w:pPr>
              <w:suppressAutoHyphens w:val="0"/>
              <w:spacing w:before="40" w:after="80" w:line="200" w:lineRule="exact"/>
              <w:ind w:right="113"/>
              <w:rPr>
                <w:szCs w:val="18"/>
              </w:rPr>
            </w:pPr>
          </w:p>
        </w:tc>
      </w:tr>
      <w:tr w:rsidR="00E66A2C" w:rsidRPr="009A2724" w14:paraId="67AE97F7" w14:textId="77777777" w:rsidTr="00DE4759">
        <w:trPr>
          <w:gridAfter w:val="1"/>
          <w:wAfter w:w="858" w:type="dxa"/>
        </w:trPr>
        <w:tc>
          <w:tcPr>
            <w:tcW w:w="1844" w:type="dxa"/>
            <w:tcBorders>
              <w:top w:val="nil"/>
              <w:bottom w:val="nil"/>
            </w:tcBorders>
            <w:shd w:val="clear" w:color="auto" w:fill="auto"/>
            <w:noWrap/>
          </w:tcPr>
          <w:p w14:paraId="62DD5224" w14:textId="77777777" w:rsidR="00E66A2C" w:rsidRPr="009A2724" w:rsidRDefault="00E66A2C" w:rsidP="00CA5096">
            <w:pPr>
              <w:suppressAutoHyphens w:val="0"/>
              <w:spacing w:before="40" w:after="80" w:line="220" w:lineRule="exact"/>
              <w:ind w:right="113"/>
              <w:rPr>
                <w:szCs w:val="18"/>
              </w:rPr>
            </w:pPr>
            <w:r w:rsidRPr="009A2724">
              <w:rPr>
                <w:szCs w:val="18"/>
              </w:rPr>
              <w:t>Belgium (1)</w:t>
            </w:r>
          </w:p>
        </w:tc>
        <w:tc>
          <w:tcPr>
            <w:tcW w:w="4109" w:type="dxa"/>
            <w:tcBorders>
              <w:top w:val="nil"/>
              <w:bottom w:val="nil"/>
            </w:tcBorders>
            <w:shd w:val="clear" w:color="auto" w:fill="auto"/>
            <w:noWrap/>
          </w:tcPr>
          <w:p w14:paraId="5FA5094A" w14:textId="77777777" w:rsidR="00E66A2C" w:rsidRPr="009A2724" w:rsidRDefault="00E66A2C" w:rsidP="00CA5096">
            <w:pPr>
              <w:suppressAutoHyphens w:val="0"/>
              <w:spacing w:before="40" w:after="80" w:line="220" w:lineRule="exact"/>
              <w:ind w:right="113"/>
              <w:rPr>
                <w:i/>
                <w:szCs w:val="18"/>
              </w:rPr>
            </w:pPr>
            <w:r w:rsidRPr="009A2724">
              <w:rPr>
                <w:szCs w:val="18"/>
              </w:rPr>
              <w:t xml:space="preserve">1472/2006, </w:t>
            </w:r>
            <w:r w:rsidRPr="009A2724">
              <w:rPr>
                <w:i/>
                <w:iCs/>
                <w:szCs w:val="18"/>
              </w:rPr>
              <w:t>Sayadi</w:t>
            </w:r>
            <w:r w:rsidRPr="009A2724">
              <w:rPr>
                <w:iCs/>
                <w:szCs w:val="18"/>
              </w:rPr>
              <w:br/>
            </w:r>
            <w:r w:rsidRPr="009A2724">
              <w:rPr>
                <w:szCs w:val="18"/>
              </w:rPr>
              <w:t>A/64/40</w:t>
            </w:r>
          </w:p>
        </w:tc>
        <w:tc>
          <w:tcPr>
            <w:tcW w:w="1985" w:type="dxa"/>
            <w:tcBorders>
              <w:top w:val="nil"/>
              <w:bottom w:val="nil"/>
            </w:tcBorders>
            <w:shd w:val="clear" w:color="auto" w:fill="auto"/>
            <w:noWrap/>
          </w:tcPr>
          <w:p w14:paraId="59625065" w14:textId="77777777" w:rsidR="00E66A2C" w:rsidRPr="009A2724" w:rsidRDefault="00E66A2C" w:rsidP="00CA5096">
            <w:pPr>
              <w:suppressAutoHyphens w:val="0"/>
              <w:spacing w:before="40" w:after="80" w:line="220" w:lineRule="exact"/>
              <w:ind w:right="113"/>
              <w:rPr>
                <w:szCs w:val="18"/>
              </w:rPr>
            </w:pPr>
          </w:p>
        </w:tc>
        <w:tc>
          <w:tcPr>
            <w:tcW w:w="1021" w:type="dxa"/>
            <w:tcBorders>
              <w:top w:val="nil"/>
              <w:bottom w:val="nil"/>
            </w:tcBorders>
            <w:shd w:val="clear" w:color="auto" w:fill="auto"/>
            <w:noWrap/>
          </w:tcPr>
          <w:p w14:paraId="2BB31DD7" w14:textId="77777777" w:rsidR="00E66A2C" w:rsidRPr="009A2724" w:rsidRDefault="00E66A2C" w:rsidP="00CA5096">
            <w:pPr>
              <w:suppressAutoHyphens w:val="0"/>
              <w:spacing w:before="40" w:after="80" w:line="220" w:lineRule="exact"/>
              <w:ind w:right="113"/>
              <w:rPr>
                <w:szCs w:val="18"/>
              </w:rPr>
            </w:pPr>
          </w:p>
        </w:tc>
        <w:tc>
          <w:tcPr>
            <w:tcW w:w="964" w:type="dxa"/>
            <w:tcBorders>
              <w:top w:val="nil"/>
              <w:bottom w:val="nil"/>
            </w:tcBorders>
            <w:shd w:val="clear" w:color="auto" w:fill="auto"/>
            <w:noWrap/>
          </w:tcPr>
          <w:p w14:paraId="118C9135" w14:textId="77777777" w:rsidR="00E66A2C" w:rsidRPr="009A2724" w:rsidRDefault="00E66A2C" w:rsidP="00CA5096">
            <w:pPr>
              <w:suppressAutoHyphens w:val="0"/>
              <w:spacing w:before="40" w:after="80" w:line="220" w:lineRule="exact"/>
              <w:ind w:right="113"/>
              <w:rPr>
                <w:szCs w:val="18"/>
              </w:rPr>
            </w:pPr>
          </w:p>
        </w:tc>
        <w:tc>
          <w:tcPr>
            <w:tcW w:w="1134" w:type="dxa"/>
            <w:tcBorders>
              <w:top w:val="nil"/>
              <w:bottom w:val="nil"/>
            </w:tcBorders>
            <w:shd w:val="clear" w:color="auto" w:fill="auto"/>
            <w:noWrap/>
          </w:tcPr>
          <w:p w14:paraId="58AB5866"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tcBorders>
              <w:top w:val="nil"/>
              <w:bottom w:val="nil"/>
            </w:tcBorders>
            <w:shd w:val="clear" w:color="auto" w:fill="auto"/>
            <w:noWrap/>
          </w:tcPr>
          <w:p w14:paraId="406B191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E5E4315" w14:textId="77777777" w:rsidTr="00DE4759">
        <w:trPr>
          <w:gridAfter w:val="1"/>
          <w:wAfter w:w="858" w:type="dxa"/>
        </w:trPr>
        <w:tc>
          <w:tcPr>
            <w:tcW w:w="1844" w:type="dxa"/>
            <w:tcBorders>
              <w:top w:val="nil"/>
            </w:tcBorders>
            <w:shd w:val="clear" w:color="auto" w:fill="auto"/>
            <w:noWrap/>
          </w:tcPr>
          <w:p w14:paraId="3008CE4D" w14:textId="77777777" w:rsidR="00E66A2C" w:rsidRPr="007A1220" w:rsidRDefault="00E66A2C" w:rsidP="00CA5096">
            <w:pPr>
              <w:suppressAutoHyphens w:val="0"/>
              <w:spacing w:before="40" w:after="80" w:line="220" w:lineRule="exact"/>
              <w:ind w:right="113"/>
              <w:rPr>
                <w:szCs w:val="18"/>
              </w:rPr>
            </w:pPr>
            <w:r w:rsidRPr="00000D98">
              <w:rPr>
                <w:szCs w:val="18"/>
              </w:rPr>
              <w:t>Benin (1)</w:t>
            </w:r>
          </w:p>
        </w:tc>
        <w:tc>
          <w:tcPr>
            <w:tcW w:w="4109" w:type="dxa"/>
            <w:tcBorders>
              <w:top w:val="nil"/>
            </w:tcBorders>
            <w:shd w:val="clear" w:color="auto" w:fill="auto"/>
            <w:noWrap/>
          </w:tcPr>
          <w:p w14:paraId="5CDF2534" w14:textId="77777777" w:rsidR="00E66A2C" w:rsidRPr="007A1220" w:rsidRDefault="00E66A2C" w:rsidP="00CA5096">
            <w:pPr>
              <w:suppressAutoHyphens w:val="0"/>
              <w:spacing w:before="40" w:after="80" w:line="220" w:lineRule="exact"/>
              <w:ind w:right="113"/>
              <w:rPr>
                <w:szCs w:val="18"/>
              </w:rPr>
            </w:pPr>
            <w:r w:rsidRPr="00000D98">
              <w:rPr>
                <w:szCs w:val="18"/>
              </w:rPr>
              <w:t>CCPR/C/111/D/2055/2011,</w:t>
            </w:r>
            <w:r>
              <w:rPr>
                <w:szCs w:val="18"/>
              </w:rPr>
              <w:t xml:space="preserve"> </w:t>
            </w:r>
            <w:r w:rsidRPr="00000D98">
              <w:rPr>
                <w:i/>
                <w:szCs w:val="18"/>
              </w:rPr>
              <w:t>Zinsou</w:t>
            </w:r>
          </w:p>
        </w:tc>
        <w:tc>
          <w:tcPr>
            <w:tcW w:w="1985" w:type="dxa"/>
            <w:tcBorders>
              <w:top w:val="nil"/>
            </w:tcBorders>
            <w:shd w:val="clear" w:color="auto" w:fill="auto"/>
            <w:noWrap/>
          </w:tcPr>
          <w:p w14:paraId="77A335CC" w14:textId="77777777" w:rsidR="00E66A2C" w:rsidRPr="001E04E5" w:rsidRDefault="00E66A2C" w:rsidP="00CA5096">
            <w:pPr>
              <w:suppressAutoHyphens w:val="0"/>
              <w:spacing w:before="40" w:after="80" w:line="220" w:lineRule="exact"/>
              <w:ind w:right="113"/>
              <w:rPr>
                <w:szCs w:val="18"/>
              </w:rPr>
            </w:pPr>
          </w:p>
        </w:tc>
        <w:tc>
          <w:tcPr>
            <w:tcW w:w="1021" w:type="dxa"/>
            <w:tcBorders>
              <w:top w:val="nil"/>
            </w:tcBorders>
            <w:shd w:val="clear" w:color="auto" w:fill="auto"/>
            <w:noWrap/>
          </w:tcPr>
          <w:p w14:paraId="4B53C141" w14:textId="77777777" w:rsidR="00E66A2C" w:rsidRPr="009A2724" w:rsidRDefault="00E66A2C" w:rsidP="00CA5096">
            <w:pPr>
              <w:suppressAutoHyphens w:val="0"/>
              <w:spacing w:before="40" w:after="80" w:line="220" w:lineRule="exact"/>
              <w:ind w:right="113"/>
              <w:rPr>
                <w:szCs w:val="18"/>
              </w:rPr>
            </w:pPr>
          </w:p>
        </w:tc>
        <w:tc>
          <w:tcPr>
            <w:tcW w:w="964" w:type="dxa"/>
            <w:tcBorders>
              <w:top w:val="nil"/>
            </w:tcBorders>
            <w:shd w:val="clear" w:color="auto" w:fill="auto"/>
            <w:noWrap/>
          </w:tcPr>
          <w:p w14:paraId="6729B4E6" w14:textId="77777777" w:rsidR="00E66A2C" w:rsidRPr="009A2724" w:rsidRDefault="00E66A2C" w:rsidP="00CA5096">
            <w:pPr>
              <w:suppressAutoHyphens w:val="0"/>
              <w:spacing w:before="40" w:after="80" w:line="220" w:lineRule="exact"/>
              <w:ind w:right="113"/>
              <w:rPr>
                <w:szCs w:val="18"/>
              </w:rPr>
            </w:pPr>
          </w:p>
        </w:tc>
        <w:tc>
          <w:tcPr>
            <w:tcW w:w="1134" w:type="dxa"/>
            <w:tcBorders>
              <w:top w:val="nil"/>
            </w:tcBorders>
            <w:shd w:val="clear" w:color="auto" w:fill="auto"/>
            <w:noWrap/>
          </w:tcPr>
          <w:p w14:paraId="460DD709" w14:textId="77777777" w:rsidR="00E66A2C" w:rsidRPr="009A2724" w:rsidRDefault="00E66A2C" w:rsidP="00CA5096">
            <w:pPr>
              <w:suppressAutoHyphens w:val="0"/>
              <w:spacing w:before="40" w:after="80" w:line="220" w:lineRule="exact"/>
              <w:ind w:right="113"/>
              <w:rPr>
                <w:szCs w:val="18"/>
              </w:rPr>
            </w:pPr>
          </w:p>
        </w:tc>
        <w:tc>
          <w:tcPr>
            <w:tcW w:w="1588" w:type="dxa"/>
            <w:tcBorders>
              <w:top w:val="nil"/>
            </w:tcBorders>
            <w:shd w:val="clear" w:color="auto" w:fill="auto"/>
            <w:noWrap/>
          </w:tcPr>
          <w:p w14:paraId="1BFF5B4C" w14:textId="77777777" w:rsidR="00E66A2C" w:rsidRPr="009A2724" w:rsidRDefault="00E66A2C" w:rsidP="00CA5096">
            <w:pPr>
              <w:suppressAutoHyphens w:val="0"/>
              <w:spacing w:before="40" w:after="80" w:line="220" w:lineRule="exact"/>
              <w:ind w:right="113"/>
              <w:rPr>
                <w:szCs w:val="18"/>
              </w:rPr>
            </w:pPr>
          </w:p>
        </w:tc>
      </w:tr>
      <w:tr w:rsidR="00E66A2C" w:rsidRPr="009A2724" w14:paraId="4378AC05" w14:textId="77777777" w:rsidTr="00DE4759">
        <w:trPr>
          <w:gridAfter w:val="1"/>
          <w:wAfter w:w="858" w:type="dxa"/>
        </w:trPr>
        <w:tc>
          <w:tcPr>
            <w:tcW w:w="1844" w:type="dxa"/>
            <w:shd w:val="clear" w:color="auto" w:fill="auto"/>
            <w:noWrap/>
          </w:tcPr>
          <w:p w14:paraId="7140599D" w14:textId="77777777" w:rsidR="00E66A2C" w:rsidRPr="009A2724" w:rsidRDefault="00E66A2C" w:rsidP="00CA5096">
            <w:pPr>
              <w:suppressAutoHyphens w:val="0"/>
              <w:spacing w:before="40" w:after="80" w:line="220" w:lineRule="exact"/>
              <w:ind w:right="113"/>
              <w:rPr>
                <w:szCs w:val="18"/>
              </w:rPr>
            </w:pPr>
            <w:r w:rsidRPr="009A2724">
              <w:rPr>
                <w:szCs w:val="18"/>
              </w:rPr>
              <w:t>Bolivia (Plurinational</w:t>
            </w:r>
            <w:r w:rsidRPr="009A2724">
              <w:rPr>
                <w:szCs w:val="18"/>
              </w:rPr>
              <w:br/>
              <w:t>State of) (1)</w:t>
            </w:r>
          </w:p>
        </w:tc>
        <w:tc>
          <w:tcPr>
            <w:tcW w:w="4109" w:type="dxa"/>
            <w:shd w:val="clear" w:color="auto" w:fill="auto"/>
            <w:noWrap/>
          </w:tcPr>
          <w:p w14:paraId="4CBAC5D5" w14:textId="77777777" w:rsidR="00E66A2C" w:rsidRPr="009A2724" w:rsidRDefault="00E66A2C" w:rsidP="00CA5096">
            <w:pPr>
              <w:suppressAutoHyphens w:val="0"/>
              <w:spacing w:before="40" w:after="80" w:line="220" w:lineRule="exact"/>
              <w:ind w:right="113"/>
              <w:rPr>
                <w:szCs w:val="18"/>
              </w:rPr>
            </w:pPr>
            <w:r w:rsidRPr="009A2724">
              <w:rPr>
                <w:szCs w:val="18"/>
              </w:rPr>
              <w:t xml:space="preserve">176/1984, </w:t>
            </w:r>
            <w:r w:rsidRPr="009A2724">
              <w:rPr>
                <w:i/>
                <w:szCs w:val="18"/>
              </w:rPr>
              <w:t>Peñarrieta</w:t>
            </w:r>
            <w:r w:rsidRPr="009A2724">
              <w:rPr>
                <w:szCs w:val="18"/>
              </w:rPr>
              <w:br/>
              <w:t>A/43/40</w:t>
            </w:r>
          </w:p>
        </w:tc>
        <w:tc>
          <w:tcPr>
            <w:tcW w:w="1985" w:type="dxa"/>
            <w:shd w:val="clear" w:color="auto" w:fill="auto"/>
            <w:noWrap/>
          </w:tcPr>
          <w:p w14:paraId="3444688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p>
        </w:tc>
        <w:tc>
          <w:tcPr>
            <w:tcW w:w="1021" w:type="dxa"/>
            <w:shd w:val="clear" w:color="auto" w:fill="auto"/>
            <w:noWrap/>
          </w:tcPr>
          <w:p w14:paraId="3F69D47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08842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3C31C2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F1C807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96E75D6" w14:textId="77777777" w:rsidTr="00DE4759">
        <w:trPr>
          <w:gridAfter w:val="1"/>
          <w:wAfter w:w="858" w:type="dxa"/>
        </w:trPr>
        <w:tc>
          <w:tcPr>
            <w:tcW w:w="1844" w:type="dxa"/>
            <w:shd w:val="clear" w:color="auto" w:fill="auto"/>
            <w:noWrap/>
          </w:tcPr>
          <w:p w14:paraId="076C1968" w14:textId="77777777" w:rsidR="00E66A2C" w:rsidRPr="009A2724" w:rsidRDefault="00E66A2C" w:rsidP="00CA5096">
            <w:pPr>
              <w:suppressAutoHyphens w:val="0"/>
              <w:spacing w:before="40" w:after="80" w:line="200" w:lineRule="exact"/>
              <w:ind w:right="113"/>
              <w:rPr>
                <w:szCs w:val="18"/>
              </w:rPr>
            </w:pPr>
            <w:r w:rsidRPr="009A2724">
              <w:rPr>
                <w:szCs w:val="18"/>
              </w:rPr>
              <w:t>Bosnia and Herzegovina (9)</w:t>
            </w:r>
          </w:p>
        </w:tc>
        <w:tc>
          <w:tcPr>
            <w:tcW w:w="4109" w:type="dxa"/>
            <w:shd w:val="clear" w:color="auto" w:fill="auto"/>
            <w:noWrap/>
          </w:tcPr>
          <w:p w14:paraId="5917593C" w14:textId="77777777" w:rsidR="00E66A2C" w:rsidRPr="00E628CB" w:rsidRDefault="00E66A2C" w:rsidP="00CA5096">
            <w:pPr>
              <w:suppressAutoHyphens w:val="0"/>
              <w:spacing w:before="40" w:after="80" w:line="200" w:lineRule="exact"/>
              <w:ind w:right="113"/>
              <w:rPr>
                <w:szCs w:val="18"/>
                <w:lang w:val="it-IT"/>
              </w:rPr>
            </w:pPr>
            <w:r w:rsidRPr="00E628CB">
              <w:rPr>
                <w:szCs w:val="18"/>
                <w:lang w:val="it-IT"/>
              </w:rPr>
              <w:t xml:space="preserve">1917-1918-1925/2008, </w:t>
            </w:r>
            <w:r w:rsidRPr="00E628CB">
              <w:rPr>
                <w:i/>
                <w:szCs w:val="18"/>
                <w:lang w:val="it-IT"/>
              </w:rPr>
              <w:t>Prutina et al.</w:t>
            </w:r>
            <w:r w:rsidRPr="00E628CB">
              <w:rPr>
                <w:i/>
                <w:szCs w:val="18"/>
                <w:lang w:val="it-IT"/>
              </w:rPr>
              <w:br/>
            </w:r>
            <w:r w:rsidRPr="00E628CB">
              <w:rPr>
                <w:szCs w:val="18"/>
                <w:lang w:val="it-IT"/>
              </w:rPr>
              <w:t>A/68/40</w:t>
            </w:r>
          </w:p>
          <w:p w14:paraId="6FC74450" w14:textId="77777777" w:rsidR="00E66A2C" w:rsidRPr="00E628CB" w:rsidRDefault="00E66A2C" w:rsidP="00CA5096">
            <w:pPr>
              <w:suppressAutoHyphens w:val="0"/>
              <w:spacing w:before="40" w:after="80" w:line="200" w:lineRule="exact"/>
              <w:ind w:right="113"/>
              <w:rPr>
                <w:szCs w:val="18"/>
                <w:lang w:val="it-IT"/>
              </w:rPr>
            </w:pPr>
            <w:r w:rsidRPr="00E628CB">
              <w:rPr>
                <w:szCs w:val="18"/>
                <w:lang w:val="it-IT"/>
              </w:rPr>
              <w:t xml:space="preserve">1955/2010, </w:t>
            </w:r>
            <w:r w:rsidRPr="00E628CB">
              <w:rPr>
                <w:i/>
                <w:szCs w:val="18"/>
                <w:lang w:val="it-IT"/>
              </w:rPr>
              <w:t xml:space="preserve">Al-Gertani </w:t>
            </w:r>
            <w:r w:rsidRPr="00E628CB">
              <w:rPr>
                <w:i/>
                <w:szCs w:val="18"/>
                <w:lang w:val="it-IT"/>
              </w:rPr>
              <w:br/>
            </w:r>
            <w:r w:rsidRPr="00E628CB">
              <w:rPr>
                <w:szCs w:val="18"/>
                <w:lang w:val="it-IT"/>
              </w:rPr>
              <w:t>A/69/40</w:t>
            </w:r>
          </w:p>
          <w:p w14:paraId="4A949205" w14:textId="77777777" w:rsidR="00E66A2C" w:rsidRPr="009A2724" w:rsidRDefault="00E66A2C" w:rsidP="00CA5096">
            <w:pPr>
              <w:suppressAutoHyphens w:val="0"/>
              <w:spacing w:before="40" w:after="80" w:line="200" w:lineRule="exact"/>
              <w:ind w:right="113"/>
              <w:rPr>
                <w:i/>
                <w:szCs w:val="18"/>
              </w:rPr>
            </w:pPr>
            <w:r w:rsidRPr="009A2724">
              <w:rPr>
                <w:szCs w:val="18"/>
              </w:rPr>
              <w:t xml:space="preserve">CCPR/C/111/D/1956/2010, </w:t>
            </w:r>
            <w:r w:rsidRPr="009A2724">
              <w:rPr>
                <w:i/>
                <w:szCs w:val="18"/>
              </w:rPr>
              <w:t>Duric</w:t>
            </w:r>
          </w:p>
          <w:p w14:paraId="40B2A54E" w14:textId="77777777" w:rsidR="00E66A2C" w:rsidRPr="009A2724" w:rsidRDefault="00E66A2C" w:rsidP="00CA5096">
            <w:pPr>
              <w:suppressAutoHyphens w:val="0"/>
              <w:spacing w:before="40" w:after="80" w:line="200" w:lineRule="exact"/>
              <w:ind w:right="113"/>
              <w:rPr>
                <w:i/>
                <w:szCs w:val="18"/>
              </w:rPr>
            </w:pPr>
            <w:r w:rsidRPr="009A2724">
              <w:rPr>
                <w:szCs w:val="18"/>
              </w:rPr>
              <w:t xml:space="preserve">CCPR/C/112/D/1966/2010, </w:t>
            </w:r>
            <w:r w:rsidRPr="009A2724">
              <w:rPr>
                <w:i/>
                <w:szCs w:val="18"/>
              </w:rPr>
              <w:t>Hero</w:t>
            </w:r>
          </w:p>
          <w:p w14:paraId="207C72DC" w14:textId="77777777" w:rsidR="00E66A2C" w:rsidRPr="009A2724" w:rsidRDefault="00E66A2C" w:rsidP="00CA5096">
            <w:pPr>
              <w:suppressAutoHyphens w:val="0"/>
              <w:spacing w:before="40" w:after="80" w:line="200" w:lineRule="exact"/>
              <w:ind w:right="113"/>
              <w:rPr>
                <w:i/>
                <w:szCs w:val="18"/>
                <w:lang w:val="fr-CH"/>
              </w:rPr>
            </w:pPr>
            <w:r w:rsidRPr="009A2724">
              <w:rPr>
                <w:szCs w:val="18"/>
              </w:rPr>
              <w:t xml:space="preserve">CCPR/C/112/D/1970/2010, </w:t>
            </w:r>
            <w:r w:rsidRPr="009A2724">
              <w:rPr>
                <w:i/>
                <w:szCs w:val="18"/>
              </w:rPr>
              <w:t>Kožljak</w:t>
            </w:r>
          </w:p>
        </w:tc>
        <w:tc>
          <w:tcPr>
            <w:tcW w:w="1985" w:type="dxa"/>
            <w:shd w:val="clear" w:color="auto" w:fill="auto"/>
            <w:noWrap/>
          </w:tcPr>
          <w:p w14:paraId="614F2D5F" w14:textId="77777777" w:rsidR="00E66A2C" w:rsidRPr="009A2724" w:rsidRDefault="00E66A2C" w:rsidP="00CA5096">
            <w:pPr>
              <w:suppressAutoHyphens w:val="0"/>
              <w:spacing w:before="40" w:after="80" w:line="200" w:lineRule="exact"/>
              <w:ind w:right="113"/>
              <w:rPr>
                <w:szCs w:val="18"/>
                <w:lang w:val="es-ES_tradnl"/>
              </w:rPr>
            </w:pPr>
          </w:p>
        </w:tc>
        <w:tc>
          <w:tcPr>
            <w:tcW w:w="1021" w:type="dxa"/>
            <w:shd w:val="clear" w:color="auto" w:fill="auto"/>
            <w:noWrap/>
          </w:tcPr>
          <w:p w14:paraId="358C9258" w14:textId="77777777" w:rsidR="00E66A2C" w:rsidRPr="009A2724" w:rsidRDefault="00E66A2C" w:rsidP="00CA5096">
            <w:pPr>
              <w:suppressAutoHyphens w:val="0"/>
              <w:spacing w:before="40" w:after="80" w:line="200" w:lineRule="exact"/>
              <w:ind w:right="113"/>
              <w:rPr>
                <w:szCs w:val="18"/>
                <w:lang w:val="es-ES_tradnl"/>
              </w:rPr>
            </w:pPr>
          </w:p>
        </w:tc>
        <w:tc>
          <w:tcPr>
            <w:tcW w:w="964" w:type="dxa"/>
            <w:shd w:val="clear" w:color="auto" w:fill="auto"/>
            <w:noWrap/>
          </w:tcPr>
          <w:p w14:paraId="6CD704F8" w14:textId="77777777" w:rsidR="00E66A2C" w:rsidRPr="009A2724" w:rsidRDefault="00E66A2C" w:rsidP="00CA5096">
            <w:pPr>
              <w:suppressAutoHyphens w:val="0"/>
              <w:spacing w:before="40" w:after="80" w:line="200" w:lineRule="exact"/>
              <w:ind w:right="113"/>
              <w:rPr>
                <w:szCs w:val="18"/>
                <w:lang w:val="es-ES_tradnl"/>
              </w:rPr>
            </w:pPr>
          </w:p>
        </w:tc>
        <w:tc>
          <w:tcPr>
            <w:tcW w:w="1134" w:type="dxa"/>
            <w:shd w:val="clear" w:color="auto" w:fill="auto"/>
            <w:noWrap/>
          </w:tcPr>
          <w:p w14:paraId="0FE6977B" w14:textId="77777777" w:rsidR="00E66A2C" w:rsidRPr="009A2724" w:rsidRDefault="00E66A2C" w:rsidP="00CA5096">
            <w:pPr>
              <w:suppressAutoHyphens w:val="0"/>
              <w:spacing w:before="40" w:after="80" w:line="200" w:lineRule="exact"/>
              <w:ind w:right="113"/>
              <w:rPr>
                <w:szCs w:val="18"/>
                <w:lang w:val="es-ES_tradnl"/>
              </w:rPr>
            </w:pPr>
          </w:p>
        </w:tc>
        <w:tc>
          <w:tcPr>
            <w:tcW w:w="1588" w:type="dxa"/>
            <w:shd w:val="clear" w:color="auto" w:fill="auto"/>
            <w:noWrap/>
          </w:tcPr>
          <w:p w14:paraId="1C4E070D" w14:textId="77777777" w:rsidR="00E66A2C" w:rsidRPr="009A2724" w:rsidRDefault="00E66A2C" w:rsidP="00CA5096">
            <w:pPr>
              <w:suppressAutoHyphens w:val="0"/>
              <w:spacing w:before="40" w:after="80" w:line="200" w:lineRule="exact"/>
              <w:ind w:right="113"/>
              <w:rPr>
                <w:szCs w:val="18"/>
              </w:rPr>
            </w:pPr>
            <w:r w:rsidRPr="009A2724">
              <w:rPr>
                <w:szCs w:val="18"/>
              </w:rPr>
              <w:t>X</w:t>
            </w:r>
          </w:p>
          <w:p w14:paraId="78714E7E" w14:textId="77777777" w:rsidR="00E66A2C" w:rsidRPr="009A2724" w:rsidRDefault="00E66A2C" w:rsidP="00CA5096">
            <w:pPr>
              <w:suppressAutoHyphens w:val="0"/>
              <w:spacing w:before="40" w:after="80" w:line="200" w:lineRule="exact"/>
              <w:ind w:right="113"/>
              <w:rPr>
                <w:szCs w:val="18"/>
              </w:rPr>
            </w:pPr>
          </w:p>
          <w:p w14:paraId="2DDD30A2" w14:textId="77777777" w:rsidR="00E66A2C" w:rsidRPr="009A2724" w:rsidRDefault="00E66A2C" w:rsidP="00CA5096">
            <w:pPr>
              <w:suppressAutoHyphens w:val="0"/>
              <w:spacing w:before="40" w:after="80" w:line="200" w:lineRule="exact"/>
              <w:ind w:right="113"/>
              <w:rPr>
                <w:szCs w:val="18"/>
              </w:rPr>
            </w:pPr>
            <w:r w:rsidRPr="009A2724">
              <w:rPr>
                <w:szCs w:val="18"/>
              </w:rPr>
              <w:t>X</w:t>
            </w:r>
          </w:p>
          <w:p w14:paraId="199F903E" w14:textId="77777777" w:rsidR="00E66A2C" w:rsidRPr="009A2724" w:rsidRDefault="00E66A2C" w:rsidP="00CA5096">
            <w:pPr>
              <w:suppressAutoHyphens w:val="0"/>
              <w:spacing w:before="40" w:after="80" w:line="200" w:lineRule="exact"/>
              <w:ind w:right="113"/>
              <w:rPr>
                <w:szCs w:val="18"/>
              </w:rPr>
            </w:pPr>
          </w:p>
          <w:p w14:paraId="196D68C0" w14:textId="77777777" w:rsidR="00E66A2C" w:rsidRPr="009A2724" w:rsidRDefault="00E66A2C" w:rsidP="00CA5096">
            <w:pPr>
              <w:suppressAutoHyphens w:val="0"/>
              <w:spacing w:before="40" w:after="80" w:line="200" w:lineRule="exact"/>
              <w:ind w:right="113"/>
              <w:rPr>
                <w:szCs w:val="18"/>
              </w:rPr>
            </w:pPr>
            <w:r w:rsidRPr="009A2724">
              <w:rPr>
                <w:szCs w:val="18"/>
              </w:rPr>
              <w:t>X</w:t>
            </w:r>
          </w:p>
          <w:p w14:paraId="15585981" w14:textId="77777777" w:rsidR="00E66A2C" w:rsidRPr="009A2724" w:rsidRDefault="00E66A2C" w:rsidP="00CA5096">
            <w:pPr>
              <w:suppressAutoHyphens w:val="0"/>
              <w:spacing w:before="40" w:after="80" w:line="200" w:lineRule="exact"/>
              <w:ind w:right="113"/>
              <w:rPr>
                <w:szCs w:val="18"/>
              </w:rPr>
            </w:pPr>
          </w:p>
        </w:tc>
      </w:tr>
      <w:tr w:rsidR="00E66A2C" w:rsidRPr="009A2724" w14:paraId="0282C1C9" w14:textId="77777777" w:rsidTr="00DE4759">
        <w:trPr>
          <w:gridAfter w:val="1"/>
          <w:wAfter w:w="858" w:type="dxa"/>
        </w:trPr>
        <w:tc>
          <w:tcPr>
            <w:tcW w:w="1844" w:type="dxa"/>
            <w:shd w:val="clear" w:color="auto" w:fill="auto"/>
            <w:noWrap/>
          </w:tcPr>
          <w:p w14:paraId="1DAB99F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B3F5381" w14:textId="77777777" w:rsidR="00E66A2C" w:rsidRPr="00180C20" w:rsidRDefault="00E66A2C" w:rsidP="00CA5096">
            <w:pPr>
              <w:suppressAutoHyphens w:val="0"/>
              <w:spacing w:before="40" w:after="80" w:line="220" w:lineRule="exact"/>
              <w:ind w:right="113"/>
              <w:rPr>
                <w:szCs w:val="18"/>
                <w:lang w:val="fr-CH"/>
              </w:rPr>
            </w:pPr>
            <w:r w:rsidRPr="00180C20">
              <w:rPr>
                <w:szCs w:val="18"/>
                <w:lang w:val="fr-CH"/>
              </w:rPr>
              <w:t xml:space="preserve">1997/2010, </w:t>
            </w:r>
            <w:r w:rsidRPr="00180C20">
              <w:rPr>
                <w:i/>
                <w:szCs w:val="18"/>
                <w:lang w:val="fr-CH"/>
              </w:rPr>
              <w:t>Rizvanović et al</w:t>
            </w:r>
            <w:r w:rsidRPr="00180C20">
              <w:rPr>
                <w:szCs w:val="18"/>
                <w:lang w:val="fr-CH"/>
              </w:rPr>
              <w:t xml:space="preserve"> </w:t>
            </w:r>
            <w:r w:rsidRPr="00180C20">
              <w:rPr>
                <w:szCs w:val="18"/>
                <w:lang w:val="fr-CH"/>
              </w:rPr>
              <w:br/>
              <w:t>A/69/40</w:t>
            </w:r>
          </w:p>
          <w:p w14:paraId="2773587A" w14:textId="77777777" w:rsidR="00E66A2C" w:rsidRPr="00180C20" w:rsidRDefault="00E66A2C" w:rsidP="00CA5096">
            <w:pPr>
              <w:suppressAutoHyphens w:val="0"/>
              <w:spacing w:before="40" w:after="80" w:line="220" w:lineRule="exact"/>
              <w:ind w:right="113"/>
              <w:rPr>
                <w:i/>
                <w:szCs w:val="18"/>
                <w:lang w:val="fr-CH"/>
              </w:rPr>
            </w:pPr>
            <w:r w:rsidRPr="00180C20">
              <w:rPr>
                <w:szCs w:val="18"/>
                <w:lang w:val="fr-CH"/>
              </w:rPr>
              <w:t xml:space="preserve">CCPR/C/111/D/2003/2010, </w:t>
            </w:r>
            <w:r w:rsidRPr="00180C20">
              <w:rPr>
                <w:i/>
                <w:szCs w:val="18"/>
                <w:lang w:val="fr-CH"/>
              </w:rPr>
              <w:t>Selimovi</w:t>
            </w:r>
            <w:r w:rsidRPr="00180C20">
              <w:rPr>
                <w:i/>
                <w:iCs/>
                <w:lang w:val="fr-CH"/>
              </w:rPr>
              <w:t>ć</w:t>
            </w:r>
            <w:r w:rsidRPr="00180C20">
              <w:rPr>
                <w:i/>
                <w:szCs w:val="18"/>
                <w:lang w:val="fr-CH"/>
              </w:rPr>
              <w:t xml:space="preserve"> et al.</w:t>
            </w:r>
          </w:p>
          <w:p w14:paraId="0F160748" w14:textId="77777777" w:rsidR="00E66A2C" w:rsidRPr="00000D98" w:rsidRDefault="00E66A2C" w:rsidP="00CA5096">
            <w:pPr>
              <w:suppressAutoHyphens w:val="0"/>
              <w:spacing w:before="40" w:after="80" w:line="220" w:lineRule="exact"/>
              <w:ind w:right="113"/>
              <w:rPr>
                <w:i/>
                <w:szCs w:val="18"/>
                <w:lang w:val="fr-CH"/>
              </w:rPr>
            </w:pPr>
            <w:r w:rsidRPr="00F14A63">
              <w:rPr>
                <w:szCs w:val="18"/>
                <w:lang w:val="fr-CH"/>
              </w:rPr>
              <w:t xml:space="preserve">CCPR/C/113/D/2022/2011, </w:t>
            </w:r>
            <w:r w:rsidRPr="00F14A63">
              <w:rPr>
                <w:i/>
                <w:szCs w:val="18"/>
                <w:lang w:val="fr-CH"/>
              </w:rPr>
              <w:t>Hamulić et al.</w:t>
            </w:r>
          </w:p>
          <w:p w14:paraId="5B220928" w14:textId="77777777" w:rsidR="00E66A2C" w:rsidRPr="00E628CB" w:rsidRDefault="00E66A2C" w:rsidP="00CA5096">
            <w:pPr>
              <w:suppressAutoHyphens w:val="0"/>
              <w:spacing w:before="40" w:after="80" w:line="220" w:lineRule="exact"/>
              <w:ind w:right="113"/>
              <w:rPr>
                <w:szCs w:val="18"/>
                <w:lang w:val="fr-CH"/>
              </w:rPr>
            </w:pPr>
            <w:r w:rsidRPr="00000D98">
              <w:rPr>
                <w:szCs w:val="18"/>
                <w:lang w:val="fr-CH"/>
              </w:rPr>
              <w:t>CCPR/C/113/</w:t>
            </w:r>
            <w:r>
              <w:rPr>
                <w:szCs w:val="18"/>
                <w:lang w:val="fr-CH"/>
              </w:rPr>
              <w:t>D/</w:t>
            </w:r>
            <w:r w:rsidRPr="00000D98">
              <w:rPr>
                <w:szCs w:val="18"/>
                <w:lang w:val="fr-CH"/>
              </w:rPr>
              <w:t>2028/2011</w:t>
            </w:r>
            <w:r w:rsidRPr="00000D98">
              <w:rPr>
                <w:i/>
                <w:szCs w:val="18"/>
                <w:lang w:val="fr-CH"/>
              </w:rPr>
              <w:t>, I</w:t>
            </w:r>
            <w:r w:rsidRPr="00180C20">
              <w:rPr>
                <w:i/>
                <w:iCs/>
                <w:lang w:val="fr-CH"/>
              </w:rPr>
              <w:t>č</w:t>
            </w:r>
            <w:r w:rsidRPr="00000D98">
              <w:rPr>
                <w:i/>
                <w:szCs w:val="18"/>
                <w:lang w:val="fr-CH"/>
              </w:rPr>
              <w:t>ić et al.</w:t>
            </w:r>
          </w:p>
        </w:tc>
        <w:tc>
          <w:tcPr>
            <w:tcW w:w="1985" w:type="dxa"/>
            <w:shd w:val="clear" w:color="auto" w:fill="auto"/>
            <w:noWrap/>
          </w:tcPr>
          <w:p w14:paraId="43C61F9E" w14:textId="77777777" w:rsidR="00E66A2C" w:rsidRPr="00E628CB"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22B7D34E" w14:textId="77777777" w:rsidR="00E66A2C" w:rsidRPr="00E628CB" w:rsidRDefault="00E66A2C" w:rsidP="00CA5096">
            <w:pPr>
              <w:suppressAutoHyphens w:val="0"/>
              <w:spacing w:before="40" w:after="80" w:line="220" w:lineRule="exact"/>
              <w:ind w:right="113"/>
              <w:rPr>
                <w:szCs w:val="18"/>
                <w:lang w:val="fr-CH"/>
              </w:rPr>
            </w:pPr>
          </w:p>
        </w:tc>
        <w:tc>
          <w:tcPr>
            <w:tcW w:w="964" w:type="dxa"/>
            <w:shd w:val="clear" w:color="auto" w:fill="auto"/>
            <w:noWrap/>
          </w:tcPr>
          <w:p w14:paraId="01322830" w14:textId="77777777" w:rsidR="00E66A2C" w:rsidRPr="00E628CB"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7C3C6C89" w14:textId="77777777" w:rsidR="00E66A2C" w:rsidRPr="00E628CB"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351CBF54" w14:textId="77777777" w:rsidR="00E66A2C" w:rsidRPr="00000D98" w:rsidRDefault="00E66A2C" w:rsidP="00CA5096">
            <w:pPr>
              <w:suppressAutoHyphens w:val="0"/>
              <w:spacing w:before="40" w:after="80" w:line="220" w:lineRule="exact"/>
              <w:ind w:right="113"/>
              <w:rPr>
                <w:szCs w:val="18"/>
              </w:rPr>
            </w:pPr>
            <w:r w:rsidRPr="00000D98">
              <w:rPr>
                <w:szCs w:val="18"/>
              </w:rPr>
              <w:t>X</w:t>
            </w:r>
          </w:p>
          <w:p w14:paraId="2AE4CC9D" w14:textId="77777777" w:rsidR="00E66A2C" w:rsidRPr="00000D98" w:rsidRDefault="00E66A2C" w:rsidP="00CA5096">
            <w:pPr>
              <w:suppressAutoHyphens w:val="0"/>
              <w:spacing w:before="40" w:after="80" w:line="220" w:lineRule="exact"/>
              <w:ind w:right="113"/>
              <w:rPr>
                <w:szCs w:val="18"/>
              </w:rPr>
            </w:pPr>
          </w:p>
          <w:p w14:paraId="268A675F" w14:textId="77777777" w:rsidR="00E66A2C" w:rsidRDefault="00E66A2C" w:rsidP="00CA5096">
            <w:pPr>
              <w:suppressAutoHyphens w:val="0"/>
              <w:spacing w:before="40" w:after="80" w:line="220" w:lineRule="exact"/>
              <w:ind w:right="113"/>
              <w:rPr>
                <w:szCs w:val="18"/>
              </w:rPr>
            </w:pPr>
          </w:p>
          <w:p w14:paraId="26AC742A" w14:textId="77777777" w:rsidR="00E66A2C" w:rsidRPr="00000D98" w:rsidRDefault="00E66A2C" w:rsidP="00CA5096">
            <w:pPr>
              <w:suppressAutoHyphens w:val="0"/>
              <w:spacing w:before="40" w:after="80" w:line="220" w:lineRule="exact"/>
              <w:ind w:right="113"/>
              <w:rPr>
                <w:szCs w:val="18"/>
              </w:rPr>
            </w:pPr>
            <w:r w:rsidRPr="00000D98">
              <w:rPr>
                <w:szCs w:val="18"/>
              </w:rPr>
              <w:t>X</w:t>
            </w:r>
          </w:p>
          <w:p w14:paraId="40F14221"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3A0080" w14:paraId="1BA2D509" w14:textId="77777777" w:rsidTr="00DE4759">
        <w:trPr>
          <w:gridAfter w:val="1"/>
          <w:wAfter w:w="858" w:type="dxa"/>
        </w:trPr>
        <w:tc>
          <w:tcPr>
            <w:tcW w:w="1844" w:type="dxa"/>
            <w:shd w:val="clear" w:color="auto" w:fill="auto"/>
            <w:noWrap/>
          </w:tcPr>
          <w:p w14:paraId="6D50EEAB" w14:textId="77777777" w:rsidR="00E66A2C" w:rsidRPr="003A0080" w:rsidRDefault="00E66A2C" w:rsidP="00CA5096">
            <w:pPr>
              <w:suppressAutoHyphens w:val="0"/>
              <w:spacing w:before="40" w:after="80" w:line="220" w:lineRule="exact"/>
              <w:ind w:right="113"/>
              <w:rPr>
                <w:szCs w:val="18"/>
              </w:rPr>
            </w:pPr>
            <w:r w:rsidRPr="003A0080">
              <w:rPr>
                <w:szCs w:val="18"/>
              </w:rPr>
              <w:t>Bulgaria (1)</w:t>
            </w:r>
          </w:p>
        </w:tc>
        <w:tc>
          <w:tcPr>
            <w:tcW w:w="4109" w:type="dxa"/>
            <w:shd w:val="clear" w:color="auto" w:fill="auto"/>
            <w:noWrap/>
          </w:tcPr>
          <w:p w14:paraId="54E10E3C" w14:textId="77777777" w:rsidR="00E66A2C" w:rsidRDefault="00E66A2C" w:rsidP="00CA5096">
            <w:pPr>
              <w:suppressAutoHyphens w:val="0"/>
              <w:spacing w:before="40" w:after="80" w:line="220" w:lineRule="exact"/>
              <w:ind w:right="113"/>
              <w:rPr>
                <w:i/>
                <w:szCs w:val="18"/>
                <w:lang w:val="fr-CH"/>
              </w:rPr>
            </w:pPr>
            <w:r w:rsidRPr="00F464F3">
              <w:rPr>
                <w:szCs w:val="18"/>
              </w:rPr>
              <w:t>2073/2011,</w:t>
            </w:r>
            <w:r w:rsidRPr="00F464F3">
              <w:rPr>
                <w:i/>
                <w:szCs w:val="18"/>
              </w:rPr>
              <w:t xml:space="preserve"> Naidenova et al.</w:t>
            </w:r>
          </w:p>
          <w:p w14:paraId="58EBE4CB" w14:textId="77777777" w:rsidR="00E66A2C" w:rsidRPr="00180C20" w:rsidRDefault="00E66A2C" w:rsidP="00CA5096">
            <w:pPr>
              <w:suppressAutoHyphens w:val="0"/>
              <w:spacing w:before="40" w:after="80" w:line="220" w:lineRule="exact"/>
              <w:ind w:right="113"/>
              <w:rPr>
                <w:iCs/>
                <w:szCs w:val="18"/>
                <w:lang w:val="fr-CH"/>
              </w:rPr>
            </w:pPr>
            <w:r>
              <w:rPr>
                <w:iCs/>
                <w:szCs w:val="18"/>
                <w:lang w:val="fr-CH"/>
              </w:rPr>
              <w:t>A/68/40</w:t>
            </w:r>
          </w:p>
        </w:tc>
        <w:tc>
          <w:tcPr>
            <w:tcW w:w="1985" w:type="dxa"/>
            <w:shd w:val="clear" w:color="auto" w:fill="auto"/>
            <w:noWrap/>
          </w:tcPr>
          <w:p w14:paraId="6CB52725" w14:textId="77777777" w:rsidR="00E66A2C" w:rsidRPr="003A0080"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7CABA9C1" w14:textId="77777777" w:rsidR="00E66A2C" w:rsidRPr="003A0080" w:rsidRDefault="00E66A2C" w:rsidP="00CA5096">
            <w:pPr>
              <w:suppressAutoHyphens w:val="0"/>
              <w:spacing w:before="40" w:after="80" w:line="220" w:lineRule="exact"/>
              <w:ind w:right="113"/>
              <w:rPr>
                <w:szCs w:val="18"/>
                <w:lang w:val="fr-CH"/>
              </w:rPr>
            </w:pPr>
          </w:p>
        </w:tc>
        <w:tc>
          <w:tcPr>
            <w:tcW w:w="964" w:type="dxa"/>
            <w:shd w:val="clear" w:color="auto" w:fill="auto"/>
            <w:noWrap/>
          </w:tcPr>
          <w:p w14:paraId="609C3FEE" w14:textId="77777777" w:rsidR="00E66A2C" w:rsidRPr="003A0080"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654D802D" w14:textId="77777777" w:rsidR="00E66A2C" w:rsidRPr="003A0080"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693B1BB5" w14:textId="77777777" w:rsidR="00E66A2C" w:rsidRPr="003A0080" w:rsidRDefault="00E66A2C" w:rsidP="00CA5096">
            <w:pPr>
              <w:suppressAutoHyphens w:val="0"/>
              <w:spacing w:before="40" w:after="80" w:line="220" w:lineRule="exact"/>
              <w:ind w:right="113"/>
              <w:rPr>
                <w:szCs w:val="18"/>
                <w:lang w:val="fr-CH"/>
              </w:rPr>
            </w:pPr>
          </w:p>
        </w:tc>
      </w:tr>
      <w:tr w:rsidR="00E66A2C" w:rsidRPr="009A2724" w14:paraId="645B9033" w14:textId="77777777" w:rsidTr="00DE4759">
        <w:trPr>
          <w:gridAfter w:val="1"/>
          <w:wAfter w:w="858" w:type="dxa"/>
        </w:trPr>
        <w:tc>
          <w:tcPr>
            <w:tcW w:w="1844" w:type="dxa"/>
            <w:shd w:val="clear" w:color="auto" w:fill="auto"/>
            <w:noWrap/>
          </w:tcPr>
          <w:p w14:paraId="50D36B6C" w14:textId="77777777" w:rsidR="00E66A2C" w:rsidRPr="009A2724" w:rsidRDefault="00E66A2C" w:rsidP="00CA5096">
            <w:pPr>
              <w:suppressAutoHyphens w:val="0"/>
              <w:spacing w:before="40" w:after="80" w:line="220" w:lineRule="exact"/>
              <w:ind w:right="113"/>
              <w:rPr>
                <w:szCs w:val="18"/>
              </w:rPr>
            </w:pPr>
            <w:r w:rsidRPr="009A2724">
              <w:rPr>
                <w:szCs w:val="18"/>
              </w:rPr>
              <w:t>Burkina Faso (1)</w:t>
            </w:r>
          </w:p>
        </w:tc>
        <w:tc>
          <w:tcPr>
            <w:tcW w:w="4109" w:type="dxa"/>
            <w:shd w:val="clear" w:color="auto" w:fill="auto"/>
            <w:noWrap/>
          </w:tcPr>
          <w:p w14:paraId="59CCEE11"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1159/2003, </w:t>
            </w:r>
            <w:r w:rsidRPr="009A2724">
              <w:rPr>
                <w:i/>
                <w:szCs w:val="18"/>
              </w:rPr>
              <w:t>Sankara et al.</w:t>
            </w:r>
            <w:r>
              <w:rPr>
                <w:i/>
                <w:szCs w:val="18"/>
              </w:rPr>
              <w:br/>
            </w:r>
            <w:r w:rsidRPr="009A2724">
              <w:rPr>
                <w:szCs w:val="18"/>
              </w:rPr>
              <w:t>A/61/40</w:t>
            </w:r>
          </w:p>
          <w:p w14:paraId="25D5E83B"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 xml:space="preserve">Follow-up dialogue </w:t>
            </w:r>
            <w:r>
              <w:rPr>
                <w:szCs w:val="18"/>
              </w:rPr>
              <w:t xml:space="preserve">was </w:t>
            </w:r>
            <w:r w:rsidRPr="009A2724">
              <w:rPr>
                <w:szCs w:val="18"/>
              </w:rPr>
              <w:t>closed with a note of satisfactory implementation of the Committee’s recommendation</w:t>
            </w:r>
            <w:r>
              <w:rPr>
                <w:szCs w:val="18"/>
              </w:rPr>
              <w:t>.</w:t>
            </w:r>
            <w:r w:rsidRPr="009A2724">
              <w:rPr>
                <w:szCs w:val="18"/>
              </w:rPr>
              <w:t xml:space="preserve"> </w:t>
            </w:r>
          </w:p>
          <w:p w14:paraId="1A3AE20C" w14:textId="77777777" w:rsidR="00E66A2C" w:rsidRPr="009A2724" w:rsidRDefault="00E66A2C" w:rsidP="00CA5096">
            <w:pPr>
              <w:suppressAutoHyphens w:val="0"/>
              <w:spacing w:before="40" w:after="80" w:line="220" w:lineRule="exact"/>
              <w:ind w:right="113"/>
              <w:rPr>
                <w:szCs w:val="18"/>
              </w:rPr>
            </w:pPr>
            <w:r w:rsidRPr="009A2724">
              <w:rPr>
                <w:szCs w:val="18"/>
              </w:rPr>
              <w:t>(A/63/40)</w:t>
            </w:r>
          </w:p>
        </w:tc>
        <w:tc>
          <w:tcPr>
            <w:tcW w:w="1985" w:type="dxa"/>
            <w:shd w:val="clear" w:color="auto" w:fill="auto"/>
            <w:noWrap/>
          </w:tcPr>
          <w:p w14:paraId="5FFEAC31" w14:textId="77777777" w:rsidR="00E66A2C" w:rsidRPr="009A2724" w:rsidRDefault="00E66A2C" w:rsidP="00CA5096">
            <w:pPr>
              <w:suppressAutoHyphens w:val="0"/>
              <w:spacing w:before="40" w:after="80" w:line="220" w:lineRule="exact"/>
              <w:ind w:right="113"/>
              <w:rPr>
                <w:szCs w:val="18"/>
                <w:lang w:val="es-ES_tradnl"/>
              </w:rPr>
            </w:pPr>
            <w:r w:rsidRPr="009A2724">
              <w:rPr>
                <w:szCs w:val="18"/>
                <w:lang w:val="es-ES_tradnl"/>
              </w:rPr>
              <w:lastRenderedPageBreak/>
              <w:t>X</w:t>
            </w:r>
            <w:r>
              <w:rPr>
                <w:szCs w:val="18"/>
                <w:lang w:val="es-ES_tradnl"/>
              </w:rPr>
              <w:br/>
            </w:r>
            <w:r w:rsidRPr="009A2724">
              <w:rPr>
                <w:szCs w:val="18"/>
                <w:lang w:val="es-ES_tradnl"/>
              </w:rPr>
              <w:t>A/63/40</w:t>
            </w:r>
          </w:p>
        </w:tc>
        <w:tc>
          <w:tcPr>
            <w:tcW w:w="1021" w:type="dxa"/>
            <w:shd w:val="clear" w:color="auto" w:fill="auto"/>
            <w:noWrap/>
          </w:tcPr>
          <w:p w14:paraId="4820B8BB" w14:textId="77777777" w:rsidR="00E66A2C" w:rsidRPr="009A2724" w:rsidRDefault="00E66A2C" w:rsidP="00CA5096">
            <w:pPr>
              <w:suppressAutoHyphens w:val="0"/>
              <w:spacing w:before="40" w:after="80" w:line="220" w:lineRule="exact"/>
              <w:ind w:right="113"/>
              <w:rPr>
                <w:szCs w:val="18"/>
                <w:lang w:val="es-ES_tradnl"/>
              </w:rPr>
            </w:pPr>
          </w:p>
        </w:tc>
        <w:tc>
          <w:tcPr>
            <w:tcW w:w="964" w:type="dxa"/>
            <w:shd w:val="clear" w:color="auto" w:fill="auto"/>
            <w:noWrap/>
          </w:tcPr>
          <w:p w14:paraId="2A5BAB1D" w14:textId="77777777" w:rsidR="00E66A2C" w:rsidRPr="009A2724" w:rsidRDefault="00E66A2C" w:rsidP="00CA5096">
            <w:pPr>
              <w:suppressAutoHyphens w:val="0"/>
              <w:spacing w:before="40" w:after="80" w:line="220" w:lineRule="exact"/>
              <w:ind w:right="113"/>
              <w:rPr>
                <w:szCs w:val="18"/>
                <w:lang w:val="es-ES_tradnl"/>
              </w:rPr>
            </w:pPr>
          </w:p>
        </w:tc>
        <w:tc>
          <w:tcPr>
            <w:tcW w:w="1134" w:type="dxa"/>
            <w:shd w:val="clear" w:color="auto" w:fill="auto"/>
            <w:noWrap/>
          </w:tcPr>
          <w:p w14:paraId="19C02E76" w14:textId="77777777" w:rsidR="00E66A2C" w:rsidRPr="009A2724" w:rsidRDefault="00E66A2C" w:rsidP="00CA5096">
            <w:pPr>
              <w:suppressAutoHyphens w:val="0"/>
              <w:spacing w:before="40" w:after="80" w:line="220" w:lineRule="exact"/>
              <w:ind w:right="113"/>
              <w:rPr>
                <w:szCs w:val="18"/>
                <w:lang w:val="es-ES_tradnl"/>
              </w:rPr>
            </w:pPr>
          </w:p>
        </w:tc>
        <w:tc>
          <w:tcPr>
            <w:tcW w:w="1588" w:type="dxa"/>
            <w:shd w:val="clear" w:color="auto" w:fill="auto"/>
            <w:noWrap/>
          </w:tcPr>
          <w:p w14:paraId="7CC31DCF" w14:textId="77777777" w:rsidR="00E66A2C" w:rsidRPr="009A2724" w:rsidRDefault="00E66A2C" w:rsidP="00CA5096">
            <w:pPr>
              <w:suppressAutoHyphens w:val="0"/>
              <w:spacing w:before="40" w:after="80" w:line="220" w:lineRule="exact"/>
              <w:ind w:right="113"/>
              <w:rPr>
                <w:szCs w:val="18"/>
              </w:rPr>
            </w:pPr>
          </w:p>
        </w:tc>
      </w:tr>
      <w:tr w:rsidR="00E66A2C" w:rsidRPr="009A2724" w14:paraId="5A5A7345" w14:textId="77777777" w:rsidTr="00DE4759">
        <w:trPr>
          <w:gridAfter w:val="1"/>
          <w:wAfter w:w="858" w:type="dxa"/>
        </w:trPr>
        <w:tc>
          <w:tcPr>
            <w:tcW w:w="1844" w:type="dxa"/>
            <w:shd w:val="clear" w:color="auto" w:fill="auto"/>
            <w:noWrap/>
          </w:tcPr>
          <w:p w14:paraId="27B7D410" w14:textId="77777777" w:rsidR="00E66A2C" w:rsidRPr="009A2724" w:rsidRDefault="00E66A2C" w:rsidP="00CA5096">
            <w:pPr>
              <w:suppressAutoHyphens w:val="0"/>
              <w:spacing w:before="40" w:after="80" w:line="220" w:lineRule="exact"/>
              <w:ind w:right="113"/>
              <w:rPr>
                <w:szCs w:val="18"/>
              </w:rPr>
            </w:pPr>
            <w:r w:rsidRPr="009A2724">
              <w:rPr>
                <w:szCs w:val="18"/>
              </w:rPr>
              <w:t xml:space="preserve">Cameroon (8) </w:t>
            </w:r>
          </w:p>
        </w:tc>
        <w:tc>
          <w:tcPr>
            <w:tcW w:w="4109" w:type="dxa"/>
            <w:shd w:val="clear" w:color="auto" w:fill="auto"/>
            <w:noWrap/>
          </w:tcPr>
          <w:p w14:paraId="524F33FE" w14:textId="77777777" w:rsidR="00E66A2C" w:rsidRPr="009A2724" w:rsidRDefault="00E66A2C" w:rsidP="00CA5096">
            <w:pPr>
              <w:suppressAutoHyphens w:val="0"/>
              <w:spacing w:before="40" w:after="80" w:line="220" w:lineRule="exact"/>
              <w:ind w:right="113"/>
              <w:rPr>
                <w:szCs w:val="18"/>
              </w:rPr>
            </w:pPr>
            <w:r w:rsidRPr="009A2724">
              <w:rPr>
                <w:szCs w:val="18"/>
              </w:rPr>
              <w:t xml:space="preserve">458/1991, </w:t>
            </w:r>
            <w:r w:rsidRPr="009A2724">
              <w:rPr>
                <w:i/>
                <w:szCs w:val="18"/>
              </w:rPr>
              <w:t>Mukong</w:t>
            </w:r>
            <w:r w:rsidRPr="009A2724">
              <w:rPr>
                <w:szCs w:val="18"/>
              </w:rPr>
              <w:br/>
              <w:t>A/49/40</w:t>
            </w:r>
          </w:p>
        </w:tc>
        <w:tc>
          <w:tcPr>
            <w:tcW w:w="1985" w:type="dxa"/>
            <w:shd w:val="clear" w:color="auto" w:fill="auto"/>
            <w:noWrap/>
          </w:tcPr>
          <w:p w14:paraId="438A6A5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01F82D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3EB8B7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E52E6E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p>
        </w:tc>
        <w:tc>
          <w:tcPr>
            <w:tcW w:w="1588" w:type="dxa"/>
            <w:shd w:val="clear" w:color="auto" w:fill="auto"/>
            <w:noWrap/>
          </w:tcPr>
          <w:p w14:paraId="0D719B2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6A02DED" w14:textId="77777777" w:rsidTr="00DE4759">
        <w:trPr>
          <w:gridAfter w:val="1"/>
          <w:wAfter w:w="858" w:type="dxa"/>
        </w:trPr>
        <w:tc>
          <w:tcPr>
            <w:tcW w:w="1844" w:type="dxa"/>
            <w:shd w:val="clear" w:color="auto" w:fill="auto"/>
            <w:noWrap/>
          </w:tcPr>
          <w:p w14:paraId="5B05162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D309CB4" w14:textId="77777777" w:rsidR="00E66A2C" w:rsidRPr="009A2724" w:rsidRDefault="00E66A2C" w:rsidP="00CA5096">
            <w:pPr>
              <w:suppressAutoHyphens w:val="0"/>
              <w:spacing w:before="40" w:after="80" w:line="220" w:lineRule="exact"/>
              <w:ind w:right="113"/>
              <w:rPr>
                <w:i/>
                <w:iCs/>
                <w:szCs w:val="18"/>
                <w:lang w:eastAsia="en-GB"/>
              </w:rPr>
            </w:pPr>
            <w:r w:rsidRPr="009A2724">
              <w:rPr>
                <w:szCs w:val="18"/>
                <w:lang w:eastAsia="en-GB"/>
              </w:rPr>
              <w:t xml:space="preserve">630/1995, </w:t>
            </w:r>
            <w:r w:rsidRPr="009A2724">
              <w:rPr>
                <w:i/>
                <w:iCs/>
                <w:szCs w:val="18"/>
                <w:lang w:eastAsia="en-GB"/>
              </w:rPr>
              <w:t>Mazou</w:t>
            </w:r>
          </w:p>
          <w:p w14:paraId="7CF895DB" w14:textId="77777777" w:rsidR="00E66A2C" w:rsidRPr="009A2724" w:rsidRDefault="00E66A2C" w:rsidP="00CA5096">
            <w:pPr>
              <w:suppressAutoHyphens w:val="0"/>
              <w:spacing w:before="40" w:after="80" w:line="220" w:lineRule="exact"/>
              <w:ind w:right="113"/>
              <w:rPr>
                <w:szCs w:val="18"/>
              </w:rPr>
            </w:pPr>
            <w:r w:rsidRPr="009A2724">
              <w:rPr>
                <w:szCs w:val="18"/>
                <w:lang w:eastAsia="en-GB"/>
              </w:rPr>
              <w:t xml:space="preserve">The State party reported that it had reinstated the author to the judiciary and that it had offered him compensation, which he refused to accept because he considered it to be inadequate. </w:t>
            </w:r>
            <w:r w:rsidRPr="009A2724">
              <w:rPr>
                <w:iCs/>
                <w:szCs w:val="18"/>
                <w:lang w:eastAsia="en-GB"/>
              </w:rPr>
              <w:t>The follow-up dialogue in the case was closed as the Committee deemed that</w:t>
            </w:r>
            <w:r w:rsidRPr="009A2724">
              <w:rPr>
                <w:szCs w:val="18"/>
                <w:lang w:eastAsia="en-GB"/>
              </w:rPr>
              <w:t xml:space="preserve"> the State party </w:t>
            </w:r>
            <w:r>
              <w:rPr>
                <w:szCs w:val="18"/>
                <w:lang w:eastAsia="en-GB"/>
              </w:rPr>
              <w:t xml:space="preserve">had </w:t>
            </w:r>
            <w:r w:rsidRPr="009A2724">
              <w:rPr>
                <w:szCs w:val="18"/>
                <w:lang w:eastAsia="en-GB"/>
              </w:rPr>
              <w:t>complied with the Views (A/59/40).</w:t>
            </w:r>
          </w:p>
        </w:tc>
        <w:tc>
          <w:tcPr>
            <w:tcW w:w="1985" w:type="dxa"/>
            <w:shd w:val="clear" w:color="auto" w:fill="auto"/>
            <w:noWrap/>
          </w:tcPr>
          <w:p w14:paraId="6799E51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A/57/40</w:t>
            </w:r>
          </w:p>
        </w:tc>
        <w:tc>
          <w:tcPr>
            <w:tcW w:w="1021" w:type="dxa"/>
            <w:shd w:val="clear" w:color="auto" w:fill="auto"/>
            <w:noWrap/>
          </w:tcPr>
          <w:p w14:paraId="15F7CC2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E5EB6B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295B66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48327F1" w14:textId="77777777" w:rsidR="00E66A2C" w:rsidRPr="009A2724" w:rsidRDefault="00E66A2C" w:rsidP="00CA5096">
            <w:pPr>
              <w:suppressAutoHyphens w:val="0"/>
              <w:spacing w:before="40" w:after="80" w:line="220" w:lineRule="exact"/>
              <w:ind w:right="113"/>
              <w:rPr>
                <w:szCs w:val="18"/>
              </w:rPr>
            </w:pPr>
          </w:p>
        </w:tc>
      </w:tr>
      <w:tr w:rsidR="00E66A2C" w:rsidRPr="009A2724" w14:paraId="197AAF1B" w14:textId="77777777" w:rsidTr="00DE4759">
        <w:trPr>
          <w:gridAfter w:val="1"/>
          <w:wAfter w:w="858" w:type="dxa"/>
        </w:trPr>
        <w:tc>
          <w:tcPr>
            <w:tcW w:w="1844" w:type="dxa"/>
            <w:shd w:val="clear" w:color="auto" w:fill="auto"/>
            <w:noWrap/>
          </w:tcPr>
          <w:p w14:paraId="2A0ED42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5EDF46D" w14:textId="77777777" w:rsidR="00E66A2C" w:rsidRPr="009A2724" w:rsidRDefault="00E66A2C" w:rsidP="00CA5096">
            <w:pPr>
              <w:suppressAutoHyphens w:val="0"/>
              <w:spacing w:before="40" w:after="80" w:line="220" w:lineRule="exact"/>
              <w:ind w:right="113"/>
              <w:rPr>
                <w:szCs w:val="18"/>
              </w:rPr>
            </w:pPr>
            <w:r w:rsidRPr="009A2724">
              <w:rPr>
                <w:szCs w:val="18"/>
              </w:rPr>
              <w:t xml:space="preserve">1134/2002, </w:t>
            </w:r>
            <w:r w:rsidRPr="009A2724">
              <w:rPr>
                <w:i/>
                <w:szCs w:val="18"/>
              </w:rPr>
              <w:t>Gorji-Dinka</w:t>
            </w:r>
            <w:r w:rsidRPr="009A2724">
              <w:rPr>
                <w:szCs w:val="18"/>
              </w:rPr>
              <w:br/>
              <w:t>A/60/40</w:t>
            </w:r>
          </w:p>
        </w:tc>
        <w:tc>
          <w:tcPr>
            <w:tcW w:w="1985" w:type="dxa"/>
            <w:shd w:val="clear" w:color="auto" w:fill="auto"/>
            <w:noWrap/>
          </w:tcPr>
          <w:p w14:paraId="64C6B0AB"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Pr>
                <w:szCs w:val="18"/>
              </w:rPr>
              <w:br/>
            </w:r>
            <w:r w:rsidRPr="009A2724">
              <w:rPr>
                <w:szCs w:val="18"/>
              </w:rPr>
              <w:t>A/65/40</w:t>
            </w:r>
          </w:p>
        </w:tc>
        <w:tc>
          <w:tcPr>
            <w:tcW w:w="1021" w:type="dxa"/>
            <w:shd w:val="clear" w:color="auto" w:fill="auto"/>
            <w:noWrap/>
          </w:tcPr>
          <w:p w14:paraId="35747D5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0FA528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E3D7EB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832A1E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2FD5A2" w14:textId="77777777" w:rsidTr="00DE4759">
        <w:trPr>
          <w:gridAfter w:val="1"/>
          <w:wAfter w:w="858" w:type="dxa"/>
        </w:trPr>
        <w:tc>
          <w:tcPr>
            <w:tcW w:w="1844" w:type="dxa"/>
            <w:shd w:val="clear" w:color="auto" w:fill="auto"/>
            <w:noWrap/>
          </w:tcPr>
          <w:p w14:paraId="129C668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515A947" w14:textId="77777777" w:rsidR="00E66A2C" w:rsidRPr="009A2724" w:rsidRDefault="00E66A2C" w:rsidP="00CA5096">
            <w:pPr>
              <w:suppressAutoHyphens w:val="0"/>
              <w:spacing w:before="40" w:after="80" w:line="220" w:lineRule="exact"/>
              <w:ind w:right="113"/>
              <w:rPr>
                <w:szCs w:val="18"/>
              </w:rPr>
            </w:pPr>
            <w:r w:rsidRPr="009A2724">
              <w:rPr>
                <w:szCs w:val="18"/>
              </w:rPr>
              <w:t xml:space="preserve">1186/2003, </w:t>
            </w:r>
            <w:r w:rsidRPr="009A2724">
              <w:rPr>
                <w:i/>
                <w:szCs w:val="18"/>
              </w:rPr>
              <w:t>Titiahongo</w:t>
            </w:r>
            <w:r w:rsidRPr="009A2724">
              <w:rPr>
                <w:szCs w:val="18"/>
              </w:rPr>
              <w:br/>
              <w:t>A/63/40</w:t>
            </w:r>
          </w:p>
        </w:tc>
        <w:tc>
          <w:tcPr>
            <w:tcW w:w="1985" w:type="dxa"/>
            <w:shd w:val="clear" w:color="auto" w:fill="auto"/>
            <w:noWrap/>
          </w:tcPr>
          <w:p w14:paraId="7B0BBBA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C2B75C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A5200E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6FA4F54"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BC20B1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AE1D614" w14:textId="77777777" w:rsidTr="00DE4759">
        <w:trPr>
          <w:gridAfter w:val="1"/>
          <w:wAfter w:w="858" w:type="dxa"/>
        </w:trPr>
        <w:tc>
          <w:tcPr>
            <w:tcW w:w="1844" w:type="dxa"/>
            <w:shd w:val="clear" w:color="auto" w:fill="auto"/>
            <w:noWrap/>
          </w:tcPr>
          <w:p w14:paraId="2C2379C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0282AE" w14:textId="77777777" w:rsidR="00E66A2C" w:rsidRPr="009A2724" w:rsidRDefault="00E66A2C" w:rsidP="00CA5096">
            <w:pPr>
              <w:suppressAutoHyphens w:val="0"/>
              <w:spacing w:before="40" w:after="80" w:line="220" w:lineRule="exact"/>
              <w:ind w:right="113"/>
              <w:rPr>
                <w:szCs w:val="18"/>
              </w:rPr>
            </w:pPr>
            <w:r w:rsidRPr="009A2724">
              <w:rPr>
                <w:szCs w:val="18"/>
              </w:rPr>
              <w:t xml:space="preserve">1353/2005, </w:t>
            </w:r>
            <w:r w:rsidRPr="009A2724">
              <w:rPr>
                <w:i/>
                <w:szCs w:val="18"/>
              </w:rPr>
              <w:t>Afuson</w:t>
            </w:r>
            <w:r w:rsidRPr="009A2724">
              <w:rPr>
                <w:szCs w:val="18"/>
              </w:rPr>
              <w:br/>
              <w:t>A/62/40</w:t>
            </w:r>
          </w:p>
        </w:tc>
        <w:tc>
          <w:tcPr>
            <w:tcW w:w="1985" w:type="dxa"/>
            <w:shd w:val="clear" w:color="auto" w:fill="auto"/>
            <w:noWrap/>
          </w:tcPr>
          <w:p w14:paraId="435C357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437AD69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863A1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A6F4DC8" w14:textId="77777777" w:rsidR="00E66A2C" w:rsidRPr="009A2724" w:rsidRDefault="00E66A2C" w:rsidP="00CA5096">
            <w:pPr>
              <w:suppressAutoHyphens w:val="0"/>
              <w:spacing w:before="40" w:after="80" w:line="220" w:lineRule="exact"/>
              <w:ind w:right="113"/>
              <w:rPr>
                <w:szCs w:val="18"/>
              </w:rPr>
            </w:pPr>
            <w:r w:rsidRPr="009A2724" w:rsidDel="00A938A7">
              <w:rPr>
                <w:szCs w:val="18"/>
              </w:rPr>
              <w:t>X</w:t>
            </w:r>
          </w:p>
        </w:tc>
        <w:tc>
          <w:tcPr>
            <w:tcW w:w="1588" w:type="dxa"/>
            <w:shd w:val="clear" w:color="auto" w:fill="auto"/>
            <w:noWrap/>
          </w:tcPr>
          <w:p w14:paraId="4B07F22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D7D3EFF" w14:textId="77777777" w:rsidTr="00DE4759">
        <w:trPr>
          <w:gridAfter w:val="1"/>
          <w:wAfter w:w="858" w:type="dxa"/>
        </w:trPr>
        <w:tc>
          <w:tcPr>
            <w:tcW w:w="1844" w:type="dxa"/>
            <w:shd w:val="clear" w:color="auto" w:fill="auto"/>
            <w:noWrap/>
          </w:tcPr>
          <w:p w14:paraId="14DE862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CE15B5" w14:textId="77777777" w:rsidR="00E66A2C" w:rsidRPr="009A2724" w:rsidRDefault="00E66A2C" w:rsidP="00CA5096">
            <w:pPr>
              <w:suppressAutoHyphens w:val="0"/>
              <w:spacing w:before="40" w:after="80" w:line="220" w:lineRule="exact"/>
              <w:ind w:right="113"/>
              <w:rPr>
                <w:szCs w:val="18"/>
              </w:rPr>
            </w:pPr>
            <w:r w:rsidRPr="009A2724">
              <w:rPr>
                <w:szCs w:val="18"/>
              </w:rPr>
              <w:t xml:space="preserve">1397/2005, </w:t>
            </w:r>
            <w:r w:rsidRPr="009A2724">
              <w:rPr>
                <w:i/>
                <w:iCs/>
                <w:szCs w:val="18"/>
              </w:rPr>
              <w:t>Engo</w:t>
            </w:r>
            <w:r w:rsidRPr="009A2724">
              <w:rPr>
                <w:i/>
                <w:iCs/>
                <w:szCs w:val="18"/>
              </w:rPr>
              <w:br/>
            </w:r>
            <w:r w:rsidRPr="009A2724">
              <w:rPr>
                <w:szCs w:val="18"/>
              </w:rPr>
              <w:t>A/64/40</w:t>
            </w:r>
          </w:p>
        </w:tc>
        <w:tc>
          <w:tcPr>
            <w:tcW w:w="1985" w:type="dxa"/>
            <w:shd w:val="clear" w:color="auto" w:fill="auto"/>
            <w:noWrap/>
          </w:tcPr>
          <w:p w14:paraId="7823A4C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 A/68/40</w:t>
            </w:r>
          </w:p>
        </w:tc>
        <w:tc>
          <w:tcPr>
            <w:tcW w:w="1021" w:type="dxa"/>
            <w:shd w:val="clear" w:color="auto" w:fill="auto"/>
            <w:noWrap/>
          </w:tcPr>
          <w:p w14:paraId="0A75794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BB675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B789C25" w14:textId="77777777" w:rsidR="00E66A2C" w:rsidRPr="009A2724" w:rsidDel="00A938A7" w:rsidRDefault="00E66A2C" w:rsidP="00CA5096">
            <w:pPr>
              <w:suppressAutoHyphens w:val="0"/>
              <w:spacing w:before="40" w:after="80" w:line="220" w:lineRule="exact"/>
              <w:ind w:right="113"/>
              <w:rPr>
                <w:szCs w:val="18"/>
              </w:rPr>
            </w:pPr>
          </w:p>
        </w:tc>
        <w:tc>
          <w:tcPr>
            <w:tcW w:w="1588" w:type="dxa"/>
            <w:shd w:val="clear" w:color="auto" w:fill="auto"/>
            <w:noWrap/>
          </w:tcPr>
          <w:p w14:paraId="6D0B16F9"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8DF7609" w14:textId="77777777" w:rsidTr="00DE4759">
        <w:trPr>
          <w:gridAfter w:val="1"/>
          <w:wAfter w:w="858" w:type="dxa"/>
        </w:trPr>
        <w:tc>
          <w:tcPr>
            <w:tcW w:w="1844" w:type="dxa"/>
            <w:shd w:val="clear" w:color="auto" w:fill="auto"/>
            <w:noWrap/>
          </w:tcPr>
          <w:p w14:paraId="28E6B61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E4A16B"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1813/2008, </w:t>
            </w:r>
            <w:r w:rsidRPr="00375E4F">
              <w:rPr>
                <w:i/>
                <w:szCs w:val="18"/>
                <w:lang w:val="it-IT"/>
              </w:rPr>
              <w:t>Akwanga</w:t>
            </w:r>
            <w:r w:rsidRPr="00375E4F">
              <w:rPr>
                <w:i/>
                <w:szCs w:val="18"/>
                <w:lang w:val="it-IT"/>
              </w:rPr>
              <w:br/>
            </w:r>
            <w:r w:rsidRPr="00375E4F">
              <w:rPr>
                <w:szCs w:val="18"/>
                <w:lang w:val="it-IT"/>
              </w:rPr>
              <w:t>A/66/40</w:t>
            </w:r>
          </w:p>
          <w:p w14:paraId="1F115286" w14:textId="77777777" w:rsidR="00E66A2C" w:rsidRPr="00375E4F" w:rsidRDefault="00E66A2C" w:rsidP="00CA5096">
            <w:pPr>
              <w:suppressAutoHyphens w:val="0"/>
              <w:spacing w:before="40" w:after="80" w:line="220" w:lineRule="exact"/>
              <w:ind w:right="113"/>
              <w:rPr>
                <w:i/>
                <w:szCs w:val="18"/>
                <w:lang w:val="it-IT"/>
              </w:rPr>
            </w:pPr>
            <w:r w:rsidRPr="00375E4F">
              <w:rPr>
                <w:szCs w:val="18"/>
                <w:lang w:val="it-IT"/>
              </w:rPr>
              <w:t xml:space="preserve">CCPR/C/112/D/1965/2010, </w:t>
            </w:r>
            <w:r w:rsidRPr="00375E4F">
              <w:rPr>
                <w:i/>
                <w:szCs w:val="18"/>
                <w:lang w:val="it-IT"/>
              </w:rPr>
              <w:t>Monika</w:t>
            </w:r>
          </w:p>
        </w:tc>
        <w:tc>
          <w:tcPr>
            <w:tcW w:w="1985" w:type="dxa"/>
            <w:shd w:val="clear" w:color="auto" w:fill="auto"/>
            <w:noWrap/>
          </w:tcPr>
          <w:p w14:paraId="7697B18C"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34834404"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2AD5268B"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4E347B36" w14:textId="77777777" w:rsidR="00E66A2C" w:rsidRPr="009A2724" w:rsidDel="00A40D47"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4E67A2D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E52752C" w14:textId="77777777" w:rsidTr="00DE4759">
        <w:trPr>
          <w:gridAfter w:val="1"/>
          <w:wAfter w:w="858" w:type="dxa"/>
        </w:trPr>
        <w:tc>
          <w:tcPr>
            <w:tcW w:w="1844" w:type="dxa"/>
            <w:shd w:val="clear" w:color="auto" w:fill="auto"/>
            <w:noWrap/>
          </w:tcPr>
          <w:p w14:paraId="2FC0263D" w14:textId="77777777" w:rsidR="00E66A2C" w:rsidRPr="009A2724" w:rsidRDefault="00E66A2C" w:rsidP="00CA5096">
            <w:pPr>
              <w:keepNext/>
              <w:suppressAutoHyphens w:val="0"/>
              <w:spacing w:before="40" w:after="80" w:line="220" w:lineRule="exact"/>
              <w:ind w:right="113"/>
              <w:rPr>
                <w:szCs w:val="18"/>
              </w:rPr>
            </w:pPr>
            <w:r w:rsidRPr="009A2724">
              <w:rPr>
                <w:szCs w:val="18"/>
              </w:rPr>
              <w:t>Canada (15)</w:t>
            </w:r>
          </w:p>
        </w:tc>
        <w:tc>
          <w:tcPr>
            <w:tcW w:w="4109" w:type="dxa"/>
            <w:shd w:val="clear" w:color="auto" w:fill="auto"/>
            <w:noWrap/>
          </w:tcPr>
          <w:p w14:paraId="7987CC72"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27/1978, </w:t>
            </w:r>
            <w:r w:rsidRPr="009A2724">
              <w:rPr>
                <w:i/>
                <w:szCs w:val="18"/>
              </w:rPr>
              <w:t>Pinkney</w:t>
            </w:r>
            <w:r w:rsidRPr="009A2724">
              <w:rPr>
                <w:i/>
                <w:szCs w:val="18"/>
              </w:rPr>
              <w:br/>
            </w:r>
            <w:r w:rsidRPr="009A2724">
              <w:rPr>
                <w:szCs w:val="18"/>
              </w:rPr>
              <w:t>Fourteenth session</w:t>
            </w:r>
            <w:r w:rsidRPr="00180C20">
              <w:rPr>
                <w:szCs w:val="18"/>
                <w:vertAlign w:val="superscript"/>
              </w:rPr>
              <w:t>a</w:t>
            </w:r>
          </w:p>
        </w:tc>
        <w:tc>
          <w:tcPr>
            <w:tcW w:w="1985" w:type="dxa"/>
            <w:shd w:val="clear" w:color="auto" w:fill="auto"/>
            <w:noWrap/>
          </w:tcPr>
          <w:p w14:paraId="69BB2CE5"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4CB63438"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4FE18D2"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230AE6EA"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c>
          <w:tcPr>
            <w:tcW w:w="1588" w:type="dxa"/>
            <w:shd w:val="clear" w:color="auto" w:fill="auto"/>
            <w:noWrap/>
          </w:tcPr>
          <w:p w14:paraId="74496271"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2ACAE0C7" w14:textId="77777777" w:rsidTr="00DE4759">
        <w:trPr>
          <w:gridAfter w:val="1"/>
          <w:wAfter w:w="858" w:type="dxa"/>
        </w:trPr>
        <w:tc>
          <w:tcPr>
            <w:tcW w:w="1844" w:type="dxa"/>
            <w:shd w:val="clear" w:color="auto" w:fill="auto"/>
            <w:noWrap/>
          </w:tcPr>
          <w:p w14:paraId="7C65F704"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6EC25314" w14:textId="77777777" w:rsidR="00E66A2C" w:rsidRPr="00180C20" w:rsidRDefault="00E66A2C" w:rsidP="00CA5096">
            <w:pPr>
              <w:keepNext/>
              <w:suppressAutoHyphens w:val="0"/>
              <w:spacing w:before="40" w:after="80" w:line="220" w:lineRule="exact"/>
              <w:ind w:right="113"/>
              <w:rPr>
                <w:szCs w:val="18"/>
                <w:lang w:val="it-IT"/>
              </w:rPr>
            </w:pPr>
            <w:r w:rsidRPr="00180C20">
              <w:rPr>
                <w:szCs w:val="18"/>
                <w:lang w:val="it-IT"/>
              </w:rPr>
              <w:t xml:space="preserve">167/1984, </w:t>
            </w:r>
            <w:r w:rsidRPr="00180C20">
              <w:rPr>
                <w:i/>
                <w:iCs/>
                <w:lang w:val="it-IT"/>
              </w:rPr>
              <w:t>Lubicon Lake Band</w:t>
            </w:r>
            <w:r>
              <w:rPr>
                <w:lang w:val="it-IT"/>
              </w:rPr>
              <w:t xml:space="preserve"> </w:t>
            </w:r>
            <w:r w:rsidRPr="00180C20">
              <w:rPr>
                <w:szCs w:val="18"/>
                <w:lang w:val="it-IT"/>
              </w:rPr>
              <w:br/>
              <w:t>A/45/40</w:t>
            </w:r>
          </w:p>
        </w:tc>
        <w:tc>
          <w:tcPr>
            <w:tcW w:w="1985" w:type="dxa"/>
            <w:shd w:val="clear" w:color="auto" w:fill="auto"/>
            <w:noWrap/>
          </w:tcPr>
          <w:p w14:paraId="2FFA256C" w14:textId="77777777" w:rsidR="00E66A2C" w:rsidRPr="009A2724" w:rsidRDefault="00E66A2C" w:rsidP="00CA5096">
            <w:pPr>
              <w:keepNext/>
              <w:suppressAutoHyphens w:val="0"/>
              <w:spacing w:before="40" w:after="80" w:line="220" w:lineRule="exact"/>
              <w:ind w:right="113"/>
              <w:rPr>
                <w:b/>
                <w:bCs/>
                <w:szCs w:val="18"/>
              </w:rPr>
            </w:pPr>
            <w:r w:rsidRPr="009A2724">
              <w:rPr>
                <w:szCs w:val="18"/>
              </w:rPr>
              <w:t>X</w:t>
            </w:r>
            <w:r w:rsidRPr="009A2724">
              <w:rPr>
                <w:szCs w:val="18"/>
              </w:rPr>
              <w:br/>
              <w:t>A/59/40, A/61/40, A/62/40</w:t>
            </w:r>
          </w:p>
        </w:tc>
        <w:tc>
          <w:tcPr>
            <w:tcW w:w="1021" w:type="dxa"/>
            <w:shd w:val="clear" w:color="auto" w:fill="auto"/>
            <w:noWrap/>
          </w:tcPr>
          <w:p w14:paraId="2A7A5D27"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33546E7F"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491FC2FF"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628887B4"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A/62/40</w:t>
            </w:r>
          </w:p>
        </w:tc>
      </w:tr>
      <w:tr w:rsidR="00E66A2C" w:rsidRPr="009A2724" w14:paraId="26FBD4A8" w14:textId="77777777" w:rsidTr="00DE4759">
        <w:trPr>
          <w:gridAfter w:val="1"/>
          <w:wAfter w:w="858" w:type="dxa"/>
        </w:trPr>
        <w:tc>
          <w:tcPr>
            <w:tcW w:w="1844" w:type="dxa"/>
            <w:shd w:val="clear" w:color="auto" w:fill="auto"/>
            <w:noWrap/>
          </w:tcPr>
          <w:p w14:paraId="441E0AB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8DA87B" w14:textId="77777777" w:rsidR="00E66A2C" w:rsidRPr="009A2724" w:rsidRDefault="00E66A2C" w:rsidP="00CA5096">
            <w:pPr>
              <w:suppressAutoHyphens w:val="0"/>
              <w:spacing w:before="40" w:after="80" w:line="220" w:lineRule="exact"/>
              <w:ind w:right="113"/>
              <w:rPr>
                <w:szCs w:val="18"/>
              </w:rPr>
            </w:pPr>
            <w:r w:rsidRPr="009A2724">
              <w:rPr>
                <w:szCs w:val="18"/>
              </w:rPr>
              <w:t xml:space="preserve">694/1996, </w:t>
            </w:r>
            <w:r w:rsidRPr="009A2724">
              <w:rPr>
                <w:i/>
                <w:szCs w:val="18"/>
              </w:rPr>
              <w:t>Waldman</w:t>
            </w:r>
            <w:r w:rsidRPr="009A2724">
              <w:rPr>
                <w:szCs w:val="18"/>
              </w:rPr>
              <w:br/>
              <w:t>A/55/40</w:t>
            </w:r>
          </w:p>
        </w:tc>
        <w:tc>
          <w:tcPr>
            <w:tcW w:w="1985" w:type="dxa"/>
            <w:shd w:val="clear" w:color="auto" w:fill="auto"/>
            <w:noWrap/>
          </w:tcPr>
          <w:p w14:paraId="088551A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A/55/40, A/56/40, A/57/40, A/59/40, A/61/40</w:t>
            </w:r>
          </w:p>
        </w:tc>
        <w:tc>
          <w:tcPr>
            <w:tcW w:w="1021" w:type="dxa"/>
            <w:shd w:val="clear" w:color="auto" w:fill="auto"/>
            <w:noWrap/>
          </w:tcPr>
          <w:p w14:paraId="7D9A146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B0DE87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F9B314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FBD94A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95B83ED" w14:textId="77777777" w:rsidTr="00DE4759">
        <w:trPr>
          <w:gridAfter w:val="1"/>
          <w:wAfter w:w="858" w:type="dxa"/>
        </w:trPr>
        <w:tc>
          <w:tcPr>
            <w:tcW w:w="1844" w:type="dxa"/>
            <w:shd w:val="clear" w:color="auto" w:fill="auto"/>
            <w:noWrap/>
          </w:tcPr>
          <w:p w14:paraId="261A07B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A7241D" w14:textId="77777777" w:rsidR="00E66A2C" w:rsidRPr="009A2724" w:rsidRDefault="00E66A2C" w:rsidP="00CA5096">
            <w:pPr>
              <w:suppressAutoHyphens w:val="0"/>
              <w:spacing w:before="40" w:after="80" w:line="220" w:lineRule="exact"/>
              <w:ind w:right="113"/>
              <w:rPr>
                <w:szCs w:val="18"/>
              </w:rPr>
            </w:pPr>
            <w:r w:rsidRPr="009A2724">
              <w:rPr>
                <w:szCs w:val="18"/>
              </w:rPr>
              <w:t xml:space="preserve">829/1998, </w:t>
            </w:r>
            <w:r w:rsidRPr="009A2724">
              <w:rPr>
                <w:i/>
                <w:szCs w:val="18"/>
              </w:rPr>
              <w:t>Judge</w:t>
            </w:r>
            <w:r w:rsidRPr="009A2724">
              <w:rPr>
                <w:szCs w:val="18"/>
              </w:rPr>
              <w:br/>
              <w:t>A/58/40</w:t>
            </w:r>
          </w:p>
        </w:tc>
        <w:tc>
          <w:tcPr>
            <w:tcW w:w="1985" w:type="dxa"/>
            <w:shd w:val="clear" w:color="auto" w:fill="auto"/>
            <w:noWrap/>
          </w:tcPr>
          <w:p w14:paraId="5A21598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A/60/40</w:t>
            </w:r>
          </w:p>
        </w:tc>
        <w:tc>
          <w:tcPr>
            <w:tcW w:w="1021" w:type="dxa"/>
            <w:shd w:val="clear" w:color="auto" w:fill="auto"/>
            <w:noWrap/>
          </w:tcPr>
          <w:p w14:paraId="4C75817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2F3924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53ECF6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5A6C18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b/>
                <w:bCs/>
                <w:szCs w:val="18"/>
              </w:rPr>
              <w:br/>
            </w:r>
            <w:r w:rsidRPr="009A2724">
              <w:rPr>
                <w:szCs w:val="18"/>
              </w:rPr>
              <w:t>A/60/40</w:t>
            </w:r>
          </w:p>
        </w:tc>
      </w:tr>
      <w:tr w:rsidR="00E66A2C" w:rsidRPr="009A2724" w14:paraId="6BAF2A11" w14:textId="77777777" w:rsidTr="00DE4759">
        <w:trPr>
          <w:gridAfter w:val="1"/>
          <w:wAfter w:w="858" w:type="dxa"/>
        </w:trPr>
        <w:tc>
          <w:tcPr>
            <w:tcW w:w="1844" w:type="dxa"/>
            <w:shd w:val="clear" w:color="auto" w:fill="auto"/>
            <w:noWrap/>
          </w:tcPr>
          <w:p w14:paraId="26E10F2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30F7F99" w14:textId="77777777" w:rsidR="00E66A2C" w:rsidRPr="009A2724" w:rsidRDefault="00E66A2C" w:rsidP="00CA5096">
            <w:pPr>
              <w:suppressAutoHyphens w:val="0"/>
              <w:spacing w:before="40" w:after="80" w:line="220" w:lineRule="exact"/>
              <w:ind w:right="113"/>
              <w:rPr>
                <w:szCs w:val="18"/>
              </w:rPr>
            </w:pPr>
            <w:r w:rsidRPr="009A2724">
              <w:rPr>
                <w:szCs w:val="18"/>
              </w:rPr>
              <w:t xml:space="preserve">1051/2002, </w:t>
            </w:r>
            <w:r w:rsidRPr="009A2724">
              <w:rPr>
                <w:i/>
                <w:szCs w:val="18"/>
              </w:rPr>
              <w:t>Ahani</w:t>
            </w:r>
            <w:r w:rsidRPr="009A2724">
              <w:rPr>
                <w:szCs w:val="18"/>
              </w:rPr>
              <w:br/>
              <w:t>A/59/40</w:t>
            </w:r>
          </w:p>
        </w:tc>
        <w:tc>
          <w:tcPr>
            <w:tcW w:w="1985" w:type="dxa"/>
            <w:shd w:val="clear" w:color="auto" w:fill="auto"/>
            <w:noWrap/>
          </w:tcPr>
          <w:p w14:paraId="249ED30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A/61/40</w:t>
            </w:r>
          </w:p>
        </w:tc>
        <w:tc>
          <w:tcPr>
            <w:tcW w:w="1021" w:type="dxa"/>
            <w:shd w:val="clear" w:color="auto" w:fill="auto"/>
            <w:noWrap/>
          </w:tcPr>
          <w:p w14:paraId="7C132B4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66F49C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66E708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5DF899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180C20">
              <w:rPr>
                <w:bCs/>
                <w:szCs w:val="18"/>
                <w:vertAlign w:val="superscript"/>
              </w:rPr>
              <w:t>b</w:t>
            </w:r>
            <w:r w:rsidRPr="009A2724">
              <w:rPr>
                <w:b/>
                <w:bCs/>
                <w:szCs w:val="18"/>
              </w:rPr>
              <w:br/>
            </w:r>
            <w:r w:rsidRPr="009A2724">
              <w:rPr>
                <w:szCs w:val="18"/>
              </w:rPr>
              <w:t>A/60/40</w:t>
            </w:r>
          </w:p>
        </w:tc>
      </w:tr>
      <w:tr w:rsidR="00E66A2C" w:rsidRPr="009A2724" w14:paraId="0E58DAFB" w14:textId="77777777" w:rsidTr="00DE4759">
        <w:trPr>
          <w:gridAfter w:val="1"/>
          <w:wAfter w:w="858" w:type="dxa"/>
        </w:trPr>
        <w:tc>
          <w:tcPr>
            <w:tcW w:w="1844" w:type="dxa"/>
            <w:shd w:val="clear" w:color="auto" w:fill="auto"/>
            <w:noWrap/>
          </w:tcPr>
          <w:p w14:paraId="39EDCCC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D6D3A0"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1465/2006, </w:t>
            </w:r>
            <w:r w:rsidRPr="009A2724">
              <w:rPr>
                <w:i/>
                <w:iCs/>
                <w:szCs w:val="18"/>
              </w:rPr>
              <w:t>Kaba</w:t>
            </w:r>
            <w:r>
              <w:rPr>
                <w:i/>
                <w:iCs/>
                <w:szCs w:val="18"/>
              </w:rPr>
              <w:br/>
            </w:r>
            <w:r w:rsidRPr="009A2724">
              <w:rPr>
                <w:szCs w:val="18"/>
              </w:rPr>
              <w:t>A/65/40</w:t>
            </w:r>
          </w:p>
        </w:tc>
        <w:tc>
          <w:tcPr>
            <w:tcW w:w="1985" w:type="dxa"/>
            <w:shd w:val="clear" w:color="auto" w:fill="auto"/>
            <w:noWrap/>
          </w:tcPr>
          <w:p w14:paraId="36818455"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21BE773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2F1282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9DC3C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76C3C7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E497670" w14:textId="77777777" w:rsidTr="00DE4759">
        <w:trPr>
          <w:gridAfter w:val="1"/>
          <w:wAfter w:w="858" w:type="dxa"/>
        </w:trPr>
        <w:tc>
          <w:tcPr>
            <w:tcW w:w="1844" w:type="dxa"/>
            <w:shd w:val="clear" w:color="auto" w:fill="auto"/>
            <w:noWrap/>
          </w:tcPr>
          <w:p w14:paraId="01D58DC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8ABCBEC"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1467/2006, </w:t>
            </w:r>
            <w:r w:rsidRPr="009A2724">
              <w:rPr>
                <w:i/>
                <w:iCs/>
                <w:szCs w:val="18"/>
              </w:rPr>
              <w:t>Dumont</w:t>
            </w:r>
            <w:r>
              <w:rPr>
                <w:i/>
                <w:iCs/>
                <w:szCs w:val="18"/>
              </w:rPr>
              <w:br/>
            </w:r>
            <w:r w:rsidRPr="009A2724">
              <w:rPr>
                <w:szCs w:val="18"/>
              </w:rPr>
              <w:t>A/65/40</w:t>
            </w:r>
          </w:p>
          <w:p w14:paraId="71BB2062" w14:textId="77777777" w:rsidR="00E66A2C" w:rsidRPr="009A2724" w:rsidRDefault="00E66A2C" w:rsidP="00CA5096">
            <w:pPr>
              <w:suppressAutoHyphens w:val="0"/>
              <w:spacing w:before="40" w:after="80" w:line="220" w:lineRule="exact"/>
              <w:ind w:right="113"/>
              <w:rPr>
                <w:szCs w:val="18"/>
              </w:rPr>
            </w:pPr>
            <w:r w:rsidRPr="009A2724">
              <w:rPr>
                <w:szCs w:val="18"/>
              </w:rPr>
              <w:t>Follow-up dialogue</w:t>
            </w:r>
            <w:r>
              <w:rPr>
                <w:szCs w:val="18"/>
              </w:rPr>
              <w:t xml:space="preserve"> was</w:t>
            </w:r>
            <w:r w:rsidRPr="009A2724">
              <w:rPr>
                <w:szCs w:val="18"/>
              </w:rPr>
              <w:t xml:space="preserve"> closed with a note of satisfactory implementation of the recommendation (A/69/40)</w:t>
            </w:r>
            <w:r>
              <w:rPr>
                <w:szCs w:val="18"/>
              </w:rPr>
              <w:t>.</w:t>
            </w:r>
          </w:p>
        </w:tc>
        <w:tc>
          <w:tcPr>
            <w:tcW w:w="1985" w:type="dxa"/>
            <w:shd w:val="clear" w:color="auto" w:fill="auto"/>
            <w:noWrap/>
          </w:tcPr>
          <w:p w14:paraId="32D645E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 A/68/40</w:t>
            </w:r>
          </w:p>
        </w:tc>
        <w:tc>
          <w:tcPr>
            <w:tcW w:w="1021" w:type="dxa"/>
            <w:shd w:val="clear" w:color="auto" w:fill="auto"/>
            <w:noWrap/>
          </w:tcPr>
          <w:p w14:paraId="6144F4A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D6A91E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C6CC9B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4849B60" w14:textId="77777777" w:rsidR="00E66A2C" w:rsidRPr="009A2724" w:rsidRDefault="00E66A2C" w:rsidP="00CA5096">
            <w:pPr>
              <w:suppressAutoHyphens w:val="0"/>
              <w:spacing w:before="40" w:after="80" w:line="220" w:lineRule="exact"/>
              <w:ind w:right="113"/>
              <w:rPr>
                <w:szCs w:val="18"/>
              </w:rPr>
            </w:pPr>
          </w:p>
        </w:tc>
      </w:tr>
      <w:tr w:rsidR="00E66A2C" w:rsidRPr="009A2724" w14:paraId="2E75E825" w14:textId="77777777" w:rsidTr="00DE4759">
        <w:trPr>
          <w:gridAfter w:val="1"/>
          <w:wAfter w:w="858" w:type="dxa"/>
        </w:trPr>
        <w:tc>
          <w:tcPr>
            <w:tcW w:w="1844" w:type="dxa"/>
            <w:shd w:val="clear" w:color="auto" w:fill="auto"/>
            <w:noWrap/>
          </w:tcPr>
          <w:p w14:paraId="335161E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424E19C" w14:textId="77777777" w:rsidR="00E66A2C" w:rsidRPr="009A2724" w:rsidRDefault="00E66A2C" w:rsidP="00CA5096">
            <w:pPr>
              <w:suppressAutoHyphens w:val="0"/>
              <w:spacing w:before="40" w:after="80" w:line="220" w:lineRule="exact"/>
              <w:ind w:right="113"/>
              <w:rPr>
                <w:szCs w:val="18"/>
                <w:lang w:val="fr-CH"/>
              </w:rPr>
            </w:pPr>
            <w:r w:rsidRPr="009A2724">
              <w:rPr>
                <w:szCs w:val="18"/>
                <w:lang w:val="fr-CH"/>
              </w:rPr>
              <w:t xml:space="preserve">1544/2007, </w:t>
            </w:r>
            <w:r w:rsidRPr="009A2724">
              <w:rPr>
                <w:i/>
                <w:iCs/>
                <w:szCs w:val="18"/>
                <w:lang w:val="fr-CH"/>
              </w:rPr>
              <w:t>Hamida</w:t>
            </w:r>
            <w:r>
              <w:rPr>
                <w:i/>
                <w:iCs/>
                <w:szCs w:val="18"/>
                <w:lang w:val="fr-CH"/>
              </w:rPr>
              <w:br/>
            </w:r>
            <w:r w:rsidRPr="009A2724">
              <w:rPr>
                <w:szCs w:val="18"/>
                <w:lang w:val="fr-CH"/>
              </w:rPr>
              <w:t>A/65/40</w:t>
            </w:r>
          </w:p>
        </w:tc>
        <w:tc>
          <w:tcPr>
            <w:tcW w:w="1985" w:type="dxa"/>
            <w:shd w:val="clear" w:color="auto" w:fill="auto"/>
            <w:noWrap/>
          </w:tcPr>
          <w:p w14:paraId="25EFF49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0187134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5FC77F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194314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D3251B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0FAFC5B" w14:textId="77777777" w:rsidTr="00DE4759">
        <w:trPr>
          <w:gridAfter w:val="1"/>
          <w:wAfter w:w="858" w:type="dxa"/>
        </w:trPr>
        <w:tc>
          <w:tcPr>
            <w:tcW w:w="1844" w:type="dxa"/>
            <w:shd w:val="clear" w:color="auto" w:fill="auto"/>
            <w:noWrap/>
          </w:tcPr>
          <w:p w14:paraId="7C57A74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B97F2D" w14:textId="77777777" w:rsidR="00E66A2C" w:rsidRPr="009A2724" w:rsidRDefault="00E66A2C" w:rsidP="00CA5096">
            <w:pPr>
              <w:suppressAutoHyphens w:val="0"/>
              <w:spacing w:before="40" w:after="80" w:line="220" w:lineRule="exact"/>
              <w:ind w:right="113"/>
              <w:rPr>
                <w:szCs w:val="18"/>
              </w:rPr>
            </w:pPr>
            <w:r w:rsidRPr="009A2724">
              <w:rPr>
                <w:szCs w:val="18"/>
                <w:lang w:val="en-US"/>
              </w:rPr>
              <w:t xml:space="preserve">1763/2008, </w:t>
            </w:r>
            <w:r w:rsidRPr="009A2724">
              <w:rPr>
                <w:i/>
                <w:szCs w:val="18"/>
                <w:lang w:val="en-US"/>
              </w:rPr>
              <w:t>Pillai et al</w:t>
            </w:r>
            <w:r w:rsidRPr="009A2724">
              <w:rPr>
                <w:szCs w:val="18"/>
                <w:lang w:val="en-US"/>
              </w:rPr>
              <w:t>.</w:t>
            </w:r>
            <w:r>
              <w:rPr>
                <w:szCs w:val="18"/>
                <w:lang w:val="en-US"/>
              </w:rPr>
              <w:br/>
            </w:r>
            <w:r w:rsidRPr="009A2724">
              <w:rPr>
                <w:szCs w:val="18"/>
              </w:rPr>
              <w:t xml:space="preserve">Follow-up dialogue </w:t>
            </w:r>
            <w:r>
              <w:rPr>
                <w:szCs w:val="18"/>
              </w:rPr>
              <w:t xml:space="preserve">was </w:t>
            </w:r>
            <w:r w:rsidRPr="009A2724">
              <w:rPr>
                <w:szCs w:val="18"/>
              </w:rPr>
              <w:t>closed with a note of satisfactory implementation of the recommendation (see A/68/40)</w:t>
            </w:r>
            <w:r>
              <w:rPr>
                <w:szCs w:val="18"/>
              </w:rPr>
              <w:t>.</w:t>
            </w:r>
          </w:p>
        </w:tc>
        <w:tc>
          <w:tcPr>
            <w:tcW w:w="1985" w:type="dxa"/>
            <w:shd w:val="clear" w:color="auto" w:fill="auto"/>
            <w:noWrap/>
          </w:tcPr>
          <w:p w14:paraId="6C50AB2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6DC2CDC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55D70F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CC3583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D1C47CA" w14:textId="77777777" w:rsidR="00E66A2C" w:rsidRPr="009A2724" w:rsidRDefault="00E66A2C" w:rsidP="00CA5096">
            <w:pPr>
              <w:suppressAutoHyphens w:val="0"/>
              <w:spacing w:before="40" w:after="80" w:line="220" w:lineRule="exact"/>
              <w:ind w:right="113"/>
              <w:rPr>
                <w:szCs w:val="18"/>
              </w:rPr>
            </w:pPr>
          </w:p>
        </w:tc>
      </w:tr>
      <w:tr w:rsidR="00E66A2C" w:rsidRPr="009A2724" w14:paraId="292A1245" w14:textId="77777777" w:rsidTr="00DE4759">
        <w:trPr>
          <w:gridAfter w:val="1"/>
          <w:wAfter w:w="858" w:type="dxa"/>
        </w:trPr>
        <w:tc>
          <w:tcPr>
            <w:tcW w:w="1844" w:type="dxa"/>
            <w:shd w:val="clear" w:color="auto" w:fill="auto"/>
            <w:noWrap/>
          </w:tcPr>
          <w:p w14:paraId="77AFFF2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DC820A" w14:textId="77777777" w:rsidR="00E66A2C" w:rsidRPr="009A2724" w:rsidRDefault="00E66A2C" w:rsidP="00CA5096">
            <w:pPr>
              <w:suppressAutoHyphens w:val="0"/>
              <w:spacing w:before="40" w:after="80" w:line="220" w:lineRule="exact"/>
              <w:ind w:right="113"/>
              <w:rPr>
                <w:szCs w:val="18"/>
              </w:rPr>
            </w:pPr>
            <w:r w:rsidRPr="009A2724">
              <w:rPr>
                <w:szCs w:val="18"/>
              </w:rPr>
              <w:t xml:space="preserve">1792/2008 </w:t>
            </w:r>
            <w:r w:rsidRPr="009A2724">
              <w:rPr>
                <w:i/>
                <w:iCs/>
                <w:szCs w:val="18"/>
              </w:rPr>
              <w:t>Dauphin</w:t>
            </w:r>
            <w:r w:rsidRPr="009A2724">
              <w:rPr>
                <w:i/>
                <w:iCs/>
                <w:szCs w:val="18"/>
              </w:rPr>
              <w:br/>
            </w:r>
            <w:r w:rsidRPr="009A2724">
              <w:rPr>
                <w:szCs w:val="18"/>
              </w:rPr>
              <w:t>A/64/40</w:t>
            </w:r>
          </w:p>
        </w:tc>
        <w:tc>
          <w:tcPr>
            <w:tcW w:w="1985" w:type="dxa"/>
            <w:shd w:val="clear" w:color="auto" w:fill="auto"/>
            <w:noWrap/>
          </w:tcPr>
          <w:p w14:paraId="677591A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24625DB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CB2BE8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043201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A3332A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DF227FA" w14:textId="77777777" w:rsidTr="00DE4759">
        <w:trPr>
          <w:gridAfter w:val="1"/>
          <w:wAfter w:w="858" w:type="dxa"/>
        </w:trPr>
        <w:tc>
          <w:tcPr>
            <w:tcW w:w="1844" w:type="dxa"/>
            <w:shd w:val="clear" w:color="auto" w:fill="auto"/>
            <w:noWrap/>
          </w:tcPr>
          <w:p w14:paraId="4E0BBB5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31F672E" w14:textId="77777777" w:rsidR="00E66A2C" w:rsidRPr="00000D98" w:rsidRDefault="00E66A2C" w:rsidP="00CA5096">
            <w:pPr>
              <w:suppressAutoHyphens w:val="0"/>
              <w:spacing w:before="40" w:after="80" w:line="220" w:lineRule="exact"/>
              <w:ind w:right="113"/>
              <w:rPr>
                <w:szCs w:val="18"/>
              </w:rPr>
            </w:pPr>
            <w:r w:rsidRPr="00000D98">
              <w:rPr>
                <w:szCs w:val="18"/>
              </w:rPr>
              <w:t xml:space="preserve">1881/2009, </w:t>
            </w:r>
            <w:r w:rsidRPr="00000D98">
              <w:rPr>
                <w:i/>
                <w:szCs w:val="18"/>
              </w:rPr>
              <w:t>Masih</w:t>
            </w:r>
            <w:r w:rsidRPr="00000D98">
              <w:rPr>
                <w:szCs w:val="18"/>
              </w:rPr>
              <w:t xml:space="preserve"> </w:t>
            </w:r>
            <w:r>
              <w:rPr>
                <w:szCs w:val="18"/>
              </w:rPr>
              <w:br/>
            </w:r>
            <w:r w:rsidRPr="00000D98">
              <w:rPr>
                <w:szCs w:val="18"/>
              </w:rPr>
              <w:t>A/69/40</w:t>
            </w:r>
          </w:p>
        </w:tc>
        <w:tc>
          <w:tcPr>
            <w:tcW w:w="1985" w:type="dxa"/>
            <w:shd w:val="clear" w:color="auto" w:fill="auto"/>
            <w:noWrap/>
          </w:tcPr>
          <w:p w14:paraId="56C6105F" w14:textId="77777777" w:rsidR="00E66A2C" w:rsidRPr="00000D98" w:rsidRDefault="00E66A2C" w:rsidP="00CA5096">
            <w:pPr>
              <w:suppressAutoHyphens w:val="0"/>
              <w:spacing w:before="40" w:after="80" w:line="220" w:lineRule="exact"/>
              <w:ind w:right="113"/>
              <w:rPr>
                <w:bCs/>
                <w:szCs w:val="18"/>
              </w:rPr>
            </w:pPr>
            <w:r w:rsidRPr="00000D98">
              <w:rPr>
                <w:bCs/>
                <w:szCs w:val="18"/>
              </w:rPr>
              <w:t>Not due</w:t>
            </w:r>
          </w:p>
        </w:tc>
        <w:tc>
          <w:tcPr>
            <w:tcW w:w="1021" w:type="dxa"/>
            <w:shd w:val="clear" w:color="auto" w:fill="auto"/>
            <w:noWrap/>
          </w:tcPr>
          <w:p w14:paraId="076F035A" w14:textId="77777777" w:rsidR="00E66A2C" w:rsidRPr="007A1220" w:rsidRDefault="00E66A2C" w:rsidP="00CA5096">
            <w:pPr>
              <w:suppressAutoHyphens w:val="0"/>
              <w:spacing w:before="40" w:after="80" w:line="220" w:lineRule="exact"/>
              <w:ind w:right="113"/>
              <w:rPr>
                <w:szCs w:val="18"/>
              </w:rPr>
            </w:pPr>
          </w:p>
        </w:tc>
        <w:tc>
          <w:tcPr>
            <w:tcW w:w="964" w:type="dxa"/>
            <w:shd w:val="clear" w:color="auto" w:fill="auto"/>
            <w:noWrap/>
          </w:tcPr>
          <w:p w14:paraId="48E04A51" w14:textId="77777777" w:rsidR="00E66A2C" w:rsidRPr="001E04E5" w:rsidRDefault="00E66A2C" w:rsidP="00CA5096">
            <w:pPr>
              <w:suppressAutoHyphens w:val="0"/>
              <w:spacing w:before="40" w:after="80" w:line="220" w:lineRule="exact"/>
              <w:ind w:right="113"/>
              <w:rPr>
                <w:szCs w:val="18"/>
              </w:rPr>
            </w:pPr>
          </w:p>
        </w:tc>
        <w:tc>
          <w:tcPr>
            <w:tcW w:w="1134" w:type="dxa"/>
            <w:shd w:val="clear" w:color="auto" w:fill="auto"/>
            <w:noWrap/>
          </w:tcPr>
          <w:p w14:paraId="5F8FEF39"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2FD949D4"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704D4F67" w14:textId="77777777" w:rsidTr="00DE4759">
        <w:trPr>
          <w:gridAfter w:val="1"/>
          <w:wAfter w:w="858" w:type="dxa"/>
        </w:trPr>
        <w:tc>
          <w:tcPr>
            <w:tcW w:w="1844" w:type="dxa"/>
            <w:shd w:val="clear" w:color="auto" w:fill="auto"/>
            <w:noWrap/>
          </w:tcPr>
          <w:p w14:paraId="0DF4731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5F122CE" w14:textId="77777777" w:rsidR="00E66A2C" w:rsidRPr="00000D98" w:rsidRDefault="00E66A2C" w:rsidP="00CA5096">
            <w:pPr>
              <w:suppressAutoHyphens w:val="0"/>
              <w:spacing w:before="40" w:after="80" w:line="220" w:lineRule="exact"/>
              <w:ind w:right="113"/>
              <w:rPr>
                <w:szCs w:val="18"/>
              </w:rPr>
            </w:pPr>
            <w:r w:rsidRPr="00000D98">
              <w:rPr>
                <w:szCs w:val="18"/>
              </w:rPr>
              <w:t xml:space="preserve">1898/2009, </w:t>
            </w:r>
            <w:r w:rsidRPr="00000D98">
              <w:rPr>
                <w:i/>
                <w:szCs w:val="18"/>
              </w:rPr>
              <w:t xml:space="preserve">Choudhary </w:t>
            </w:r>
            <w:r>
              <w:rPr>
                <w:i/>
                <w:szCs w:val="18"/>
              </w:rPr>
              <w:br/>
            </w:r>
            <w:r w:rsidRPr="00000D98">
              <w:rPr>
                <w:szCs w:val="18"/>
              </w:rPr>
              <w:t xml:space="preserve">A/69/40 </w:t>
            </w:r>
          </w:p>
        </w:tc>
        <w:tc>
          <w:tcPr>
            <w:tcW w:w="1985" w:type="dxa"/>
            <w:shd w:val="clear" w:color="auto" w:fill="auto"/>
            <w:noWrap/>
          </w:tcPr>
          <w:p w14:paraId="3ED14208" w14:textId="77777777" w:rsidR="00E66A2C" w:rsidRPr="007A1220" w:rsidDel="00C66EF5" w:rsidRDefault="00E66A2C" w:rsidP="00CA5096">
            <w:pPr>
              <w:suppressAutoHyphens w:val="0"/>
              <w:spacing w:before="40" w:after="80" w:line="220" w:lineRule="exact"/>
              <w:ind w:right="113"/>
              <w:rPr>
                <w:szCs w:val="18"/>
              </w:rPr>
            </w:pPr>
            <w:r w:rsidRPr="00000D98">
              <w:rPr>
                <w:bCs/>
                <w:szCs w:val="18"/>
              </w:rPr>
              <w:t>Not due</w:t>
            </w:r>
          </w:p>
        </w:tc>
        <w:tc>
          <w:tcPr>
            <w:tcW w:w="1021" w:type="dxa"/>
            <w:shd w:val="clear" w:color="auto" w:fill="auto"/>
            <w:noWrap/>
          </w:tcPr>
          <w:p w14:paraId="7CDEF6DB" w14:textId="77777777" w:rsidR="00E66A2C" w:rsidRPr="001E04E5" w:rsidRDefault="00E66A2C" w:rsidP="00CA5096">
            <w:pPr>
              <w:suppressAutoHyphens w:val="0"/>
              <w:spacing w:before="40" w:after="80" w:line="220" w:lineRule="exact"/>
              <w:ind w:right="113"/>
              <w:rPr>
                <w:szCs w:val="18"/>
              </w:rPr>
            </w:pPr>
          </w:p>
        </w:tc>
        <w:tc>
          <w:tcPr>
            <w:tcW w:w="964" w:type="dxa"/>
            <w:shd w:val="clear" w:color="auto" w:fill="auto"/>
            <w:noWrap/>
          </w:tcPr>
          <w:p w14:paraId="10B13A7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A1D2B04"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4C082A58"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44002FE7" w14:textId="77777777" w:rsidTr="00DE4759">
        <w:trPr>
          <w:gridAfter w:val="1"/>
          <w:wAfter w:w="858" w:type="dxa"/>
        </w:trPr>
        <w:tc>
          <w:tcPr>
            <w:tcW w:w="1844" w:type="dxa"/>
            <w:shd w:val="clear" w:color="auto" w:fill="auto"/>
            <w:noWrap/>
          </w:tcPr>
          <w:p w14:paraId="60EC0FA9" w14:textId="77777777" w:rsidR="00E66A2C" w:rsidRPr="007A1220" w:rsidRDefault="00E66A2C" w:rsidP="00CA5096">
            <w:pPr>
              <w:suppressAutoHyphens w:val="0"/>
              <w:spacing w:before="40" w:after="80" w:line="220" w:lineRule="exact"/>
              <w:ind w:right="113"/>
              <w:rPr>
                <w:szCs w:val="18"/>
              </w:rPr>
            </w:pPr>
          </w:p>
        </w:tc>
        <w:tc>
          <w:tcPr>
            <w:tcW w:w="4109" w:type="dxa"/>
            <w:shd w:val="clear" w:color="auto" w:fill="auto"/>
            <w:noWrap/>
          </w:tcPr>
          <w:p w14:paraId="5B21C027" w14:textId="77777777" w:rsidR="00E66A2C" w:rsidRPr="007A1220" w:rsidRDefault="00E66A2C" w:rsidP="00CA5096">
            <w:pPr>
              <w:suppressAutoHyphens w:val="0"/>
              <w:spacing w:before="40" w:after="80" w:line="220" w:lineRule="exact"/>
              <w:ind w:right="113"/>
              <w:rPr>
                <w:szCs w:val="18"/>
              </w:rPr>
            </w:pPr>
            <w:r w:rsidRPr="00000D98">
              <w:rPr>
                <w:szCs w:val="18"/>
              </w:rPr>
              <w:t xml:space="preserve">1912/2009, </w:t>
            </w:r>
            <w:r w:rsidRPr="00000D98">
              <w:rPr>
                <w:i/>
                <w:szCs w:val="18"/>
              </w:rPr>
              <w:t xml:space="preserve">Thuraisamy </w:t>
            </w:r>
            <w:r>
              <w:rPr>
                <w:i/>
                <w:szCs w:val="18"/>
              </w:rPr>
              <w:br/>
            </w:r>
            <w:r w:rsidRPr="00000D98">
              <w:rPr>
                <w:szCs w:val="18"/>
              </w:rPr>
              <w:t>A/68/40</w:t>
            </w:r>
          </w:p>
        </w:tc>
        <w:tc>
          <w:tcPr>
            <w:tcW w:w="1985" w:type="dxa"/>
            <w:shd w:val="clear" w:color="auto" w:fill="auto"/>
            <w:noWrap/>
          </w:tcPr>
          <w:p w14:paraId="38D57860" w14:textId="77777777" w:rsidR="00E66A2C" w:rsidRPr="001E04E5" w:rsidDel="00C66EF5" w:rsidRDefault="00E66A2C" w:rsidP="00CA5096">
            <w:pPr>
              <w:suppressAutoHyphens w:val="0"/>
              <w:spacing w:before="40" w:after="80" w:line="220" w:lineRule="exact"/>
              <w:ind w:right="113"/>
              <w:rPr>
                <w:szCs w:val="18"/>
              </w:rPr>
            </w:pPr>
          </w:p>
        </w:tc>
        <w:tc>
          <w:tcPr>
            <w:tcW w:w="1021" w:type="dxa"/>
            <w:shd w:val="clear" w:color="auto" w:fill="auto"/>
            <w:noWrap/>
          </w:tcPr>
          <w:p w14:paraId="7077DD6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175B32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B66A6DF"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0C1CB2B3"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1407EF2C" w14:textId="77777777" w:rsidTr="00DE4759">
        <w:trPr>
          <w:gridAfter w:val="1"/>
          <w:wAfter w:w="858" w:type="dxa"/>
        </w:trPr>
        <w:tc>
          <w:tcPr>
            <w:tcW w:w="1844" w:type="dxa"/>
            <w:shd w:val="clear" w:color="auto" w:fill="auto"/>
            <w:noWrap/>
          </w:tcPr>
          <w:p w14:paraId="563A979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0D59009" w14:textId="77777777" w:rsidR="00E66A2C" w:rsidRPr="009A2724" w:rsidRDefault="00E66A2C" w:rsidP="00CA5096">
            <w:pPr>
              <w:suppressAutoHyphens w:val="0"/>
              <w:spacing w:before="40" w:after="80" w:line="220" w:lineRule="exact"/>
              <w:ind w:right="113"/>
              <w:rPr>
                <w:szCs w:val="18"/>
              </w:rPr>
            </w:pPr>
            <w:r w:rsidRPr="009A2724">
              <w:rPr>
                <w:szCs w:val="18"/>
              </w:rPr>
              <w:t xml:space="preserve">1959/2010, </w:t>
            </w:r>
            <w:r w:rsidRPr="009A2724">
              <w:rPr>
                <w:i/>
                <w:szCs w:val="18"/>
              </w:rPr>
              <w:t>Warsame</w:t>
            </w:r>
            <w:r>
              <w:rPr>
                <w:i/>
                <w:szCs w:val="18"/>
              </w:rPr>
              <w:br/>
            </w:r>
            <w:r w:rsidRPr="009A2724">
              <w:rPr>
                <w:szCs w:val="18"/>
              </w:rPr>
              <w:t>A/66/40</w:t>
            </w:r>
          </w:p>
        </w:tc>
        <w:tc>
          <w:tcPr>
            <w:tcW w:w="1985" w:type="dxa"/>
            <w:shd w:val="clear" w:color="auto" w:fill="auto"/>
            <w:noWrap/>
          </w:tcPr>
          <w:p w14:paraId="3C03748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B99140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AA3812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D9F939C"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0DEE8F9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F361404" w14:textId="77777777" w:rsidTr="00DE4759">
        <w:trPr>
          <w:gridAfter w:val="1"/>
          <w:wAfter w:w="858" w:type="dxa"/>
        </w:trPr>
        <w:tc>
          <w:tcPr>
            <w:tcW w:w="1844" w:type="dxa"/>
            <w:shd w:val="clear" w:color="auto" w:fill="auto"/>
            <w:noWrap/>
          </w:tcPr>
          <w:p w14:paraId="0F6F37D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8BEDAB3" w14:textId="77777777" w:rsidR="00E66A2C" w:rsidRPr="009A2724" w:rsidRDefault="00E66A2C" w:rsidP="00CA5096">
            <w:pPr>
              <w:suppressAutoHyphens w:val="0"/>
              <w:spacing w:before="40" w:after="80" w:line="220" w:lineRule="exact"/>
              <w:ind w:right="113"/>
              <w:rPr>
                <w:szCs w:val="18"/>
              </w:rPr>
            </w:pPr>
            <w:r w:rsidRPr="00F14A63">
              <w:rPr>
                <w:szCs w:val="18"/>
              </w:rPr>
              <w:t xml:space="preserve">CCPR/C/113/D/2091/2011, </w:t>
            </w:r>
            <w:r w:rsidRPr="00F14A63">
              <w:rPr>
                <w:i/>
                <w:iCs/>
                <w:szCs w:val="18"/>
              </w:rPr>
              <w:t>A.H.</w:t>
            </w:r>
            <w:r w:rsidRPr="00F14A63">
              <w:rPr>
                <w:i/>
                <w:szCs w:val="18"/>
              </w:rPr>
              <w:t>G.</w:t>
            </w:r>
          </w:p>
        </w:tc>
        <w:tc>
          <w:tcPr>
            <w:tcW w:w="1985" w:type="dxa"/>
            <w:shd w:val="clear" w:color="auto" w:fill="auto"/>
            <w:noWrap/>
          </w:tcPr>
          <w:p w14:paraId="0CD8CE76"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47538A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00AD91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B386988"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4E35562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F62C720" w14:textId="77777777" w:rsidTr="00DE4759">
        <w:trPr>
          <w:gridAfter w:val="1"/>
          <w:wAfter w:w="858" w:type="dxa"/>
        </w:trPr>
        <w:tc>
          <w:tcPr>
            <w:tcW w:w="1844" w:type="dxa"/>
            <w:shd w:val="clear" w:color="auto" w:fill="auto"/>
            <w:noWrap/>
            <w:tcMar>
              <w:right w:w="-1" w:type="dxa"/>
            </w:tcMar>
          </w:tcPr>
          <w:p w14:paraId="08AACA1A" w14:textId="77777777" w:rsidR="00E66A2C" w:rsidRPr="009A2724" w:rsidRDefault="00E66A2C" w:rsidP="00CA5096">
            <w:pPr>
              <w:suppressAutoHyphens w:val="0"/>
              <w:spacing w:before="40" w:after="80" w:line="220" w:lineRule="exact"/>
              <w:ind w:right="113"/>
              <w:rPr>
                <w:szCs w:val="18"/>
              </w:rPr>
            </w:pPr>
            <w:r w:rsidRPr="009A2724">
              <w:rPr>
                <w:szCs w:val="18"/>
              </w:rPr>
              <w:t xml:space="preserve">Central African Republic (1) </w:t>
            </w:r>
          </w:p>
        </w:tc>
        <w:tc>
          <w:tcPr>
            <w:tcW w:w="4109" w:type="dxa"/>
            <w:shd w:val="clear" w:color="auto" w:fill="auto"/>
            <w:noWrap/>
          </w:tcPr>
          <w:p w14:paraId="1B180976" w14:textId="77777777" w:rsidR="00E66A2C" w:rsidRPr="009A2724" w:rsidRDefault="00E66A2C" w:rsidP="00CA5096">
            <w:pPr>
              <w:suppressAutoHyphens w:val="0"/>
              <w:spacing w:before="40" w:after="80" w:line="220" w:lineRule="exact"/>
              <w:ind w:right="113"/>
              <w:rPr>
                <w:szCs w:val="18"/>
              </w:rPr>
            </w:pPr>
            <w:r w:rsidRPr="009A2724">
              <w:rPr>
                <w:szCs w:val="18"/>
              </w:rPr>
              <w:t xml:space="preserve">1587/2007 </w:t>
            </w:r>
            <w:r w:rsidRPr="009A2724">
              <w:rPr>
                <w:i/>
                <w:iCs/>
                <w:szCs w:val="18"/>
              </w:rPr>
              <w:t>Mamour</w:t>
            </w:r>
            <w:r w:rsidRPr="009A2724">
              <w:rPr>
                <w:i/>
                <w:iCs/>
                <w:szCs w:val="18"/>
              </w:rPr>
              <w:br/>
            </w:r>
            <w:r w:rsidRPr="009A2724">
              <w:rPr>
                <w:szCs w:val="18"/>
              </w:rPr>
              <w:t>A/64/40</w:t>
            </w:r>
          </w:p>
        </w:tc>
        <w:tc>
          <w:tcPr>
            <w:tcW w:w="1985" w:type="dxa"/>
            <w:shd w:val="clear" w:color="auto" w:fill="auto"/>
            <w:noWrap/>
          </w:tcPr>
          <w:p w14:paraId="042FA85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3590AF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A06498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E4052F4"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64BB456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8584055" w14:textId="77777777" w:rsidTr="00DE4759">
        <w:trPr>
          <w:gridAfter w:val="1"/>
          <w:wAfter w:w="858" w:type="dxa"/>
        </w:trPr>
        <w:tc>
          <w:tcPr>
            <w:tcW w:w="1844" w:type="dxa"/>
            <w:shd w:val="clear" w:color="auto" w:fill="auto"/>
            <w:noWrap/>
          </w:tcPr>
          <w:p w14:paraId="0B7E0BBE" w14:textId="0FBB7C8D" w:rsidR="00E66A2C" w:rsidRPr="009A2724" w:rsidRDefault="00E66A2C" w:rsidP="00CA5096">
            <w:pPr>
              <w:suppressAutoHyphens w:val="0"/>
              <w:spacing w:before="40" w:after="80" w:line="220" w:lineRule="exact"/>
              <w:ind w:right="113"/>
              <w:rPr>
                <w:szCs w:val="18"/>
              </w:rPr>
            </w:pPr>
            <w:r w:rsidRPr="009A2724">
              <w:rPr>
                <w:szCs w:val="18"/>
              </w:rPr>
              <w:t xml:space="preserve">Colombia </w:t>
            </w:r>
            <w:r>
              <w:rPr>
                <w:szCs w:val="18"/>
              </w:rPr>
              <w:t>(17)</w:t>
            </w:r>
          </w:p>
        </w:tc>
        <w:tc>
          <w:tcPr>
            <w:tcW w:w="4109" w:type="dxa"/>
            <w:shd w:val="clear" w:color="auto" w:fill="auto"/>
            <w:noWrap/>
          </w:tcPr>
          <w:p w14:paraId="7D9527E6" w14:textId="77777777" w:rsidR="00E66A2C" w:rsidRPr="00180C20" w:rsidRDefault="00E66A2C" w:rsidP="00CA5096">
            <w:pPr>
              <w:suppressAutoHyphens w:val="0"/>
              <w:spacing w:before="40" w:after="80" w:line="220" w:lineRule="exact"/>
              <w:ind w:right="113"/>
              <w:rPr>
                <w:szCs w:val="18"/>
                <w:lang w:val="es-ES"/>
              </w:rPr>
            </w:pPr>
            <w:r w:rsidRPr="00180C20">
              <w:rPr>
                <w:szCs w:val="18"/>
                <w:lang w:val="es-ES"/>
              </w:rPr>
              <w:t xml:space="preserve">45/1979, </w:t>
            </w:r>
            <w:r w:rsidRPr="00180C20">
              <w:rPr>
                <w:i/>
                <w:szCs w:val="18"/>
                <w:lang w:val="es-ES"/>
              </w:rPr>
              <w:t>Suárez de Guerrero</w:t>
            </w:r>
            <w:r w:rsidRPr="00180C20">
              <w:rPr>
                <w:szCs w:val="18"/>
                <w:lang w:val="es-ES"/>
              </w:rPr>
              <w:br/>
              <w:t>Fifteenth session</w:t>
            </w:r>
            <w:r w:rsidRPr="00180C20">
              <w:rPr>
                <w:szCs w:val="18"/>
                <w:vertAlign w:val="superscript"/>
                <w:lang w:val="es-ES"/>
              </w:rPr>
              <w:t>a</w:t>
            </w:r>
          </w:p>
        </w:tc>
        <w:tc>
          <w:tcPr>
            <w:tcW w:w="1985" w:type="dxa"/>
            <w:shd w:val="clear" w:color="auto" w:fill="auto"/>
            <w:noWrap/>
          </w:tcPr>
          <w:p w14:paraId="5E28A56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r w:rsidRPr="009A2724">
              <w:rPr>
                <w:bCs/>
                <w:szCs w:val="18"/>
              </w:rPr>
              <w:t xml:space="preserve">, </w:t>
            </w:r>
            <w:r w:rsidRPr="009A2724">
              <w:rPr>
                <w:szCs w:val="18"/>
              </w:rPr>
              <w:t>A/68/40</w:t>
            </w:r>
          </w:p>
        </w:tc>
        <w:tc>
          <w:tcPr>
            <w:tcW w:w="1021" w:type="dxa"/>
            <w:shd w:val="clear" w:color="auto" w:fill="auto"/>
            <w:noWrap/>
          </w:tcPr>
          <w:p w14:paraId="585D599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0440B5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D74F07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A3AAEF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41AE6BBB" w14:textId="77777777" w:rsidTr="00DE4759">
        <w:trPr>
          <w:gridAfter w:val="1"/>
          <w:wAfter w:w="858" w:type="dxa"/>
        </w:trPr>
        <w:tc>
          <w:tcPr>
            <w:tcW w:w="1844" w:type="dxa"/>
            <w:shd w:val="clear" w:color="auto" w:fill="auto"/>
            <w:noWrap/>
          </w:tcPr>
          <w:p w14:paraId="5CA8D29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3A409A1" w14:textId="77777777" w:rsidR="00E66A2C" w:rsidRPr="009A2724" w:rsidRDefault="00E66A2C" w:rsidP="00CA5096">
            <w:pPr>
              <w:suppressAutoHyphens w:val="0"/>
              <w:spacing w:before="40" w:after="80" w:line="220" w:lineRule="exact"/>
              <w:ind w:right="113"/>
              <w:rPr>
                <w:szCs w:val="18"/>
              </w:rPr>
            </w:pPr>
            <w:r w:rsidRPr="009A2724">
              <w:rPr>
                <w:szCs w:val="18"/>
              </w:rPr>
              <w:t xml:space="preserve">46/1979, </w:t>
            </w:r>
            <w:r w:rsidRPr="009A2724">
              <w:rPr>
                <w:i/>
                <w:szCs w:val="18"/>
              </w:rPr>
              <w:t xml:space="preserve">Fals Borda </w:t>
            </w:r>
            <w:r w:rsidRPr="009A2724">
              <w:rPr>
                <w:szCs w:val="18"/>
              </w:rPr>
              <w:br/>
              <w:t>Sixteenth session</w:t>
            </w:r>
            <w:r w:rsidRPr="00180C20">
              <w:rPr>
                <w:szCs w:val="18"/>
                <w:vertAlign w:val="superscript"/>
              </w:rPr>
              <w:t>a</w:t>
            </w:r>
          </w:p>
        </w:tc>
        <w:tc>
          <w:tcPr>
            <w:tcW w:w="1985" w:type="dxa"/>
            <w:shd w:val="clear" w:color="auto" w:fill="auto"/>
            <w:noWrap/>
          </w:tcPr>
          <w:p w14:paraId="57123B5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p>
        </w:tc>
        <w:tc>
          <w:tcPr>
            <w:tcW w:w="1021" w:type="dxa"/>
            <w:shd w:val="clear" w:color="auto" w:fill="auto"/>
            <w:noWrap/>
          </w:tcPr>
          <w:p w14:paraId="717BF20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B015D9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E717D7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2E837B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4A7FA70" w14:textId="77777777" w:rsidTr="00DE4759">
        <w:trPr>
          <w:gridAfter w:val="1"/>
          <w:wAfter w:w="858" w:type="dxa"/>
        </w:trPr>
        <w:tc>
          <w:tcPr>
            <w:tcW w:w="1844" w:type="dxa"/>
            <w:shd w:val="clear" w:color="auto" w:fill="auto"/>
            <w:noWrap/>
          </w:tcPr>
          <w:p w14:paraId="5B67AF4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3BB7E60" w14:textId="77777777" w:rsidR="00E66A2C" w:rsidRPr="009A2724" w:rsidRDefault="00E66A2C" w:rsidP="00CA5096">
            <w:pPr>
              <w:suppressAutoHyphens w:val="0"/>
              <w:spacing w:before="40" w:after="80" w:line="220" w:lineRule="exact"/>
              <w:ind w:right="113"/>
              <w:rPr>
                <w:szCs w:val="18"/>
              </w:rPr>
            </w:pPr>
            <w:r w:rsidRPr="009A2724">
              <w:rPr>
                <w:szCs w:val="18"/>
              </w:rPr>
              <w:t xml:space="preserve">64/1979, </w:t>
            </w:r>
            <w:r w:rsidRPr="009A2724">
              <w:rPr>
                <w:i/>
                <w:szCs w:val="18"/>
              </w:rPr>
              <w:t>Salgar de Montejo</w:t>
            </w:r>
            <w:r w:rsidRPr="009A2724">
              <w:rPr>
                <w:szCs w:val="18"/>
              </w:rPr>
              <w:br/>
              <w:t>Fifteenth session</w:t>
            </w:r>
            <w:r w:rsidRPr="00180C20">
              <w:rPr>
                <w:szCs w:val="18"/>
                <w:vertAlign w:val="superscript"/>
              </w:rPr>
              <w:t>a</w:t>
            </w:r>
          </w:p>
        </w:tc>
        <w:tc>
          <w:tcPr>
            <w:tcW w:w="1985" w:type="dxa"/>
            <w:shd w:val="clear" w:color="auto" w:fill="auto"/>
            <w:noWrap/>
          </w:tcPr>
          <w:p w14:paraId="3AEBE4F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r w:rsidRPr="009A2724">
              <w:rPr>
                <w:bCs/>
                <w:szCs w:val="18"/>
              </w:rPr>
              <w:t xml:space="preserve">, </w:t>
            </w:r>
            <w:r w:rsidRPr="009A2724">
              <w:rPr>
                <w:szCs w:val="18"/>
              </w:rPr>
              <w:t>A/68/40</w:t>
            </w:r>
          </w:p>
        </w:tc>
        <w:tc>
          <w:tcPr>
            <w:tcW w:w="1021" w:type="dxa"/>
            <w:shd w:val="clear" w:color="auto" w:fill="auto"/>
            <w:noWrap/>
          </w:tcPr>
          <w:p w14:paraId="06BBCB8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D7A92F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264E0A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30C29A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9EDABA2" w14:textId="77777777" w:rsidTr="00DE4759">
        <w:trPr>
          <w:gridAfter w:val="1"/>
          <w:wAfter w:w="858" w:type="dxa"/>
        </w:trPr>
        <w:tc>
          <w:tcPr>
            <w:tcW w:w="1844" w:type="dxa"/>
            <w:shd w:val="clear" w:color="auto" w:fill="auto"/>
            <w:noWrap/>
          </w:tcPr>
          <w:p w14:paraId="7B3F68A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A00526"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161/1983, </w:t>
            </w:r>
            <w:r w:rsidRPr="009A2724">
              <w:rPr>
                <w:i/>
                <w:szCs w:val="18"/>
              </w:rPr>
              <w:t xml:space="preserve">Herrera Rubio </w:t>
            </w:r>
            <w:r w:rsidRPr="009A2724">
              <w:rPr>
                <w:szCs w:val="18"/>
              </w:rPr>
              <w:br/>
              <w:t>Thirty-first session</w:t>
            </w:r>
            <w:r w:rsidRPr="00180C20">
              <w:rPr>
                <w:szCs w:val="18"/>
                <w:vertAlign w:val="superscript"/>
              </w:rPr>
              <w:t>c</w:t>
            </w:r>
          </w:p>
        </w:tc>
        <w:tc>
          <w:tcPr>
            <w:tcW w:w="1985" w:type="dxa"/>
            <w:shd w:val="clear" w:color="auto" w:fill="auto"/>
            <w:noWrap/>
          </w:tcPr>
          <w:p w14:paraId="77F25B2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r w:rsidRPr="009A2724">
              <w:rPr>
                <w:bCs/>
                <w:szCs w:val="18"/>
              </w:rPr>
              <w:t xml:space="preserve">, </w:t>
            </w:r>
            <w:r w:rsidRPr="009A2724">
              <w:rPr>
                <w:szCs w:val="18"/>
              </w:rPr>
              <w:t>A/68/40</w:t>
            </w:r>
          </w:p>
        </w:tc>
        <w:tc>
          <w:tcPr>
            <w:tcW w:w="1021" w:type="dxa"/>
            <w:shd w:val="clear" w:color="auto" w:fill="auto"/>
            <w:noWrap/>
          </w:tcPr>
          <w:p w14:paraId="279F7A3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C1FD59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C52AEC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B07810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976DE25" w14:textId="77777777" w:rsidTr="00DE4759">
        <w:trPr>
          <w:gridAfter w:val="1"/>
          <w:wAfter w:w="858" w:type="dxa"/>
        </w:trPr>
        <w:tc>
          <w:tcPr>
            <w:tcW w:w="1844" w:type="dxa"/>
            <w:shd w:val="clear" w:color="auto" w:fill="auto"/>
            <w:noWrap/>
          </w:tcPr>
          <w:p w14:paraId="4DDE214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AF2F7A" w14:textId="77777777" w:rsidR="00E66A2C" w:rsidRPr="009A2724" w:rsidRDefault="00E66A2C" w:rsidP="00CA5096">
            <w:pPr>
              <w:suppressAutoHyphens w:val="0"/>
              <w:spacing w:before="40" w:after="80" w:line="220" w:lineRule="exact"/>
              <w:ind w:right="113"/>
              <w:rPr>
                <w:szCs w:val="18"/>
              </w:rPr>
            </w:pPr>
            <w:r w:rsidRPr="009A2724">
              <w:rPr>
                <w:szCs w:val="18"/>
              </w:rPr>
              <w:t xml:space="preserve">181/1984, </w:t>
            </w:r>
            <w:r w:rsidRPr="009A2724">
              <w:rPr>
                <w:i/>
                <w:szCs w:val="18"/>
              </w:rPr>
              <w:t>Sanjuán Arévalo</w:t>
            </w:r>
            <w:r w:rsidRPr="009A2724">
              <w:rPr>
                <w:szCs w:val="18"/>
              </w:rPr>
              <w:t xml:space="preserve"> </w:t>
            </w:r>
            <w:r w:rsidRPr="009A2724">
              <w:rPr>
                <w:i/>
                <w:szCs w:val="18"/>
              </w:rPr>
              <w:t>brothers</w:t>
            </w:r>
            <w:r w:rsidRPr="009A2724">
              <w:rPr>
                <w:szCs w:val="18"/>
              </w:rPr>
              <w:br/>
              <w:t>A/45/40</w:t>
            </w:r>
          </w:p>
        </w:tc>
        <w:tc>
          <w:tcPr>
            <w:tcW w:w="1985" w:type="dxa"/>
            <w:shd w:val="clear" w:color="auto" w:fill="auto"/>
            <w:noWrap/>
          </w:tcPr>
          <w:p w14:paraId="24BD4C3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A/52/40</w:t>
            </w:r>
            <w:r w:rsidRPr="009A2724">
              <w:rPr>
                <w:bCs/>
                <w:szCs w:val="18"/>
              </w:rPr>
              <w:t xml:space="preserve">, </w:t>
            </w:r>
            <w:r w:rsidRPr="009A2724">
              <w:rPr>
                <w:szCs w:val="18"/>
              </w:rPr>
              <w:t>A/64/40, A/68/40</w:t>
            </w:r>
          </w:p>
        </w:tc>
        <w:tc>
          <w:tcPr>
            <w:tcW w:w="1021" w:type="dxa"/>
            <w:shd w:val="clear" w:color="auto" w:fill="auto"/>
            <w:noWrap/>
          </w:tcPr>
          <w:p w14:paraId="0D228FB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1F0F56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402CBD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A5351D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AB1707A" w14:textId="77777777" w:rsidTr="00DE4759">
        <w:trPr>
          <w:gridAfter w:val="1"/>
          <w:wAfter w:w="858" w:type="dxa"/>
        </w:trPr>
        <w:tc>
          <w:tcPr>
            <w:tcW w:w="1844" w:type="dxa"/>
            <w:shd w:val="clear" w:color="auto" w:fill="auto"/>
            <w:noWrap/>
          </w:tcPr>
          <w:p w14:paraId="6035311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3AA3984" w14:textId="77777777" w:rsidR="00E66A2C" w:rsidRPr="009A2724" w:rsidRDefault="00E66A2C" w:rsidP="00CA5096">
            <w:pPr>
              <w:suppressAutoHyphens w:val="0"/>
              <w:spacing w:before="40" w:after="80" w:line="220" w:lineRule="exact"/>
              <w:ind w:right="113"/>
              <w:rPr>
                <w:szCs w:val="18"/>
              </w:rPr>
            </w:pPr>
            <w:r w:rsidRPr="009A2724">
              <w:rPr>
                <w:szCs w:val="18"/>
              </w:rPr>
              <w:t xml:space="preserve">195/1985, </w:t>
            </w:r>
            <w:r w:rsidRPr="009A2724">
              <w:rPr>
                <w:i/>
                <w:szCs w:val="18"/>
              </w:rPr>
              <w:t>Delgado Páez</w:t>
            </w:r>
            <w:r w:rsidRPr="009A2724">
              <w:rPr>
                <w:szCs w:val="18"/>
              </w:rPr>
              <w:br/>
              <w:t>A/45/40</w:t>
            </w:r>
          </w:p>
        </w:tc>
        <w:tc>
          <w:tcPr>
            <w:tcW w:w="1985" w:type="dxa"/>
            <w:shd w:val="clear" w:color="auto" w:fill="auto"/>
            <w:noWrap/>
          </w:tcPr>
          <w:p w14:paraId="646D733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w:t>
            </w:r>
            <w:r w:rsidRPr="009A2724">
              <w:rPr>
                <w:bCs/>
                <w:szCs w:val="18"/>
              </w:rPr>
              <w:t xml:space="preserve">, </w:t>
            </w:r>
            <w:r w:rsidRPr="009A2724">
              <w:rPr>
                <w:szCs w:val="18"/>
              </w:rPr>
              <w:t>A/68/40</w:t>
            </w:r>
          </w:p>
        </w:tc>
        <w:tc>
          <w:tcPr>
            <w:tcW w:w="1021" w:type="dxa"/>
            <w:shd w:val="clear" w:color="auto" w:fill="auto"/>
            <w:noWrap/>
          </w:tcPr>
          <w:p w14:paraId="55E8EA6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37555D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6A426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282B04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53D83A1" w14:textId="77777777" w:rsidTr="00DE4759">
        <w:trPr>
          <w:gridAfter w:val="1"/>
          <w:wAfter w:w="858" w:type="dxa"/>
        </w:trPr>
        <w:tc>
          <w:tcPr>
            <w:tcW w:w="1844" w:type="dxa"/>
            <w:shd w:val="clear" w:color="auto" w:fill="auto"/>
            <w:noWrap/>
          </w:tcPr>
          <w:p w14:paraId="6434EC9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65F2EA" w14:textId="77777777" w:rsidR="00E66A2C" w:rsidRPr="009A2724" w:rsidRDefault="00E66A2C" w:rsidP="00CA5096">
            <w:pPr>
              <w:suppressAutoHyphens w:val="0"/>
              <w:spacing w:before="40" w:after="80" w:line="220" w:lineRule="exact"/>
              <w:ind w:right="113"/>
              <w:rPr>
                <w:szCs w:val="18"/>
              </w:rPr>
            </w:pPr>
            <w:r w:rsidRPr="009A2724">
              <w:rPr>
                <w:szCs w:val="18"/>
              </w:rPr>
              <w:t xml:space="preserve">514/1992, </w:t>
            </w:r>
            <w:r w:rsidRPr="009A2724">
              <w:rPr>
                <w:i/>
                <w:szCs w:val="18"/>
              </w:rPr>
              <w:t>Fei</w:t>
            </w:r>
            <w:r w:rsidRPr="009A2724">
              <w:rPr>
                <w:szCs w:val="18"/>
              </w:rPr>
              <w:br/>
              <w:t>A/50/40</w:t>
            </w:r>
          </w:p>
        </w:tc>
        <w:tc>
          <w:tcPr>
            <w:tcW w:w="1985" w:type="dxa"/>
            <w:shd w:val="clear" w:color="auto" w:fill="auto"/>
            <w:noWrap/>
          </w:tcPr>
          <w:p w14:paraId="2B24D77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w:t>
            </w:r>
            <w:r w:rsidRPr="009A2724">
              <w:rPr>
                <w:bCs/>
                <w:szCs w:val="18"/>
              </w:rPr>
              <w:t xml:space="preserve">, </w:t>
            </w:r>
            <w:r w:rsidRPr="009A2724">
              <w:rPr>
                <w:szCs w:val="18"/>
              </w:rPr>
              <w:t>A/68/40</w:t>
            </w:r>
          </w:p>
        </w:tc>
        <w:tc>
          <w:tcPr>
            <w:tcW w:w="1021" w:type="dxa"/>
            <w:shd w:val="clear" w:color="auto" w:fill="auto"/>
            <w:noWrap/>
          </w:tcPr>
          <w:p w14:paraId="3F6AF5F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56B5A6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278E2F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2A6D4C5"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E2EA6D2" w14:textId="77777777" w:rsidTr="00DE4759">
        <w:trPr>
          <w:gridAfter w:val="1"/>
          <w:wAfter w:w="858" w:type="dxa"/>
        </w:trPr>
        <w:tc>
          <w:tcPr>
            <w:tcW w:w="1844" w:type="dxa"/>
            <w:shd w:val="clear" w:color="auto" w:fill="auto"/>
            <w:noWrap/>
          </w:tcPr>
          <w:p w14:paraId="23EF7DD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BBB6D0" w14:textId="77777777" w:rsidR="00E66A2C" w:rsidRPr="009A2724" w:rsidRDefault="00E66A2C" w:rsidP="00CA5096">
            <w:pPr>
              <w:suppressAutoHyphens w:val="0"/>
              <w:spacing w:before="40" w:after="80" w:line="220" w:lineRule="exact"/>
              <w:ind w:right="113"/>
              <w:rPr>
                <w:szCs w:val="18"/>
              </w:rPr>
            </w:pPr>
            <w:r w:rsidRPr="009A2724">
              <w:rPr>
                <w:szCs w:val="18"/>
              </w:rPr>
              <w:t xml:space="preserve">612/1995, </w:t>
            </w:r>
            <w:r w:rsidRPr="009A2724">
              <w:rPr>
                <w:i/>
                <w:szCs w:val="18"/>
              </w:rPr>
              <w:t>Arhuacos</w:t>
            </w:r>
            <w:r w:rsidRPr="009A2724">
              <w:rPr>
                <w:i/>
                <w:szCs w:val="18"/>
              </w:rPr>
              <w:br/>
            </w:r>
            <w:r w:rsidRPr="009A2724">
              <w:rPr>
                <w:szCs w:val="18"/>
              </w:rPr>
              <w:t>A/52/40</w:t>
            </w:r>
          </w:p>
        </w:tc>
        <w:tc>
          <w:tcPr>
            <w:tcW w:w="1985" w:type="dxa"/>
            <w:shd w:val="clear" w:color="auto" w:fill="auto"/>
            <w:noWrap/>
          </w:tcPr>
          <w:p w14:paraId="7D612040" w14:textId="77777777" w:rsidR="00E66A2C" w:rsidRPr="009A2724" w:rsidRDefault="00E66A2C" w:rsidP="00CA5096">
            <w:pPr>
              <w:suppressAutoHyphens w:val="0"/>
              <w:spacing w:before="40" w:after="80" w:line="220" w:lineRule="exact"/>
              <w:ind w:right="113"/>
              <w:rPr>
                <w:szCs w:val="18"/>
              </w:rPr>
            </w:pPr>
            <w:r w:rsidRPr="009A2724">
              <w:rPr>
                <w:szCs w:val="18"/>
              </w:rPr>
              <w:t>X</w:t>
            </w:r>
          </w:p>
          <w:p w14:paraId="121F3D86" w14:textId="77777777" w:rsidR="00E66A2C" w:rsidRPr="009A2724" w:rsidRDefault="00E66A2C" w:rsidP="00CA5096">
            <w:pPr>
              <w:suppressAutoHyphens w:val="0"/>
              <w:spacing w:before="40" w:after="80" w:line="220" w:lineRule="exact"/>
              <w:ind w:right="113"/>
              <w:rPr>
                <w:szCs w:val="18"/>
              </w:rPr>
            </w:pPr>
            <w:r w:rsidRPr="009A2724">
              <w:rPr>
                <w:szCs w:val="18"/>
              </w:rPr>
              <w:t>A/68/40</w:t>
            </w:r>
          </w:p>
        </w:tc>
        <w:tc>
          <w:tcPr>
            <w:tcW w:w="1021" w:type="dxa"/>
            <w:shd w:val="clear" w:color="auto" w:fill="auto"/>
            <w:noWrap/>
          </w:tcPr>
          <w:p w14:paraId="5388045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41B3C1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3DD514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84654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2336DEEF" w14:textId="77777777" w:rsidTr="00DE4759">
        <w:trPr>
          <w:gridAfter w:val="1"/>
          <w:wAfter w:w="858" w:type="dxa"/>
        </w:trPr>
        <w:tc>
          <w:tcPr>
            <w:tcW w:w="1844" w:type="dxa"/>
            <w:shd w:val="clear" w:color="auto" w:fill="auto"/>
            <w:noWrap/>
          </w:tcPr>
          <w:p w14:paraId="7EC27F15"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06923CB2"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687/1996, </w:t>
            </w:r>
            <w:r w:rsidRPr="009A2724">
              <w:rPr>
                <w:i/>
                <w:szCs w:val="18"/>
              </w:rPr>
              <w:t>Rojas García</w:t>
            </w:r>
            <w:r w:rsidRPr="009A2724">
              <w:rPr>
                <w:szCs w:val="18"/>
              </w:rPr>
              <w:br/>
              <w:t>A/56/40</w:t>
            </w:r>
          </w:p>
        </w:tc>
        <w:tc>
          <w:tcPr>
            <w:tcW w:w="1985" w:type="dxa"/>
            <w:shd w:val="clear" w:color="auto" w:fill="auto"/>
            <w:noWrap/>
          </w:tcPr>
          <w:p w14:paraId="332F3A14"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A/58/40, A/59/40, A/68/40</w:t>
            </w:r>
          </w:p>
        </w:tc>
        <w:tc>
          <w:tcPr>
            <w:tcW w:w="1021" w:type="dxa"/>
            <w:shd w:val="clear" w:color="auto" w:fill="auto"/>
            <w:noWrap/>
          </w:tcPr>
          <w:p w14:paraId="35D3DAB2"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B79B8CE"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27B37E05"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2BF64EB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F051DA3" w14:textId="77777777" w:rsidTr="00DE4759">
        <w:trPr>
          <w:gridAfter w:val="1"/>
          <w:wAfter w:w="858" w:type="dxa"/>
        </w:trPr>
        <w:tc>
          <w:tcPr>
            <w:tcW w:w="1844" w:type="dxa"/>
            <w:shd w:val="clear" w:color="auto" w:fill="auto"/>
            <w:noWrap/>
          </w:tcPr>
          <w:p w14:paraId="0B13347E"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AD18C0E"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778/1997, </w:t>
            </w:r>
            <w:r w:rsidRPr="009A2724">
              <w:rPr>
                <w:i/>
                <w:szCs w:val="18"/>
              </w:rPr>
              <w:t>Coronel et al</w:t>
            </w:r>
            <w:r w:rsidRPr="009A2724">
              <w:rPr>
                <w:szCs w:val="18"/>
              </w:rPr>
              <w:t>.</w:t>
            </w:r>
            <w:r w:rsidRPr="009A2724">
              <w:rPr>
                <w:szCs w:val="18"/>
              </w:rPr>
              <w:br/>
              <w:t>A/58/40</w:t>
            </w:r>
          </w:p>
        </w:tc>
        <w:tc>
          <w:tcPr>
            <w:tcW w:w="1985" w:type="dxa"/>
            <w:shd w:val="clear" w:color="auto" w:fill="auto"/>
            <w:noWrap/>
          </w:tcPr>
          <w:p w14:paraId="53F6DD76"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A/59/40, A/68/40</w:t>
            </w:r>
          </w:p>
        </w:tc>
        <w:tc>
          <w:tcPr>
            <w:tcW w:w="1021" w:type="dxa"/>
            <w:shd w:val="clear" w:color="auto" w:fill="auto"/>
            <w:noWrap/>
          </w:tcPr>
          <w:p w14:paraId="409AD2C1"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E941C9E"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631A9F74"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0F641EFA"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4FDEC3B" w14:textId="77777777" w:rsidTr="00DE4759">
        <w:trPr>
          <w:gridAfter w:val="1"/>
          <w:wAfter w:w="858" w:type="dxa"/>
        </w:trPr>
        <w:tc>
          <w:tcPr>
            <w:tcW w:w="1844" w:type="dxa"/>
            <w:shd w:val="clear" w:color="auto" w:fill="auto"/>
            <w:noWrap/>
          </w:tcPr>
          <w:p w14:paraId="524EAE4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F801516" w14:textId="77777777" w:rsidR="00E66A2C" w:rsidRPr="009A2724" w:rsidRDefault="00E66A2C" w:rsidP="00CA5096">
            <w:pPr>
              <w:suppressAutoHyphens w:val="0"/>
              <w:spacing w:before="40" w:after="80" w:line="220" w:lineRule="exact"/>
              <w:ind w:right="113"/>
              <w:rPr>
                <w:szCs w:val="18"/>
              </w:rPr>
            </w:pPr>
            <w:r w:rsidRPr="009A2724">
              <w:rPr>
                <w:szCs w:val="18"/>
              </w:rPr>
              <w:t xml:space="preserve">848/1999, </w:t>
            </w:r>
            <w:r w:rsidRPr="009A2724">
              <w:rPr>
                <w:i/>
                <w:szCs w:val="18"/>
              </w:rPr>
              <w:t>Rodríguez Orejuela</w:t>
            </w:r>
            <w:r w:rsidRPr="009A2724">
              <w:rPr>
                <w:szCs w:val="18"/>
              </w:rPr>
              <w:t>,</w:t>
            </w:r>
            <w:r w:rsidRPr="009A2724">
              <w:rPr>
                <w:i/>
                <w:szCs w:val="18"/>
              </w:rPr>
              <w:br/>
            </w:r>
            <w:r w:rsidRPr="009A2724">
              <w:rPr>
                <w:szCs w:val="18"/>
              </w:rPr>
              <w:t>A/57/40</w:t>
            </w:r>
          </w:p>
        </w:tc>
        <w:tc>
          <w:tcPr>
            <w:tcW w:w="1985" w:type="dxa"/>
            <w:shd w:val="clear" w:color="auto" w:fill="auto"/>
            <w:noWrap/>
          </w:tcPr>
          <w:p w14:paraId="5FB5B12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A/59/40, A/68/40</w:t>
            </w:r>
          </w:p>
        </w:tc>
        <w:tc>
          <w:tcPr>
            <w:tcW w:w="1021" w:type="dxa"/>
            <w:shd w:val="clear" w:color="auto" w:fill="auto"/>
            <w:noWrap/>
          </w:tcPr>
          <w:p w14:paraId="585AF06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3C660B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C78FB2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84833F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4DB94EE" w14:textId="77777777" w:rsidTr="00DE4759">
        <w:trPr>
          <w:gridAfter w:val="1"/>
          <w:wAfter w:w="858" w:type="dxa"/>
        </w:trPr>
        <w:tc>
          <w:tcPr>
            <w:tcW w:w="1844" w:type="dxa"/>
            <w:shd w:val="clear" w:color="auto" w:fill="auto"/>
            <w:noWrap/>
          </w:tcPr>
          <w:p w14:paraId="4C5C966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03011B" w14:textId="77777777" w:rsidR="00E66A2C" w:rsidRPr="009A2724" w:rsidRDefault="00E66A2C" w:rsidP="00CA5096">
            <w:pPr>
              <w:suppressAutoHyphens w:val="0"/>
              <w:spacing w:before="40" w:after="80" w:line="220" w:lineRule="exact"/>
              <w:ind w:right="113"/>
              <w:rPr>
                <w:szCs w:val="18"/>
              </w:rPr>
            </w:pPr>
            <w:r w:rsidRPr="009A2724">
              <w:rPr>
                <w:szCs w:val="18"/>
              </w:rPr>
              <w:t xml:space="preserve">859/1999, </w:t>
            </w:r>
            <w:r w:rsidRPr="009A2724">
              <w:rPr>
                <w:i/>
                <w:szCs w:val="18"/>
              </w:rPr>
              <w:t>Jiménez Vaca</w:t>
            </w:r>
            <w:r w:rsidRPr="009A2724">
              <w:rPr>
                <w:szCs w:val="18"/>
              </w:rPr>
              <w:br/>
              <w:t>A/57/40</w:t>
            </w:r>
          </w:p>
        </w:tc>
        <w:tc>
          <w:tcPr>
            <w:tcW w:w="1985" w:type="dxa"/>
            <w:shd w:val="clear" w:color="auto" w:fill="auto"/>
            <w:noWrap/>
          </w:tcPr>
          <w:p w14:paraId="694E1CC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A/59/40, A/61/40, A/68/40</w:t>
            </w:r>
          </w:p>
        </w:tc>
        <w:tc>
          <w:tcPr>
            <w:tcW w:w="1021" w:type="dxa"/>
            <w:shd w:val="clear" w:color="auto" w:fill="auto"/>
            <w:noWrap/>
          </w:tcPr>
          <w:p w14:paraId="74B40D4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6E8C6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E0E027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A80A8E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FAF930A" w14:textId="77777777" w:rsidTr="00DE4759">
        <w:trPr>
          <w:gridAfter w:val="1"/>
          <w:wAfter w:w="858" w:type="dxa"/>
        </w:trPr>
        <w:tc>
          <w:tcPr>
            <w:tcW w:w="1844" w:type="dxa"/>
            <w:shd w:val="clear" w:color="auto" w:fill="auto"/>
            <w:noWrap/>
          </w:tcPr>
          <w:p w14:paraId="26ED5C7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B00C0DA" w14:textId="77777777" w:rsidR="00E66A2C" w:rsidRPr="009A2724" w:rsidRDefault="00E66A2C" w:rsidP="00CA5096">
            <w:pPr>
              <w:suppressAutoHyphens w:val="0"/>
              <w:spacing w:before="40" w:after="80" w:line="220" w:lineRule="exact"/>
              <w:ind w:right="113"/>
              <w:rPr>
                <w:szCs w:val="18"/>
              </w:rPr>
            </w:pPr>
            <w:r w:rsidRPr="009A2724">
              <w:rPr>
                <w:szCs w:val="18"/>
              </w:rPr>
              <w:t xml:space="preserve">1298/2004, </w:t>
            </w:r>
            <w:r w:rsidRPr="009A2724">
              <w:rPr>
                <w:i/>
                <w:szCs w:val="18"/>
              </w:rPr>
              <w:t>Becerra</w:t>
            </w:r>
            <w:r w:rsidRPr="009A2724">
              <w:rPr>
                <w:szCs w:val="18"/>
              </w:rPr>
              <w:br/>
              <w:t>A/61/40</w:t>
            </w:r>
          </w:p>
        </w:tc>
        <w:tc>
          <w:tcPr>
            <w:tcW w:w="1985" w:type="dxa"/>
            <w:shd w:val="clear" w:color="auto" w:fill="auto"/>
            <w:noWrap/>
          </w:tcPr>
          <w:p w14:paraId="66F36EE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A/68/40</w:t>
            </w:r>
          </w:p>
        </w:tc>
        <w:tc>
          <w:tcPr>
            <w:tcW w:w="1021" w:type="dxa"/>
            <w:shd w:val="clear" w:color="auto" w:fill="auto"/>
            <w:noWrap/>
          </w:tcPr>
          <w:p w14:paraId="23F313A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F459ED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CEABE1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48C915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A/68/40</w:t>
            </w:r>
          </w:p>
        </w:tc>
      </w:tr>
      <w:tr w:rsidR="00E66A2C" w:rsidRPr="009A2724" w14:paraId="0053F3DE" w14:textId="77777777" w:rsidTr="00DE4759">
        <w:trPr>
          <w:gridAfter w:val="1"/>
          <w:wAfter w:w="858" w:type="dxa"/>
        </w:trPr>
        <w:tc>
          <w:tcPr>
            <w:tcW w:w="1844" w:type="dxa"/>
            <w:shd w:val="clear" w:color="auto" w:fill="auto"/>
            <w:noWrap/>
          </w:tcPr>
          <w:p w14:paraId="2DA8AC7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AED3629" w14:textId="77777777" w:rsidR="00E66A2C" w:rsidRPr="009A2724" w:rsidRDefault="00E66A2C" w:rsidP="00CA5096">
            <w:pPr>
              <w:suppressAutoHyphens w:val="0"/>
              <w:spacing w:before="40" w:after="80" w:line="220" w:lineRule="exact"/>
              <w:ind w:right="113"/>
              <w:rPr>
                <w:szCs w:val="18"/>
              </w:rPr>
            </w:pPr>
            <w:r w:rsidRPr="009A2724">
              <w:rPr>
                <w:szCs w:val="18"/>
              </w:rPr>
              <w:t xml:space="preserve">1361/2005, </w:t>
            </w:r>
            <w:r w:rsidRPr="009A2724">
              <w:rPr>
                <w:i/>
                <w:szCs w:val="18"/>
              </w:rPr>
              <w:t>Casadiego</w:t>
            </w:r>
            <w:r w:rsidRPr="009A2724">
              <w:rPr>
                <w:szCs w:val="18"/>
              </w:rPr>
              <w:br/>
              <w:t>A/62/40</w:t>
            </w:r>
          </w:p>
        </w:tc>
        <w:tc>
          <w:tcPr>
            <w:tcW w:w="1985" w:type="dxa"/>
            <w:shd w:val="clear" w:color="auto" w:fill="auto"/>
            <w:noWrap/>
          </w:tcPr>
          <w:p w14:paraId="3943901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 A/68/40</w:t>
            </w:r>
          </w:p>
        </w:tc>
        <w:tc>
          <w:tcPr>
            <w:tcW w:w="1021" w:type="dxa"/>
            <w:shd w:val="clear" w:color="auto" w:fill="auto"/>
            <w:noWrap/>
          </w:tcPr>
          <w:p w14:paraId="6FFADFD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66980F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85390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9E8BAD2"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2A8C4C3" w14:textId="77777777" w:rsidTr="00DE4759">
        <w:trPr>
          <w:gridAfter w:val="1"/>
          <w:wAfter w:w="858" w:type="dxa"/>
        </w:trPr>
        <w:tc>
          <w:tcPr>
            <w:tcW w:w="1844" w:type="dxa"/>
            <w:shd w:val="clear" w:color="auto" w:fill="auto"/>
            <w:noWrap/>
          </w:tcPr>
          <w:p w14:paraId="2FBF3C8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680E4D3"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1611/2007, </w:t>
            </w:r>
            <w:r w:rsidRPr="009A2724">
              <w:rPr>
                <w:i/>
                <w:szCs w:val="18"/>
              </w:rPr>
              <w:t>Bonilla Lerma</w:t>
            </w:r>
            <w:r>
              <w:rPr>
                <w:i/>
                <w:szCs w:val="18"/>
              </w:rPr>
              <w:br/>
            </w:r>
            <w:r w:rsidRPr="009A2724">
              <w:rPr>
                <w:szCs w:val="18"/>
              </w:rPr>
              <w:t>A/66/40</w:t>
            </w:r>
          </w:p>
        </w:tc>
        <w:tc>
          <w:tcPr>
            <w:tcW w:w="1985" w:type="dxa"/>
            <w:shd w:val="clear" w:color="auto" w:fill="auto"/>
            <w:noWrap/>
          </w:tcPr>
          <w:p w14:paraId="29D75137"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021" w:type="dxa"/>
            <w:shd w:val="clear" w:color="auto" w:fill="auto"/>
            <w:noWrap/>
          </w:tcPr>
          <w:p w14:paraId="4453674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EAEB0E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EC5E6D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93573D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B5E4FFE" w14:textId="77777777" w:rsidTr="00DE4759">
        <w:trPr>
          <w:gridAfter w:val="1"/>
          <w:wAfter w:w="858" w:type="dxa"/>
        </w:trPr>
        <w:tc>
          <w:tcPr>
            <w:tcW w:w="1844" w:type="dxa"/>
            <w:shd w:val="clear" w:color="auto" w:fill="auto"/>
            <w:noWrap/>
          </w:tcPr>
          <w:p w14:paraId="1F912A4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F0FE3E7" w14:textId="77777777" w:rsidR="00E66A2C" w:rsidRPr="009A2724" w:rsidRDefault="00E66A2C" w:rsidP="00CA5096">
            <w:pPr>
              <w:suppressAutoHyphens w:val="0"/>
              <w:spacing w:before="40" w:after="80" w:line="220" w:lineRule="exact"/>
              <w:ind w:right="113"/>
              <w:rPr>
                <w:szCs w:val="18"/>
              </w:rPr>
            </w:pPr>
            <w:r w:rsidRPr="009A2724">
              <w:rPr>
                <w:szCs w:val="18"/>
              </w:rPr>
              <w:t xml:space="preserve">1641/2007, </w:t>
            </w:r>
            <w:r w:rsidRPr="009A2724">
              <w:rPr>
                <w:i/>
                <w:szCs w:val="18"/>
              </w:rPr>
              <w:t>Calderón Bruges</w:t>
            </w:r>
            <w:r>
              <w:rPr>
                <w:i/>
                <w:szCs w:val="18"/>
              </w:rPr>
              <w:br/>
            </w:r>
            <w:r w:rsidRPr="009A2724">
              <w:rPr>
                <w:szCs w:val="18"/>
              </w:rPr>
              <w:t>A/67/40</w:t>
            </w:r>
          </w:p>
        </w:tc>
        <w:tc>
          <w:tcPr>
            <w:tcW w:w="1985" w:type="dxa"/>
            <w:shd w:val="clear" w:color="auto" w:fill="auto"/>
            <w:noWrap/>
          </w:tcPr>
          <w:p w14:paraId="3FA6D3EF" w14:textId="77777777" w:rsidR="00E66A2C" w:rsidRPr="009A2724" w:rsidDel="00FC2E6A"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7E1D487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471285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4254CE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602FAD9"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694A1761" w14:textId="77777777" w:rsidTr="00DE4759">
        <w:trPr>
          <w:gridAfter w:val="1"/>
          <w:wAfter w:w="858" w:type="dxa"/>
        </w:trPr>
        <w:tc>
          <w:tcPr>
            <w:tcW w:w="1844" w:type="dxa"/>
            <w:shd w:val="clear" w:color="auto" w:fill="auto"/>
            <w:noWrap/>
          </w:tcPr>
          <w:p w14:paraId="0C2F921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804A638" w14:textId="77777777" w:rsidR="00E66A2C" w:rsidRPr="00626300" w:rsidRDefault="00E66A2C" w:rsidP="00CA5096">
            <w:pPr>
              <w:suppressAutoHyphens w:val="0"/>
              <w:spacing w:before="40" w:after="40" w:line="220" w:lineRule="exact"/>
              <w:ind w:right="113"/>
              <w:rPr>
                <w:sz w:val="18"/>
                <w:szCs w:val="18"/>
                <w:lang w:val="es-ES_tradnl"/>
              </w:rPr>
            </w:pPr>
            <w:r w:rsidRPr="00626300">
              <w:rPr>
                <w:sz w:val="18"/>
                <w:szCs w:val="18"/>
                <w:lang w:val="es-ES_tradnl"/>
              </w:rPr>
              <w:t xml:space="preserve">CCPR/C/114/2134/2012, </w:t>
            </w:r>
          </w:p>
          <w:p w14:paraId="056983B8" w14:textId="77777777" w:rsidR="00E66A2C" w:rsidRPr="00DE4759" w:rsidRDefault="00E66A2C" w:rsidP="00CA5096">
            <w:pPr>
              <w:suppressAutoHyphens w:val="0"/>
              <w:spacing w:before="40" w:after="80" w:line="220" w:lineRule="exact"/>
              <w:ind w:right="113"/>
              <w:rPr>
                <w:szCs w:val="18"/>
                <w:lang w:val="fr-CH"/>
              </w:rPr>
            </w:pPr>
            <w:r w:rsidRPr="00626300">
              <w:rPr>
                <w:i/>
                <w:sz w:val="18"/>
                <w:szCs w:val="18"/>
                <w:lang w:val="fr-CH"/>
              </w:rPr>
              <w:t>Molina et al</w:t>
            </w:r>
            <w:r w:rsidRPr="00626300">
              <w:rPr>
                <w:sz w:val="18"/>
                <w:szCs w:val="18"/>
                <w:lang w:val="fr-CH"/>
              </w:rPr>
              <w:t>.</w:t>
            </w:r>
          </w:p>
        </w:tc>
        <w:tc>
          <w:tcPr>
            <w:tcW w:w="1985" w:type="dxa"/>
            <w:shd w:val="clear" w:color="auto" w:fill="auto"/>
            <w:noWrap/>
          </w:tcPr>
          <w:p w14:paraId="3BEEE75C" w14:textId="77777777" w:rsidR="00E66A2C" w:rsidRPr="00DE4759"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572E9321" w14:textId="77777777" w:rsidR="00E66A2C" w:rsidRPr="00DE4759" w:rsidRDefault="00E66A2C" w:rsidP="00CA5096">
            <w:pPr>
              <w:suppressAutoHyphens w:val="0"/>
              <w:spacing w:before="40" w:after="80" w:line="220" w:lineRule="exact"/>
              <w:ind w:right="113"/>
              <w:rPr>
                <w:szCs w:val="18"/>
                <w:lang w:val="fr-CH"/>
              </w:rPr>
            </w:pPr>
          </w:p>
        </w:tc>
        <w:tc>
          <w:tcPr>
            <w:tcW w:w="964" w:type="dxa"/>
            <w:shd w:val="clear" w:color="auto" w:fill="auto"/>
            <w:noWrap/>
          </w:tcPr>
          <w:p w14:paraId="30CF499B" w14:textId="77777777" w:rsidR="00E66A2C" w:rsidRPr="00DE4759"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1B479960" w14:textId="77777777" w:rsidR="00E66A2C" w:rsidRPr="009A2724"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24D3B817" w14:textId="77777777" w:rsidR="00E66A2C" w:rsidRPr="009A2724" w:rsidRDefault="00E66A2C" w:rsidP="00CA5096">
            <w:pPr>
              <w:suppressAutoHyphens w:val="0"/>
              <w:spacing w:before="40" w:after="80" w:line="220" w:lineRule="exact"/>
              <w:ind w:right="113"/>
              <w:rPr>
                <w:szCs w:val="18"/>
              </w:rPr>
            </w:pPr>
          </w:p>
        </w:tc>
      </w:tr>
      <w:tr w:rsidR="00E66A2C" w:rsidRPr="009A2724" w14:paraId="118A3872" w14:textId="77777777" w:rsidTr="00DE4759">
        <w:trPr>
          <w:gridAfter w:val="1"/>
          <w:wAfter w:w="858" w:type="dxa"/>
        </w:trPr>
        <w:tc>
          <w:tcPr>
            <w:tcW w:w="1844" w:type="dxa"/>
            <w:shd w:val="clear" w:color="auto" w:fill="auto"/>
            <w:noWrap/>
          </w:tcPr>
          <w:p w14:paraId="5A6FD9F3" w14:textId="77777777" w:rsidR="00E66A2C" w:rsidRPr="009A2724" w:rsidRDefault="00E66A2C" w:rsidP="00CA5096">
            <w:pPr>
              <w:suppressAutoHyphens w:val="0"/>
              <w:spacing w:before="40" w:after="80" w:line="220" w:lineRule="exact"/>
              <w:ind w:right="113"/>
              <w:rPr>
                <w:szCs w:val="18"/>
              </w:rPr>
            </w:pPr>
            <w:r w:rsidRPr="009A2724">
              <w:rPr>
                <w:szCs w:val="18"/>
              </w:rPr>
              <w:t>Côte d’Ivoire (1)</w:t>
            </w:r>
          </w:p>
        </w:tc>
        <w:tc>
          <w:tcPr>
            <w:tcW w:w="4109" w:type="dxa"/>
            <w:shd w:val="clear" w:color="auto" w:fill="auto"/>
            <w:noWrap/>
          </w:tcPr>
          <w:p w14:paraId="100926D5" w14:textId="77777777" w:rsidR="00E66A2C" w:rsidRPr="009A2724" w:rsidRDefault="00E66A2C" w:rsidP="00CA5096">
            <w:pPr>
              <w:suppressAutoHyphens w:val="0"/>
              <w:spacing w:before="40" w:after="80" w:line="220" w:lineRule="exact"/>
              <w:ind w:right="113"/>
              <w:rPr>
                <w:szCs w:val="18"/>
              </w:rPr>
            </w:pPr>
            <w:r w:rsidRPr="009A2724">
              <w:rPr>
                <w:szCs w:val="18"/>
              </w:rPr>
              <w:t xml:space="preserve">1759/2008, </w:t>
            </w:r>
            <w:r w:rsidRPr="009A2724">
              <w:rPr>
                <w:i/>
                <w:szCs w:val="18"/>
              </w:rPr>
              <w:t>Traoré</w:t>
            </w:r>
            <w:r>
              <w:rPr>
                <w:i/>
                <w:szCs w:val="18"/>
              </w:rPr>
              <w:br/>
            </w:r>
            <w:r w:rsidRPr="009A2724">
              <w:rPr>
                <w:szCs w:val="18"/>
              </w:rPr>
              <w:t>A/67/40</w:t>
            </w:r>
          </w:p>
        </w:tc>
        <w:tc>
          <w:tcPr>
            <w:tcW w:w="1985" w:type="dxa"/>
            <w:shd w:val="clear" w:color="auto" w:fill="auto"/>
            <w:noWrap/>
          </w:tcPr>
          <w:p w14:paraId="4A236DE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C3C1D6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9417E4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096D6B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5B811A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00424B4" w14:textId="77777777" w:rsidTr="00DE4759">
        <w:trPr>
          <w:gridAfter w:val="1"/>
          <w:wAfter w:w="858" w:type="dxa"/>
        </w:trPr>
        <w:tc>
          <w:tcPr>
            <w:tcW w:w="1844" w:type="dxa"/>
            <w:shd w:val="clear" w:color="auto" w:fill="auto"/>
            <w:noWrap/>
          </w:tcPr>
          <w:p w14:paraId="7EA41BCB" w14:textId="77777777" w:rsidR="00E66A2C" w:rsidRPr="009A2724" w:rsidRDefault="00E66A2C" w:rsidP="00CA5096">
            <w:pPr>
              <w:suppressAutoHyphens w:val="0"/>
              <w:spacing w:before="40" w:after="80" w:line="220" w:lineRule="exact"/>
              <w:ind w:right="113"/>
              <w:rPr>
                <w:szCs w:val="18"/>
              </w:rPr>
            </w:pPr>
            <w:r w:rsidRPr="009A2724">
              <w:rPr>
                <w:szCs w:val="18"/>
              </w:rPr>
              <w:t>Croatia (2)</w:t>
            </w:r>
          </w:p>
        </w:tc>
        <w:tc>
          <w:tcPr>
            <w:tcW w:w="4109" w:type="dxa"/>
            <w:shd w:val="clear" w:color="auto" w:fill="auto"/>
            <w:noWrap/>
          </w:tcPr>
          <w:p w14:paraId="78CB254A" w14:textId="77777777" w:rsidR="00E66A2C" w:rsidRPr="009A2724" w:rsidRDefault="00E66A2C" w:rsidP="00CA5096">
            <w:pPr>
              <w:suppressAutoHyphens w:val="0"/>
              <w:spacing w:before="40" w:after="80" w:line="220" w:lineRule="exact"/>
              <w:ind w:right="113"/>
              <w:rPr>
                <w:szCs w:val="18"/>
              </w:rPr>
            </w:pPr>
            <w:r w:rsidRPr="009A2724">
              <w:rPr>
                <w:szCs w:val="18"/>
              </w:rPr>
              <w:t xml:space="preserve">727/1996, </w:t>
            </w:r>
            <w:r w:rsidRPr="009A2724">
              <w:rPr>
                <w:i/>
                <w:szCs w:val="18"/>
              </w:rPr>
              <w:t>Paraga</w:t>
            </w:r>
            <w:r w:rsidRPr="009A2724">
              <w:rPr>
                <w:szCs w:val="18"/>
              </w:rPr>
              <w:br/>
              <w:t>A/56/40</w:t>
            </w:r>
          </w:p>
        </w:tc>
        <w:tc>
          <w:tcPr>
            <w:tcW w:w="1985" w:type="dxa"/>
            <w:shd w:val="clear" w:color="auto" w:fill="auto"/>
            <w:noWrap/>
          </w:tcPr>
          <w:p w14:paraId="2462935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A/56/40, A/58/40</w:t>
            </w:r>
          </w:p>
        </w:tc>
        <w:tc>
          <w:tcPr>
            <w:tcW w:w="1021" w:type="dxa"/>
            <w:shd w:val="clear" w:color="auto" w:fill="auto"/>
            <w:noWrap/>
          </w:tcPr>
          <w:p w14:paraId="74BAB25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9588F9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58A7C5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CD0C4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6BDCE4E" w14:textId="77777777" w:rsidTr="00DE4759">
        <w:trPr>
          <w:gridAfter w:val="1"/>
          <w:wAfter w:w="858" w:type="dxa"/>
        </w:trPr>
        <w:tc>
          <w:tcPr>
            <w:tcW w:w="1844" w:type="dxa"/>
            <w:shd w:val="clear" w:color="auto" w:fill="auto"/>
            <w:noWrap/>
          </w:tcPr>
          <w:p w14:paraId="6A010C8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54B13C7" w14:textId="77777777" w:rsidR="00E66A2C" w:rsidRPr="009A2724" w:rsidRDefault="00E66A2C" w:rsidP="00CA5096">
            <w:pPr>
              <w:suppressAutoHyphens w:val="0"/>
              <w:spacing w:before="40" w:after="80" w:line="220" w:lineRule="exact"/>
              <w:ind w:right="113"/>
              <w:rPr>
                <w:szCs w:val="18"/>
              </w:rPr>
            </w:pPr>
            <w:r w:rsidRPr="009A2724">
              <w:rPr>
                <w:szCs w:val="18"/>
              </w:rPr>
              <w:t xml:space="preserve">1510/2006, </w:t>
            </w:r>
            <w:r w:rsidRPr="009A2724">
              <w:rPr>
                <w:i/>
                <w:iCs/>
                <w:szCs w:val="18"/>
              </w:rPr>
              <w:t>Vojnović</w:t>
            </w:r>
            <w:r w:rsidRPr="009A2724">
              <w:rPr>
                <w:szCs w:val="18"/>
              </w:rPr>
              <w:t xml:space="preserve">, </w:t>
            </w:r>
            <w:r>
              <w:rPr>
                <w:szCs w:val="18"/>
              </w:rPr>
              <w:br/>
            </w:r>
            <w:r w:rsidRPr="009A2724">
              <w:rPr>
                <w:szCs w:val="18"/>
              </w:rPr>
              <w:t>A/64/40</w:t>
            </w:r>
          </w:p>
        </w:tc>
        <w:tc>
          <w:tcPr>
            <w:tcW w:w="1985" w:type="dxa"/>
            <w:shd w:val="clear" w:color="auto" w:fill="auto"/>
            <w:noWrap/>
          </w:tcPr>
          <w:p w14:paraId="6C42869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 xml:space="preserve">A/65/40, A/66/40 </w:t>
            </w:r>
          </w:p>
        </w:tc>
        <w:tc>
          <w:tcPr>
            <w:tcW w:w="1021" w:type="dxa"/>
            <w:shd w:val="clear" w:color="auto" w:fill="auto"/>
            <w:noWrap/>
          </w:tcPr>
          <w:p w14:paraId="4F33469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D2918E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CAD394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C7B06BA" w14:textId="77777777" w:rsidR="00E66A2C" w:rsidRPr="009A2724" w:rsidRDefault="00E66A2C" w:rsidP="00CA5096">
            <w:pPr>
              <w:suppressAutoHyphens w:val="0"/>
              <w:spacing w:before="40" w:after="80" w:line="220" w:lineRule="exact"/>
              <w:ind w:right="113"/>
              <w:rPr>
                <w:szCs w:val="18"/>
              </w:rPr>
            </w:pPr>
          </w:p>
        </w:tc>
      </w:tr>
      <w:tr w:rsidR="00E66A2C" w:rsidRPr="009A2724" w14:paraId="0FAA2F31" w14:textId="77777777" w:rsidTr="00DE4759">
        <w:trPr>
          <w:gridAfter w:val="1"/>
          <w:wAfter w:w="858" w:type="dxa"/>
        </w:trPr>
        <w:tc>
          <w:tcPr>
            <w:tcW w:w="1844" w:type="dxa"/>
            <w:shd w:val="clear" w:color="auto" w:fill="auto"/>
            <w:noWrap/>
          </w:tcPr>
          <w:p w14:paraId="1AA08425" w14:textId="77777777" w:rsidR="00E66A2C" w:rsidRPr="009A2724" w:rsidRDefault="00E66A2C" w:rsidP="00CA5096">
            <w:pPr>
              <w:suppressAutoHyphens w:val="0"/>
              <w:spacing w:before="40" w:after="80" w:line="220" w:lineRule="exact"/>
              <w:ind w:right="113"/>
              <w:rPr>
                <w:szCs w:val="18"/>
              </w:rPr>
            </w:pPr>
            <w:r w:rsidRPr="009A2724">
              <w:rPr>
                <w:szCs w:val="18"/>
              </w:rPr>
              <w:t>Czech Republic (27)</w:t>
            </w:r>
            <w:r w:rsidRPr="00180C20">
              <w:rPr>
                <w:szCs w:val="18"/>
                <w:vertAlign w:val="superscript"/>
              </w:rPr>
              <w:t>d</w:t>
            </w:r>
          </w:p>
        </w:tc>
        <w:tc>
          <w:tcPr>
            <w:tcW w:w="4109" w:type="dxa"/>
            <w:shd w:val="clear" w:color="auto" w:fill="auto"/>
            <w:noWrap/>
          </w:tcPr>
          <w:p w14:paraId="1AFA31F2" w14:textId="77777777" w:rsidR="00E66A2C" w:rsidRPr="009A2724" w:rsidRDefault="00E66A2C" w:rsidP="00CA5096">
            <w:pPr>
              <w:suppressAutoHyphens w:val="0"/>
              <w:spacing w:before="40" w:after="80" w:line="220" w:lineRule="exact"/>
              <w:ind w:right="113"/>
              <w:rPr>
                <w:szCs w:val="18"/>
              </w:rPr>
            </w:pPr>
            <w:r w:rsidRPr="009A2724">
              <w:rPr>
                <w:szCs w:val="18"/>
              </w:rPr>
              <w:t xml:space="preserve">516/1992, </w:t>
            </w:r>
            <w:r w:rsidRPr="009A2724">
              <w:rPr>
                <w:i/>
                <w:szCs w:val="18"/>
              </w:rPr>
              <w:t>Simunek et al.</w:t>
            </w:r>
            <w:r w:rsidRPr="009A2724">
              <w:rPr>
                <w:szCs w:val="18"/>
              </w:rPr>
              <w:br/>
              <w:t>A/50/40</w:t>
            </w:r>
          </w:p>
        </w:tc>
        <w:tc>
          <w:tcPr>
            <w:tcW w:w="1985" w:type="dxa"/>
            <w:shd w:val="clear" w:color="auto" w:fill="auto"/>
            <w:noWrap/>
          </w:tcPr>
          <w:p w14:paraId="0B5AD4B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A/57/40, A/58/40, A/61/40, A/62/40</w:t>
            </w:r>
          </w:p>
        </w:tc>
        <w:tc>
          <w:tcPr>
            <w:tcW w:w="1021" w:type="dxa"/>
            <w:shd w:val="clear" w:color="auto" w:fill="auto"/>
            <w:noWrap/>
          </w:tcPr>
          <w:p w14:paraId="369FA5C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5A8BF8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5C97DC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DEA46C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67CF85E" w14:textId="77777777" w:rsidTr="00DE4759">
        <w:trPr>
          <w:gridAfter w:val="1"/>
          <w:wAfter w:w="858" w:type="dxa"/>
        </w:trPr>
        <w:tc>
          <w:tcPr>
            <w:tcW w:w="1844" w:type="dxa"/>
            <w:shd w:val="clear" w:color="auto" w:fill="auto"/>
            <w:noWrap/>
          </w:tcPr>
          <w:p w14:paraId="0EE117B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C5666D8" w14:textId="77777777" w:rsidR="00E66A2C" w:rsidRPr="009A2724" w:rsidRDefault="00E66A2C" w:rsidP="00CA5096">
            <w:pPr>
              <w:suppressAutoHyphens w:val="0"/>
              <w:spacing w:before="40" w:after="80" w:line="220" w:lineRule="exact"/>
              <w:ind w:right="113"/>
              <w:rPr>
                <w:szCs w:val="18"/>
              </w:rPr>
            </w:pPr>
            <w:r w:rsidRPr="009A2724">
              <w:rPr>
                <w:szCs w:val="18"/>
              </w:rPr>
              <w:t xml:space="preserve">586/1994, </w:t>
            </w:r>
            <w:r w:rsidRPr="009A2724">
              <w:rPr>
                <w:i/>
                <w:szCs w:val="18"/>
              </w:rPr>
              <w:t>Adam</w:t>
            </w:r>
            <w:r w:rsidRPr="009A2724">
              <w:rPr>
                <w:szCs w:val="18"/>
              </w:rPr>
              <w:br/>
              <w:t>A/51/40</w:t>
            </w:r>
          </w:p>
        </w:tc>
        <w:tc>
          <w:tcPr>
            <w:tcW w:w="1985" w:type="dxa"/>
            <w:shd w:val="clear" w:color="auto" w:fill="auto"/>
            <w:noWrap/>
          </w:tcPr>
          <w:p w14:paraId="49B4573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A/53/40, A/54/40, A/57/40, A/61/40, A/62/40</w:t>
            </w:r>
          </w:p>
        </w:tc>
        <w:tc>
          <w:tcPr>
            <w:tcW w:w="1021" w:type="dxa"/>
            <w:shd w:val="clear" w:color="auto" w:fill="auto"/>
            <w:noWrap/>
          </w:tcPr>
          <w:p w14:paraId="2683B93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656F1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C628AD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B75EFC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991CDB2" w14:textId="77777777" w:rsidTr="00DE4759">
        <w:trPr>
          <w:gridAfter w:val="1"/>
          <w:wAfter w:w="858" w:type="dxa"/>
        </w:trPr>
        <w:tc>
          <w:tcPr>
            <w:tcW w:w="1844" w:type="dxa"/>
            <w:shd w:val="clear" w:color="auto" w:fill="auto"/>
            <w:noWrap/>
          </w:tcPr>
          <w:p w14:paraId="4350FBC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4D7BBAA" w14:textId="77777777" w:rsidR="00E66A2C" w:rsidRPr="009A2724" w:rsidRDefault="00E66A2C" w:rsidP="00CA5096">
            <w:pPr>
              <w:suppressAutoHyphens w:val="0"/>
              <w:spacing w:before="40" w:after="80" w:line="220" w:lineRule="exact"/>
              <w:ind w:right="113"/>
              <w:rPr>
                <w:szCs w:val="18"/>
              </w:rPr>
            </w:pPr>
            <w:r w:rsidRPr="009A2724">
              <w:rPr>
                <w:szCs w:val="18"/>
              </w:rPr>
              <w:t xml:space="preserve">747/1997, </w:t>
            </w:r>
            <w:r w:rsidRPr="009A2724">
              <w:rPr>
                <w:szCs w:val="18"/>
              </w:rPr>
              <w:br/>
            </w:r>
            <w:r w:rsidRPr="009A2724">
              <w:rPr>
                <w:i/>
                <w:szCs w:val="18"/>
              </w:rPr>
              <w:t>Des Fours Walderode</w:t>
            </w:r>
            <w:r w:rsidRPr="009A2724">
              <w:rPr>
                <w:szCs w:val="18"/>
              </w:rPr>
              <w:br/>
              <w:t>A/57/40</w:t>
            </w:r>
          </w:p>
        </w:tc>
        <w:tc>
          <w:tcPr>
            <w:tcW w:w="1985" w:type="dxa"/>
            <w:shd w:val="clear" w:color="auto" w:fill="auto"/>
            <w:noWrap/>
          </w:tcPr>
          <w:p w14:paraId="33472F5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 xml:space="preserve">A/57/40, A/58/40, </w:t>
            </w:r>
            <w:r w:rsidRPr="009A2724">
              <w:rPr>
                <w:szCs w:val="18"/>
              </w:rPr>
              <w:br/>
              <w:t>A/61/40, A/62/40</w:t>
            </w:r>
          </w:p>
        </w:tc>
        <w:tc>
          <w:tcPr>
            <w:tcW w:w="1021" w:type="dxa"/>
            <w:shd w:val="clear" w:color="auto" w:fill="auto"/>
            <w:noWrap/>
          </w:tcPr>
          <w:p w14:paraId="4CEFFA7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D697E1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3178C7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97506C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DA9DFC0" w14:textId="77777777" w:rsidTr="00DE4759">
        <w:trPr>
          <w:gridAfter w:val="1"/>
          <w:wAfter w:w="858" w:type="dxa"/>
        </w:trPr>
        <w:tc>
          <w:tcPr>
            <w:tcW w:w="1844" w:type="dxa"/>
            <w:shd w:val="clear" w:color="auto" w:fill="auto"/>
            <w:noWrap/>
          </w:tcPr>
          <w:p w14:paraId="098CF192"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7F1C2196" w14:textId="77777777" w:rsidR="00E66A2C" w:rsidRPr="009A2724" w:rsidRDefault="00E66A2C" w:rsidP="00CA5096">
            <w:pPr>
              <w:suppressAutoHyphens w:val="0"/>
              <w:spacing w:before="40" w:after="80" w:line="220" w:lineRule="exact"/>
              <w:ind w:right="113"/>
              <w:rPr>
                <w:szCs w:val="18"/>
              </w:rPr>
            </w:pPr>
            <w:r w:rsidRPr="009A2724">
              <w:rPr>
                <w:szCs w:val="18"/>
              </w:rPr>
              <w:t xml:space="preserve">757/1997, </w:t>
            </w:r>
            <w:r w:rsidRPr="009A2724">
              <w:rPr>
                <w:i/>
                <w:szCs w:val="18"/>
              </w:rPr>
              <w:t>Pezoldova</w:t>
            </w:r>
            <w:r w:rsidRPr="009A2724">
              <w:rPr>
                <w:szCs w:val="18"/>
              </w:rPr>
              <w:br/>
              <w:t>A/58/40</w:t>
            </w:r>
          </w:p>
        </w:tc>
        <w:tc>
          <w:tcPr>
            <w:tcW w:w="1985" w:type="dxa"/>
            <w:shd w:val="clear" w:color="auto" w:fill="auto"/>
            <w:noWrap/>
          </w:tcPr>
          <w:p w14:paraId="7541767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A/61/40 and</w:t>
            </w:r>
            <w:r w:rsidRPr="009A2724">
              <w:rPr>
                <w:szCs w:val="18"/>
              </w:rPr>
              <w:br/>
              <w:t>A/62/40</w:t>
            </w:r>
          </w:p>
        </w:tc>
        <w:tc>
          <w:tcPr>
            <w:tcW w:w="1021" w:type="dxa"/>
            <w:shd w:val="clear" w:color="auto" w:fill="auto"/>
            <w:noWrap/>
          </w:tcPr>
          <w:p w14:paraId="6B6BBB7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F04335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F31E8A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8B7C91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45487B4" w14:textId="77777777" w:rsidTr="00DE4759">
        <w:trPr>
          <w:gridAfter w:val="1"/>
          <w:wAfter w:w="858" w:type="dxa"/>
        </w:trPr>
        <w:tc>
          <w:tcPr>
            <w:tcW w:w="1844" w:type="dxa"/>
            <w:shd w:val="clear" w:color="auto" w:fill="auto"/>
            <w:noWrap/>
          </w:tcPr>
          <w:p w14:paraId="78F9C0A2"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205FF8AB" w14:textId="77777777" w:rsidR="00E66A2C" w:rsidRPr="009A2724" w:rsidRDefault="00E66A2C" w:rsidP="00CA5096">
            <w:pPr>
              <w:suppressAutoHyphens w:val="0"/>
              <w:spacing w:before="40" w:after="80" w:line="220" w:lineRule="exact"/>
              <w:ind w:right="113"/>
              <w:rPr>
                <w:szCs w:val="18"/>
              </w:rPr>
            </w:pPr>
            <w:r w:rsidRPr="009A2724">
              <w:rPr>
                <w:szCs w:val="18"/>
              </w:rPr>
              <w:t xml:space="preserve">765/1997, </w:t>
            </w:r>
            <w:r w:rsidRPr="009A2724">
              <w:rPr>
                <w:i/>
                <w:szCs w:val="18"/>
              </w:rPr>
              <w:t>Fábryová</w:t>
            </w:r>
            <w:r w:rsidRPr="009A2724">
              <w:rPr>
                <w:szCs w:val="18"/>
              </w:rPr>
              <w:br/>
              <w:t>A/57/40</w:t>
            </w:r>
          </w:p>
        </w:tc>
        <w:tc>
          <w:tcPr>
            <w:tcW w:w="1985" w:type="dxa"/>
            <w:shd w:val="clear" w:color="auto" w:fill="auto"/>
            <w:noWrap/>
          </w:tcPr>
          <w:p w14:paraId="1CD38EA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 xml:space="preserve">A/57/40, A/58/40, </w:t>
            </w:r>
            <w:r w:rsidRPr="009A2724">
              <w:rPr>
                <w:szCs w:val="18"/>
              </w:rPr>
              <w:br/>
              <w:t>A/61/40, A/62/40</w:t>
            </w:r>
          </w:p>
        </w:tc>
        <w:tc>
          <w:tcPr>
            <w:tcW w:w="1021" w:type="dxa"/>
            <w:shd w:val="clear" w:color="auto" w:fill="auto"/>
            <w:noWrap/>
          </w:tcPr>
          <w:p w14:paraId="7B14E1B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B2491D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4FB7C8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EE64E3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E077D39" w14:textId="77777777" w:rsidTr="00DE4759">
        <w:trPr>
          <w:gridAfter w:val="1"/>
          <w:wAfter w:w="858" w:type="dxa"/>
        </w:trPr>
        <w:tc>
          <w:tcPr>
            <w:tcW w:w="1844" w:type="dxa"/>
            <w:shd w:val="clear" w:color="auto" w:fill="auto"/>
            <w:noWrap/>
          </w:tcPr>
          <w:p w14:paraId="09E6BC8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3DAC94D" w14:textId="77777777" w:rsidR="00E66A2C" w:rsidRPr="009A2724" w:rsidRDefault="00E66A2C" w:rsidP="00CA5096">
            <w:pPr>
              <w:suppressAutoHyphens w:val="0"/>
              <w:spacing w:before="40" w:after="80" w:line="220" w:lineRule="exact"/>
              <w:ind w:right="113"/>
              <w:rPr>
                <w:szCs w:val="18"/>
              </w:rPr>
            </w:pPr>
            <w:r w:rsidRPr="009A2724">
              <w:rPr>
                <w:szCs w:val="18"/>
              </w:rPr>
              <w:t xml:space="preserve">823/1998, </w:t>
            </w:r>
            <w:r w:rsidRPr="009A2724">
              <w:rPr>
                <w:i/>
                <w:szCs w:val="18"/>
              </w:rPr>
              <w:t>Czernin</w:t>
            </w:r>
            <w:r w:rsidRPr="009A2724">
              <w:rPr>
                <w:szCs w:val="18"/>
              </w:rPr>
              <w:br/>
              <w:t>A/60/40</w:t>
            </w:r>
          </w:p>
        </w:tc>
        <w:tc>
          <w:tcPr>
            <w:tcW w:w="1985" w:type="dxa"/>
            <w:shd w:val="clear" w:color="auto" w:fill="auto"/>
            <w:noWrap/>
          </w:tcPr>
          <w:p w14:paraId="2B69756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07C9AF9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F61C5B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4E9D39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96836B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4D5792F" w14:textId="77777777" w:rsidTr="00DE4759">
        <w:trPr>
          <w:gridAfter w:val="1"/>
          <w:wAfter w:w="858" w:type="dxa"/>
        </w:trPr>
        <w:tc>
          <w:tcPr>
            <w:tcW w:w="1844" w:type="dxa"/>
            <w:shd w:val="clear" w:color="auto" w:fill="auto"/>
            <w:noWrap/>
          </w:tcPr>
          <w:p w14:paraId="505BA16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64C31B4" w14:textId="77777777" w:rsidR="00E66A2C" w:rsidRPr="009A2724" w:rsidRDefault="00E66A2C" w:rsidP="00CA5096">
            <w:pPr>
              <w:suppressAutoHyphens w:val="0"/>
              <w:spacing w:before="40" w:after="80" w:line="220" w:lineRule="exact"/>
              <w:ind w:right="113"/>
              <w:rPr>
                <w:szCs w:val="18"/>
              </w:rPr>
            </w:pPr>
            <w:r w:rsidRPr="009A2724">
              <w:rPr>
                <w:szCs w:val="18"/>
              </w:rPr>
              <w:t xml:space="preserve">857/1999, </w:t>
            </w:r>
            <w:r w:rsidRPr="009A2724">
              <w:rPr>
                <w:i/>
                <w:szCs w:val="18"/>
              </w:rPr>
              <w:t>Blazek et al</w:t>
            </w:r>
            <w:r w:rsidRPr="009A2724">
              <w:rPr>
                <w:szCs w:val="18"/>
              </w:rPr>
              <w:t>.</w:t>
            </w:r>
            <w:r w:rsidRPr="009A2724">
              <w:rPr>
                <w:szCs w:val="18"/>
              </w:rPr>
              <w:br/>
              <w:t>A/56/40</w:t>
            </w:r>
          </w:p>
        </w:tc>
        <w:tc>
          <w:tcPr>
            <w:tcW w:w="1985" w:type="dxa"/>
            <w:shd w:val="clear" w:color="auto" w:fill="auto"/>
            <w:noWrap/>
          </w:tcPr>
          <w:p w14:paraId="141BAA3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045D17E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26AEDA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B2C1FB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6C9BFF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265EC4C" w14:textId="77777777" w:rsidTr="00DE4759">
        <w:trPr>
          <w:gridAfter w:val="1"/>
          <w:wAfter w:w="858" w:type="dxa"/>
        </w:trPr>
        <w:tc>
          <w:tcPr>
            <w:tcW w:w="1844" w:type="dxa"/>
            <w:shd w:val="clear" w:color="auto" w:fill="auto"/>
            <w:noWrap/>
          </w:tcPr>
          <w:p w14:paraId="4C96EAD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4BC5A73" w14:textId="77777777" w:rsidR="00E66A2C" w:rsidRPr="009A2724" w:rsidRDefault="00E66A2C" w:rsidP="00CA5096">
            <w:pPr>
              <w:suppressAutoHyphens w:val="0"/>
              <w:spacing w:before="40" w:after="80" w:line="220" w:lineRule="exact"/>
              <w:ind w:right="113"/>
              <w:rPr>
                <w:szCs w:val="18"/>
              </w:rPr>
            </w:pPr>
            <w:r w:rsidRPr="009A2724">
              <w:rPr>
                <w:szCs w:val="18"/>
              </w:rPr>
              <w:t xml:space="preserve">945/2000, </w:t>
            </w:r>
            <w:r w:rsidRPr="009A2724">
              <w:rPr>
                <w:i/>
                <w:szCs w:val="18"/>
              </w:rPr>
              <w:t>Marik</w:t>
            </w:r>
            <w:r w:rsidRPr="009A2724">
              <w:rPr>
                <w:szCs w:val="18"/>
              </w:rPr>
              <w:br/>
              <w:t>A/60/40</w:t>
            </w:r>
          </w:p>
        </w:tc>
        <w:tc>
          <w:tcPr>
            <w:tcW w:w="1985" w:type="dxa"/>
            <w:shd w:val="clear" w:color="auto" w:fill="auto"/>
            <w:noWrap/>
          </w:tcPr>
          <w:p w14:paraId="58E6E2E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2C9B1AF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5677E2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E5E9B7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E80130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95C5949" w14:textId="77777777" w:rsidTr="00DE4759">
        <w:trPr>
          <w:gridAfter w:val="1"/>
          <w:wAfter w:w="858" w:type="dxa"/>
        </w:trPr>
        <w:tc>
          <w:tcPr>
            <w:tcW w:w="1844" w:type="dxa"/>
            <w:shd w:val="clear" w:color="auto" w:fill="auto"/>
            <w:noWrap/>
          </w:tcPr>
          <w:p w14:paraId="7B26FEC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2089945" w14:textId="77777777" w:rsidR="00E66A2C" w:rsidRPr="009A2724" w:rsidRDefault="00E66A2C" w:rsidP="00CA5096">
            <w:pPr>
              <w:suppressAutoHyphens w:val="0"/>
              <w:spacing w:before="40" w:after="80" w:line="220" w:lineRule="exact"/>
              <w:ind w:right="113"/>
              <w:rPr>
                <w:szCs w:val="18"/>
              </w:rPr>
            </w:pPr>
            <w:r w:rsidRPr="009A2724">
              <w:rPr>
                <w:szCs w:val="18"/>
              </w:rPr>
              <w:t xml:space="preserve">946/2000, </w:t>
            </w:r>
            <w:r w:rsidRPr="009A2724">
              <w:rPr>
                <w:i/>
                <w:szCs w:val="18"/>
              </w:rPr>
              <w:t>Patera</w:t>
            </w:r>
            <w:r w:rsidRPr="009A2724">
              <w:rPr>
                <w:szCs w:val="18"/>
              </w:rPr>
              <w:br/>
              <w:t>A/57/40</w:t>
            </w:r>
          </w:p>
        </w:tc>
        <w:tc>
          <w:tcPr>
            <w:tcW w:w="1985" w:type="dxa"/>
            <w:shd w:val="clear" w:color="auto" w:fill="auto"/>
            <w:noWrap/>
          </w:tcPr>
          <w:p w14:paraId="3EECAD7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18C8111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E455FA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674370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36FF6D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3D6017F" w14:textId="77777777" w:rsidTr="00DE4759">
        <w:trPr>
          <w:gridAfter w:val="1"/>
          <w:wAfter w:w="858" w:type="dxa"/>
        </w:trPr>
        <w:tc>
          <w:tcPr>
            <w:tcW w:w="1844" w:type="dxa"/>
            <w:shd w:val="clear" w:color="auto" w:fill="auto"/>
            <w:noWrap/>
          </w:tcPr>
          <w:p w14:paraId="26DA298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A78CC82" w14:textId="77777777" w:rsidR="00E66A2C" w:rsidRPr="009A2724" w:rsidRDefault="00E66A2C" w:rsidP="00CA5096">
            <w:pPr>
              <w:suppressAutoHyphens w:val="0"/>
              <w:spacing w:before="40" w:after="80" w:line="220" w:lineRule="exact"/>
              <w:ind w:right="113"/>
              <w:rPr>
                <w:szCs w:val="18"/>
              </w:rPr>
            </w:pPr>
            <w:r w:rsidRPr="009A2724">
              <w:rPr>
                <w:szCs w:val="18"/>
              </w:rPr>
              <w:t xml:space="preserve">1054/2002, </w:t>
            </w:r>
            <w:r w:rsidRPr="009A2724">
              <w:rPr>
                <w:i/>
                <w:szCs w:val="18"/>
              </w:rPr>
              <w:t>Kriz</w:t>
            </w:r>
            <w:r w:rsidRPr="009A2724">
              <w:rPr>
                <w:szCs w:val="18"/>
              </w:rPr>
              <w:br/>
              <w:t>A/61/40</w:t>
            </w:r>
          </w:p>
        </w:tc>
        <w:tc>
          <w:tcPr>
            <w:tcW w:w="1985" w:type="dxa"/>
            <w:shd w:val="clear" w:color="auto" w:fill="auto"/>
            <w:noWrap/>
          </w:tcPr>
          <w:p w14:paraId="274A593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6A4E53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9F856F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2E187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E6CED3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8380557" w14:textId="77777777" w:rsidTr="00DE4759">
        <w:trPr>
          <w:gridAfter w:val="1"/>
          <w:wAfter w:w="858" w:type="dxa"/>
        </w:trPr>
        <w:tc>
          <w:tcPr>
            <w:tcW w:w="1844" w:type="dxa"/>
            <w:shd w:val="clear" w:color="auto" w:fill="auto"/>
            <w:noWrap/>
          </w:tcPr>
          <w:p w14:paraId="640431C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FF6E542" w14:textId="77777777" w:rsidR="00E66A2C" w:rsidRPr="009A2724" w:rsidRDefault="00E66A2C" w:rsidP="00CA5096">
            <w:pPr>
              <w:suppressAutoHyphens w:val="0"/>
              <w:spacing w:before="40" w:after="80" w:line="220" w:lineRule="exact"/>
              <w:ind w:right="113"/>
              <w:rPr>
                <w:szCs w:val="18"/>
              </w:rPr>
            </w:pPr>
            <w:r w:rsidRPr="009A2724">
              <w:rPr>
                <w:szCs w:val="18"/>
              </w:rPr>
              <w:t xml:space="preserve">1445/2006, </w:t>
            </w:r>
            <w:r w:rsidRPr="009A2724">
              <w:rPr>
                <w:i/>
                <w:szCs w:val="18"/>
              </w:rPr>
              <w:t>Polacek</w:t>
            </w:r>
            <w:r w:rsidRPr="009A2724">
              <w:rPr>
                <w:szCs w:val="18"/>
              </w:rPr>
              <w:br/>
              <w:t>A/62/40</w:t>
            </w:r>
          </w:p>
        </w:tc>
        <w:tc>
          <w:tcPr>
            <w:tcW w:w="1985" w:type="dxa"/>
            <w:shd w:val="clear" w:color="auto" w:fill="auto"/>
            <w:noWrap/>
          </w:tcPr>
          <w:p w14:paraId="0DC5C469"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70CA2C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CE3DD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527DAF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509135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8CCD336" w14:textId="77777777" w:rsidTr="00DE4759">
        <w:trPr>
          <w:gridAfter w:val="1"/>
          <w:wAfter w:w="858" w:type="dxa"/>
        </w:trPr>
        <w:tc>
          <w:tcPr>
            <w:tcW w:w="1844" w:type="dxa"/>
            <w:shd w:val="clear" w:color="auto" w:fill="auto"/>
            <w:noWrap/>
          </w:tcPr>
          <w:p w14:paraId="5831A36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357C872" w14:textId="77777777" w:rsidR="00E66A2C" w:rsidRPr="009A2724" w:rsidRDefault="00E66A2C" w:rsidP="00CA5096">
            <w:pPr>
              <w:suppressAutoHyphens w:val="0"/>
              <w:spacing w:before="40" w:after="80" w:line="220" w:lineRule="exact"/>
              <w:ind w:right="113"/>
              <w:rPr>
                <w:szCs w:val="18"/>
              </w:rPr>
            </w:pPr>
            <w:r w:rsidRPr="009A2724">
              <w:rPr>
                <w:szCs w:val="18"/>
              </w:rPr>
              <w:t xml:space="preserve">1448/2006, </w:t>
            </w:r>
            <w:r w:rsidRPr="009A2724">
              <w:rPr>
                <w:i/>
                <w:szCs w:val="18"/>
              </w:rPr>
              <w:t>Kohoutek</w:t>
            </w:r>
            <w:r w:rsidRPr="009A2724">
              <w:rPr>
                <w:szCs w:val="18"/>
              </w:rPr>
              <w:br/>
              <w:t>A/63/40</w:t>
            </w:r>
          </w:p>
        </w:tc>
        <w:tc>
          <w:tcPr>
            <w:tcW w:w="1985" w:type="dxa"/>
            <w:shd w:val="clear" w:color="auto" w:fill="auto"/>
            <w:noWrap/>
          </w:tcPr>
          <w:p w14:paraId="59B17F3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0969B3C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723850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8B266C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F1DE45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D7F16F0" w14:textId="77777777" w:rsidTr="00DE4759">
        <w:trPr>
          <w:gridAfter w:val="1"/>
          <w:wAfter w:w="858" w:type="dxa"/>
        </w:trPr>
        <w:tc>
          <w:tcPr>
            <w:tcW w:w="1844" w:type="dxa"/>
            <w:shd w:val="clear" w:color="auto" w:fill="auto"/>
            <w:noWrap/>
          </w:tcPr>
          <w:p w14:paraId="44CFAC0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E06D06B"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1463/2006, </w:t>
            </w:r>
            <w:r w:rsidRPr="009A2724">
              <w:rPr>
                <w:i/>
                <w:szCs w:val="18"/>
              </w:rPr>
              <w:t>Gratzinger</w:t>
            </w:r>
            <w:r w:rsidRPr="009A2724">
              <w:rPr>
                <w:szCs w:val="18"/>
              </w:rPr>
              <w:br/>
              <w:t>A/63/40</w:t>
            </w:r>
          </w:p>
        </w:tc>
        <w:tc>
          <w:tcPr>
            <w:tcW w:w="1985" w:type="dxa"/>
            <w:shd w:val="clear" w:color="auto" w:fill="auto"/>
            <w:noWrap/>
          </w:tcPr>
          <w:p w14:paraId="1676973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E9362C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426C8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A4A3BE7"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CE8E3F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EFB50BC" w14:textId="77777777" w:rsidTr="00DE4759">
        <w:trPr>
          <w:gridAfter w:val="1"/>
          <w:wAfter w:w="858" w:type="dxa"/>
        </w:trPr>
        <w:tc>
          <w:tcPr>
            <w:tcW w:w="1844" w:type="dxa"/>
            <w:shd w:val="clear" w:color="auto" w:fill="auto"/>
            <w:noWrap/>
          </w:tcPr>
          <w:p w14:paraId="5F9FA75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AE295C3" w14:textId="77777777" w:rsidR="00E66A2C" w:rsidRPr="009A2724" w:rsidRDefault="00E66A2C" w:rsidP="00CA5096">
            <w:pPr>
              <w:suppressAutoHyphens w:val="0"/>
              <w:spacing w:before="40" w:after="80" w:line="220" w:lineRule="exact"/>
              <w:ind w:right="113"/>
              <w:rPr>
                <w:szCs w:val="18"/>
              </w:rPr>
            </w:pPr>
            <w:r w:rsidRPr="009A2724">
              <w:rPr>
                <w:szCs w:val="18"/>
              </w:rPr>
              <w:t xml:space="preserve">1479/2006, </w:t>
            </w:r>
            <w:r w:rsidRPr="009A2724">
              <w:rPr>
                <w:i/>
                <w:iCs/>
                <w:szCs w:val="18"/>
              </w:rPr>
              <w:t>Persan</w:t>
            </w:r>
            <w:r w:rsidRPr="009A2724">
              <w:rPr>
                <w:szCs w:val="18"/>
              </w:rPr>
              <w:br/>
              <w:t>A/64/40</w:t>
            </w:r>
          </w:p>
        </w:tc>
        <w:tc>
          <w:tcPr>
            <w:tcW w:w="1985" w:type="dxa"/>
            <w:shd w:val="clear" w:color="auto" w:fill="auto"/>
            <w:noWrap/>
          </w:tcPr>
          <w:p w14:paraId="31980A5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0D0B34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17A42D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A633E1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C511E1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A798046" w14:textId="77777777" w:rsidTr="00DE4759">
        <w:trPr>
          <w:gridAfter w:val="1"/>
          <w:wAfter w:w="858" w:type="dxa"/>
        </w:trPr>
        <w:tc>
          <w:tcPr>
            <w:tcW w:w="1844" w:type="dxa"/>
            <w:shd w:val="clear" w:color="auto" w:fill="auto"/>
            <w:noWrap/>
          </w:tcPr>
          <w:p w14:paraId="4A551EF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E923F20" w14:textId="77777777" w:rsidR="00E66A2C" w:rsidRPr="009A2724" w:rsidRDefault="00E66A2C" w:rsidP="00CA5096">
            <w:pPr>
              <w:suppressAutoHyphens w:val="0"/>
              <w:spacing w:before="40" w:after="80" w:line="220" w:lineRule="exact"/>
              <w:ind w:right="113"/>
              <w:rPr>
                <w:szCs w:val="18"/>
              </w:rPr>
            </w:pPr>
            <w:r w:rsidRPr="009A2724">
              <w:rPr>
                <w:szCs w:val="18"/>
              </w:rPr>
              <w:t xml:space="preserve">1484/2006, </w:t>
            </w:r>
            <w:r w:rsidRPr="009A2724">
              <w:rPr>
                <w:i/>
                <w:szCs w:val="18"/>
              </w:rPr>
              <w:t>Lnenicka</w:t>
            </w:r>
            <w:r w:rsidRPr="009A2724">
              <w:rPr>
                <w:szCs w:val="18"/>
              </w:rPr>
              <w:br/>
              <w:t>A/63/40</w:t>
            </w:r>
          </w:p>
        </w:tc>
        <w:tc>
          <w:tcPr>
            <w:tcW w:w="1985" w:type="dxa"/>
            <w:shd w:val="clear" w:color="auto" w:fill="auto"/>
            <w:noWrap/>
          </w:tcPr>
          <w:p w14:paraId="0B8C947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B27FA3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7B6BBD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84FFE5D"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FDE33E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E9E71B2" w14:textId="77777777" w:rsidTr="00DE4759">
        <w:trPr>
          <w:gridAfter w:val="1"/>
          <w:wAfter w:w="858" w:type="dxa"/>
        </w:trPr>
        <w:tc>
          <w:tcPr>
            <w:tcW w:w="1844" w:type="dxa"/>
            <w:shd w:val="clear" w:color="auto" w:fill="auto"/>
            <w:noWrap/>
          </w:tcPr>
          <w:p w14:paraId="223B047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D2695C1" w14:textId="77777777" w:rsidR="00E66A2C" w:rsidRPr="009A2724" w:rsidRDefault="00E66A2C" w:rsidP="00CA5096">
            <w:pPr>
              <w:suppressAutoHyphens w:val="0"/>
              <w:spacing w:before="40" w:after="80" w:line="220" w:lineRule="exact"/>
              <w:ind w:right="113"/>
              <w:rPr>
                <w:szCs w:val="18"/>
              </w:rPr>
            </w:pPr>
            <w:r w:rsidRPr="009A2724">
              <w:rPr>
                <w:szCs w:val="18"/>
              </w:rPr>
              <w:t xml:space="preserve">1485/2006, </w:t>
            </w:r>
            <w:r w:rsidRPr="009A2724">
              <w:rPr>
                <w:i/>
                <w:szCs w:val="18"/>
              </w:rPr>
              <w:t>Vlcek</w:t>
            </w:r>
            <w:r w:rsidRPr="009A2724">
              <w:rPr>
                <w:szCs w:val="18"/>
              </w:rPr>
              <w:br/>
              <w:t>A/63/40</w:t>
            </w:r>
          </w:p>
        </w:tc>
        <w:tc>
          <w:tcPr>
            <w:tcW w:w="1985" w:type="dxa"/>
            <w:shd w:val="clear" w:color="auto" w:fill="auto"/>
            <w:noWrap/>
          </w:tcPr>
          <w:p w14:paraId="5C4BEF1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821423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EF61C8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2B1847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F33BB2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B092014" w14:textId="77777777" w:rsidTr="00DE4759">
        <w:trPr>
          <w:gridAfter w:val="1"/>
          <w:wAfter w:w="858" w:type="dxa"/>
        </w:trPr>
        <w:tc>
          <w:tcPr>
            <w:tcW w:w="1844" w:type="dxa"/>
            <w:shd w:val="clear" w:color="auto" w:fill="auto"/>
            <w:noWrap/>
          </w:tcPr>
          <w:p w14:paraId="2F7CA6E9"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5C1C0C0A"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1488/2006, </w:t>
            </w:r>
            <w:r w:rsidRPr="009A2724">
              <w:rPr>
                <w:i/>
                <w:szCs w:val="18"/>
              </w:rPr>
              <w:t>Süsser</w:t>
            </w:r>
            <w:r w:rsidRPr="009A2724">
              <w:rPr>
                <w:szCs w:val="18"/>
              </w:rPr>
              <w:br/>
              <w:t>A/63/40</w:t>
            </w:r>
          </w:p>
        </w:tc>
        <w:tc>
          <w:tcPr>
            <w:tcW w:w="1985" w:type="dxa"/>
            <w:shd w:val="clear" w:color="auto" w:fill="auto"/>
            <w:noWrap/>
          </w:tcPr>
          <w:p w14:paraId="3B06BBD7"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0C6109A4"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1BB8697"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1226F034"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c>
          <w:tcPr>
            <w:tcW w:w="1588" w:type="dxa"/>
            <w:shd w:val="clear" w:color="auto" w:fill="auto"/>
            <w:noWrap/>
          </w:tcPr>
          <w:p w14:paraId="7AD9A7D9"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242F5F39" w14:textId="77777777" w:rsidTr="00DE4759">
        <w:trPr>
          <w:gridAfter w:val="1"/>
          <w:wAfter w:w="858" w:type="dxa"/>
        </w:trPr>
        <w:tc>
          <w:tcPr>
            <w:tcW w:w="1844" w:type="dxa"/>
            <w:shd w:val="clear" w:color="auto" w:fill="auto"/>
            <w:noWrap/>
          </w:tcPr>
          <w:p w14:paraId="7820567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BA2CE3C" w14:textId="77777777" w:rsidR="00E66A2C" w:rsidRPr="009A2724" w:rsidRDefault="00E66A2C" w:rsidP="00CA5096">
            <w:pPr>
              <w:suppressAutoHyphens w:val="0"/>
              <w:spacing w:before="40" w:after="80" w:line="220" w:lineRule="exact"/>
              <w:ind w:right="113"/>
              <w:rPr>
                <w:szCs w:val="18"/>
                <w:lang w:val="de-CH"/>
              </w:rPr>
            </w:pPr>
            <w:r w:rsidRPr="009A2724">
              <w:rPr>
                <w:szCs w:val="18"/>
                <w:lang w:val="de-CH"/>
              </w:rPr>
              <w:t xml:space="preserve">1491/2006, </w:t>
            </w:r>
            <w:r w:rsidRPr="009A2724">
              <w:rPr>
                <w:i/>
                <w:szCs w:val="18"/>
                <w:lang w:val="de-CH"/>
              </w:rPr>
              <w:t>Fürst Blücher von Wahlstatt</w:t>
            </w:r>
            <w:r>
              <w:rPr>
                <w:i/>
                <w:szCs w:val="18"/>
                <w:lang w:val="de-CH"/>
              </w:rPr>
              <w:br/>
            </w:r>
            <w:r w:rsidRPr="009A2724">
              <w:rPr>
                <w:szCs w:val="18"/>
                <w:lang w:val="de-CH"/>
              </w:rPr>
              <w:t>A/65/40</w:t>
            </w:r>
          </w:p>
        </w:tc>
        <w:tc>
          <w:tcPr>
            <w:tcW w:w="1985" w:type="dxa"/>
            <w:shd w:val="clear" w:color="auto" w:fill="auto"/>
            <w:noWrap/>
          </w:tcPr>
          <w:p w14:paraId="7FCE7895" w14:textId="77777777" w:rsidR="00E66A2C" w:rsidRPr="009A2724" w:rsidRDefault="00E66A2C" w:rsidP="00CA5096">
            <w:pPr>
              <w:suppressAutoHyphens w:val="0"/>
              <w:spacing w:before="40" w:after="80" w:line="220" w:lineRule="exact"/>
              <w:ind w:right="113"/>
              <w:rPr>
                <w:szCs w:val="18"/>
                <w:lang w:val="de-CH"/>
              </w:rPr>
            </w:pPr>
          </w:p>
        </w:tc>
        <w:tc>
          <w:tcPr>
            <w:tcW w:w="1021" w:type="dxa"/>
            <w:shd w:val="clear" w:color="auto" w:fill="auto"/>
            <w:noWrap/>
          </w:tcPr>
          <w:p w14:paraId="2EF4F373" w14:textId="77777777" w:rsidR="00E66A2C" w:rsidRPr="009A2724" w:rsidRDefault="00E66A2C" w:rsidP="00CA5096">
            <w:pPr>
              <w:suppressAutoHyphens w:val="0"/>
              <w:spacing w:before="40" w:after="80" w:line="220" w:lineRule="exact"/>
              <w:ind w:right="113"/>
              <w:rPr>
                <w:szCs w:val="18"/>
                <w:lang w:val="de-CH"/>
              </w:rPr>
            </w:pPr>
          </w:p>
        </w:tc>
        <w:tc>
          <w:tcPr>
            <w:tcW w:w="964" w:type="dxa"/>
            <w:shd w:val="clear" w:color="auto" w:fill="auto"/>
            <w:noWrap/>
          </w:tcPr>
          <w:p w14:paraId="062C5E45" w14:textId="77777777" w:rsidR="00E66A2C" w:rsidRPr="009A2724" w:rsidRDefault="00E66A2C" w:rsidP="00CA5096">
            <w:pPr>
              <w:suppressAutoHyphens w:val="0"/>
              <w:spacing w:before="40" w:after="80" w:line="220" w:lineRule="exact"/>
              <w:ind w:right="113"/>
              <w:rPr>
                <w:szCs w:val="18"/>
                <w:lang w:val="de-CH"/>
              </w:rPr>
            </w:pPr>
          </w:p>
        </w:tc>
        <w:tc>
          <w:tcPr>
            <w:tcW w:w="1134" w:type="dxa"/>
            <w:shd w:val="clear" w:color="auto" w:fill="auto"/>
            <w:noWrap/>
          </w:tcPr>
          <w:p w14:paraId="6F29283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8F9048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989C32A" w14:textId="77777777" w:rsidTr="00DE4759">
        <w:trPr>
          <w:gridAfter w:val="1"/>
          <w:wAfter w:w="858" w:type="dxa"/>
        </w:trPr>
        <w:tc>
          <w:tcPr>
            <w:tcW w:w="1844" w:type="dxa"/>
            <w:shd w:val="clear" w:color="auto" w:fill="auto"/>
            <w:noWrap/>
          </w:tcPr>
          <w:p w14:paraId="4864DFA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0E5E51C" w14:textId="77777777" w:rsidR="00E66A2C" w:rsidRPr="009A2724" w:rsidRDefault="00E66A2C" w:rsidP="00CA5096">
            <w:pPr>
              <w:suppressAutoHyphens w:val="0"/>
              <w:spacing w:before="40" w:after="80" w:line="220" w:lineRule="exact"/>
              <w:ind w:right="113"/>
              <w:rPr>
                <w:szCs w:val="18"/>
              </w:rPr>
            </w:pPr>
            <w:r w:rsidRPr="009A2724">
              <w:rPr>
                <w:szCs w:val="18"/>
              </w:rPr>
              <w:t xml:space="preserve">1497/2006, </w:t>
            </w:r>
            <w:r w:rsidRPr="009A2724">
              <w:rPr>
                <w:i/>
                <w:szCs w:val="18"/>
              </w:rPr>
              <w:t>Preiss</w:t>
            </w:r>
            <w:r w:rsidRPr="009A2724">
              <w:rPr>
                <w:szCs w:val="18"/>
              </w:rPr>
              <w:br/>
              <w:t>A/63/40</w:t>
            </w:r>
          </w:p>
        </w:tc>
        <w:tc>
          <w:tcPr>
            <w:tcW w:w="1985" w:type="dxa"/>
            <w:shd w:val="clear" w:color="auto" w:fill="auto"/>
            <w:noWrap/>
          </w:tcPr>
          <w:p w14:paraId="6E934746"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3223C0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366565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80A904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84EFE9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81EC3B3" w14:textId="77777777" w:rsidTr="00DE4759">
        <w:trPr>
          <w:gridAfter w:val="1"/>
          <w:wAfter w:w="858" w:type="dxa"/>
        </w:trPr>
        <w:tc>
          <w:tcPr>
            <w:tcW w:w="1844" w:type="dxa"/>
            <w:shd w:val="clear" w:color="auto" w:fill="auto"/>
            <w:noWrap/>
          </w:tcPr>
          <w:p w14:paraId="15111A1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C21E906" w14:textId="77777777" w:rsidR="00E66A2C" w:rsidRPr="009A2724" w:rsidRDefault="00E66A2C" w:rsidP="00CA5096">
            <w:pPr>
              <w:suppressAutoHyphens w:val="0"/>
              <w:spacing w:before="40" w:after="80" w:line="220" w:lineRule="exact"/>
              <w:ind w:right="113"/>
              <w:rPr>
                <w:szCs w:val="18"/>
              </w:rPr>
            </w:pPr>
            <w:r w:rsidRPr="009A2724">
              <w:rPr>
                <w:szCs w:val="18"/>
              </w:rPr>
              <w:t xml:space="preserve">1508/2006, </w:t>
            </w:r>
            <w:r w:rsidRPr="009A2724">
              <w:rPr>
                <w:i/>
                <w:szCs w:val="18"/>
              </w:rPr>
              <w:t>Amundson</w:t>
            </w:r>
            <w:r w:rsidRPr="009A2724">
              <w:rPr>
                <w:szCs w:val="18"/>
              </w:rPr>
              <w:br/>
              <w:t>A/64/40</w:t>
            </w:r>
          </w:p>
        </w:tc>
        <w:tc>
          <w:tcPr>
            <w:tcW w:w="1985" w:type="dxa"/>
            <w:shd w:val="clear" w:color="auto" w:fill="auto"/>
            <w:noWrap/>
          </w:tcPr>
          <w:p w14:paraId="4BF565C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04E013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B90B1B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FE3EB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CB9347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821058A" w14:textId="77777777" w:rsidTr="00DE4759">
        <w:trPr>
          <w:gridAfter w:val="1"/>
          <w:wAfter w:w="858" w:type="dxa"/>
        </w:trPr>
        <w:tc>
          <w:tcPr>
            <w:tcW w:w="1844" w:type="dxa"/>
            <w:shd w:val="clear" w:color="auto" w:fill="auto"/>
            <w:noWrap/>
          </w:tcPr>
          <w:p w14:paraId="3F46774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D5AC30D" w14:textId="77777777" w:rsidR="00E66A2C" w:rsidRPr="009A2724" w:rsidRDefault="00E66A2C" w:rsidP="00CA5096">
            <w:pPr>
              <w:suppressAutoHyphens w:val="0"/>
              <w:spacing w:before="40" w:after="80" w:line="220" w:lineRule="exact"/>
              <w:ind w:right="113"/>
              <w:rPr>
                <w:szCs w:val="18"/>
              </w:rPr>
            </w:pPr>
            <w:r w:rsidRPr="009A2724">
              <w:rPr>
                <w:szCs w:val="18"/>
              </w:rPr>
              <w:t xml:space="preserve">1586/2007, </w:t>
            </w:r>
            <w:r w:rsidRPr="009A2724">
              <w:rPr>
                <w:i/>
                <w:szCs w:val="18"/>
              </w:rPr>
              <w:t>Lange</w:t>
            </w:r>
            <w:r>
              <w:rPr>
                <w:i/>
                <w:szCs w:val="18"/>
              </w:rPr>
              <w:br/>
            </w:r>
            <w:r w:rsidRPr="009A2724">
              <w:rPr>
                <w:szCs w:val="18"/>
              </w:rPr>
              <w:t>A/66/40</w:t>
            </w:r>
          </w:p>
        </w:tc>
        <w:tc>
          <w:tcPr>
            <w:tcW w:w="1985" w:type="dxa"/>
            <w:shd w:val="clear" w:color="auto" w:fill="auto"/>
            <w:noWrap/>
          </w:tcPr>
          <w:p w14:paraId="6DF97E8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7789CE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926F2F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643293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9922EF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2BE15BE" w14:textId="77777777" w:rsidTr="00DE4759">
        <w:trPr>
          <w:gridAfter w:val="1"/>
          <w:wAfter w:w="858" w:type="dxa"/>
        </w:trPr>
        <w:tc>
          <w:tcPr>
            <w:tcW w:w="1844" w:type="dxa"/>
            <w:shd w:val="clear" w:color="auto" w:fill="auto"/>
            <w:noWrap/>
          </w:tcPr>
          <w:p w14:paraId="75DE350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A45834" w14:textId="77777777" w:rsidR="00E66A2C" w:rsidRPr="009A2724" w:rsidRDefault="00E66A2C" w:rsidP="00CA5096">
            <w:pPr>
              <w:suppressAutoHyphens w:val="0"/>
              <w:spacing w:before="40" w:after="80" w:line="220" w:lineRule="exact"/>
              <w:ind w:right="113"/>
              <w:rPr>
                <w:szCs w:val="18"/>
              </w:rPr>
            </w:pPr>
            <w:r w:rsidRPr="009A2724">
              <w:rPr>
                <w:szCs w:val="18"/>
              </w:rPr>
              <w:t xml:space="preserve">1533/2006, </w:t>
            </w:r>
            <w:r w:rsidRPr="009A2724">
              <w:rPr>
                <w:i/>
                <w:szCs w:val="18"/>
              </w:rPr>
              <w:t>Ondracka</w:t>
            </w:r>
            <w:r w:rsidRPr="009A2724">
              <w:rPr>
                <w:szCs w:val="18"/>
              </w:rPr>
              <w:br/>
              <w:t>A/63/40</w:t>
            </w:r>
          </w:p>
        </w:tc>
        <w:tc>
          <w:tcPr>
            <w:tcW w:w="1985" w:type="dxa"/>
            <w:shd w:val="clear" w:color="auto" w:fill="auto"/>
            <w:noWrap/>
          </w:tcPr>
          <w:p w14:paraId="03D8B1D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B2C1F2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6B34FD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80BBC6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548BE6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BB83980" w14:textId="77777777" w:rsidTr="00DE4759">
        <w:trPr>
          <w:gridAfter w:val="1"/>
          <w:wAfter w:w="858" w:type="dxa"/>
        </w:trPr>
        <w:tc>
          <w:tcPr>
            <w:tcW w:w="1844" w:type="dxa"/>
            <w:shd w:val="clear" w:color="auto" w:fill="auto"/>
            <w:noWrap/>
          </w:tcPr>
          <w:p w14:paraId="1154F21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2D73A11" w14:textId="77777777" w:rsidR="00E66A2C" w:rsidRPr="009A2724" w:rsidRDefault="00E66A2C" w:rsidP="00CA5096">
            <w:pPr>
              <w:suppressAutoHyphens w:val="0"/>
              <w:spacing w:before="40" w:after="80" w:line="220" w:lineRule="exact"/>
              <w:ind w:right="113"/>
              <w:rPr>
                <w:szCs w:val="18"/>
              </w:rPr>
            </w:pPr>
            <w:r w:rsidRPr="009A2724">
              <w:rPr>
                <w:szCs w:val="18"/>
              </w:rPr>
              <w:t xml:space="preserve">1563/2007, </w:t>
            </w:r>
            <w:r w:rsidRPr="009A2724">
              <w:rPr>
                <w:i/>
                <w:szCs w:val="18"/>
              </w:rPr>
              <w:t>Jünglingová</w:t>
            </w:r>
            <w:r>
              <w:rPr>
                <w:i/>
                <w:szCs w:val="18"/>
              </w:rPr>
              <w:br/>
            </w:r>
            <w:r w:rsidRPr="009A2724">
              <w:rPr>
                <w:szCs w:val="18"/>
              </w:rPr>
              <w:t>A/67/40</w:t>
            </w:r>
          </w:p>
        </w:tc>
        <w:tc>
          <w:tcPr>
            <w:tcW w:w="1985" w:type="dxa"/>
            <w:shd w:val="clear" w:color="auto" w:fill="auto"/>
            <w:noWrap/>
          </w:tcPr>
          <w:p w14:paraId="15DB410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75A220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7D9374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32A372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59261A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64E7864" w14:textId="77777777" w:rsidTr="00DE4759">
        <w:trPr>
          <w:gridAfter w:val="1"/>
          <w:wAfter w:w="858" w:type="dxa"/>
        </w:trPr>
        <w:tc>
          <w:tcPr>
            <w:tcW w:w="1844" w:type="dxa"/>
            <w:shd w:val="clear" w:color="auto" w:fill="auto"/>
            <w:noWrap/>
          </w:tcPr>
          <w:p w14:paraId="2582BF7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3F700A9" w14:textId="77777777" w:rsidR="00E66A2C" w:rsidRPr="009A2724" w:rsidRDefault="00E66A2C" w:rsidP="00CA5096">
            <w:pPr>
              <w:suppressAutoHyphens w:val="0"/>
              <w:spacing w:before="40" w:after="80" w:line="220" w:lineRule="exact"/>
              <w:ind w:right="113"/>
              <w:rPr>
                <w:szCs w:val="18"/>
              </w:rPr>
            </w:pPr>
            <w:r w:rsidRPr="009A2724">
              <w:rPr>
                <w:szCs w:val="18"/>
              </w:rPr>
              <w:t xml:space="preserve">1581/2007, </w:t>
            </w:r>
            <w:r w:rsidRPr="009A2724">
              <w:rPr>
                <w:i/>
                <w:szCs w:val="18"/>
              </w:rPr>
              <w:t>Drda</w:t>
            </w:r>
            <w:r>
              <w:rPr>
                <w:i/>
                <w:szCs w:val="18"/>
              </w:rPr>
              <w:br/>
            </w:r>
            <w:r w:rsidRPr="009A2724">
              <w:rPr>
                <w:szCs w:val="18"/>
              </w:rPr>
              <w:t>A/66/40</w:t>
            </w:r>
          </w:p>
        </w:tc>
        <w:tc>
          <w:tcPr>
            <w:tcW w:w="1985" w:type="dxa"/>
            <w:shd w:val="clear" w:color="auto" w:fill="auto"/>
            <w:noWrap/>
          </w:tcPr>
          <w:p w14:paraId="55E1061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4B4ABF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236720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DC273ED"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7E63A1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82285D2" w14:textId="77777777" w:rsidTr="00DE4759">
        <w:trPr>
          <w:gridAfter w:val="1"/>
          <w:wAfter w:w="858" w:type="dxa"/>
        </w:trPr>
        <w:tc>
          <w:tcPr>
            <w:tcW w:w="1844" w:type="dxa"/>
            <w:shd w:val="clear" w:color="auto" w:fill="auto"/>
            <w:noWrap/>
          </w:tcPr>
          <w:p w14:paraId="5B6D627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E67CD79"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1615/2007, </w:t>
            </w:r>
            <w:r w:rsidRPr="009A2724">
              <w:rPr>
                <w:i/>
                <w:szCs w:val="18"/>
              </w:rPr>
              <w:t>Zavrel</w:t>
            </w:r>
            <w:r>
              <w:rPr>
                <w:i/>
                <w:szCs w:val="18"/>
              </w:rPr>
              <w:br/>
            </w:r>
            <w:r w:rsidRPr="009A2724">
              <w:rPr>
                <w:szCs w:val="18"/>
              </w:rPr>
              <w:t>A/65/40</w:t>
            </w:r>
          </w:p>
        </w:tc>
        <w:tc>
          <w:tcPr>
            <w:tcW w:w="1985" w:type="dxa"/>
            <w:shd w:val="clear" w:color="auto" w:fill="auto"/>
            <w:noWrap/>
          </w:tcPr>
          <w:p w14:paraId="3F4244B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C521AC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4DB4F3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C7BC17D"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2BA823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664E79C" w14:textId="77777777" w:rsidTr="00DE4759">
        <w:trPr>
          <w:gridAfter w:val="1"/>
          <w:wAfter w:w="858" w:type="dxa"/>
        </w:trPr>
        <w:tc>
          <w:tcPr>
            <w:tcW w:w="1844" w:type="dxa"/>
            <w:shd w:val="clear" w:color="auto" w:fill="auto"/>
            <w:noWrap/>
          </w:tcPr>
          <w:p w14:paraId="6F749D3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7BFFBE1" w14:textId="77777777" w:rsidR="00E66A2C" w:rsidRPr="009A2724" w:rsidRDefault="00E66A2C" w:rsidP="00CA5096">
            <w:pPr>
              <w:suppressAutoHyphens w:val="0"/>
              <w:spacing w:before="40" w:after="80" w:line="220" w:lineRule="exact"/>
              <w:ind w:right="113"/>
              <w:rPr>
                <w:szCs w:val="18"/>
              </w:rPr>
            </w:pPr>
            <w:r w:rsidRPr="009A2724">
              <w:rPr>
                <w:szCs w:val="18"/>
              </w:rPr>
              <w:t xml:space="preserve">1742/2007, </w:t>
            </w:r>
            <w:r w:rsidRPr="009A2724">
              <w:rPr>
                <w:i/>
                <w:szCs w:val="18"/>
              </w:rPr>
              <w:t>Gschwind</w:t>
            </w:r>
            <w:r>
              <w:rPr>
                <w:i/>
                <w:szCs w:val="18"/>
              </w:rPr>
              <w:br/>
            </w:r>
            <w:r w:rsidRPr="009A2724">
              <w:rPr>
                <w:szCs w:val="18"/>
              </w:rPr>
              <w:t xml:space="preserve">A/65/40 </w:t>
            </w:r>
          </w:p>
        </w:tc>
        <w:tc>
          <w:tcPr>
            <w:tcW w:w="1985" w:type="dxa"/>
            <w:shd w:val="clear" w:color="auto" w:fill="auto"/>
            <w:noWrap/>
          </w:tcPr>
          <w:p w14:paraId="4B2EC9B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CFD6FA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1B17BB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E4D73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621B68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7D494EB" w14:textId="77777777" w:rsidTr="00DE4759">
        <w:trPr>
          <w:gridAfter w:val="1"/>
          <w:wAfter w:w="858" w:type="dxa"/>
        </w:trPr>
        <w:tc>
          <w:tcPr>
            <w:tcW w:w="1844" w:type="dxa"/>
            <w:shd w:val="clear" w:color="auto" w:fill="auto"/>
            <w:noWrap/>
          </w:tcPr>
          <w:p w14:paraId="281621D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1D0A99" w14:textId="77777777" w:rsidR="00E66A2C" w:rsidRPr="009A2724" w:rsidRDefault="00E66A2C" w:rsidP="00CA5096">
            <w:pPr>
              <w:suppressAutoHyphens w:val="0"/>
              <w:spacing w:before="40" w:after="80" w:line="220" w:lineRule="exact"/>
              <w:ind w:right="113"/>
              <w:rPr>
                <w:szCs w:val="18"/>
              </w:rPr>
            </w:pPr>
            <w:r w:rsidRPr="009A2724">
              <w:rPr>
                <w:szCs w:val="18"/>
              </w:rPr>
              <w:t xml:space="preserve">1847/2008, </w:t>
            </w:r>
            <w:r w:rsidRPr="009A2724">
              <w:rPr>
                <w:i/>
                <w:szCs w:val="18"/>
              </w:rPr>
              <w:t xml:space="preserve">Klain and Klain </w:t>
            </w:r>
            <w:r>
              <w:rPr>
                <w:i/>
                <w:szCs w:val="18"/>
              </w:rPr>
              <w:br/>
            </w:r>
            <w:r w:rsidRPr="009A2724">
              <w:rPr>
                <w:szCs w:val="18"/>
              </w:rPr>
              <w:t>A/67/40</w:t>
            </w:r>
          </w:p>
        </w:tc>
        <w:tc>
          <w:tcPr>
            <w:tcW w:w="1985" w:type="dxa"/>
            <w:shd w:val="clear" w:color="auto" w:fill="auto"/>
            <w:noWrap/>
          </w:tcPr>
          <w:p w14:paraId="192C731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947F53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8976A9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E014DE"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68D5A7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4E22CD8" w14:textId="77777777" w:rsidTr="00DE4759">
        <w:trPr>
          <w:gridAfter w:val="1"/>
          <w:wAfter w:w="858" w:type="dxa"/>
        </w:trPr>
        <w:tc>
          <w:tcPr>
            <w:tcW w:w="1844" w:type="dxa"/>
            <w:shd w:val="clear" w:color="auto" w:fill="auto"/>
            <w:noWrap/>
          </w:tcPr>
          <w:p w14:paraId="1161E7B8" w14:textId="77777777" w:rsidR="00E66A2C" w:rsidRPr="009A2724" w:rsidRDefault="00E66A2C" w:rsidP="00CA5096">
            <w:pPr>
              <w:suppressAutoHyphens w:val="0"/>
              <w:spacing w:before="40" w:after="80" w:line="220" w:lineRule="exact"/>
              <w:ind w:right="113"/>
              <w:rPr>
                <w:szCs w:val="18"/>
              </w:rPr>
            </w:pPr>
            <w:r w:rsidRPr="009A2724">
              <w:rPr>
                <w:szCs w:val="18"/>
              </w:rPr>
              <w:t>Democratic Republic of the Congo (15)</w:t>
            </w:r>
            <w:r w:rsidRPr="00180C20">
              <w:rPr>
                <w:szCs w:val="18"/>
                <w:vertAlign w:val="superscript"/>
              </w:rPr>
              <w:t>e</w:t>
            </w:r>
          </w:p>
        </w:tc>
        <w:tc>
          <w:tcPr>
            <w:tcW w:w="4109" w:type="dxa"/>
            <w:shd w:val="clear" w:color="auto" w:fill="auto"/>
            <w:noWrap/>
          </w:tcPr>
          <w:p w14:paraId="74034A58"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16/1977, </w:t>
            </w:r>
            <w:r w:rsidRPr="009A2724">
              <w:rPr>
                <w:i/>
                <w:szCs w:val="18"/>
              </w:rPr>
              <w:t>Mbenge</w:t>
            </w:r>
            <w:r w:rsidRPr="009A2724">
              <w:rPr>
                <w:szCs w:val="18"/>
              </w:rPr>
              <w:br/>
              <w:t>Eighteenth session</w:t>
            </w:r>
            <w:r w:rsidRPr="00180C20">
              <w:rPr>
                <w:szCs w:val="18"/>
                <w:vertAlign w:val="superscript"/>
              </w:rPr>
              <w:t>c</w:t>
            </w:r>
          </w:p>
        </w:tc>
        <w:tc>
          <w:tcPr>
            <w:tcW w:w="1985" w:type="dxa"/>
            <w:shd w:val="clear" w:color="auto" w:fill="auto"/>
            <w:noWrap/>
          </w:tcPr>
          <w:p w14:paraId="3D47FD4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DCBF7B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4EBE5E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8E08DE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9B020A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21FBD0F" w14:textId="77777777" w:rsidTr="00DE4759">
        <w:trPr>
          <w:gridAfter w:val="1"/>
          <w:wAfter w:w="858" w:type="dxa"/>
        </w:trPr>
        <w:tc>
          <w:tcPr>
            <w:tcW w:w="1844" w:type="dxa"/>
            <w:shd w:val="clear" w:color="auto" w:fill="auto"/>
            <w:noWrap/>
          </w:tcPr>
          <w:p w14:paraId="13DF237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5FC977" w14:textId="77777777" w:rsidR="00E66A2C" w:rsidRPr="009A2724" w:rsidRDefault="00E66A2C" w:rsidP="00CA5096">
            <w:pPr>
              <w:suppressAutoHyphens w:val="0"/>
              <w:spacing w:before="40" w:after="80" w:line="220" w:lineRule="exact"/>
              <w:ind w:right="113"/>
              <w:rPr>
                <w:szCs w:val="18"/>
              </w:rPr>
            </w:pPr>
            <w:r w:rsidRPr="009A2724">
              <w:rPr>
                <w:szCs w:val="18"/>
              </w:rPr>
              <w:t xml:space="preserve">90/1981, </w:t>
            </w:r>
            <w:r w:rsidRPr="009A2724">
              <w:rPr>
                <w:i/>
                <w:szCs w:val="18"/>
              </w:rPr>
              <w:t>Luyeye</w:t>
            </w:r>
            <w:r w:rsidRPr="009A2724">
              <w:rPr>
                <w:szCs w:val="18"/>
              </w:rPr>
              <w:br/>
              <w:t>Nineteenth session</w:t>
            </w:r>
            <w:r w:rsidRPr="00180C20">
              <w:rPr>
                <w:szCs w:val="18"/>
                <w:vertAlign w:val="superscript"/>
              </w:rPr>
              <w:t>c</w:t>
            </w:r>
          </w:p>
        </w:tc>
        <w:tc>
          <w:tcPr>
            <w:tcW w:w="1985" w:type="dxa"/>
            <w:shd w:val="clear" w:color="auto" w:fill="auto"/>
            <w:noWrap/>
          </w:tcPr>
          <w:p w14:paraId="5FC0E08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5717B8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D9C822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3A983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6AED714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59753B5" w14:textId="77777777" w:rsidTr="00DE4759">
        <w:trPr>
          <w:gridAfter w:val="1"/>
          <w:wAfter w:w="858" w:type="dxa"/>
        </w:trPr>
        <w:tc>
          <w:tcPr>
            <w:tcW w:w="1844" w:type="dxa"/>
            <w:shd w:val="clear" w:color="auto" w:fill="auto"/>
            <w:noWrap/>
          </w:tcPr>
          <w:p w14:paraId="06A4C37E"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9EC607B"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124/1982, </w:t>
            </w:r>
            <w:r w:rsidRPr="009A2724">
              <w:rPr>
                <w:i/>
                <w:szCs w:val="18"/>
              </w:rPr>
              <w:t>Muteba</w:t>
            </w:r>
            <w:r w:rsidRPr="009A2724">
              <w:rPr>
                <w:szCs w:val="18"/>
              </w:rPr>
              <w:br/>
              <w:t>Twenty-second session</w:t>
            </w:r>
            <w:r w:rsidRPr="00180C20">
              <w:rPr>
                <w:szCs w:val="18"/>
                <w:vertAlign w:val="superscript"/>
              </w:rPr>
              <w:t>c</w:t>
            </w:r>
          </w:p>
        </w:tc>
        <w:tc>
          <w:tcPr>
            <w:tcW w:w="1985" w:type="dxa"/>
            <w:shd w:val="clear" w:color="auto" w:fill="auto"/>
            <w:noWrap/>
          </w:tcPr>
          <w:p w14:paraId="7C3E5939"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7EF1DA5C"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F5308F7"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4F8BA3DA"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3B19BDE8"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3654B7F0" w14:textId="77777777" w:rsidTr="00DE4759">
        <w:trPr>
          <w:gridAfter w:val="1"/>
          <w:wAfter w:w="858" w:type="dxa"/>
        </w:trPr>
        <w:tc>
          <w:tcPr>
            <w:tcW w:w="1844" w:type="dxa"/>
            <w:shd w:val="clear" w:color="auto" w:fill="auto"/>
            <w:noWrap/>
          </w:tcPr>
          <w:p w14:paraId="79732C3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273C4D8" w14:textId="77777777" w:rsidR="00E66A2C" w:rsidRPr="009A2724" w:rsidRDefault="00E66A2C" w:rsidP="00CA5096">
            <w:pPr>
              <w:suppressAutoHyphens w:val="0"/>
              <w:spacing w:before="40" w:after="80" w:line="220" w:lineRule="exact"/>
              <w:ind w:right="113"/>
              <w:rPr>
                <w:szCs w:val="18"/>
              </w:rPr>
            </w:pPr>
            <w:r w:rsidRPr="009A2724">
              <w:rPr>
                <w:szCs w:val="18"/>
              </w:rPr>
              <w:t xml:space="preserve">138/1983, </w:t>
            </w:r>
            <w:r w:rsidRPr="009A2724">
              <w:rPr>
                <w:i/>
                <w:szCs w:val="18"/>
              </w:rPr>
              <w:t>Mpandanjila et al.</w:t>
            </w:r>
            <w:r w:rsidRPr="009A2724">
              <w:rPr>
                <w:szCs w:val="18"/>
              </w:rPr>
              <w:br/>
              <w:t>Twenty-seventh session</w:t>
            </w:r>
            <w:r w:rsidRPr="00180C20">
              <w:rPr>
                <w:szCs w:val="18"/>
                <w:vertAlign w:val="superscript"/>
              </w:rPr>
              <w:t>c</w:t>
            </w:r>
          </w:p>
        </w:tc>
        <w:tc>
          <w:tcPr>
            <w:tcW w:w="1985" w:type="dxa"/>
            <w:shd w:val="clear" w:color="auto" w:fill="auto"/>
            <w:noWrap/>
          </w:tcPr>
          <w:p w14:paraId="3E537959"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3630DD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17E2E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167946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2DB5E66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A4FB7B8" w14:textId="77777777" w:rsidTr="00DE4759">
        <w:trPr>
          <w:gridAfter w:val="1"/>
          <w:wAfter w:w="858" w:type="dxa"/>
        </w:trPr>
        <w:tc>
          <w:tcPr>
            <w:tcW w:w="1844" w:type="dxa"/>
            <w:shd w:val="clear" w:color="auto" w:fill="auto"/>
            <w:noWrap/>
          </w:tcPr>
          <w:p w14:paraId="6B2146B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6A26365" w14:textId="77777777" w:rsidR="00E66A2C" w:rsidRPr="009A2724" w:rsidRDefault="00E66A2C" w:rsidP="00CA5096">
            <w:pPr>
              <w:suppressAutoHyphens w:val="0"/>
              <w:spacing w:before="40" w:after="80" w:line="220" w:lineRule="exact"/>
              <w:ind w:right="113"/>
              <w:rPr>
                <w:szCs w:val="18"/>
              </w:rPr>
            </w:pPr>
            <w:r w:rsidRPr="009A2724">
              <w:rPr>
                <w:szCs w:val="18"/>
              </w:rPr>
              <w:t xml:space="preserve">157/1983, </w:t>
            </w:r>
            <w:r w:rsidRPr="009A2724">
              <w:rPr>
                <w:i/>
                <w:szCs w:val="18"/>
              </w:rPr>
              <w:t>Mpaka Nsusu</w:t>
            </w:r>
            <w:r w:rsidRPr="009A2724">
              <w:rPr>
                <w:szCs w:val="18"/>
              </w:rPr>
              <w:br/>
              <w:t>Twenty-seventh session</w:t>
            </w:r>
            <w:r w:rsidRPr="00180C20">
              <w:rPr>
                <w:szCs w:val="18"/>
                <w:vertAlign w:val="superscript"/>
              </w:rPr>
              <w:t>c</w:t>
            </w:r>
          </w:p>
        </w:tc>
        <w:tc>
          <w:tcPr>
            <w:tcW w:w="1985" w:type="dxa"/>
            <w:shd w:val="clear" w:color="auto" w:fill="auto"/>
            <w:noWrap/>
          </w:tcPr>
          <w:p w14:paraId="4ECC0B3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4D6D14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027BFF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FFCA73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2AA8018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B97EB49" w14:textId="77777777" w:rsidTr="00DE4759">
        <w:trPr>
          <w:gridAfter w:val="1"/>
          <w:wAfter w:w="858" w:type="dxa"/>
        </w:trPr>
        <w:tc>
          <w:tcPr>
            <w:tcW w:w="1844" w:type="dxa"/>
            <w:shd w:val="clear" w:color="auto" w:fill="auto"/>
            <w:noWrap/>
          </w:tcPr>
          <w:p w14:paraId="2F47C43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F40536A" w14:textId="77777777" w:rsidR="00E66A2C" w:rsidRPr="009A2724" w:rsidRDefault="00E66A2C" w:rsidP="00CA5096">
            <w:pPr>
              <w:suppressAutoHyphens w:val="0"/>
              <w:spacing w:before="40" w:after="80" w:line="220" w:lineRule="exact"/>
              <w:ind w:right="113"/>
              <w:rPr>
                <w:szCs w:val="18"/>
              </w:rPr>
            </w:pPr>
            <w:r w:rsidRPr="009A2724">
              <w:rPr>
                <w:szCs w:val="18"/>
              </w:rPr>
              <w:t xml:space="preserve">194/1985, </w:t>
            </w:r>
            <w:r w:rsidRPr="009A2724">
              <w:rPr>
                <w:i/>
                <w:szCs w:val="18"/>
              </w:rPr>
              <w:t>Miango</w:t>
            </w:r>
            <w:r w:rsidRPr="009A2724">
              <w:rPr>
                <w:szCs w:val="18"/>
              </w:rPr>
              <w:br/>
              <w:t>Thirty-first session</w:t>
            </w:r>
            <w:r w:rsidRPr="00180C20">
              <w:rPr>
                <w:szCs w:val="18"/>
                <w:vertAlign w:val="superscript"/>
              </w:rPr>
              <w:t>c</w:t>
            </w:r>
          </w:p>
        </w:tc>
        <w:tc>
          <w:tcPr>
            <w:tcW w:w="1985" w:type="dxa"/>
            <w:shd w:val="clear" w:color="auto" w:fill="auto"/>
            <w:noWrap/>
          </w:tcPr>
          <w:p w14:paraId="11CD01F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0D24A1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E71F00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412574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1EAADAC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921D96E" w14:textId="77777777" w:rsidTr="00DE4759">
        <w:trPr>
          <w:gridAfter w:val="1"/>
          <w:wAfter w:w="858" w:type="dxa"/>
        </w:trPr>
        <w:tc>
          <w:tcPr>
            <w:tcW w:w="1844" w:type="dxa"/>
            <w:shd w:val="clear" w:color="auto" w:fill="auto"/>
            <w:noWrap/>
          </w:tcPr>
          <w:p w14:paraId="2E2A095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DB4A762" w14:textId="77777777" w:rsidR="00E66A2C" w:rsidRPr="009A2724" w:rsidRDefault="00E66A2C" w:rsidP="00CA5096">
            <w:pPr>
              <w:suppressAutoHyphens w:val="0"/>
              <w:spacing w:before="40" w:after="80" w:line="220" w:lineRule="exact"/>
              <w:ind w:right="113"/>
              <w:rPr>
                <w:szCs w:val="18"/>
              </w:rPr>
            </w:pPr>
            <w:r w:rsidRPr="009A2724">
              <w:rPr>
                <w:szCs w:val="18"/>
              </w:rPr>
              <w:t xml:space="preserve">241/1987, </w:t>
            </w:r>
            <w:r w:rsidRPr="009A2724">
              <w:rPr>
                <w:i/>
                <w:szCs w:val="18"/>
              </w:rPr>
              <w:t>Birindwa</w:t>
            </w:r>
            <w:r w:rsidRPr="009A2724">
              <w:rPr>
                <w:szCs w:val="18"/>
              </w:rPr>
              <w:br/>
              <w:t>A/45/40</w:t>
            </w:r>
          </w:p>
        </w:tc>
        <w:tc>
          <w:tcPr>
            <w:tcW w:w="1985" w:type="dxa"/>
            <w:shd w:val="clear" w:color="auto" w:fill="auto"/>
            <w:noWrap/>
          </w:tcPr>
          <w:p w14:paraId="36861DD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233FBB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F4C709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288849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6A54252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2B14B6B" w14:textId="77777777" w:rsidTr="00DE4759">
        <w:trPr>
          <w:gridAfter w:val="1"/>
          <w:wAfter w:w="858" w:type="dxa"/>
        </w:trPr>
        <w:tc>
          <w:tcPr>
            <w:tcW w:w="1844" w:type="dxa"/>
            <w:shd w:val="clear" w:color="auto" w:fill="auto"/>
            <w:noWrap/>
          </w:tcPr>
          <w:p w14:paraId="629F146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BDE52D1" w14:textId="77777777" w:rsidR="00E66A2C" w:rsidRPr="009A2724" w:rsidRDefault="00E66A2C" w:rsidP="00CA5096">
            <w:pPr>
              <w:suppressAutoHyphens w:val="0"/>
              <w:spacing w:before="40" w:after="80" w:line="220" w:lineRule="exact"/>
              <w:ind w:right="113"/>
              <w:rPr>
                <w:szCs w:val="18"/>
              </w:rPr>
            </w:pPr>
            <w:r w:rsidRPr="009A2724">
              <w:rPr>
                <w:szCs w:val="18"/>
              </w:rPr>
              <w:t xml:space="preserve">242/1987, </w:t>
            </w:r>
            <w:r w:rsidRPr="009A2724">
              <w:rPr>
                <w:i/>
                <w:szCs w:val="18"/>
              </w:rPr>
              <w:t>Tshisekedi</w:t>
            </w:r>
            <w:r w:rsidRPr="009A2724">
              <w:rPr>
                <w:szCs w:val="18"/>
              </w:rPr>
              <w:br/>
              <w:t>A/45/40</w:t>
            </w:r>
          </w:p>
        </w:tc>
        <w:tc>
          <w:tcPr>
            <w:tcW w:w="1985" w:type="dxa"/>
            <w:shd w:val="clear" w:color="auto" w:fill="auto"/>
            <w:noWrap/>
          </w:tcPr>
          <w:p w14:paraId="6B1BD38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58E8CF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8C32FC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0DDBA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65AFC1F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D121A1B" w14:textId="77777777" w:rsidTr="00DE4759">
        <w:trPr>
          <w:gridAfter w:val="1"/>
          <w:wAfter w:w="858" w:type="dxa"/>
        </w:trPr>
        <w:tc>
          <w:tcPr>
            <w:tcW w:w="1844" w:type="dxa"/>
            <w:shd w:val="clear" w:color="auto" w:fill="auto"/>
            <w:noWrap/>
          </w:tcPr>
          <w:p w14:paraId="06A7192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37D6388" w14:textId="77777777" w:rsidR="00E66A2C" w:rsidRPr="009A2724" w:rsidRDefault="00E66A2C" w:rsidP="00CA5096">
            <w:pPr>
              <w:suppressAutoHyphens w:val="0"/>
              <w:spacing w:before="40" w:after="80" w:line="220" w:lineRule="exact"/>
              <w:ind w:right="113"/>
              <w:rPr>
                <w:szCs w:val="18"/>
              </w:rPr>
            </w:pPr>
            <w:r w:rsidRPr="009A2724">
              <w:rPr>
                <w:szCs w:val="18"/>
              </w:rPr>
              <w:t xml:space="preserve">366/1989, </w:t>
            </w:r>
            <w:r w:rsidRPr="009A2724">
              <w:rPr>
                <w:i/>
                <w:szCs w:val="18"/>
              </w:rPr>
              <w:t>Kanana</w:t>
            </w:r>
            <w:r w:rsidRPr="009A2724">
              <w:rPr>
                <w:szCs w:val="18"/>
              </w:rPr>
              <w:br/>
              <w:t>A/49/40</w:t>
            </w:r>
          </w:p>
        </w:tc>
        <w:tc>
          <w:tcPr>
            <w:tcW w:w="1985" w:type="dxa"/>
            <w:shd w:val="clear" w:color="auto" w:fill="auto"/>
            <w:noWrap/>
          </w:tcPr>
          <w:p w14:paraId="0C603B3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2CD5D0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B77263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502072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59D9A16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52652F2" w14:textId="77777777" w:rsidTr="00DE4759">
        <w:trPr>
          <w:gridAfter w:val="1"/>
          <w:wAfter w:w="858" w:type="dxa"/>
        </w:trPr>
        <w:tc>
          <w:tcPr>
            <w:tcW w:w="1844" w:type="dxa"/>
            <w:shd w:val="clear" w:color="auto" w:fill="auto"/>
            <w:noWrap/>
          </w:tcPr>
          <w:p w14:paraId="0A8032F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32ECC58" w14:textId="77777777" w:rsidR="00E66A2C" w:rsidRPr="009A2724" w:rsidRDefault="00E66A2C" w:rsidP="00CA5096">
            <w:pPr>
              <w:suppressAutoHyphens w:val="0"/>
              <w:spacing w:before="40" w:after="80" w:line="220" w:lineRule="exact"/>
              <w:ind w:right="113"/>
              <w:rPr>
                <w:szCs w:val="18"/>
              </w:rPr>
            </w:pPr>
            <w:r w:rsidRPr="009A2724">
              <w:rPr>
                <w:szCs w:val="18"/>
              </w:rPr>
              <w:t xml:space="preserve">542/1993, </w:t>
            </w:r>
            <w:r w:rsidRPr="009A2724">
              <w:rPr>
                <w:i/>
                <w:szCs w:val="18"/>
              </w:rPr>
              <w:t>Tshishimbi</w:t>
            </w:r>
            <w:r w:rsidRPr="009A2724">
              <w:rPr>
                <w:szCs w:val="18"/>
              </w:rPr>
              <w:br/>
              <w:t>A/51/40</w:t>
            </w:r>
          </w:p>
        </w:tc>
        <w:tc>
          <w:tcPr>
            <w:tcW w:w="1985" w:type="dxa"/>
            <w:shd w:val="clear" w:color="auto" w:fill="auto"/>
            <w:noWrap/>
          </w:tcPr>
          <w:p w14:paraId="65623DC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4E91E9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E464C4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9E95B6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3864FC0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CBAA427" w14:textId="77777777" w:rsidTr="00DE4759">
        <w:trPr>
          <w:gridAfter w:val="1"/>
          <w:wAfter w:w="858" w:type="dxa"/>
        </w:trPr>
        <w:tc>
          <w:tcPr>
            <w:tcW w:w="1844" w:type="dxa"/>
            <w:shd w:val="clear" w:color="auto" w:fill="auto"/>
            <w:noWrap/>
          </w:tcPr>
          <w:p w14:paraId="7A48C7A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5216023" w14:textId="77777777" w:rsidR="00E66A2C" w:rsidRPr="009A2724" w:rsidRDefault="00E66A2C" w:rsidP="00CA5096">
            <w:pPr>
              <w:suppressAutoHyphens w:val="0"/>
              <w:spacing w:before="40" w:after="80" w:line="220" w:lineRule="exact"/>
              <w:ind w:right="113"/>
              <w:rPr>
                <w:szCs w:val="18"/>
              </w:rPr>
            </w:pPr>
            <w:r w:rsidRPr="009A2724">
              <w:rPr>
                <w:szCs w:val="18"/>
              </w:rPr>
              <w:t xml:space="preserve">641/1995, </w:t>
            </w:r>
            <w:r w:rsidRPr="009A2724">
              <w:rPr>
                <w:i/>
                <w:szCs w:val="18"/>
              </w:rPr>
              <w:t>Gedumbe</w:t>
            </w:r>
            <w:r w:rsidRPr="009A2724">
              <w:rPr>
                <w:szCs w:val="18"/>
              </w:rPr>
              <w:br/>
              <w:t>A/57/40</w:t>
            </w:r>
          </w:p>
        </w:tc>
        <w:tc>
          <w:tcPr>
            <w:tcW w:w="1985" w:type="dxa"/>
            <w:shd w:val="clear" w:color="auto" w:fill="auto"/>
            <w:noWrap/>
          </w:tcPr>
          <w:p w14:paraId="7C71F73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B25739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D0185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4262B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45D237FC"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6EFFC82F" w14:textId="77777777" w:rsidTr="00DE4759">
        <w:trPr>
          <w:gridAfter w:val="1"/>
          <w:wAfter w:w="858" w:type="dxa"/>
        </w:trPr>
        <w:tc>
          <w:tcPr>
            <w:tcW w:w="1844" w:type="dxa"/>
            <w:shd w:val="clear" w:color="auto" w:fill="auto"/>
            <w:noWrap/>
          </w:tcPr>
          <w:p w14:paraId="0F382B5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8E33A6F"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_tradnl"/>
              </w:rPr>
              <w:t xml:space="preserve">933/2000, </w:t>
            </w:r>
            <w:r w:rsidRPr="009A2724">
              <w:rPr>
                <w:i/>
                <w:szCs w:val="18"/>
                <w:lang w:val="es-ES_tradnl"/>
              </w:rPr>
              <w:t>Mundyo Busyo et</w:t>
            </w:r>
            <w:r w:rsidRPr="009A2724">
              <w:rPr>
                <w:szCs w:val="18"/>
                <w:lang w:val="es-ES_tradnl"/>
              </w:rPr>
              <w:t xml:space="preserve"> </w:t>
            </w:r>
            <w:r w:rsidRPr="009A2724">
              <w:rPr>
                <w:i/>
                <w:szCs w:val="18"/>
                <w:lang w:val="es-ES_tradnl"/>
              </w:rPr>
              <w:t>al.</w:t>
            </w:r>
            <w:r w:rsidRPr="009A2724">
              <w:rPr>
                <w:szCs w:val="18"/>
                <w:lang w:val="es-ES"/>
              </w:rPr>
              <w:t>(68 judges)</w:t>
            </w:r>
            <w:r w:rsidRPr="009A2724">
              <w:rPr>
                <w:szCs w:val="18"/>
                <w:lang w:val="es-ES"/>
              </w:rPr>
              <w:br/>
              <w:t>A/58/40</w:t>
            </w:r>
          </w:p>
        </w:tc>
        <w:tc>
          <w:tcPr>
            <w:tcW w:w="1985" w:type="dxa"/>
            <w:shd w:val="clear" w:color="auto" w:fill="auto"/>
            <w:noWrap/>
          </w:tcPr>
          <w:p w14:paraId="4045BD5E" w14:textId="77777777" w:rsidR="00E66A2C" w:rsidRPr="009A2724"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4E7EA187" w14:textId="77777777" w:rsidR="00E66A2C" w:rsidRPr="009A2724" w:rsidRDefault="00E66A2C" w:rsidP="00CA5096">
            <w:pPr>
              <w:suppressAutoHyphens w:val="0"/>
              <w:spacing w:before="40" w:after="80" w:line="220" w:lineRule="exact"/>
              <w:ind w:right="113"/>
              <w:rPr>
                <w:szCs w:val="18"/>
                <w:lang w:val="es-ES"/>
              </w:rPr>
            </w:pPr>
          </w:p>
        </w:tc>
        <w:tc>
          <w:tcPr>
            <w:tcW w:w="964" w:type="dxa"/>
            <w:shd w:val="clear" w:color="auto" w:fill="auto"/>
            <w:noWrap/>
          </w:tcPr>
          <w:p w14:paraId="6B07A4D6" w14:textId="77777777" w:rsidR="00E66A2C" w:rsidRPr="009A2724"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1F4B9C0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32AE97B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F55B8E9" w14:textId="77777777" w:rsidTr="00DE4759">
        <w:trPr>
          <w:gridAfter w:val="1"/>
          <w:wAfter w:w="858" w:type="dxa"/>
        </w:trPr>
        <w:tc>
          <w:tcPr>
            <w:tcW w:w="1844" w:type="dxa"/>
            <w:shd w:val="clear" w:color="auto" w:fill="auto"/>
            <w:noWrap/>
          </w:tcPr>
          <w:p w14:paraId="65AF987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C786AD7" w14:textId="77777777" w:rsidR="00E66A2C" w:rsidRPr="009A2724" w:rsidRDefault="00E66A2C" w:rsidP="00CA5096">
            <w:pPr>
              <w:suppressAutoHyphens w:val="0"/>
              <w:spacing w:before="40" w:after="80" w:line="220" w:lineRule="exact"/>
              <w:ind w:right="113"/>
              <w:rPr>
                <w:szCs w:val="18"/>
              </w:rPr>
            </w:pPr>
            <w:r w:rsidRPr="009A2724">
              <w:rPr>
                <w:szCs w:val="18"/>
              </w:rPr>
              <w:t xml:space="preserve">962/2001, </w:t>
            </w:r>
            <w:r w:rsidRPr="009A2724">
              <w:rPr>
                <w:i/>
                <w:szCs w:val="18"/>
              </w:rPr>
              <w:t>Mulezi</w:t>
            </w:r>
            <w:r w:rsidRPr="009A2724">
              <w:rPr>
                <w:szCs w:val="18"/>
              </w:rPr>
              <w:br/>
              <w:t>A/59/40</w:t>
            </w:r>
          </w:p>
        </w:tc>
        <w:tc>
          <w:tcPr>
            <w:tcW w:w="1985" w:type="dxa"/>
            <w:shd w:val="clear" w:color="auto" w:fill="auto"/>
            <w:noWrap/>
          </w:tcPr>
          <w:p w14:paraId="52A785A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FBE754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8A65EC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18E589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3CE9C5C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48AB0B0" w14:textId="77777777" w:rsidTr="00DE4759">
        <w:trPr>
          <w:gridAfter w:val="1"/>
          <w:wAfter w:w="858" w:type="dxa"/>
        </w:trPr>
        <w:tc>
          <w:tcPr>
            <w:tcW w:w="1844" w:type="dxa"/>
            <w:shd w:val="clear" w:color="auto" w:fill="auto"/>
            <w:noWrap/>
          </w:tcPr>
          <w:p w14:paraId="46A3BD6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2A4F9F3" w14:textId="77777777" w:rsidR="00E66A2C" w:rsidRPr="009A2724" w:rsidRDefault="00E66A2C" w:rsidP="00CA5096">
            <w:pPr>
              <w:suppressAutoHyphens w:val="0"/>
              <w:spacing w:before="40" w:after="80" w:line="220" w:lineRule="exact"/>
              <w:ind w:right="113"/>
              <w:rPr>
                <w:szCs w:val="18"/>
              </w:rPr>
            </w:pPr>
            <w:r w:rsidRPr="009A2724">
              <w:rPr>
                <w:szCs w:val="18"/>
              </w:rPr>
              <w:t xml:space="preserve">1177/2003, </w:t>
            </w:r>
            <w:r w:rsidRPr="009A2724">
              <w:rPr>
                <w:i/>
                <w:szCs w:val="18"/>
              </w:rPr>
              <w:t>Wenga and Shandwe</w:t>
            </w:r>
            <w:r w:rsidRPr="009A2724">
              <w:rPr>
                <w:szCs w:val="18"/>
              </w:rPr>
              <w:br/>
              <w:t>A/61/40</w:t>
            </w:r>
          </w:p>
        </w:tc>
        <w:tc>
          <w:tcPr>
            <w:tcW w:w="1985" w:type="dxa"/>
            <w:shd w:val="clear" w:color="auto" w:fill="auto"/>
            <w:noWrap/>
          </w:tcPr>
          <w:p w14:paraId="5E158C3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BB1B30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B2E46E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9639FB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DF3943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18C7B7C" w14:textId="77777777" w:rsidTr="00DE4759">
        <w:trPr>
          <w:gridAfter w:val="1"/>
          <w:wAfter w:w="858" w:type="dxa"/>
        </w:trPr>
        <w:tc>
          <w:tcPr>
            <w:tcW w:w="1844" w:type="dxa"/>
            <w:shd w:val="clear" w:color="auto" w:fill="auto"/>
            <w:noWrap/>
          </w:tcPr>
          <w:p w14:paraId="07A9498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4775236" w14:textId="77777777" w:rsidR="00E66A2C" w:rsidRPr="007A1220" w:rsidRDefault="00E66A2C" w:rsidP="00CA5096">
            <w:pPr>
              <w:suppressAutoHyphens w:val="0"/>
              <w:spacing w:before="40" w:after="80" w:line="220" w:lineRule="exact"/>
              <w:ind w:right="113"/>
              <w:rPr>
                <w:szCs w:val="18"/>
                <w:lang w:val="es-ES_tradnl"/>
              </w:rPr>
            </w:pPr>
            <w:r w:rsidRPr="00000D98">
              <w:rPr>
                <w:szCs w:val="18"/>
              </w:rPr>
              <w:t xml:space="preserve">1890/2009, </w:t>
            </w:r>
            <w:r w:rsidRPr="00000D98">
              <w:rPr>
                <w:i/>
                <w:szCs w:val="18"/>
              </w:rPr>
              <w:t>Kitenge</w:t>
            </w:r>
            <w:r>
              <w:rPr>
                <w:i/>
                <w:szCs w:val="18"/>
              </w:rPr>
              <w:br/>
            </w:r>
            <w:r w:rsidRPr="00000D98">
              <w:rPr>
                <w:szCs w:val="18"/>
              </w:rPr>
              <w:t>A/69/40</w:t>
            </w:r>
          </w:p>
        </w:tc>
        <w:tc>
          <w:tcPr>
            <w:tcW w:w="1985" w:type="dxa"/>
            <w:shd w:val="clear" w:color="auto" w:fill="auto"/>
            <w:noWrap/>
          </w:tcPr>
          <w:p w14:paraId="709986A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CCEC45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34F7FE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BEA4DC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6B7BAF8"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3EF4D92D" w14:textId="77777777" w:rsidTr="00DE4759">
        <w:trPr>
          <w:gridAfter w:val="1"/>
          <w:wAfter w:w="858" w:type="dxa"/>
        </w:trPr>
        <w:tc>
          <w:tcPr>
            <w:tcW w:w="1844" w:type="dxa"/>
            <w:shd w:val="clear" w:color="auto" w:fill="auto"/>
            <w:noWrap/>
          </w:tcPr>
          <w:p w14:paraId="456A112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120B520" w14:textId="77777777" w:rsidR="00E66A2C" w:rsidRPr="00000D98" w:rsidRDefault="00E66A2C" w:rsidP="00CA5096">
            <w:pPr>
              <w:suppressAutoHyphens w:val="0"/>
              <w:spacing w:before="40" w:after="80" w:line="220" w:lineRule="exact"/>
              <w:ind w:right="113"/>
              <w:rPr>
                <w:szCs w:val="18"/>
              </w:rPr>
            </w:pPr>
            <w:r>
              <w:rPr>
                <w:sz w:val="18"/>
                <w:szCs w:val="18"/>
              </w:rPr>
              <w:t xml:space="preserve">CCPR/C/115/2214/2012, </w:t>
            </w:r>
            <w:r>
              <w:rPr>
                <w:i/>
                <w:sz w:val="18"/>
                <w:szCs w:val="18"/>
              </w:rPr>
              <w:t>Lumbala</w:t>
            </w:r>
          </w:p>
        </w:tc>
        <w:tc>
          <w:tcPr>
            <w:tcW w:w="1985" w:type="dxa"/>
            <w:shd w:val="clear" w:color="auto" w:fill="auto"/>
            <w:noWrap/>
          </w:tcPr>
          <w:p w14:paraId="2ED149B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E04E69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D0E054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DEDE60F" w14:textId="77777777" w:rsidR="00E66A2C" w:rsidRPr="009A2724"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5A9FC928" w14:textId="77777777" w:rsidR="00E66A2C" w:rsidRPr="00000D98" w:rsidRDefault="00E66A2C" w:rsidP="00CA5096">
            <w:pPr>
              <w:suppressAutoHyphens w:val="0"/>
              <w:spacing w:before="40" w:after="80" w:line="220" w:lineRule="exact"/>
              <w:ind w:right="113"/>
              <w:rPr>
                <w:szCs w:val="18"/>
              </w:rPr>
            </w:pPr>
          </w:p>
        </w:tc>
      </w:tr>
      <w:tr w:rsidR="00E66A2C" w:rsidRPr="009A2724" w14:paraId="4386E07E" w14:textId="77777777" w:rsidTr="00DE4759">
        <w:trPr>
          <w:gridAfter w:val="1"/>
          <w:wAfter w:w="858" w:type="dxa"/>
        </w:trPr>
        <w:tc>
          <w:tcPr>
            <w:tcW w:w="1844" w:type="dxa"/>
            <w:shd w:val="clear" w:color="auto" w:fill="auto"/>
            <w:noWrap/>
          </w:tcPr>
          <w:p w14:paraId="523C5E6D" w14:textId="26A5E38C" w:rsidR="00E66A2C" w:rsidRPr="009A2724" w:rsidRDefault="00E66A2C" w:rsidP="00CA5096">
            <w:pPr>
              <w:keepNext/>
              <w:suppressAutoHyphens w:val="0"/>
              <w:spacing w:before="40" w:after="80" w:line="220" w:lineRule="exact"/>
              <w:ind w:right="113"/>
              <w:rPr>
                <w:szCs w:val="18"/>
              </w:rPr>
            </w:pPr>
            <w:r w:rsidRPr="009A2724">
              <w:rPr>
                <w:szCs w:val="18"/>
              </w:rPr>
              <w:t>Denmark (</w:t>
            </w:r>
            <w:r>
              <w:rPr>
                <w:szCs w:val="18"/>
              </w:rPr>
              <w:t>10)</w:t>
            </w:r>
            <w:r w:rsidRPr="009A2724">
              <w:rPr>
                <w:szCs w:val="18"/>
              </w:rPr>
              <w:t>)</w:t>
            </w:r>
          </w:p>
        </w:tc>
        <w:tc>
          <w:tcPr>
            <w:tcW w:w="4109" w:type="dxa"/>
            <w:shd w:val="clear" w:color="auto" w:fill="auto"/>
            <w:noWrap/>
          </w:tcPr>
          <w:p w14:paraId="70FF5595" w14:textId="77777777" w:rsidR="00E66A2C" w:rsidRPr="009A2724" w:rsidRDefault="00E66A2C" w:rsidP="00CA5096">
            <w:pPr>
              <w:keepNext/>
              <w:suppressAutoHyphens w:val="0"/>
              <w:spacing w:before="40" w:after="80" w:line="220" w:lineRule="exact"/>
              <w:ind w:right="113"/>
              <w:rPr>
                <w:i/>
                <w:szCs w:val="18"/>
              </w:rPr>
            </w:pPr>
            <w:r w:rsidRPr="009A2724">
              <w:rPr>
                <w:szCs w:val="18"/>
                <w:lang w:val="es-ES_tradnl"/>
              </w:rPr>
              <w:t xml:space="preserve">1554/2007, </w:t>
            </w:r>
            <w:r w:rsidRPr="009A2724">
              <w:rPr>
                <w:i/>
                <w:iCs/>
                <w:szCs w:val="18"/>
                <w:lang w:val="es-ES_tradnl"/>
              </w:rPr>
              <w:t>El-Hichou</w:t>
            </w:r>
            <w:r>
              <w:rPr>
                <w:i/>
                <w:iCs/>
                <w:szCs w:val="18"/>
                <w:lang w:val="es-ES_tradnl"/>
              </w:rPr>
              <w:br/>
            </w:r>
            <w:r w:rsidRPr="009A2724">
              <w:rPr>
                <w:szCs w:val="18"/>
                <w:lang w:val="es-ES_tradnl"/>
              </w:rPr>
              <w:t>A/65/40</w:t>
            </w:r>
          </w:p>
        </w:tc>
        <w:tc>
          <w:tcPr>
            <w:tcW w:w="1985" w:type="dxa"/>
            <w:shd w:val="clear" w:color="auto" w:fill="auto"/>
            <w:noWrap/>
          </w:tcPr>
          <w:p w14:paraId="0E833B1B"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5B7F2597"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37D20732"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F6ACDE0"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0F68D382"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07EE8CD" w14:textId="77777777" w:rsidTr="00DE4759">
        <w:trPr>
          <w:gridAfter w:val="1"/>
          <w:wAfter w:w="858" w:type="dxa"/>
        </w:trPr>
        <w:tc>
          <w:tcPr>
            <w:tcW w:w="1844" w:type="dxa"/>
            <w:shd w:val="clear" w:color="auto" w:fill="auto"/>
            <w:noWrap/>
          </w:tcPr>
          <w:p w14:paraId="285F197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35FCB75" w14:textId="77777777" w:rsidR="00E66A2C" w:rsidRPr="00DE4759" w:rsidRDefault="00E66A2C" w:rsidP="00CA5096">
            <w:pPr>
              <w:suppressAutoHyphens w:val="0"/>
              <w:spacing w:before="40" w:after="80" w:line="220" w:lineRule="exact"/>
              <w:ind w:right="113"/>
              <w:rPr>
                <w:szCs w:val="18"/>
              </w:rPr>
            </w:pPr>
            <w:r w:rsidRPr="00DE4759">
              <w:rPr>
                <w:szCs w:val="18"/>
              </w:rPr>
              <w:t xml:space="preserve">2007/2010, </w:t>
            </w:r>
            <w:r w:rsidRPr="00DE4759">
              <w:rPr>
                <w:i/>
                <w:szCs w:val="18"/>
              </w:rPr>
              <w:t>J.J.M.</w:t>
            </w:r>
            <w:r w:rsidRPr="00DE4759">
              <w:rPr>
                <w:i/>
                <w:szCs w:val="18"/>
              </w:rPr>
              <w:br/>
            </w:r>
            <w:r w:rsidRPr="00DE4759">
              <w:rPr>
                <w:szCs w:val="18"/>
              </w:rPr>
              <w:t>A/69/40</w:t>
            </w:r>
          </w:p>
          <w:p w14:paraId="6D0D2550" w14:textId="77777777" w:rsidR="00E66A2C" w:rsidRPr="00DE4759" w:rsidRDefault="00E66A2C" w:rsidP="00CA5096">
            <w:pPr>
              <w:suppressAutoHyphens w:val="0"/>
              <w:spacing w:before="40" w:after="40" w:line="220" w:lineRule="exact"/>
              <w:ind w:right="113"/>
              <w:rPr>
                <w:sz w:val="18"/>
                <w:szCs w:val="18"/>
              </w:rPr>
            </w:pPr>
            <w:r w:rsidRPr="00DE4759">
              <w:rPr>
                <w:sz w:val="18"/>
                <w:szCs w:val="18"/>
              </w:rPr>
              <w:t>Follow-up dialogue closed at the 115th</w:t>
            </w:r>
            <w:r>
              <w:rPr>
                <w:sz w:val="18"/>
                <w:szCs w:val="18"/>
              </w:rPr>
              <w:t xml:space="preserve"> session </w:t>
            </w:r>
            <w:r w:rsidRPr="00DE4759">
              <w:rPr>
                <w:sz w:val="18"/>
                <w:szCs w:val="18"/>
              </w:rPr>
              <w:t>with a note of satisfactory implementation of the Committee’s recommendation</w:t>
            </w:r>
          </w:p>
          <w:p w14:paraId="2C5D57CA" w14:textId="77777777" w:rsidR="00E66A2C" w:rsidRPr="00DE4759" w:rsidRDefault="00E66A2C" w:rsidP="00CA5096">
            <w:pPr>
              <w:suppressAutoHyphens w:val="0"/>
              <w:spacing w:before="40" w:after="80" w:line="220" w:lineRule="exact"/>
              <w:ind w:right="113"/>
              <w:rPr>
                <w:szCs w:val="18"/>
              </w:rPr>
            </w:pPr>
          </w:p>
          <w:p w14:paraId="13FD9F40" w14:textId="77777777" w:rsidR="00E66A2C" w:rsidRPr="00965821" w:rsidRDefault="00E66A2C" w:rsidP="00CA5096">
            <w:pPr>
              <w:suppressAutoHyphens w:val="0"/>
              <w:spacing w:before="40" w:after="80" w:line="220" w:lineRule="exact"/>
              <w:ind w:right="113"/>
              <w:rPr>
                <w:i/>
                <w:szCs w:val="18"/>
                <w:lang w:val="fr-CH"/>
              </w:rPr>
            </w:pPr>
            <w:r w:rsidRPr="00965821">
              <w:rPr>
                <w:szCs w:val="18"/>
                <w:lang w:val="fr-CH"/>
              </w:rPr>
              <w:t xml:space="preserve">CCPR/C/112/D/2243/2013, </w:t>
            </w:r>
            <w:r w:rsidRPr="00965821">
              <w:rPr>
                <w:i/>
                <w:szCs w:val="18"/>
                <w:lang w:val="fr-CH"/>
              </w:rPr>
              <w:t>Husseini</w:t>
            </w:r>
          </w:p>
          <w:p w14:paraId="03D31CF1" w14:textId="77777777" w:rsidR="00E66A2C" w:rsidRDefault="00E66A2C" w:rsidP="00CA5096">
            <w:pPr>
              <w:suppressAutoHyphens w:val="0"/>
              <w:spacing w:before="40" w:after="80" w:line="220" w:lineRule="exact"/>
              <w:ind w:right="113"/>
              <w:rPr>
                <w:i/>
                <w:szCs w:val="18"/>
                <w:lang w:val="fr-CH"/>
              </w:rPr>
            </w:pPr>
            <w:r w:rsidRPr="00965821">
              <w:rPr>
                <w:szCs w:val="18"/>
                <w:lang w:val="fr-CH"/>
              </w:rPr>
              <w:t xml:space="preserve">CCPR/C/113/D/2001/2010, </w:t>
            </w:r>
            <w:r w:rsidRPr="00965821">
              <w:rPr>
                <w:i/>
                <w:szCs w:val="18"/>
                <w:lang w:val="fr-CH"/>
              </w:rPr>
              <w:t>Q</w:t>
            </w:r>
          </w:p>
          <w:p w14:paraId="5509EFFD" w14:textId="77777777" w:rsidR="00E66A2C" w:rsidRPr="00965821" w:rsidRDefault="00E66A2C" w:rsidP="00CA5096">
            <w:pPr>
              <w:suppressAutoHyphens w:val="0"/>
              <w:spacing w:before="40" w:after="80" w:line="220" w:lineRule="exact"/>
              <w:ind w:right="113"/>
              <w:rPr>
                <w:szCs w:val="18"/>
                <w:lang w:val="fr-CH"/>
              </w:rPr>
            </w:pPr>
          </w:p>
        </w:tc>
        <w:tc>
          <w:tcPr>
            <w:tcW w:w="1985" w:type="dxa"/>
            <w:shd w:val="clear" w:color="auto" w:fill="auto"/>
            <w:noWrap/>
          </w:tcPr>
          <w:p w14:paraId="79489DB7" w14:textId="77777777" w:rsidR="00E66A2C" w:rsidRPr="00965821"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71D76964"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6FF32187"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5D5A3027"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69806D04" w14:textId="77777777" w:rsidR="00E66A2C" w:rsidRPr="00DE4759" w:rsidRDefault="00E66A2C" w:rsidP="00CA5096">
            <w:pPr>
              <w:suppressAutoHyphens w:val="0"/>
              <w:spacing w:before="40" w:after="80" w:line="220" w:lineRule="exact"/>
              <w:ind w:right="113"/>
              <w:rPr>
                <w:szCs w:val="18"/>
                <w:lang w:val="fr-CH"/>
              </w:rPr>
            </w:pPr>
          </w:p>
          <w:p w14:paraId="7EE320D2" w14:textId="77777777" w:rsidR="00E66A2C" w:rsidRPr="00DE4759" w:rsidRDefault="00E66A2C" w:rsidP="00CA5096">
            <w:pPr>
              <w:suppressAutoHyphens w:val="0"/>
              <w:spacing w:before="40" w:after="80" w:line="220" w:lineRule="exact"/>
              <w:ind w:right="113"/>
              <w:rPr>
                <w:szCs w:val="18"/>
                <w:lang w:val="fr-CH"/>
              </w:rPr>
            </w:pPr>
          </w:p>
          <w:p w14:paraId="6A6F077B"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5CA92BB1" w14:textId="77777777" w:rsidTr="00CA5096">
        <w:trPr>
          <w:gridAfter w:val="1"/>
          <w:wAfter w:w="858" w:type="dxa"/>
        </w:trPr>
        <w:tc>
          <w:tcPr>
            <w:tcW w:w="1844" w:type="dxa"/>
            <w:shd w:val="clear" w:color="auto" w:fill="auto"/>
            <w:noWrap/>
          </w:tcPr>
          <w:p w14:paraId="5FB5E89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0AA0808" w14:textId="77777777" w:rsidR="00E66A2C" w:rsidRPr="00626300" w:rsidRDefault="00E66A2C" w:rsidP="00CA5096">
            <w:pPr>
              <w:suppressAutoHyphens w:val="0"/>
              <w:spacing w:before="40" w:after="40" w:line="220" w:lineRule="exact"/>
              <w:ind w:right="113"/>
              <w:rPr>
                <w:sz w:val="18"/>
                <w:szCs w:val="18"/>
                <w:lang w:val="fr-CH"/>
              </w:rPr>
            </w:pPr>
            <w:r w:rsidRPr="00626300">
              <w:rPr>
                <w:sz w:val="18"/>
                <w:szCs w:val="18"/>
                <w:lang w:val="fr-CH"/>
              </w:rPr>
              <w:t>CCPR/C/114/2389/2014,</w:t>
            </w:r>
          </w:p>
          <w:p w14:paraId="760306CD" w14:textId="77777777" w:rsidR="00E66A2C" w:rsidRPr="001C3830" w:rsidRDefault="00E66A2C" w:rsidP="00CA5096">
            <w:pPr>
              <w:suppressAutoHyphens w:val="0"/>
              <w:spacing w:before="40" w:after="80" w:line="220" w:lineRule="exact"/>
              <w:ind w:right="113"/>
              <w:rPr>
                <w:szCs w:val="18"/>
              </w:rPr>
            </w:pPr>
            <w:r>
              <w:rPr>
                <w:i/>
                <w:sz w:val="18"/>
                <w:szCs w:val="18"/>
              </w:rPr>
              <w:t>X.</w:t>
            </w:r>
          </w:p>
        </w:tc>
        <w:tc>
          <w:tcPr>
            <w:tcW w:w="1985" w:type="dxa"/>
            <w:shd w:val="clear" w:color="auto" w:fill="auto"/>
            <w:noWrap/>
          </w:tcPr>
          <w:p w14:paraId="6D28D5E3" w14:textId="77777777" w:rsidR="00E66A2C" w:rsidRPr="00965821"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52A26990"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3BB89C25"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344B0152"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3C7E8460" w14:textId="77777777" w:rsidR="00E66A2C" w:rsidRPr="001C3830" w:rsidDel="00345D7A" w:rsidRDefault="00E66A2C" w:rsidP="00CA5096">
            <w:pPr>
              <w:suppressAutoHyphens w:val="0"/>
              <w:spacing w:before="40" w:after="80" w:line="220" w:lineRule="exact"/>
              <w:ind w:right="113"/>
              <w:rPr>
                <w:szCs w:val="18"/>
                <w:lang w:val="fr-CH"/>
              </w:rPr>
            </w:pPr>
            <w:r>
              <w:rPr>
                <w:szCs w:val="18"/>
                <w:lang w:val="fr-CH"/>
              </w:rPr>
              <w:t>X</w:t>
            </w:r>
          </w:p>
        </w:tc>
      </w:tr>
      <w:tr w:rsidR="00E66A2C" w:rsidRPr="001C3830" w14:paraId="2DDBAB10" w14:textId="77777777" w:rsidTr="00CA5096">
        <w:trPr>
          <w:gridAfter w:val="1"/>
          <w:wAfter w:w="858" w:type="dxa"/>
        </w:trPr>
        <w:tc>
          <w:tcPr>
            <w:tcW w:w="1844" w:type="dxa"/>
            <w:shd w:val="clear" w:color="auto" w:fill="auto"/>
            <w:noWrap/>
          </w:tcPr>
          <w:p w14:paraId="60FE16D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EBE30E3" w14:textId="77777777" w:rsidR="00E66A2C" w:rsidRPr="00DE4759" w:rsidRDefault="00E66A2C" w:rsidP="00CA5096">
            <w:pPr>
              <w:suppressAutoHyphens w:val="0"/>
              <w:spacing w:before="40" w:after="80" w:line="220" w:lineRule="exact"/>
              <w:ind w:right="113"/>
              <w:rPr>
                <w:szCs w:val="18"/>
                <w:lang w:val="fr-CH"/>
              </w:rPr>
            </w:pPr>
            <w:r w:rsidRPr="00626300">
              <w:rPr>
                <w:lang w:val="fr-CH"/>
              </w:rPr>
              <w:t xml:space="preserve">CCPR/C/116/2409/2014, </w:t>
            </w:r>
            <w:r w:rsidRPr="00626300">
              <w:rPr>
                <w:i/>
                <w:lang w:val="fr-CH"/>
              </w:rPr>
              <w:t>Ali et al.</w:t>
            </w:r>
          </w:p>
        </w:tc>
        <w:tc>
          <w:tcPr>
            <w:tcW w:w="1985" w:type="dxa"/>
            <w:shd w:val="clear" w:color="auto" w:fill="auto"/>
            <w:noWrap/>
          </w:tcPr>
          <w:p w14:paraId="31662997" w14:textId="77777777" w:rsidR="00E66A2C" w:rsidRPr="00965821"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37565761"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0662EFB2"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1C922FC5"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2F3F6392" w14:textId="77777777" w:rsidR="00E66A2C" w:rsidRPr="001C3830" w:rsidDel="00345D7A" w:rsidRDefault="00E66A2C" w:rsidP="00CA5096">
            <w:pPr>
              <w:suppressAutoHyphens w:val="0"/>
              <w:spacing w:before="40" w:after="80" w:line="220" w:lineRule="exact"/>
              <w:ind w:right="113"/>
              <w:rPr>
                <w:szCs w:val="18"/>
                <w:lang w:val="fr-CH"/>
              </w:rPr>
            </w:pPr>
            <w:r>
              <w:rPr>
                <w:szCs w:val="18"/>
                <w:lang w:val="fr-CH"/>
              </w:rPr>
              <w:t>X</w:t>
            </w:r>
          </w:p>
        </w:tc>
      </w:tr>
      <w:tr w:rsidR="00E66A2C" w:rsidRPr="009A2724" w14:paraId="17228291" w14:textId="77777777" w:rsidTr="00DE4759">
        <w:trPr>
          <w:gridAfter w:val="1"/>
          <w:wAfter w:w="858" w:type="dxa"/>
        </w:trPr>
        <w:tc>
          <w:tcPr>
            <w:tcW w:w="1844" w:type="dxa"/>
            <w:shd w:val="clear" w:color="auto" w:fill="auto"/>
            <w:noWrap/>
          </w:tcPr>
          <w:p w14:paraId="5F3E422D" w14:textId="77777777" w:rsidR="00E66A2C" w:rsidRPr="00DE4759" w:rsidRDefault="00E66A2C" w:rsidP="00CA5096">
            <w:pPr>
              <w:suppressAutoHyphens w:val="0"/>
              <w:spacing w:before="40" w:after="80" w:line="220" w:lineRule="exact"/>
              <w:ind w:right="113"/>
              <w:rPr>
                <w:szCs w:val="18"/>
                <w:lang w:val="fr-CH"/>
              </w:rPr>
            </w:pPr>
          </w:p>
        </w:tc>
        <w:tc>
          <w:tcPr>
            <w:tcW w:w="4109" w:type="dxa"/>
            <w:shd w:val="clear" w:color="auto" w:fill="auto"/>
            <w:noWrap/>
          </w:tcPr>
          <w:p w14:paraId="727DAF7B" w14:textId="77777777" w:rsidR="00E66A2C" w:rsidRPr="00345D7A" w:rsidRDefault="00E66A2C" w:rsidP="00DE4759">
            <w:pPr>
              <w:suppressAutoHyphens w:val="0"/>
              <w:spacing w:before="40" w:after="40" w:line="220" w:lineRule="exact"/>
              <w:ind w:right="113"/>
              <w:rPr>
                <w:lang w:val="fr-CH"/>
              </w:rPr>
            </w:pPr>
          </w:p>
        </w:tc>
        <w:tc>
          <w:tcPr>
            <w:tcW w:w="1985" w:type="dxa"/>
            <w:shd w:val="clear" w:color="auto" w:fill="auto"/>
            <w:noWrap/>
          </w:tcPr>
          <w:p w14:paraId="5AC1FA8B" w14:textId="77777777" w:rsidR="00E66A2C" w:rsidRPr="00965821"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5EB57FE2"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73F7F5B0"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0A99530F"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37140C24" w14:textId="77777777" w:rsidR="00E66A2C" w:rsidRPr="00000D98" w:rsidDel="00345D7A" w:rsidRDefault="00E66A2C" w:rsidP="00CA5096">
            <w:pPr>
              <w:suppressAutoHyphens w:val="0"/>
              <w:spacing w:before="40" w:after="80" w:line="220" w:lineRule="exact"/>
              <w:ind w:right="113"/>
              <w:rPr>
                <w:szCs w:val="18"/>
              </w:rPr>
            </w:pPr>
          </w:p>
        </w:tc>
      </w:tr>
      <w:tr w:rsidR="00E66A2C" w:rsidRPr="009A2724" w14:paraId="6739E73A" w14:textId="77777777" w:rsidTr="00DE4759">
        <w:trPr>
          <w:gridAfter w:val="1"/>
          <w:wAfter w:w="858" w:type="dxa"/>
        </w:trPr>
        <w:tc>
          <w:tcPr>
            <w:tcW w:w="1844" w:type="dxa"/>
            <w:shd w:val="clear" w:color="auto" w:fill="auto"/>
            <w:noWrap/>
          </w:tcPr>
          <w:p w14:paraId="21F7C51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9503FEC" w14:textId="77777777" w:rsidR="00E66A2C" w:rsidRPr="00DE4759" w:rsidRDefault="00E66A2C" w:rsidP="00CA5096">
            <w:pPr>
              <w:suppressAutoHyphens w:val="0"/>
              <w:spacing w:before="40" w:after="40" w:line="220" w:lineRule="exact"/>
              <w:ind w:right="113"/>
              <w:rPr>
                <w:lang w:val="fr-CH"/>
              </w:rPr>
            </w:pPr>
            <w:r w:rsidRPr="00DE4759">
              <w:rPr>
                <w:lang w:val="fr-CH"/>
              </w:rPr>
              <w:t>CCPR/C/114/2360/2014,</w:t>
            </w:r>
          </w:p>
          <w:p w14:paraId="56B1084A" w14:textId="77777777" w:rsidR="00E66A2C" w:rsidRPr="00DE4759" w:rsidRDefault="00E66A2C" w:rsidP="00CA5096">
            <w:pPr>
              <w:suppressAutoHyphens w:val="0"/>
              <w:spacing w:before="40" w:after="40" w:line="220" w:lineRule="exact"/>
              <w:ind w:right="113"/>
              <w:rPr>
                <w:i/>
                <w:lang w:val="fr-CH"/>
              </w:rPr>
            </w:pPr>
            <w:r w:rsidRPr="00DE4759">
              <w:rPr>
                <w:lang w:val="fr-CH"/>
              </w:rPr>
              <w:lastRenderedPageBreak/>
              <w:t xml:space="preserve"> </w:t>
            </w:r>
            <w:r w:rsidRPr="00DE4759">
              <w:rPr>
                <w:i/>
                <w:lang w:val="fr-CH"/>
              </w:rPr>
              <w:t>Jasin</w:t>
            </w:r>
          </w:p>
          <w:p w14:paraId="6097EAA1" w14:textId="77777777" w:rsidR="00E66A2C" w:rsidRPr="00345D7A" w:rsidRDefault="00E66A2C" w:rsidP="00CA5096">
            <w:pPr>
              <w:suppressAutoHyphens w:val="0"/>
              <w:spacing w:before="40" w:after="80" w:line="220" w:lineRule="exact"/>
              <w:ind w:right="113"/>
              <w:rPr>
                <w:lang w:val="fr-CH"/>
              </w:rPr>
            </w:pPr>
          </w:p>
        </w:tc>
        <w:tc>
          <w:tcPr>
            <w:tcW w:w="1985" w:type="dxa"/>
            <w:shd w:val="clear" w:color="auto" w:fill="auto"/>
            <w:noWrap/>
          </w:tcPr>
          <w:p w14:paraId="3F1103F8" w14:textId="77777777" w:rsidR="00E66A2C" w:rsidRPr="00965821" w:rsidRDefault="00E66A2C" w:rsidP="00CA5096">
            <w:pPr>
              <w:suppressAutoHyphens w:val="0"/>
              <w:spacing w:before="40" w:after="80" w:line="220" w:lineRule="exact"/>
              <w:ind w:right="113"/>
              <w:rPr>
                <w:szCs w:val="18"/>
                <w:lang w:val="fr-CH"/>
              </w:rPr>
            </w:pPr>
            <w:r>
              <w:rPr>
                <w:szCs w:val="18"/>
                <w:lang w:val="fr-CH"/>
              </w:rPr>
              <w:lastRenderedPageBreak/>
              <w:t>X</w:t>
            </w:r>
          </w:p>
        </w:tc>
        <w:tc>
          <w:tcPr>
            <w:tcW w:w="1021" w:type="dxa"/>
            <w:shd w:val="clear" w:color="auto" w:fill="auto"/>
            <w:noWrap/>
          </w:tcPr>
          <w:p w14:paraId="0AD22700"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3B2EDFAD"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1047BDED"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2B4DEAEA" w14:textId="77777777" w:rsidR="00E66A2C" w:rsidRPr="00000D98" w:rsidDel="00345D7A" w:rsidRDefault="00E66A2C" w:rsidP="00CA5096">
            <w:pPr>
              <w:suppressAutoHyphens w:val="0"/>
              <w:spacing w:before="40" w:after="80" w:line="220" w:lineRule="exact"/>
              <w:ind w:right="113"/>
              <w:rPr>
                <w:szCs w:val="18"/>
              </w:rPr>
            </w:pPr>
            <w:r>
              <w:rPr>
                <w:szCs w:val="18"/>
              </w:rPr>
              <w:t>X</w:t>
            </w:r>
          </w:p>
        </w:tc>
      </w:tr>
      <w:tr w:rsidR="00E66A2C" w:rsidRPr="009A2724" w14:paraId="73045761" w14:textId="77777777" w:rsidTr="00DE4759">
        <w:trPr>
          <w:gridAfter w:val="1"/>
          <w:wAfter w:w="858" w:type="dxa"/>
        </w:trPr>
        <w:tc>
          <w:tcPr>
            <w:tcW w:w="1844" w:type="dxa"/>
            <w:shd w:val="clear" w:color="auto" w:fill="auto"/>
            <w:noWrap/>
          </w:tcPr>
          <w:p w14:paraId="33687C3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71B274" w14:textId="77777777" w:rsidR="00E66A2C" w:rsidRPr="00DE4759" w:rsidRDefault="00E66A2C" w:rsidP="00CA5096">
            <w:pPr>
              <w:suppressAutoHyphens w:val="0"/>
              <w:spacing w:before="40" w:after="40" w:line="220" w:lineRule="exact"/>
              <w:ind w:right="113"/>
              <w:rPr>
                <w:lang w:val="fr-CH"/>
              </w:rPr>
            </w:pPr>
            <w:r w:rsidRPr="00DE4759">
              <w:rPr>
                <w:lang w:val="fr-CH"/>
              </w:rPr>
              <w:t xml:space="preserve">CCPR/C/114/2343/2014, </w:t>
            </w:r>
          </w:p>
          <w:p w14:paraId="06D7E4A2" w14:textId="77777777" w:rsidR="00E66A2C" w:rsidRPr="00DE4759" w:rsidRDefault="00E66A2C" w:rsidP="00CA5096">
            <w:pPr>
              <w:suppressAutoHyphens w:val="0"/>
              <w:spacing w:before="40" w:after="40" w:line="220" w:lineRule="exact"/>
              <w:ind w:right="113"/>
              <w:rPr>
                <w:lang w:val="fr-CH"/>
              </w:rPr>
            </w:pPr>
            <w:r w:rsidRPr="00DE4759">
              <w:rPr>
                <w:i/>
                <w:lang w:val="fr-CH"/>
              </w:rPr>
              <w:t>H.E.A.K.</w:t>
            </w:r>
            <w:r w:rsidRPr="00DE4759">
              <w:rPr>
                <w:lang w:val="fr-CH"/>
              </w:rPr>
              <w:t>,</w:t>
            </w:r>
          </w:p>
          <w:p w14:paraId="236AE22F" w14:textId="77777777" w:rsidR="00E66A2C" w:rsidRPr="00345D7A" w:rsidRDefault="00E66A2C" w:rsidP="00CA5096">
            <w:pPr>
              <w:suppressAutoHyphens w:val="0"/>
              <w:spacing w:before="40" w:after="80" w:line="220" w:lineRule="exact"/>
              <w:ind w:right="113"/>
              <w:rPr>
                <w:lang w:val="fr-CH"/>
              </w:rPr>
            </w:pPr>
          </w:p>
        </w:tc>
        <w:tc>
          <w:tcPr>
            <w:tcW w:w="1985" w:type="dxa"/>
            <w:shd w:val="clear" w:color="auto" w:fill="auto"/>
            <w:noWrap/>
          </w:tcPr>
          <w:p w14:paraId="5673FBEA" w14:textId="77777777" w:rsidR="00E66A2C" w:rsidRPr="00965821"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3A942DDA"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61AFE8F9"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34897E10"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19B5EAFB" w14:textId="77777777" w:rsidR="00E66A2C" w:rsidRPr="00000D98" w:rsidDel="00345D7A" w:rsidRDefault="00E66A2C" w:rsidP="00CA5096">
            <w:pPr>
              <w:suppressAutoHyphens w:val="0"/>
              <w:spacing w:before="40" w:after="80" w:line="220" w:lineRule="exact"/>
              <w:ind w:right="113"/>
              <w:rPr>
                <w:szCs w:val="18"/>
              </w:rPr>
            </w:pPr>
            <w:r>
              <w:rPr>
                <w:szCs w:val="18"/>
              </w:rPr>
              <w:t>X</w:t>
            </w:r>
          </w:p>
        </w:tc>
      </w:tr>
      <w:tr w:rsidR="00E66A2C" w:rsidRPr="0088379F" w14:paraId="21BF71F6" w14:textId="77777777" w:rsidTr="00DE4759">
        <w:trPr>
          <w:gridAfter w:val="1"/>
          <w:wAfter w:w="858" w:type="dxa"/>
        </w:trPr>
        <w:tc>
          <w:tcPr>
            <w:tcW w:w="1844" w:type="dxa"/>
            <w:shd w:val="clear" w:color="auto" w:fill="auto"/>
            <w:noWrap/>
          </w:tcPr>
          <w:p w14:paraId="089906EC" w14:textId="77777777" w:rsidR="00E66A2C" w:rsidRPr="00DE4759" w:rsidRDefault="00E66A2C" w:rsidP="00CA5096">
            <w:pPr>
              <w:suppressAutoHyphens w:val="0"/>
              <w:spacing w:before="40" w:after="80" w:line="220" w:lineRule="exact"/>
              <w:ind w:right="113"/>
              <w:rPr>
                <w:szCs w:val="18"/>
                <w:lang w:val="fr-CH"/>
              </w:rPr>
            </w:pPr>
          </w:p>
        </w:tc>
        <w:tc>
          <w:tcPr>
            <w:tcW w:w="4109" w:type="dxa"/>
            <w:shd w:val="clear" w:color="auto" w:fill="auto"/>
            <w:noWrap/>
          </w:tcPr>
          <w:p w14:paraId="71AB47C0" w14:textId="77777777" w:rsidR="00E66A2C" w:rsidRPr="00DE4759" w:rsidRDefault="00E66A2C" w:rsidP="00CA5096">
            <w:pPr>
              <w:suppressAutoHyphens w:val="0"/>
              <w:spacing w:before="40" w:after="40" w:line="220" w:lineRule="exact"/>
              <w:ind w:right="113"/>
              <w:rPr>
                <w:i/>
                <w:lang w:val="fr-CH"/>
              </w:rPr>
            </w:pPr>
            <w:r w:rsidRPr="00DE4759">
              <w:rPr>
                <w:lang w:val="fr-CH"/>
              </w:rPr>
              <w:t xml:space="preserve">CCPR/C/115/2258/2013, </w:t>
            </w:r>
            <w:r w:rsidRPr="00DE4759">
              <w:rPr>
                <w:i/>
                <w:lang w:val="fr-CH"/>
              </w:rPr>
              <w:t>Rasappu et al.</w:t>
            </w:r>
          </w:p>
          <w:p w14:paraId="52EC7D8C" w14:textId="77777777" w:rsidR="00E66A2C" w:rsidRPr="00345D7A" w:rsidRDefault="00E66A2C" w:rsidP="00CA5096">
            <w:pPr>
              <w:suppressAutoHyphens w:val="0"/>
              <w:spacing w:before="40" w:after="80" w:line="220" w:lineRule="exact"/>
              <w:ind w:right="113"/>
              <w:rPr>
                <w:lang w:val="fr-CH"/>
              </w:rPr>
            </w:pPr>
          </w:p>
        </w:tc>
        <w:tc>
          <w:tcPr>
            <w:tcW w:w="1985" w:type="dxa"/>
            <w:shd w:val="clear" w:color="auto" w:fill="auto"/>
            <w:noWrap/>
          </w:tcPr>
          <w:p w14:paraId="559933CF" w14:textId="77777777" w:rsidR="00E66A2C" w:rsidRPr="00965821"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71655EC4"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58F18BD9"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458EED68"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17368600" w14:textId="77777777" w:rsidR="00E66A2C" w:rsidRPr="00DE4759" w:rsidRDefault="00E66A2C" w:rsidP="00CA5096">
            <w:pPr>
              <w:suppressAutoHyphens w:val="0"/>
              <w:spacing w:before="40" w:after="80" w:line="220" w:lineRule="exact"/>
              <w:ind w:right="113"/>
              <w:rPr>
                <w:szCs w:val="18"/>
                <w:lang w:val="fr-CH"/>
              </w:rPr>
            </w:pPr>
            <w:r>
              <w:rPr>
                <w:szCs w:val="18"/>
                <w:lang w:val="fr-CH"/>
              </w:rPr>
              <w:t>X</w:t>
            </w:r>
          </w:p>
        </w:tc>
      </w:tr>
      <w:tr w:rsidR="00E66A2C" w:rsidRPr="0088379F" w14:paraId="13CF3272" w14:textId="77777777" w:rsidTr="00DE4759">
        <w:trPr>
          <w:gridAfter w:val="1"/>
          <w:wAfter w:w="858" w:type="dxa"/>
        </w:trPr>
        <w:tc>
          <w:tcPr>
            <w:tcW w:w="1844" w:type="dxa"/>
            <w:shd w:val="clear" w:color="auto" w:fill="auto"/>
            <w:noWrap/>
          </w:tcPr>
          <w:p w14:paraId="4883BA8A" w14:textId="77777777" w:rsidR="00E66A2C" w:rsidRPr="00DE4759" w:rsidRDefault="00E66A2C" w:rsidP="00CA5096">
            <w:pPr>
              <w:suppressAutoHyphens w:val="0"/>
              <w:spacing w:before="40" w:after="80" w:line="220" w:lineRule="exact"/>
              <w:ind w:right="113"/>
              <w:rPr>
                <w:szCs w:val="18"/>
                <w:lang w:val="fr-CH"/>
              </w:rPr>
            </w:pPr>
          </w:p>
        </w:tc>
        <w:tc>
          <w:tcPr>
            <w:tcW w:w="4109" w:type="dxa"/>
            <w:shd w:val="clear" w:color="auto" w:fill="auto"/>
            <w:noWrap/>
          </w:tcPr>
          <w:p w14:paraId="0098279D" w14:textId="77777777" w:rsidR="00E66A2C" w:rsidRPr="00DE4759" w:rsidRDefault="00E66A2C" w:rsidP="00CA5096">
            <w:pPr>
              <w:suppressAutoHyphens w:val="0"/>
              <w:spacing w:before="40" w:after="40" w:line="220" w:lineRule="exact"/>
              <w:ind w:right="113"/>
              <w:rPr>
                <w:lang w:val="fr-CH"/>
              </w:rPr>
            </w:pPr>
            <w:r w:rsidRPr="00DE4759">
              <w:rPr>
                <w:lang w:val="fr-CH"/>
              </w:rPr>
              <w:t>CCPR/C/114/2288/2013,</w:t>
            </w:r>
          </w:p>
          <w:p w14:paraId="68345F97" w14:textId="77777777" w:rsidR="00E66A2C" w:rsidRPr="00DE4759" w:rsidRDefault="00E66A2C" w:rsidP="00CA5096">
            <w:pPr>
              <w:suppressAutoHyphens w:val="0"/>
              <w:spacing w:before="40" w:after="40" w:line="220" w:lineRule="exact"/>
              <w:ind w:right="113"/>
              <w:rPr>
                <w:i/>
                <w:lang w:val="fr-CH"/>
              </w:rPr>
            </w:pPr>
            <w:r w:rsidRPr="00DE4759">
              <w:rPr>
                <w:i/>
                <w:lang w:val="fr-CH"/>
              </w:rPr>
              <w:t>Omo-Amenaghawon et al.</w:t>
            </w:r>
          </w:p>
          <w:p w14:paraId="3C440E7B" w14:textId="77777777" w:rsidR="00E66A2C" w:rsidRPr="00DE4759" w:rsidRDefault="00E66A2C" w:rsidP="00CA5096">
            <w:pPr>
              <w:suppressAutoHyphens w:val="0"/>
              <w:spacing w:before="40" w:after="40" w:line="220" w:lineRule="exact"/>
              <w:ind w:right="113"/>
              <w:rPr>
                <w:i/>
                <w:lang w:val="fr-CH"/>
              </w:rPr>
            </w:pPr>
          </w:p>
          <w:p w14:paraId="19EC55D5" w14:textId="77777777" w:rsidR="00E66A2C" w:rsidRPr="00345D7A" w:rsidRDefault="00E66A2C" w:rsidP="00DE4759">
            <w:pPr>
              <w:suppressAutoHyphens w:val="0"/>
              <w:spacing w:before="40" w:after="40" w:line="220" w:lineRule="exact"/>
              <w:ind w:right="113"/>
              <w:rPr>
                <w:lang w:val="fr-CH"/>
              </w:rPr>
            </w:pPr>
          </w:p>
        </w:tc>
        <w:tc>
          <w:tcPr>
            <w:tcW w:w="1985" w:type="dxa"/>
            <w:shd w:val="clear" w:color="auto" w:fill="auto"/>
            <w:noWrap/>
          </w:tcPr>
          <w:p w14:paraId="1AA59B5B" w14:textId="77777777" w:rsidR="00E66A2C" w:rsidRDefault="00E66A2C" w:rsidP="00CA5096">
            <w:pPr>
              <w:suppressAutoHyphens w:val="0"/>
              <w:spacing w:before="40" w:after="80" w:line="220" w:lineRule="exact"/>
              <w:ind w:right="113"/>
              <w:rPr>
                <w:szCs w:val="18"/>
                <w:lang w:val="fr-CH"/>
              </w:rPr>
            </w:pPr>
            <w:r>
              <w:rPr>
                <w:szCs w:val="18"/>
                <w:lang w:val="fr-CH"/>
              </w:rPr>
              <w:t>X</w:t>
            </w:r>
          </w:p>
          <w:p w14:paraId="5E45B6C4" w14:textId="77777777" w:rsidR="00E66A2C" w:rsidRDefault="00E66A2C" w:rsidP="00CA5096">
            <w:pPr>
              <w:suppressAutoHyphens w:val="0"/>
              <w:spacing w:before="40" w:after="80" w:line="220" w:lineRule="exact"/>
              <w:ind w:right="113"/>
              <w:rPr>
                <w:szCs w:val="18"/>
                <w:lang w:val="fr-CH"/>
              </w:rPr>
            </w:pPr>
          </w:p>
          <w:p w14:paraId="0733CD4C" w14:textId="77777777" w:rsidR="00E66A2C" w:rsidRPr="00965821"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69578DE9" w14:textId="77777777" w:rsidR="00E66A2C" w:rsidRPr="00965821" w:rsidRDefault="00E66A2C" w:rsidP="00CA5096">
            <w:pPr>
              <w:suppressAutoHyphens w:val="0"/>
              <w:spacing w:before="40" w:after="80" w:line="220" w:lineRule="exact"/>
              <w:ind w:right="113"/>
              <w:rPr>
                <w:szCs w:val="18"/>
                <w:lang w:val="fr-CH"/>
              </w:rPr>
            </w:pPr>
          </w:p>
        </w:tc>
        <w:tc>
          <w:tcPr>
            <w:tcW w:w="964" w:type="dxa"/>
            <w:shd w:val="clear" w:color="auto" w:fill="auto"/>
            <w:noWrap/>
          </w:tcPr>
          <w:p w14:paraId="5EEC116A" w14:textId="77777777" w:rsidR="00E66A2C" w:rsidRPr="00965821"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2164ED52" w14:textId="77777777" w:rsidR="00E66A2C" w:rsidRPr="00965821"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37F12627" w14:textId="77777777" w:rsidR="00E66A2C" w:rsidRDefault="00E66A2C" w:rsidP="00CA5096">
            <w:pPr>
              <w:suppressAutoHyphens w:val="0"/>
              <w:spacing w:before="40" w:after="80" w:line="220" w:lineRule="exact"/>
              <w:ind w:right="113"/>
              <w:rPr>
                <w:szCs w:val="18"/>
                <w:lang w:val="fr-CH"/>
              </w:rPr>
            </w:pPr>
            <w:r>
              <w:rPr>
                <w:szCs w:val="18"/>
                <w:lang w:val="fr-CH"/>
              </w:rPr>
              <w:t>X</w:t>
            </w:r>
          </w:p>
          <w:p w14:paraId="395164F5" w14:textId="77777777" w:rsidR="00E66A2C" w:rsidRDefault="00E66A2C" w:rsidP="00CA5096">
            <w:pPr>
              <w:suppressAutoHyphens w:val="0"/>
              <w:spacing w:before="40" w:after="80" w:line="220" w:lineRule="exact"/>
              <w:ind w:right="113"/>
              <w:rPr>
                <w:szCs w:val="18"/>
                <w:lang w:val="fr-CH"/>
              </w:rPr>
            </w:pPr>
          </w:p>
          <w:p w14:paraId="029AED17" w14:textId="77777777" w:rsidR="00E66A2C" w:rsidRDefault="00E66A2C" w:rsidP="00CA5096">
            <w:pPr>
              <w:suppressAutoHyphens w:val="0"/>
              <w:spacing w:before="40" w:after="80" w:line="220" w:lineRule="exact"/>
              <w:ind w:right="113"/>
              <w:rPr>
                <w:szCs w:val="18"/>
                <w:lang w:val="fr-CH"/>
              </w:rPr>
            </w:pPr>
          </w:p>
          <w:p w14:paraId="0C8635EB" w14:textId="77777777" w:rsidR="00E66A2C" w:rsidRPr="00DE4759" w:rsidRDefault="00E66A2C" w:rsidP="00CA5096">
            <w:pPr>
              <w:suppressAutoHyphens w:val="0"/>
              <w:spacing w:before="40" w:after="80" w:line="220" w:lineRule="exact"/>
              <w:ind w:right="113"/>
              <w:rPr>
                <w:szCs w:val="18"/>
                <w:lang w:val="fr-CH"/>
              </w:rPr>
            </w:pPr>
            <w:r>
              <w:rPr>
                <w:szCs w:val="18"/>
                <w:lang w:val="fr-CH"/>
              </w:rPr>
              <w:t>X</w:t>
            </w:r>
          </w:p>
        </w:tc>
      </w:tr>
      <w:tr w:rsidR="00E66A2C" w:rsidRPr="009A2724" w14:paraId="72D1DB96" w14:textId="77777777" w:rsidTr="00DE4759">
        <w:trPr>
          <w:gridAfter w:val="1"/>
          <w:wAfter w:w="858" w:type="dxa"/>
        </w:trPr>
        <w:tc>
          <w:tcPr>
            <w:tcW w:w="1844" w:type="dxa"/>
            <w:shd w:val="clear" w:color="auto" w:fill="auto"/>
            <w:noWrap/>
          </w:tcPr>
          <w:p w14:paraId="0ECF011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66AB1F4" w14:textId="77777777" w:rsidR="00E66A2C" w:rsidRPr="009A2724" w:rsidRDefault="00E66A2C" w:rsidP="00CA5096">
            <w:pPr>
              <w:suppressAutoHyphens w:val="0"/>
              <w:spacing w:before="40" w:after="80" w:line="220" w:lineRule="exact"/>
              <w:ind w:right="113"/>
              <w:rPr>
                <w:szCs w:val="18"/>
              </w:rPr>
            </w:pPr>
          </w:p>
        </w:tc>
        <w:tc>
          <w:tcPr>
            <w:tcW w:w="1985" w:type="dxa"/>
            <w:shd w:val="clear" w:color="auto" w:fill="auto"/>
            <w:noWrap/>
          </w:tcPr>
          <w:p w14:paraId="3639BBD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FE8E3D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4790DF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1A71D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88CF64E" w14:textId="77777777" w:rsidR="00E66A2C" w:rsidRPr="009A2724" w:rsidRDefault="00E66A2C" w:rsidP="00CA5096">
            <w:pPr>
              <w:suppressAutoHyphens w:val="0"/>
              <w:spacing w:before="40" w:after="80" w:line="220" w:lineRule="exact"/>
              <w:ind w:right="113"/>
              <w:rPr>
                <w:szCs w:val="18"/>
              </w:rPr>
            </w:pPr>
          </w:p>
        </w:tc>
      </w:tr>
      <w:tr w:rsidR="00E66A2C" w:rsidRPr="009A2724" w14:paraId="36083599" w14:textId="77777777" w:rsidTr="00DE4759">
        <w:trPr>
          <w:gridAfter w:val="1"/>
          <w:wAfter w:w="858" w:type="dxa"/>
        </w:trPr>
        <w:tc>
          <w:tcPr>
            <w:tcW w:w="1844" w:type="dxa"/>
            <w:shd w:val="clear" w:color="auto" w:fill="auto"/>
            <w:noWrap/>
          </w:tcPr>
          <w:p w14:paraId="77E1EDBE" w14:textId="77777777" w:rsidR="00E66A2C" w:rsidRPr="009A2724" w:rsidRDefault="00E66A2C" w:rsidP="00CA5096">
            <w:pPr>
              <w:suppressAutoHyphens w:val="0"/>
              <w:spacing w:before="40" w:after="80" w:line="220" w:lineRule="exact"/>
              <w:ind w:right="113"/>
              <w:rPr>
                <w:szCs w:val="18"/>
              </w:rPr>
            </w:pPr>
            <w:r w:rsidRPr="009A2724">
              <w:rPr>
                <w:szCs w:val="18"/>
              </w:rPr>
              <w:t>Dominican Republic (2)</w:t>
            </w:r>
          </w:p>
        </w:tc>
        <w:tc>
          <w:tcPr>
            <w:tcW w:w="4109" w:type="dxa"/>
            <w:shd w:val="clear" w:color="auto" w:fill="auto"/>
            <w:noWrap/>
          </w:tcPr>
          <w:p w14:paraId="316A9393" w14:textId="77777777" w:rsidR="00E66A2C" w:rsidRPr="009A2724" w:rsidRDefault="00E66A2C" w:rsidP="00CA5096">
            <w:pPr>
              <w:suppressAutoHyphens w:val="0"/>
              <w:spacing w:before="40" w:after="80" w:line="220" w:lineRule="exact"/>
              <w:ind w:right="113"/>
              <w:rPr>
                <w:szCs w:val="18"/>
              </w:rPr>
            </w:pPr>
            <w:r w:rsidRPr="009A2724">
              <w:rPr>
                <w:szCs w:val="18"/>
              </w:rPr>
              <w:t xml:space="preserve">193/1985, </w:t>
            </w:r>
            <w:r w:rsidRPr="009A2724">
              <w:rPr>
                <w:i/>
                <w:szCs w:val="18"/>
              </w:rPr>
              <w:t>Giry</w:t>
            </w:r>
            <w:r w:rsidRPr="009A2724">
              <w:rPr>
                <w:szCs w:val="18"/>
              </w:rPr>
              <w:br/>
              <w:t>A/45/40</w:t>
            </w:r>
          </w:p>
        </w:tc>
        <w:tc>
          <w:tcPr>
            <w:tcW w:w="1985" w:type="dxa"/>
            <w:shd w:val="clear" w:color="auto" w:fill="auto"/>
            <w:noWrap/>
          </w:tcPr>
          <w:p w14:paraId="60AC4A7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 A/59/40</w:t>
            </w:r>
          </w:p>
        </w:tc>
        <w:tc>
          <w:tcPr>
            <w:tcW w:w="1021" w:type="dxa"/>
            <w:shd w:val="clear" w:color="auto" w:fill="auto"/>
            <w:noWrap/>
          </w:tcPr>
          <w:p w14:paraId="4CB2805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F1744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067AE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BA5786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C8C0600" w14:textId="77777777" w:rsidTr="00DE4759">
        <w:trPr>
          <w:gridAfter w:val="1"/>
          <w:wAfter w:w="858" w:type="dxa"/>
        </w:trPr>
        <w:tc>
          <w:tcPr>
            <w:tcW w:w="1844" w:type="dxa"/>
            <w:shd w:val="clear" w:color="auto" w:fill="auto"/>
            <w:noWrap/>
          </w:tcPr>
          <w:p w14:paraId="73FCFAEE" w14:textId="77777777" w:rsidR="00E66A2C" w:rsidRPr="009A2724" w:rsidRDefault="00E66A2C" w:rsidP="00CA5096">
            <w:pPr>
              <w:suppressAutoHyphens w:val="0"/>
              <w:spacing w:before="40" w:after="80" w:line="220" w:lineRule="exact"/>
              <w:ind w:right="113"/>
              <w:rPr>
                <w:i/>
                <w:iCs/>
                <w:szCs w:val="18"/>
              </w:rPr>
            </w:pPr>
          </w:p>
        </w:tc>
        <w:tc>
          <w:tcPr>
            <w:tcW w:w="4109" w:type="dxa"/>
            <w:shd w:val="clear" w:color="auto" w:fill="auto"/>
            <w:noWrap/>
          </w:tcPr>
          <w:p w14:paraId="4B33802F" w14:textId="77777777" w:rsidR="00E66A2C" w:rsidRPr="009A2724" w:rsidRDefault="00E66A2C" w:rsidP="00CA5096">
            <w:pPr>
              <w:suppressAutoHyphens w:val="0"/>
              <w:spacing w:before="40" w:after="80" w:line="220" w:lineRule="exact"/>
              <w:ind w:right="113"/>
              <w:rPr>
                <w:szCs w:val="18"/>
              </w:rPr>
            </w:pPr>
            <w:r w:rsidRPr="009A2724">
              <w:rPr>
                <w:szCs w:val="18"/>
              </w:rPr>
              <w:t xml:space="preserve">449/1991, </w:t>
            </w:r>
            <w:r w:rsidRPr="009A2724">
              <w:rPr>
                <w:i/>
                <w:szCs w:val="18"/>
              </w:rPr>
              <w:t>Mojica</w:t>
            </w:r>
            <w:r w:rsidRPr="009A2724">
              <w:rPr>
                <w:szCs w:val="18"/>
              </w:rPr>
              <w:br/>
              <w:t>A/49/40</w:t>
            </w:r>
          </w:p>
        </w:tc>
        <w:tc>
          <w:tcPr>
            <w:tcW w:w="1985" w:type="dxa"/>
            <w:shd w:val="clear" w:color="auto" w:fill="auto"/>
            <w:noWrap/>
          </w:tcPr>
          <w:p w14:paraId="11C9715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 A/59/40</w:t>
            </w:r>
          </w:p>
        </w:tc>
        <w:tc>
          <w:tcPr>
            <w:tcW w:w="1021" w:type="dxa"/>
            <w:shd w:val="clear" w:color="auto" w:fill="auto"/>
            <w:noWrap/>
          </w:tcPr>
          <w:p w14:paraId="780E613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B4347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E4D05E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E85ED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AEB58A6" w14:textId="77777777" w:rsidTr="00DE4759">
        <w:trPr>
          <w:gridAfter w:val="1"/>
          <w:wAfter w:w="858" w:type="dxa"/>
        </w:trPr>
        <w:tc>
          <w:tcPr>
            <w:tcW w:w="1844" w:type="dxa"/>
            <w:shd w:val="clear" w:color="auto" w:fill="auto"/>
            <w:noWrap/>
          </w:tcPr>
          <w:p w14:paraId="42CEED04" w14:textId="27F6D844" w:rsidR="00E66A2C" w:rsidRPr="009A2724" w:rsidRDefault="00E66A2C" w:rsidP="00CA5096">
            <w:pPr>
              <w:suppressAutoHyphens w:val="0"/>
              <w:spacing w:before="40" w:after="80" w:line="220" w:lineRule="exact"/>
              <w:ind w:right="113"/>
              <w:rPr>
                <w:szCs w:val="18"/>
              </w:rPr>
            </w:pPr>
            <w:r w:rsidRPr="009A2724">
              <w:rPr>
                <w:szCs w:val="18"/>
              </w:rPr>
              <w:t>Ecuador (</w:t>
            </w:r>
            <w:r>
              <w:rPr>
                <w:szCs w:val="18"/>
              </w:rPr>
              <w:t>3</w:t>
            </w:r>
            <w:r w:rsidRPr="009A2724">
              <w:rPr>
                <w:szCs w:val="18"/>
              </w:rPr>
              <w:t>)</w:t>
            </w:r>
          </w:p>
        </w:tc>
        <w:tc>
          <w:tcPr>
            <w:tcW w:w="4109" w:type="dxa"/>
            <w:shd w:val="clear" w:color="auto" w:fill="auto"/>
            <w:noWrap/>
          </w:tcPr>
          <w:p w14:paraId="17678314" w14:textId="77777777" w:rsidR="00E66A2C" w:rsidRPr="009A2724" w:rsidRDefault="00E66A2C" w:rsidP="00CA5096">
            <w:pPr>
              <w:suppressAutoHyphens w:val="0"/>
              <w:spacing w:before="40" w:after="80" w:line="220" w:lineRule="exact"/>
              <w:ind w:right="113"/>
              <w:rPr>
                <w:szCs w:val="18"/>
              </w:rPr>
            </w:pPr>
            <w:r w:rsidRPr="009A2724">
              <w:rPr>
                <w:szCs w:val="18"/>
              </w:rPr>
              <w:t xml:space="preserve">277/1988, </w:t>
            </w:r>
            <w:r w:rsidRPr="009A2724">
              <w:rPr>
                <w:i/>
                <w:szCs w:val="18"/>
              </w:rPr>
              <w:t>Terán Jijón</w:t>
            </w:r>
            <w:r w:rsidRPr="009A2724">
              <w:rPr>
                <w:szCs w:val="18"/>
              </w:rPr>
              <w:br/>
              <w:t>A/47/40</w:t>
            </w:r>
          </w:p>
        </w:tc>
        <w:tc>
          <w:tcPr>
            <w:tcW w:w="1985" w:type="dxa"/>
            <w:shd w:val="clear" w:color="auto" w:fill="auto"/>
            <w:noWrap/>
          </w:tcPr>
          <w:p w14:paraId="791C5AD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w:t>
            </w:r>
          </w:p>
        </w:tc>
        <w:tc>
          <w:tcPr>
            <w:tcW w:w="1021" w:type="dxa"/>
            <w:shd w:val="clear" w:color="auto" w:fill="auto"/>
            <w:noWrap/>
          </w:tcPr>
          <w:p w14:paraId="4FD5323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0F4082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CE88A8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017C4F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B9853BA" w14:textId="77777777" w:rsidTr="00DE4759">
        <w:trPr>
          <w:gridAfter w:val="1"/>
          <w:wAfter w:w="858" w:type="dxa"/>
        </w:trPr>
        <w:tc>
          <w:tcPr>
            <w:tcW w:w="1844" w:type="dxa"/>
            <w:shd w:val="clear" w:color="auto" w:fill="auto"/>
            <w:noWrap/>
          </w:tcPr>
          <w:p w14:paraId="51B49EE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940485A" w14:textId="77777777" w:rsidR="00E66A2C" w:rsidRDefault="00E66A2C" w:rsidP="00CA5096">
            <w:pPr>
              <w:suppressAutoHyphens w:val="0"/>
              <w:spacing w:before="40" w:after="80" w:line="220" w:lineRule="exact"/>
              <w:ind w:right="113"/>
              <w:rPr>
                <w:szCs w:val="18"/>
              </w:rPr>
            </w:pPr>
            <w:r w:rsidRPr="009A2724">
              <w:rPr>
                <w:szCs w:val="18"/>
              </w:rPr>
              <w:t xml:space="preserve">319/1988, </w:t>
            </w:r>
            <w:r w:rsidRPr="009A2724">
              <w:rPr>
                <w:i/>
                <w:szCs w:val="18"/>
              </w:rPr>
              <w:t>Cañón García</w:t>
            </w:r>
            <w:r w:rsidRPr="009A2724">
              <w:rPr>
                <w:szCs w:val="18"/>
              </w:rPr>
              <w:br/>
              <w:t>A/47/40</w:t>
            </w:r>
          </w:p>
          <w:p w14:paraId="52246F06" w14:textId="77777777" w:rsidR="00E66A2C" w:rsidRPr="009A2724" w:rsidRDefault="00E66A2C" w:rsidP="00CA5096">
            <w:pPr>
              <w:suppressAutoHyphens w:val="0"/>
              <w:spacing w:before="40" w:after="80" w:line="220" w:lineRule="exact"/>
              <w:ind w:right="113"/>
              <w:rPr>
                <w:szCs w:val="18"/>
              </w:rPr>
            </w:pPr>
          </w:p>
        </w:tc>
        <w:tc>
          <w:tcPr>
            <w:tcW w:w="1985" w:type="dxa"/>
            <w:shd w:val="clear" w:color="auto" w:fill="auto"/>
            <w:noWrap/>
          </w:tcPr>
          <w:p w14:paraId="5AC41A36"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02E6C1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FF4E24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09A962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57F9C3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C89E6DE" w14:textId="77777777" w:rsidTr="00CA5096">
        <w:trPr>
          <w:gridAfter w:val="1"/>
          <w:wAfter w:w="858" w:type="dxa"/>
        </w:trPr>
        <w:tc>
          <w:tcPr>
            <w:tcW w:w="1844" w:type="dxa"/>
            <w:shd w:val="clear" w:color="auto" w:fill="auto"/>
            <w:noWrap/>
          </w:tcPr>
          <w:p w14:paraId="5DD0E28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18E6A32" w14:textId="77777777" w:rsidR="00E66A2C" w:rsidRPr="009A2724" w:rsidRDefault="00E66A2C" w:rsidP="00CA5096">
            <w:pPr>
              <w:suppressAutoHyphens w:val="0"/>
              <w:spacing w:before="40" w:after="80" w:line="220" w:lineRule="exact"/>
              <w:ind w:right="113"/>
              <w:rPr>
                <w:szCs w:val="18"/>
              </w:rPr>
            </w:pPr>
            <w:r>
              <w:rPr>
                <w:sz w:val="18"/>
                <w:szCs w:val="18"/>
              </w:rPr>
              <w:t xml:space="preserve">CCPR/C/116/2244/2013, </w:t>
            </w:r>
            <w:r>
              <w:rPr>
                <w:i/>
                <w:sz w:val="18"/>
                <w:szCs w:val="18"/>
              </w:rPr>
              <w:t>Dassum</w:t>
            </w:r>
          </w:p>
        </w:tc>
        <w:tc>
          <w:tcPr>
            <w:tcW w:w="1985" w:type="dxa"/>
            <w:shd w:val="clear" w:color="auto" w:fill="auto"/>
            <w:noWrap/>
          </w:tcPr>
          <w:p w14:paraId="3F8CD94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9776B5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55D51C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8162398" w14:textId="77777777" w:rsidR="00E66A2C" w:rsidRPr="009A2724"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446046D3"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38DD86A8" w14:textId="77777777" w:rsidTr="00DE4759">
        <w:trPr>
          <w:gridAfter w:val="1"/>
          <w:wAfter w:w="858" w:type="dxa"/>
        </w:trPr>
        <w:tc>
          <w:tcPr>
            <w:tcW w:w="1844" w:type="dxa"/>
            <w:shd w:val="clear" w:color="auto" w:fill="auto"/>
            <w:noWrap/>
          </w:tcPr>
          <w:p w14:paraId="116AA0CD" w14:textId="77777777" w:rsidR="00E66A2C" w:rsidRPr="009A2724" w:rsidRDefault="00E66A2C" w:rsidP="00CA5096">
            <w:pPr>
              <w:suppressAutoHyphens w:val="0"/>
              <w:spacing w:before="40" w:after="80" w:line="220" w:lineRule="exact"/>
              <w:ind w:right="113"/>
              <w:rPr>
                <w:szCs w:val="18"/>
              </w:rPr>
            </w:pPr>
            <w:r w:rsidRPr="009A2724">
              <w:rPr>
                <w:szCs w:val="18"/>
              </w:rPr>
              <w:t>Equatorial Guinea (3)</w:t>
            </w:r>
          </w:p>
        </w:tc>
        <w:tc>
          <w:tcPr>
            <w:tcW w:w="4109" w:type="dxa"/>
            <w:shd w:val="clear" w:color="auto" w:fill="auto"/>
            <w:noWrap/>
          </w:tcPr>
          <w:p w14:paraId="42A79D42" w14:textId="77777777" w:rsidR="00E66A2C" w:rsidRPr="009A2724" w:rsidRDefault="00E66A2C" w:rsidP="00CA5096">
            <w:pPr>
              <w:suppressAutoHyphens w:val="0"/>
              <w:spacing w:before="40" w:after="80" w:line="220" w:lineRule="exact"/>
              <w:ind w:right="113"/>
              <w:rPr>
                <w:szCs w:val="18"/>
              </w:rPr>
            </w:pPr>
            <w:r w:rsidRPr="009A2724">
              <w:rPr>
                <w:szCs w:val="18"/>
              </w:rPr>
              <w:t xml:space="preserve">414/1990, </w:t>
            </w:r>
            <w:r w:rsidRPr="009A2724">
              <w:rPr>
                <w:i/>
                <w:szCs w:val="18"/>
              </w:rPr>
              <w:t>Primo Essono</w:t>
            </w:r>
            <w:r w:rsidRPr="009A2724">
              <w:rPr>
                <w:szCs w:val="18"/>
              </w:rPr>
              <w:br/>
              <w:t>A/49/40</w:t>
            </w:r>
          </w:p>
        </w:tc>
        <w:tc>
          <w:tcPr>
            <w:tcW w:w="1985" w:type="dxa"/>
            <w:shd w:val="clear" w:color="auto" w:fill="auto"/>
            <w:noWrap/>
          </w:tcPr>
          <w:p w14:paraId="3348BD13" w14:textId="77777777" w:rsidR="00E66A2C" w:rsidRPr="009A2724" w:rsidRDefault="00E66A2C" w:rsidP="00CA5096">
            <w:pPr>
              <w:suppressAutoHyphens w:val="0"/>
              <w:spacing w:before="40" w:after="80" w:line="220" w:lineRule="exact"/>
              <w:ind w:right="113"/>
              <w:rPr>
                <w:szCs w:val="18"/>
              </w:rPr>
            </w:pPr>
            <w:r w:rsidRPr="009A2724">
              <w:rPr>
                <w:szCs w:val="18"/>
              </w:rPr>
              <w:t>A/62/40</w:t>
            </w:r>
            <w:r w:rsidRPr="00180C20">
              <w:rPr>
                <w:szCs w:val="18"/>
                <w:vertAlign w:val="superscript"/>
              </w:rPr>
              <w:t>f</w:t>
            </w:r>
          </w:p>
        </w:tc>
        <w:tc>
          <w:tcPr>
            <w:tcW w:w="1021" w:type="dxa"/>
            <w:shd w:val="clear" w:color="auto" w:fill="auto"/>
            <w:noWrap/>
          </w:tcPr>
          <w:p w14:paraId="088A626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FEE2E3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F6EAB5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3AF585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7EA1729" w14:textId="77777777" w:rsidTr="00DE4759">
        <w:trPr>
          <w:gridAfter w:val="1"/>
          <w:wAfter w:w="858" w:type="dxa"/>
        </w:trPr>
        <w:tc>
          <w:tcPr>
            <w:tcW w:w="1844" w:type="dxa"/>
            <w:shd w:val="clear" w:color="auto" w:fill="auto"/>
            <w:noWrap/>
          </w:tcPr>
          <w:p w14:paraId="2583AE9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7CD2B8C" w14:textId="77777777" w:rsidR="00E66A2C" w:rsidRPr="009A2724" w:rsidRDefault="00E66A2C" w:rsidP="00CA5096">
            <w:pPr>
              <w:suppressAutoHyphens w:val="0"/>
              <w:spacing w:before="40" w:after="80" w:line="220" w:lineRule="exact"/>
              <w:ind w:right="113"/>
              <w:rPr>
                <w:szCs w:val="18"/>
              </w:rPr>
            </w:pPr>
            <w:r w:rsidRPr="009A2724">
              <w:rPr>
                <w:szCs w:val="18"/>
              </w:rPr>
              <w:t xml:space="preserve">468/1991, </w:t>
            </w:r>
            <w:r w:rsidRPr="009A2724">
              <w:rPr>
                <w:i/>
                <w:szCs w:val="18"/>
              </w:rPr>
              <w:t>Oló Bahamonde</w:t>
            </w:r>
            <w:r w:rsidRPr="009A2724">
              <w:rPr>
                <w:szCs w:val="18"/>
              </w:rPr>
              <w:br/>
              <w:t>A/49/40</w:t>
            </w:r>
          </w:p>
        </w:tc>
        <w:tc>
          <w:tcPr>
            <w:tcW w:w="1985" w:type="dxa"/>
            <w:shd w:val="clear" w:color="auto" w:fill="auto"/>
            <w:noWrap/>
          </w:tcPr>
          <w:p w14:paraId="250C7426" w14:textId="77777777" w:rsidR="00E66A2C" w:rsidRPr="009A2724" w:rsidRDefault="00E66A2C" w:rsidP="00CA5096">
            <w:pPr>
              <w:suppressAutoHyphens w:val="0"/>
              <w:spacing w:before="40" w:after="80" w:line="220" w:lineRule="exact"/>
              <w:ind w:right="113"/>
              <w:rPr>
                <w:szCs w:val="18"/>
              </w:rPr>
            </w:pPr>
            <w:r w:rsidRPr="009A2724">
              <w:rPr>
                <w:szCs w:val="18"/>
              </w:rPr>
              <w:t>A/62/40</w:t>
            </w:r>
            <w:r w:rsidRPr="00180C20">
              <w:rPr>
                <w:szCs w:val="18"/>
                <w:vertAlign w:val="superscript"/>
              </w:rPr>
              <w:t>f</w:t>
            </w:r>
          </w:p>
        </w:tc>
        <w:tc>
          <w:tcPr>
            <w:tcW w:w="1021" w:type="dxa"/>
            <w:shd w:val="clear" w:color="auto" w:fill="auto"/>
            <w:noWrap/>
          </w:tcPr>
          <w:p w14:paraId="69D0AAE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53A06C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E22375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1B0D50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D994A1" w14:textId="77777777" w:rsidTr="00DE4759">
        <w:trPr>
          <w:gridAfter w:val="1"/>
          <w:wAfter w:w="858" w:type="dxa"/>
        </w:trPr>
        <w:tc>
          <w:tcPr>
            <w:tcW w:w="1844" w:type="dxa"/>
            <w:shd w:val="clear" w:color="auto" w:fill="auto"/>
            <w:noWrap/>
          </w:tcPr>
          <w:p w14:paraId="0A8745A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287F5A2"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1152 and 1190/2003, </w:t>
            </w:r>
            <w:r w:rsidRPr="009A2724">
              <w:rPr>
                <w:szCs w:val="18"/>
              </w:rPr>
              <w:br/>
            </w:r>
            <w:r w:rsidRPr="009A2724">
              <w:rPr>
                <w:i/>
                <w:szCs w:val="18"/>
              </w:rPr>
              <w:t>Ndong et al</w:t>
            </w:r>
            <w:r w:rsidRPr="009A2724">
              <w:rPr>
                <w:szCs w:val="18"/>
              </w:rPr>
              <w:t xml:space="preserve">. and </w:t>
            </w:r>
            <w:r w:rsidRPr="009A2724">
              <w:rPr>
                <w:i/>
                <w:szCs w:val="18"/>
              </w:rPr>
              <w:t>Mic Abogo</w:t>
            </w:r>
            <w:r w:rsidRPr="009A2724">
              <w:rPr>
                <w:szCs w:val="18"/>
              </w:rPr>
              <w:br/>
              <w:t>A/61/40</w:t>
            </w:r>
          </w:p>
        </w:tc>
        <w:tc>
          <w:tcPr>
            <w:tcW w:w="1985" w:type="dxa"/>
            <w:shd w:val="clear" w:color="auto" w:fill="auto"/>
            <w:noWrap/>
          </w:tcPr>
          <w:p w14:paraId="34E6F2C9" w14:textId="77777777" w:rsidR="00E66A2C" w:rsidRPr="009A2724" w:rsidRDefault="00E66A2C" w:rsidP="00CA5096">
            <w:pPr>
              <w:suppressAutoHyphens w:val="0"/>
              <w:spacing w:before="40" w:after="80" w:line="220" w:lineRule="exact"/>
              <w:ind w:right="113"/>
              <w:rPr>
                <w:szCs w:val="18"/>
              </w:rPr>
            </w:pPr>
            <w:r w:rsidRPr="009A2724">
              <w:rPr>
                <w:szCs w:val="18"/>
              </w:rPr>
              <w:t>A/62/40</w:t>
            </w:r>
            <w:r w:rsidRPr="00180C20">
              <w:rPr>
                <w:szCs w:val="18"/>
                <w:vertAlign w:val="superscript"/>
              </w:rPr>
              <w:t>f</w:t>
            </w:r>
          </w:p>
        </w:tc>
        <w:tc>
          <w:tcPr>
            <w:tcW w:w="1021" w:type="dxa"/>
            <w:shd w:val="clear" w:color="auto" w:fill="auto"/>
            <w:noWrap/>
          </w:tcPr>
          <w:p w14:paraId="1AFCE5E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30DD54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4BC856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F575EB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A9A8784" w14:textId="77777777" w:rsidTr="00CA5096">
        <w:trPr>
          <w:gridAfter w:val="1"/>
          <w:wAfter w:w="858" w:type="dxa"/>
        </w:trPr>
        <w:tc>
          <w:tcPr>
            <w:tcW w:w="1844" w:type="dxa"/>
            <w:shd w:val="clear" w:color="auto" w:fill="auto"/>
            <w:noWrap/>
          </w:tcPr>
          <w:p w14:paraId="1727D1F6" w14:textId="77777777" w:rsidR="00E66A2C" w:rsidRPr="009A2724" w:rsidRDefault="00E66A2C" w:rsidP="00CA5096">
            <w:pPr>
              <w:suppressAutoHyphens w:val="0"/>
              <w:spacing w:before="40" w:after="80" w:line="220" w:lineRule="exact"/>
              <w:ind w:right="113"/>
              <w:rPr>
                <w:szCs w:val="18"/>
              </w:rPr>
            </w:pPr>
            <w:r>
              <w:rPr>
                <w:szCs w:val="18"/>
              </w:rPr>
              <w:t>Estonia (1)</w:t>
            </w:r>
          </w:p>
        </w:tc>
        <w:tc>
          <w:tcPr>
            <w:tcW w:w="4109" w:type="dxa"/>
            <w:shd w:val="clear" w:color="auto" w:fill="auto"/>
            <w:noWrap/>
          </w:tcPr>
          <w:p w14:paraId="6DAE8C4D" w14:textId="77777777" w:rsidR="00E66A2C" w:rsidRPr="009A2724" w:rsidRDefault="00E66A2C" w:rsidP="00CA5096">
            <w:pPr>
              <w:suppressAutoHyphens w:val="0"/>
              <w:spacing w:before="40" w:after="80" w:line="220" w:lineRule="exact"/>
              <w:ind w:right="113"/>
              <w:rPr>
                <w:szCs w:val="18"/>
              </w:rPr>
            </w:pPr>
            <w:r>
              <w:rPr>
                <w:sz w:val="18"/>
                <w:szCs w:val="18"/>
              </w:rPr>
              <w:t xml:space="preserve">CCPR/C/115/2040/2011, </w:t>
            </w:r>
            <w:r>
              <w:rPr>
                <w:i/>
                <w:sz w:val="18"/>
                <w:szCs w:val="18"/>
              </w:rPr>
              <w:t>Zeynalov</w:t>
            </w:r>
          </w:p>
        </w:tc>
        <w:tc>
          <w:tcPr>
            <w:tcW w:w="1985" w:type="dxa"/>
            <w:shd w:val="clear" w:color="auto" w:fill="auto"/>
            <w:noWrap/>
          </w:tcPr>
          <w:p w14:paraId="5C49602E" w14:textId="77777777" w:rsidR="00E66A2C" w:rsidRPr="009A2724" w:rsidRDefault="00E66A2C" w:rsidP="00CA5096">
            <w:pPr>
              <w:suppressAutoHyphens w:val="0"/>
              <w:spacing w:before="40" w:after="80" w:line="220" w:lineRule="exact"/>
              <w:ind w:right="113"/>
              <w:rPr>
                <w:szCs w:val="18"/>
              </w:rPr>
            </w:pPr>
            <w:r>
              <w:rPr>
                <w:szCs w:val="18"/>
              </w:rPr>
              <w:t>X</w:t>
            </w:r>
          </w:p>
        </w:tc>
        <w:tc>
          <w:tcPr>
            <w:tcW w:w="1021" w:type="dxa"/>
            <w:shd w:val="clear" w:color="auto" w:fill="auto"/>
            <w:noWrap/>
          </w:tcPr>
          <w:p w14:paraId="05FBA872"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2279C7D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4F3BC2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585D720"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1A5700EB" w14:textId="77777777" w:rsidTr="00DE4759">
        <w:trPr>
          <w:gridAfter w:val="1"/>
          <w:wAfter w:w="858" w:type="dxa"/>
        </w:trPr>
        <w:tc>
          <w:tcPr>
            <w:tcW w:w="1844" w:type="dxa"/>
            <w:shd w:val="clear" w:color="auto" w:fill="auto"/>
            <w:noWrap/>
          </w:tcPr>
          <w:p w14:paraId="154DC931"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Finland (1)</w:t>
            </w:r>
          </w:p>
        </w:tc>
        <w:tc>
          <w:tcPr>
            <w:tcW w:w="4109" w:type="dxa"/>
            <w:shd w:val="clear" w:color="auto" w:fill="auto"/>
            <w:noWrap/>
          </w:tcPr>
          <w:p w14:paraId="642C2867" w14:textId="77777777" w:rsidR="00E66A2C" w:rsidRPr="009A2724" w:rsidRDefault="00E66A2C" w:rsidP="00CA5096">
            <w:pPr>
              <w:suppressAutoHyphens w:val="0"/>
              <w:spacing w:before="40" w:after="80" w:line="220" w:lineRule="exact"/>
              <w:ind w:right="113"/>
              <w:rPr>
                <w:szCs w:val="18"/>
              </w:rPr>
            </w:pPr>
            <w:r w:rsidRPr="009A2724">
              <w:rPr>
                <w:szCs w:val="18"/>
              </w:rPr>
              <w:t xml:space="preserve">779/1997, </w:t>
            </w:r>
            <w:r w:rsidRPr="009A2724">
              <w:rPr>
                <w:i/>
                <w:szCs w:val="18"/>
              </w:rPr>
              <w:t>Äärelä et al</w:t>
            </w:r>
            <w:r w:rsidRPr="009A2724">
              <w:rPr>
                <w:szCs w:val="18"/>
              </w:rPr>
              <w:t>.</w:t>
            </w:r>
            <w:r w:rsidRPr="009A2724">
              <w:rPr>
                <w:szCs w:val="18"/>
              </w:rPr>
              <w:br/>
              <w:t>A/57/40</w:t>
            </w:r>
          </w:p>
        </w:tc>
        <w:tc>
          <w:tcPr>
            <w:tcW w:w="1985" w:type="dxa"/>
            <w:shd w:val="clear" w:color="auto" w:fill="auto"/>
            <w:noWrap/>
          </w:tcPr>
          <w:p w14:paraId="0D16DBD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A/57/40, A/59/40</w:t>
            </w:r>
          </w:p>
        </w:tc>
        <w:tc>
          <w:tcPr>
            <w:tcW w:w="1021" w:type="dxa"/>
            <w:shd w:val="clear" w:color="auto" w:fill="auto"/>
            <w:noWrap/>
          </w:tcPr>
          <w:p w14:paraId="40FBF06A"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1C42E64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D890E7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DFD529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A7DA4A8" w14:textId="77777777" w:rsidTr="00DE4759">
        <w:trPr>
          <w:gridAfter w:val="1"/>
          <w:wAfter w:w="858" w:type="dxa"/>
        </w:trPr>
        <w:tc>
          <w:tcPr>
            <w:tcW w:w="1844" w:type="dxa"/>
            <w:shd w:val="clear" w:color="auto" w:fill="auto"/>
            <w:noWrap/>
          </w:tcPr>
          <w:p w14:paraId="16CAED79" w14:textId="77777777" w:rsidR="00E66A2C" w:rsidRPr="009A2724" w:rsidRDefault="00E66A2C" w:rsidP="00CA5096">
            <w:pPr>
              <w:suppressAutoHyphens w:val="0"/>
              <w:spacing w:before="40" w:after="80" w:line="220" w:lineRule="exact"/>
              <w:ind w:right="113"/>
              <w:rPr>
                <w:szCs w:val="18"/>
              </w:rPr>
            </w:pPr>
            <w:r w:rsidRPr="009A2724">
              <w:rPr>
                <w:szCs w:val="18"/>
              </w:rPr>
              <w:t>France (6)</w:t>
            </w:r>
          </w:p>
        </w:tc>
        <w:tc>
          <w:tcPr>
            <w:tcW w:w="4109" w:type="dxa"/>
            <w:shd w:val="clear" w:color="auto" w:fill="auto"/>
            <w:noWrap/>
          </w:tcPr>
          <w:p w14:paraId="0204F3FB"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1620/2007, </w:t>
            </w:r>
            <w:r w:rsidRPr="009A2724">
              <w:rPr>
                <w:i/>
                <w:szCs w:val="18"/>
                <w:lang w:val="es-ES"/>
              </w:rPr>
              <w:t>J.O.</w:t>
            </w:r>
            <w:r>
              <w:rPr>
                <w:i/>
                <w:szCs w:val="18"/>
                <w:lang w:val="es-ES"/>
              </w:rPr>
              <w:br/>
            </w:r>
            <w:r w:rsidRPr="009A2724">
              <w:rPr>
                <w:szCs w:val="18"/>
                <w:lang w:val="es-ES"/>
              </w:rPr>
              <w:t>A/66/40</w:t>
            </w:r>
          </w:p>
        </w:tc>
        <w:tc>
          <w:tcPr>
            <w:tcW w:w="1985" w:type="dxa"/>
            <w:shd w:val="clear" w:color="auto" w:fill="auto"/>
            <w:noWrap/>
          </w:tcPr>
          <w:p w14:paraId="1310A06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7FE750EF"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6818E1C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D9A5A0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57B692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E6F748A" w14:textId="77777777" w:rsidTr="00DE4759">
        <w:trPr>
          <w:gridAfter w:val="1"/>
          <w:wAfter w:w="858" w:type="dxa"/>
        </w:trPr>
        <w:tc>
          <w:tcPr>
            <w:tcW w:w="1844" w:type="dxa"/>
            <w:shd w:val="clear" w:color="auto" w:fill="auto"/>
            <w:noWrap/>
          </w:tcPr>
          <w:p w14:paraId="3122904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606E0EC" w14:textId="77777777" w:rsidR="00E66A2C" w:rsidRPr="009A2724" w:rsidRDefault="00E66A2C" w:rsidP="00CA5096">
            <w:pPr>
              <w:suppressAutoHyphens w:val="0"/>
              <w:spacing w:before="40" w:after="80" w:line="220" w:lineRule="exact"/>
              <w:ind w:right="113"/>
              <w:rPr>
                <w:szCs w:val="18"/>
              </w:rPr>
            </w:pPr>
            <w:r w:rsidRPr="009A2724">
              <w:rPr>
                <w:szCs w:val="18"/>
                <w:lang w:val="es-ES"/>
              </w:rPr>
              <w:t xml:space="preserve">1760/2008, </w:t>
            </w:r>
            <w:r w:rsidRPr="009A2724">
              <w:rPr>
                <w:i/>
                <w:iCs/>
                <w:szCs w:val="18"/>
                <w:lang w:val="es-ES"/>
              </w:rPr>
              <w:t>Cochet</w:t>
            </w:r>
            <w:r>
              <w:rPr>
                <w:i/>
                <w:iCs/>
                <w:szCs w:val="18"/>
                <w:lang w:val="es-ES"/>
              </w:rPr>
              <w:br/>
            </w:r>
            <w:r w:rsidRPr="009A2724">
              <w:rPr>
                <w:szCs w:val="18"/>
                <w:lang w:val="es-ES"/>
              </w:rPr>
              <w:t>A/66/40</w:t>
            </w:r>
          </w:p>
        </w:tc>
        <w:tc>
          <w:tcPr>
            <w:tcW w:w="1985" w:type="dxa"/>
            <w:shd w:val="clear" w:color="auto" w:fill="auto"/>
            <w:noWrap/>
          </w:tcPr>
          <w:p w14:paraId="20EF7662" w14:textId="77777777" w:rsidR="00E66A2C" w:rsidRPr="009A2724" w:rsidDel="00FC2E6A" w:rsidRDefault="00E66A2C" w:rsidP="00CA5096">
            <w:pPr>
              <w:suppressAutoHyphens w:val="0"/>
              <w:spacing w:before="40" w:after="80" w:line="220" w:lineRule="exact"/>
              <w:ind w:right="113"/>
              <w:rPr>
                <w:szCs w:val="18"/>
              </w:rPr>
            </w:pPr>
          </w:p>
        </w:tc>
        <w:tc>
          <w:tcPr>
            <w:tcW w:w="1021" w:type="dxa"/>
            <w:shd w:val="clear" w:color="auto" w:fill="auto"/>
            <w:noWrap/>
          </w:tcPr>
          <w:p w14:paraId="1D9D4D5E"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36ADD8B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6603FA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576823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822CD5C" w14:textId="77777777" w:rsidTr="00DE4759">
        <w:trPr>
          <w:gridAfter w:val="1"/>
          <w:wAfter w:w="858" w:type="dxa"/>
        </w:trPr>
        <w:tc>
          <w:tcPr>
            <w:tcW w:w="1844" w:type="dxa"/>
            <w:shd w:val="clear" w:color="auto" w:fill="auto"/>
            <w:noWrap/>
          </w:tcPr>
          <w:p w14:paraId="74D6C14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DC09C66" w14:textId="77777777" w:rsidR="00E66A2C" w:rsidRPr="007A1220" w:rsidRDefault="00E66A2C" w:rsidP="00CA5096">
            <w:pPr>
              <w:suppressAutoHyphens w:val="0"/>
              <w:spacing w:before="40" w:after="80" w:line="220" w:lineRule="exact"/>
              <w:ind w:right="113"/>
              <w:rPr>
                <w:szCs w:val="18"/>
              </w:rPr>
            </w:pPr>
            <w:r w:rsidRPr="00000D98">
              <w:rPr>
                <w:szCs w:val="18"/>
                <w:lang w:val="es-ES"/>
              </w:rPr>
              <w:t xml:space="preserve">1852/2008, </w:t>
            </w:r>
            <w:r w:rsidRPr="00000D98">
              <w:rPr>
                <w:i/>
                <w:szCs w:val="18"/>
                <w:lang w:val="es-ES"/>
              </w:rPr>
              <w:t>Singh</w:t>
            </w:r>
            <w:r>
              <w:rPr>
                <w:i/>
                <w:szCs w:val="18"/>
                <w:lang w:val="es-ES"/>
              </w:rPr>
              <w:br/>
            </w:r>
            <w:r w:rsidRPr="00000D98">
              <w:rPr>
                <w:szCs w:val="18"/>
                <w:lang w:val="es-ES"/>
              </w:rPr>
              <w:t>A/68/40</w:t>
            </w:r>
          </w:p>
        </w:tc>
        <w:tc>
          <w:tcPr>
            <w:tcW w:w="1985" w:type="dxa"/>
            <w:shd w:val="clear" w:color="auto" w:fill="auto"/>
            <w:noWrap/>
          </w:tcPr>
          <w:p w14:paraId="113CE15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79D191F"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10D9B0A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5AA9D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3329FA1"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0ACB2AB2" w14:textId="77777777" w:rsidTr="00DE4759">
        <w:trPr>
          <w:gridAfter w:val="1"/>
          <w:wAfter w:w="858" w:type="dxa"/>
        </w:trPr>
        <w:tc>
          <w:tcPr>
            <w:tcW w:w="1844" w:type="dxa"/>
            <w:shd w:val="clear" w:color="auto" w:fill="auto"/>
            <w:noWrap/>
          </w:tcPr>
          <w:p w14:paraId="4A2D3583"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436ABC6E"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1876/2009, </w:t>
            </w:r>
            <w:r w:rsidRPr="009A2724">
              <w:rPr>
                <w:i/>
                <w:szCs w:val="18"/>
              </w:rPr>
              <w:t>Singh</w:t>
            </w:r>
            <w:r>
              <w:rPr>
                <w:i/>
                <w:szCs w:val="18"/>
              </w:rPr>
              <w:br/>
            </w:r>
            <w:r w:rsidRPr="009A2724">
              <w:rPr>
                <w:szCs w:val="18"/>
              </w:rPr>
              <w:t>A/66/40</w:t>
            </w:r>
          </w:p>
        </w:tc>
        <w:tc>
          <w:tcPr>
            <w:tcW w:w="1985" w:type="dxa"/>
            <w:shd w:val="clear" w:color="auto" w:fill="auto"/>
            <w:noWrap/>
          </w:tcPr>
          <w:p w14:paraId="70CB99A1"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4DD1B53E" w14:textId="77777777" w:rsidR="00E66A2C" w:rsidRPr="009A2724" w:rsidRDefault="00E66A2C" w:rsidP="00CA5096">
            <w:pPr>
              <w:keepNext/>
              <w:suppressAutoHyphens w:val="0"/>
              <w:spacing w:before="40" w:after="80" w:line="220" w:lineRule="exact"/>
              <w:ind w:right="113"/>
              <w:rPr>
                <w:bCs/>
                <w:szCs w:val="18"/>
              </w:rPr>
            </w:pPr>
          </w:p>
        </w:tc>
        <w:tc>
          <w:tcPr>
            <w:tcW w:w="964" w:type="dxa"/>
            <w:shd w:val="clear" w:color="auto" w:fill="auto"/>
            <w:noWrap/>
          </w:tcPr>
          <w:p w14:paraId="0122D9D4"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10B4660"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89798BC"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94BDFD5" w14:textId="77777777" w:rsidTr="00DE4759">
        <w:trPr>
          <w:gridAfter w:val="1"/>
          <w:wAfter w:w="858" w:type="dxa"/>
        </w:trPr>
        <w:tc>
          <w:tcPr>
            <w:tcW w:w="1844" w:type="dxa"/>
            <w:shd w:val="clear" w:color="auto" w:fill="auto"/>
            <w:noWrap/>
          </w:tcPr>
          <w:p w14:paraId="2F31A7F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F04D6BB" w14:textId="77777777" w:rsidR="00E66A2C" w:rsidRPr="007A1220" w:rsidRDefault="00E66A2C" w:rsidP="00CA5096">
            <w:pPr>
              <w:suppressAutoHyphens w:val="0"/>
              <w:spacing w:before="40" w:after="80" w:line="220" w:lineRule="exact"/>
              <w:ind w:right="113"/>
              <w:rPr>
                <w:szCs w:val="18"/>
              </w:rPr>
            </w:pPr>
            <w:r w:rsidRPr="00000D98">
              <w:rPr>
                <w:szCs w:val="18"/>
              </w:rPr>
              <w:t xml:space="preserve">1928/2010, </w:t>
            </w:r>
            <w:r w:rsidRPr="00000D98">
              <w:rPr>
                <w:i/>
                <w:szCs w:val="18"/>
              </w:rPr>
              <w:t xml:space="preserve">Singh </w:t>
            </w:r>
            <w:r>
              <w:rPr>
                <w:i/>
                <w:szCs w:val="18"/>
              </w:rPr>
              <w:br/>
            </w:r>
            <w:r w:rsidRPr="00000D98">
              <w:rPr>
                <w:szCs w:val="18"/>
              </w:rPr>
              <w:t>A/69/40</w:t>
            </w:r>
          </w:p>
        </w:tc>
        <w:tc>
          <w:tcPr>
            <w:tcW w:w="1985" w:type="dxa"/>
            <w:shd w:val="clear" w:color="auto" w:fill="auto"/>
            <w:noWrap/>
          </w:tcPr>
          <w:p w14:paraId="17AE7DA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C17CE0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8475D2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4CEC19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AE549C5"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3FC8D20E" w14:textId="77777777" w:rsidTr="00DE4759">
        <w:trPr>
          <w:gridAfter w:val="1"/>
          <w:wAfter w:w="858" w:type="dxa"/>
        </w:trPr>
        <w:tc>
          <w:tcPr>
            <w:tcW w:w="1844" w:type="dxa"/>
            <w:shd w:val="clear" w:color="auto" w:fill="auto"/>
            <w:noWrap/>
          </w:tcPr>
          <w:p w14:paraId="4ED6E35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4DC6F34" w14:textId="77777777" w:rsidR="00E66A2C" w:rsidRPr="007A1220" w:rsidRDefault="00E66A2C" w:rsidP="00CA5096">
            <w:pPr>
              <w:suppressAutoHyphens w:val="0"/>
              <w:spacing w:before="40" w:after="80" w:line="220" w:lineRule="exact"/>
              <w:ind w:right="113"/>
              <w:rPr>
                <w:szCs w:val="18"/>
              </w:rPr>
            </w:pPr>
            <w:r w:rsidRPr="00000D98">
              <w:rPr>
                <w:szCs w:val="18"/>
              </w:rPr>
              <w:t xml:space="preserve">1960/2010, </w:t>
            </w:r>
            <w:r w:rsidRPr="00000D98">
              <w:rPr>
                <w:i/>
                <w:szCs w:val="18"/>
              </w:rPr>
              <w:t>Ory</w:t>
            </w:r>
            <w:r>
              <w:rPr>
                <w:i/>
                <w:szCs w:val="18"/>
              </w:rPr>
              <w:br/>
            </w:r>
            <w:r w:rsidRPr="00000D98">
              <w:rPr>
                <w:szCs w:val="18"/>
              </w:rPr>
              <w:t>A/69/40</w:t>
            </w:r>
          </w:p>
        </w:tc>
        <w:tc>
          <w:tcPr>
            <w:tcW w:w="1985" w:type="dxa"/>
            <w:shd w:val="clear" w:color="auto" w:fill="auto"/>
            <w:noWrap/>
          </w:tcPr>
          <w:p w14:paraId="37A2D54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CDC4E1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ACD7F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3E70D0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1ECAD80"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7FBCA553" w14:textId="77777777" w:rsidTr="00DE4759">
        <w:trPr>
          <w:gridAfter w:val="1"/>
          <w:wAfter w:w="858" w:type="dxa"/>
        </w:trPr>
        <w:tc>
          <w:tcPr>
            <w:tcW w:w="1844" w:type="dxa"/>
            <w:shd w:val="clear" w:color="auto" w:fill="auto"/>
            <w:noWrap/>
          </w:tcPr>
          <w:p w14:paraId="162F32AA" w14:textId="77777777" w:rsidR="00E66A2C" w:rsidRPr="009A2724" w:rsidRDefault="00E66A2C" w:rsidP="00CA5096">
            <w:pPr>
              <w:suppressAutoHyphens w:val="0"/>
              <w:spacing w:before="40" w:after="80" w:line="220" w:lineRule="exact"/>
              <w:ind w:right="113"/>
              <w:rPr>
                <w:szCs w:val="18"/>
              </w:rPr>
            </w:pPr>
            <w:r w:rsidRPr="009A2724">
              <w:rPr>
                <w:szCs w:val="18"/>
              </w:rPr>
              <w:t>Georgia (3)</w:t>
            </w:r>
          </w:p>
        </w:tc>
        <w:tc>
          <w:tcPr>
            <w:tcW w:w="4109" w:type="dxa"/>
            <w:shd w:val="clear" w:color="auto" w:fill="auto"/>
            <w:noWrap/>
          </w:tcPr>
          <w:p w14:paraId="2BB7537D" w14:textId="77777777" w:rsidR="00E66A2C" w:rsidRPr="009A2724" w:rsidRDefault="00E66A2C" w:rsidP="00CA5096">
            <w:pPr>
              <w:suppressAutoHyphens w:val="0"/>
              <w:spacing w:before="40" w:after="80" w:line="220" w:lineRule="exact"/>
              <w:ind w:right="113"/>
              <w:rPr>
                <w:szCs w:val="18"/>
              </w:rPr>
            </w:pPr>
            <w:r w:rsidRPr="009A2724">
              <w:rPr>
                <w:szCs w:val="18"/>
              </w:rPr>
              <w:t xml:space="preserve">626/1995, </w:t>
            </w:r>
            <w:r w:rsidRPr="009A2724">
              <w:rPr>
                <w:i/>
                <w:szCs w:val="18"/>
              </w:rPr>
              <w:t>Gelbekhiani</w:t>
            </w:r>
            <w:r w:rsidRPr="009A2724">
              <w:rPr>
                <w:szCs w:val="18"/>
              </w:rPr>
              <w:br/>
              <w:t>A/53/40</w:t>
            </w:r>
          </w:p>
        </w:tc>
        <w:tc>
          <w:tcPr>
            <w:tcW w:w="1985" w:type="dxa"/>
            <w:shd w:val="clear" w:color="auto" w:fill="auto"/>
            <w:noWrap/>
          </w:tcPr>
          <w:p w14:paraId="330AB0F0"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sidRPr="009A2724">
              <w:rPr>
                <w:szCs w:val="18"/>
              </w:rPr>
              <w:br/>
              <w:t>A/54/40</w:t>
            </w:r>
          </w:p>
        </w:tc>
        <w:tc>
          <w:tcPr>
            <w:tcW w:w="1021" w:type="dxa"/>
            <w:shd w:val="clear" w:color="auto" w:fill="auto"/>
            <w:noWrap/>
          </w:tcPr>
          <w:p w14:paraId="3C32A87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E7525A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F319A3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CF6B64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153AAB1" w14:textId="77777777" w:rsidTr="00DE4759">
        <w:trPr>
          <w:gridAfter w:val="1"/>
          <w:wAfter w:w="858" w:type="dxa"/>
        </w:trPr>
        <w:tc>
          <w:tcPr>
            <w:tcW w:w="1844" w:type="dxa"/>
            <w:shd w:val="clear" w:color="auto" w:fill="auto"/>
            <w:noWrap/>
          </w:tcPr>
          <w:p w14:paraId="031F5CF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53D195C" w14:textId="77777777" w:rsidR="00E66A2C" w:rsidRPr="009A2724" w:rsidRDefault="00E66A2C" w:rsidP="00CA5096">
            <w:pPr>
              <w:suppressAutoHyphens w:val="0"/>
              <w:spacing w:before="40" w:after="80" w:line="220" w:lineRule="exact"/>
              <w:ind w:right="113"/>
              <w:rPr>
                <w:szCs w:val="18"/>
              </w:rPr>
            </w:pPr>
            <w:r w:rsidRPr="009A2724">
              <w:rPr>
                <w:szCs w:val="18"/>
              </w:rPr>
              <w:t xml:space="preserve">627/1995, </w:t>
            </w:r>
            <w:r w:rsidRPr="009A2724">
              <w:rPr>
                <w:i/>
                <w:szCs w:val="18"/>
              </w:rPr>
              <w:t>Dokvadze</w:t>
            </w:r>
            <w:r w:rsidRPr="009A2724">
              <w:rPr>
                <w:szCs w:val="18"/>
              </w:rPr>
              <w:br/>
              <w:t>A/53/40</w:t>
            </w:r>
          </w:p>
        </w:tc>
        <w:tc>
          <w:tcPr>
            <w:tcW w:w="1985" w:type="dxa"/>
            <w:shd w:val="clear" w:color="auto" w:fill="auto"/>
            <w:noWrap/>
          </w:tcPr>
          <w:p w14:paraId="7402C4C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A/54/40</w:t>
            </w:r>
          </w:p>
        </w:tc>
        <w:tc>
          <w:tcPr>
            <w:tcW w:w="1021" w:type="dxa"/>
            <w:shd w:val="clear" w:color="auto" w:fill="auto"/>
            <w:noWrap/>
          </w:tcPr>
          <w:p w14:paraId="2943D56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5F3C8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2A17B3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8005F4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2804034" w14:textId="77777777" w:rsidTr="00DE4759">
        <w:trPr>
          <w:gridAfter w:val="1"/>
          <w:wAfter w:w="858" w:type="dxa"/>
        </w:trPr>
        <w:tc>
          <w:tcPr>
            <w:tcW w:w="1844" w:type="dxa"/>
            <w:shd w:val="clear" w:color="auto" w:fill="auto"/>
            <w:noWrap/>
          </w:tcPr>
          <w:p w14:paraId="71C80CD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2A2357B" w14:textId="77777777" w:rsidR="00E66A2C" w:rsidRPr="009A2724" w:rsidRDefault="00E66A2C" w:rsidP="00CA5096">
            <w:pPr>
              <w:suppressAutoHyphens w:val="0"/>
              <w:spacing w:before="40" w:after="80" w:line="220" w:lineRule="exact"/>
              <w:ind w:right="113"/>
              <w:rPr>
                <w:szCs w:val="18"/>
              </w:rPr>
            </w:pPr>
            <w:r w:rsidRPr="009A2724">
              <w:rPr>
                <w:szCs w:val="18"/>
              </w:rPr>
              <w:t xml:space="preserve">975/2001, </w:t>
            </w:r>
            <w:r w:rsidRPr="009A2724">
              <w:rPr>
                <w:i/>
                <w:szCs w:val="18"/>
              </w:rPr>
              <w:t>Ratiani</w:t>
            </w:r>
            <w:r w:rsidRPr="009A2724">
              <w:rPr>
                <w:szCs w:val="18"/>
              </w:rPr>
              <w:br/>
              <w:t>A/60/40</w:t>
            </w:r>
          </w:p>
        </w:tc>
        <w:tc>
          <w:tcPr>
            <w:tcW w:w="1985" w:type="dxa"/>
            <w:shd w:val="clear" w:color="auto" w:fill="auto"/>
            <w:noWrap/>
          </w:tcPr>
          <w:p w14:paraId="43EA763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14C50CB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685BD4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BBC6E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5CA71E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9669C85" w14:textId="77777777" w:rsidTr="00DE4759">
        <w:trPr>
          <w:gridAfter w:val="1"/>
          <w:wAfter w:w="858" w:type="dxa"/>
        </w:trPr>
        <w:tc>
          <w:tcPr>
            <w:tcW w:w="1844" w:type="dxa"/>
            <w:shd w:val="clear" w:color="auto" w:fill="auto"/>
            <w:noWrap/>
          </w:tcPr>
          <w:p w14:paraId="0D2BAE7C" w14:textId="77777777" w:rsidR="00E66A2C" w:rsidRPr="009A2724" w:rsidRDefault="00E66A2C" w:rsidP="00CA5096">
            <w:pPr>
              <w:suppressAutoHyphens w:val="0"/>
              <w:spacing w:before="40" w:after="80" w:line="220" w:lineRule="exact"/>
              <w:ind w:right="113"/>
              <w:rPr>
                <w:szCs w:val="18"/>
              </w:rPr>
            </w:pPr>
            <w:r w:rsidRPr="009A2724">
              <w:rPr>
                <w:szCs w:val="18"/>
              </w:rPr>
              <w:t>Germany (1)</w:t>
            </w:r>
          </w:p>
        </w:tc>
        <w:tc>
          <w:tcPr>
            <w:tcW w:w="4109" w:type="dxa"/>
            <w:shd w:val="clear" w:color="auto" w:fill="auto"/>
            <w:noWrap/>
          </w:tcPr>
          <w:p w14:paraId="5FD1893D" w14:textId="77777777" w:rsidR="00E66A2C" w:rsidRPr="009A2724" w:rsidRDefault="00E66A2C" w:rsidP="00CA5096">
            <w:pPr>
              <w:suppressAutoHyphens w:val="0"/>
              <w:spacing w:before="40" w:after="80" w:line="220" w:lineRule="exact"/>
              <w:ind w:right="113"/>
              <w:rPr>
                <w:szCs w:val="18"/>
              </w:rPr>
            </w:pPr>
            <w:r w:rsidRPr="009A2724">
              <w:rPr>
                <w:szCs w:val="18"/>
              </w:rPr>
              <w:t xml:space="preserve">1482/2006, </w:t>
            </w:r>
            <w:r w:rsidRPr="009A2724">
              <w:rPr>
                <w:i/>
                <w:szCs w:val="18"/>
              </w:rPr>
              <w:t>Gerlach</w:t>
            </w:r>
            <w:r>
              <w:rPr>
                <w:i/>
                <w:szCs w:val="18"/>
              </w:rPr>
              <w:br/>
            </w:r>
            <w:r w:rsidRPr="009A2724">
              <w:rPr>
                <w:szCs w:val="18"/>
              </w:rPr>
              <w:t xml:space="preserve">A/63/40 </w:t>
            </w:r>
          </w:p>
        </w:tc>
        <w:tc>
          <w:tcPr>
            <w:tcW w:w="1985" w:type="dxa"/>
            <w:shd w:val="clear" w:color="auto" w:fill="auto"/>
            <w:noWrap/>
          </w:tcPr>
          <w:p w14:paraId="048AD0DB"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Pr>
                <w:bCs/>
                <w:szCs w:val="18"/>
              </w:rPr>
              <w:br/>
            </w:r>
            <w:r w:rsidRPr="009A2724">
              <w:rPr>
                <w:bCs/>
                <w:szCs w:val="18"/>
              </w:rPr>
              <w:t>A/64/40</w:t>
            </w:r>
          </w:p>
        </w:tc>
        <w:tc>
          <w:tcPr>
            <w:tcW w:w="1021" w:type="dxa"/>
            <w:shd w:val="clear" w:color="auto" w:fill="auto"/>
            <w:noWrap/>
          </w:tcPr>
          <w:p w14:paraId="5C7B14BC"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78D74C75"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769D0E60"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023D6C0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37A26B8" w14:textId="77777777" w:rsidTr="00DE4759">
        <w:trPr>
          <w:gridAfter w:val="1"/>
          <w:wAfter w:w="858" w:type="dxa"/>
        </w:trPr>
        <w:tc>
          <w:tcPr>
            <w:tcW w:w="1844" w:type="dxa"/>
            <w:shd w:val="clear" w:color="auto" w:fill="auto"/>
            <w:noWrap/>
          </w:tcPr>
          <w:p w14:paraId="408F487A" w14:textId="77777777" w:rsidR="00E66A2C" w:rsidRPr="007A1220" w:rsidRDefault="00E66A2C" w:rsidP="00CA5096">
            <w:pPr>
              <w:suppressAutoHyphens w:val="0"/>
              <w:spacing w:before="40" w:after="80" w:line="220" w:lineRule="exact"/>
              <w:ind w:right="113"/>
              <w:rPr>
                <w:szCs w:val="18"/>
              </w:rPr>
            </w:pPr>
            <w:r w:rsidRPr="00000D98">
              <w:rPr>
                <w:szCs w:val="18"/>
              </w:rPr>
              <w:t xml:space="preserve">Ghana (1) </w:t>
            </w:r>
          </w:p>
        </w:tc>
        <w:tc>
          <w:tcPr>
            <w:tcW w:w="4109" w:type="dxa"/>
            <w:shd w:val="clear" w:color="auto" w:fill="auto"/>
            <w:noWrap/>
          </w:tcPr>
          <w:p w14:paraId="53DC3698" w14:textId="77777777" w:rsidR="00E66A2C" w:rsidRPr="007A1220" w:rsidRDefault="00E66A2C" w:rsidP="00CA5096">
            <w:pPr>
              <w:suppressAutoHyphens w:val="0"/>
              <w:spacing w:before="40" w:after="80" w:line="220" w:lineRule="exact"/>
              <w:ind w:right="113"/>
              <w:rPr>
                <w:szCs w:val="18"/>
              </w:rPr>
            </w:pPr>
            <w:r w:rsidRPr="00000D98">
              <w:rPr>
                <w:szCs w:val="18"/>
              </w:rPr>
              <w:t>2177/2012</w:t>
            </w:r>
            <w:r w:rsidRPr="00000D98">
              <w:rPr>
                <w:i/>
                <w:szCs w:val="18"/>
              </w:rPr>
              <w:t>, Johnson</w:t>
            </w:r>
            <w:r>
              <w:rPr>
                <w:i/>
                <w:szCs w:val="18"/>
              </w:rPr>
              <w:br/>
            </w:r>
            <w:r w:rsidRPr="00000D98">
              <w:rPr>
                <w:szCs w:val="18"/>
              </w:rPr>
              <w:t>A/69/40</w:t>
            </w:r>
          </w:p>
        </w:tc>
        <w:tc>
          <w:tcPr>
            <w:tcW w:w="1985" w:type="dxa"/>
            <w:shd w:val="clear" w:color="auto" w:fill="auto"/>
            <w:noWrap/>
          </w:tcPr>
          <w:p w14:paraId="42273E4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68E356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8A3FFB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6970CF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D8491F"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16FDAC4C" w14:textId="77777777" w:rsidTr="00DE4759">
        <w:trPr>
          <w:gridAfter w:val="1"/>
          <w:wAfter w:w="858" w:type="dxa"/>
        </w:trPr>
        <w:tc>
          <w:tcPr>
            <w:tcW w:w="1844" w:type="dxa"/>
            <w:shd w:val="clear" w:color="auto" w:fill="auto"/>
            <w:noWrap/>
          </w:tcPr>
          <w:p w14:paraId="702C2F71" w14:textId="77777777" w:rsidR="00E66A2C" w:rsidRPr="009A2724" w:rsidRDefault="00E66A2C" w:rsidP="00CA5096">
            <w:pPr>
              <w:suppressAutoHyphens w:val="0"/>
              <w:spacing w:before="40" w:after="80" w:line="220" w:lineRule="exact"/>
              <w:ind w:right="113"/>
              <w:rPr>
                <w:szCs w:val="18"/>
              </w:rPr>
            </w:pPr>
            <w:r w:rsidRPr="009A2724">
              <w:rPr>
                <w:szCs w:val="18"/>
              </w:rPr>
              <w:t xml:space="preserve">Greece (4) </w:t>
            </w:r>
          </w:p>
        </w:tc>
        <w:tc>
          <w:tcPr>
            <w:tcW w:w="4109" w:type="dxa"/>
            <w:shd w:val="clear" w:color="auto" w:fill="auto"/>
            <w:noWrap/>
          </w:tcPr>
          <w:p w14:paraId="6A24F0A5" w14:textId="77777777" w:rsidR="00E66A2C" w:rsidRPr="009A2724" w:rsidRDefault="00E66A2C" w:rsidP="00CA5096">
            <w:pPr>
              <w:suppressAutoHyphens w:val="0"/>
              <w:spacing w:before="40" w:after="80" w:line="220" w:lineRule="exact"/>
              <w:ind w:right="113"/>
              <w:rPr>
                <w:szCs w:val="18"/>
              </w:rPr>
            </w:pPr>
            <w:r w:rsidRPr="009A2724">
              <w:rPr>
                <w:szCs w:val="18"/>
              </w:rPr>
              <w:t xml:space="preserve">1070/2002, </w:t>
            </w:r>
            <w:r w:rsidRPr="009A2724">
              <w:rPr>
                <w:i/>
                <w:szCs w:val="18"/>
              </w:rPr>
              <w:t>Kouldis</w:t>
            </w:r>
            <w:r w:rsidRPr="009A2724">
              <w:rPr>
                <w:szCs w:val="18"/>
              </w:rPr>
              <w:br/>
              <w:t>A/61/40</w:t>
            </w:r>
          </w:p>
        </w:tc>
        <w:tc>
          <w:tcPr>
            <w:tcW w:w="1985" w:type="dxa"/>
            <w:shd w:val="clear" w:color="auto" w:fill="auto"/>
            <w:noWrap/>
          </w:tcPr>
          <w:p w14:paraId="2630C7A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38691A9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32E6F3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76D990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2955C2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A5AF5C2" w14:textId="77777777" w:rsidTr="00DE4759">
        <w:trPr>
          <w:gridAfter w:val="1"/>
          <w:wAfter w:w="858" w:type="dxa"/>
        </w:trPr>
        <w:tc>
          <w:tcPr>
            <w:tcW w:w="1844" w:type="dxa"/>
            <w:shd w:val="clear" w:color="auto" w:fill="auto"/>
            <w:noWrap/>
          </w:tcPr>
          <w:p w14:paraId="1CC7AED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38A14D1" w14:textId="77777777" w:rsidR="00E66A2C" w:rsidRPr="009A2724" w:rsidRDefault="00E66A2C" w:rsidP="00CA5096">
            <w:pPr>
              <w:suppressAutoHyphens w:val="0"/>
              <w:spacing w:before="40" w:after="80" w:line="220" w:lineRule="exact"/>
              <w:ind w:right="113"/>
              <w:rPr>
                <w:szCs w:val="18"/>
              </w:rPr>
            </w:pPr>
            <w:r w:rsidRPr="009A2724">
              <w:rPr>
                <w:szCs w:val="18"/>
              </w:rPr>
              <w:t xml:space="preserve">1486/2006, </w:t>
            </w:r>
            <w:r w:rsidRPr="009A2724">
              <w:rPr>
                <w:i/>
                <w:szCs w:val="18"/>
              </w:rPr>
              <w:t>Kalamiotis</w:t>
            </w:r>
            <w:r w:rsidRPr="009A2724">
              <w:rPr>
                <w:szCs w:val="18"/>
              </w:rPr>
              <w:br/>
              <w:t>A/63/40</w:t>
            </w:r>
          </w:p>
        </w:tc>
        <w:tc>
          <w:tcPr>
            <w:tcW w:w="1985" w:type="dxa"/>
            <w:shd w:val="clear" w:color="auto" w:fill="auto"/>
            <w:noWrap/>
          </w:tcPr>
          <w:p w14:paraId="534D52B1"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sidRPr="009A2724">
              <w:rPr>
                <w:szCs w:val="18"/>
              </w:rPr>
              <w:br/>
              <w:t>A/64/40</w:t>
            </w:r>
            <w:r>
              <w:rPr>
                <w:szCs w:val="18"/>
              </w:rPr>
              <w:br/>
            </w:r>
            <w:r w:rsidRPr="009A2724">
              <w:rPr>
                <w:szCs w:val="18"/>
              </w:rPr>
              <w:t>A/68/40</w:t>
            </w:r>
          </w:p>
        </w:tc>
        <w:tc>
          <w:tcPr>
            <w:tcW w:w="1021" w:type="dxa"/>
            <w:shd w:val="clear" w:color="auto" w:fill="auto"/>
            <w:noWrap/>
          </w:tcPr>
          <w:p w14:paraId="586A360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DA8842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4E3FBC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93DFE8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A320CAC" w14:textId="77777777" w:rsidTr="00DE4759">
        <w:trPr>
          <w:gridAfter w:val="1"/>
          <w:wAfter w:w="858" w:type="dxa"/>
        </w:trPr>
        <w:tc>
          <w:tcPr>
            <w:tcW w:w="1844" w:type="dxa"/>
            <w:shd w:val="clear" w:color="auto" w:fill="auto"/>
            <w:noWrap/>
          </w:tcPr>
          <w:p w14:paraId="6E92F67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05BE53" w14:textId="77777777" w:rsidR="00E66A2C" w:rsidRPr="007A1220" w:rsidRDefault="00E66A2C" w:rsidP="00CA5096">
            <w:pPr>
              <w:suppressAutoHyphens w:val="0"/>
              <w:spacing w:before="40" w:after="80" w:line="220" w:lineRule="exact"/>
              <w:ind w:right="113"/>
              <w:rPr>
                <w:szCs w:val="18"/>
              </w:rPr>
            </w:pPr>
            <w:r w:rsidRPr="00000D98">
              <w:rPr>
                <w:szCs w:val="18"/>
              </w:rPr>
              <w:t xml:space="preserve">1558/2007, </w:t>
            </w:r>
            <w:r w:rsidRPr="00000D98">
              <w:rPr>
                <w:i/>
                <w:szCs w:val="18"/>
              </w:rPr>
              <w:t>Katsaris</w:t>
            </w:r>
            <w:r>
              <w:rPr>
                <w:i/>
                <w:szCs w:val="18"/>
              </w:rPr>
              <w:br/>
            </w:r>
            <w:r w:rsidRPr="00000D98">
              <w:rPr>
                <w:szCs w:val="18"/>
              </w:rPr>
              <w:t>A/68/40</w:t>
            </w:r>
          </w:p>
        </w:tc>
        <w:tc>
          <w:tcPr>
            <w:tcW w:w="1985" w:type="dxa"/>
            <w:shd w:val="clear" w:color="auto" w:fill="auto"/>
            <w:noWrap/>
          </w:tcPr>
          <w:p w14:paraId="52632522" w14:textId="77777777" w:rsidR="00E66A2C" w:rsidRPr="007A1220" w:rsidRDefault="00E66A2C" w:rsidP="00CA5096">
            <w:pPr>
              <w:suppressAutoHyphens w:val="0"/>
              <w:spacing w:before="40" w:after="80" w:line="220" w:lineRule="exact"/>
              <w:ind w:right="113"/>
              <w:rPr>
                <w:szCs w:val="18"/>
              </w:rPr>
            </w:pPr>
            <w:r w:rsidRPr="00000D98">
              <w:rPr>
                <w:szCs w:val="18"/>
              </w:rPr>
              <w:t>X</w:t>
            </w:r>
          </w:p>
        </w:tc>
        <w:tc>
          <w:tcPr>
            <w:tcW w:w="1021" w:type="dxa"/>
            <w:shd w:val="clear" w:color="auto" w:fill="auto"/>
            <w:noWrap/>
          </w:tcPr>
          <w:p w14:paraId="40945EE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70A47D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073079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7F69800"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3EA8CDD3" w14:textId="77777777" w:rsidTr="00DE4759">
        <w:trPr>
          <w:gridAfter w:val="1"/>
          <w:wAfter w:w="858" w:type="dxa"/>
        </w:trPr>
        <w:tc>
          <w:tcPr>
            <w:tcW w:w="1844" w:type="dxa"/>
            <w:shd w:val="clear" w:color="auto" w:fill="auto"/>
            <w:noWrap/>
          </w:tcPr>
          <w:p w14:paraId="5D1CEB2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9768B71" w14:textId="77777777" w:rsidR="00E66A2C" w:rsidRPr="009A2724" w:rsidRDefault="00E66A2C" w:rsidP="00CA5096">
            <w:pPr>
              <w:suppressAutoHyphens w:val="0"/>
              <w:spacing w:before="40" w:after="80" w:line="220" w:lineRule="exact"/>
              <w:ind w:right="113"/>
              <w:rPr>
                <w:szCs w:val="18"/>
              </w:rPr>
            </w:pPr>
            <w:r w:rsidRPr="009A2724">
              <w:rPr>
                <w:szCs w:val="18"/>
              </w:rPr>
              <w:t xml:space="preserve">1799/2008, </w:t>
            </w:r>
            <w:r w:rsidRPr="009A2724">
              <w:rPr>
                <w:i/>
                <w:iCs/>
                <w:szCs w:val="18"/>
              </w:rPr>
              <w:t>Georgopoulos et al.</w:t>
            </w:r>
            <w:r>
              <w:rPr>
                <w:i/>
                <w:iCs/>
                <w:szCs w:val="18"/>
              </w:rPr>
              <w:br/>
            </w:r>
            <w:r w:rsidRPr="009A2724">
              <w:rPr>
                <w:szCs w:val="18"/>
              </w:rPr>
              <w:t>A/65/40</w:t>
            </w:r>
          </w:p>
        </w:tc>
        <w:tc>
          <w:tcPr>
            <w:tcW w:w="1985" w:type="dxa"/>
            <w:shd w:val="clear" w:color="auto" w:fill="auto"/>
            <w:noWrap/>
          </w:tcPr>
          <w:p w14:paraId="13D03815"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 A/68/40</w:t>
            </w:r>
          </w:p>
        </w:tc>
        <w:tc>
          <w:tcPr>
            <w:tcW w:w="1021" w:type="dxa"/>
            <w:shd w:val="clear" w:color="auto" w:fill="auto"/>
            <w:noWrap/>
          </w:tcPr>
          <w:p w14:paraId="360442C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C830BF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A6EA84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23A38F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D39575B" w14:textId="77777777" w:rsidTr="00DE4759">
        <w:trPr>
          <w:gridAfter w:val="1"/>
          <w:wAfter w:w="858" w:type="dxa"/>
        </w:trPr>
        <w:tc>
          <w:tcPr>
            <w:tcW w:w="1844" w:type="dxa"/>
            <w:shd w:val="clear" w:color="auto" w:fill="auto"/>
            <w:noWrap/>
          </w:tcPr>
          <w:p w14:paraId="6CECECFE" w14:textId="77777777" w:rsidR="00E66A2C" w:rsidRPr="00EF4D33" w:rsidRDefault="00E66A2C" w:rsidP="00CA5096">
            <w:pPr>
              <w:suppressAutoHyphens w:val="0"/>
              <w:spacing w:before="40" w:after="80" w:line="220" w:lineRule="exact"/>
              <w:ind w:right="113"/>
              <w:rPr>
                <w:szCs w:val="18"/>
              </w:rPr>
            </w:pPr>
            <w:r w:rsidRPr="00EF4D33">
              <w:rPr>
                <w:szCs w:val="18"/>
              </w:rPr>
              <w:t>Guyana (9)</w:t>
            </w:r>
          </w:p>
        </w:tc>
        <w:tc>
          <w:tcPr>
            <w:tcW w:w="4109" w:type="dxa"/>
            <w:shd w:val="clear" w:color="auto" w:fill="auto"/>
            <w:noWrap/>
          </w:tcPr>
          <w:p w14:paraId="584CC834" w14:textId="77777777" w:rsidR="00E66A2C" w:rsidRPr="009A2724" w:rsidRDefault="00E66A2C" w:rsidP="00CA5096">
            <w:pPr>
              <w:suppressAutoHyphens w:val="0"/>
              <w:spacing w:before="40" w:after="80" w:line="220" w:lineRule="exact"/>
              <w:ind w:right="113"/>
              <w:rPr>
                <w:szCs w:val="18"/>
              </w:rPr>
            </w:pPr>
            <w:r w:rsidRPr="009A2724">
              <w:rPr>
                <w:szCs w:val="18"/>
              </w:rPr>
              <w:t xml:space="preserve">676/1996, </w:t>
            </w:r>
            <w:r w:rsidRPr="009A2724">
              <w:rPr>
                <w:i/>
                <w:szCs w:val="18"/>
              </w:rPr>
              <w:t>Yasseen and Thomas</w:t>
            </w:r>
            <w:r w:rsidRPr="009A2724">
              <w:rPr>
                <w:szCs w:val="18"/>
              </w:rPr>
              <w:br/>
              <w:t>A/53/40</w:t>
            </w:r>
          </w:p>
        </w:tc>
        <w:tc>
          <w:tcPr>
            <w:tcW w:w="1985" w:type="dxa"/>
            <w:shd w:val="clear" w:color="auto" w:fill="auto"/>
            <w:noWrap/>
          </w:tcPr>
          <w:p w14:paraId="14A95D5E"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406F96E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3FCAE6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FBC604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58C5F44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EDB385A" w14:textId="77777777" w:rsidTr="00DE4759">
        <w:trPr>
          <w:gridAfter w:val="1"/>
          <w:wAfter w:w="858" w:type="dxa"/>
        </w:trPr>
        <w:tc>
          <w:tcPr>
            <w:tcW w:w="1844" w:type="dxa"/>
            <w:shd w:val="clear" w:color="auto" w:fill="auto"/>
            <w:noWrap/>
          </w:tcPr>
          <w:p w14:paraId="5BD918C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29922AD" w14:textId="77777777" w:rsidR="00E66A2C" w:rsidRPr="009A2724" w:rsidRDefault="00E66A2C" w:rsidP="00CA5096">
            <w:pPr>
              <w:suppressAutoHyphens w:val="0"/>
              <w:spacing w:before="40" w:after="80" w:line="220" w:lineRule="exact"/>
              <w:ind w:right="113"/>
              <w:rPr>
                <w:szCs w:val="18"/>
              </w:rPr>
            </w:pPr>
            <w:r w:rsidRPr="009A2724">
              <w:rPr>
                <w:szCs w:val="18"/>
              </w:rPr>
              <w:t xml:space="preserve">728/1996, </w:t>
            </w:r>
            <w:r w:rsidRPr="009A2724">
              <w:rPr>
                <w:i/>
                <w:szCs w:val="18"/>
              </w:rPr>
              <w:t>Sahadeo</w:t>
            </w:r>
            <w:r w:rsidRPr="009A2724">
              <w:rPr>
                <w:szCs w:val="18"/>
              </w:rPr>
              <w:br/>
              <w:t>A/57/40</w:t>
            </w:r>
          </w:p>
        </w:tc>
        <w:tc>
          <w:tcPr>
            <w:tcW w:w="1985" w:type="dxa"/>
            <w:shd w:val="clear" w:color="auto" w:fill="auto"/>
            <w:noWrap/>
          </w:tcPr>
          <w:p w14:paraId="37D41526"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sidDel="00C07474">
              <w:rPr>
                <w:szCs w:val="18"/>
              </w:rPr>
              <w:t xml:space="preserve"> </w:t>
            </w:r>
            <w:r w:rsidRPr="009A2724">
              <w:rPr>
                <w:szCs w:val="18"/>
              </w:rPr>
              <w:br/>
              <w:t>A/62/40</w:t>
            </w:r>
          </w:p>
        </w:tc>
        <w:tc>
          <w:tcPr>
            <w:tcW w:w="1021" w:type="dxa"/>
            <w:shd w:val="clear" w:color="auto" w:fill="auto"/>
            <w:noWrap/>
          </w:tcPr>
          <w:p w14:paraId="5E3C258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47873E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C031FC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7EE83F8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2A00C3" w14:textId="77777777" w:rsidTr="00DE4759">
        <w:trPr>
          <w:gridAfter w:val="1"/>
          <w:wAfter w:w="858" w:type="dxa"/>
        </w:trPr>
        <w:tc>
          <w:tcPr>
            <w:tcW w:w="1844" w:type="dxa"/>
            <w:shd w:val="clear" w:color="auto" w:fill="auto"/>
            <w:noWrap/>
          </w:tcPr>
          <w:p w14:paraId="2B0DA1A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4FF25AF" w14:textId="77777777" w:rsidR="00E66A2C" w:rsidRPr="009A2724" w:rsidRDefault="00E66A2C" w:rsidP="00CA5096">
            <w:pPr>
              <w:suppressAutoHyphens w:val="0"/>
              <w:spacing w:before="40" w:after="80" w:line="220" w:lineRule="exact"/>
              <w:ind w:right="113"/>
              <w:rPr>
                <w:szCs w:val="18"/>
              </w:rPr>
            </w:pPr>
            <w:r w:rsidRPr="009A2724">
              <w:rPr>
                <w:szCs w:val="18"/>
              </w:rPr>
              <w:t xml:space="preserve">811/1998, </w:t>
            </w:r>
            <w:r w:rsidRPr="009A2724">
              <w:rPr>
                <w:i/>
                <w:szCs w:val="18"/>
              </w:rPr>
              <w:t>Mulai</w:t>
            </w:r>
            <w:r w:rsidRPr="009A2724">
              <w:rPr>
                <w:szCs w:val="18"/>
              </w:rPr>
              <w:t xml:space="preserve">, </w:t>
            </w:r>
            <w:r w:rsidRPr="009A2724">
              <w:rPr>
                <w:szCs w:val="18"/>
              </w:rPr>
              <w:br/>
              <w:t>A/59/40</w:t>
            </w:r>
          </w:p>
        </w:tc>
        <w:tc>
          <w:tcPr>
            <w:tcW w:w="1985" w:type="dxa"/>
            <w:shd w:val="clear" w:color="auto" w:fill="auto"/>
            <w:noWrap/>
          </w:tcPr>
          <w:p w14:paraId="0B559640"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t xml:space="preserve"> </w:t>
            </w:r>
            <w:r w:rsidRPr="009A2724">
              <w:rPr>
                <w:szCs w:val="18"/>
              </w:rPr>
              <w:br/>
              <w:t>A/62/40</w:t>
            </w:r>
          </w:p>
        </w:tc>
        <w:tc>
          <w:tcPr>
            <w:tcW w:w="1021" w:type="dxa"/>
            <w:shd w:val="clear" w:color="auto" w:fill="auto"/>
            <w:noWrap/>
          </w:tcPr>
          <w:p w14:paraId="6D71C96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148381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9C320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253728E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D267EE5" w14:textId="77777777" w:rsidTr="00DE4759">
        <w:trPr>
          <w:gridAfter w:val="1"/>
          <w:wAfter w:w="858" w:type="dxa"/>
        </w:trPr>
        <w:tc>
          <w:tcPr>
            <w:tcW w:w="1844" w:type="dxa"/>
            <w:shd w:val="clear" w:color="auto" w:fill="auto"/>
            <w:noWrap/>
          </w:tcPr>
          <w:p w14:paraId="766C0B8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A045B2C" w14:textId="77777777" w:rsidR="00E66A2C" w:rsidRPr="009A2724" w:rsidRDefault="00E66A2C" w:rsidP="00CA5096">
            <w:pPr>
              <w:suppressAutoHyphens w:val="0"/>
              <w:spacing w:before="40" w:after="80" w:line="220" w:lineRule="exact"/>
              <w:ind w:right="113"/>
              <w:rPr>
                <w:szCs w:val="18"/>
              </w:rPr>
            </w:pPr>
            <w:r w:rsidRPr="009A2724">
              <w:rPr>
                <w:szCs w:val="18"/>
              </w:rPr>
              <w:t xml:space="preserve">812/1998, </w:t>
            </w:r>
            <w:r w:rsidRPr="009A2724">
              <w:rPr>
                <w:i/>
                <w:szCs w:val="18"/>
              </w:rPr>
              <w:t>Persaud</w:t>
            </w:r>
            <w:r w:rsidRPr="009A2724">
              <w:rPr>
                <w:szCs w:val="18"/>
              </w:rPr>
              <w:br/>
              <w:t>A/61/40</w:t>
            </w:r>
          </w:p>
        </w:tc>
        <w:tc>
          <w:tcPr>
            <w:tcW w:w="1985" w:type="dxa"/>
            <w:shd w:val="clear" w:color="auto" w:fill="auto"/>
            <w:noWrap/>
          </w:tcPr>
          <w:p w14:paraId="042A61F5"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68FCA59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F6A0E9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2BE842E"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1E1C3E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5689D1" w14:textId="77777777" w:rsidTr="00DE4759">
        <w:trPr>
          <w:gridAfter w:val="1"/>
          <w:wAfter w:w="858" w:type="dxa"/>
        </w:trPr>
        <w:tc>
          <w:tcPr>
            <w:tcW w:w="1844" w:type="dxa"/>
            <w:shd w:val="clear" w:color="auto" w:fill="auto"/>
            <w:noWrap/>
          </w:tcPr>
          <w:p w14:paraId="18DECD3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6738F66" w14:textId="77777777" w:rsidR="00E66A2C" w:rsidRPr="009A2724" w:rsidRDefault="00E66A2C" w:rsidP="00CA5096">
            <w:pPr>
              <w:suppressAutoHyphens w:val="0"/>
              <w:spacing w:before="40" w:after="80" w:line="220" w:lineRule="exact"/>
              <w:ind w:right="113"/>
              <w:rPr>
                <w:szCs w:val="18"/>
              </w:rPr>
            </w:pPr>
            <w:r w:rsidRPr="009A2724">
              <w:rPr>
                <w:szCs w:val="18"/>
              </w:rPr>
              <w:t xml:space="preserve">862/1999, </w:t>
            </w:r>
            <w:r w:rsidRPr="009A2724">
              <w:rPr>
                <w:i/>
                <w:szCs w:val="18"/>
              </w:rPr>
              <w:t>Hussain and Hussain</w:t>
            </w:r>
            <w:r w:rsidRPr="009A2724">
              <w:rPr>
                <w:szCs w:val="18"/>
              </w:rPr>
              <w:br/>
              <w:t>A/61/40</w:t>
            </w:r>
          </w:p>
        </w:tc>
        <w:tc>
          <w:tcPr>
            <w:tcW w:w="1985" w:type="dxa"/>
            <w:shd w:val="clear" w:color="auto" w:fill="auto"/>
            <w:noWrap/>
          </w:tcPr>
          <w:p w14:paraId="0A50FC6C"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5FF06FD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5FF2BD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9420C2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5D8483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C54B492" w14:textId="77777777" w:rsidTr="00DE4759">
        <w:trPr>
          <w:gridAfter w:val="1"/>
          <w:wAfter w:w="858" w:type="dxa"/>
        </w:trPr>
        <w:tc>
          <w:tcPr>
            <w:tcW w:w="1844" w:type="dxa"/>
            <w:shd w:val="clear" w:color="auto" w:fill="auto"/>
            <w:noWrap/>
          </w:tcPr>
          <w:p w14:paraId="73F2071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706FA56" w14:textId="77777777" w:rsidR="00E66A2C" w:rsidRPr="009A2724" w:rsidRDefault="00E66A2C" w:rsidP="00CA5096">
            <w:pPr>
              <w:suppressAutoHyphens w:val="0"/>
              <w:spacing w:before="40" w:after="80" w:line="220" w:lineRule="exact"/>
              <w:ind w:right="113"/>
              <w:rPr>
                <w:szCs w:val="18"/>
              </w:rPr>
            </w:pPr>
            <w:r w:rsidRPr="009A2724">
              <w:rPr>
                <w:szCs w:val="18"/>
              </w:rPr>
              <w:t xml:space="preserve">838/1998, </w:t>
            </w:r>
            <w:r w:rsidRPr="009A2724">
              <w:rPr>
                <w:i/>
                <w:szCs w:val="18"/>
              </w:rPr>
              <w:t>Hendriks</w:t>
            </w:r>
            <w:r w:rsidRPr="009A2724">
              <w:rPr>
                <w:szCs w:val="18"/>
              </w:rPr>
              <w:br/>
              <w:t>A/58/40</w:t>
            </w:r>
          </w:p>
        </w:tc>
        <w:tc>
          <w:tcPr>
            <w:tcW w:w="1985" w:type="dxa"/>
            <w:shd w:val="clear" w:color="auto" w:fill="auto"/>
            <w:noWrap/>
          </w:tcPr>
          <w:p w14:paraId="51BE8E2E"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16616BD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2736EA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169AC9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1E0E796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B7CFEB4" w14:textId="77777777" w:rsidTr="00DE4759">
        <w:trPr>
          <w:gridAfter w:val="1"/>
          <w:wAfter w:w="858" w:type="dxa"/>
        </w:trPr>
        <w:tc>
          <w:tcPr>
            <w:tcW w:w="1844" w:type="dxa"/>
            <w:shd w:val="clear" w:color="auto" w:fill="auto"/>
            <w:noWrap/>
          </w:tcPr>
          <w:p w14:paraId="48A00F7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F7D4A0D" w14:textId="77777777" w:rsidR="00E66A2C" w:rsidRPr="009A2724" w:rsidRDefault="00E66A2C" w:rsidP="00CA5096">
            <w:pPr>
              <w:suppressAutoHyphens w:val="0"/>
              <w:spacing w:before="40" w:after="80" w:line="220" w:lineRule="exact"/>
              <w:ind w:right="113"/>
              <w:rPr>
                <w:szCs w:val="18"/>
              </w:rPr>
            </w:pPr>
            <w:r w:rsidRPr="009A2724">
              <w:rPr>
                <w:szCs w:val="18"/>
              </w:rPr>
              <w:t xml:space="preserve">867/1999, </w:t>
            </w:r>
            <w:r w:rsidRPr="009A2724">
              <w:rPr>
                <w:i/>
                <w:szCs w:val="18"/>
              </w:rPr>
              <w:t>Smartt</w:t>
            </w:r>
            <w:r w:rsidRPr="009A2724">
              <w:rPr>
                <w:i/>
                <w:szCs w:val="18"/>
              </w:rPr>
              <w:br/>
            </w:r>
            <w:r w:rsidRPr="009A2724">
              <w:rPr>
                <w:szCs w:val="18"/>
              </w:rPr>
              <w:t>A/59/40</w:t>
            </w:r>
          </w:p>
        </w:tc>
        <w:tc>
          <w:tcPr>
            <w:tcW w:w="1985" w:type="dxa"/>
            <w:shd w:val="clear" w:color="auto" w:fill="auto"/>
            <w:noWrap/>
          </w:tcPr>
          <w:p w14:paraId="448EB30F"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3178143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6ACBD6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BE9F09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28BF3C6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4FD7928" w14:textId="77777777" w:rsidTr="00DE4759">
        <w:trPr>
          <w:gridAfter w:val="1"/>
          <w:wAfter w:w="858" w:type="dxa"/>
        </w:trPr>
        <w:tc>
          <w:tcPr>
            <w:tcW w:w="1844" w:type="dxa"/>
            <w:shd w:val="clear" w:color="auto" w:fill="auto"/>
            <w:noWrap/>
          </w:tcPr>
          <w:p w14:paraId="15441D9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12F769A" w14:textId="77777777" w:rsidR="00E66A2C" w:rsidRPr="009A2724" w:rsidRDefault="00E66A2C" w:rsidP="00CA5096">
            <w:pPr>
              <w:suppressAutoHyphens w:val="0"/>
              <w:spacing w:before="40" w:after="80" w:line="220" w:lineRule="exact"/>
              <w:ind w:right="113"/>
              <w:rPr>
                <w:szCs w:val="18"/>
              </w:rPr>
            </w:pPr>
            <w:r w:rsidRPr="009A2724">
              <w:rPr>
                <w:szCs w:val="18"/>
              </w:rPr>
              <w:t xml:space="preserve">912/2000, </w:t>
            </w:r>
            <w:r w:rsidRPr="009A2724">
              <w:rPr>
                <w:i/>
                <w:szCs w:val="18"/>
              </w:rPr>
              <w:t>Ganga</w:t>
            </w:r>
            <w:r w:rsidRPr="009A2724">
              <w:rPr>
                <w:szCs w:val="18"/>
              </w:rPr>
              <w:br/>
              <w:t>A/60/40</w:t>
            </w:r>
          </w:p>
        </w:tc>
        <w:tc>
          <w:tcPr>
            <w:tcW w:w="1985" w:type="dxa"/>
            <w:shd w:val="clear" w:color="auto" w:fill="auto"/>
            <w:noWrap/>
          </w:tcPr>
          <w:p w14:paraId="44E5E8DB"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4322FD9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067502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7A371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588" w:type="dxa"/>
            <w:shd w:val="clear" w:color="auto" w:fill="auto"/>
            <w:noWrap/>
          </w:tcPr>
          <w:p w14:paraId="19A0482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CDC6D2E" w14:textId="77777777" w:rsidTr="00DE4759">
        <w:trPr>
          <w:gridAfter w:val="1"/>
          <w:wAfter w:w="858" w:type="dxa"/>
        </w:trPr>
        <w:tc>
          <w:tcPr>
            <w:tcW w:w="1844" w:type="dxa"/>
            <w:shd w:val="clear" w:color="auto" w:fill="auto"/>
            <w:noWrap/>
          </w:tcPr>
          <w:p w14:paraId="7B1DBDB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F03C237" w14:textId="77777777" w:rsidR="00E66A2C" w:rsidRPr="009A2724" w:rsidRDefault="00E66A2C" w:rsidP="00CA5096">
            <w:pPr>
              <w:suppressAutoHyphens w:val="0"/>
              <w:spacing w:before="40" w:after="80" w:line="220" w:lineRule="exact"/>
              <w:ind w:right="113"/>
              <w:rPr>
                <w:szCs w:val="18"/>
              </w:rPr>
            </w:pPr>
            <w:r w:rsidRPr="009A2724">
              <w:rPr>
                <w:szCs w:val="18"/>
              </w:rPr>
              <w:t xml:space="preserve">913/2000, </w:t>
            </w:r>
            <w:r w:rsidRPr="009A2724">
              <w:rPr>
                <w:i/>
                <w:szCs w:val="18"/>
              </w:rPr>
              <w:t>Chan</w:t>
            </w:r>
            <w:r w:rsidRPr="009A2724">
              <w:rPr>
                <w:szCs w:val="18"/>
              </w:rPr>
              <w:br/>
              <w:t>A/61/40</w:t>
            </w:r>
          </w:p>
        </w:tc>
        <w:tc>
          <w:tcPr>
            <w:tcW w:w="1985" w:type="dxa"/>
            <w:shd w:val="clear" w:color="auto" w:fill="auto"/>
            <w:noWrap/>
          </w:tcPr>
          <w:p w14:paraId="0E3E7C65" w14:textId="77777777" w:rsidR="00E66A2C" w:rsidRPr="009A2724" w:rsidRDefault="00E66A2C" w:rsidP="00CA5096">
            <w:pPr>
              <w:suppressAutoHyphens w:val="0"/>
              <w:spacing w:before="40" w:after="80" w:line="220" w:lineRule="exact"/>
              <w:ind w:right="113"/>
              <w:rPr>
                <w:szCs w:val="18"/>
              </w:rPr>
            </w:pPr>
            <w:r w:rsidRPr="009A2724">
              <w:rPr>
                <w:szCs w:val="18"/>
              </w:rPr>
              <w:t>A/60/40</w:t>
            </w:r>
            <w:r w:rsidRPr="00505D40">
              <w:rPr>
                <w:i/>
                <w:iCs/>
                <w:szCs w:val="18"/>
                <w:vertAlign w:val="superscript"/>
              </w:rPr>
              <w:t>f</w:t>
            </w:r>
            <w:r w:rsidRPr="009A2724">
              <w:rPr>
                <w:szCs w:val="18"/>
              </w:rPr>
              <w:br/>
              <w:t>A/62/40</w:t>
            </w:r>
          </w:p>
        </w:tc>
        <w:tc>
          <w:tcPr>
            <w:tcW w:w="1021" w:type="dxa"/>
            <w:shd w:val="clear" w:color="auto" w:fill="auto"/>
            <w:noWrap/>
          </w:tcPr>
          <w:p w14:paraId="0E36DBF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9A0C80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8268AB6"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9A43D9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4F6BB5E" w14:textId="77777777" w:rsidTr="00DE4759">
        <w:trPr>
          <w:gridAfter w:val="1"/>
          <w:wAfter w:w="858" w:type="dxa"/>
        </w:trPr>
        <w:tc>
          <w:tcPr>
            <w:tcW w:w="1844" w:type="dxa"/>
            <w:shd w:val="clear" w:color="auto" w:fill="auto"/>
            <w:noWrap/>
          </w:tcPr>
          <w:p w14:paraId="7F553993" w14:textId="77777777" w:rsidR="00E66A2C" w:rsidRPr="009A2724" w:rsidRDefault="00E66A2C" w:rsidP="00CA5096">
            <w:pPr>
              <w:suppressAutoHyphens w:val="0"/>
              <w:spacing w:before="40" w:after="80" w:line="220" w:lineRule="exact"/>
              <w:ind w:right="113"/>
              <w:rPr>
                <w:szCs w:val="18"/>
              </w:rPr>
            </w:pPr>
            <w:r w:rsidRPr="009A2724">
              <w:rPr>
                <w:szCs w:val="18"/>
              </w:rPr>
              <w:t>Hungary (3)</w:t>
            </w:r>
          </w:p>
        </w:tc>
        <w:tc>
          <w:tcPr>
            <w:tcW w:w="4109" w:type="dxa"/>
            <w:shd w:val="clear" w:color="auto" w:fill="auto"/>
            <w:noWrap/>
          </w:tcPr>
          <w:p w14:paraId="038EC1A1" w14:textId="77777777" w:rsidR="00E66A2C" w:rsidRPr="009A2724" w:rsidRDefault="00E66A2C" w:rsidP="00CA5096">
            <w:pPr>
              <w:suppressAutoHyphens w:val="0"/>
              <w:spacing w:before="40" w:after="80" w:line="220" w:lineRule="exact"/>
              <w:ind w:right="113"/>
              <w:rPr>
                <w:szCs w:val="18"/>
              </w:rPr>
            </w:pPr>
            <w:r w:rsidRPr="009A2724">
              <w:rPr>
                <w:szCs w:val="18"/>
              </w:rPr>
              <w:t xml:space="preserve">410/1990, </w:t>
            </w:r>
            <w:r w:rsidRPr="009A2724">
              <w:rPr>
                <w:i/>
                <w:szCs w:val="18"/>
              </w:rPr>
              <w:t>Párkányi</w:t>
            </w:r>
            <w:r w:rsidRPr="009A2724">
              <w:rPr>
                <w:szCs w:val="18"/>
              </w:rPr>
              <w:br/>
              <w:t>A/47/40</w:t>
            </w:r>
          </w:p>
        </w:tc>
        <w:tc>
          <w:tcPr>
            <w:tcW w:w="1985" w:type="dxa"/>
            <w:shd w:val="clear" w:color="auto" w:fill="auto"/>
            <w:noWrap/>
          </w:tcPr>
          <w:p w14:paraId="16A6EF52"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021" w:type="dxa"/>
            <w:shd w:val="clear" w:color="auto" w:fill="auto"/>
            <w:noWrap/>
          </w:tcPr>
          <w:p w14:paraId="1D37C84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00A003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AB703F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A1FE73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DECA28D" w14:textId="77777777" w:rsidTr="00DE4759">
        <w:trPr>
          <w:gridAfter w:val="1"/>
          <w:wAfter w:w="858" w:type="dxa"/>
        </w:trPr>
        <w:tc>
          <w:tcPr>
            <w:tcW w:w="1844" w:type="dxa"/>
            <w:shd w:val="clear" w:color="auto" w:fill="auto"/>
            <w:noWrap/>
          </w:tcPr>
          <w:p w14:paraId="787EE56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349676" w14:textId="77777777" w:rsidR="00E66A2C" w:rsidRPr="009A2724" w:rsidRDefault="00E66A2C" w:rsidP="00CA5096">
            <w:pPr>
              <w:suppressAutoHyphens w:val="0"/>
              <w:spacing w:before="40" w:after="80" w:line="220" w:lineRule="exact"/>
              <w:ind w:right="113"/>
              <w:rPr>
                <w:szCs w:val="18"/>
              </w:rPr>
            </w:pPr>
            <w:r w:rsidRPr="009A2724">
              <w:rPr>
                <w:szCs w:val="18"/>
              </w:rPr>
              <w:t xml:space="preserve">521/1992, </w:t>
            </w:r>
            <w:r w:rsidRPr="009A2724">
              <w:rPr>
                <w:i/>
                <w:szCs w:val="18"/>
              </w:rPr>
              <w:t>Kulomin</w:t>
            </w:r>
            <w:r w:rsidRPr="009A2724">
              <w:rPr>
                <w:szCs w:val="18"/>
              </w:rPr>
              <w:br/>
              <w:t>A/51/40</w:t>
            </w:r>
          </w:p>
        </w:tc>
        <w:tc>
          <w:tcPr>
            <w:tcW w:w="1985" w:type="dxa"/>
            <w:shd w:val="clear" w:color="auto" w:fill="auto"/>
            <w:noWrap/>
          </w:tcPr>
          <w:p w14:paraId="777CFD1D"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A/52/40</w:t>
            </w:r>
          </w:p>
        </w:tc>
        <w:tc>
          <w:tcPr>
            <w:tcW w:w="1021" w:type="dxa"/>
            <w:shd w:val="clear" w:color="auto" w:fill="auto"/>
            <w:noWrap/>
          </w:tcPr>
          <w:p w14:paraId="11072FFC"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5BC87FF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5E2AB2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3CDEC3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B8D3198" w14:textId="77777777" w:rsidTr="00DE4759">
        <w:trPr>
          <w:gridAfter w:val="1"/>
          <w:wAfter w:w="858" w:type="dxa"/>
        </w:trPr>
        <w:tc>
          <w:tcPr>
            <w:tcW w:w="1844" w:type="dxa"/>
            <w:shd w:val="clear" w:color="auto" w:fill="auto"/>
            <w:noWrap/>
          </w:tcPr>
          <w:p w14:paraId="1A24AC2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BED1F1A" w14:textId="77777777" w:rsidR="00E66A2C" w:rsidRPr="009A2724" w:rsidRDefault="00E66A2C" w:rsidP="00CA5096">
            <w:pPr>
              <w:suppressAutoHyphens w:val="0"/>
              <w:spacing w:before="40" w:after="80" w:line="220" w:lineRule="exact"/>
              <w:ind w:right="113"/>
              <w:rPr>
                <w:szCs w:val="18"/>
              </w:rPr>
            </w:pPr>
            <w:r w:rsidRPr="009A2724">
              <w:rPr>
                <w:szCs w:val="18"/>
              </w:rPr>
              <w:t xml:space="preserve">852/1999, </w:t>
            </w:r>
            <w:r w:rsidRPr="009A2724">
              <w:rPr>
                <w:i/>
                <w:szCs w:val="18"/>
              </w:rPr>
              <w:t>Borisenko</w:t>
            </w:r>
            <w:r w:rsidRPr="009A2724">
              <w:rPr>
                <w:szCs w:val="18"/>
              </w:rPr>
              <w:br/>
              <w:t>A/58/40</w:t>
            </w:r>
          </w:p>
        </w:tc>
        <w:tc>
          <w:tcPr>
            <w:tcW w:w="1985" w:type="dxa"/>
            <w:shd w:val="clear" w:color="auto" w:fill="auto"/>
            <w:noWrap/>
          </w:tcPr>
          <w:p w14:paraId="22CECE2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A/59/40</w:t>
            </w:r>
          </w:p>
        </w:tc>
        <w:tc>
          <w:tcPr>
            <w:tcW w:w="1021" w:type="dxa"/>
            <w:shd w:val="clear" w:color="auto" w:fill="auto"/>
            <w:noWrap/>
          </w:tcPr>
          <w:p w14:paraId="72C6D63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114594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4B241F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599E25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410CC5F" w14:textId="77777777" w:rsidTr="00DE4759">
        <w:trPr>
          <w:gridAfter w:val="1"/>
          <w:wAfter w:w="858" w:type="dxa"/>
        </w:trPr>
        <w:tc>
          <w:tcPr>
            <w:tcW w:w="1844" w:type="dxa"/>
            <w:shd w:val="clear" w:color="auto" w:fill="auto"/>
            <w:noWrap/>
          </w:tcPr>
          <w:p w14:paraId="02B47614" w14:textId="77777777" w:rsidR="00E66A2C" w:rsidRPr="009A2724" w:rsidRDefault="00E66A2C" w:rsidP="00CA5096">
            <w:pPr>
              <w:suppressAutoHyphens w:val="0"/>
              <w:spacing w:before="40" w:after="80" w:line="220" w:lineRule="exact"/>
              <w:ind w:right="113"/>
              <w:rPr>
                <w:szCs w:val="18"/>
              </w:rPr>
            </w:pPr>
            <w:r w:rsidRPr="009A2724">
              <w:rPr>
                <w:szCs w:val="18"/>
              </w:rPr>
              <w:t xml:space="preserve">Iceland (1) </w:t>
            </w:r>
          </w:p>
        </w:tc>
        <w:tc>
          <w:tcPr>
            <w:tcW w:w="4109" w:type="dxa"/>
            <w:shd w:val="clear" w:color="auto" w:fill="auto"/>
            <w:noWrap/>
          </w:tcPr>
          <w:p w14:paraId="60229948" w14:textId="77777777" w:rsidR="00E66A2C" w:rsidRPr="009A2724" w:rsidRDefault="00E66A2C" w:rsidP="00CA5096">
            <w:pPr>
              <w:suppressAutoHyphens w:val="0"/>
              <w:spacing w:before="40" w:after="80" w:line="220" w:lineRule="exact"/>
              <w:ind w:right="113"/>
              <w:rPr>
                <w:szCs w:val="18"/>
              </w:rPr>
            </w:pPr>
            <w:r w:rsidRPr="009A2724">
              <w:rPr>
                <w:szCs w:val="18"/>
              </w:rPr>
              <w:t xml:space="preserve">1306/2004, </w:t>
            </w:r>
            <w:r w:rsidRPr="009A2724">
              <w:rPr>
                <w:i/>
                <w:szCs w:val="18"/>
              </w:rPr>
              <w:t>Haraldsson and Sveinsson</w:t>
            </w:r>
            <w:r w:rsidRPr="009A2724">
              <w:rPr>
                <w:szCs w:val="18"/>
              </w:rPr>
              <w:t>, A/62/40</w:t>
            </w:r>
          </w:p>
          <w:p w14:paraId="2A5F4BF5" w14:textId="43D35ECD" w:rsidR="00E66A2C" w:rsidRPr="009A2724" w:rsidRDefault="00E66A2C" w:rsidP="00A370BA">
            <w:pPr>
              <w:suppressAutoHyphens w:val="0"/>
              <w:spacing w:before="40" w:after="80" w:line="220" w:lineRule="exact"/>
              <w:ind w:right="113"/>
              <w:rPr>
                <w:szCs w:val="18"/>
              </w:rPr>
            </w:pPr>
            <w:r w:rsidRPr="009A2724">
              <w:rPr>
                <w:szCs w:val="18"/>
              </w:rPr>
              <w:t xml:space="preserve">Follow-up dialogue </w:t>
            </w:r>
            <w:r w:rsidR="00A370BA">
              <w:rPr>
                <w:szCs w:val="18"/>
              </w:rPr>
              <w:t>e</w:t>
            </w:r>
            <w:r w:rsidR="00A370BA" w:rsidRPr="009A2724">
              <w:rPr>
                <w:szCs w:val="18"/>
              </w:rPr>
              <w:t>d</w:t>
            </w:r>
            <w:r w:rsidRPr="009A2724">
              <w:rPr>
                <w:szCs w:val="18"/>
              </w:rPr>
              <w:t>, with a partly satisfactory implementation of the recommendation (see A/67/40, chap. VI).</w:t>
            </w:r>
          </w:p>
        </w:tc>
        <w:tc>
          <w:tcPr>
            <w:tcW w:w="1985" w:type="dxa"/>
            <w:shd w:val="clear" w:color="auto" w:fill="auto"/>
            <w:noWrap/>
          </w:tcPr>
          <w:p w14:paraId="24F1B69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 A/64/40, A/67/40</w:t>
            </w:r>
          </w:p>
        </w:tc>
        <w:tc>
          <w:tcPr>
            <w:tcW w:w="1021" w:type="dxa"/>
            <w:shd w:val="clear" w:color="auto" w:fill="auto"/>
            <w:noWrap/>
          </w:tcPr>
          <w:p w14:paraId="67F6AEB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D99D05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D9767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1A362C5" w14:textId="77777777" w:rsidR="00E66A2C" w:rsidRPr="009A2724" w:rsidRDefault="00E66A2C" w:rsidP="00CA5096">
            <w:pPr>
              <w:suppressAutoHyphens w:val="0"/>
              <w:spacing w:before="40" w:after="80" w:line="220" w:lineRule="exact"/>
              <w:ind w:right="113"/>
              <w:rPr>
                <w:szCs w:val="18"/>
              </w:rPr>
            </w:pPr>
          </w:p>
        </w:tc>
      </w:tr>
      <w:tr w:rsidR="00E66A2C" w:rsidRPr="009A2724" w14:paraId="699EB9F7" w14:textId="77777777" w:rsidTr="00CA5096">
        <w:trPr>
          <w:gridAfter w:val="1"/>
          <w:wAfter w:w="858" w:type="dxa"/>
        </w:trPr>
        <w:tc>
          <w:tcPr>
            <w:tcW w:w="1844" w:type="dxa"/>
            <w:shd w:val="clear" w:color="auto" w:fill="auto"/>
            <w:noWrap/>
          </w:tcPr>
          <w:p w14:paraId="437D4A2E" w14:textId="77777777" w:rsidR="00E66A2C" w:rsidRPr="009A2724" w:rsidRDefault="00E66A2C" w:rsidP="00CA5096">
            <w:pPr>
              <w:suppressAutoHyphens w:val="0"/>
              <w:spacing w:before="40" w:after="80" w:line="220" w:lineRule="exact"/>
              <w:ind w:right="113"/>
              <w:rPr>
                <w:szCs w:val="18"/>
              </w:rPr>
            </w:pPr>
            <w:r>
              <w:rPr>
                <w:szCs w:val="18"/>
              </w:rPr>
              <w:t>Ireland (1)</w:t>
            </w:r>
          </w:p>
        </w:tc>
        <w:tc>
          <w:tcPr>
            <w:tcW w:w="4109" w:type="dxa"/>
            <w:shd w:val="clear" w:color="auto" w:fill="auto"/>
            <w:noWrap/>
          </w:tcPr>
          <w:p w14:paraId="38939AB5" w14:textId="77777777" w:rsidR="00E66A2C" w:rsidRPr="009A2724" w:rsidRDefault="00E66A2C" w:rsidP="00CA5096">
            <w:pPr>
              <w:suppressAutoHyphens w:val="0"/>
              <w:spacing w:before="40" w:after="80" w:line="220" w:lineRule="exact"/>
              <w:ind w:right="113"/>
              <w:rPr>
                <w:szCs w:val="18"/>
              </w:rPr>
            </w:pPr>
            <w:r>
              <w:rPr>
                <w:sz w:val="18"/>
                <w:szCs w:val="18"/>
              </w:rPr>
              <w:t xml:space="preserve">CCPR/C/116/2324/2013, </w:t>
            </w:r>
            <w:r>
              <w:rPr>
                <w:i/>
                <w:sz w:val="18"/>
                <w:szCs w:val="18"/>
              </w:rPr>
              <w:t>Mellet</w:t>
            </w:r>
          </w:p>
        </w:tc>
        <w:tc>
          <w:tcPr>
            <w:tcW w:w="1985" w:type="dxa"/>
            <w:shd w:val="clear" w:color="auto" w:fill="auto"/>
            <w:noWrap/>
          </w:tcPr>
          <w:p w14:paraId="11A2DCF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004711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574168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1917E08" w14:textId="77777777" w:rsidR="00E66A2C" w:rsidRPr="009A2724" w:rsidRDefault="00E66A2C" w:rsidP="00CA5096">
            <w:pPr>
              <w:suppressAutoHyphens w:val="0"/>
              <w:spacing w:before="40" w:after="80" w:line="220" w:lineRule="exact"/>
              <w:ind w:right="113"/>
              <w:rPr>
                <w:szCs w:val="18"/>
              </w:rPr>
            </w:pPr>
            <w:r>
              <w:rPr>
                <w:szCs w:val="18"/>
              </w:rPr>
              <w:t>Not due yet</w:t>
            </w:r>
          </w:p>
        </w:tc>
        <w:tc>
          <w:tcPr>
            <w:tcW w:w="1588" w:type="dxa"/>
            <w:shd w:val="clear" w:color="auto" w:fill="auto"/>
            <w:noWrap/>
          </w:tcPr>
          <w:p w14:paraId="059CC0D7"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33169E30" w14:textId="77777777" w:rsidTr="00DE4759">
        <w:trPr>
          <w:gridAfter w:val="1"/>
          <w:wAfter w:w="858" w:type="dxa"/>
        </w:trPr>
        <w:tc>
          <w:tcPr>
            <w:tcW w:w="1844" w:type="dxa"/>
            <w:shd w:val="clear" w:color="auto" w:fill="auto"/>
            <w:noWrap/>
          </w:tcPr>
          <w:p w14:paraId="09512BF9"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 xml:space="preserve">Italy (1) </w:t>
            </w:r>
          </w:p>
        </w:tc>
        <w:tc>
          <w:tcPr>
            <w:tcW w:w="4109" w:type="dxa"/>
            <w:shd w:val="clear" w:color="auto" w:fill="auto"/>
            <w:noWrap/>
          </w:tcPr>
          <w:p w14:paraId="0A10B0E0" w14:textId="77777777" w:rsidR="00E66A2C" w:rsidRPr="009A2724" w:rsidRDefault="00E66A2C" w:rsidP="00CA5096">
            <w:pPr>
              <w:suppressAutoHyphens w:val="0"/>
              <w:spacing w:before="40" w:after="80" w:line="220" w:lineRule="exact"/>
              <w:ind w:right="113"/>
              <w:rPr>
                <w:szCs w:val="18"/>
              </w:rPr>
            </w:pPr>
            <w:r w:rsidRPr="009A2724">
              <w:rPr>
                <w:szCs w:val="18"/>
              </w:rPr>
              <w:t xml:space="preserve">699/1996, </w:t>
            </w:r>
            <w:r w:rsidRPr="009A2724">
              <w:rPr>
                <w:i/>
                <w:szCs w:val="18"/>
              </w:rPr>
              <w:t>Maleki</w:t>
            </w:r>
            <w:r w:rsidRPr="009A2724">
              <w:rPr>
                <w:szCs w:val="18"/>
              </w:rPr>
              <w:br/>
              <w:t>A/54/40</w:t>
            </w:r>
          </w:p>
        </w:tc>
        <w:tc>
          <w:tcPr>
            <w:tcW w:w="1985" w:type="dxa"/>
            <w:shd w:val="clear" w:color="auto" w:fill="auto"/>
            <w:noWrap/>
          </w:tcPr>
          <w:p w14:paraId="3D5E247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A/55/40</w:t>
            </w:r>
          </w:p>
        </w:tc>
        <w:tc>
          <w:tcPr>
            <w:tcW w:w="1021" w:type="dxa"/>
            <w:shd w:val="clear" w:color="auto" w:fill="auto"/>
            <w:noWrap/>
          </w:tcPr>
          <w:p w14:paraId="5FA8DD3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C3A67F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7B3F77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E28ECF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1BFED9B" w14:textId="77777777" w:rsidTr="00DE4759">
        <w:trPr>
          <w:gridAfter w:val="1"/>
          <w:wAfter w:w="858" w:type="dxa"/>
        </w:trPr>
        <w:tc>
          <w:tcPr>
            <w:tcW w:w="1844" w:type="dxa"/>
            <w:shd w:val="clear" w:color="auto" w:fill="auto"/>
            <w:noWrap/>
          </w:tcPr>
          <w:p w14:paraId="05BF599A" w14:textId="77777777" w:rsidR="00E66A2C" w:rsidRPr="009A2724" w:rsidRDefault="00E66A2C" w:rsidP="00CA5096">
            <w:pPr>
              <w:suppressAutoHyphens w:val="0"/>
              <w:spacing w:before="40" w:after="80" w:line="220" w:lineRule="exact"/>
              <w:ind w:right="113"/>
              <w:rPr>
                <w:szCs w:val="18"/>
              </w:rPr>
            </w:pPr>
            <w:r w:rsidRPr="009A2724">
              <w:rPr>
                <w:szCs w:val="18"/>
              </w:rPr>
              <w:t xml:space="preserve">Jamaica (98) </w:t>
            </w:r>
          </w:p>
        </w:tc>
        <w:tc>
          <w:tcPr>
            <w:tcW w:w="4109" w:type="dxa"/>
            <w:shd w:val="clear" w:color="auto" w:fill="auto"/>
            <w:noWrap/>
          </w:tcPr>
          <w:p w14:paraId="18DD2B56" w14:textId="77777777" w:rsidR="00E66A2C" w:rsidRPr="009A2724" w:rsidRDefault="00E66A2C" w:rsidP="00CA5096">
            <w:pPr>
              <w:suppressAutoHyphens w:val="0"/>
              <w:spacing w:before="40" w:after="80" w:line="220" w:lineRule="exact"/>
              <w:ind w:right="113"/>
              <w:rPr>
                <w:b/>
                <w:szCs w:val="18"/>
              </w:rPr>
            </w:pPr>
            <w:r w:rsidRPr="009A2724">
              <w:rPr>
                <w:szCs w:val="18"/>
              </w:rPr>
              <w:t>92 cases</w:t>
            </w:r>
            <w:r w:rsidRPr="00180C20">
              <w:rPr>
                <w:szCs w:val="18"/>
                <w:vertAlign w:val="superscript"/>
              </w:rPr>
              <w:t>g</w:t>
            </w:r>
          </w:p>
        </w:tc>
        <w:tc>
          <w:tcPr>
            <w:tcW w:w="1985" w:type="dxa"/>
            <w:shd w:val="clear" w:color="auto" w:fill="auto"/>
            <w:noWrap/>
          </w:tcPr>
          <w:p w14:paraId="77D4332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2BBE9E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E09821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DCF614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7D4975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691B66A" w14:textId="77777777" w:rsidTr="00DE4759">
        <w:trPr>
          <w:gridAfter w:val="1"/>
          <w:wAfter w:w="858" w:type="dxa"/>
        </w:trPr>
        <w:tc>
          <w:tcPr>
            <w:tcW w:w="1844" w:type="dxa"/>
            <w:shd w:val="clear" w:color="auto" w:fill="auto"/>
            <w:noWrap/>
          </w:tcPr>
          <w:p w14:paraId="7B0B21D5"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51DD000"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695/1996, </w:t>
            </w:r>
            <w:r w:rsidRPr="009A2724">
              <w:rPr>
                <w:i/>
                <w:szCs w:val="18"/>
              </w:rPr>
              <w:t>Simpson</w:t>
            </w:r>
            <w:r w:rsidRPr="009A2724">
              <w:rPr>
                <w:szCs w:val="18"/>
              </w:rPr>
              <w:br/>
              <w:t>A/57/40</w:t>
            </w:r>
          </w:p>
        </w:tc>
        <w:tc>
          <w:tcPr>
            <w:tcW w:w="1985" w:type="dxa"/>
            <w:shd w:val="clear" w:color="auto" w:fill="auto"/>
            <w:noWrap/>
          </w:tcPr>
          <w:p w14:paraId="13C1984C"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 xml:space="preserve">A/57/40, A/58/40, </w:t>
            </w:r>
            <w:r w:rsidRPr="009A2724">
              <w:rPr>
                <w:szCs w:val="18"/>
              </w:rPr>
              <w:br/>
              <w:t xml:space="preserve">A/59/40, A/63/40, </w:t>
            </w:r>
            <w:r w:rsidRPr="009A2724">
              <w:rPr>
                <w:szCs w:val="18"/>
              </w:rPr>
              <w:br/>
              <w:t>A/64/40</w:t>
            </w:r>
          </w:p>
        </w:tc>
        <w:tc>
          <w:tcPr>
            <w:tcW w:w="1021" w:type="dxa"/>
            <w:shd w:val="clear" w:color="auto" w:fill="auto"/>
            <w:noWrap/>
          </w:tcPr>
          <w:p w14:paraId="04FC5EA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60C8B5C3"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EF1EC69"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72072134"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5C981A0B" w14:textId="77777777" w:rsidTr="00DE4759">
        <w:trPr>
          <w:gridAfter w:val="1"/>
          <w:wAfter w:w="858" w:type="dxa"/>
        </w:trPr>
        <w:tc>
          <w:tcPr>
            <w:tcW w:w="1844" w:type="dxa"/>
            <w:shd w:val="clear" w:color="auto" w:fill="auto"/>
            <w:noWrap/>
          </w:tcPr>
          <w:p w14:paraId="6F0FB0F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805A164" w14:textId="77777777" w:rsidR="00E66A2C" w:rsidRPr="009A2724" w:rsidRDefault="00E66A2C" w:rsidP="00CA5096">
            <w:pPr>
              <w:suppressAutoHyphens w:val="0"/>
              <w:spacing w:before="40" w:after="80" w:line="220" w:lineRule="exact"/>
              <w:ind w:right="113"/>
              <w:rPr>
                <w:szCs w:val="18"/>
              </w:rPr>
            </w:pPr>
            <w:r w:rsidRPr="009A2724">
              <w:rPr>
                <w:szCs w:val="18"/>
              </w:rPr>
              <w:t xml:space="preserve">792/1998, </w:t>
            </w:r>
            <w:r w:rsidRPr="009A2724">
              <w:rPr>
                <w:i/>
                <w:szCs w:val="18"/>
              </w:rPr>
              <w:t>Higginson</w:t>
            </w:r>
            <w:r w:rsidRPr="009A2724">
              <w:rPr>
                <w:szCs w:val="18"/>
              </w:rPr>
              <w:br/>
              <w:t>A/57/40</w:t>
            </w:r>
          </w:p>
        </w:tc>
        <w:tc>
          <w:tcPr>
            <w:tcW w:w="1985" w:type="dxa"/>
            <w:shd w:val="clear" w:color="auto" w:fill="auto"/>
            <w:noWrap/>
          </w:tcPr>
          <w:p w14:paraId="1B0D5E1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AE0176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1EEFCA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860311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D49358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C92D27A" w14:textId="77777777" w:rsidTr="00DE4759">
        <w:trPr>
          <w:gridAfter w:val="1"/>
          <w:wAfter w:w="858" w:type="dxa"/>
        </w:trPr>
        <w:tc>
          <w:tcPr>
            <w:tcW w:w="1844" w:type="dxa"/>
            <w:shd w:val="clear" w:color="auto" w:fill="auto"/>
            <w:noWrap/>
          </w:tcPr>
          <w:p w14:paraId="522BFE3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CC3BB12" w14:textId="77777777" w:rsidR="00E66A2C" w:rsidRPr="009A2724" w:rsidRDefault="00E66A2C" w:rsidP="00CA5096">
            <w:pPr>
              <w:suppressAutoHyphens w:val="0"/>
              <w:spacing w:before="40" w:after="80" w:line="220" w:lineRule="exact"/>
              <w:ind w:right="113"/>
              <w:rPr>
                <w:szCs w:val="18"/>
              </w:rPr>
            </w:pPr>
            <w:r w:rsidRPr="009A2724">
              <w:rPr>
                <w:szCs w:val="18"/>
              </w:rPr>
              <w:t xml:space="preserve">793/1998, </w:t>
            </w:r>
            <w:r w:rsidRPr="009A2724">
              <w:rPr>
                <w:i/>
                <w:szCs w:val="18"/>
              </w:rPr>
              <w:t>Pryce</w:t>
            </w:r>
            <w:r w:rsidRPr="009A2724">
              <w:rPr>
                <w:szCs w:val="18"/>
              </w:rPr>
              <w:br/>
              <w:t>A/59/40</w:t>
            </w:r>
          </w:p>
        </w:tc>
        <w:tc>
          <w:tcPr>
            <w:tcW w:w="1985" w:type="dxa"/>
            <w:shd w:val="clear" w:color="auto" w:fill="auto"/>
            <w:noWrap/>
          </w:tcPr>
          <w:p w14:paraId="7BECABD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189D63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FECA85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503FF8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56FC98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E6C9010" w14:textId="77777777" w:rsidTr="00DE4759">
        <w:trPr>
          <w:gridAfter w:val="1"/>
          <w:wAfter w:w="858" w:type="dxa"/>
        </w:trPr>
        <w:tc>
          <w:tcPr>
            <w:tcW w:w="1844" w:type="dxa"/>
            <w:shd w:val="clear" w:color="auto" w:fill="auto"/>
            <w:noWrap/>
          </w:tcPr>
          <w:p w14:paraId="67A1600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4ED8785" w14:textId="77777777" w:rsidR="00E66A2C" w:rsidRPr="009A2724" w:rsidRDefault="00E66A2C" w:rsidP="00CA5096">
            <w:pPr>
              <w:suppressAutoHyphens w:val="0"/>
              <w:spacing w:before="40" w:after="80" w:line="220" w:lineRule="exact"/>
              <w:ind w:right="113"/>
              <w:rPr>
                <w:szCs w:val="18"/>
              </w:rPr>
            </w:pPr>
            <w:r w:rsidRPr="009A2724">
              <w:rPr>
                <w:szCs w:val="18"/>
              </w:rPr>
              <w:t xml:space="preserve">796/1998, </w:t>
            </w:r>
            <w:r w:rsidRPr="009A2724">
              <w:rPr>
                <w:i/>
                <w:szCs w:val="18"/>
              </w:rPr>
              <w:t>Reece</w:t>
            </w:r>
            <w:r w:rsidRPr="009A2724">
              <w:rPr>
                <w:szCs w:val="18"/>
              </w:rPr>
              <w:br/>
              <w:t>A/58/40</w:t>
            </w:r>
          </w:p>
        </w:tc>
        <w:tc>
          <w:tcPr>
            <w:tcW w:w="1985" w:type="dxa"/>
            <w:shd w:val="clear" w:color="auto" w:fill="auto"/>
            <w:noWrap/>
          </w:tcPr>
          <w:p w14:paraId="1774BBC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4549F8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D79D16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562DC3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CA62F2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A7C119C" w14:textId="77777777" w:rsidTr="00DE4759">
        <w:trPr>
          <w:gridAfter w:val="1"/>
          <w:wAfter w:w="858" w:type="dxa"/>
        </w:trPr>
        <w:tc>
          <w:tcPr>
            <w:tcW w:w="1844" w:type="dxa"/>
            <w:shd w:val="clear" w:color="auto" w:fill="auto"/>
            <w:noWrap/>
          </w:tcPr>
          <w:p w14:paraId="65DF910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CCA8903" w14:textId="77777777" w:rsidR="00E66A2C" w:rsidRPr="009A2724" w:rsidRDefault="00E66A2C" w:rsidP="00CA5096">
            <w:pPr>
              <w:suppressAutoHyphens w:val="0"/>
              <w:spacing w:before="40" w:after="80" w:line="220" w:lineRule="exact"/>
              <w:ind w:right="113"/>
              <w:rPr>
                <w:szCs w:val="18"/>
              </w:rPr>
            </w:pPr>
            <w:r w:rsidRPr="009A2724">
              <w:rPr>
                <w:szCs w:val="18"/>
              </w:rPr>
              <w:t xml:space="preserve">797/1998, </w:t>
            </w:r>
            <w:r w:rsidRPr="009A2724">
              <w:rPr>
                <w:i/>
                <w:szCs w:val="18"/>
              </w:rPr>
              <w:t>Lobban</w:t>
            </w:r>
            <w:r w:rsidRPr="009A2724">
              <w:rPr>
                <w:szCs w:val="18"/>
              </w:rPr>
              <w:br/>
              <w:t>A/59/40</w:t>
            </w:r>
          </w:p>
        </w:tc>
        <w:tc>
          <w:tcPr>
            <w:tcW w:w="1985" w:type="dxa"/>
            <w:shd w:val="clear" w:color="auto" w:fill="auto"/>
            <w:noWrap/>
          </w:tcPr>
          <w:p w14:paraId="10F7140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1C8258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53EBA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C854AF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09B22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468F515" w14:textId="77777777" w:rsidTr="00DE4759">
        <w:trPr>
          <w:gridAfter w:val="1"/>
          <w:wAfter w:w="858" w:type="dxa"/>
        </w:trPr>
        <w:tc>
          <w:tcPr>
            <w:tcW w:w="1844" w:type="dxa"/>
            <w:shd w:val="clear" w:color="auto" w:fill="auto"/>
            <w:noWrap/>
          </w:tcPr>
          <w:p w14:paraId="04BC7D0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E14D925" w14:textId="77777777" w:rsidR="00E66A2C" w:rsidRPr="009A2724" w:rsidRDefault="00E66A2C" w:rsidP="00CA5096">
            <w:pPr>
              <w:suppressAutoHyphens w:val="0"/>
              <w:spacing w:before="40" w:after="80" w:line="220" w:lineRule="exact"/>
              <w:ind w:right="113"/>
              <w:rPr>
                <w:szCs w:val="18"/>
              </w:rPr>
            </w:pPr>
            <w:r w:rsidRPr="009A2724">
              <w:rPr>
                <w:szCs w:val="18"/>
              </w:rPr>
              <w:t xml:space="preserve">798/1998, </w:t>
            </w:r>
            <w:r w:rsidRPr="009A2724">
              <w:rPr>
                <w:i/>
                <w:szCs w:val="18"/>
              </w:rPr>
              <w:t>Howell</w:t>
            </w:r>
            <w:r w:rsidRPr="009A2724">
              <w:rPr>
                <w:szCs w:val="18"/>
              </w:rPr>
              <w:br/>
              <w:t>A/59/40</w:t>
            </w:r>
          </w:p>
        </w:tc>
        <w:tc>
          <w:tcPr>
            <w:tcW w:w="1985" w:type="dxa"/>
            <w:shd w:val="clear" w:color="auto" w:fill="auto"/>
            <w:noWrap/>
          </w:tcPr>
          <w:p w14:paraId="10DB405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4640835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3FBF88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47AFF6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DA6005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CDB0B8B" w14:textId="77777777" w:rsidTr="00DE4759">
        <w:trPr>
          <w:gridAfter w:val="1"/>
          <w:wAfter w:w="858" w:type="dxa"/>
        </w:trPr>
        <w:tc>
          <w:tcPr>
            <w:tcW w:w="1844" w:type="dxa"/>
            <w:shd w:val="clear" w:color="auto" w:fill="auto"/>
            <w:noWrap/>
          </w:tcPr>
          <w:p w14:paraId="098F05CB" w14:textId="1EE8BDDC" w:rsidR="00E66A2C" w:rsidRPr="009A2724" w:rsidRDefault="00E66A2C" w:rsidP="00CA5096">
            <w:pPr>
              <w:suppressAutoHyphens w:val="0"/>
              <w:spacing w:before="40" w:after="80" w:line="220" w:lineRule="exact"/>
              <w:ind w:right="113"/>
              <w:rPr>
                <w:szCs w:val="18"/>
              </w:rPr>
            </w:pPr>
            <w:r w:rsidRPr="009A2724">
              <w:rPr>
                <w:szCs w:val="18"/>
              </w:rPr>
              <w:t>Kazakhstan (</w:t>
            </w:r>
            <w:r>
              <w:rPr>
                <w:szCs w:val="18"/>
              </w:rPr>
              <w:t>7</w:t>
            </w:r>
            <w:r w:rsidRPr="009A2724">
              <w:rPr>
                <w:szCs w:val="18"/>
              </w:rPr>
              <w:t xml:space="preserve">) </w:t>
            </w:r>
          </w:p>
        </w:tc>
        <w:tc>
          <w:tcPr>
            <w:tcW w:w="4109" w:type="dxa"/>
            <w:shd w:val="clear" w:color="auto" w:fill="auto"/>
            <w:noWrap/>
          </w:tcPr>
          <w:p w14:paraId="4EDDE415" w14:textId="77777777" w:rsidR="00E66A2C" w:rsidRPr="009A2724" w:rsidRDefault="00E66A2C" w:rsidP="00CA5096">
            <w:pPr>
              <w:suppressAutoHyphens w:val="0"/>
              <w:spacing w:before="40" w:after="80" w:line="220" w:lineRule="exact"/>
              <w:ind w:right="113"/>
              <w:rPr>
                <w:i/>
                <w:szCs w:val="18"/>
              </w:rPr>
            </w:pPr>
            <w:r w:rsidRPr="009A2724">
              <w:rPr>
                <w:szCs w:val="18"/>
              </w:rPr>
              <w:t>CCPR/C/111/D/2009/2010</w:t>
            </w:r>
            <w:r>
              <w:rPr>
                <w:szCs w:val="18"/>
              </w:rPr>
              <w:t xml:space="preserve">, </w:t>
            </w:r>
            <w:r w:rsidRPr="009A2724">
              <w:rPr>
                <w:i/>
                <w:szCs w:val="18"/>
              </w:rPr>
              <w:t>Ilyasov</w:t>
            </w:r>
          </w:p>
          <w:p w14:paraId="3183E155" w14:textId="77777777" w:rsidR="00E66A2C" w:rsidRPr="009A2724" w:rsidRDefault="00E66A2C" w:rsidP="00CA5096">
            <w:pPr>
              <w:suppressAutoHyphens w:val="0"/>
              <w:spacing w:before="40" w:after="80" w:line="220" w:lineRule="exact"/>
              <w:ind w:right="113"/>
              <w:rPr>
                <w:szCs w:val="18"/>
              </w:rPr>
            </w:pPr>
            <w:r w:rsidRPr="009A2724">
              <w:rPr>
                <w:szCs w:val="18"/>
              </w:rPr>
              <w:t xml:space="preserve">2024/2011, </w:t>
            </w:r>
            <w:r w:rsidRPr="009A2724">
              <w:rPr>
                <w:i/>
                <w:szCs w:val="18"/>
              </w:rPr>
              <w:t>Israil</w:t>
            </w:r>
            <w:r>
              <w:rPr>
                <w:i/>
                <w:szCs w:val="18"/>
              </w:rPr>
              <w:br/>
            </w:r>
            <w:r w:rsidRPr="009A2724">
              <w:rPr>
                <w:szCs w:val="18"/>
              </w:rPr>
              <w:t>A/67/40</w:t>
            </w:r>
          </w:p>
        </w:tc>
        <w:tc>
          <w:tcPr>
            <w:tcW w:w="1985" w:type="dxa"/>
            <w:shd w:val="clear" w:color="auto" w:fill="auto"/>
            <w:noWrap/>
          </w:tcPr>
          <w:p w14:paraId="2B683C5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8DFB3D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904127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C44DEEE"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92934C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8BE2A53" w14:textId="77777777" w:rsidTr="00DE4759">
        <w:trPr>
          <w:gridAfter w:val="1"/>
          <w:wAfter w:w="858" w:type="dxa"/>
        </w:trPr>
        <w:tc>
          <w:tcPr>
            <w:tcW w:w="1844" w:type="dxa"/>
            <w:shd w:val="clear" w:color="auto" w:fill="auto"/>
            <w:noWrap/>
          </w:tcPr>
          <w:p w14:paraId="4A56850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3A137D"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2104/2011, </w:t>
            </w:r>
            <w:r w:rsidRPr="00375E4F">
              <w:rPr>
                <w:i/>
                <w:szCs w:val="18"/>
                <w:lang w:val="it-IT"/>
              </w:rPr>
              <w:t>Valetov</w:t>
            </w:r>
            <w:r w:rsidRPr="00375E4F">
              <w:rPr>
                <w:i/>
                <w:szCs w:val="18"/>
                <w:lang w:val="it-IT"/>
              </w:rPr>
              <w:br/>
            </w:r>
            <w:r w:rsidRPr="00375E4F">
              <w:rPr>
                <w:szCs w:val="18"/>
                <w:lang w:val="it-IT"/>
              </w:rPr>
              <w:t>A/69/40</w:t>
            </w:r>
          </w:p>
          <w:p w14:paraId="730A9A38" w14:textId="77777777" w:rsidR="00E66A2C" w:rsidRPr="00375E4F" w:rsidRDefault="00E66A2C" w:rsidP="00CA5096">
            <w:pPr>
              <w:suppressAutoHyphens w:val="0"/>
              <w:spacing w:before="40" w:after="80" w:line="220" w:lineRule="exact"/>
              <w:ind w:right="113"/>
              <w:rPr>
                <w:i/>
                <w:szCs w:val="18"/>
                <w:lang w:val="it-IT"/>
              </w:rPr>
            </w:pPr>
            <w:r w:rsidRPr="00375E4F">
              <w:rPr>
                <w:szCs w:val="18"/>
                <w:lang w:val="it-IT"/>
              </w:rPr>
              <w:t xml:space="preserve">CCPR/C/112/D/2131/2012, </w:t>
            </w:r>
            <w:r w:rsidRPr="00375E4F">
              <w:rPr>
                <w:i/>
                <w:szCs w:val="18"/>
                <w:lang w:val="it-IT"/>
              </w:rPr>
              <w:t>Leven</w:t>
            </w:r>
          </w:p>
          <w:p w14:paraId="78CB4143"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CCPR/C/112/D/2137/2012, </w:t>
            </w:r>
            <w:r w:rsidRPr="00375E4F">
              <w:rPr>
                <w:i/>
                <w:szCs w:val="18"/>
                <w:lang w:val="it-IT"/>
              </w:rPr>
              <w:t>Toregozhina</w:t>
            </w:r>
          </w:p>
        </w:tc>
        <w:tc>
          <w:tcPr>
            <w:tcW w:w="1985" w:type="dxa"/>
            <w:shd w:val="clear" w:color="auto" w:fill="auto"/>
            <w:noWrap/>
          </w:tcPr>
          <w:p w14:paraId="2893AF56"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44BA43CB"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38C79C83"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5CCC184B"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1CCCD2C2"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451A2629" w14:textId="77777777" w:rsidTr="00CA5096">
        <w:trPr>
          <w:gridAfter w:val="1"/>
          <w:wAfter w:w="858" w:type="dxa"/>
        </w:trPr>
        <w:tc>
          <w:tcPr>
            <w:tcW w:w="1844" w:type="dxa"/>
            <w:shd w:val="clear" w:color="auto" w:fill="auto"/>
            <w:noWrap/>
          </w:tcPr>
          <w:p w14:paraId="326AA7C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0B3D0F7" w14:textId="77777777" w:rsidR="00E66A2C" w:rsidRPr="00626300" w:rsidRDefault="00E66A2C" w:rsidP="00CA5096">
            <w:pPr>
              <w:suppressAutoHyphens w:val="0"/>
              <w:spacing w:before="40" w:after="40" w:line="220" w:lineRule="exact"/>
              <w:ind w:right="113"/>
              <w:rPr>
                <w:i/>
                <w:sz w:val="18"/>
                <w:szCs w:val="18"/>
                <w:lang w:val="fr-CH"/>
              </w:rPr>
            </w:pPr>
            <w:r w:rsidRPr="00626300">
              <w:rPr>
                <w:sz w:val="18"/>
                <w:szCs w:val="18"/>
                <w:lang w:val="fr-CH"/>
              </w:rPr>
              <w:t xml:space="preserve">CCPR/C/116/2129/2012, </w:t>
            </w:r>
            <w:r w:rsidRPr="00626300">
              <w:rPr>
                <w:i/>
                <w:sz w:val="18"/>
                <w:szCs w:val="18"/>
                <w:lang w:val="fr-CH"/>
              </w:rPr>
              <w:t>Esergepov</w:t>
            </w:r>
          </w:p>
          <w:p w14:paraId="4D6472BD" w14:textId="77777777" w:rsidR="00E66A2C" w:rsidRPr="00375E4F" w:rsidRDefault="00E66A2C" w:rsidP="00CA5096">
            <w:pPr>
              <w:suppressAutoHyphens w:val="0"/>
              <w:spacing w:before="40" w:after="80" w:line="220" w:lineRule="exact"/>
              <w:ind w:right="113"/>
              <w:rPr>
                <w:szCs w:val="18"/>
                <w:lang w:val="it-IT"/>
              </w:rPr>
            </w:pPr>
          </w:p>
        </w:tc>
        <w:tc>
          <w:tcPr>
            <w:tcW w:w="1985" w:type="dxa"/>
            <w:shd w:val="clear" w:color="auto" w:fill="auto"/>
            <w:noWrap/>
          </w:tcPr>
          <w:p w14:paraId="2192A2CA"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117BE8F7"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59A50D71"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2C018D5B" w14:textId="77777777" w:rsidR="00E66A2C" w:rsidRPr="00375E4F" w:rsidRDefault="00E66A2C" w:rsidP="00CA5096">
            <w:pPr>
              <w:suppressAutoHyphens w:val="0"/>
              <w:spacing w:before="40" w:after="80" w:line="220" w:lineRule="exact"/>
              <w:ind w:right="113"/>
              <w:rPr>
                <w:szCs w:val="18"/>
                <w:lang w:val="it-IT"/>
              </w:rPr>
            </w:pPr>
            <w:r>
              <w:rPr>
                <w:szCs w:val="18"/>
                <w:lang w:val="it-IT"/>
              </w:rPr>
              <w:t>Not due yet</w:t>
            </w:r>
          </w:p>
        </w:tc>
        <w:tc>
          <w:tcPr>
            <w:tcW w:w="1588" w:type="dxa"/>
            <w:shd w:val="clear" w:color="auto" w:fill="auto"/>
            <w:noWrap/>
          </w:tcPr>
          <w:p w14:paraId="5298A5B6" w14:textId="77777777" w:rsidR="00E66A2C" w:rsidRPr="00000D98" w:rsidRDefault="00E66A2C" w:rsidP="00CA5096">
            <w:pPr>
              <w:suppressAutoHyphens w:val="0"/>
              <w:spacing w:before="40" w:after="80" w:line="220" w:lineRule="exact"/>
              <w:ind w:right="113"/>
              <w:rPr>
                <w:szCs w:val="18"/>
              </w:rPr>
            </w:pPr>
            <w:r>
              <w:rPr>
                <w:szCs w:val="18"/>
              </w:rPr>
              <w:t>X</w:t>
            </w:r>
          </w:p>
        </w:tc>
      </w:tr>
      <w:tr w:rsidR="00E66A2C" w:rsidRPr="009A2724" w14:paraId="0C786F0D" w14:textId="77777777" w:rsidTr="00CA5096">
        <w:trPr>
          <w:gridAfter w:val="1"/>
          <w:wAfter w:w="858" w:type="dxa"/>
        </w:trPr>
        <w:tc>
          <w:tcPr>
            <w:tcW w:w="1844" w:type="dxa"/>
            <w:shd w:val="clear" w:color="auto" w:fill="auto"/>
            <w:noWrap/>
          </w:tcPr>
          <w:p w14:paraId="1736D41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D72CD4C" w14:textId="77777777" w:rsidR="00E66A2C" w:rsidRPr="00D419DF" w:rsidRDefault="00E66A2C" w:rsidP="00CA5096">
            <w:pPr>
              <w:suppressAutoHyphens w:val="0"/>
              <w:spacing w:before="40" w:after="40" w:line="220" w:lineRule="exact"/>
              <w:ind w:right="113"/>
              <w:rPr>
                <w:i/>
                <w:sz w:val="18"/>
                <w:szCs w:val="18"/>
              </w:rPr>
            </w:pPr>
            <w:r>
              <w:rPr>
                <w:sz w:val="18"/>
                <w:szCs w:val="18"/>
              </w:rPr>
              <w:t xml:space="preserve">CCPR/C/115/2304/2013, </w:t>
            </w:r>
            <w:r>
              <w:rPr>
                <w:i/>
                <w:sz w:val="18"/>
                <w:szCs w:val="18"/>
              </w:rPr>
              <w:t>Dzhakishev</w:t>
            </w:r>
          </w:p>
          <w:p w14:paraId="283AA1C5" w14:textId="77777777" w:rsidR="00E66A2C" w:rsidRPr="00626300" w:rsidRDefault="00E66A2C" w:rsidP="00CA5096">
            <w:pPr>
              <w:suppressAutoHyphens w:val="0"/>
              <w:spacing w:before="40" w:after="40" w:line="220" w:lineRule="exact"/>
              <w:ind w:right="113"/>
              <w:rPr>
                <w:sz w:val="18"/>
                <w:szCs w:val="18"/>
                <w:lang w:val="fr-CH"/>
              </w:rPr>
            </w:pPr>
          </w:p>
        </w:tc>
        <w:tc>
          <w:tcPr>
            <w:tcW w:w="1985" w:type="dxa"/>
            <w:shd w:val="clear" w:color="auto" w:fill="auto"/>
            <w:noWrap/>
          </w:tcPr>
          <w:p w14:paraId="6C5CCF24"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3F838A58"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345F2BF5"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4226359D" w14:textId="77777777" w:rsidR="00E66A2C" w:rsidRDefault="00E66A2C" w:rsidP="00CA5096">
            <w:pPr>
              <w:suppressAutoHyphens w:val="0"/>
              <w:spacing w:before="40" w:after="80" w:line="220" w:lineRule="exact"/>
              <w:ind w:right="113"/>
              <w:rPr>
                <w:szCs w:val="18"/>
                <w:lang w:val="it-IT"/>
              </w:rPr>
            </w:pPr>
            <w:r>
              <w:rPr>
                <w:szCs w:val="18"/>
                <w:lang w:val="it-IT"/>
              </w:rPr>
              <w:t>Not due yet</w:t>
            </w:r>
          </w:p>
        </w:tc>
        <w:tc>
          <w:tcPr>
            <w:tcW w:w="1588" w:type="dxa"/>
            <w:shd w:val="clear" w:color="auto" w:fill="auto"/>
            <w:noWrap/>
          </w:tcPr>
          <w:p w14:paraId="4EE3992F"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4B4AFE2F" w14:textId="77777777" w:rsidTr="00DE4759">
        <w:trPr>
          <w:gridAfter w:val="1"/>
          <w:wAfter w:w="858" w:type="dxa"/>
        </w:trPr>
        <w:tc>
          <w:tcPr>
            <w:tcW w:w="1844" w:type="dxa"/>
            <w:shd w:val="clear" w:color="auto" w:fill="auto"/>
            <w:noWrap/>
          </w:tcPr>
          <w:p w14:paraId="03490A70" w14:textId="5EAAEF98" w:rsidR="00E66A2C" w:rsidRPr="009A2724" w:rsidRDefault="00E66A2C" w:rsidP="00CA5096">
            <w:pPr>
              <w:suppressAutoHyphens w:val="0"/>
              <w:spacing w:before="40" w:after="80" w:line="220" w:lineRule="exact"/>
              <w:ind w:right="113"/>
              <w:rPr>
                <w:szCs w:val="18"/>
              </w:rPr>
            </w:pPr>
            <w:r w:rsidRPr="009A2724">
              <w:rPr>
                <w:szCs w:val="18"/>
              </w:rPr>
              <w:t xml:space="preserve">Kyrgyzstan </w:t>
            </w:r>
            <w:r>
              <w:rPr>
                <w:szCs w:val="18"/>
              </w:rPr>
              <w:t>(17)</w:t>
            </w:r>
          </w:p>
        </w:tc>
        <w:tc>
          <w:tcPr>
            <w:tcW w:w="4109" w:type="dxa"/>
            <w:shd w:val="clear" w:color="auto" w:fill="auto"/>
            <w:noWrap/>
          </w:tcPr>
          <w:p w14:paraId="24220D75" w14:textId="77777777" w:rsidR="00E66A2C" w:rsidRPr="009A2724" w:rsidRDefault="00E66A2C" w:rsidP="00CA5096">
            <w:pPr>
              <w:suppressAutoHyphens w:val="0"/>
              <w:spacing w:before="40" w:after="80" w:line="220" w:lineRule="exact"/>
              <w:ind w:right="113"/>
              <w:rPr>
                <w:szCs w:val="18"/>
              </w:rPr>
            </w:pPr>
            <w:r w:rsidRPr="009A2724">
              <w:rPr>
                <w:szCs w:val="18"/>
              </w:rPr>
              <w:t xml:space="preserve">1275/2004, </w:t>
            </w:r>
            <w:r w:rsidRPr="009A2724">
              <w:rPr>
                <w:i/>
                <w:iCs/>
                <w:szCs w:val="18"/>
              </w:rPr>
              <w:t>Umetaliev and Tashtanbekova</w:t>
            </w:r>
            <w:r w:rsidRPr="009A2724">
              <w:rPr>
                <w:i/>
                <w:iCs/>
                <w:szCs w:val="18"/>
              </w:rPr>
              <w:br/>
            </w:r>
            <w:r w:rsidRPr="009A2724">
              <w:rPr>
                <w:szCs w:val="18"/>
              </w:rPr>
              <w:t>A/64/40</w:t>
            </w:r>
          </w:p>
        </w:tc>
        <w:tc>
          <w:tcPr>
            <w:tcW w:w="1985" w:type="dxa"/>
            <w:shd w:val="clear" w:color="auto" w:fill="auto"/>
            <w:noWrap/>
          </w:tcPr>
          <w:p w14:paraId="496AFFC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28E3173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FF3D8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CE7362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D149FF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FDA09D6" w14:textId="77777777" w:rsidTr="00DE4759">
        <w:trPr>
          <w:gridAfter w:val="1"/>
          <w:wAfter w:w="858" w:type="dxa"/>
        </w:trPr>
        <w:tc>
          <w:tcPr>
            <w:tcW w:w="1844" w:type="dxa"/>
            <w:shd w:val="clear" w:color="auto" w:fill="auto"/>
            <w:noWrap/>
          </w:tcPr>
          <w:p w14:paraId="1706375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4864F36" w14:textId="77777777" w:rsidR="00E66A2C" w:rsidRPr="009A2724" w:rsidRDefault="00E66A2C" w:rsidP="00CA5096">
            <w:pPr>
              <w:suppressAutoHyphens w:val="0"/>
              <w:spacing w:before="40" w:after="80" w:line="220" w:lineRule="exact"/>
              <w:ind w:right="113"/>
              <w:rPr>
                <w:szCs w:val="18"/>
              </w:rPr>
            </w:pPr>
            <w:r w:rsidRPr="009A2724">
              <w:rPr>
                <w:szCs w:val="18"/>
              </w:rPr>
              <w:t xml:space="preserve">1312/2004, </w:t>
            </w:r>
            <w:r w:rsidRPr="009A2724">
              <w:rPr>
                <w:i/>
                <w:iCs/>
                <w:szCs w:val="18"/>
              </w:rPr>
              <w:t>Latifulin</w:t>
            </w:r>
            <w:r>
              <w:rPr>
                <w:i/>
                <w:iCs/>
                <w:szCs w:val="18"/>
              </w:rPr>
              <w:br/>
            </w:r>
            <w:r w:rsidRPr="009A2724">
              <w:rPr>
                <w:szCs w:val="18"/>
              </w:rPr>
              <w:t>A/65/40</w:t>
            </w:r>
          </w:p>
        </w:tc>
        <w:tc>
          <w:tcPr>
            <w:tcW w:w="1985" w:type="dxa"/>
            <w:shd w:val="clear" w:color="auto" w:fill="auto"/>
            <w:noWrap/>
          </w:tcPr>
          <w:p w14:paraId="0F99AA7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152CE3D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2D24F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CF0EA1B"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0151F2B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5C20EB9" w14:textId="77777777" w:rsidTr="00DE4759">
        <w:trPr>
          <w:gridAfter w:val="1"/>
          <w:wAfter w:w="858" w:type="dxa"/>
        </w:trPr>
        <w:tc>
          <w:tcPr>
            <w:tcW w:w="1844" w:type="dxa"/>
            <w:shd w:val="clear" w:color="auto" w:fill="auto"/>
            <w:noWrap/>
          </w:tcPr>
          <w:p w14:paraId="2AB8340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7B0DB50" w14:textId="77777777" w:rsidR="00E66A2C" w:rsidRPr="009A2724" w:rsidRDefault="00E66A2C" w:rsidP="00CA5096">
            <w:pPr>
              <w:suppressAutoHyphens w:val="0"/>
              <w:spacing w:before="40" w:after="80" w:line="220" w:lineRule="exact"/>
              <w:ind w:right="113"/>
              <w:rPr>
                <w:szCs w:val="18"/>
              </w:rPr>
            </w:pPr>
            <w:r w:rsidRPr="009A2724">
              <w:rPr>
                <w:szCs w:val="18"/>
              </w:rPr>
              <w:t xml:space="preserve">1338/2005, </w:t>
            </w:r>
            <w:r w:rsidRPr="009A2724">
              <w:rPr>
                <w:i/>
                <w:iCs/>
                <w:szCs w:val="18"/>
              </w:rPr>
              <w:t>Kaldarov</w:t>
            </w:r>
            <w:r>
              <w:rPr>
                <w:i/>
                <w:iCs/>
                <w:szCs w:val="18"/>
              </w:rPr>
              <w:br/>
            </w:r>
            <w:r w:rsidRPr="009A2724">
              <w:rPr>
                <w:szCs w:val="18"/>
              </w:rPr>
              <w:t>A/65/40</w:t>
            </w:r>
          </w:p>
        </w:tc>
        <w:tc>
          <w:tcPr>
            <w:tcW w:w="1985" w:type="dxa"/>
            <w:shd w:val="clear" w:color="auto" w:fill="auto"/>
            <w:noWrap/>
          </w:tcPr>
          <w:p w14:paraId="56DA860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1855491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AE28D5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055181A"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5B8A5A9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55BB27A" w14:textId="77777777" w:rsidTr="00DE4759">
        <w:trPr>
          <w:gridAfter w:val="1"/>
          <w:wAfter w:w="858" w:type="dxa"/>
        </w:trPr>
        <w:tc>
          <w:tcPr>
            <w:tcW w:w="1844" w:type="dxa"/>
            <w:shd w:val="clear" w:color="auto" w:fill="auto"/>
            <w:noWrap/>
          </w:tcPr>
          <w:p w14:paraId="60BBBC73"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1D39818A"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1369/2005, </w:t>
            </w:r>
            <w:r w:rsidRPr="009A2724">
              <w:rPr>
                <w:i/>
                <w:iCs/>
                <w:szCs w:val="18"/>
              </w:rPr>
              <w:t>Kulov</w:t>
            </w:r>
            <w:r>
              <w:rPr>
                <w:i/>
                <w:iCs/>
                <w:szCs w:val="18"/>
              </w:rPr>
              <w:br/>
            </w:r>
            <w:r w:rsidRPr="009A2724">
              <w:rPr>
                <w:szCs w:val="18"/>
              </w:rPr>
              <w:t>A/65/40</w:t>
            </w:r>
          </w:p>
        </w:tc>
        <w:tc>
          <w:tcPr>
            <w:tcW w:w="1985" w:type="dxa"/>
            <w:shd w:val="clear" w:color="auto" w:fill="auto"/>
            <w:noWrap/>
          </w:tcPr>
          <w:p w14:paraId="422B44FA"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11020D5B"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6C70A11"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6CD9F5E1" w14:textId="77777777" w:rsidR="00E66A2C" w:rsidRPr="009A2724" w:rsidDel="00FE630A" w:rsidRDefault="00E66A2C" w:rsidP="00CA5096">
            <w:pPr>
              <w:keepNext/>
              <w:suppressAutoHyphens w:val="0"/>
              <w:spacing w:before="40" w:after="80" w:line="220" w:lineRule="exact"/>
              <w:ind w:right="113"/>
              <w:rPr>
                <w:szCs w:val="18"/>
              </w:rPr>
            </w:pPr>
          </w:p>
        </w:tc>
        <w:tc>
          <w:tcPr>
            <w:tcW w:w="1588" w:type="dxa"/>
            <w:shd w:val="clear" w:color="auto" w:fill="auto"/>
            <w:noWrap/>
          </w:tcPr>
          <w:p w14:paraId="00BAB26D"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0405340" w14:textId="77777777" w:rsidTr="00DE4759">
        <w:trPr>
          <w:gridAfter w:val="1"/>
          <w:wAfter w:w="858" w:type="dxa"/>
        </w:trPr>
        <w:tc>
          <w:tcPr>
            <w:tcW w:w="1844" w:type="dxa"/>
            <w:shd w:val="clear" w:color="auto" w:fill="auto"/>
            <w:noWrap/>
          </w:tcPr>
          <w:p w14:paraId="79DAB29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602EA2B" w14:textId="77777777" w:rsidR="00E66A2C" w:rsidRPr="009A2724" w:rsidRDefault="00E66A2C" w:rsidP="00CA5096">
            <w:pPr>
              <w:suppressAutoHyphens w:val="0"/>
              <w:spacing w:before="40" w:after="80" w:line="220" w:lineRule="exact"/>
              <w:ind w:right="113"/>
              <w:rPr>
                <w:szCs w:val="18"/>
              </w:rPr>
            </w:pPr>
            <w:r w:rsidRPr="009A2724">
              <w:rPr>
                <w:szCs w:val="18"/>
              </w:rPr>
              <w:t xml:space="preserve">1402/2005, </w:t>
            </w:r>
            <w:r w:rsidRPr="009A2724">
              <w:rPr>
                <w:i/>
                <w:iCs/>
                <w:szCs w:val="18"/>
              </w:rPr>
              <w:t>Krasnov</w:t>
            </w:r>
            <w:r w:rsidRPr="009A2724">
              <w:rPr>
                <w:szCs w:val="18"/>
              </w:rPr>
              <w:t xml:space="preserve"> </w:t>
            </w:r>
            <w:r>
              <w:rPr>
                <w:szCs w:val="18"/>
              </w:rPr>
              <w:br/>
            </w:r>
            <w:r w:rsidRPr="009A2724">
              <w:rPr>
                <w:szCs w:val="18"/>
              </w:rPr>
              <w:t>A/66/40</w:t>
            </w:r>
          </w:p>
        </w:tc>
        <w:tc>
          <w:tcPr>
            <w:tcW w:w="1985" w:type="dxa"/>
            <w:shd w:val="clear" w:color="auto" w:fill="auto"/>
            <w:noWrap/>
          </w:tcPr>
          <w:p w14:paraId="48DE4D7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w:t>
            </w:r>
          </w:p>
        </w:tc>
        <w:tc>
          <w:tcPr>
            <w:tcW w:w="1021" w:type="dxa"/>
            <w:shd w:val="clear" w:color="auto" w:fill="auto"/>
            <w:noWrap/>
          </w:tcPr>
          <w:p w14:paraId="134E798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4997C8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F4AEEE7"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08BC060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257D055" w14:textId="77777777" w:rsidTr="00DE4759">
        <w:trPr>
          <w:gridAfter w:val="1"/>
          <w:wAfter w:w="858" w:type="dxa"/>
        </w:trPr>
        <w:tc>
          <w:tcPr>
            <w:tcW w:w="1844" w:type="dxa"/>
            <w:shd w:val="clear" w:color="auto" w:fill="auto"/>
            <w:noWrap/>
          </w:tcPr>
          <w:p w14:paraId="2EC678C5" w14:textId="77777777" w:rsidR="00E66A2C" w:rsidRPr="009A2724" w:rsidRDefault="00E66A2C" w:rsidP="00CA5096">
            <w:pPr>
              <w:suppressAutoHyphens w:val="0"/>
              <w:spacing w:before="40" w:after="80" w:line="220" w:lineRule="exact"/>
              <w:ind w:right="113"/>
              <w:rPr>
                <w:szCs w:val="18"/>
              </w:rPr>
            </w:pPr>
            <w:r w:rsidRPr="00000D98">
              <w:rPr>
                <w:szCs w:val="18"/>
              </w:rPr>
              <w:t xml:space="preserve"> </w:t>
            </w:r>
          </w:p>
        </w:tc>
        <w:tc>
          <w:tcPr>
            <w:tcW w:w="4109" w:type="dxa"/>
            <w:shd w:val="clear" w:color="auto" w:fill="auto"/>
            <w:noWrap/>
          </w:tcPr>
          <w:p w14:paraId="0F13F217"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1461, 1462, 1476 and 1477/2006, </w:t>
            </w:r>
            <w:r w:rsidRPr="009A2724">
              <w:rPr>
                <w:i/>
                <w:szCs w:val="18"/>
              </w:rPr>
              <w:t>Maksudov</w:t>
            </w:r>
            <w:r w:rsidRPr="009A2724">
              <w:rPr>
                <w:szCs w:val="18"/>
              </w:rPr>
              <w:t xml:space="preserve">, </w:t>
            </w:r>
            <w:r w:rsidRPr="009A2724">
              <w:rPr>
                <w:i/>
                <w:szCs w:val="18"/>
              </w:rPr>
              <w:t>Rakhimov</w:t>
            </w:r>
            <w:r w:rsidRPr="009A2724">
              <w:rPr>
                <w:szCs w:val="18"/>
              </w:rPr>
              <w:t xml:space="preserve">, </w:t>
            </w:r>
            <w:r w:rsidRPr="009A2724">
              <w:rPr>
                <w:i/>
                <w:szCs w:val="18"/>
              </w:rPr>
              <w:t>Tashbaev</w:t>
            </w:r>
            <w:r w:rsidRPr="009A2724">
              <w:rPr>
                <w:szCs w:val="18"/>
              </w:rPr>
              <w:t>,</w:t>
            </w:r>
            <w:r>
              <w:rPr>
                <w:i/>
                <w:szCs w:val="18"/>
              </w:rPr>
              <w:t xml:space="preserve"> </w:t>
            </w:r>
            <w:r w:rsidRPr="009A2724">
              <w:rPr>
                <w:i/>
                <w:szCs w:val="18"/>
              </w:rPr>
              <w:t>Pirmatov</w:t>
            </w:r>
            <w:r w:rsidRPr="009A2724">
              <w:rPr>
                <w:szCs w:val="18"/>
              </w:rPr>
              <w:br/>
              <w:t>A/63/40</w:t>
            </w:r>
          </w:p>
        </w:tc>
        <w:tc>
          <w:tcPr>
            <w:tcW w:w="1985" w:type="dxa"/>
            <w:shd w:val="clear" w:color="auto" w:fill="auto"/>
            <w:noWrap/>
          </w:tcPr>
          <w:p w14:paraId="0B3B0BA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733A374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B68123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290677C"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78DEB1C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7BDB396" w14:textId="77777777" w:rsidTr="00DE4759">
        <w:trPr>
          <w:gridAfter w:val="1"/>
          <w:wAfter w:w="858" w:type="dxa"/>
        </w:trPr>
        <w:tc>
          <w:tcPr>
            <w:tcW w:w="1844" w:type="dxa"/>
            <w:shd w:val="clear" w:color="auto" w:fill="auto"/>
            <w:noWrap/>
          </w:tcPr>
          <w:p w14:paraId="4DE0029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5D0B0DA" w14:textId="77777777" w:rsidR="00E66A2C" w:rsidRPr="009A2724" w:rsidRDefault="00E66A2C" w:rsidP="00CA5096">
            <w:pPr>
              <w:suppressAutoHyphens w:val="0"/>
              <w:spacing w:before="40" w:after="80" w:line="220" w:lineRule="exact"/>
              <w:ind w:right="113"/>
              <w:rPr>
                <w:szCs w:val="18"/>
              </w:rPr>
            </w:pPr>
            <w:r w:rsidRPr="009A2724">
              <w:rPr>
                <w:szCs w:val="18"/>
              </w:rPr>
              <w:t xml:space="preserve">1470/2006, </w:t>
            </w:r>
            <w:r w:rsidRPr="009A2724">
              <w:rPr>
                <w:i/>
                <w:szCs w:val="18"/>
              </w:rPr>
              <w:t>Toktakunov</w:t>
            </w:r>
            <w:r>
              <w:rPr>
                <w:i/>
                <w:szCs w:val="18"/>
              </w:rPr>
              <w:br/>
            </w:r>
            <w:r w:rsidRPr="009A2724">
              <w:rPr>
                <w:szCs w:val="18"/>
              </w:rPr>
              <w:t>A/66/40</w:t>
            </w:r>
          </w:p>
          <w:p w14:paraId="521D6C0B" w14:textId="77777777" w:rsidR="00E66A2C" w:rsidRPr="009A2724" w:rsidRDefault="00E66A2C" w:rsidP="00CA5096">
            <w:pPr>
              <w:suppressAutoHyphens w:val="0"/>
              <w:spacing w:before="40" w:after="80" w:line="220" w:lineRule="exact"/>
              <w:ind w:right="113"/>
              <w:rPr>
                <w:szCs w:val="18"/>
              </w:rPr>
            </w:pPr>
            <w:r w:rsidRPr="009A2724">
              <w:rPr>
                <w:szCs w:val="18"/>
              </w:rPr>
              <w:t>Follow-up dialogue closed with satisfactory implementation of the recommendation (see A/67/40, chap. VI)</w:t>
            </w:r>
          </w:p>
        </w:tc>
        <w:tc>
          <w:tcPr>
            <w:tcW w:w="1985" w:type="dxa"/>
            <w:shd w:val="clear" w:color="auto" w:fill="auto"/>
            <w:noWrap/>
          </w:tcPr>
          <w:p w14:paraId="4DC6BB7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5C12730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AD4F47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6B285C4"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69C28D90" w14:textId="77777777" w:rsidR="00E66A2C" w:rsidRPr="009A2724" w:rsidRDefault="00E66A2C" w:rsidP="00CA5096">
            <w:pPr>
              <w:suppressAutoHyphens w:val="0"/>
              <w:spacing w:before="40" w:after="80" w:line="220" w:lineRule="exact"/>
              <w:ind w:right="113"/>
              <w:rPr>
                <w:szCs w:val="18"/>
              </w:rPr>
            </w:pPr>
          </w:p>
        </w:tc>
      </w:tr>
      <w:tr w:rsidR="00E66A2C" w:rsidRPr="009A2724" w14:paraId="1B8C114D" w14:textId="77777777" w:rsidTr="00DE4759">
        <w:trPr>
          <w:gridAfter w:val="1"/>
          <w:wAfter w:w="858" w:type="dxa"/>
        </w:trPr>
        <w:tc>
          <w:tcPr>
            <w:tcW w:w="1844" w:type="dxa"/>
            <w:shd w:val="clear" w:color="auto" w:fill="auto"/>
            <w:noWrap/>
          </w:tcPr>
          <w:p w14:paraId="739F7F5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8E63F58" w14:textId="77777777" w:rsidR="00E66A2C" w:rsidRPr="009A2724" w:rsidRDefault="00E66A2C" w:rsidP="00CA5096">
            <w:pPr>
              <w:suppressAutoHyphens w:val="0"/>
              <w:spacing w:before="40" w:after="80" w:line="220" w:lineRule="exact"/>
              <w:ind w:right="113"/>
              <w:rPr>
                <w:szCs w:val="18"/>
              </w:rPr>
            </w:pPr>
            <w:r w:rsidRPr="009A2724">
              <w:rPr>
                <w:szCs w:val="18"/>
              </w:rPr>
              <w:t xml:space="preserve">1503/2006, </w:t>
            </w:r>
            <w:r w:rsidRPr="009A2724">
              <w:rPr>
                <w:i/>
                <w:szCs w:val="18"/>
              </w:rPr>
              <w:t>Akhadov</w:t>
            </w:r>
            <w:r>
              <w:rPr>
                <w:i/>
                <w:szCs w:val="18"/>
              </w:rPr>
              <w:br/>
            </w:r>
            <w:r w:rsidRPr="009A2724">
              <w:rPr>
                <w:szCs w:val="18"/>
              </w:rPr>
              <w:t>A/66/40</w:t>
            </w:r>
          </w:p>
        </w:tc>
        <w:tc>
          <w:tcPr>
            <w:tcW w:w="1985" w:type="dxa"/>
            <w:shd w:val="clear" w:color="auto" w:fill="auto"/>
            <w:noWrap/>
          </w:tcPr>
          <w:p w14:paraId="4418F919"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0D18FDA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2C8247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2BF4E6" w14:textId="77777777" w:rsidR="00E66A2C" w:rsidRPr="009A2724" w:rsidDel="00FE630A" w:rsidRDefault="00E66A2C" w:rsidP="00CA5096">
            <w:pPr>
              <w:suppressAutoHyphens w:val="0"/>
              <w:spacing w:before="40" w:after="80" w:line="220" w:lineRule="exact"/>
              <w:ind w:right="113"/>
              <w:rPr>
                <w:szCs w:val="18"/>
              </w:rPr>
            </w:pPr>
          </w:p>
        </w:tc>
        <w:tc>
          <w:tcPr>
            <w:tcW w:w="1588" w:type="dxa"/>
            <w:shd w:val="clear" w:color="auto" w:fill="auto"/>
            <w:noWrap/>
          </w:tcPr>
          <w:p w14:paraId="685EE5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8D2984D" w14:textId="77777777" w:rsidTr="00DE4759">
        <w:trPr>
          <w:gridAfter w:val="1"/>
          <w:wAfter w:w="858" w:type="dxa"/>
        </w:trPr>
        <w:tc>
          <w:tcPr>
            <w:tcW w:w="1844" w:type="dxa"/>
            <w:shd w:val="clear" w:color="auto" w:fill="auto"/>
            <w:noWrap/>
          </w:tcPr>
          <w:p w14:paraId="678071C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59A42C6" w14:textId="77777777" w:rsidR="00E66A2C" w:rsidRPr="009A2724" w:rsidRDefault="00E66A2C" w:rsidP="00CA5096">
            <w:pPr>
              <w:suppressAutoHyphens w:val="0"/>
              <w:spacing w:before="40" w:after="80" w:line="220" w:lineRule="exact"/>
              <w:ind w:right="113"/>
              <w:rPr>
                <w:szCs w:val="18"/>
              </w:rPr>
            </w:pPr>
            <w:r w:rsidRPr="009A2724">
              <w:rPr>
                <w:szCs w:val="18"/>
              </w:rPr>
              <w:t xml:space="preserve">1545/2007, </w:t>
            </w:r>
            <w:r w:rsidRPr="009A2724">
              <w:rPr>
                <w:i/>
                <w:szCs w:val="18"/>
              </w:rPr>
              <w:t>Gunan</w:t>
            </w:r>
            <w:r>
              <w:rPr>
                <w:i/>
                <w:szCs w:val="18"/>
              </w:rPr>
              <w:br/>
            </w:r>
            <w:r w:rsidRPr="009A2724">
              <w:rPr>
                <w:szCs w:val="18"/>
              </w:rPr>
              <w:t>A/66/40</w:t>
            </w:r>
          </w:p>
        </w:tc>
        <w:tc>
          <w:tcPr>
            <w:tcW w:w="1985" w:type="dxa"/>
            <w:shd w:val="clear" w:color="auto" w:fill="auto"/>
            <w:noWrap/>
          </w:tcPr>
          <w:p w14:paraId="4A00917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12D8DBB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471EDC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1BA924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D8B6C9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A99ABA1" w14:textId="77777777" w:rsidTr="00DE4759">
        <w:trPr>
          <w:gridAfter w:val="1"/>
          <w:wAfter w:w="858" w:type="dxa"/>
        </w:trPr>
        <w:tc>
          <w:tcPr>
            <w:tcW w:w="1844" w:type="dxa"/>
            <w:shd w:val="clear" w:color="auto" w:fill="auto"/>
            <w:noWrap/>
          </w:tcPr>
          <w:p w14:paraId="2229B6F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5BDD6B" w14:textId="77777777" w:rsidR="00E66A2C" w:rsidRPr="009A2724" w:rsidRDefault="00E66A2C" w:rsidP="00CA5096">
            <w:pPr>
              <w:suppressAutoHyphens w:val="0"/>
              <w:spacing w:before="40" w:after="80" w:line="220" w:lineRule="exact"/>
              <w:ind w:right="113"/>
              <w:rPr>
                <w:szCs w:val="18"/>
              </w:rPr>
            </w:pPr>
            <w:r w:rsidRPr="009A2724">
              <w:rPr>
                <w:szCs w:val="18"/>
              </w:rPr>
              <w:t xml:space="preserve">1547/2007, </w:t>
            </w:r>
            <w:r w:rsidRPr="009A2724">
              <w:rPr>
                <w:i/>
                <w:szCs w:val="18"/>
              </w:rPr>
              <w:t>Torobekov</w:t>
            </w:r>
            <w:r>
              <w:rPr>
                <w:i/>
                <w:szCs w:val="18"/>
              </w:rPr>
              <w:br/>
            </w:r>
            <w:r w:rsidRPr="009A2724">
              <w:rPr>
                <w:szCs w:val="18"/>
              </w:rPr>
              <w:t>A/67/40</w:t>
            </w:r>
          </w:p>
        </w:tc>
        <w:tc>
          <w:tcPr>
            <w:tcW w:w="1985" w:type="dxa"/>
            <w:shd w:val="clear" w:color="auto" w:fill="auto"/>
            <w:noWrap/>
          </w:tcPr>
          <w:p w14:paraId="204A2F9C" w14:textId="77777777" w:rsidR="00E66A2C" w:rsidRPr="009A2724" w:rsidDel="00FC2E6A" w:rsidRDefault="00E66A2C" w:rsidP="00CA5096">
            <w:pPr>
              <w:suppressAutoHyphens w:val="0"/>
              <w:spacing w:before="40" w:after="80" w:line="220" w:lineRule="exact"/>
              <w:ind w:right="113"/>
              <w:rPr>
                <w:szCs w:val="18"/>
              </w:rPr>
            </w:pPr>
            <w:r w:rsidRPr="009A2724">
              <w:rPr>
                <w:szCs w:val="18"/>
              </w:rPr>
              <w:t>X</w:t>
            </w:r>
          </w:p>
        </w:tc>
        <w:tc>
          <w:tcPr>
            <w:tcW w:w="1021" w:type="dxa"/>
            <w:shd w:val="clear" w:color="auto" w:fill="auto"/>
            <w:noWrap/>
          </w:tcPr>
          <w:p w14:paraId="5911301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36DBF1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44890B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EE3F77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090D20C" w14:textId="77777777" w:rsidTr="00DE4759">
        <w:trPr>
          <w:gridAfter w:val="1"/>
          <w:wAfter w:w="858" w:type="dxa"/>
        </w:trPr>
        <w:tc>
          <w:tcPr>
            <w:tcW w:w="1844" w:type="dxa"/>
            <w:shd w:val="clear" w:color="auto" w:fill="auto"/>
            <w:noWrap/>
          </w:tcPr>
          <w:p w14:paraId="545A350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3B20D57" w14:textId="77777777" w:rsidR="00E66A2C" w:rsidRPr="009A2724" w:rsidRDefault="00E66A2C" w:rsidP="00CA5096">
            <w:pPr>
              <w:suppressAutoHyphens w:val="0"/>
              <w:spacing w:before="40" w:after="80" w:line="220" w:lineRule="exact"/>
              <w:ind w:right="113"/>
              <w:rPr>
                <w:szCs w:val="18"/>
              </w:rPr>
            </w:pPr>
            <w:r w:rsidRPr="009A2724">
              <w:rPr>
                <w:szCs w:val="18"/>
              </w:rPr>
              <w:t xml:space="preserve">1756/2008, </w:t>
            </w:r>
            <w:r w:rsidRPr="009A2724">
              <w:rPr>
                <w:i/>
                <w:szCs w:val="18"/>
              </w:rPr>
              <w:t>Moidunov and Zhumbaeva</w:t>
            </w:r>
            <w:r>
              <w:rPr>
                <w:i/>
                <w:szCs w:val="18"/>
              </w:rPr>
              <w:br/>
            </w:r>
            <w:r w:rsidRPr="009A2724">
              <w:rPr>
                <w:szCs w:val="18"/>
              </w:rPr>
              <w:t>A/66/40</w:t>
            </w:r>
          </w:p>
          <w:p w14:paraId="00B67F60" w14:textId="77777777" w:rsidR="00E66A2C" w:rsidRPr="009A2724" w:rsidRDefault="00E66A2C" w:rsidP="00CA5096">
            <w:pPr>
              <w:suppressAutoHyphens w:val="0"/>
              <w:spacing w:before="40" w:after="80" w:line="220" w:lineRule="exact"/>
              <w:ind w:right="113"/>
              <w:rPr>
                <w:szCs w:val="18"/>
              </w:rPr>
            </w:pPr>
            <w:r w:rsidRPr="00F14A63">
              <w:rPr>
                <w:szCs w:val="18"/>
              </w:rPr>
              <w:t xml:space="preserve">CCPR/C/113/D/2054/2011, </w:t>
            </w:r>
            <w:r w:rsidRPr="00F14A63">
              <w:rPr>
                <w:i/>
                <w:szCs w:val="18"/>
              </w:rPr>
              <w:t>Ernazarov</w:t>
            </w:r>
          </w:p>
        </w:tc>
        <w:tc>
          <w:tcPr>
            <w:tcW w:w="1985" w:type="dxa"/>
            <w:shd w:val="clear" w:color="auto" w:fill="auto"/>
            <w:noWrap/>
          </w:tcPr>
          <w:p w14:paraId="7441454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 A/68/40</w:t>
            </w:r>
          </w:p>
        </w:tc>
        <w:tc>
          <w:tcPr>
            <w:tcW w:w="1021" w:type="dxa"/>
            <w:shd w:val="clear" w:color="auto" w:fill="auto"/>
            <w:noWrap/>
          </w:tcPr>
          <w:p w14:paraId="070B0EC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E43D69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B8D46D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5E2641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p w14:paraId="2927A27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2B5898B" w14:textId="77777777" w:rsidTr="00CA5096">
        <w:trPr>
          <w:gridAfter w:val="1"/>
          <w:wAfter w:w="858" w:type="dxa"/>
        </w:trPr>
        <w:tc>
          <w:tcPr>
            <w:tcW w:w="1844" w:type="dxa"/>
            <w:shd w:val="clear" w:color="auto" w:fill="auto"/>
            <w:noWrap/>
          </w:tcPr>
          <w:p w14:paraId="7ED70B3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AD75784" w14:textId="77777777" w:rsidR="00E66A2C" w:rsidRDefault="00E66A2C" w:rsidP="00CA5096">
            <w:pPr>
              <w:suppressAutoHyphens w:val="0"/>
              <w:spacing w:before="40" w:after="40" w:line="220" w:lineRule="exact"/>
              <w:ind w:right="113"/>
              <w:rPr>
                <w:i/>
                <w:sz w:val="18"/>
                <w:szCs w:val="18"/>
              </w:rPr>
            </w:pPr>
            <w:r>
              <w:rPr>
                <w:sz w:val="18"/>
                <w:szCs w:val="18"/>
              </w:rPr>
              <w:t xml:space="preserve">CCPR/C/115/2052/2011, </w:t>
            </w:r>
            <w:r>
              <w:rPr>
                <w:i/>
                <w:sz w:val="18"/>
                <w:szCs w:val="18"/>
              </w:rPr>
              <w:t>Akmatov</w:t>
            </w:r>
          </w:p>
          <w:p w14:paraId="52451E85" w14:textId="77777777" w:rsidR="00E66A2C" w:rsidRPr="009A2724" w:rsidRDefault="00E66A2C" w:rsidP="00CA5096">
            <w:pPr>
              <w:suppressAutoHyphens w:val="0"/>
              <w:spacing w:before="40" w:after="80" w:line="220" w:lineRule="exact"/>
              <w:ind w:right="113"/>
              <w:rPr>
                <w:szCs w:val="18"/>
              </w:rPr>
            </w:pPr>
          </w:p>
        </w:tc>
        <w:tc>
          <w:tcPr>
            <w:tcW w:w="1985" w:type="dxa"/>
            <w:shd w:val="clear" w:color="auto" w:fill="auto"/>
            <w:noWrap/>
          </w:tcPr>
          <w:p w14:paraId="40B0BDA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7690B6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3E871A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75CBC5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B2BACF"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39D0F639" w14:textId="77777777" w:rsidTr="00CA5096">
        <w:trPr>
          <w:gridAfter w:val="1"/>
          <w:wAfter w:w="858" w:type="dxa"/>
        </w:trPr>
        <w:tc>
          <w:tcPr>
            <w:tcW w:w="1844" w:type="dxa"/>
            <w:shd w:val="clear" w:color="auto" w:fill="auto"/>
            <w:noWrap/>
          </w:tcPr>
          <w:p w14:paraId="596A540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F25F1F8" w14:textId="77777777" w:rsidR="00E66A2C" w:rsidRDefault="00E66A2C" w:rsidP="00CA5096">
            <w:pPr>
              <w:suppressAutoHyphens w:val="0"/>
              <w:spacing w:before="40" w:after="40" w:line="220" w:lineRule="exact"/>
              <w:ind w:right="113"/>
              <w:rPr>
                <w:i/>
                <w:sz w:val="18"/>
                <w:szCs w:val="18"/>
              </w:rPr>
            </w:pPr>
            <w:r>
              <w:rPr>
                <w:sz w:val="18"/>
                <w:szCs w:val="18"/>
              </w:rPr>
              <w:t xml:space="preserve">CCPR/C/116/2231/2012, </w:t>
            </w:r>
            <w:r>
              <w:rPr>
                <w:i/>
                <w:sz w:val="18"/>
                <w:szCs w:val="18"/>
              </w:rPr>
              <w:t>Askarov</w:t>
            </w:r>
          </w:p>
          <w:p w14:paraId="4DC0B319" w14:textId="77777777" w:rsidR="00E66A2C" w:rsidRDefault="00E66A2C" w:rsidP="00CA5096">
            <w:pPr>
              <w:suppressAutoHyphens w:val="0"/>
              <w:spacing w:before="40" w:after="40" w:line="220" w:lineRule="exact"/>
              <w:ind w:right="113"/>
              <w:rPr>
                <w:sz w:val="18"/>
                <w:szCs w:val="18"/>
              </w:rPr>
            </w:pPr>
          </w:p>
        </w:tc>
        <w:tc>
          <w:tcPr>
            <w:tcW w:w="1985" w:type="dxa"/>
            <w:shd w:val="clear" w:color="auto" w:fill="auto"/>
            <w:noWrap/>
          </w:tcPr>
          <w:p w14:paraId="74A3B78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7C469A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516A4C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0BD4AF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8F13D7E"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662B011D" w14:textId="77777777" w:rsidTr="00DE4759">
        <w:trPr>
          <w:gridAfter w:val="1"/>
          <w:wAfter w:w="858" w:type="dxa"/>
        </w:trPr>
        <w:tc>
          <w:tcPr>
            <w:tcW w:w="1844" w:type="dxa"/>
            <w:shd w:val="clear" w:color="auto" w:fill="auto"/>
            <w:noWrap/>
          </w:tcPr>
          <w:p w14:paraId="2082AE51" w14:textId="77777777" w:rsidR="00E66A2C" w:rsidRPr="009A2724" w:rsidRDefault="00E66A2C" w:rsidP="00CA5096">
            <w:pPr>
              <w:suppressAutoHyphens w:val="0"/>
              <w:spacing w:before="40" w:after="80" w:line="220" w:lineRule="exact"/>
              <w:ind w:right="113"/>
              <w:rPr>
                <w:szCs w:val="18"/>
              </w:rPr>
            </w:pPr>
            <w:r w:rsidRPr="009A2724">
              <w:rPr>
                <w:szCs w:val="18"/>
              </w:rPr>
              <w:t>Latvia (2)</w:t>
            </w:r>
          </w:p>
        </w:tc>
        <w:tc>
          <w:tcPr>
            <w:tcW w:w="4109" w:type="dxa"/>
            <w:shd w:val="clear" w:color="auto" w:fill="auto"/>
            <w:noWrap/>
          </w:tcPr>
          <w:p w14:paraId="50662973" w14:textId="77777777" w:rsidR="00E66A2C" w:rsidRPr="009A2724" w:rsidRDefault="00E66A2C" w:rsidP="00CA5096">
            <w:pPr>
              <w:suppressAutoHyphens w:val="0"/>
              <w:spacing w:before="40" w:after="80" w:line="220" w:lineRule="exact"/>
              <w:ind w:right="113"/>
              <w:rPr>
                <w:szCs w:val="18"/>
              </w:rPr>
            </w:pPr>
            <w:r w:rsidRPr="009A2724">
              <w:rPr>
                <w:szCs w:val="18"/>
              </w:rPr>
              <w:t xml:space="preserve">884/1999, </w:t>
            </w:r>
            <w:r w:rsidRPr="009A2724">
              <w:rPr>
                <w:i/>
                <w:szCs w:val="18"/>
              </w:rPr>
              <w:t>Ignatane</w:t>
            </w:r>
            <w:r>
              <w:rPr>
                <w:i/>
                <w:szCs w:val="18"/>
              </w:rPr>
              <w:br/>
            </w:r>
            <w:r w:rsidRPr="009A2724">
              <w:rPr>
                <w:szCs w:val="18"/>
              </w:rPr>
              <w:t xml:space="preserve">A/56/40 </w:t>
            </w:r>
          </w:p>
        </w:tc>
        <w:tc>
          <w:tcPr>
            <w:tcW w:w="1985" w:type="dxa"/>
            <w:shd w:val="clear" w:color="auto" w:fill="auto"/>
            <w:noWrap/>
          </w:tcPr>
          <w:p w14:paraId="7A50FA5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A/57/40</w:t>
            </w:r>
          </w:p>
        </w:tc>
        <w:tc>
          <w:tcPr>
            <w:tcW w:w="1021" w:type="dxa"/>
            <w:shd w:val="clear" w:color="auto" w:fill="auto"/>
            <w:noWrap/>
          </w:tcPr>
          <w:p w14:paraId="0F9FD19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138515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8964FD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9831E37" w14:textId="77777777" w:rsidR="00E66A2C" w:rsidRPr="009A2724" w:rsidRDefault="00E66A2C" w:rsidP="00CA5096">
            <w:pPr>
              <w:suppressAutoHyphens w:val="0"/>
              <w:spacing w:before="40" w:after="80" w:line="220" w:lineRule="exact"/>
              <w:ind w:right="113"/>
              <w:rPr>
                <w:szCs w:val="18"/>
              </w:rPr>
            </w:pPr>
          </w:p>
        </w:tc>
      </w:tr>
      <w:tr w:rsidR="00E66A2C" w:rsidRPr="009A2724" w14:paraId="51371499" w14:textId="77777777" w:rsidTr="00DE4759">
        <w:trPr>
          <w:gridAfter w:val="1"/>
          <w:wAfter w:w="858" w:type="dxa"/>
        </w:trPr>
        <w:tc>
          <w:tcPr>
            <w:tcW w:w="1844" w:type="dxa"/>
            <w:shd w:val="clear" w:color="auto" w:fill="auto"/>
            <w:noWrap/>
          </w:tcPr>
          <w:p w14:paraId="1AD6AD4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8C213F2" w14:textId="77777777" w:rsidR="00E66A2C" w:rsidRPr="009A2724" w:rsidRDefault="00E66A2C" w:rsidP="00CA5096">
            <w:pPr>
              <w:suppressAutoHyphens w:val="0"/>
              <w:spacing w:before="40" w:after="80" w:line="220" w:lineRule="exact"/>
              <w:ind w:right="113"/>
              <w:rPr>
                <w:szCs w:val="18"/>
              </w:rPr>
            </w:pPr>
            <w:r w:rsidRPr="009A2724">
              <w:rPr>
                <w:szCs w:val="18"/>
              </w:rPr>
              <w:t xml:space="preserve">1621/2007, </w:t>
            </w:r>
            <w:r w:rsidRPr="009A2724">
              <w:rPr>
                <w:i/>
                <w:szCs w:val="18"/>
              </w:rPr>
              <w:t>Raihman</w:t>
            </w:r>
            <w:r>
              <w:rPr>
                <w:i/>
                <w:szCs w:val="18"/>
              </w:rPr>
              <w:br/>
            </w:r>
            <w:r w:rsidRPr="009A2724">
              <w:rPr>
                <w:szCs w:val="18"/>
              </w:rPr>
              <w:t>A/66/40</w:t>
            </w:r>
          </w:p>
        </w:tc>
        <w:tc>
          <w:tcPr>
            <w:tcW w:w="1985" w:type="dxa"/>
            <w:shd w:val="clear" w:color="auto" w:fill="auto"/>
            <w:noWrap/>
          </w:tcPr>
          <w:p w14:paraId="088409A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C72096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DDEA84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1EB788C" w14:textId="77777777" w:rsidR="00E66A2C" w:rsidRPr="009A2724" w:rsidRDefault="00E66A2C" w:rsidP="00CA5096">
            <w:pPr>
              <w:suppressAutoHyphens w:val="0"/>
              <w:spacing w:before="40" w:after="80" w:line="220" w:lineRule="exact"/>
              <w:ind w:right="113"/>
              <w:rPr>
                <w:szCs w:val="18"/>
              </w:rPr>
            </w:pPr>
            <w:r w:rsidRPr="009A2724">
              <w:rPr>
                <w:bCs/>
                <w:szCs w:val="18"/>
              </w:rPr>
              <w:t>X</w:t>
            </w:r>
          </w:p>
        </w:tc>
        <w:tc>
          <w:tcPr>
            <w:tcW w:w="1588" w:type="dxa"/>
            <w:shd w:val="clear" w:color="auto" w:fill="auto"/>
            <w:noWrap/>
          </w:tcPr>
          <w:p w14:paraId="717C863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431BB1F" w14:textId="77777777" w:rsidTr="00DE4759">
        <w:trPr>
          <w:gridAfter w:val="1"/>
          <w:wAfter w:w="858" w:type="dxa"/>
        </w:trPr>
        <w:tc>
          <w:tcPr>
            <w:tcW w:w="1844" w:type="dxa"/>
            <w:shd w:val="clear" w:color="auto" w:fill="auto"/>
            <w:noWrap/>
          </w:tcPr>
          <w:p w14:paraId="491E1935"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Libya (20)</w:t>
            </w:r>
          </w:p>
        </w:tc>
        <w:tc>
          <w:tcPr>
            <w:tcW w:w="4109" w:type="dxa"/>
            <w:shd w:val="clear" w:color="auto" w:fill="auto"/>
            <w:noWrap/>
          </w:tcPr>
          <w:p w14:paraId="22B9E81D" w14:textId="77777777" w:rsidR="00E66A2C" w:rsidRPr="009A2724" w:rsidRDefault="00E66A2C" w:rsidP="00CA5096">
            <w:pPr>
              <w:suppressAutoHyphens w:val="0"/>
              <w:spacing w:before="40" w:after="80" w:line="220" w:lineRule="exact"/>
              <w:ind w:right="113"/>
              <w:rPr>
                <w:szCs w:val="18"/>
              </w:rPr>
            </w:pPr>
            <w:r w:rsidRPr="009A2724">
              <w:rPr>
                <w:szCs w:val="18"/>
              </w:rPr>
              <w:t xml:space="preserve">440/1990, </w:t>
            </w:r>
            <w:r w:rsidRPr="009A2724">
              <w:rPr>
                <w:i/>
                <w:szCs w:val="18"/>
              </w:rPr>
              <w:t>El-Megreisi</w:t>
            </w:r>
            <w:r w:rsidRPr="009A2724">
              <w:rPr>
                <w:szCs w:val="18"/>
              </w:rPr>
              <w:br/>
              <w:t>A/49/40</w:t>
            </w:r>
          </w:p>
        </w:tc>
        <w:tc>
          <w:tcPr>
            <w:tcW w:w="1985" w:type="dxa"/>
            <w:shd w:val="clear" w:color="auto" w:fill="auto"/>
            <w:noWrap/>
          </w:tcPr>
          <w:p w14:paraId="510A5C8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58D7A0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F8EE1C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777EEC6"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F10023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476ECC1" w14:textId="77777777" w:rsidTr="00DE4759">
        <w:trPr>
          <w:gridAfter w:val="1"/>
          <w:wAfter w:w="858" w:type="dxa"/>
        </w:trPr>
        <w:tc>
          <w:tcPr>
            <w:tcW w:w="1844" w:type="dxa"/>
            <w:shd w:val="clear" w:color="auto" w:fill="auto"/>
            <w:noWrap/>
          </w:tcPr>
          <w:p w14:paraId="52E43E2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930FFE3" w14:textId="77777777" w:rsidR="00E66A2C" w:rsidRPr="009A2724" w:rsidRDefault="00E66A2C" w:rsidP="00CA5096">
            <w:pPr>
              <w:suppressAutoHyphens w:val="0"/>
              <w:spacing w:before="40" w:after="80" w:line="220" w:lineRule="exact"/>
              <w:ind w:right="113"/>
              <w:rPr>
                <w:szCs w:val="18"/>
              </w:rPr>
            </w:pPr>
            <w:r w:rsidRPr="009A2724">
              <w:rPr>
                <w:szCs w:val="18"/>
              </w:rPr>
              <w:t xml:space="preserve">1107/2002, </w:t>
            </w:r>
            <w:r w:rsidRPr="009A2724">
              <w:rPr>
                <w:i/>
                <w:szCs w:val="18"/>
              </w:rPr>
              <w:t>El Ghar</w:t>
            </w:r>
            <w:r w:rsidRPr="009A2724">
              <w:rPr>
                <w:szCs w:val="18"/>
              </w:rPr>
              <w:br/>
              <w:t>A/60/40</w:t>
            </w:r>
          </w:p>
        </w:tc>
        <w:tc>
          <w:tcPr>
            <w:tcW w:w="1985" w:type="dxa"/>
            <w:shd w:val="clear" w:color="auto" w:fill="auto"/>
            <w:noWrap/>
          </w:tcPr>
          <w:p w14:paraId="07D5774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A/62/40</w:t>
            </w:r>
          </w:p>
        </w:tc>
        <w:tc>
          <w:tcPr>
            <w:tcW w:w="1021" w:type="dxa"/>
            <w:shd w:val="clear" w:color="auto" w:fill="auto"/>
            <w:noWrap/>
          </w:tcPr>
          <w:p w14:paraId="234D305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3443BC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BB5B6F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53885E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A/68/40</w:t>
            </w:r>
          </w:p>
        </w:tc>
      </w:tr>
      <w:tr w:rsidR="00E66A2C" w:rsidRPr="009A2724" w14:paraId="7519D892" w14:textId="77777777" w:rsidTr="00DE4759">
        <w:trPr>
          <w:gridAfter w:val="1"/>
          <w:wAfter w:w="858" w:type="dxa"/>
        </w:trPr>
        <w:tc>
          <w:tcPr>
            <w:tcW w:w="1844" w:type="dxa"/>
            <w:shd w:val="clear" w:color="auto" w:fill="auto"/>
            <w:noWrap/>
          </w:tcPr>
          <w:p w14:paraId="5165742A"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3C26571C"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1143/2002, </w:t>
            </w:r>
            <w:r w:rsidRPr="009A2724">
              <w:rPr>
                <w:i/>
                <w:szCs w:val="18"/>
              </w:rPr>
              <w:t>Dernawi</w:t>
            </w:r>
            <w:r w:rsidRPr="009A2724">
              <w:rPr>
                <w:szCs w:val="18"/>
              </w:rPr>
              <w:br/>
              <w:t>A/62/40</w:t>
            </w:r>
          </w:p>
        </w:tc>
        <w:tc>
          <w:tcPr>
            <w:tcW w:w="1985" w:type="dxa"/>
            <w:shd w:val="clear" w:color="auto" w:fill="auto"/>
            <w:noWrap/>
          </w:tcPr>
          <w:p w14:paraId="25E89D92"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67F1C00E"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4061C702"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21C5D1D"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c>
          <w:tcPr>
            <w:tcW w:w="1588" w:type="dxa"/>
            <w:shd w:val="clear" w:color="auto" w:fill="auto"/>
            <w:noWrap/>
          </w:tcPr>
          <w:p w14:paraId="152CDCA8"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DA339EE" w14:textId="77777777" w:rsidTr="00DE4759">
        <w:trPr>
          <w:gridAfter w:val="1"/>
          <w:wAfter w:w="858" w:type="dxa"/>
        </w:trPr>
        <w:tc>
          <w:tcPr>
            <w:tcW w:w="1844" w:type="dxa"/>
            <w:shd w:val="clear" w:color="auto" w:fill="auto"/>
            <w:noWrap/>
          </w:tcPr>
          <w:p w14:paraId="7B964B1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CB29A3"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1295/2004, </w:t>
            </w:r>
            <w:r w:rsidRPr="009A2724">
              <w:rPr>
                <w:i/>
                <w:szCs w:val="18"/>
                <w:lang w:val="es-ES"/>
              </w:rPr>
              <w:t>El Awani</w:t>
            </w:r>
            <w:r w:rsidRPr="009A2724">
              <w:rPr>
                <w:szCs w:val="18"/>
                <w:lang w:val="es-ES"/>
              </w:rPr>
              <w:br/>
              <w:t>A/62/40</w:t>
            </w:r>
          </w:p>
        </w:tc>
        <w:tc>
          <w:tcPr>
            <w:tcW w:w="1985" w:type="dxa"/>
            <w:shd w:val="clear" w:color="auto" w:fill="auto"/>
            <w:noWrap/>
          </w:tcPr>
          <w:p w14:paraId="4009374B" w14:textId="77777777" w:rsidR="00E66A2C" w:rsidRPr="009A2724"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3C9B135C" w14:textId="77777777" w:rsidR="00E66A2C" w:rsidRPr="009A2724" w:rsidRDefault="00E66A2C" w:rsidP="00CA5096">
            <w:pPr>
              <w:suppressAutoHyphens w:val="0"/>
              <w:spacing w:before="40" w:after="80" w:line="220" w:lineRule="exact"/>
              <w:ind w:right="113"/>
              <w:rPr>
                <w:szCs w:val="18"/>
                <w:lang w:val="es-ES"/>
              </w:rPr>
            </w:pPr>
          </w:p>
        </w:tc>
        <w:tc>
          <w:tcPr>
            <w:tcW w:w="964" w:type="dxa"/>
            <w:shd w:val="clear" w:color="auto" w:fill="auto"/>
            <w:noWrap/>
          </w:tcPr>
          <w:p w14:paraId="24428578" w14:textId="77777777" w:rsidR="00E66A2C" w:rsidRPr="009A2724"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2707064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389197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0328D92" w14:textId="77777777" w:rsidTr="00DE4759">
        <w:trPr>
          <w:gridAfter w:val="1"/>
          <w:wAfter w:w="858" w:type="dxa"/>
        </w:trPr>
        <w:tc>
          <w:tcPr>
            <w:tcW w:w="1844" w:type="dxa"/>
            <w:shd w:val="clear" w:color="auto" w:fill="auto"/>
            <w:noWrap/>
          </w:tcPr>
          <w:p w14:paraId="09F24CC9"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2F786F05" w14:textId="77777777" w:rsidR="00E66A2C" w:rsidRPr="009A2724" w:rsidRDefault="00E66A2C" w:rsidP="00CA5096">
            <w:pPr>
              <w:suppressAutoHyphens w:val="0"/>
              <w:spacing w:before="40" w:after="80" w:line="220" w:lineRule="exact"/>
              <w:ind w:right="113"/>
              <w:rPr>
                <w:szCs w:val="18"/>
              </w:rPr>
            </w:pPr>
            <w:r w:rsidRPr="009A2724">
              <w:rPr>
                <w:szCs w:val="18"/>
              </w:rPr>
              <w:t xml:space="preserve">1422/2005, </w:t>
            </w:r>
            <w:r w:rsidRPr="009A2724">
              <w:rPr>
                <w:i/>
                <w:szCs w:val="18"/>
              </w:rPr>
              <w:t>El Hassy</w:t>
            </w:r>
            <w:r w:rsidRPr="009A2724">
              <w:rPr>
                <w:szCs w:val="18"/>
              </w:rPr>
              <w:br/>
              <w:t>A/63/40</w:t>
            </w:r>
          </w:p>
        </w:tc>
        <w:tc>
          <w:tcPr>
            <w:tcW w:w="1985" w:type="dxa"/>
            <w:shd w:val="clear" w:color="auto" w:fill="auto"/>
            <w:noWrap/>
          </w:tcPr>
          <w:p w14:paraId="3A47EEE7" w14:textId="77777777" w:rsidR="00E66A2C" w:rsidRPr="009A2724"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74A4F6D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79DCD7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BE1810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52038D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607DAD" w14:textId="77777777" w:rsidTr="00DE4759">
        <w:trPr>
          <w:gridAfter w:val="1"/>
          <w:wAfter w:w="858" w:type="dxa"/>
        </w:trPr>
        <w:tc>
          <w:tcPr>
            <w:tcW w:w="1844" w:type="dxa"/>
            <w:shd w:val="clear" w:color="auto" w:fill="auto"/>
            <w:noWrap/>
          </w:tcPr>
          <w:p w14:paraId="7E6DC33F"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53E84457" w14:textId="77777777" w:rsidR="00E66A2C" w:rsidRPr="009A2724" w:rsidRDefault="00E66A2C" w:rsidP="00CA5096">
            <w:pPr>
              <w:suppressAutoHyphens w:val="0"/>
              <w:spacing w:before="40" w:after="80" w:line="220" w:lineRule="exact"/>
              <w:ind w:right="113"/>
              <w:rPr>
                <w:szCs w:val="18"/>
              </w:rPr>
            </w:pPr>
            <w:r w:rsidRPr="009A2724">
              <w:rPr>
                <w:szCs w:val="18"/>
              </w:rPr>
              <w:t xml:space="preserve">1640/2007, </w:t>
            </w:r>
            <w:r w:rsidRPr="009A2724">
              <w:rPr>
                <w:i/>
                <w:szCs w:val="18"/>
              </w:rPr>
              <w:t>El Abani</w:t>
            </w:r>
            <w:r>
              <w:rPr>
                <w:i/>
                <w:szCs w:val="18"/>
              </w:rPr>
              <w:br/>
            </w:r>
            <w:r w:rsidRPr="009A2724">
              <w:rPr>
                <w:szCs w:val="18"/>
              </w:rPr>
              <w:t>A/65/40</w:t>
            </w:r>
          </w:p>
        </w:tc>
        <w:tc>
          <w:tcPr>
            <w:tcW w:w="1985" w:type="dxa"/>
            <w:shd w:val="clear" w:color="auto" w:fill="auto"/>
            <w:noWrap/>
          </w:tcPr>
          <w:p w14:paraId="1092B292" w14:textId="77777777" w:rsidR="00E66A2C" w:rsidRPr="009A2724"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66D9534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5C5BC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43AAA3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9A15C5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E732E45" w14:textId="77777777" w:rsidTr="00DE4759">
        <w:trPr>
          <w:gridAfter w:val="1"/>
          <w:wAfter w:w="858" w:type="dxa"/>
        </w:trPr>
        <w:tc>
          <w:tcPr>
            <w:tcW w:w="1844" w:type="dxa"/>
            <w:shd w:val="clear" w:color="auto" w:fill="auto"/>
            <w:noWrap/>
          </w:tcPr>
          <w:p w14:paraId="76C22A4A"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11DD4DED" w14:textId="77777777" w:rsidR="00E66A2C" w:rsidRPr="009A2724" w:rsidRDefault="00E66A2C" w:rsidP="00CA5096">
            <w:pPr>
              <w:suppressAutoHyphens w:val="0"/>
              <w:spacing w:before="40" w:after="80" w:line="220" w:lineRule="exact"/>
              <w:ind w:right="113"/>
              <w:rPr>
                <w:szCs w:val="18"/>
              </w:rPr>
            </w:pPr>
            <w:r w:rsidRPr="009A2724">
              <w:rPr>
                <w:szCs w:val="18"/>
                <w:lang w:val="fr-CH"/>
              </w:rPr>
              <w:t xml:space="preserve">1751/2008, </w:t>
            </w:r>
            <w:r w:rsidRPr="009A2724">
              <w:rPr>
                <w:i/>
                <w:szCs w:val="18"/>
                <w:lang w:val="fr-CH"/>
              </w:rPr>
              <w:t>Aboussedra</w:t>
            </w:r>
            <w:r w:rsidRPr="009A2724">
              <w:rPr>
                <w:szCs w:val="18"/>
                <w:lang w:val="fr-CH"/>
              </w:rPr>
              <w:t xml:space="preserve"> </w:t>
            </w:r>
            <w:r w:rsidRPr="009A2724">
              <w:rPr>
                <w:i/>
                <w:szCs w:val="18"/>
                <w:lang w:val="fr-CH"/>
              </w:rPr>
              <w:t>et al.</w:t>
            </w:r>
            <w:r>
              <w:rPr>
                <w:i/>
                <w:szCs w:val="18"/>
                <w:lang w:val="fr-CH"/>
              </w:rPr>
              <w:br/>
            </w:r>
            <w:r w:rsidRPr="009A2724">
              <w:rPr>
                <w:szCs w:val="18"/>
                <w:lang w:val="fr-CH"/>
              </w:rPr>
              <w:t>A/66/40</w:t>
            </w:r>
          </w:p>
        </w:tc>
        <w:tc>
          <w:tcPr>
            <w:tcW w:w="1985" w:type="dxa"/>
            <w:shd w:val="clear" w:color="auto" w:fill="auto"/>
            <w:noWrap/>
          </w:tcPr>
          <w:p w14:paraId="720325EE" w14:textId="77777777" w:rsidR="00E66A2C" w:rsidRPr="009A2724"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7DD31B6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D07AD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0489C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425852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4633A22" w14:textId="77777777" w:rsidTr="00DE4759">
        <w:trPr>
          <w:gridAfter w:val="1"/>
          <w:wAfter w:w="858" w:type="dxa"/>
        </w:trPr>
        <w:tc>
          <w:tcPr>
            <w:tcW w:w="1844" w:type="dxa"/>
            <w:shd w:val="clear" w:color="auto" w:fill="auto"/>
            <w:noWrap/>
          </w:tcPr>
          <w:p w14:paraId="03C2F0F3"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68A2529F" w14:textId="77777777" w:rsidR="00E66A2C" w:rsidRPr="007A1220" w:rsidRDefault="00E66A2C" w:rsidP="00CA5096">
            <w:pPr>
              <w:suppressAutoHyphens w:val="0"/>
              <w:spacing w:before="40" w:after="80" w:line="220" w:lineRule="exact"/>
              <w:ind w:right="113"/>
              <w:rPr>
                <w:szCs w:val="18"/>
              </w:rPr>
            </w:pPr>
            <w:r w:rsidRPr="00000D98">
              <w:rPr>
                <w:szCs w:val="18"/>
                <w:lang w:val="fr-CH"/>
              </w:rPr>
              <w:t xml:space="preserve">1755/2008, </w:t>
            </w:r>
            <w:r w:rsidRPr="00000D98">
              <w:rPr>
                <w:i/>
                <w:szCs w:val="18"/>
                <w:lang w:val="fr-CH"/>
              </w:rPr>
              <w:t>El Hagog Jumaa</w:t>
            </w:r>
            <w:r>
              <w:rPr>
                <w:i/>
                <w:szCs w:val="18"/>
                <w:lang w:val="fr-CH"/>
              </w:rPr>
              <w:br/>
            </w:r>
            <w:r w:rsidRPr="00000D98">
              <w:rPr>
                <w:szCs w:val="18"/>
              </w:rPr>
              <w:t>A/67/40</w:t>
            </w:r>
          </w:p>
        </w:tc>
        <w:tc>
          <w:tcPr>
            <w:tcW w:w="1985" w:type="dxa"/>
            <w:shd w:val="clear" w:color="auto" w:fill="auto"/>
            <w:noWrap/>
          </w:tcPr>
          <w:p w14:paraId="36488E61" w14:textId="77777777" w:rsidR="00E66A2C" w:rsidRPr="009A2724" w:rsidDel="00A23EDA"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188AF94E" w14:textId="77777777" w:rsidR="00E66A2C" w:rsidRPr="009A2724" w:rsidRDefault="00E66A2C" w:rsidP="00CA5096">
            <w:pPr>
              <w:suppressAutoHyphens w:val="0"/>
              <w:spacing w:before="40" w:after="80" w:line="220" w:lineRule="exact"/>
              <w:ind w:right="113"/>
              <w:rPr>
                <w:szCs w:val="18"/>
                <w:lang w:val="fr-CH"/>
              </w:rPr>
            </w:pPr>
          </w:p>
        </w:tc>
        <w:tc>
          <w:tcPr>
            <w:tcW w:w="964" w:type="dxa"/>
            <w:shd w:val="clear" w:color="auto" w:fill="auto"/>
            <w:noWrap/>
          </w:tcPr>
          <w:p w14:paraId="268AE58D" w14:textId="77777777" w:rsidR="00E66A2C" w:rsidRPr="009A2724"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39951F4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8DCA99A" w14:textId="77777777" w:rsidR="00E66A2C" w:rsidRPr="009A2724" w:rsidRDefault="00E66A2C" w:rsidP="00CA5096">
            <w:pPr>
              <w:suppressAutoHyphens w:val="0"/>
              <w:spacing w:before="40" w:after="80" w:line="220" w:lineRule="exact"/>
              <w:ind w:right="113"/>
              <w:rPr>
                <w:szCs w:val="18"/>
              </w:rPr>
            </w:pPr>
          </w:p>
        </w:tc>
      </w:tr>
      <w:tr w:rsidR="00E66A2C" w:rsidRPr="009A2724" w14:paraId="6C1F833D" w14:textId="77777777" w:rsidTr="00DE4759">
        <w:trPr>
          <w:gridAfter w:val="1"/>
          <w:wAfter w:w="858" w:type="dxa"/>
        </w:trPr>
        <w:tc>
          <w:tcPr>
            <w:tcW w:w="1844" w:type="dxa"/>
            <w:shd w:val="clear" w:color="auto" w:fill="auto"/>
            <w:noWrap/>
          </w:tcPr>
          <w:p w14:paraId="5DBA053D" w14:textId="77777777" w:rsidR="00E66A2C" w:rsidRPr="009A2724" w:rsidRDefault="00E66A2C" w:rsidP="00CA5096">
            <w:pPr>
              <w:suppressAutoHyphens w:val="0"/>
              <w:spacing w:before="40" w:after="80" w:line="220" w:lineRule="exact"/>
              <w:ind w:right="113"/>
              <w:rPr>
                <w:i/>
                <w:szCs w:val="18"/>
              </w:rPr>
            </w:pPr>
          </w:p>
        </w:tc>
        <w:tc>
          <w:tcPr>
            <w:tcW w:w="4109" w:type="dxa"/>
            <w:shd w:val="clear" w:color="auto" w:fill="auto"/>
            <w:noWrap/>
          </w:tcPr>
          <w:p w14:paraId="4467DBAA" w14:textId="77777777" w:rsidR="00E66A2C" w:rsidRPr="00375E4F" w:rsidRDefault="00E66A2C" w:rsidP="00CA5096">
            <w:pPr>
              <w:suppressAutoHyphens w:val="0"/>
              <w:spacing w:before="40" w:after="80" w:line="220" w:lineRule="exact"/>
              <w:ind w:right="113"/>
              <w:rPr>
                <w:i/>
                <w:szCs w:val="18"/>
                <w:lang w:val="en-US"/>
              </w:rPr>
            </w:pPr>
            <w:r w:rsidRPr="009A2724">
              <w:rPr>
                <w:szCs w:val="18"/>
              </w:rPr>
              <w:t xml:space="preserve">1776/2008, </w:t>
            </w:r>
            <w:r w:rsidRPr="009A2724">
              <w:rPr>
                <w:i/>
                <w:szCs w:val="18"/>
              </w:rPr>
              <w:t>Ali Bashasha and Hussein Bashasha</w:t>
            </w:r>
          </w:p>
        </w:tc>
        <w:tc>
          <w:tcPr>
            <w:tcW w:w="1985" w:type="dxa"/>
            <w:shd w:val="clear" w:color="auto" w:fill="auto"/>
            <w:noWrap/>
          </w:tcPr>
          <w:p w14:paraId="5F62CED0" w14:textId="77777777" w:rsidR="00E66A2C" w:rsidRPr="00375E4F" w:rsidDel="00A23EDA" w:rsidRDefault="00E66A2C" w:rsidP="00CA5096">
            <w:pPr>
              <w:suppressAutoHyphens w:val="0"/>
              <w:spacing w:before="40" w:after="80" w:line="220" w:lineRule="exact"/>
              <w:ind w:right="113"/>
              <w:rPr>
                <w:szCs w:val="18"/>
                <w:lang w:val="en-US"/>
              </w:rPr>
            </w:pPr>
          </w:p>
        </w:tc>
        <w:tc>
          <w:tcPr>
            <w:tcW w:w="1021" w:type="dxa"/>
            <w:shd w:val="clear" w:color="auto" w:fill="auto"/>
            <w:noWrap/>
          </w:tcPr>
          <w:p w14:paraId="6CA4FB65" w14:textId="77777777" w:rsidR="00E66A2C" w:rsidRPr="00375E4F" w:rsidRDefault="00E66A2C" w:rsidP="00CA5096">
            <w:pPr>
              <w:suppressAutoHyphens w:val="0"/>
              <w:spacing w:before="40" w:after="80" w:line="220" w:lineRule="exact"/>
              <w:ind w:right="113"/>
              <w:rPr>
                <w:szCs w:val="18"/>
                <w:lang w:val="en-US"/>
              </w:rPr>
            </w:pPr>
          </w:p>
        </w:tc>
        <w:tc>
          <w:tcPr>
            <w:tcW w:w="964" w:type="dxa"/>
            <w:shd w:val="clear" w:color="auto" w:fill="auto"/>
            <w:noWrap/>
          </w:tcPr>
          <w:p w14:paraId="104D38DF" w14:textId="77777777" w:rsidR="00E66A2C" w:rsidRPr="00375E4F" w:rsidRDefault="00E66A2C" w:rsidP="00CA5096">
            <w:pPr>
              <w:suppressAutoHyphens w:val="0"/>
              <w:spacing w:before="40" w:after="80" w:line="220" w:lineRule="exact"/>
              <w:ind w:right="113"/>
              <w:rPr>
                <w:szCs w:val="18"/>
                <w:lang w:val="en-US"/>
              </w:rPr>
            </w:pPr>
          </w:p>
        </w:tc>
        <w:tc>
          <w:tcPr>
            <w:tcW w:w="1134" w:type="dxa"/>
            <w:shd w:val="clear" w:color="auto" w:fill="auto"/>
            <w:noWrap/>
          </w:tcPr>
          <w:p w14:paraId="7D8B7B2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AFFA31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61B8691" w14:textId="77777777" w:rsidTr="00DE4759">
        <w:trPr>
          <w:gridAfter w:val="1"/>
          <w:wAfter w:w="858" w:type="dxa"/>
        </w:trPr>
        <w:tc>
          <w:tcPr>
            <w:tcW w:w="1844" w:type="dxa"/>
            <w:shd w:val="clear" w:color="auto" w:fill="auto"/>
            <w:noWrap/>
          </w:tcPr>
          <w:p w14:paraId="0FFAA0B1" w14:textId="77777777" w:rsidR="00E66A2C" w:rsidRPr="009A2724" w:rsidDel="002B1CCD" w:rsidRDefault="00E66A2C" w:rsidP="00CA5096">
            <w:pPr>
              <w:suppressAutoHyphens w:val="0"/>
              <w:spacing w:before="40" w:after="80" w:line="220" w:lineRule="exact"/>
              <w:ind w:right="113"/>
              <w:rPr>
                <w:i/>
                <w:szCs w:val="18"/>
              </w:rPr>
            </w:pPr>
          </w:p>
        </w:tc>
        <w:tc>
          <w:tcPr>
            <w:tcW w:w="4109" w:type="dxa"/>
            <w:shd w:val="clear" w:color="auto" w:fill="auto"/>
            <w:noWrap/>
          </w:tcPr>
          <w:p w14:paraId="1CF35E93" w14:textId="77777777" w:rsidR="00E66A2C" w:rsidRPr="00000D98" w:rsidRDefault="00E66A2C" w:rsidP="00CA5096">
            <w:pPr>
              <w:suppressAutoHyphens w:val="0"/>
              <w:spacing w:before="40" w:after="80" w:line="220" w:lineRule="exact"/>
              <w:ind w:right="113"/>
              <w:rPr>
                <w:szCs w:val="18"/>
              </w:rPr>
            </w:pPr>
            <w:r w:rsidRPr="00000D98">
              <w:rPr>
                <w:szCs w:val="18"/>
              </w:rPr>
              <w:t xml:space="preserve">1782/2008, </w:t>
            </w:r>
            <w:r w:rsidRPr="00000D98">
              <w:rPr>
                <w:i/>
                <w:szCs w:val="18"/>
              </w:rPr>
              <w:t>Aboufaied</w:t>
            </w:r>
            <w:r>
              <w:rPr>
                <w:i/>
                <w:szCs w:val="18"/>
              </w:rPr>
              <w:br/>
            </w:r>
            <w:r w:rsidRPr="00000D98">
              <w:rPr>
                <w:szCs w:val="18"/>
              </w:rPr>
              <w:t>A/67/40</w:t>
            </w:r>
            <w:r>
              <w:rPr>
                <w:szCs w:val="18"/>
              </w:rPr>
              <w:br/>
            </w:r>
            <w:r w:rsidRPr="00000D98">
              <w:rPr>
                <w:szCs w:val="18"/>
              </w:rPr>
              <w:t>A/66/40</w:t>
            </w:r>
          </w:p>
        </w:tc>
        <w:tc>
          <w:tcPr>
            <w:tcW w:w="1985" w:type="dxa"/>
            <w:shd w:val="clear" w:color="auto" w:fill="auto"/>
            <w:noWrap/>
          </w:tcPr>
          <w:p w14:paraId="3F7FF0B0" w14:textId="77777777" w:rsidR="00E66A2C" w:rsidRPr="007A1220"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2A416E2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B2A817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B582C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666F040"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5EE29754" w14:textId="77777777" w:rsidTr="00DE4759">
        <w:trPr>
          <w:gridAfter w:val="1"/>
          <w:wAfter w:w="858" w:type="dxa"/>
        </w:trPr>
        <w:tc>
          <w:tcPr>
            <w:tcW w:w="1844" w:type="dxa"/>
            <w:shd w:val="clear" w:color="auto" w:fill="auto"/>
            <w:noWrap/>
          </w:tcPr>
          <w:p w14:paraId="59062ECF" w14:textId="77777777" w:rsidR="00E66A2C" w:rsidRPr="009A2724" w:rsidDel="002B1CCD" w:rsidRDefault="00E66A2C" w:rsidP="00CA5096">
            <w:pPr>
              <w:suppressAutoHyphens w:val="0"/>
              <w:spacing w:before="40" w:after="80" w:line="220" w:lineRule="exact"/>
              <w:ind w:right="113"/>
              <w:rPr>
                <w:i/>
                <w:szCs w:val="18"/>
              </w:rPr>
            </w:pPr>
          </w:p>
        </w:tc>
        <w:tc>
          <w:tcPr>
            <w:tcW w:w="4109" w:type="dxa"/>
            <w:shd w:val="clear" w:color="auto" w:fill="auto"/>
            <w:noWrap/>
          </w:tcPr>
          <w:p w14:paraId="5D3E95A3" w14:textId="77777777" w:rsidR="00E66A2C" w:rsidRPr="00000D98" w:rsidRDefault="00E66A2C" w:rsidP="00CA5096">
            <w:pPr>
              <w:suppressAutoHyphens w:val="0"/>
              <w:spacing w:before="40" w:after="80" w:line="220" w:lineRule="exact"/>
              <w:ind w:right="113"/>
              <w:rPr>
                <w:szCs w:val="18"/>
              </w:rPr>
            </w:pPr>
            <w:r w:rsidRPr="00000D98">
              <w:rPr>
                <w:szCs w:val="18"/>
              </w:rPr>
              <w:t xml:space="preserve">1804/2008, </w:t>
            </w:r>
            <w:r w:rsidRPr="00000D98">
              <w:rPr>
                <w:i/>
                <w:szCs w:val="18"/>
              </w:rPr>
              <w:t>Il Khwildy</w:t>
            </w:r>
            <w:r>
              <w:rPr>
                <w:i/>
                <w:szCs w:val="18"/>
              </w:rPr>
              <w:br/>
            </w:r>
            <w:r w:rsidRPr="00000D98">
              <w:rPr>
                <w:szCs w:val="18"/>
              </w:rPr>
              <w:t>A/68/40</w:t>
            </w:r>
          </w:p>
        </w:tc>
        <w:tc>
          <w:tcPr>
            <w:tcW w:w="1985" w:type="dxa"/>
            <w:shd w:val="clear" w:color="auto" w:fill="auto"/>
            <w:noWrap/>
          </w:tcPr>
          <w:p w14:paraId="44FF7145" w14:textId="77777777" w:rsidR="00E66A2C" w:rsidRPr="007A1220"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16A942D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76766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9A9BCD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FBD5E97"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58ADCFA4" w14:textId="77777777" w:rsidTr="00DE4759">
        <w:trPr>
          <w:gridAfter w:val="1"/>
          <w:wAfter w:w="858" w:type="dxa"/>
        </w:trPr>
        <w:tc>
          <w:tcPr>
            <w:tcW w:w="1844" w:type="dxa"/>
            <w:shd w:val="clear" w:color="auto" w:fill="auto"/>
            <w:noWrap/>
          </w:tcPr>
          <w:p w14:paraId="35D44E81" w14:textId="77777777" w:rsidR="00E66A2C" w:rsidRPr="009A2724" w:rsidDel="002B1CCD" w:rsidRDefault="00E66A2C" w:rsidP="00CA5096">
            <w:pPr>
              <w:suppressAutoHyphens w:val="0"/>
              <w:spacing w:before="40" w:after="80" w:line="220" w:lineRule="exact"/>
              <w:ind w:right="113"/>
              <w:rPr>
                <w:i/>
                <w:szCs w:val="18"/>
              </w:rPr>
            </w:pPr>
          </w:p>
        </w:tc>
        <w:tc>
          <w:tcPr>
            <w:tcW w:w="4109" w:type="dxa"/>
            <w:shd w:val="clear" w:color="auto" w:fill="auto"/>
            <w:noWrap/>
          </w:tcPr>
          <w:p w14:paraId="2CD46E4D" w14:textId="77777777" w:rsidR="00E66A2C" w:rsidRPr="00000D98" w:rsidRDefault="00E66A2C" w:rsidP="00CA5096">
            <w:pPr>
              <w:suppressAutoHyphens w:val="0"/>
              <w:spacing w:before="40" w:after="80" w:line="220" w:lineRule="exact"/>
              <w:ind w:right="113"/>
              <w:rPr>
                <w:szCs w:val="18"/>
              </w:rPr>
            </w:pPr>
            <w:r w:rsidRPr="00000D98">
              <w:rPr>
                <w:szCs w:val="18"/>
              </w:rPr>
              <w:t xml:space="preserve">1805/2008, </w:t>
            </w:r>
            <w:r w:rsidRPr="00000D98">
              <w:rPr>
                <w:i/>
                <w:szCs w:val="18"/>
              </w:rPr>
              <w:t>Benali</w:t>
            </w:r>
            <w:r>
              <w:rPr>
                <w:i/>
                <w:szCs w:val="18"/>
              </w:rPr>
              <w:br/>
            </w:r>
            <w:r w:rsidRPr="00000D98">
              <w:rPr>
                <w:szCs w:val="18"/>
              </w:rPr>
              <w:t>A/68/40</w:t>
            </w:r>
          </w:p>
        </w:tc>
        <w:tc>
          <w:tcPr>
            <w:tcW w:w="1985" w:type="dxa"/>
            <w:shd w:val="clear" w:color="auto" w:fill="auto"/>
            <w:noWrap/>
          </w:tcPr>
          <w:p w14:paraId="6C9845BA" w14:textId="77777777" w:rsidR="00E66A2C" w:rsidRPr="007A1220" w:rsidDel="00A23EDA" w:rsidRDefault="00E66A2C" w:rsidP="00CA5096">
            <w:pPr>
              <w:suppressAutoHyphens w:val="0"/>
              <w:spacing w:before="40" w:after="80" w:line="220" w:lineRule="exact"/>
              <w:ind w:right="113"/>
              <w:rPr>
                <w:szCs w:val="18"/>
              </w:rPr>
            </w:pPr>
          </w:p>
        </w:tc>
        <w:tc>
          <w:tcPr>
            <w:tcW w:w="1021" w:type="dxa"/>
            <w:shd w:val="clear" w:color="auto" w:fill="auto"/>
            <w:noWrap/>
          </w:tcPr>
          <w:p w14:paraId="28B7F4E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43AC67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DDD865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676DA9F"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375E4F" w14:paraId="7B04D19B" w14:textId="77777777" w:rsidTr="00DE4759">
        <w:trPr>
          <w:gridAfter w:val="1"/>
          <w:wAfter w:w="858" w:type="dxa"/>
        </w:trPr>
        <w:tc>
          <w:tcPr>
            <w:tcW w:w="1844" w:type="dxa"/>
            <w:shd w:val="clear" w:color="auto" w:fill="auto"/>
            <w:noWrap/>
          </w:tcPr>
          <w:p w14:paraId="1F03A42A" w14:textId="77777777" w:rsidR="00E66A2C" w:rsidRPr="009A2724" w:rsidDel="002B1CCD" w:rsidRDefault="00E66A2C" w:rsidP="00CA5096">
            <w:pPr>
              <w:suppressAutoHyphens w:val="0"/>
              <w:spacing w:before="40" w:after="80" w:line="220" w:lineRule="exact"/>
              <w:ind w:right="113"/>
              <w:rPr>
                <w:i/>
                <w:szCs w:val="18"/>
              </w:rPr>
            </w:pPr>
          </w:p>
        </w:tc>
        <w:tc>
          <w:tcPr>
            <w:tcW w:w="4109" w:type="dxa"/>
            <w:shd w:val="clear" w:color="auto" w:fill="auto"/>
            <w:noWrap/>
          </w:tcPr>
          <w:p w14:paraId="69BDB413"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1832/2008, </w:t>
            </w:r>
            <w:r w:rsidRPr="00375E4F">
              <w:rPr>
                <w:i/>
                <w:szCs w:val="18"/>
                <w:lang w:val="it-IT"/>
              </w:rPr>
              <w:t>Al Khazmi</w:t>
            </w:r>
            <w:r w:rsidRPr="00375E4F">
              <w:rPr>
                <w:szCs w:val="18"/>
                <w:lang w:val="it-IT"/>
              </w:rPr>
              <w:t xml:space="preserve"> </w:t>
            </w:r>
            <w:r w:rsidRPr="00375E4F">
              <w:rPr>
                <w:szCs w:val="18"/>
                <w:lang w:val="it-IT"/>
              </w:rPr>
              <w:br/>
              <w:t>A/69/40</w:t>
            </w:r>
          </w:p>
          <w:p w14:paraId="2DB22E6C"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CCPR/C/111/D/1860/2009, </w:t>
            </w:r>
            <w:r w:rsidRPr="00375E4F">
              <w:rPr>
                <w:i/>
                <w:szCs w:val="18"/>
                <w:lang w:val="it-IT"/>
              </w:rPr>
              <w:t>Al Rabassi</w:t>
            </w:r>
          </w:p>
        </w:tc>
        <w:tc>
          <w:tcPr>
            <w:tcW w:w="1985" w:type="dxa"/>
            <w:shd w:val="clear" w:color="auto" w:fill="auto"/>
            <w:noWrap/>
          </w:tcPr>
          <w:p w14:paraId="27AB9FD5" w14:textId="77777777" w:rsidR="00E66A2C" w:rsidRPr="00375E4F" w:rsidDel="00A23EDA"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7E1F6380"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15391D63"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4B292A6B"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054D2158" w14:textId="77777777" w:rsidR="00E66A2C" w:rsidRPr="00375E4F" w:rsidRDefault="00E66A2C" w:rsidP="00CA5096">
            <w:pPr>
              <w:suppressAutoHyphens w:val="0"/>
              <w:spacing w:before="40" w:after="80" w:line="220" w:lineRule="exact"/>
              <w:ind w:right="113"/>
              <w:rPr>
                <w:szCs w:val="18"/>
                <w:lang w:val="it-IT"/>
              </w:rPr>
            </w:pPr>
          </w:p>
        </w:tc>
      </w:tr>
      <w:tr w:rsidR="00E66A2C" w:rsidRPr="00DE4759" w14:paraId="4F656F94" w14:textId="77777777" w:rsidTr="00DE4759">
        <w:trPr>
          <w:gridAfter w:val="1"/>
          <w:wAfter w:w="858" w:type="dxa"/>
        </w:trPr>
        <w:tc>
          <w:tcPr>
            <w:tcW w:w="1844" w:type="dxa"/>
            <w:shd w:val="clear" w:color="auto" w:fill="auto"/>
            <w:noWrap/>
          </w:tcPr>
          <w:p w14:paraId="02EA20B2" w14:textId="77777777" w:rsidR="00E66A2C" w:rsidRPr="00375E4F" w:rsidDel="002B1CCD" w:rsidRDefault="00E66A2C" w:rsidP="00CA5096">
            <w:pPr>
              <w:suppressAutoHyphens w:val="0"/>
              <w:spacing w:before="40" w:after="80" w:line="220" w:lineRule="exact"/>
              <w:ind w:right="113"/>
              <w:rPr>
                <w:i/>
                <w:szCs w:val="18"/>
                <w:lang w:val="it-IT"/>
              </w:rPr>
            </w:pPr>
          </w:p>
        </w:tc>
        <w:tc>
          <w:tcPr>
            <w:tcW w:w="4109" w:type="dxa"/>
            <w:shd w:val="clear" w:color="auto" w:fill="auto"/>
            <w:noWrap/>
          </w:tcPr>
          <w:p w14:paraId="6AF50A07" w14:textId="77777777" w:rsidR="00E66A2C" w:rsidRPr="00375E4F" w:rsidRDefault="00E66A2C" w:rsidP="00CA5096">
            <w:pPr>
              <w:suppressAutoHyphens w:val="0"/>
              <w:spacing w:before="40" w:after="80" w:line="220" w:lineRule="exact"/>
              <w:ind w:right="113"/>
              <w:rPr>
                <w:szCs w:val="18"/>
                <w:lang w:val="es-ES"/>
              </w:rPr>
            </w:pPr>
            <w:r w:rsidRPr="00375E4F">
              <w:rPr>
                <w:szCs w:val="18"/>
                <w:lang w:val="es-ES"/>
              </w:rPr>
              <w:t xml:space="preserve">1880/2009, </w:t>
            </w:r>
            <w:r w:rsidRPr="00375E4F">
              <w:rPr>
                <w:i/>
                <w:szCs w:val="18"/>
                <w:lang w:val="es-ES"/>
              </w:rPr>
              <w:t>Nenova et al.</w:t>
            </w:r>
            <w:r w:rsidRPr="00375E4F">
              <w:rPr>
                <w:i/>
                <w:szCs w:val="18"/>
                <w:lang w:val="es-ES"/>
              </w:rPr>
              <w:br/>
            </w:r>
            <w:r w:rsidRPr="00375E4F">
              <w:rPr>
                <w:szCs w:val="18"/>
                <w:lang w:val="es-ES"/>
              </w:rPr>
              <w:t>A/67/40</w:t>
            </w:r>
          </w:p>
          <w:p w14:paraId="558EA5AE" w14:textId="77777777" w:rsidR="00E66A2C" w:rsidRPr="00375E4F" w:rsidRDefault="00E66A2C" w:rsidP="00CA5096">
            <w:pPr>
              <w:suppressAutoHyphens w:val="0"/>
              <w:spacing w:before="40" w:after="80" w:line="220" w:lineRule="exact"/>
              <w:ind w:right="113"/>
              <w:rPr>
                <w:szCs w:val="18"/>
                <w:lang w:val="es-ES"/>
              </w:rPr>
            </w:pPr>
            <w:r w:rsidRPr="00375E4F">
              <w:rPr>
                <w:szCs w:val="18"/>
                <w:lang w:val="es-ES"/>
              </w:rPr>
              <w:t xml:space="preserve">CCPR/C/111/D/1882/2009, </w:t>
            </w:r>
            <w:r w:rsidRPr="00375E4F">
              <w:rPr>
                <w:i/>
                <w:szCs w:val="18"/>
                <w:lang w:val="es-ES"/>
              </w:rPr>
              <w:t>Al Daquel</w:t>
            </w:r>
          </w:p>
        </w:tc>
        <w:tc>
          <w:tcPr>
            <w:tcW w:w="1985" w:type="dxa"/>
            <w:shd w:val="clear" w:color="auto" w:fill="auto"/>
            <w:noWrap/>
          </w:tcPr>
          <w:p w14:paraId="5C76EDA2" w14:textId="77777777" w:rsidR="00E66A2C" w:rsidRPr="00375E4F" w:rsidDel="00A23EDA"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59874F7E" w14:textId="77777777" w:rsidR="00E66A2C" w:rsidRPr="00375E4F" w:rsidRDefault="00E66A2C" w:rsidP="00CA5096">
            <w:pPr>
              <w:suppressAutoHyphens w:val="0"/>
              <w:spacing w:before="40" w:after="80" w:line="220" w:lineRule="exact"/>
              <w:ind w:right="113"/>
              <w:rPr>
                <w:szCs w:val="18"/>
                <w:lang w:val="es-ES"/>
              </w:rPr>
            </w:pPr>
          </w:p>
        </w:tc>
        <w:tc>
          <w:tcPr>
            <w:tcW w:w="964" w:type="dxa"/>
            <w:shd w:val="clear" w:color="auto" w:fill="auto"/>
            <w:noWrap/>
          </w:tcPr>
          <w:p w14:paraId="37018757" w14:textId="77777777" w:rsidR="00E66A2C" w:rsidRPr="00375E4F"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50B1E407" w14:textId="77777777" w:rsidR="00E66A2C" w:rsidRPr="00375E4F" w:rsidRDefault="00E66A2C" w:rsidP="00CA5096">
            <w:pPr>
              <w:suppressAutoHyphens w:val="0"/>
              <w:spacing w:before="40" w:after="80" w:line="220" w:lineRule="exact"/>
              <w:ind w:right="113"/>
              <w:rPr>
                <w:szCs w:val="18"/>
                <w:lang w:val="es-ES"/>
              </w:rPr>
            </w:pPr>
          </w:p>
        </w:tc>
        <w:tc>
          <w:tcPr>
            <w:tcW w:w="1588" w:type="dxa"/>
            <w:shd w:val="clear" w:color="auto" w:fill="auto"/>
            <w:noWrap/>
          </w:tcPr>
          <w:p w14:paraId="5385CF10" w14:textId="77777777" w:rsidR="00E66A2C" w:rsidRPr="00375E4F" w:rsidRDefault="00E66A2C" w:rsidP="00CA5096">
            <w:pPr>
              <w:suppressAutoHyphens w:val="0"/>
              <w:spacing w:before="40" w:after="80" w:line="220" w:lineRule="exact"/>
              <w:ind w:right="113"/>
              <w:rPr>
                <w:szCs w:val="18"/>
                <w:lang w:val="es-ES"/>
              </w:rPr>
            </w:pPr>
          </w:p>
        </w:tc>
      </w:tr>
      <w:tr w:rsidR="00E66A2C" w:rsidRPr="009A2724" w14:paraId="3215B02D" w14:textId="77777777" w:rsidTr="00DE4759">
        <w:trPr>
          <w:gridAfter w:val="1"/>
          <w:wAfter w:w="858" w:type="dxa"/>
        </w:trPr>
        <w:tc>
          <w:tcPr>
            <w:tcW w:w="1844" w:type="dxa"/>
            <w:shd w:val="clear" w:color="auto" w:fill="auto"/>
            <w:noWrap/>
          </w:tcPr>
          <w:p w14:paraId="017667A5" w14:textId="77777777" w:rsidR="00E66A2C" w:rsidRPr="00375E4F" w:rsidRDefault="00E66A2C" w:rsidP="00CA5096">
            <w:pPr>
              <w:keepNext/>
              <w:suppressAutoHyphens w:val="0"/>
              <w:spacing w:before="40" w:after="80" w:line="220" w:lineRule="exact"/>
              <w:ind w:right="113"/>
              <w:rPr>
                <w:szCs w:val="18"/>
                <w:lang w:val="es-ES"/>
              </w:rPr>
            </w:pPr>
          </w:p>
        </w:tc>
        <w:tc>
          <w:tcPr>
            <w:tcW w:w="4109" w:type="dxa"/>
            <w:shd w:val="clear" w:color="auto" w:fill="auto"/>
            <w:noWrap/>
          </w:tcPr>
          <w:p w14:paraId="3672E77B" w14:textId="77777777" w:rsidR="00E66A2C" w:rsidRPr="00375E4F" w:rsidRDefault="00E66A2C" w:rsidP="00CA5096">
            <w:pPr>
              <w:keepNext/>
              <w:suppressAutoHyphens w:val="0"/>
              <w:spacing w:before="40" w:after="80" w:line="220" w:lineRule="exact"/>
              <w:ind w:right="113"/>
              <w:rPr>
                <w:szCs w:val="18"/>
                <w:lang w:val="es-ES"/>
              </w:rPr>
            </w:pPr>
            <w:r w:rsidRPr="00375E4F">
              <w:rPr>
                <w:szCs w:val="18"/>
                <w:lang w:val="es-ES"/>
              </w:rPr>
              <w:t xml:space="preserve">1913/2009, </w:t>
            </w:r>
            <w:r w:rsidRPr="00375E4F">
              <w:rPr>
                <w:i/>
                <w:szCs w:val="18"/>
                <w:lang w:val="es-ES"/>
              </w:rPr>
              <w:t>Abushala</w:t>
            </w:r>
            <w:r w:rsidRPr="00375E4F">
              <w:rPr>
                <w:i/>
                <w:szCs w:val="18"/>
                <w:lang w:val="es-ES"/>
              </w:rPr>
              <w:br/>
            </w:r>
            <w:r w:rsidRPr="00375E4F">
              <w:rPr>
                <w:szCs w:val="18"/>
                <w:lang w:val="es-ES"/>
              </w:rPr>
              <w:t>A/68/40</w:t>
            </w:r>
          </w:p>
          <w:p w14:paraId="7127188C" w14:textId="77777777" w:rsidR="00E66A2C" w:rsidRPr="00375E4F" w:rsidRDefault="00E66A2C" w:rsidP="00CA5096">
            <w:pPr>
              <w:keepNext/>
              <w:suppressAutoHyphens w:val="0"/>
              <w:spacing w:before="40" w:after="80" w:line="220" w:lineRule="exact"/>
              <w:ind w:right="113"/>
              <w:rPr>
                <w:i/>
                <w:szCs w:val="18"/>
                <w:lang w:val="es-ES"/>
              </w:rPr>
            </w:pPr>
            <w:r w:rsidRPr="00375E4F">
              <w:rPr>
                <w:szCs w:val="18"/>
                <w:lang w:val="es-ES"/>
              </w:rPr>
              <w:t xml:space="preserve">CCPR/C/111/D/1958/2010, </w:t>
            </w:r>
            <w:r w:rsidRPr="00375E4F">
              <w:rPr>
                <w:i/>
                <w:szCs w:val="18"/>
                <w:lang w:val="es-ES"/>
              </w:rPr>
              <w:t>El Hojouj et al.</w:t>
            </w:r>
          </w:p>
          <w:p w14:paraId="03E5A760" w14:textId="77777777" w:rsidR="00E66A2C" w:rsidRPr="009A2724" w:rsidRDefault="00E66A2C" w:rsidP="00CA5096">
            <w:pPr>
              <w:keepNext/>
              <w:suppressAutoHyphens w:val="0"/>
              <w:spacing w:before="40" w:after="80" w:line="220" w:lineRule="exact"/>
              <w:ind w:right="113"/>
              <w:rPr>
                <w:i/>
                <w:szCs w:val="18"/>
              </w:rPr>
            </w:pPr>
            <w:r w:rsidRPr="00375E4F">
              <w:rPr>
                <w:szCs w:val="18"/>
                <w:lang w:val="en-US"/>
              </w:rPr>
              <w:t xml:space="preserve">CCPR/C/112/D/2046/2011, </w:t>
            </w:r>
            <w:r w:rsidRPr="009A2724">
              <w:rPr>
                <w:i/>
                <w:szCs w:val="18"/>
              </w:rPr>
              <w:t>Hmeed</w:t>
            </w:r>
          </w:p>
          <w:p w14:paraId="1C52D2BD"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2006/2010, </w:t>
            </w:r>
            <w:r w:rsidRPr="009A2724">
              <w:rPr>
                <w:i/>
                <w:szCs w:val="18"/>
              </w:rPr>
              <w:t>Almegaryaf and Matar</w:t>
            </w:r>
            <w:r w:rsidRPr="009A2724">
              <w:rPr>
                <w:szCs w:val="18"/>
                <w:lang w:eastAsia="fr-CH"/>
              </w:rPr>
              <w:t xml:space="preserve"> </w:t>
            </w:r>
            <w:r>
              <w:rPr>
                <w:szCs w:val="18"/>
                <w:lang w:eastAsia="fr-CH"/>
              </w:rPr>
              <w:br/>
            </w:r>
            <w:r w:rsidRPr="009A2724">
              <w:rPr>
                <w:szCs w:val="18"/>
              </w:rPr>
              <w:t>A/69/40</w:t>
            </w:r>
          </w:p>
        </w:tc>
        <w:tc>
          <w:tcPr>
            <w:tcW w:w="1985" w:type="dxa"/>
            <w:shd w:val="clear" w:color="auto" w:fill="auto"/>
            <w:noWrap/>
          </w:tcPr>
          <w:p w14:paraId="306B4D5D" w14:textId="77777777" w:rsidR="00E66A2C" w:rsidRPr="009A2724" w:rsidDel="00A23EDA" w:rsidRDefault="00E66A2C" w:rsidP="00CA5096">
            <w:pPr>
              <w:keepNext/>
              <w:suppressAutoHyphens w:val="0"/>
              <w:spacing w:before="40" w:after="80" w:line="220" w:lineRule="exact"/>
              <w:ind w:right="113"/>
              <w:rPr>
                <w:szCs w:val="18"/>
              </w:rPr>
            </w:pPr>
          </w:p>
        </w:tc>
        <w:tc>
          <w:tcPr>
            <w:tcW w:w="1021" w:type="dxa"/>
            <w:shd w:val="clear" w:color="auto" w:fill="auto"/>
            <w:noWrap/>
          </w:tcPr>
          <w:p w14:paraId="1F83C52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D300167"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55B28CC8"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3DCFAF9F"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p w14:paraId="63912DDE" w14:textId="77777777" w:rsidR="00E66A2C" w:rsidRPr="009A2724" w:rsidRDefault="00E66A2C" w:rsidP="00CA5096">
            <w:pPr>
              <w:keepNext/>
              <w:suppressAutoHyphens w:val="0"/>
              <w:spacing w:before="40" w:after="80" w:line="220" w:lineRule="exact"/>
              <w:ind w:right="113"/>
              <w:rPr>
                <w:szCs w:val="18"/>
              </w:rPr>
            </w:pPr>
          </w:p>
          <w:p w14:paraId="539985F3"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p w14:paraId="43B48F1F" w14:textId="77777777" w:rsidR="00E66A2C" w:rsidRPr="009A2724" w:rsidRDefault="00E66A2C" w:rsidP="00CA5096">
            <w:pPr>
              <w:keepNext/>
              <w:suppressAutoHyphens w:val="0"/>
              <w:spacing w:before="40" w:after="80" w:line="220" w:lineRule="exact"/>
              <w:ind w:right="113"/>
              <w:rPr>
                <w:szCs w:val="18"/>
              </w:rPr>
            </w:pPr>
          </w:p>
          <w:p w14:paraId="00E37BEC"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7ECDC5D" w14:textId="77777777" w:rsidTr="00DE4759">
        <w:trPr>
          <w:gridAfter w:val="1"/>
          <w:wAfter w:w="858" w:type="dxa"/>
        </w:trPr>
        <w:tc>
          <w:tcPr>
            <w:tcW w:w="1844" w:type="dxa"/>
            <w:shd w:val="clear" w:color="auto" w:fill="auto"/>
            <w:noWrap/>
          </w:tcPr>
          <w:p w14:paraId="051484F8" w14:textId="77777777" w:rsidR="00E66A2C" w:rsidRPr="009A2724" w:rsidRDefault="00E66A2C" w:rsidP="00CA5096">
            <w:pPr>
              <w:suppressAutoHyphens w:val="0"/>
              <w:spacing w:before="40" w:after="80" w:line="220" w:lineRule="exact"/>
              <w:ind w:right="113"/>
              <w:rPr>
                <w:szCs w:val="18"/>
              </w:rPr>
            </w:pPr>
            <w:r w:rsidRPr="009A2724">
              <w:rPr>
                <w:szCs w:val="18"/>
              </w:rPr>
              <w:t>Lithuania (1)</w:t>
            </w:r>
          </w:p>
        </w:tc>
        <w:tc>
          <w:tcPr>
            <w:tcW w:w="4109" w:type="dxa"/>
            <w:shd w:val="clear" w:color="auto" w:fill="auto"/>
            <w:noWrap/>
          </w:tcPr>
          <w:p w14:paraId="7F3DDC2B" w14:textId="77777777" w:rsidR="00E66A2C" w:rsidRPr="007A1220" w:rsidRDefault="00E66A2C" w:rsidP="00CA5096">
            <w:pPr>
              <w:suppressAutoHyphens w:val="0"/>
              <w:spacing w:before="40" w:after="80" w:line="220" w:lineRule="exact"/>
              <w:ind w:right="113"/>
              <w:rPr>
                <w:szCs w:val="18"/>
              </w:rPr>
            </w:pPr>
            <w:r w:rsidRPr="00000D98">
              <w:rPr>
                <w:szCs w:val="18"/>
              </w:rPr>
              <w:t xml:space="preserve">2155/2012, </w:t>
            </w:r>
            <w:r w:rsidRPr="00000D98">
              <w:rPr>
                <w:i/>
                <w:szCs w:val="18"/>
              </w:rPr>
              <w:t xml:space="preserve">Paksas </w:t>
            </w:r>
            <w:r>
              <w:rPr>
                <w:i/>
                <w:szCs w:val="18"/>
              </w:rPr>
              <w:br/>
            </w:r>
            <w:r w:rsidRPr="00000D98">
              <w:rPr>
                <w:szCs w:val="18"/>
              </w:rPr>
              <w:t>A/69/40</w:t>
            </w:r>
          </w:p>
        </w:tc>
        <w:tc>
          <w:tcPr>
            <w:tcW w:w="1985" w:type="dxa"/>
            <w:shd w:val="clear" w:color="auto" w:fill="auto"/>
            <w:noWrap/>
          </w:tcPr>
          <w:p w14:paraId="03345D6A"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0AF06A14" w14:textId="77777777" w:rsidR="00E66A2C" w:rsidRPr="009A2724" w:rsidRDefault="00E66A2C" w:rsidP="00CA5096">
            <w:pPr>
              <w:suppressAutoHyphens w:val="0"/>
              <w:spacing w:before="40" w:after="80" w:line="220" w:lineRule="exact"/>
              <w:ind w:right="113"/>
              <w:rPr>
                <w:b/>
                <w:szCs w:val="18"/>
              </w:rPr>
            </w:pPr>
          </w:p>
        </w:tc>
        <w:tc>
          <w:tcPr>
            <w:tcW w:w="964" w:type="dxa"/>
            <w:shd w:val="clear" w:color="auto" w:fill="auto"/>
            <w:noWrap/>
          </w:tcPr>
          <w:p w14:paraId="4422281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D687B8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C5870D1" w14:textId="77777777" w:rsidR="00E66A2C" w:rsidRPr="009A2724" w:rsidRDefault="00E66A2C" w:rsidP="00CA5096">
            <w:pPr>
              <w:suppressAutoHyphens w:val="0"/>
              <w:spacing w:before="40" w:after="80" w:line="220" w:lineRule="exact"/>
              <w:ind w:right="113"/>
              <w:rPr>
                <w:szCs w:val="18"/>
              </w:rPr>
            </w:pPr>
          </w:p>
        </w:tc>
      </w:tr>
      <w:tr w:rsidR="00E66A2C" w:rsidRPr="009A2724" w14:paraId="69798912" w14:textId="77777777" w:rsidTr="00DE4759">
        <w:trPr>
          <w:gridAfter w:val="1"/>
          <w:wAfter w:w="858" w:type="dxa"/>
        </w:trPr>
        <w:tc>
          <w:tcPr>
            <w:tcW w:w="1844" w:type="dxa"/>
            <w:shd w:val="clear" w:color="auto" w:fill="auto"/>
            <w:noWrap/>
          </w:tcPr>
          <w:p w14:paraId="64CEBED7"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Madagascar (4) </w:t>
            </w:r>
          </w:p>
        </w:tc>
        <w:tc>
          <w:tcPr>
            <w:tcW w:w="4109" w:type="dxa"/>
            <w:shd w:val="clear" w:color="auto" w:fill="auto"/>
            <w:noWrap/>
          </w:tcPr>
          <w:p w14:paraId="6A7C1CE3"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49/1979, </w:t>
            </w:r>
            <w:r w:rsidRPr="009A2724">
              <w:rPr>
                <w:i/>
                <w:szCs w:val="18"/>
              </w:rPr>
              <w:t>Marais</w:t>
            </w:r>
            <w:r w:rsidRPr="009A2724">
              <w:rPr>
                <w:szCs w:val="18"/>
              </w:rPr>
              <w:br/>
              <w:t>Eighteenth session</w:t>
            </w:r>
            <w:r w:rsidRPr="00180C20">
              <w:rPr>
                <w:szCs w:val="18"/>
                <w:vertAlign w:val="superscript"/>
              </w:rPr>
              <w:t>c</w:t>
            </w:r>
          </w:p>
        </w:tc>
        <w:tc>
          <w:tcPr>
            <w:tcW w:w="1985" w:type="dxa"/>
            <w:shd w:val="clear" w:color="auto" w:fill="auto"/>
            <w:noWrap/>
          </w:tcPr>
          <w:p w14:paraId="366D280D" w14:textId="77777777" w:rsidR="00E66A2C" w:rsidRPr="009A2724" w:rsidRDefault="00E66A2C" w:rsidP="00CA5096">
            <w:pPr>
              <w:keepNext/>
              <w:suppressAutoHyphens w:val="0"/>
              <w:spacing w:before="40" w:after="80" w:line="220" w:lineRule="exact"/>
              <w:ind w:right="113"/>
              <w:rPr>
                <w:bCs/>
                <w:szCs w:val="18"/>
              </w:rPr>
            </w:pPr>
          </w:p>
        </w:tc>
        <w:tc>
          <w:tcPr>
            <w:tcW w:w="1021" w:type="dxa"/>
            <w:shd w:val="clear" w:color="auto" w:fill="auto"/>
            <w:noWrap/>
          </w:tcPr>
          <w:p w14:paraId="14A650AB" w14:textId="77777777" w:rsidR="00E66A2C" w:rsidRPr="009A2724" w:rsidRDefault="00E66A2C" w:rsidP="00CA5096">
            <w:pPr>
              <w:keepNext/>
              <w:suppressAutoHyphens w:val="0"/>
              <w:spacing w:before="40" w:after="80" w:line="220" w:lineRule="exact"/>
              <w:ind w:right="113"/>
              <w:rPr>
                <w:b/>
                <w:szCs w:val="18"/>
              </w:rPr>
            </w:pPr>
          </w:p>
        </w:tc>
        <w:tc>
          <w:tcPr>
            <w:tcW w:w="964" w:type="dxa"/>
            <w:shd w:val="clear" w:color="auto" w:fill="auto"/>
            <w:noWrap/>
          </w:tcPr>
          <w:p w14:paraId="4B7170B5"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59FDBF9F"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180C20">
              <w:rPr>
                <w:bCs/>
                <w:szCs w:val="18"/>
                <w:vertAlign w:val="superscript"/>
              </w:rPr>
              <w:t>h</w:t>
            </w:r>
          </w:p>
        </w:tc>
        <w:tc>
          <w:tcPr>
            <w:tcW w:w="1588" w:type="dxa"/>
            <w:shd w:val="clear" w:color="auto" w:fill="auto"/>
            <w:noWrap/>
          </w:tcPr>
          <w:p w14:paraId="76AD17DE"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37F106E9" w14:textId="77777777" w:rsidTr="00DE4759">
        <w:trPr>
          <w:gridAfter w:val="1"/>
          <w:wAfter w:w="858" w:type="dxa"/>
        </w:trPr>
        <w:tc>
          <w:tcPr>
            <w:tcW w:w="1844" w:type="dxa"/>
            <w:shd w:val="clear" w:color="auto" w:fill="auto"/>
            <w:noWrap/>
          </w:tcPr>
          <w:p w14:paraId="768C674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3622227"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115/1982, </w:t>
            </w:r>
            <w:r w:rsidRPr="009A2724">
              <w:rPr>
                <w:i/>
                <w:szCs w:val="18"/>
              </w:rPr>
              <w:t>Wight</w:t>
            </w:r>
            <w:r w:rsidRPr="009A2724">
              <w:rPr>
                <w:szCs w:val="18"/>
              </w:rPr>
              <w:br/>
              <w:t>Twenty-fourth session</w:t>
            </w:r>
            <w:r w:rsidRPr="00180C20">
              <w:rPr>
                <w:szCs w:val="18"/>
                <w:vertAlign w:val="superscript"/>
              </w:rPr>
              <w:t>c</w:t>
            </w:r>
          </w:p>
        </w:tc>
        <w:tc>
          <w:tcPr>
            <w:tcW w:w="1985" w:type="dxa"/>
            <w:shd w:val="clear" w:color="auto" w:fill="auto"/>
            <w:noWrap/>
          </w:tcPr>
          <w:p w14:paraId="66C4D71B"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287D15B4" w14:textId="77777777" w:rsidR="00E66A2C" w:rsidRPr="009A2724" w:rsidRDefault="00E66A2C" w:rsidP="00CA5096">
            <w:pPr>
              <w:suppressAutoHyphens w:val="0"/>
              <w:spacing w:before="40" w:after="80" w:line="220" w:lineRule="exact"/>
              <w:ind w:right="113"/>
              <w:rPr>
                <w:b/>
                <w:szCs w:val="18"/>
              </w:rPr>
            </w:pPr>
          </w:p>
        </w:tc>
        <w:tc>
          <w:tcPr>
            <w:tcW w:w="964" w:type="dxa"/>
            <w:shd w:val="clear" w:color="auto" w:fill="auto"/>
            <w:noWrap/>
          </w:tcPr>
          <w:p w14:paraId="61B66DA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E98D87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180C20">
              <w:rPr>
                <w:bCs/>
                <w:szCs w:val="18"/>
                <w:vertAlign w:val="superscript"/>
              </w:rPr>
              <w:t>h</w:t>
            </w:r>
            <w:r w:rsidRPr="00EF4D33" w:rsidDel="00D55A13">
              <w:rPr>
                <w:bCs/>
                <w:i/>
                <w:iCs/>
                <w:szCs w:val="18"/>
                <w:vertAlign w:val="superscript"/>
              </w:rPr>
              <w:t xml:space="preserve"> </w:t>
            </w:r>
          </w:p>
        </w:tc>
        <w:tc>
          <w:tcPr>
            <w:tcW w:w="1588" w:type="dxa"/>
            <w:shd w:val="clear" w:color="auto" w:fill="auto"/>
            <w:noWrap/>
          </w:tcPr>
          <w:p w14:paraId="38B5F7D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758D25A" w14:textId="77777777" w:rsidTr="00DE4759">
        <w:trPr>
          <w:gridAfter w:val="1"/>
          <w:wAfter w:w="858" w:type="dxa"/>
        </w:trPr>
        <w:tc>
          <w:tcPr>
            <w:tcW w:w="1844" w:type="dxa"/>
            <w:shd w:val="clear" w:color="auto" w:fill="auto"/>
            <w:noWrap/>
          </w:tcPr>
          <w:p w14:paraId="34A2E76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93E3DB"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132/1982, </w:t>
            </w:r>
            <w:r w:rsidRPr="009A2724">
              <w:rPr>
                <w:i/>
                <w:szCs w:val="18"/>
              </w:rPr>
              <w:t>Jaona</w:t>
            </w:r>
            <w:r w:rsidRPr="009A2724">
              <w:rPr>
                <w:szCs w:val="18"/>
              </w:rPr>
              <w:br/>
              <w:t>Twenty-fourth session</w:t>
            </w:r>
            <w:r w:rsidRPr="00180C20">
              <w:rPr>
                <w:szCs w:val="18"/>
                <w:vertAlign w:val="superscript"/>
              </w:rPr>
              <w:t>c</w:t>
            </w:r>
          </w:p>
        </w:tc>
        <w:tc>
          <w:tcPr>
            <w:tcW w:w="1985" w:type="dxa"/>
            <w:shd w:val="clear" w:color="auto" w:fill="auto"/>
            <w:noWrap/>
          </w:tcPr>
          <w:p w14:paraId="0C99446B"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6EE27A03" w14:textId="77777777" w:rsidR="00E66A2C" w:rsidRPr="009A2724" w:rsidRDefault="00E66A2C" w:rsidP="00CA5096">
            <w:pPr>
              <w:suppressAutoHyphens w:val="0"/>
              <w:spacing w:before="40" w:after="80" w:line="220" w:lineRule="exact"/>
              <w:ind w:right="113"/>
              <w:rPr>
                <w:b/>
                <w:szCs w:val="18"/>
              </w:rPr>
            </w:pPr>
          </w:p>
        </w:tc>
        <w:tc>
          <w:tcPr>
            <w:tcW w:w="964" w:type="dxa"/>
            <w:shd w:val="clear" w:color="auto" w:fill="auto"/>
            <w:noWrap/>
          </w:tcPr>
          <w:p w14:paraId="016FA75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72D3B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7313F5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2570297" w14:textId="77777777" w:rsidTr="00DE4759">
        <w:trPr>
          <w:gridAfter w:val="1"/>
          <w:wAfter w:w="858" w:type="dxa"/>
        </w:trPr>
        <w:tc>
          <w:tcPr>
            <w:tcW w:w="1844" w:type="dxa"/>
            <w:shd w:val="clear" w:color="auto" w:fill="auto"/>
            <w:noWrap/>
          </w:tcPr>
          <w:p w14:paraId="458A96B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0C4EA61" w14:textId="77777777" w:rsidR="00E66A2C" w:rsidRPr="009A2724" w:rsidRDefault="00E66A2C" w:rsidP="00CA5096">
            <w:pPr>
              <w:suppressAutoHyphens w:val="0"/>
              <w:spacing w:before="40" w:after="80" w:line="220" w:lineRule="exact"/>
              <w:ind w:right="113"/>
              <w:rPr>
                <w:szCs w:val="18"/>
              </w:rPr>
            </w:pPr>
            <w:r w:rsidRPr="009A2724">
              <w:rPr>
                <w:szCs w:val="18"/>
              </w:rPr>
              <w:t xml:space="preserve">155/1983, </w:t>
            </w:r>
            <w:r w:rsidRPr="009A2724">
              <w:rPr>
                <w:i/>
                <w:szCs w:val="18"/>
              </w:rPr>
              <w:t>Hammel</w:t>
            </w:r>
            <w:r w:rsidRPr="009A2724">
              <w:rPr>
                <w:szCs w:val="18"/>
              </w:rPr>
              <w:br/>
              <w:t>A/42/40</w:t>
            </w:r>
            <w:r>
              <w:rPr>
                <w:i/>
                <w:iCs/>
                <w:szCs w:val="18"/>
                <w:vertAlign w:val="superscript"/>
              </w:rPr>
              <w:t>c</w:t>
            </w:r>
            <w:r w:rsidRPr="009A2724">
              <w:rPr>
                <w:szCs w:val="18"/>
              </w:rPr>
              <w:t xml:space="preserve"> </w:t>
            </w:r>
          </w:p>
        </w:tc>
        <w:tc>
          <w:tcPr>
            <w:tcW w:w="1985" w:type="dxa"/>
            <w:shd w:val="clear" w:color="auto" w:fill="auto"/>
            <w:noWrap/>
          </w:tcPr>
          <w:p w14:paraId="4D608DC3" w14:textId="77777777" w:rsidR="00E66A2C" w:rsidRPr="009A2724" w:rsidRDefault="00E66A2C" w:rsidP="00CA5096">
            <w:pPr>
              <w:suppressAutoHyphens w:val="0"/>
              <w:spacing w:before="40" w:after="80" w:line="220" w:lineRule="exact"/>
              <w:ind w:right="113"/>
              <w:rPr>
                <w:bCs/>
                <w:szCs w:val="18"/>
              </w:rPr>
            </w:pPr>
          </w:p>
        </w:tc>
        <w:tc>
          <w:tcPr>
            <w:tcW w:w="1021" w:type="dxa"/>
            <w:shd w:val="clear" w:color="auto" w:fill="auto"/>
            <w:noWrap/>
          </w:tcPr>
          <w:p w14:paraId="0C2B5BB8" w14:textId="77777777" w:rsidR="00E66A2C" w:rsidRPr="009A2724" w:rsidRDefault="00E66A2C" w:rsidP="00CA5096">
            <w:pPr>
              <w:suppressAutoHyphens w:val="0"/>
              <w:spacing w:before="40" w:after="80" w:line="220" w:lineRule="exact"/>
              <w:ind w:right="113"/>
              <w:rPr>
                <w:b/>
                <w:szCs w:val="18"/>
              </w:rPr>
            </w:pPr>
          </w:p>
        </w:tc>
        <w:tc>
          <w:tcPr>
            <w:tcW w:w="964" w:type="dxa"/>
            <w:shd w:val="clear" w:color="auto" w:fill="auto"/>
            <w:noWrap/>
          </w:tcPr>
          <w:p w14:paraId="766A483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660F317"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05AB17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3429429" w14:textId="77777777" w:rsidTr="00DE4759">
        <w:trPr>
          <w:gridAfter w:val="1"/>
          <w:wAfter w:w="858" w:type="dxa"/>
        </w:trPr>
        <w:tc>
          <w:tcPr>
            <w:tcW w:w="1844" w:type="dxa"/>
            <w:shd w:val="clear" w:color="auto" w:fill="auto"/>
            <w:noWrap/>
          </w:tcPr>
          <w:p w14:paraId="7F0B24F5" w14:textId="77777777" w:rsidR="00E66A2C" w:rsidRPr="009A2724" w:rsidRDefault="00E66A2C" w:rsidP="00CA5096">
            <w:pPr>
              <w:suppressAutoHyphens w:val="0"/>
              <w:spacing w:before="40" w:after="80" w:line="220" w:lineRule="exact"/>
              <w:ind w:right="113"/>
              <w:rPr>
                <w:szCs w:val="18"/>
              </w:rPr>
            </w:pPr>
            <w:r w:rsidRPr="009A2724">
              <w:rPr>
                <w:szCs w:val="18"/>
              </w:rPr>
              <w:t>Mauritius (1)</w:t>
            </w:r>
          </w:p>
        </w:tc>
        <w:tc>
          <w:tcPr>
            <w:tcW w:w="4109" w:type="dxa"/>
            <w:shd w:val="clear" w:color="auto" w:fill="auto"/>
            <w:noWrap/>
          </w:tcPr>
          <w:p w14:paraId="6995BD7E" w14:textId="77777777" w:rsidR="00E66A2C" w:rsidRPr="009A2724" w:rsidRDefault="00E66A2C" w:rsidP="00CA5096">
            <w:pPr>
              <w:suppressAutoHyphens w:val="0"/>
              <w:spacing w:before="40" w:after="80" w:line="220" w:lineRule="exact"/>
              <w:ind w:right="113"/>
              <w:rPr>
                <w:szCs w:val="18"/>
              </w:rPr>
            </w:pPr>
            <w:r w:rsidRPr="009A2724">
              <w:rPr>
                <w:szCs w:val="18"/>
              </w:rPr>
              <w:t xml:space="preserve">1744/2007, </w:t>
            </w:r>
            <w:r w:rsidRPr="009A2724">
              <w:rPr>
                <w:i/>
                <w:szCs w:val="18"/>
              </w:rPr>
              <w:t>Narrain et al.</w:t>
            </w:r>
            <w:r>
              <w:rPr>
                <w:i/>
                <w:szCs w:val="18"/>
              </w:rPr>
              <w:br/>
            </w:r>
            <w:r w:rsidRPr="009A2724">
              <w:rPr>
                <w:szCs w:val="18"/>
              </w:rPr>
              <w:t>A/68/40</w:t>
            </w:r>
          </w:p>
        </w:tc>
        <w:tc>
          <w:tcPr>
            <w:tcW w:w="1985" w:type="dxa"/>
            <w:shd w:val="clear" w:color="auto" w:fill="auto"/>
            <w:noWrap/>
          </w:tcPr>
          <w:p w14:paraId="3093799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24AC887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9FD468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487937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0302D3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AE6E25F" w14:textId="77777777" w:rsidTr="00DE4759">
        <w:trPr>
          <w:gridAfter w:val="1"/>
          <w:wAfter w:w="858" w:type="dxa"/>
        </w:trPr>
        <w:tc>
          <w:tcPr>
            <w:tcW w:w="1844" w:type="dxa"/>
            <w:shd w:val="clear" w:color="auto" w:fill="auto"/>
            <w:noWrap/>
          </w:tcPr>
          <w:p w14:paraId="2C3A96D4" w14:textId="5EB6842A" w:rsidR="00E66A2C" w:rsidRPr="009A2724" w:rsidRDefault="00E66A2C" w:rsidP="00CA5096">
            <w:pPr>
              <w:suppressAutoHyphens w:val="0"/>
              <w:spacing w:before="40" w:after="80" w:line="220" w:lineRule="exact"/>
              <w:ind w:right="113"/>
              <w:rPr>
                <w:szCs w:val="18"/>
              </w:rPr>
            </w:pPr>
            <w:r w:rsidRPr="009A2724">
              <w:rPr>
                <w:szCs w:val="18"/>
              </w:rPr>
              <w:t xml:space="preserve">Nepal </w:t>
            </w:r>
            <w:r>
              <w:rPr>
                <w:szCs w:val="18"/>
              </w:rPr>
              <w:t>(12)</w:t>
            </w:r>
          </w:p>
        </w:tc>
        <w:tc>
          <w:tcPr>
            <w:tcW w:w="4109" w:type="dxa"/>
            <w:shd w:val="clear" w:color="auto" w:fill="auto"/>
            <w:noWrap/>
          </w:tcPr>
          <w:p w14:paraId="5EB903C1"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1469/2006, </w:t>
            </w:r>
            <w:r w:rsidRPr="009A2724">
              <w:rPr>
                <w:i/>
                <w:iCs/>
                <w:szCs w:val="18"/>
              </w:rPr>
              <w:t>Sharma</w:t>
            </w:r>
            <w:r w:rsidRPr="009A2724">
              <w:rPr>
                <w:i/>
                <w:iCs/>
                <w:szCs w:val="18"/>
              </w:rPr>
              <w:br/>
            </w:r>
            <w:r w:rsidRPr="009A2724">
              <w:rPr>
                <w:szCs w:val="18"/>
              </w:rPr>
              <w:t>A/64/40</w:t>
            </w:r>
          </w:p>
        </w:tc>
        <w:tc>
          <w:tcPr>
            <w:tcW w:w="1985" w:type="dxa"/>
            <w:shd w:val="clear" w:color="auto" w:fill="auto"/>
            <w:noWrap/>
          </w:tcPr>
          <w:p w14:paraId="7AD1F18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A/64/40, A/66/40, A/67/40, A/68/40</w:t>
            </w:r>
          </w:p>
        </w:tc>
        <w:tc>
          <w:tcPr>
            <w:tcW w:w="1021" w:type="dxa"/>
            <w:shd w:val="clear" w:color="auto" w:fill="auto"/>
            <w:noWrap/>
          </w:tcPr>
          <w:p w14:paraId="632CCAB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86AEC7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8FE33F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B1DA24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0E2BFC8" w14:textId="77777777" w:rsidTr="00DE4759">
        <w:trPr>
          <w:gridAfter w:val="1"/>
          <w:wAfter w:w="858" w:type="dxa"/>
        </w:trPr>
        <w:tc>
          <w:tcPr>
            <w:tcW w:w="1844" w:type="dxa"/>
            <w:shd w:val="clear" w:color="auto" w:fill="auto"/>
            <w:noWrap/>
          </w:tcPr>
          <w:p w14:paraId="26871DE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8939E2F" w14:textId="77777777" w:rsidR="00E66A2C" w:rsidRPr="009A2724" w:rsidRDefault="00E66A2C" w:rsidP="00CA5096">
            <w:pPr>
              <w:suppressAutoHyphens w:val="0"/>
              <w:spacing w:before="40" w:after="80" w:line="220" w:lineRule="exact"/>
              <w:ind w:right="113"/>
              <w:rPr>
                <w:szCs w:val="18"/>
                <w:lang w:val="es-ES"/>
              </w:rPr>
            </w:pPr>
            <w:r w:rsidRPr="009A2724">
              <w:rPr>
                <w:szCs w:val="18"/>
                <w:lang w:val="es-ES"/>
              </w:rPr>
              <w:t xml:space="preserve">1761/2008, </w:t>
            </w:r>
            <w:r w:rsidRPr="009A2724">
              <w:rPr>
                <w:i/>
                <w:szCs w:val="18"/>
                <w:lang w:val="es-ES"/>
              </w:rPr>
              <w:t>Giri et al.</w:t>
            </w:r>
            <w:r>
              <w:rPr>
                <w:i/>
                <w:szCs w:val="18"/>
                <w:lang w:val="es-ES"/>
              </w:rPr>
              <w:br/>
            </w:r>
            <w:r w:rsidRPr="009A2724">
              <w:rPr>
                <w:szCs w:val="18"/>
                <w:lang w:val="es-ES"/>
              </w:rPr>
              <w:t>A/66/40</w:t>
            </w:r>
          </w:p>
        </w:tc>
        <w:tc>
          <w:tcPr>
            <w:tcW w:w="1985" w:type="dxa"/>
            <w:shd w:val="clear" w:color="auto" w:fill="auto"/>
            <w:noWrap/>
          </w:tcPr>
          <w:p w14:paraId="4228346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1B706B7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2D8096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4ED855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7213B0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4C9CFFA" w14:textId="77777777" w:rsidTr="00DE4759">
        <w:trPr>
          <w:gridAfter w:val="1"/>
          <w:wAfter w:w="858" w:type="dxa"/>
        </w:trPr>
        <w:tc>
          <w:tcPr>
            <w:tcW w:w="1844" w:type="dxa"/>
            <w:shd w:val="clear" w:color="auto" w:fill="auto"/>
            <w:noWrap/>
          </w:tcPr>
          <w:p w14:paraId="05E42AA2" w14:textId="77777777" w:rsidR="00E66A2C" w:rsidRPr="007A1220" w:rsidRDefault="00E66A2C" w:rsidP="00CA5096">
            <w:pPr>
              <w:keepNext/>
              <w:suppressAutoHyphens w:val="0"/>
              <w:spacing w:before="40" w:after="80" w:line="220" w:lineRule="exact"/>
              <w:ind w:right="113"/>
              <w:rPr>
                <w:szCs w:val="18"/>
              </w:rPr>
            </w:pPr>
          </w:p>
        </w:tc>
        <w:tc>
          <w:tcPr>
            <w:tcW w:w="4109" w:type="dxa"/>
            <w:shd w:val="clear" w:color="auto" w:fill="auto"/>
            <w:noWrap/>
          </w:tcPr>
          <w:p w14:paraId="1D444D90" w14:textId="77777777" w:rsidR="00E66A2C" w:rsidRPr="00000D98" w:rsidRDefault="00E66A2C" w:rsidP="00CA5096">
            <w:pPr>
              <w:keepNext/>
              <w:suppressAutoHyphens w:val="0"/>
              <w:spacing w:before="40" w:after="80" w:line="220" w:lineRule="exact"/>
              <w:ind w:right="113"/>
              <w:rPr>
                <w:szCs w:val="18"/>
                <w:lang w:val="es-ES"/>
              </w:rPr>
            </w:pPr>
            <w:r w:rsidRPr="00000D98">
              <w:rPr>
                <w:szCs w:val="18"/>
                <w:lang w:val="es-ES"/>
              </w:rPr>
              <w:t xml:space="preserve">1863/2009, </w:t>
            </w:r>
            <w:r w:rsidRPr="00000D98">
              <w:rPr>
                <w:i/>
                <w:szCs w:val="18"/>
                <w:lang w:val="es-ES"/>
              </w:rPr>
              <w:t>Maharjan</w:t>
            </w:r>
            <w:r>
              <w:rPr>
                <w:i/>
                <w:szCs w:val="18"/>
                <w:lang w:val="es-ES"/>
              </w:rPr>
              <w:br/>
            </w:r>
            <w:r w:rsidRPr="00000D98">
              <w:rPr>
                <w:szCs w:val="18"/>
                <w:lang w:val="es-ES"/>
              </w:rPr>
              <w:t>A/68/40</w:t>
            </w:r>
          </w:p>
        </w:tc>
        <w:tc>
          <w:tcPr>
            <w:tcW w:w="1985" w:type="dxa"/>
            <w:shd w:val="clear" w:color="auto" w:fill="auto"/>
            <w:noWrap/>
          </w:tcPr>
          <w:p w14:paraId="60605671" w14:textId="77777777" w:rsidR="00E66A2C" w:rsidRPr="007A1220" w:rsidRDefault="00E66A2C" w:rsidP="00CA5096">
            <w:pPr>
              <w:keepNext/>
              <w:suppressAutoHyphens w:val="0"/>
              <w:spacing w:before="40" w:after="80" w:line="220" w:lineRule="exact"/>
              <w:ind w:right="113"/>
              <w:rPr>
                <w:szCs w:val="18"/>
              </w:rPr>
            </w:pPr>
          </w:p>
        </w:tc>
        <w:tc>
          <w:tcPr>
            <w:tcW w:w="1021" w:type="dxa"/>
            <w:shd w:val="clear" w:color="auto" w:fill="auto"/>
            <w:noWrap/>
          </w:tcPr>
          <w:p w14:paraId="6AE111A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77017E0"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250DA26"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72CD9B40" w14:textId="77777777" w:rsidR="00E66A2C" w:rsidRPr="00000D98" w:rsidRDefault="00E66A2C" w:rsidP="00CA5096">
            <w:pPr>
              <w:keepNext/>
              <w:suppressAutoHyphens w:val="0"/>
              <w:spacing w:before="40" w:after="80" w:line="220" w:lineRule="exact"/>
              <w:ind w:right="113"/>
              <w:rPr>
                <w:szCs w:val="18"/>
              </w:rPr>
            </w:pPr>
            <w:r w:rsidRPr="00000D98">
              <w:rPr>
                <w:szCs w:val="18"/>
              </w:rPr>
              <w:t>X</w:t>
            </w:r>
          </w:p>
        </w:tc>
      </w:tr>
      <w:tr w:rsidR="00E66A2C" w:rsidRPr="009A2724" w14:paraId="46A6CEFE" w14:textId="77777777" w:rsidTr="00DE4759">
        <w:trPr>
          <w:gridAfter w:val="1"/>
          <w:wAfter w:w="858" w:type="dxa"/>
        </w:trPr>
        <w:tc>
          <w:tcPr>
            <w:tcW w:w="1844" w:type="dxa"/>
            <w:shd w:val="clear" w:color="auto" w:fill="auto"/>
            <w:noWrap/>
          </w:tcPr>
          <w:p w14:paraId="5D3C7F9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F8830C" w14:textId="77777777" w:rsidR="00E66A2C" w:rsidRPr="007A1220" w:rsidRDefault="00E66A2C" w:rsidP="00CA5096">
            <w:pPr>
              <w:suppressAutoHyphens w:val="0"/>
              <w:spacing w:before="40" w:after="80" w:line="220" w:lineRule="exact"/>
              <w:ind w:right="113"/>
              <w:rPr>
                <w:szCs w:val="18"/>
                <w:lang w:val="fr-CH"/>
              </w:rPr>
            </w:pPr>
            <w:r w:rsidRPr="00000D98">
              <w:rPr>
                <w:szCs w:val="18"/>
                <w:lang w:val="es-ES"/>
              </w:rPr>
              <w:t xml:space="preserve">1865/2009, </w:t>
            </w:r>
            <w:r w:rsidRPr="00000D98">
              <w:rPr>
                <w:i/>
                <w:szCs w:val="18"/>
                <w:lang w:val="es-ES"/>
              </w:rPr>
              <w:t xml:space="preserve">Sedhai </w:t>
            </w:r>
            <w:r>
              <w:rPr>
                <w:i/>
                <w:szCs w:val="18"/>
                <w:lang w:val="es-ES"/>
              </w:rPr>
              <w:br/>
            </w:r>
            <w:r w:rsidRPr="00000D98">
              <w:rPr>
                <w:szCs w:val="18"/>
                <w:lang w:val="es-ES"/>
              </w:rPr>
              <w:t>A/69/40</w:t>
            </w:r>
          </w:p>
        </w:tc>
        <w:tc>
          <w:tcPr>
            <w:tcW w:w="1985" w:type="dxa"/>
            <w:shd w:val="clear" w:color="auto" w:fill="auto"/>
            <w:noWrap/>
          </w:tcPr>
          <w:p w14:paraId="7CC85B7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D69EB0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36A3CB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DA7214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FB46580"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1DD464AD" w14:textId="77777777" w:rsidTr="00DE4759">
        <w:trPr>
          <w:gridAfter w:val="1"/>
          <w:wAfter w:w="858" w:type="dxa"/>
        </w:trPr>
        <w:tc>
          <w:tcPr>
            <w:tcW w:w="1844" w:type="dxa"/>
            <w:shd w:val="clear" w:color="auto" w:fill="auto"/>
            <w:noWrap/>
          </w:tcPr>
          <w:p w14:paraId="085FCAE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F7D795" w14:textId="77777777" w:rsidR="00E66A2C" w:rsidRPr="007A5941" w:rsidRDefault="00E66A2C" w:rsidP="00CA5096">
            <w:pPr>
              <w:suppressAutoHyphens w:val="0"/>
              <w:spacing w:before="40" w:after="80" w:line="220" w:lineRule="exact"/>
              <w:ind w:right="113"/>
              <w:rPr>
                <w:szCs w:val="18"/>
                <w:lang w:val="fr-CH"/>
              </w:rPr>
            </w:pPr>
            <w:r w:rsidRPr="007A5941">
              <w:rPr>
                <w:szCs w:val="18"/>
                <w:lang w:val="fr-CH"/>
              </w:rPr>
              <w:t xml:space="preserve">1870/2009, </w:t>
            </w:r>
            <w:r w:rsidRPr="007A5941">
              <w:rPr>
                <w:i/>
                <w:iCs/>
                <w:szCs w:val="18"/>
                <w:lang w:val="fr-CH"/>
              </w:rPr>
              <w:t xml:space="preserve">Sobhraj </w:t>
            </w:r>
            <w:r w:rsidRPr="007A5941">
              <w:rPr>
                <w:i/>
                <w:iCs/>
                <w:szCs w:val="18"/>
                <w:lang w:val="fr-CH"/>
              </w:rPr>
              <w:br/>
            </w:r>
            <w:r w:rsidRPr="007A5941">
              <w:rPr>
                <w:szCs w:val="18"/>
                <w:lang w:val="fr-CH"/>
              </w:rPr>
              <w:t>A/65/40</w:t>
            </w:r>
          </w:p>
          <w:p w14:paraId="08165CE7" w14:textId="77777777" w:rsidR="00E66A2C" w:rsidRPr="007A5941" w:rsidRDefault="00E66A2C" w:rsidP="00CA5096">
            <w:pPr>
              <w:suppressAutoHyphens w:val="0"/>
              <w:spacing w:before="40" w:after="80" w:line="220" w:lineRule="exact"/>
              <w:ind w:right="113"/>
              <w:rPr>
                <w:i/>
                <w:szCs w:val="18"/>
                <w:lang w:val="fr-CH"/>
              </w:rPr>
            </w:pPr>
            <w:r w:rsidRPr="007A5941">
              <w:rPr>
                <w:szCs w:val="18"/>
                <w:lang w:val="fr-CH"/>
              </w:rPr>
              <w:t xml:space="preserve">CCPR/C/112/D/2018/2010, </w:t>
            </w:r>
            <w:r w:rsidRPr="007A5941">
              <w:rPr>
                <w:i/>
                <w:szCs w:val="18"/>
                <w:lang w:val="fr-CH"/>
              </w:rPr>
              <w:t>Chaulagain</w:t>
            </w:r>
          </w:p>
          <w:p w14:paraId="5CF6C15D" w14:textId="77777777" w:rsidR="00E66A2C" w:rsidRPr="007A5941" w:rsidRDefault="00E66A2C" w:rsidP="00CA5096">
            <w:pPr>
              <w:suppressAutoHyphens w:val="0"/>
              <w:spacing w:before="40" w:after="80" w:line="220" w:lineRule="exact"/>
              <w:ind w:right="113"/>
              <w:rPr>
                <w:i/>
                <w:szCs w:val="18"/>
                <w:lang w:val="fr-CH"/>
              </w:rPr>
            </w:pPr>
            <w:r w:rsidRPr="007A5941">
              <w:rPr>
                <w:szCs w:val="18"/>
                <w:lang w:val="fr-CH"/>
              </w:rPr>
              <w:t xml:space="preserve">CCPR/C/112/D/2031/2011, </w:t>
            </w:r>
            <w:r w:rsidRPr="007A5941">
              <w:rPr>
                <w:i/>
                <w:szCs w:val="18"/>
                <w:lang w:val="fr-CH"/>
              </w:rPr>
              <w:t>Bhandari</w:t>
            </w:r>
          </w:p>
          <w:p w14:paraId="0164F683" w14:textId="77777777" w:rsidR="00E66A2C" w:rsidRPr="007A5941" w:rsidRDefault="00E66A2C" w:rsidP="00CA5096">
            <w:pPr>
              <w:suppressAutoHyphens w:val="0"/>
              <w:spacing w:before="40" w:after="80" w:line="220" w:lineRule="exact"/>
              <w:ind w:right="113"/>
              <w:rPr>
                <w:i/>
                <w:szCs w:val="18"/>
                <w:lang w:val="fr-CH"/>
              </w:rPr>
            </w:pPr>
            <w:r w:rsidRPr="007A5941">
              <w:rPr>
                <w:szCs w:val="18"/>
                <w:lang w:val="fr-CH"/>
              </w:rPr>
              <w:t xml:space="preserve">CCPR/C/112/D/2051/2011, </w:t>
            </w:r>
            <w:r w:rsidRPr="007A5941">
              <w:rPr>
                <w:i/>
                <w:szCs w:val="18"/>
                <w:lang w:val="fr-CH"/>
              </w:rPr>
              <w:t>Basnet</w:t>
            </w:r>
          </w:p>
          <w:p w14:paraId="1951BE62" w14:textId="77777777" w:rsidR="00E66A2C" w:rsidRPr="009A2724" w:rsidRDefault="00E66A2C" w:rsidP="00CA5096">
            <w:pPr>
              <w:suppressAutoHyphens w:val="0"/>
              <w:spacing w:before="40" w:after="80" w:line="220" w:lineRule="exact"/>
              <w:ind w:right="113"/>
              <w:rPr>
                <w:i/>
                <w:szCs w:val="18"/>
                <w:lang w:val="fr-CH"/>
              </w:rPr>
            </w:pPr>
            <w:r w:rsidRPr="009A2724">
              <w:rPr>
                <w:szCs w:val="18"/>
                <w:lang w:val="fr-CH"/>
              </w:rPr>
              <w:lastRenderedPageBreak/>
              <w:t>CCPR/C/112/D/2111/2011</w:t>
            </w:r>
            <w:r>
              <w:rPr>
                <w:szCs w:val="18"/>
                <w:lang w:val="fr-CH"/>
              </w:rPr>
              <w:t xml:space="preserve">, </w:t>
            </w:r>
            <w:r w:rsidRPr="009A2724">
              <w:rPr>
                <w:i/>
                <w:szCs w:val="18"/>
                <w:lang w:val="fr-CH"/>
              </w:rPr>
              <w:t>Tripathi et al.</w:t>
            </w:r>
          </w:p>
          <w:p w14:paraId="70017151" w14:textId="77777777" w:rsidR="00E66A2C" w:rsidRPr="009A2724" w:rsidRDefault="00E66A2C" w:rsidP="00CA5096">
            <w:pPr>
              <w:suppressAutoHyphens w:val="0"/>
              <w:spacing w:before="40" w:after="80" w:line="220" w:lineRule="exact"/>
              <w:ind w:right="113"/>
              <w:rPr>
                <w:i/>
                <w:szCs w:val="18"/>
                <w:lang w:val="fr-CH"/>
              </w:rPr>
            </w:pPr>
            <w:r w:rsidRPr="00F14A63">
              <w:rPr>
                <w:iCs/>
                <w:szCs w:val="18"/>
                <w:lang w:val="fr-CH"/>
              </w:rPr>
              <w:t xml:space="preserve">CCPR/C/113/D/2000/2010, </w:t>
            </w:r>
            <w:r w:rsidRPr="00F14A63">
              <w:rPr>
                <w:i/>
                <w:szCs w:val="18"/>
                <w:lang w:val="fr-CH"/>
              </w:rPr>
              <w:t>Katwal</w:t>
            </w:r>
            <w:r w:rsidRPr="009A2724">
              <w:rPr>
                <w:iCs/>
                <w:szCs w:val="18"/>
                <w:lang w:val="fr-CH"/>
              </w:rPr>
              <w:t xml:space="preserve"> </w:t>
            </w:r>
          </w:p>
        </w:tc>
        <w:tc>
          <w:tcPr>
            <w:tcW w:w="1985" w:type="dxa"/>
            <w:shd w:val="clear" w:color="auto" w:fill="auto"/>
            <w:noWrap/>
          </w:tcPr>
          <w:p w14:paraId="02653338" w14:textId="77777777" w:rsidR="00E66A2C" w:rsidRDefault="00E66A2C" w:rsidP="00CA5096">
            <w:pPr>
              <w:suppressAutoHyphens w:val="0"/>
              <w:spacing w:before="40" w:after="80" w:line="220" w:lineRule="exact"/>
              <w:ind w:right="113"/>
              <w:rPr>
                <w:szCs w:val="18"/>
              </w:rPr>
            </w:pPr>
            <w:r w:rsidRPr="009A2724">
              <w:rPr>
                <w:szCs w:val="18"/>
              </w:rPr>
              <w:lastRenderedPageBreak/>
              <w:t>X</w:t>
            </w:r>
            <w:r>
              <w:rPr>
                <w:szCs w:val="18"/>
              </w:rPr>
              <w:br/>
            </w:r>
            <w:r w:rsidRPr="009A2724">
              <w:rPr>
                <w:szCs w:val="18"/>
              </w:rPr>
              <w:t>A/66/40, A/67/40, A/68/40</w:t>
            </w:r>
          </w:p>
          <w:p w14:paraId="7F6A8DBB" w14:textId="77777777" w:rsidR="00E66A2C" w:rsidRDefault="00E66A2C" w:rsidP="00CA5096">
            <w:pPr>
              <w:suppressAutoHyphens w:val="0"/>
              <w:spacing w:before="40" w:after="80" w:line="220" w:lineRule="exact"/>
              <w:ind w:right="113"/>
              <w:rPr>
                <w:szCs w:val="18"/>
              </w:rPr>
            </w:pPr>
            <w:r>
              <w:rPr>
                <w:szCs w:val="18"/>
              </w:rPr>
              <w:t>X</w:t>
            </w:r>
          </w:p>
          <w:p w14:paraId="35CC4D73" w14:textId="77777777" w:rsidR="00E66A2C" w:rsidRDefault="00E66A2C" w:rsidP="00CA5096">
            <w:pPr>
              <w:suppressAutoHyphens w:val="0"/>
              <w:spacing w:before="40" w:after="80" w:line="220" w:lineRule="exact"/>
              <w:ind w:right="113"/>
              <w:rPr>
                <w:szCs w:val="18"/>
              </w:rPr>
            </w:pPr>
            <w:r>
              <w:rPr>
                <w:szCs w:val="18"/>
              </w:rPr>
              <w:t>X</w:t>
            </w:r>
          </w:p>
          <w:p w14:paraId="79C4119C" w14:textId="77777777" w:rsidR="00E66A2C" w:rsidRDefault="00E66A2C" w:rsidP="00CA5096">
            <w:pPr>
              <w:suppressAutoHyphens w:val="0"/>
              <w:spacing w:before="40" w:after="80" w:line="220" w:lineRule="exact"/>
              <w:ind w:right="113"/>
              <w:rPr>
                <w:szCs w:val="18"/>
              </w:rPr>
            </w:pPr>
            <w:r>
              <w:rPr>
                <w:szCs w:val="18"/>
              </w:rPr>
              <w:lastRenderedPageBreak/>
              <w:t>X</w:t>
            </w:r>
          </w:p>
          <w:p w14:paraId="71E48FE5" w14:textId="77777777" w:rsidR="00E66A2C" w:rsidRPr="009A2724" w:rsidRDefault="00E66A2C" w:rsidP="00CA5096">
            <w:pPr>
              <w:suppressAutoHyphens w:val="0"/>
              <w:spacing w:before="40" w:after="80" w:line="220" w:lineRule="exact"/>
              <w:ind w:right="113"/>
              <w:rPr>
                <w:szCs w:val="18"/>
              </w:rPr>
            </w:pPr>
            <w:r>
              <w:rPr>
                <w:szCs w:val="18"/>
              </w:rPr>
              <w:t>X</w:t>
            </w:r>
          </w:p>
        </w:tc>
        <w:tc>
          <w:tcPr>
            <w:tcW w:w="1021" w:type="dxa"/>
            <w:shd w:val="clear" w:color="auto" w:fill="auto"/>
            <w:noWrap/>
          </w:tcPr>
          <w:p w14:paraId="6871388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937CD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72A565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E3E636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p w14:paraId="1A792C0F" w14:textId="77777777" w:rsidR="00E66A2C" w:rsidRPr="009A2724" w:rsidRDefault="00E66A2C" w:rsidP="00CA5096">
            <w:pPr>
              <w:suppressAutoHyphens w:val="0"/>
              <w:spacing w:before="40" w:after="80" w:line="220" w:lineRule="exact"/>
              <w:ind w:right="113"/>
              <w:rPr>
                <w:szCs w:val="18"/>
              </w:rPr>
            </w:pPr>
          </w:p>
          <w:p w14:paraId="359BFEA9" w14:textId="77777777" w:rsidR="00E66A2C" w:rsidRPr="009A2724" w:rsidRDefault="00E66A2C" w:rsidP="00CA5096">
            <w:pPr>
              <w:suppressAutoHyphens w:val="0"/>
              <w:spacing w:before="40" w:after="80" w:line="220" w:lineRule="exact"/>
              <w:ind w:right="113"/>
              <w:rPr>
                <w:szCs w:val="18"/>
              </w:rPr>
            </w:pPr>
          </w:p>
          <w:p w14:paraId="3C85709D" w14:textId="77777777" w:rsidR="00E66A2C" w:rsidRPr="009A2724" w:rsidRDefault="00E66A2C" w:rsidP="00CA5096">
            <w:pPr>
              <w:suppressAutoHyphens w:val="0"/>
              <w:spacing w:before="40" w:after="80" w:line="220" w:lineRule="exact"/>
              <w:ind w:right="113"/>
              <w:rPr>
                <w:szCs w:val="18"/>
              </w:rPr>
            </w:pPr>
          </w:p>
          <w:p w14:paraId="663DFAFE" w14:textId="77777777" w:rsidR="00E66A2C" w:rsidRPr="009A2724" w:rsidRDefault="00E66A2C" w:rsidP="00CA5096">
            <w:pPr>
              <w:suppressAutoHyphens w:val="0"/>
              <w:spacing w:before="40" w:after="80" w:line="220" w:lineRule="exact"/>
              <w:ind w:right="113"/>
              <w:rPr>
                <w:szCs w:val="18"/>
              </w:rPr>
            </w:pPr>
          </w:p>
          <w:p w14:paraId="72D2D8C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8B0534" w14:paraId="044766E7" w14:textId="77777777" w:rsidTr="00CA5096">
        <w:trPr>
          <w:gridAfter w:val="1"/>
          <w:wAfter w:w="858" w:type="dxa"/>
        </w:trPr>
        <w:tc>
          <w:tcPr>
            <w:tcW w:w="1844" w:type="dxa"/>
            <w:shd w:val="clear" w:color="auto" w:fill="auto"/>
            <w:noWrap/>
          </w:tcPr>
          <w:p w14:paraId="782714D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E576DB3" w14:textId="77777777" w:rsidR="00E66A2C" w:rsidRPr="00626300" w:rsidRDefault="00E66A2C" w:rsidP="00CA5096">
            <w:pPr>
              <w:suppressAutoHyphens w:val="0"/>
              <w:spacing w:before="40" w:after="40" w:line="220" w:lineRule="exact"/>
              <w:ind w:right="113"/>
              <w:rPr>
                <w:sz w:val="18"/>
                <w:szCs w:val="18"/>
                <w:lang w:val="fr-CH"/>
              </w:rPr>
            </w:pPr>
            <w:r w:rsidRPr="00626300">
              <w:rPr>
                <w:sz w:val="18"/>
                <w:szCs w:val="18"/>
                <w:lang w:val="fr-CH"/>
              </w:rPr>
              <w:t xml:space="preserve">CCPR/C/114/2038/2011, </w:t>
            </w:r>
          </w:p>
          <w:p w14:paraId="4B182D97" w14:textId="77777777" w:rsidR="00E66A2C" w:rsidRPr="00167AE6" w:rsidRDefault="00E66A2C" w:rsidP="00CA5096">
            <w:pPr>
              <w:suppressAutoHyphens w:val="0"/>
              <w:spacing w:before="40" w:after="40" w:line="220" w:lineRule="exact"/>
              <w:ind w:right="113"/>
              <w:rPr>
                <w:i/>
                <w:sz w:val="18"/>
                <w:szCs w:val="18"/>
                <w:lang w:val="fr-CH"/>
              </w:rPr>
            </w:pPr>
            <w:r w:rsidRPr="00626300">
              <w:rPr>
                <w:i/>
                <w:sz w:val="18"/>
                <w:szCs w:val="18"/>
                <w:lang w:val="fr-CH"/>
              </w:rPr>
              <w:t>Tharu et al.</w:t>
            </w:r>
          </w:p>
          <w:p w14:paraId="7999D138" w14:textId="77777777" w:rsidR="00E66A2C" w:rsidRPr="007A5941" w:rsidRDefault="00E66A2C" w:rsidP="00CA5096">
            <w:pPr>
              <w:suppressAutoHyphens w:val="0"/>
              <w:spacing w:before="40" w:after="80" w:line="220" w:lineRule="exact"/>
              <w:ind w:right="113"/>
              <w:rPr>
                <w:szCs w:val="18"/>
                <w:lang w:val="fr-CH"/>
              </w:rPr>
            </w:pPr>
          </w:p>
        </w:tc>
        <w:tc>
          <w:tcPr>
            <w:tcW w:w="1985" w:type="dxa"/>
            <w:shd w:val="clear" w:color="auto" w:fill="auto"/>
            <w:noWrap/>
          </w:tcPr>
          <w:p w14:paraId="1CFC499B" w14:textId="77777777" w:rsidR="00E66A2C" w:rsidRPr="00DE4759"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15A08751" w14:textId="77777777" w:rsidR="00E66A2C" w:rsidRPr="00DE4759" w:rsidRDefault="00E66A2C" w:rsidP="00CA5096">
            <w:pPr>
              <w:suppressAutoHyphens w:val="0"/>
              <w:spacing w:before="40" w:after="80" w:line="220" w:lineRule="exact"/>
              <w:ind w:right="113"/>
              <w:rPr>
                <w:szCs w:val="18"/>
                <w:lang w:val="fr-CH"/>
              </w:rPr>
            </w:pPr>
          </w:p>
        </w:tc>
        <w:tc>
          <w:tcPr>
            <w:tcW w:w="964" w:type="dxa"/>
            <w:shd w:val="clear" w:color="auto" w:fill="auto"/>
            <w:noWrap/>
          </w:tcPr>
          <w:p w14:paraId="4A73F741" w14:textId="77777777" w:rsidR="00E66A2C" w:rsidRPr="00DE4759"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5DE167BB" w14:textId="77777777" w:rsidR="00E66A2C" w:rsidRPr="00DE4759"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2B555916" w14:textId="77777777" w:rsidR="00E66A2C" w:rsidRPr="00DE4759" w:rsidRDefault="00E66A2C" w:rsidP="00CA5096">
            <w:pPr>
              <w:suppressAutoHyphens w:val="0"/>
              <w:spacing w:before="40" w:after="80" w:line="220" w:lineRule="exact"/>
              <w:ind w:right="113"/>
              <w:rPr>
                <w:szCs w:val="18"/>
                <w:lang w:val="fr-CH"/>
              </w:rPr>
            </w:pPr>
            <w:r>
              <w:rPr>
                <w:szCs w:val="18"/>
                <w:lang w:val="fr-CH"/>
              </w:rPr>
              <w:t>X</w:t>
            </w:r>
          </w:p>
        </w:tc>
      </w:tr>
      <w:tr w:rsidR="00E66A2C" w:rsidRPr="008B0534" w14:paraId="47785038" w14:textId="77777777" w:rsidTr="00CA5096">
        <w:trPr>
          <w:gridAfter w:val="1"/>
          <w:wAfter w:w="858" w:type="dxa"/>
        </w:trPr>
        <w:tc>
          <w:tcPr>
            <w:tcW w:w="1844" w:type="dxa"/>
            <w:shd w:val="clear" w:color="auto" w:fill="auto"/>
            <w:noWrap/>
          </w:tcPr>
          <w:p w14:paraId="4243717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0643832" w14:textId="77777777" w:rsidR="00E66A2C" w:rsidRPr="00D66D79" w:rsidRDefault="00E66A2C" w:rsidP="00CA5096">
            <w:pPr>
              <w:suppressAutoHyphens w:val="0"/>
              <w:spacing w:before="40" w:after="40" w:line="220" w:lineRule="exact"/>
              <w:ind w:right="113"/>
              <w:rPr>
                <w:i/>
                <w:sz w:val="18"/>
                <w:szCs w:val="18"/>
                <w:lang w:val="fr-CH"/>
              </w:rPr>
            </w:pPr>
            <w:r>
              <w:rPr>
                <w:sz w:val="18"/>
                <w:szCs w:val="18"/>
                <w:lang w:val="fr-CH"/>
              </w:rPr>
              <w:t xml:space="preserve">CCPR/C/115/2077/2011, </w:t>
            </w:r>
            <w:r w:rsidRPr="00626300">
              <w:rPr>
                <w:i/>
                <w:sz w:val="18"/>
                <w:szCs w:val="18"/>
                <w:lang w:val="fr-CH"/>
              </w:rPr>
              <w:t>A.S.</w:t>
            </w:r>
          </w:p>
          <w:p w14:paraId="0FCCB3D4" w14:textId="77777777" w:rsidR="00E66A2C" w:rsidRPr="00626300" w:rsidRDefault="00E66A2C" w:rsidP="00CA5096">
            <w:pPr>
              <w:suppressAutoHyphens w:val="0"/>
              <w:spacing w:before="40" w:after="40" w:line="220" w:lineRule="exact"/>
              <w:ind w:right="113"/>
              <w:rPr>
                <w:sz w:val="18"/>
                <w:szCs w:val="18"/>
                <w:lang w:val="fr-CH"/>
              </w:rPr>
            </w:pPr>
          </w:p>
        </w:tc>
        <w:tc>
          <w:tcPr>
            <w:tcW w:w="1985" w:type="dxa"/>
            <w:shd w:val="clear" w:color="auto" w:fill="auto"/>
            <w:noWrap/>
          </w:tcPr>
          <w:p w14:paraId="3B1B8171" w14:textId="77777777" w:rsidR="00E66A2C" w:rsidRDefault="00E66A2C" w:rsidP="00CA5096">
            <w:pPr>
              <w:suppressAutoHyphens w:val="0"/>
              <w:spacing w:before="40" w:after="80" w:line="220" w:lineRule="exact"/>
              <w:ind w:right="113"/>
              <w:rPr>
                <w:szCs w:val="18"/>
                <w:lang w:val="fr-CH"/>
              </w:rPr>
            </w:pPr>
            <w:r>
              <w:rPr>
                <w:szCs w:val="18"/>
                <w:lang w:val="fr-CH"/>
              </w:rPr>
              <w:t>X</w:t>
            </w:r>
          </w:p>
        </w:tc>
        <w:tc>
          <w:tcPr>
            <w:tcW w:w="1021" w:type="dxa"/>
            <w:shd w:val="clear" w:color="auto" w:fill="auto"/>
            <w:noWrap/>
          </w:tcPr>
          <w:p w14:paraId="29419316" w14:textId="77777777" w:rsidR="00E66A2C" w:rsidRPr="005D2493" w:rsidRDefault="00E66A2C" w:rsidP="00CA5096">
            <w:pPr>
              <w:suppressAutoHyphens w:val="0"/>
              <w:spacing w:before="40" w:after="80" w:line="220" w:lineRule="exact"/>
              <w:ind w:right="113"/>
              <w:rPr>
                <w:szCs w:val="18"/>
                <w:lang w:val="fr-CH"/>
              </w:rPr>
            </w:pPr>
          </w:p>
        </w:tc>
        <w:tc>
          <w:tcPr>
            <w:tcW w:w="964" w:type="dxa"/>
            <w:shd w:val="clear" w:color="auto" w:fill="auto"/>
            <w:noWrap/>
          </w:tcPr>
          <w:p w14:paraId="53B46DF6" w14:textId="77777777" w:rsidR="00E66A2C" w:rsidRPr="008B0534"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4BEB4E55" w14:textId="77777777" w:rsidR="00E66A2C" w:rsidRPr="008B0534"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1D28F629" w14:textId="77777777" w:rsidR="00E66A2C" w:rsidRDefault="00E66A2C" w:rsidP="00CA5096">
            <w:pPr>
              <w:suppressAutoHyphens w:val="0"/>
              <w:spacing w:before="40" w:after="80" w:line="220" w:lineRule="exact"/>
              <w:ind w:right="113"/>
              <w:rPr>
                <w:szCs w:val="18"/>
                <w:lang w:val="fr-CH"/>
              </w:rPr>
            </w:pPr>
            <w:r>
              <w:rPr>
                <w:szCs w:val="18"/>
                <w:lang w:val="fr-CH"/>
              </w:rPr>
              <w:t>X</w:t>
            </w:r>
          </w:p>
        </w:tc>
      </w:tr>
      <w:tr w:rsidR="00E66A2C" w:rsidRPr="009A2724" w14:paraId="0BBDCE6D" w14:textId="77777777" w:rsidTr="00DE4759">
        <w:trPr>
          <w:gridAfter w:val="1"/>
          <w:wAfter w:w="858" w:type="dxa"/>
        </w:trPr>
        <w:tc>
          <w:tcPr>
            <w:tcW w:w="1844" w:type="dxa"/>
            <w:shd w:val="clear" w:color="auto" w:fill="auto"/>
            <w:noWrap/>
          </w:tcPr>
          <w:p w14:paraId="6DAA5F90" w14:textId="77777777" w:rsidR="00E66A2C" w:rsidRPr="009A2724" w:rsidRDefault="00E66A2C" w:rsidP="00CA5096">
            <w:pPr>
              <w:suppressAutoHyphens w:val="0"/>
              <w:spacing w:before="40" w:after="80" w:line="220" w:lineRule="exact"/>
              <w:ind w:right="113"/>
              <w:rPr>
                <w:szCs w:val="18"/>
              </w:rPr>
            </w:pPr>
            <w:r w:rsidRPr="009A2724">
              <w:rPr>
                <w:szCs w:val="18"/>
              </w:rPr>
              <w:t>Netherlands (6)</w:t>
            </w:r>
          </w:p>
        </w:tc>
        <w:tc>
          <w:tcPr>
            <w:tcW w:w="4109" w:type="dxa"/>
            <w:shd w:val="clear" w:color="auto" w:fill="auto"/>
            <w:noWrap/>
          </w:tcPr>
          <w:p w14:paraId="3C2114BE" w14:textId="77777777" w:rsidR="00E66A2C" w:rsidRPr="009A2724" w:rsidRDefault="00E66A2C" w:rsidP="00CA5096">
            <w:pPr>
              <w:suppressAutoHyphens w:val="0"/>
              <w:spacing w:before="40" w:after="80" w:line="220" w:lineRule="exact"/>
              <w:ind w:right="113"/>
              <w:rPr>
                <w:szCs w:val="18"/>
              </w:rPr>
            </w:pPr>
            <w:r w:rsidRPr="009A2724">
              <w:rPr>
                <w:szCs w:val="18"/>
              </w:rPr>
              <w:t xml:space="preserve">786/1997, </w:t>
            </w:r>
            <w:r w:rsidRPr="009A2724">
              <w:rPr>
                <w:i/>
                <w:szCs w:val="18"/>
              </w:rPr>
              <w:t>Vos</w:t>
            </w:r>
            <w:r w:rsidRPr="009A2724">
              <w:rPr>
                <w:szCs w:val="18"/>
              </w:rPr>
              <w:br/>
              <w:t>A/54/40</w:t>
            </w:r>
          </w:p>
        </w:tc>
        <w:tc>
          <w:tcPr>
            <w:tcW w:w="1985" w:type="dxa"/>
            <w:shd w:val="clear" w:color="auto" w:fill="auto"/>
            <w:noWrap/>
          </w:tcPr>
          <w:p w14:paraId="5C259969" w14:textId="77777777" w:rsidR="00E66A2C" w:rsidRPr="009A2724" w:rsidRDefault="00E66A2C" w:rsidP="00CA5096">
            <w:pPr>
              <w:suppressAutoHyphens w:val="0"/>
              <w:spacing w:before="40" w:after="80" w:line="220" w:lineRule="exact"/>
              <w:ind w:right="113"/>
              <w:rPr>
                <w:szCs w:val="18"/>
              </w:rPr>
            </w:pPr>
            <w:r w:rsidRPr="009A2724">
              <w:rPr>
                <w:bCs/>
                <w:szCs w:val="18"/>
              </w:rPr>
              <w:t>X</w:t>
            </w:r>
            <w:r w:rsidRPr="009A2724">
              <w:rPr>
                <w:bCs/>
                <w:szCs w:val="18"/>
              </w:rPr>
              <w:br/>
              <w:t>A/55/40</w:t>
            </w:r>
          </w:p>
        </w:tc>
        <w:tc>
          <w:tcPr>
            <w:tcW w:w="1021" w:type="dxa"/>
            <w:shd w:val="clear" w:color="auto" w:fill="auto"/>
            <w:noWrap/>
          </w:tcPr>
          <w:p w14:paraId="297B299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F639A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50F7CD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E33FEA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EE74D1E" w14:textId="77777777" w:rsidTr="00DE4759">
        <w:trPr>
          <w:gridAfter w:val="1"/>
          <w:wAfter w:w="858" w:type="dxa"/>
        </w:trPr>
        <w:tc>
          <w:tcPr>
            <w:tcW w:w="1844" w:type="dxa"/>
            <w:shd w:val="clear" w:color="auto" w:fill="auto"/>
            <w:noWrap/>
          </w:tcPr>
          <w:p w14:paraId="0BA4D91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E28B7EB" w14:textId="77777777" w:rsidR="00E66A2C" w:rsidRPr="009A2724" w:rsidRDefault="00E66A2C" w:rsidP="00CA5096">
            <w:pPr>
              <w:suppressAutoHyphens w:val="0"/>
              <w:spacing w:before="40" w:after="80" w:line="220" w:lineRule="exact"/>
              <w:ind w:right="113"/>
              <w:rPr>
                <w:szCs w:val="18"/>
              </w:rPr>
            </w:pPr>
            <w:r w:rsidRPr="009A2724">
              <w:rPr>
                <w:szCs w:val="18"/>
              </w:rPr>
              <w:t xml:space="preserve">976/2001, </w:t>
            </w:r>
            <w:r w:rsidRPr="009A2724">
              <w:rPr>
                <w:i/>
                <w:szCs w:val="18"/>
              </w:rPr>
              <w:t>Derksen</w:t>
            </w:r>
            <w:r w:rsidRPr="009A2724">
              <w:rPr>
                <w:szCs w:val="18"/>
              </w:rPr>
              <w:br/>
              <w:t>A/59/40</w:t>
            </w:r>
          </w:p>
        </w:tc>
        <w:tc>
          <w:tcPr>
            <w:tcW w:w="1985" w:type="dxa"/>
            <w:shd w:val="clear" w:color="auto" w:fill="auto"/>
            <w:noWrap/>
          </w:tcPr>
          <w:p w14:paraId="0B24A28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177C5EC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94BC4B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C5851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68F34B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D5A575E" w14:textId="77777777" w:rsidTr="00DE4759">
        <w:trPr>
          <w:gridAfter w:val="1"/>
          <w:wAfter w:w="858" w:type="dxa"/>
        </w:trPr>
        <w:tc>
          <w:tcPr>
            <w:tcW w:w="1844" w:type="dxa"/>
            <w:shd w:val="clear" w:color="auto" w:fill="auto"/>
            <w:noWrap/>
          </w:tcPr>
          <w:p w14:paraId="1A86478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73A2EC" w14:textId="77777777" w:rsidR="00E66A2C" w:rsidRPr="009A2724" w:rsidRDefault="00E66A2C" w:rsidP="00CA5096">
            <w:pPr>
              <w:suppressAutoHyphens w:val="0"/>
              <w:spacing w:before="40" w:after="80" w:line="220" w:lineRule="exact"/>
              <w:ind w:right="113"/>
              <w:rPr>
                <w:szCs w:val="18"/>
              </w:rPr>
            </w:pPr>
            <w:r w:rsidRPr="009A2724">
              <w:rPr>
                <w:szCs w:val="18"/>
              </w:rPr>
              <w:t xml:space="preserve">1238/2003, </w:t>
            </w:r>
            <w:r w:rsidRPr="009A2724">
              <w:rPr>
                <w:i/>
                <w:szCs w:val="18"/>
              </w:rPr>
              <w:t>Jongenburger Veerman</w:t>
            </w:r>
            <w:r w:rsidRPr="009A2724">
              <w:rPr>
                <w:szCs w:val="18"/>
              </w:rPr>
              <w:br/>
              <w:t>A/61/40</w:t>
            </w:r>
          </w:p>
        </w:tc>
        <w:tc>
          <w:tcPr>
            <w:tcW w:w="1985" w:type="dxa"/>
            <w:shd w:val="clear" w:color="auto" w:fill="auto"/>
            <w:noWrap/>
          </w:tcPr>
          <w:p w14:paraId="6B3E022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4E4E0B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B8DAAD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4DEE1B4"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5857EB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8D8E23D" w14:textId="77777777" w:rsidTr="00DE4759">
        <w:trPr>
          <w:gridAfter w:val="1"/>
          <w:wAfter w:w="858" w:type="dxa"/>
        </w:trPr>
        <w:tc>
          <w:tcPr>
            <w:tcW w:w="1844" w:type="dxa"/>
            <w:shd w:val="clear" w:color="auto" w:fill="auto"/>
            <w:noWrap/>
          </w:tcPr>
          <w:p w14:paraId="4DD68FC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B56D54E" w14:textId="77777777" w:rsidR="00E66A2C" w:rsidRPr="009A2724" w:rsidRDefault="00E66A2C" w:rsidP="00CA5096">
            <w:pPr>
              <w:suppressAutoHyphens w:val="0"/>
              <w:spacing w:before="40" w:after="80" w:line="220" w:lineRule="exact"/>
              <w:ind w:right="113"/>
              <w:rPr>
                <w:szCs w:val="18"/>
              </w:rPr>
            </w:pPr>
            <w:r w:rsidRPr="009A2724">
              <w:rPr>
                <w:szCs w:val="18"/>
              </w:rPr>
              <w:t xml:space="preserve">1564/2007, </w:t>
            </w:r>
            <w:r w:rsidRPr="009A2724">
              <w:rPr>
                <w:i/>
                <w:szCs w:val="18"/>
              </w:rPr>
              <w:t>X.H.L.</w:t>
            </w:r>
            <w:r>
              <w:rPr>
                <w:i/>
                <w:szCs w:val="18"/>
              </w:rPr>
              <w:br/>
            </w:r>
            <w:r w:rsidRPr="009A2724">
              <w:rPr>
                <w:szCs w:val="18"/>
              </w:rPr>
              <w:t>A/66/40</w:t>
            </w:r>
          </w:p>
        </w:tc>
        <w:tc>
          <w:tcPr>
            <w:tcW w:w="1985" w:type="dxa"/>
            <w:shd w:val="clear" w:color="auto" w:fill="auto"/>
            <w:noWrap/>
          </w:tcPr>
          <w:p w14:paraId="0D41EF8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358EA78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CBD69D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993273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D5534D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7795B02" w14:textId="77777777" w:rsidTr="00DE4759">
        <w:trPr>
          <w:gridAfter w:val="1"/>
          <w:wAfter w:w="858" w:type="dxa"/>
        </w:trPr>
        <w:tc>
          <w:tcPr>
            <w:tcW w:w="1844" w:type="dxa"/>
            <w:shd w:val="clear" w:color="auto" w:fill="auto"/>
            <w:noWrap/>
          </w:tcPr>
          <w:p w14:paraId="736C189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4F888A4" w14:textId="77777777" w:rsidR="00E66A2C" w:rsidRPr="009A2724" w:rsidRDefault="00E66A2C" w:rsidP="00CA5096">
            <w:pPr>
              <w:suppressAutoHyphens w:val="0"/>
              <w:spacing w:before="40" w:after="80" w:line="220" w:lineRule="exact"/>
              <w:ind w:right="113"/>
              <w:rPr>
                <w:szCs w:val="18"/>
                <w:lang w:val="fr-CH"/>
              </w:rPr>
            </w:pPr>
            <w:r w:rsidRPr="009A2724">
              <w:rPr>
                <w:szCs w:val="18"/>
                <w:lang w:val="fr-CH"/>
              </w:rPr>
              <w:t xml:space="preserve">1797/2008, </w:t>
            </w:r>
            <w:r w:rsidRPr="009A2724">
              <w:rPr>
                <w:i/>
                <w:szCs w:val="18"/>
                <w:lang w:val="fr-CH"/>
              </w:rPr>
              <w:t>Mennen</w:t>
            </w:r>
            <w:r>
              <w:rPr>
                <w:i/>
                <w:szCs w:val="18"/>
                <w:lang w:val="fr-CH"/>
              </w:rPr>
              <w:br/>
            </w:r>
            <w:r w:rsidRPr="009A2724">
              <w:rPr>
                <w:szCs w:val="18"/>
                <w:lang w:val="fr-CH"/>
              </w:rPr>
              <w:t>A/65/40</w:t>
            </w:r>
          </w:p>
          <w:p w14:paraId="1D9EB400" w14:textId="77777777" w:rsidR="00E66A2C" w:rsidRPr="00F14A63" w:rsidRDefault="00E66A2C" w:rsidP="00CA5096">
            <w:pPr>
              <w:suppressAutoHyphens w:val="0"/>
              <w:spacing w:before="40" w:after="80" w:line="220" w:lineRule="exact"/>
              <w:ind w:right="113"/>
              <w:rPr>
                <w:i/>
                <w:szCs w:val="18"/>
                <w:lang w:val="fr-CH"/>
              </w:rPr>
            </w:pPr>
            <w:r w:rsidRPr="009A2724">
              <w:rPr>
                <w:szCs w:val="18"/>
                <w:lang w:val="fr-CH"/>
              </w:rPr>
              <w:t>CCPR/C/111/D/2097/2011</w:t>
            </w:r>
            <w:r>
              <w:rPr>
                <w:szCs w:val="18"/>
                <w:lang w:val="fr-CH"/>
              </w:rPr>
              <w:t xml:space="preserve">, </w:t>
            </w:r>
            <w:r w:rsidRPr="00F14A63">
              <w:rPr>
                <w:i/>
                <w:szCs w:val="18"/>
                <w:lang w:val="fr-CH"/>
              </w:rPr>
              <w:t>Timmer</w:t>
            </w:r>
          </w:p>
        </w:tc>
        <w:tc>
          <w:tcPr>
            <w:tcW w:w="1985" w:type="dxa"/>
            <w:shd w:val="clear" w:color="auto" w:fill="auto"/>
            <w:noWrap/>
          </w:tcPr>
          <w:p w14:paraId="6C6C3538" w14:textId="77777777" w:rsidR="00E66A2C" w:rsidRPr="00F14A63"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0E42A1A7" w14:textId="77777777" w:rsidR="00E66A2C" w:rsidRPr="00F14A63" w:rsidRDefault="00E66A2C" w:rsidP="00CA5096">
            <w:pPr>
              <w:suppressAutoHyphens w:val="0"/>
              <w:spacing w:before="40" w:after="80" w:line="220" w:lineRule="exact"/>
              <w:ind w:right="113"/>
              <w:rPr>
                <w:szCs w:val="18"/>
                <w:lang w:val="fr-CH"/>
              </w:rPr>
            </w:pPr>
          </w:p>
        </w:tc>
        <w:tc>
          <w:tcPr>
            <w:tcW w:w="964" w:type="dxa"/>
            <w:shd w:val="clear" w:color="auto" w:fill="auto"/>
            <w:noWrap/>
          </w:tcPr>
          <w:p w14:paraId="2D404455" w14:textId="77777777" w:rsidR="00E66A2C" w:rsidRPr="00F14A63"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158A415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3F9F6A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BF6C4D" w14:textId="77777777" w:rsidTr="00DE4759">
        <w:trPr>
          <w:gridAfter w:val="1"/>
          <w:wAfter w:w="858" w:type="dxa"/>
        </w:trPr>
        <w:tc>
          <w:tcPr>
            <w:tcW w:w="1844" w:type="dxa"/>
            <w:shd w:val="clear" w:color="auto" w:fill="auto"/>
            <w:noWrap/>
          </w:tcPr>
          <w:p w14:paraId="65A547D9" w14:textId="77777777" w:rsidR="00E66A2C" w:rsidRPr="009A2724" w:rsidRDefault="00E66A2C" w:rsidP="00CA5096">
            <w:pPr>
              <w:suppressAutoHyphens w:val="0"/>
              <w:spacing w:before="40" w:after="80" w:line="220" w:lineRule="exact"/>
              <w:ind w:right="113"/>
              <w:rPr>
                <w:szCs w:val="18"/>
              </w:rPr>
            </w:pPr>
            <w:r w:rsidRPr="009A2724">
              <w:rPr>
                <w:szCs w:val="18"/>
              </w:rPr>
              <w:t>New Zealand (2)</w:t>
            </w:r>
          </w:p>
        </w:tc>
        <w:tc>
          <w:tcPr>
            <w:tcW w:w="4109" w:type="dxa"/>
            <w:shd w:val="clear" w:color="auto" w:fill="auto"/>
            <w:noWrap/>
          </w:tcPr>
          <w:p w14:paraId="10C22DCC" w14:textId="77777777" w:rsidR="00E66A2C" w:rsidRPr="009A2724" w:rsidRDefault="00E66A2C" w:rsidP="00CA5096">
            <w:pPr>
              <w:suppressAutoHyphens w:val="0"/>
              <w:spacing w:before="40" w:after="80" w:line="220" w:lineRule="exact"/>
              <w:ind w:right="113"/>
              <w:rPr>
                <w:szCs w:val="18"/>
              </w:rPr>
            </w:pPr>
            <w:r w:rsidRPr="009A2724">
              <w:rPr>
                <w:szCs w:val="18"/>
              </w:rPr>
              <w:t xml:space="preserve">1368/2005, </w:t>
            </w:r>
            <w:r w:rsidRPr="009A2724">
              <w:rPr>
                <w:i/>
                <w:szCs w:val="18"/>
              </w:rPr>
              <w:t>Britton</w:t>
            </w:r>
            <w:r w:rsidRPr="009A2724">
              <w:rPr>
                <w:szCs w:val="18"/>
              </w:rPr>
              <w:br/>
              <w:t>A/62/40</w:t>
            </w:r>
          </w:p>
        </w:tc>
        <w:tc>
          <w:tcPr>
            <w:tcW w:w="1985" w:type="dxa"/>
            <w:shd w:val="clear" w:color="auto" w:fill="auto"/>
            <w:noWrap/>
          </w:tcPr>
          <w:p w14:paraId="0463960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w:t>
            </w:r>
          </w:p>
        </w:tc>
        <w:tc>
          <w:tcPr>
            <w:tcW w:w="1021" w:type="dxa"/>
            <w:shd w:val="clear" w:color="auto" w:fill="auto"/>
            <w:noWrap/>
          </w:tcPr>
          <w:p w14:paraId="7B8000E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8AFA71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5AACD7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49A190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4BC2F5F" w14:textId="77777777" w:rsidTr="00DE4759">
        <w:trPr>
          <w:gridAfter w:val="1"/>
          <w:wAfter w:w="858" w:type="dxa"/>
        </w:trPr>
        <w:tc>
          <w:tcPr>
            <w:tcW w:w="1844" w:type="dxa"/>
            <w:shd w:val="clear" w:color="auto" w:fill="auto"/>
            <w:noWrap/>
          </w:tcPr>
          <w:p w14:paraId="18AA8D6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1FEA00C" w14:textId="77777777" w:rsidR="00E66A2C" w:rsidRPr="009A2724" w:rsidRDefault="00E66A2C" w:rsidP="00CA5096">
            <w:pPr>
              <w:suppressAutoHyphens w:val="0"/>
              <w:spacing w:before="40" w:after="80" w:line="220" w:lineRule="exact"/>
              <w:ind w:right="113"/>
              <w:rPr>
                <w:szCs w:val="18"/>
              </w:rPr>
            </w:pPr>
            <w:r w:rsidRPr="009A2724">
              <w:rPr>
                <w:szCs w:val="18"/>
              </w:rPr>
              <w:t xml:space="preserve">1512/2006, </w:t>
            </w:r>
            <w:r w:rsidRPr="009A2724">
              <w:rPr>
                <w:i/>
                <w:iCs/>
                <w:szCs w:val="18"/>
              </w:rPr>
              <w:t>Dean</w:t>
            </w:r>
            <w:r w:rsidRPr="009A2724">
              <w:rPr>
                <w:szCs w:val="18"/>
              </w:rPr>
              <w:br/>
              <w:t>A/64/40</w:t>
            </w:r>
          </w:p>
        </w:tc>
        <w:tc>
          <w:tcPr>
            <w:tcW w:w="1985" w:type="dxa"/>
            <w:shd w:val="clear" w:color="auto" w:fill="auto"/>
            <w:noWrap/>
          </w:tcPr>
          <w:p w14:paraId="004ED61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6B77C8C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D5E82B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DCA6BE4" w14:textId="77777777" w:rsidR="00E66A2C" w:rsidRPr="009A2724" w:rsidRDefault="00E66A2C" w:rsidP="00CA5096">
            <w:pPr>
              <w:suppressAutoHyphens w:val="0"/>
              <w:spacing w:before="40" w:after="80" w:line="220" w:lineRule="exact"/>
              <w:ind w:right="113"/>
              <w:rPr>
                <w:szCs w:val="18"/>
              </w:rPr>
            </w:pPr>
            <w:r w:rsidRPr="009A2724" w:rsidDel="00FE630A">
              <w:rPr>
                <w:szCs w:val="18"/>
              </w:rPr>
              <w:t>X</w:t>
            </w:r>
          </w:p>
        </w:tc>
        <w:tc>
          <w:tcPr>
            <w:tcW w:w="1588" w:type="dxa"/>
            <w:shd w:val="clear" w:color="auto" w:fill="auto"/>
            <w:noWrap/>
          </w:tcPr>
          <w:p w14:paraId="399A04F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8861425" w14:textId="77777777" w:rsidTr="00DE4759">
        <w:trPr>
          <w:gridAfter w:val="1"/>
          <w:wAfter w:w="858" w:type="dxa"/>
        </w:trPr>
        <w:tc>
          <w:tcPr>
            <w:tcW w:w="1844" w:type="dxa"/>
            <w:shd w:val="clear" w:color="auto" w:fill="auto"/>
            <w:noWrap/>
          </w:tcPr>
          <w:p w14:paraId="22723498" w14:textId="77777777" w:rsidR="00E66A2C" w:rsidRPr="009A2724" w:rsidRDefault="00E66A2C" w:rsidP="00CA5096">
            <w:pPr>
              <w:suppressAutoHyphens w:val="0"/>
              <w:spacing w:before="40" w:after="80" w:line="220" w:lineRule="exact"/>
              <w:ind w:right="113"/>
              <w:rPr>
                <w:szCs w:val="18"/>
              </w:rPr>
            </w:pPr>
            <w:r w:rsidRPr="009A2724">
              <w:rPr>
                <w:szCs w:val="18"/>
              </w:rPr>
              <w:t xml:space="preserve">Nicaragua (1) </w:t>
            </w:r>
          </w:p>
        </w:tc>
        <w:tc>
          <w:tcPr>
            <w:tcW w:w="4109" w:type="dxa"/>
            <w:shd w:val="clear" w:color="auto" w:fill="auto"/>
            <w:noWrap/>
          </w:tcPr>
          <w:p w14:paraId="12585FF9" w14:textId="77777777" w:rsidR="00E66A2C" w:rsidRPr="009A2724" w:rsidRDefault="00E66A2C" w:rsidP="00CA5096">
            <w:pPr>
              <w:suppressAutoHyphens w:val="0"/>
              <w:spacing w:before="40" w:after="80" w:line="220" w:lineRule="exact"/>
              <w:ind w:right="113"/>
              <w:rPr>
                <w:szCs w:val="18"/>
              </w:rPr>
            </w:pPr>
            <w:r w:rsidRPr="009A2724">
              <w:rPr>
                <w:szCs w:val="18"/>
              </w:rPr>
              <w:t xml:space="preserve">328/1988, </w:t>
            </w:r>
            <w:r w:rsidRPr="009A2724">
              <w:rPr>
                <w:i/>
                <w:szCs w:val="18"/>
              </w:rPr>
              <w:t>Zelaya Blanco</w:t>
            </w:r>
            <w:r w:rsidRPr="009A2724">
              <w:rPr>
                <w:szCs w:val="18"/>
              </w:rPr>
              <w:br/>
              <w:t>A/49/40</w:t>
            </w:r>
          </w:p>
        </w:tc>
        <w:tc>
          <w:tcPr>
            <w:tcW w:w="1985" w:type="dxa"/>
            <w:shd w:val="clear" w:color="auto" w:fill="auto"/>
            <w:noWrap/>
          </w:tcPr>
          <w:p w14:paraId="63668223"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sidRPr="009A2724">
              <w:rPr>
                <w:szCs w:val="18"/>
              </w:rPr>
              <w:br/>
              <w:t>A/56/40, A/57/40, A/59/40</w:t>
            </w:r>
          </w:p>
        </w:tc>
        <w:tc>
          <w:tcPr>
            <w:tcW w:w="1021" w:type="dxa"/>
            <w:shd w:val="clear" w:color="auto" w:fill="auto"/>
            <w:noWrap/>
          </w:tcPr>
          <w:p w14:paraId="6E9B58C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8A9788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881895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7FA91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8712F87" w14:textId="77777777" w:rsidTr="00DE4759">
        <w:trPr>
          <w:gridAfter w:val="1"/>
          <w:wAfter w:w="858" w:type="dxa"/>
        </w:trPr>
        <w:tc>
          <w:tcPr>
            <w:tcW w:w="1844" w:type="dxa"/>
            <w:shd w:val="clear" w:color="auto" w:fill="auto"/>
            <w:noWrap/>
          </w:tcPr>
          <w:p w14:paraId="7ABFABE6" w14:textId="77777777" w:rsidR="00E66A2C" w:rsidRPr="009A2724" w:rsidRDefault="00E66A2C" w:rsidP="00CA5096">
            <w:pPr>
              <w:suppressAutoHyphens w:val="0"/>
              <w:spacing w:before="40" w:after="80" w:line="220" w:lineRule="exact"/>
              <w:ind w:right="113"/>
              <w:rPr>
                <w:szCs w:val="18"/>
              </w:rPr>
            </w:pPr>
            <w:r w:rsidRPr="009A2724">
              <w:rPr>
                <w:szCs w:val="18"/>
              </w:rPr>
              <w:t>Norway (2)</w:t>
            </w:r>
          </w:p>
        </w:tc>
        <w:tc>
          <w:tcPr>
            <w:tcW w:w="4109" w:type="dxa"/>
            <w:shd w:val="clear" w:color="auto" w:fill="auto"/>
            <w:noWrap/>
          </w:tcPr>
          <w:p w14:paraId="26329C4E"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1155/2003, </w:t>
            </w:r>
            <w:r w:rsidRPr="009A2724">
              <w:rPr>
                <w:i/>
                <w:szCs w:val="18"/>
              </w:rPr>
              <w:t>Leirvag</w:t>
            </w:r>
            <w:r w:rsidRPr="009A2724">
              <w:rPr>
                <w:szCs w:val="18"/>
              </w:rPr>
              <w:br/>
              <w:t>A/60/40</w:t>
            </w:r>
          </w:p>
        </w:tc>
        <w:tc>
          <w:tcPr>
            <w:tcW w:w="1985" w:type="dxa"/>
            <w:shd w:val="clear" w:color="auto" w:fill="auto"/>
            <w:noWrap/>
          </w:tcPr>
          <w:p w14:paraId="7EA318A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51F5A0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2D564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154029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EF42D0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74807A6" w14:textId="77777777" w:rsidTr="00DE4759">
        <w:trPr>
          <w:gridAfter w:val="1"/>
          <w:wAfter w:w="858" w:type="dxa"/>
        </w:trPr>
        <w:tc>
          <w:tcPr>
            <w:tcW w:w="1844" w:type="dxa"/>
            <w:shd w:val="clear" w:color="auto" w:fill="auto"/>
            <w:noWrap/>
          </w:tcPr>
          <w:p w14:paraId="39393149" w14:textId="77777777" w:rsidR="00E66A2C" w:rsidRPr="009A2724" w:rsidRDefault="00E66A2C" w:rsidP="00CA5096">
            <w:pPr>
              <w:suppressAutoHyphens w:val="0"/>
              <w:spacing w:before="40" w:after="80" w:line="220" w:lineRule="exact"/>
              <w:ind w:right="113"/>
              <w:rPr>
                <w:i/>
                <w:iCs/>
                <w:szCs w:val="18"/>
              </w:rPr>
            </w:pPr>
          </w:p>
        </w:tc>
        <w:tc>
          <w:tcPr>
            <w:tcW w:w="4109" w:type="dxa"/>
            <w:shd w:val="clear" w:color="auto" w:fill="auto"/>
            <w:noWrap/>
          </w:tcPr>
          <w:p w14:paraId="62249A94" w14:textId="77777777" w:rsidR="00E66A2C" w:rsidRPr="009A2724" w:rsidRDefault="00E66A2C" w:rsidP="00CA5096">
            <w:pPr>
              <w:suppressAutoHyphens w:val="0"/>
              <w:spacing w:before="40" w:after="80" w:line="220" w:lineRule="exact"/>
              <w:ind w:right="113"/>
              <w:rPr>
                <w:szCs w:val="18"/>
              </w:rPr>
            </w:pPr>
            <w:r w:rsidRPr="009A2724">
              <w:rPr>
                <w:szCs w:val="18"/>
              </w:rPr>
              <w:t xml:space="preserve">1542/2007, </w:t>
            </w:r>
            <w:r w:rsidRPr="009A2724">
              <w:rPr>
                <w:i/>
                <w:szCs w:val="18"/>
              </w:rPr>
              <w:t>Aboushanif</w:t>
            </w:r>
            <w:r w:rsidRPr="009A2724">
              <w:rPr>
                <w:szCs w:val="18"/>
              </w:rPr>
              <w:br/>
              <w:t>A/63/40</w:t>
            </w:r>
          </w:p>
          <w:p w14:paraId="314B1089"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satisfactory implementation of the recommendation (A/69/40)</w:t>
            </w:r>
            <w:r>
              <w:rPr>
                <w:szCs w:val="18"/>
              </w:rPr>
              <w:t>.</w:t>
            </w:r>
            <w:r w:rsidRPr="009A2724">
              <w:rPr>
                <w:szCs w:val="18"/>
              </w:rPr>
              <w:t xml:space="preserve"> </w:t>
            </w:r>
          </w:p>
        </w:tc>
        <w:tc>
          <w:tcPr>
            <w:tcW w:w="1985" w:type="dxa"/>
            <w:shd w:val="clear" w:color="auto" w:fill="auto"/>
            <w:noWrap/>
          </w:tcPr>
          <w:p w14:paraId="27C6196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75C9891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F9E11A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E18E22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BA8D6E0" w14:textId="77777777" w:rsidR="00E66A2C" w:rsidRPr="009A2724" w:rsidRDefault="00E66A2C" w:rsidP="00CA5096">
            <w:pPr>
              <w:suppressAutoHyphens w:val="0"/>
              <w:spacing w:before="40" w:after="80" w:line="220" w:lineRule="exact"/>
              <w:ind w:right="113"/>
              <w:rPr>
                <w:szCs w:val="18"/>
              </w:rPr>
            </w:pPr>
          </w:p>
        </w:tc>
      </w:tr>
      <w:tr w:rsidR="00E66A2C" w:rsidRPr="009A2724" w14:paraId="6FBFF296" w14:textId="77777777" w:rsidTr="00DE4759">
        <w:trPr>
          <w:gridAfter w:val="1"/>
          <w:wAfter w:w="858" w:type="dxa"/>
        </w:trPr>
        <w:tc>
          <w:tcPr>
            <w:tcW w:w="1844" w:type="dxa"/>
            <w:shd w:val="clear" w:color="auto" w:fill="auto"/>
            <w:noWrap/>
          </w:tcPr>
          <w:p w14:paraId="615A2E97"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Panama (2)</w:t>
            </w:r>
          </w:p>
        </w:tc>
        <w:tc>
          <w:tcPr>
            <w:tcW w:w="4109" w:type="dxa"/>
            <w:shd w:val="clear" w:color="auto" w:fill="auto"/>
            <w:noWrap/>
          </w:tcPr>
          <w:p w14:paraId="5BBA350A" w14:textId="77777777" w:rsidR="00E66A2C" w:rsidRPr="009A2724" w:rsidRDefault="00E66A2C" w:rsidP="00CA5096">
            <w:pPr>
              <w:suppressAutoHyphens w:val="0"/>
              <w:spacing w:before="40" w:after="80" w:line="220" w:lineRule="exact"/>
              <w:ind w:right="113"/>
              <w:rPr>
                <w:szCs w:val="18"/>
              </w:rPr>
            </w:pPr>
            <w:r w:rsidRPr="009A2724">
              <w:rPr>
                <w:szCs w:val="18"/>
              </w:rPr>
              <w:t xml:space="preserve">289/1988, </w:t>
            </w:r>
            <w:r w:rsidRPr="009A2724">
              <w:rPr>
                <w:i/>
                <w:szCs w:val="18"/>
              </w:rPr>
              <w:t>Wolf</w:t>
            </w:r>
            <w:r w:rsidRPr="009A2724">
              <w:rPr>
                <w:szCs w:val="18"/>
              </w:rPr>
              <w:br/>
              <w:t>A/47/40</w:t>
            </w:r>
          </w:p>
        </w:tc>
        <w:tc>
          <w:tcPr>
            <w:tcW w:w="1985" w:type="dxa"/>
            <w:shd w:val="clear" w:color="auto" w:fill="auto"/>
            <w:noWrap/>
          </w:tcPr>
          <w:p w14:paraId="1191A6D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A/53/40</w:t>
            </w:r>
          </w:p>
        </w:tc>
        <w:tc>
          <w:tcPr>
            <w:tcW w:w="1021" w:type="dxa"/>
            <w:shd w:val="clear" w:color="auto" w:fill="auto"/>
            <w:noWrap/>
          </w:tcPr>
          <w:p w14:paraId="1BBA304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0DB6AD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C9E796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6A4EA5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0CB9AEC" w14:textId="77777777" w:rsidTr="00DE4759">
        <w:trPr>
          <w:gridAfter w:val="1"/>
          <w:wAfter w:w="858" w:type="dxa"/>
        </w:trPr>
        <w:tc>
          <w:tcPr>
            <w:tcW w:w="1844" w:type="dxa"/>
            <w:shd w:val="clear" w:color="auto" w:fill="auto"/>
            <w:noWrap/>
          </w:tcPr>
          <w:p w14:paraId="31CA478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827A4A5" w14:textId="77777777" w:rsidR="00E66A2C" w:rsidRPr="009A2724" w:rsidRDefault="00E66A2C" w:rsidP="00CA5096">
            <w:pPr>
              <w:suppressAutoHyphens w:val="0"/>
              <w:spacing w:before="40" w:after="80" w:line="220" w:lineRule="exact"/>
              <w:ind w:right="113"/>
              <w:rPr>
                <w:szCs w:val="18"/>
              </w:rPr>
            </w:pPr>
            <w:r w:rsidRPr="009A2724">
              <w:rPr>
                <w:szCs w:val="18"/>
              </w:rPr>
              <w:t xml:space="preserve">473/1991, </w:t>
            </w:r>
            <w:r w:rsidRPr="009A2724">
              <w:rPr>
                <w:i/>
                <w:szCs w:val="18"/>
              </w:rPr>
              <w:t>Barroso</w:t>
            </w:r>
            <w:r w:rsidRPr="009A2724">
              <w:rPr>
                <w:szCs w:val="18"/>
              </w:rPr>
              <w:br/>
              <w:t>A/50/40</w:t>
            </w:r>
          </w:p>
        </w:tc>
        <w:tc>
          <w:tcPr>
            <w:tcW w:w="1985" w:type="dxa"/>
            <w:shd w:val="clear" w:color="auto" w:fill="auto"/>
            <w:noWrap/>
          </w:tcPr>
          <w:p w14:paraId="63E41F2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A/53/40</w:t>
            </w:r>
          </w:p>
        </w:tc>
        <w:tc>
          <w:tcPr>
            <w:tcW w:w="1021" w:type="dxa"/>
            <w:shd w:val="clear" w:color="auto" w:fill="auto"/>
            <w:noWrap/>
          </w:tcPr>
          <w:p w14:paraId="418C643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1ECDF7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7463B3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59818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1FEAB76" w14:textId="77777777" w:rsidTr="00DE4759">
        <w:trPr>
          <w:gridAfter w:val="1"/>
          <w:wAfter w:w="858" w:type="dxa"/>
        </w:trPr>
        <w:tc>
          <w:tcPr>
            <w:tcW w:w="1844" w:type="dxa"/>
            <w:shd w:val="clear" w:color="auto" w:fill="auto"/>
            <w:noWrap/>
          </w:tcPr>
          <w:p w14:paraId="0E031905"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Paraguay (3) </w:t>
            </w:r>
          </w:p>
        </w:tc>
        <w:tc>
          <w:tcPr>
            <w:tcW w:w="4109" w:type="dxa"/>
            <w:shd w:val="clear" w:color="auto" w:fill="auto"/>
            <w:noWrap/>
          </w:tcPr>
          <w:p w14:paraId="27E37AA8"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1407/2005, </w:t>
            </w:r>
            <w:r w:rsidRPr="009A2724">
              <w:rPr>
                <w:i/>
                <w:iCs/>
                <w:szCs w:val="18"/>
              </w:rPr>
              <w:t>Asensi</w:t>
            </w:r>
            <w:r w:rsidRPr="009A2724">
              <w:rPr>
                <w:szCs w:val="18"/>
              </w:rPr>
              <w:t xml:space="preserve"> </w:t>
            </w:r>
            <w:r>
              <w:rPr>
                <w:szCs w:val="18"/>
              </w:rPr>
              <w:br/>
            </w:r>
            <w:r w:rsidRPr="009A2724">
              <w:rPr>
                <w:szCs w:val="18"/>
              </w:rPr>
              <w:t>A/64/40</w:t>
            </w:r>
          </w:p>
        </w:tc>
        <w:tc>
          <w:tcPr>
            <w:tcW w:w="1985" w:type="dxa"/>
            <w:shd w:val="clear" w:color="auto" w:fill="auto"/>
            <w:noWrap/>
          </w:tcPr>
          <w:p w14:paraId="5CE54E74"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A/65/40, A/66/40</w:t>
            </w:r>
          </w:p>
        </w:tc>
        <w:tc>
          <w:tcPr>
            <w:tcW w:w="1021" w:type="dxa"/>
            <w:shd w:val="clear" w:color="auto" w:fill="auto"/>
            <w:noWrap/>
          </w:tcPr>
          <w:p w14:paraId="63FFA6A8"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61A97829"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D73A3C6"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85EA578"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24494D4B" w14:textId="77777777" w:rsidTr="00DE4759">
        <w:trPr>
          <w:gridAfter w:val="1"/>
          <w:wAfter w:w="858" w:type="dxa"/>
        </w:trPr>
        <w:tc>
          <w:tcPr>
            <w:tcW w:w="1844" w:type="dxa"/>
            <w:shd w:val="clear" w:color="auto" w:fill="auto"/>
            <w:noWrap/>
          </w:tcPr>
          <w:p w14:paraId="2204908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42A6464" w14:textId="77777777" w:rsidR="00E66A2C" w:rsidRPr="009A2724" w:rsidRDefault="00E66A2C" w:rsidP="00CA5096">
            <w:pPr>
              <w:suppressAutoHyphens w:val="0"/>
              <w:spacing w:before="40" w:after="80" w:line="220" w:lineRule="exact"/>
              <w:ind w:right="113"/>
              <w:rPr>
                <w:szCs w:val="18"/>
              </w:rPr>
            </w:pPr>
            <w:r w:rsidRPr="009A2724">
              <w:rPr>
                <w:szCs w:val="18"/>
              </w:rPr>
              <w:t xml:space="preserve">1828/2008, </w:t>
            </w:r>
            <w:r w:rsidRPr="009A2724">
              <w:rPr>
                <w:i/>
                <w:szCs w:val="18"/>
              </w:rPr>
              <w:t>Domínguez</w:t>
            </w:r>
            <w:r>
              <w:rPr>
                <w:i/>
                <w:szCs w:val="18"/>
              </w:rPr>
              <w:br/>
            </w:r>
            <w:r w:rsidRPr="009A2724">
              <w:rPr>
                <w:szCs w:val="18"/>
              </w:rPr>
              <w:t>A/67/40</w:t>
            </w:r>
          </w:p>
        </w:tc>
        <w:tc>
          <w:tcPr>
            <w:tcW w:w="1985" w:type="dxa"/>
            <w:shd w:val="clear" w:color="auto" w:fill="auto"/>
            <w:noWrap/>
          </w:tcPr>
          <w:p w14:paraId="095A21C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61CE93C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D0813E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9EF8FBB" w14:textId="77777777" w:rsidR="00E66A2C" w:rsidRPr="009A2724" w:rsidDel="00620F03" w:rsidRDefault="00E66A2C" w:rsidP="00CA5096">
            <w:pPr>
              <w:suppressAutoHyphens w:val="0"/>
              <w:spacing w:before="40" w:after="80" w:line="220" w:lineRule="exact"/>
              <w:ind w:right="113"/>
              <w:rPr>
                <w:szCs w:val="18"/>
              </w:rPr>
            </w:pPr>
          </w:p>
        </w:tc>
        <w:tc>
          <w:tcPr>
            <w:tcW w:w="1588" w:type="dxa"/>
            <w:shd w:val="clear" w:color="auto" w:fill="auto"/>
            <w:noWrap/>
          </w:tcPr>
          <w:p w14:paraId="0669CF7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42AAA70" w14:textId="77777777" w:rsidTr="00DE4759">
        <w:trPr>
          <w:gridAfter w:val="1"/>
          <w:wAfter w:w="858" w:type="dxa"/>
        </w:trPr>
        <w:tc>
          <w:tcPr>
            <w:tcW w:w="1844" w:type="dxa"/>
            <w:shd w:val="clear" w:color="auto" w:fill="auto"/>
            <w:noWrap/>
          </w:tcPr>
          <w:p w14:paraId="2B27052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2FD408C" w14:textId="77777777" w:rsidR="00E66A2C" w:rsidRPr="009A2724" w:rsidRDefault="00E66A2C" w:rsidP="00CA5096">
            <w:pPr>
              <w:suppressAutoHyphens w:val="0"/>
              <w:spacing w:before="40" w:after="80" w:line="220" w:lineRule="exact"/>
              <w:ind w:right="113"/>
              <w:rPr>
                <w:szCs w:val="18"/>
              </w:rPr>
            </w:pPr>
            <w:r w:rsidRPr="009A2724">
              <w:rPr>
                <w:szCs w:val="18"/>
              </w:rPr>
              <w:t xml:space="preserve">1829/2008, </w:t>
            </w:r>
            <w:r w:rsidRPr="009A2724">
              <w:rPr>
                <w:i/>
                <w:szCs w:val="18"/>
              </w:rPr>
              <w:t>Benítez Gamarra</w:t>
            </w:r>
            <w:r>
              <w:rPr>
                <w:i/>
                <w:szCs w:val="18"/>
              </w:rPr>
              <w:br/>
            </w:r>
            <w:r w:rsidRPr="009A2724">
              <w:rPr>
                <w:szCs w:val="18"/>
              </w:rPr>
              <w:t>A/67/40</w:t>
            </w:r>
          </w:p>
        </w:tc>
        <w:tc>
          <w:tcPr>
            <w:tcW w:w="1985" w:type="dxa"/>
            <w:shd w:val="clear" w:color="auto" w:fill="auto"/>
            <w:noWrap/>
          </w:tcPr>
          <w:p w14:paraId="18A2081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1B1DFE6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8B676C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AF7D908" w14:textId="77777777" w:rsidR="00E66A2C" w:rsidRPr="009A2724" w:rsidDel="00620F03" w:rsidRDefault="00E66A2C" w:rsidP="00CA5096">
            <w:pPr>
              <w:suppressAutoHyphens w:val="0"/>
              <w:spacing w:before="40" w:after="80" w:line="220" w:lineRule="exact"/>
              <w:ind w:right="113"/>
              <w:rPr>
                <w:szCs w:val="18"/>
              </w:rPr>
            </w:pPr>
          </w:p>
        </w:tc>
        <w:tc>
          <w:tcPr>
            <w:tcW w:w="1588" w:type="dxa"/>
            <w:shd w:val="clear" w:color="auto" w:fill="auto"/>
            <w:noWrap/>
          </w:tcPr>
          <w:p w14:paraId="514DE3D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4AE5441" w14:textId="77777777" w:rsidTr="00DE4759">
        <w:trPr>
          <w:gridAfter w:val="1"/>
          <w:wAfter w:w="858" w:type="dxa"/>
        </w:trPr>
        <w:tc>
          <w:tcPr>
            <w:tcW w:w="1844" w:type="dxa"/>
            <w:shd w:val="clear" w:color="auto" w:fill="auto"/>
            <w:noWrap/>
          </w:tcPr>
          <w:p w14:paraId="63D963C6" w14:textId="77777777" w:rsidR="00E66A2C" w:rsidRPr="009A2724" w:rsidRDefault="00E66A2C" w:rsidP="00CA5096">
            <w:pPr>
              <w:suppressAutoHyphens w:val="0"/>
              <w:spacing w:before="40" w:after="80" w:line="220" w:lineRule="exact"/>
              <w:ind w:right="113"/>
              <w:rPr>
                <w:szCs w:val="18"/>
              </w:rPr>
            </w:pPr>
            <w:r w:rsidRPr="009A2724">
              <w:rPr>
                <w:szCs w:val="18"/>
              </w:rPr>
              <w:t xml:space="preserve">Peru (15) </w:t>
            </w:r>
          </w:p>
        </w:tc>
        <w:tc>
          <w:tcPr>
            <w:tcW w:w="4109" w:type="dxa"/>
            <w:shd w:val="clear" w:color="auto" w:fill="auto"/>
            <w:noWrap/>
          </w:tcPr>
          <w:p w14:paraId="25D5A203" w14:textId="77777777" w:rsidR="00E66A2C" w:rsidRPr="009A2724" w:rsidRDefault="00E66A2C" w:rsidP="00CA5096">
            <w:pPr>
              <w:suppressAutoHyphens w:val="0"/>
              <w:spacing w:before="40" w:after="80" w:line="220" w:lineRule="exact"/>
              <w:ind w:right="113"/>
              <w:rPr>
                <w:szCs w:val="18"/>
              </w:rPr>
            </w:pPr>
            <w:r w:rsidRPr="009A2724">
              <w:rPr>
                <w:szCs w:val="18"/>
              </w:rPr>
              <w:t xml:space="preserve">202/1986, </w:t>
            </w:r>
            <w:r w:rsidRPr="009A2724">
              <w:rPr>
                <w:i/>
                <w:szCs w:val="18"/>
              </w:rPr>
              <w:t>Ato del Avellanal</w:t>
            </w:r>
            <w:r w:rsidRPr="009A2724">
              <w:rPr>
                <w:szCs w:val="18"/>
              </w:rPr>
              <w:br/>
              <w:t>A/44/40</w:t>
            </w:r>
          </w:p>
        </w:tc>
        <w:tc>
          <w:tcPr>
            <w:tcW w:w="1985" w:type="dxa"/>
            <w:shd w:val="clear" w:color="auto" w:fill="auto"/>
            <w:noWrap/>
          </w:tcPr>
          <w:p w14:paraId="0FB502F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 A/59/40, A/62/40 and A/63/40</w:t>
            </w:r>
          </w:p>
        </w:tc>
        <w:tc>
          <w:tcPr>
            <w:tcW w:w="1021" w:type="dxa"/>
            <w:shd w:val="clear" w:color="auto" w:fill="auto"/>
            <w:noWrap/>
          </w:tcPr>
          <w:p w14:paraId="2E3F883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659483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A348CE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D0F07E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A1DDA52" w14:textId="77777777" w:rsidTr="00DE4759">
        <w:trPr>
          <w:gridAfter w:val="1"/>
          <w:wAfter w:w="858" w:type="dxa"/>
        </w:trPr>
        <w:tc>
          <w:tcPr>
            <w:tcW w:w="1844" w:type="dxa"/>
            <w:shd w:val="clear" w:color="auto" w:fill="auto"/>
            <w:noWrap/>
          </w:tcPr>
          <w:p w14:paraId="7EE2EB5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26B95D7" w14:textId="77777777" w:rsidR="00E66A2C" w:rsidRPr="009A2724" w:rsidRDefault="00E66A2C" w:rsidP="00CA5096">
            <w:pPr>
              <w:suppressAutoHyphens w:val="0"/>
              <w:spacing w:before="40" w:after="80" w:line="220" w:lineRule="exact"/>
              <w:ind w:right="113"/>
              <w:rPr>
                <w:szCs w:val="18"/>
              </w:rPr>
            </w:pPr>
            <w:r w:rsidRPr="009A2724">
              <w:rPr>
                <w:szCs w:val="18"/>
              </w:rPr>
              <w:t xml:space="preserve">203/1986, </w:t>
            </w:r>
            <w:r w:rsidRPr="009A2724">
              <w:rPr>
                <w:i/>
                <w:szCs w:val="18"/>
              </w:rPr>
              <w:t>Muñoz Hermosa</w:t>
            </w:r>
            <w:r w:rsidRPr="009A2724">
              <w:rPr>
                <w:szCs w:val="18"/>
              </w:rPr>
              <w:br/>
              <w:t>A/44/40</w:t>
            </w:r>
          </w:p>
          <w:p w14:paraId="54603125"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unsatisfactory implementation of the recommendation (A/69/40)</w:t>
            </w:r>
            <w:r>
              <w:rPr>
                <w:szCs w:val="18"/>
              </w:rPr>
              <w:t>.</w:t>
            </w:r>
          </w:p>
        </w:tc>
        <w:tc>
          <w:tcPr>
            <w:tcW w:w="1985" w:type="dxa"/>
            <w:shd w:val="clear" w:color="auto" w:fill="auto"/>
            <w:noWrap/>
          </w:tcPr>
          <w:p w14:paraId="094A42B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 A/59/40, A/68/40</w:t>
            </w:r>
          </w:p>
        </w:tc>
        <w:tc>
          <w:tcPr>
            <w:tcW w:w="1021" w:type="dxa"/>
            <w:shd w:val="clear" w:color="auto" w:fill="auto"/>
            <w:noWrap/>
          </w:tcPr>
          <w:p w14:paraId="00ED498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A29C57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F89136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8BA9CCA" w14:textId="77777777" w:rsidR="00E66A2C" w:rsidRPr="009A2724" w:rsidRDefault="00E66A2C" w:rsidP="00CA5096">
            <w:pPr>
              <w:suppressAutoHyphens w:val="0"/>
              <w:spacing w:before="40" w:after="80" w:line="220" w:lineRule="exact"/>
              <w:ind w:right="113"/>
              <w:rPr>
                <w:szCs w:val="18"/>
              </w:rPr>
            </w:pPr>
            <w:r>
              <w:rPr>
                <w:szCs w:val="18"/>
              </w:rPr>
              <w:br/>
            </w:r>
            <w:r w:rsidRPr="009A2724">
              <w:rPr>
                <w:szCs w:val="18"/>
              </w:rPr>
              <w:t>A/68/40</w:t>
            </w:r>
          </w:p>
        </w:tc>
      </w:tr>
      <w:tr w:rsidR="00E66A2C" w:rsidRPr="009A2724" w14:paraId="5EB761FF" w14:textId="77777777" w:rsidTr="00DE4759">
        <w:trPr>
          <w:gridAfter w:val="1"/>
          <w:wAfter w:w="858" w:type="dxa"/>
        </w:trPr>
        <w:tc>
          <w:tcPr>
            <w:tcW w:w="1844" w:type="dxa"/>
            <w:shd w:val="clear" w:color="auto" w:fill="auto"/>
            <w:noWrap/>
          </w:tcPr>
          <w:p w14:paraId="464D515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F36FA89" w14:textId="77777777" w:rsidR="00E66A2C" w:rsidRPr="009A2724" w:rsidRDefault="00E66A2C" w:rsidP="00CA5096">
            <w:pPr>
              <w:suppressAutoHyphens w:val="0"/>
              <w:spacing w:before="40" w:after="80" w:line="220" w:lineRule="exact"/>
              <w:ind w:right="113"/>
              <w:rPr>
                <w:szCs w:val="18"/>
              </w:rPr>
            </w:pPr>
            <w:r w:rsidRPr="009A2724">
              <w:rPr>
                <w:szCs w:val="18"/>
              </w:rPr>
              <w:t xml:space="preserve">263/1987, </w:t>
            </w:r>
            <w:r w:rsidRPr="009A2724">
              <w:rPr>
                <w:i/>
                <w:szCs w:val="18"/>
              </w:rPr>
              <w:t>González del Río</w:t>
            </w:r>
            <w:r w:rsidRPr="009A2724">
              <w:rPr>
                <w:szCs w:val="18"/>
              </w:rPr>
              <w:br/>
              <w:t>A/48/40</w:t>
            </w:r>
          </w:p>
        </w:tc>
        <w:tc>
          <w:tcPr>
            <w:tcW w:w="1985" w:type="dxa"/>
            <w:shd w:val="clear" w:color="auto" w:fill="auto"/>
            <w:noWrap/>
          </w:tcPr>
          <w:p w14:paraId="1B36118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A/52/40, A/59/40</w:t>
            </w:r>
          </w:p>
        </w:tc>
        <w:tc>
          <w:tcPr>
            <w:tcW w:w="1021" w:type="dxa"/>
            <w:shd w:val="clear" w:color="auto" w:fill="auto"/>
            <w:noWrap/>
          </w:tcPr>
          <w:p w14:paraId="044AD43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5BB0A1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7F916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FF96C2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5A9298" w14:textId="77777777" w:rsidTr="00DE4759">
        <w:trPr>
          <w:gridAfter w:val="1"/>
          <w:wAfter w:w="858" w:type="dxa"/>
        </w:trPr>
        <w:tc>
          <w:tcPr>
            <w:tcW w:w="1844" w:type="dxa"/>
            <w:shd w:val="clear" w:color="auto" w:fill="auto"/>
            <w:noWrap/>
          </w:tcPr>
          <w:p w14:paraId="3C374C34"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30733531"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309/1988, </w:t>
            </w:r>
            <w:r w:rsidRPr="009A2724">
              <w:rPr>
                <w:i/>
                <w:szCs w:val="18"/>
              </w:rPr>
              <w:t>Orihuela Valenzuela</w:t>
            </w:r>
            <w:r w:rsidRPr="009A2724">
              <w:rPr>
                <w:szCs w:val="18"/>
              </w:rPr>
              <w:br/>
              <w:t>A/48/40</w:t>
            </w:r>
          </w:p>
        </w:tc>
        <w:tc>
          <w:tcPr>
            <w:tcW w:w="1985" w:type="dxa"/>
            <w:shd w:val="clear" w:color="auto" w:fill="auto"/>
            <w:noWrap/>
          </w:tcPr>
          <w:p w14:paraId="4ECC6B85"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A/52/40, A/59/40</w:t>
            </w:r>
          </w:p>
        </w:tc>
        <w:tc>
          <w:tcPr>
            <w:tcW w:w="1021" w:type="dxa"/>
            <w:shd w:val="clear" w:color="auto" w:fill="auto"/>
            <w:noWrap/>
          </w:tcPr>
          <w:p w14:paraId="1345BB8A"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75385806"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D95D58B"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482DF69C"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2E88352E" w14:textId="77777777" w:rsidTr="00DE4759">
        <w:trPr>
          <w:gridAfter w:val="1"/>
          <w:wAfter w:w="858" w:type="dxa"/>
        </w:trPr>
        <w:tc>
          <w:tcPr>
            <w:tcW w:w="1844" w:type="dxa"/>
            <w:shd w:val="clear" w:color="auto" w:fill="auto"/>
            <w:noWrap/>
          </w:tcPr>
          <w:p w14:paraId="7BB6957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691555E" w14:textId="77777777" w:rsidR="00E66A2C" w:rsidRPr="009A2724" w:rsidRDefault="00E66A2C" w:rsidP="00CA5096">
            <w:pPr>
              <w:suppressAutoHyphens w:val="0"/>
              <w:spacing w:before="40" w:after="80" w:line="220" w:lineRule="exact"/>
              <w:ind w:right="113"/>
              <w:rPr>
                <w:szCs w:val="18"/>
              </w:rPr>
            </w:pPr>
            <w:r w:rsidRPr="009A2724">
              <w:rPr>
                <w:szCs w:val="18"/>
              </w:rPr>
              <w:t xml:space="preserve">540/1993, </w:t>
            </w:r>
            <w:r w:rsidRPr="009A2724">
              <w:rPr>
                <w:i/>
                <w:szCs w:val="18"/>
              </w:rPr>
              <w:t>Celis Laureano</w:t>
            </w:r>
            <w:r w:rsidRPr="009A2724">
              <w:rPr>
                <w:szCs w:val="18"/>
              </w:rPr>
              <w:br/>
              <w:t>A/51/40</w:t>
            </w:r>
          </w:p>
        </w:tc>
        <w:tc>
          <w:tcPr>
            <w:tcW w:w="1985" w:type="dxa"/>
            <w:shd w:val="clear" w:color="auto" w:fill="auto"/>
            <w:noWrap/>
          </w:tcPr>
          <w:p w14:paraId="3084CE2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A/68/40</w:t>
            </w:r>
          </w:p>
        </w:tc>
        <w:tc>
          <w:tcPr>
            <w:tcW w:w="1021" w:type="dxa"/>
            <w:shd w:val="clear" w:color="auto" w:fill="auto"/>
            <w:noWrap/>
          </w:tcPr>
          <w:p w14:paraId="71E5107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BB6B4A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B3E10E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71BA02D" w14:textId="77777777" w:rsidR="00E66A2C" w:rsidRPr="009A2724" w:rsidRDefault="00E66A2C" w:rsidP="00CA5096">
            <w:pPr>
              <w:suppressAutoHyphens w:val="0"/>
              <w:spacing w:before="40" w:after="80" w:line="220" w:lineRule="exact"/>
              <w:ind w:right="113"/>
              <w:rPr>
                <w:szCs w:val="18"/>
              </w:rPr>
            </w:pPr>
            <w:r w:rsidRPr="009A2724">
              <w:rPr>
                <w:szCs w:val="18"/>
              </w:rPr>
              <w:t>X</w:t>
            </w:r>
          </w:p>
          <w:p w14:paraId="49DC968B" w14:textId="77777777" w:rsidR="00E66A2C" w:rsidRPr="009A2724" w:rsidRDefault="00E66A2C" w:rsidP="00CA5096">
            <w:pPr>
              <w:suppressAutoHyphens w:val="0"/>
              <w:spacing w:before="40" w:after="80" w:line="220" w:lineRule="exact"/>
              <w:ind w:right="113"/>
              <w:rPr>
                <w:szCs w:val="18"/>
              </w:rPr>
            </w:pPr>
            <w:r w:rsidRPr="009A2724">
              <w:rPr>
                <w:szCs w:val="18"/>
              </w:rPr>
              <w:t>A/68/40</w:t>
            </w:r>
          </w:p>
        </w:tc>
      </w:tr>
      <w:tr w:rsidR="00E66A2C" w:rsidRPr="009A2724" w14:paraId="25CF22A8" w14:textId="77777777" w:rsidTr="00DE4759">
        <w:trPr>
          <w:gridAfter w:val="1"/>
          <w:wAfter w:w="858" w:type="dxa"/>
        </w:trPr>
        <w:tc>
          <w:tcPr>
            <w:tcW w:w="1844" w:type="dxa"/>
            <w:shd w:val="clear" w:color="auto" w:fill="auto"/>
            <w:noWrap/>
          </w:tcPr>
          <w:p w14:paraId="3A6CE1A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E19A97E" w14:textId="77777777" w:rsidR="00E66A2C" w:rsidRPr="009A2724" w:rsidRDefault="00E66A2C" w:rsidP="00CA5096">
            <w:pPr>
              <w:suppressAutoHyphens w:val="0"/>
              <w:spacing w:before="40" w:after="80" w:line="220" w:lineRule="exact"/>
              <w:ind w:right="113"/>
              <w:rPr>
                <w:szCs w:val="18"/>
              </w:rPr>
            </w:pPr>
            <w:r w:rsidRPr="009A2724">
              <w:rPr>
                <w:szCs w:val="18"/>
              </w:rPr>
              <w:t xml:space="preserve">577/1994, </w:t>
            </w:r>
            <w:r w:rsidRPr="009A2724">
              <w:rPr>
                <w:i/>
                <w:szCs w:val="18"/>
              </w:rPr>
              <w:t>Polay Campos</w:t>
            </w:r>
            <w:r w:rsidRPr="009A2724">
              <w:rPr>
                <w:szCs w:val="18"/>
              </w:rPr>
              <w:br/>
              <w:t>A/53/40</w:t>
            </w:r>
          </w:p>
        </w:tc>
        <w:tc>
          <w:tcPr>
            <w:tcW w:w="1985" w:type="dxa"/>
            <w:shd w:val="clear" w:color="auto" w:fill="auto"/>
            <w:noWrap/>
          </w:tcPr>
          <w:p w14:paraId="3988413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r>
            <w:r w:rsidRPr="009A2724">
              <w:rPr>
                <w:bCs/>
                <w:szCs w:val="18"/>
              </w:rPr>
              <w:t xml:space="preserve">A/53/40, </w:t>
            </w:r>
            <w:r w:rsidRPr="009A2724">
              <w:rPr>
                <w:szCs w:val="18"/>
              </w:rPr>
              <w:t>A/59/40</w:t>
            </w:r>
          </w:p>
        </w:tc>
        <w:tc>
          <w:tcPr>
            <w:tcW w:w="1021" w:type="dxa"/>
            <w:shd w:val="clear" w:color="auto" w:fill="auto"/>
            <w:noWrap/>
          </w:tcPr>
          <w:p w14:paraId="3B3A607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992FF9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63CED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B040F6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91AC62" w14:textId="77777777" w:rsidTr="00DE4759">
        <w:trPr>
          <w:gridAfter w:val="1"/>
          <w:wAfter w:w="858" w:type="dxa"/>
        </w:trPr>
        <w:tc>
          <w:tcPr>
            <w:tcW w:w="1844" w:type="dxa"/>
            <w:shd w:val="clear" w:color="auto" w:fill="auto"/>
            <w:noWrap/>
          </w:tcPr>
          <w:p w14:paraId="16714AC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34E22D6" w14:textId="77777777" w:rsidR="00E66A2C" w:rsidRPr="009A2724" w:rsidRDefault="00E66A2C" w:rsidP="00CA5096">
            <w:pPr>
              <w:suppressAutoHyphens w:val="0"/>
              <w:spacing w:before="40" w:after="80" w:line="220" w:lineRule="exact"/>
              <w:ind w:right="113"/>
              <w:rPr>
                <w:szCs w:val="18"/>
              </w:rPr>
            </w:pPr>
            <w:r w:rsidRPr="009A2724">
              <w:rPr>
                <w:szCs w:val="18"/>
              </w:rPr>
              <w:t xml:space="preserve">678/1996, </w:t>
            </w:r>
            <w:r w:rsidRPr="009A2724">
              <w:rPr>
                <w:i/>
                <w:szCs w:val="18"/>
              </w:rPr>
              <w:t>Gutiérrez Vivanco</w:t>
            </w:r>
            <w:r w:rsidRPr="009A2724">
              <w:rPr>
                <w:szCs w:val="18"/>
              </w:rPr>
              <w:br/>
              <w:t>A/57/40</w:t>
            </w:r>
          </w:p>
        </w:tc>
        <w:tc>
          <w:tcPr>
            <w:tcW w:w="1985" w:type="dxa"/>
            <w:shd w:val="clear" w:color="auto" w:fill="auto"/>
            <w:noWrap/>
          </w:tcPr>
          <w:p w14:paraId="379B393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A/59/40, A/64/40, A/68/40</w:t>
            </w:r>
          </w:p>
        </w:tc>
        <w:tc>
          <w:tcPr>
            <w:tcW w:w="1021" w:type="dxa"/>
            <w:shd w:val="clear" w:color="auto" w:fill="auto"/>
            <w:noWrap/>
          </w:tcPr>
          <w:p w14:paraId="58EEEC2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0E5EFE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0314E0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E8C407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C20B6E0" w14:textId="77777777" w:rsidTr="00DE4759">
        <w:trPr>
          <w:gridAfter w:val="1"/>
          <w:wAfter w:w="858" w:type="dxa"/>
        </w:trPr>
        <w:tc>
          <w:tcPr>
            <w:tcW w:w="1844" w:type="dxa"/>
            <w:shd w:val="clear" w:color="auto" w:fill="auto"/>
            <w:noWrap/>
          </w:tcPr>
          <w:p w14:paraId="508F0A4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A8B6952" w14:textId="77777777" w:rsidR="00E66A2C" w:rsidRPr="009A2724" w:rsidRDefault="00E66A2C" w:rsidP="00CA5096">
            <w:pPr>
              <w:suppressAutoHyphens w:val="0"/>
              <w:spacing w:before="40" w:after="80" w:line="220" w:lineRule="exact"/>
              <w:ind w:right="113"/>
              <w:rPr>
                <w:szCs w:val="18"/>
              </w:rPr>
            </w:pPr>
            <w:r w:rsidRPr="009A2724">
              <w:rPr>
                <w:szCs w:val="18"/>
              </w:rPr>
              <w:t xml:space="preserve">688/1996, </w:t>
            </w:r>
            <w:r w:rsidRPr="009A2724">
              <w:rPr>
                <w:i/>
                <w:szCs w:val="18"/>
              </w:rPr>
              <w:t>Arredondo</w:t>
            </w:r>
            <w:r>
              <w:rPr>
                <w:i/>
                <w:szCs w:val="18"/>
              </w:rPr>
              <w:br/>
            </w:r>
            <w:r w:rsidRPr="009A2724">
              <w:rPr>
                <w:szCs w:val="18"/>
              </w:rPr>
              <w:t>A/68/40</w:t>
            </w:r>
          </w:p>
        </w:tc>
        <w:tc>
          <w:tcPr>
            <w:tcW w:w="1985" w:type="dxa"/>
            <w:shd w:val="clear" w:color="auto" w:fill="auto"/>
            <w:noWrap/>
          </w:tcPr>
          <w:p w14:paraId="7154227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43BBFBF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DBEE60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F8AD76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C76943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225E6952" w14:textId="77777777" w:rsidTr="00DE4759">
        <w:trPr>
          <w:gridAfter w:val="1"/>
          <w:wAfter w:w="858" w:type="dxa"/>
        </w:trPr>
        <w:tc>
          <w:tcPr>
            <w:tcW w:w="1844" w:type="dxa"/>
            <w:shd w:val="clear" w:color="auto" w:fill="auto"/>
            <w:noWrap/>
          </w:tcPr>
          <w:p w14:paraId="0E14B8B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BFF42BC" w14:textId="77777777" w:rsidR="00E66A2C" w:rsidRPr="009A2724" w:rsidRDefault="00E66A2C" w:rsidP="00CA5096">
            <w:pPr>
              <w:suppressAutoHyphens w:val="0"/>
              <w:spacing w:before="40" w:after="80" w:line="220" w:lineRule="exact"/>
              <w:ind w:right="113"/>
              <w:rPr>
                <w:szCs w:val="18"/>
              </w:rPr>
            </w:pPr>
            <w:r w:rsidRPr="009A2724">
              <w:rPr>
                <w:szCs w:val="18"/>
              </w:rPr>
              <w:t xml:space="preserve">906/1999, </w:t>
            </w:r>
            <w:r w:rsidRPr="009A2724">
              <w:rPr>
                <w:i/>
                <w:szCs w:val="18"/>
              </w:rPr>
              <w:t>Vargas-Machuca</w:t>
            </w:r>
            <w:r w:rsidRPr="009A2724">
              <w:rPr>
                <w:szCs w:val="18"/>
              </w:rPr>
              <w:br/>
              <w:t>A/57/40</w:t>
            </w:r>
          </w:p>
        </w:tc>
        <w:tc>
          <w:tcPr>
            <w:tcW w:w="1985" w:type="dxa"/>
            <w:shd w:val="clear" w:color="auto" w:fill="auto"/>
            <w:noWrap/>
          </w:tcPr>
          <w:p w14:paraId="1AB0029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D60EC1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4F25B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967EAF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 A/59/40</w:t>
            </w:r>
          </w:p>
        </w:tc>
        <w:tc>
          <w:tcPr>
            <w:tcW w:w="1588" w:type="dxa"/>
            <w:shd w:val="clear" w:color="auto" w:fill="auto"/>
            <w:noWrap/>
          </w:tcPr>
          <w:p w14:paraId="72AE437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718919C" w14:textId="77777777" w:rsidTr="00DE4759">
        <w:trPr>
          <w:gridAfter w:val="1"/>
          <w:wAfter w:w="858" w:type="dxa"/>
        </w:trPr>
        <w:tc>
          <w:tcPr>
            <w:tcW w:w="1844" w:type="dxa"/>
            <w:shd w:val="clear" w:color="auto" w:fill="auto"/>
            <w:noWrap/>
          </w:tcPr>
          <w:p w14:paraId="1AFB40D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3F3279C" w14:textId="77777777" w:rsidR="00E66A2C" w:rsidRPr="009A2724" w:rsidRDefault="00E66A2C" w:rsidP="00CA5096">
            <w:pPr>
              <w:suppressAutoHyphens w:val="0"/>
              <w:spacing w:before="40" w:after="80" w:line="220" w:lineRule="exact"/>
              <w:ind w:right="113"/>
              <w:rPr>
                <w:szCs w:val="18"/>
              </w:rPr>
            </w:pPr>
            <w:r w:rsidRPr="009A2724">
              <w:rPr>
                <w:szCs w:val="18"/>
              </w:rPr>
              <w:t xml:space="preserve">981/2001, </w:t>
            </w:r>
            <w:r w:rsidRPr="009A2724">
              <w:rPr>
                <w:i/>
                <w:szCs w:val="18"/>
              </w:rPr>
              <w:t>Gómez Casafranca</w:t>
            </w:r>
            <w:r w:rsidRPr="009A2724">
              <w:rPr>
                <w:szCs w:val="18"/>
              </w:rPr>
              <w:br/>
              <w:t>A/58/40</w:t>
            </w:r>
          </w:p>
        </w:tc>
        <w:tc>
          <w:tcPr>
            <w:tcW w:w="1985" w:type="dxa"/>
            <w:shd w:val="clear" w:color="auto" w:fill="auto"/>
            <w:noWrap/>
          </w:tcPr>
          <w:p w14:paraId="12436BA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A/68/40</w:t>
            </w:r>
          </w:p>
        </w:tc>
        <w:tc>
          <w:tcPr>
            <w:tcW w:w="1021" w:type="dxa"/>
            <w:shd w:val="clear" w:color="auto" w:fill="auto"/>
            <w:noWrap/>
          </w:tcPr>
          <w:p w14:paraId="3F85D9A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CFBE2C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6373FC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096DFE9"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D8A4866" w14:textId="77777777" w:rsidTr="00DE4759">
        <w:trPr>
          <w:gridAfter w:val="1"/>
          <w:wAfter w:w="858" w:type="dxa"/>
        </w:trPr>
        <w:tc>
          <w:tcPr>
            <w:tcW w:w="1844" w:type="dxa"/>
            <w:shd w:val="clear" w:color="auto" w:fill="auto"/>
            <w:noWrap/>
          </w:tcPr>
          <w:p w14:paraId="4496EEB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D505D4F" w14:textId="77777777" w:rsidR="00E66A2C" w:rsidRPr="009A2724" w:rsidRDefault="00E66A2C" w:rsidP="00CA5096">
            <w:pPr>
              <w:suppressAutoHyphens w:val="0"/>
              <w:spacing w:before="40" w:after="80" w:line="220" w:lineRule="exact"/>
              <w:ind w:right="113"/>
              <w:rPr>
                <w:szCs w:val="18"/>
              </w:rPr>
            </w:pPr>
            <w:r w:rsidRPr="009A2724">
              <w:rPr>
                <w:szCs w:val="18"/>
              </w:rPr>
              <w:t xml:space="preserve">1058/2002, </w:t>
            </w:r>
            <w:r w:rsidRPr="009A2724">
              <w:rPr>
                <w:i/>
                <w:szCs w:val="18"/>
              </w:rPr>
              <w:t>Vargas</w:t>
            </w:r>
            <w:r w:rsidRPr="009A2724">
              <w:rPr>
                <w:szCs w:val="18"/>
              </w:rPr>
              <w:br/>
              <w:t>A/61/40</w:t>
            </w:r>
          </w:p>
        </w:tc>
        <w:tc>
          <w:tcPr>
            <w:tcW w:w="1985" w:type="dxa"/>
            <w:shd w:val="clear" w:color="auto" w:fill="auto"/>
            <w:noWrap/>
          </w:tcPr>
          <w:p w14:paraId="3F188B7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and A/62/40</w:t>
            </w:r>
          </w:p>
        </w:tc>
        <w:tc>
          <w:tcPr>
            <w:tcW w:w="1021" w:type="dxa"/>
            <w:shd w:val="clear" w:color="auto" w:fill="auto"/>
            <w:noWrap/>
          </w:tcPr>
          <w:p w14:paraId="2BAA75E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579B81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9984BC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29F1F8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F497CCB" w14:textId="77777777" w:rsidTr="00DE4759">
        <w:trPr>
          <w:gridAfter w:val="1"/>
          <w:wAfter w:w="858" w:type="dxa"/>
        </w:trPr>
        <w:tc>
          <w:tcPr>
            <w:tcW w:w="1844" w:type="dxa"/>
            <w:shd w:val="clear" w:color="auto" w:fill="auto"/>
            <w:noWrap/>
          </w:tcPr>
          <w:p w14:paraId="3D086BA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7162C5A" w14:textId="77777777" w:rsidR="00E66A2C" w:rsidRPr="009A2724" w:rsidRDefault="00E66A2C" w:rsidP="00CA5096">
            <w:pPr>
              <w:suppressAutoHyphens w:val="0"/>
              <w:spacing w:before="40" w:after="80" w:line="220" w:lineRule="exact"/>
              <w:ind w:right="113"/>
              <w:rPr>
                <w:szCs w:val="18"/>
              </w:rPr>
            </w:pPr>
            <w:r w:rsidRPr="009A2724">
              <w:rPr>
                <w:szCs w:val="18"/>
              </w:rPr>
              <w:t xml:space="preserve">1125/2002, </w:t>
            </w:r>
            <w:r w:rsidRPr="009A2724">
              <w:rPr>
                <w:i/>
                <w:szCs w:val="18"/>
              </w:rPr>
              <w:t>Quispe</w:t>
            </w:r>
            <w:r w:rsidRPr="009A2724">
              <w:rPr>
                <w:szCs w:val="18"/>
              </w:rPr>
              <w:br/>
              <w:t>A/61/40</w:t>
            </w:r>
          </w:p>
        </w:tc>
        <w:tc>
          <w:tcPr>
            <w:tcW w:w="1985" w:type="dxa"/>
            <w:shd w:val="clear" w:color="auto" w:fill="auto"/>
            <w:noWrap/>
          </w:tcPr>
          <w:p w14:paraId="78B02DE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A/68/40</w:t>
            </w:r>
          </w:p>
        </w:tc>
        <w:tc>
          <w:tcPr>
            <w:tcW w:w="1021" w:type="dxa"/>
            <w:shd w:val="clear" w:color="auto" w:fill="auto"/>
            <w:noWrap/>
          </w:tcPr>
          <w:p w14:paraId="19DD82A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1EB3AF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428CF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C27D5F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B2F9DA0" w14:textId="77777777" w:rsidTr="00DE4759">
        <w:trPr>
          <w:gridAfter w:val="1"/>
          <w:wAfter w:w="858" w:type="dxa"/>
        </w:trPr>
        <w:tc>
          <w:tcPr>
            <w:tcW w:w="1844" w:type="dxa"/>
            <w:shd w:val="clear" w:color="auto" w:fill="auto"/>
            <w:noWrap/>
          </w:tcPr>
          <w:p w14:paraId="3145337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6D42D27" w14:textId="77777777" w:rsidR="00E66A2C" w:rsidRPr="009A2724" w:rsidRDefault="00E66A2C" w:rsidP="00CA5096">
            <w:pPr>
              <w:suppressAutoHyphens w:val="0"/>
              <w:spacing w:before="40" w:after="80" w:line="220" w:lineRule="exact"/>
              <w:ind w:right="113"/>
              <w:rPr>
                <w:szCs w:val="18"/>
              </w:rPr>
            </w:pPr>
            <w:r w:rsidRPr="009A2724">
              <w:rPr>
                <w:szCs w:val="18"/>
              </w:rPr>
              <w:t xml:space="preserve">1126/2002, </w:t>
            </w:r>
            <w:r w:rsidRPr="009A2724">
              <w:rPr>
                <w:i/>
                <w:szCs w:val="18"/>
              </w:rPr>
              <w:t>Carranza</w:t>
            </w:r>
            <w:r w:rsidRPr="009A2724">
              <w:rPr>
                <w:szCs w:val="18"/>
              </w:rPr>
              <w:br/>
              <w:t>A/61/40</w:t>
            </w:r>
          </w:p>
        </w:tc>
        <w:tc>
          <w:tcPr>
            <w:tcW w:w="1985" w:type="dxa"/>
            <w:shd w:val="clear" w:color="auto" w:fill="auto"/>
            <w:noWrap/>
          </w:tcPr>
          <w:p w14:paraId="54D5119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A/62/40, A/68/40</w:t>
            </w:r>
          </w:p>
        </w:tc>
        <w:tc>
          <w:tcPr>
            <w:tcW w:w="1021" w:type="dxa"/>
            <w:shd w:val="clear" w:color="auto" w:fill="auto"/>
            <w:noWrap/>
          </w:tcPr>
          <w:p w14:paraId="0D11120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2ED11D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BD1947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23A21C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7FED91E" w14:textId="77777777" w:rsidTr="00DE4759">
        <w:trPr>
          <w:gridAfter w:val="1"/>
          <w:wAfter w:w="858" w:type="dxa"/>
        </w:trPr>
        <w:tc>
          <w:tcPr>
            <w:tcW w:w="1844" w:type="dxa"/>
            <w:shd w:val="clear" w:color="auto" w:fill="auto"/>
            <w:noWrap/>
          </w:tcPr>
          <w:p w14:paraId="2CBEC90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E3323CE"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1153/2003, </w:t>
            </w:r>
            <w:r w:rsidRPr="009A2724">
              <w:rPr>
                <w:i/>
                <w:szCs w:val="18"/>
              </w:rPr>
              <w:t>K.N.L.H.</w:t>
            </w:r>
            <w:r w:rsidRPr="009A2724">
              <w:rPr>
                <w:szCs w:val="18"/>
              </w:rPr>
              <w:br/>
              <w:t>A/61/40</w:t>
            </w:r>
          </w:p>
        </w:tc>
        <w:tc>
          <w:tcPr>
            <w:tcW w:w="1985" w:type="dxa"/>
            <w:shd w:val="clear" w:color="auto" w:fill="auto"/>
            <w:noWrap/>
          </w:tcPr>
          <w:p w14:paraId="7AF15EE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A/62/40 and A/63/40</w:t>
            </w:r>
          </w:p>
        </w:tc>
        <w:tc>
          <w:tcPr>
            <w:tcW w:w="1021" w:type="dxa"/>
            <w:shd w:val="clear" w:color="auto" w:fill="auto"/>
            <w:noWrap/>
          </w:tcPr>
          <w:p w14:paraId="18D22E7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24E4D3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0F4649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AC2A34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F0F4649" w14:textId="77777777" w:rsidTr="00DE4759">
        <w:trPr>
          <w:gridAfter w:val="1"/>
          <w:wAfter w:w="858" w:type="dxa"/>
        </w:trPr>
        <w:tc>
          <w:tcPr>
            <w:tcW w:w="1844" w:type="dxa"/>
            <w:shd w:val="clear" w:color="auto" w:fill="auto"/>
            <w:noWrap/>
          </w:tcPr>
          <w:p w14:paraId="06DC5D8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EFD6AE5" w14:textId="77777777" w:rsidR="00E66A2C" w:rsidRPr="009A2724" w:rsidRDefault="00E66A2C" w:rsidP="00CA5096">
            <w:pPr>
              <w:suppressAutoHyphens w:val="0"/>
              <w:spacing w:before="40" w:after="80" w:line="220" w:lineRule="exact"/>
              <w:ind w:right="113"/>
              <w:rPr>
                <w:szCs w:val="18"/>
              </w:rPr>
            </w:pPr>
            <w:r w:rsidRPr="009A2724">
              <w:rPr>
                <w:szCs w:val="18"/>
              </w:rPr>
              <w:t xml:space="preserve">1457/2006, </w:t>
            </w:r>
            <w:r w:rsidRPr="009A2724">
              <w:rPr>
                <w:i/>
                <w:iCs/>
                <w:szCs w:val="18"/>
              </w:rPr>
              <w:t>Poma</w:t>
            </w:r>
            <w:r w:rsidRPr="009A2724">
              <w:rPr>
                <w:szCs w:val="18"/>
              </w:rPr>
              <w:t xml:space="preserve"> </w:t>
            </w:r>
            <w:r w:rsidRPr="009A2724">
              <w:rPr>
                <w:i/>
                <w:szCs w:val="18"/>
              </w:rPr>
              <w:t>Poma</w:t>
            </w:r>
            <w:r w:rsidRPr="009A2724">
              <w:rPr>
                <w:szCs w:val="18"/>
              </w:rPr>
              <w:br/>
              <w:t>A/64/40</w:t>
            </w:r>
          </w:p>
        </w:tc>
        <w:tc>
          <w:tcPr>
            <w:tcW w:w="1985" w:type="dxa"/>
            <w:shd w:val="clear" w:color="auto" w:fill="auto"/>
            <w:noWrap/>
          </w:tcPr>
          <w:p w14:paraId="6AFAC56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3173138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C1BEB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1BD8E8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0119F0C"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4E1FA7B6" w14:textId="77777777" w:rsidTr="00DE4759">
        <w:trPr>
          <w:gridAfter w:val="1"/>
          <w:wAfter w:w="858" w:type="dxa"/>
        </w:trPr>
        <w:tc>
          <w:tcPr>
            <w:tcW w:w="1844" w:type="dxa"/>
            <w:shd w:val="clear" w:color="auto" w:fill="auto"/>
            <w:noWrap/>
          </w:tcPr>
          <w:p w14:paraId="58081777"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Philippines (11) </w:t>
            </w:r>
          </w:p>
        </w:tc>
        <w:tc>
          <w:tcPr>
            <w:tcW w:w="4109" w:type="dxa"/>
            <w:shd w:val="clear" w:color="auto" w:fill="auto"/>
            <w:noWrap/>
          </w:tcPr>
          <w:p w14:paraId="49790BDE"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788/1997, </w:t>
            </w:r>
            <w:r w:rsidRPr="009A2724">
              <w:rPr>
                <w:i/>
                <w:szCs w:val="18"/>
              </w:rPr>
              <w:t>Cagas</w:t>
            </w:r>
            <w:r w:rsidRPr="009A2724">
              <w:rPr>
                <w:szCs w:val="18"/>
              </w:rPr>
              <w:br/>
              <w:t>A/57/40</w:t>
            </w:r>
          </w:p>
        </w:tc>
        <w:tc>
          <w:tcPr>
            <w:tcW w:w="1985" w:type="dxa"/>
            <w:shd w:val="clear" w:color="auto" w:fill="auto"/>
            <w:noWrap/>
          </w:tcPr>
          <w:p w14:paraId="43C9231B"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A/59/40, A/60/40, A/61/40</w:t>
            </w:r>
          </w:p>
        </w:tc>
        <w:tc>
          <w:tcPr>
            <w:tcW w:w="1021" w:type="dxa"/>
            <w:shd w:val="clear" w:color="auto" w:fill="auto"/>
            <w:noWrap/>
          </w:tcPr>
          <w:p w14:paraId="1654AC63"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496602D1"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6986F63F"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79A1C56C"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22EA0857" w14:textId="77777777" w:rsidTr="00DE4759">
        <w:trPr>
          <w:gridAfter w:val="1"/>
          <w:wAfter w:w="858" w:type="dxa"/>
        </w:trPr>
        <w:tc>
          <w:tcPr>
            <w:tcW w:w="1844" w:type="dxa"/>
            <w:shd w:val="clear" w:color="auto" w:fill="auto"/>
            <w:noWrap/>
          </w:tcPr>
          <w:p w14:paraId="2F71C51D"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3AA3B4C4"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868/1999, </w:t>
            </w:r>
            <w:r w:rsidRPr="009A2724">
              <w:rPr>
                <w:i/>
                <w:szCs w:val="18"/>
              </w:rPr>
              <w:t>Wilson</w:t>
            </w:r>
            <w:r w:rsidRPr="009A2724">
              <w:rPr>
                <w:szCs w:val="18"/>
              </w:rPr>
              <w:br/>
              <w:t>A/59/40</w:t>
            </w:r>
          </w:p>
        </w:tc>
        <w:tc>
          <w:tcPr>
            <w:tcW w:w="1985" w:type="dxa"/>
            <w:shd w:val="clear" w:color="auto" w:fill="auto"/>
            <w:noWrap/>
          </w:tcPr>
          <w:p w14:paraId="355A84C4"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A/60/40, A/61/40, A/62/40</w:t>
            </w:r>
          </w:p>
        </w:tc>
        <w:tc>
          <w:tcPr>
            <w:tcW w:w="1021" w:type="dxa"/>
            <w:shd w:val="clear" w:color="auto" w:fill="auto"/>
            <w:noWrap/>
          </w:tcPr>
          <w:p w14:paraId="6CA42A91"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7101F4EF"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731E6331"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6FD03E11"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168B66D0" w14:textId="77777777" w:rsidTr="00DE4759">
        <w:trPr>
          <w:gridAfter w:val="1"/>
          <w:wAfter w:w="858" w:type="dxa"/>
        </w:trPr>
        <w:tc>
          <w:tcPr>
            <w:tcW w:w="1844" w:type="dxa"/>
            <w:shd w:val="clear" w:color="auto" w:fill="auto"/>
            <w:noWrap/>
          </w:tcPr>
          <w:p w14:paraId="074EB65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1B50A8E" w14:textId="77777777" w:rsidR="00E66A2C" w:rsidRPr="009A2724" w:rsidRDefault="00E66A2C" w:rsidP="00CA5096">
            <w:pPr>
              <w:suppressAutoHyphens w:val="0"/>
              <w:spacing w:before="40" w:after="80" w:line="220" w:lineRule="exact"/>
              <w:ind w:right="113"/>
              <w:rPr>
                <w:szCs w:val="18"/>
              </w:rPr>
            </w:pPr>
            <w:r w:rsidRPr="009A2724">
              <w:rPr>
                <w:szCs w:val="18"/>
              </w:rPr>
              <w:t xml:space="preserve">869/1999, </w:t>
            </w:r>
            <w:r w:rsidRPr="009A2724">
              <w:rPr>
                <w:i/>
                <w:szCs w:val="18"/>
              </w:rPr>
              <w:t>Piandiong et al</w:t>
            </w:r>
            <w:r w:rsidRPr="009A2724">
              <w:rPr>
                <w:szCs w:val="18"/>
              </w:rPr>
              <w:t>.</w:t>
            </w:r>
            <w:r w:rsidRPr="009A2724">
              <w:rPr>
                <w:szCs w:val="18"/>
              </w:rPr>
              <w:br/>
              <w:t>A/56/40</w:t>
            </w:r>
          </w:p>
        </w:tc>
        <w:tc>
          <w:tcPr>
            <w:tcW w:w="1985" w:type="dxa"/>
            <w:shd w:val="clear" w:color="auto" w:fill="auto"/>
            <w:noWrap/>
          </w:tcPr>
          <w:p w14:paraId="4962CE3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N/A</w:t>
            </w:r>
          </w:p>
        </w:tc>
        <w:tc>
          <w:tcPr>
            <w:tcW w:w="1021" w:type="dxa"/>
            <w:shd w:val="clear" w:color="auto" w:fill="auto"/>
            <w:noWrap/>
          </w:tcPr>
          <w:p w14:paraId="6E8DEBB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598E69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5D2BBD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07C2B0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5BE5C87" w14:textId="77777777" w:rsidTr="00DE4759">
        <w:trPr>
          <w:gridAfter w:val="1"/>
          <w:wAfter w:w="858" w:type="dxa"/>
        </w:trPr>
        <w:tc>
          <w:tcPr>
            <w:tcW w:w="1844" w:type="dxa"/>
            <w:shd w:val="clear" w:color="auto" w:fill="auto"/>
            <w:noWrap/>
          </w:tcPr>
          <w:p w14:paraId="7CF4070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8BEDD6E" w14:textId="77777777" w:rsidR="00E66A2C" w:rsidRPr="009A2724" w:rsidRDefault="00E66A2C" w:rsidP="00CA5096">
            <w:pPr>
              <w:suppressAutoHyphens w:val="0"/>
              <w:spacing w:before="40" w:after="80" w:line="220" w:lineRule="exact"/>
              <w:ind w:right="113"/>
              <w:rPr>
                <w:szCs w:val="18"/>
              </w:rPr>
            </w:pPr>
            <w:r w:rsidRPr="009A2724">
              <w:rPr>
                <w:szCs w:val="18"/>
              </w:rPr>
              <w:t xml:space="preserve">1089/2002, </w:t>
            </w:r>
            <w:r w:rsidRPr="009A2724">
              <w:rPr>
                <w:i/>
                <w:szCs w:val="18"/>
              </w:rPr>
              <w:t>Rouse</w:t>
            </w:r>
            <w:r w:rsidRPr="009A2724">
              <w:rPr>
                <w:szCs w:val="18"/>
              </w:rPr>
              <w:br/>
              <w:t>A/60/40</w:t>
            </w:r>
          </w:p>
        </w:tc>
        <w:tc>
          <w:tcPr>
            <w:tcW w:w="1985" w:type="dxa"/>
            <w:shd w:val="clear" w:color="auto" w:fill="auto"/>
            <w:noWrap/>
          </w:tcPr>
          <w:p w14:paraId="0D4193D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7D2430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86230C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9F6BFF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A309B3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5CE47C3" w14:textId="77777777" w:rsidTr="00DE4759">
        <w:trPr>
          <w:gridAfter w:val="1"/>
          <w:wAfter w:w="858" w:type="dxa"/>
        </w:trPr>
        <w:tc>
          <w:tcPr>
            <w:tcW w:w="1844" w:type="dxa"/>
            <w:shd w:val="clear" w:color="auto" w:fill="auto"/>
            <w:noWrap/>
          </w:tcPr>
          <w:p w14:paraId="72F0639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B294258"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1320/2004, </w:t>
            </w:r>
            <w:r w:rsidRPr="009A2724">
              <w:rPr>
                <w:i/>
                <w:szCs w:val="18"/>
              </w:rPr>
              <w:t>Pimentel et al</w:t>
            </w:r>
            <w:r w:rsidRPr="009A2724">
              <w:rPr>
                <w:szCs w:val="18"/>
              </w:rPr>
              <w:t>.</w:t>
            </w:r>
            <w:r w:rsidRPr="009A2724">
              <w:rPr>
                <w:szCs w:val="18"/>
              </w:rPr>
              <w:br/>
              <w:t>A/62/40</w:t>
            </w:r>
          </w:p>
          <w:p w14:paraId="48E2DD25" w14:textId="77777777" w:rsidR="00E66A2C" w:rsidRPr="009A2724" w:rsidRDefault="00E66A2C" w:rsidP="00CA5096">
            <w:pPr>
              <w:suppressAutoHyphens w:val="0"/>
              <w:spacing w:before="40" w:after="80" w:line="220" w:lineRule="exact"/>
              <w:ind w:right="113"/>
              <w:rPr>
                <w:szCs w:val="18"/>
              </w:rPr>
            </w:pPr>
            <w:r w:rsidRPr="009A2724">
              <w:rPr>
                <w:szCs w:val="18"/>
              </w:rPr>
              <w:t>The Committee decided to suspend the follow</w:t>
            </w:r>
            <w:r>
              <w:rPr>
                <w:szCs w:val="18"/>
              </w:rPr>
              <w:t>-</w:t>
            </w:r>
            <w:r w:rsidRPr="009A2724">
              <w:rPr>
                <w:szCs w:val="18"/>
              </w:rPr>
              <w:t xml:space="preserve">up dialogue, with a finding of a </w:t>
            </w:r>
            <w:r>
              <w:rPr>
                <w:szCs w:val="18"/>
              </w:rPr>
              <w:t>un</w:t>
            </w:r>
            <w:r w:rsidRPr="009A2724">
              <w:rPr>
                <w:szCs w:val="18"/>
              </w:rPr>
              <w:t>satisfactory implementation of its recommendation (see</w:t>
            </w:r>
            <w:r>
              <w:rPr>
                <w:szCs w:val="18"/>
              </w:rPr>
              <w:t> </w:t>
            </w:r>
            <w:r w:rsidRPr="009A2724">
              <w:rPr>
                <w:szCs w:val="18"/>
              </w:rPr>
              <w:t>A/67/40, chap. VI)</w:t>
            </w:r>
            <w:r>
              <w:rPr>
                <w:szCs w:val="18"/>
              </w:rPr>
              <w:t>.</w:t>
            </w:r>
          </w:p>
        </w:tc>
        <w:tc>
          <w:tcPr>
            <w:tcW w:w="1985" w:type="dxa"/>
            <w:shd w:val="clear" w:color="auto" w:fill="auto"/>
            <w:noWrap/>
          </w:tcPr>
          <w:p w14:paraId="424AB09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 A/64/40, A/66/40, A/67/40</w:t>
            </w:r>
          </w:p>
        </w:tc>
        <w:tc>
          <w:tcPr>
            <w:tcW w:w="1021" w:type="dxa"/>
            <w:shd w:val="clear" w:color="auto" w:fill="auto"/>
            <w:noWrap/>
          </w:tcPr>
          <w:p w14:paraId="4665EDD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F615E0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560994A" w14:textId="77777777" w:rsidR="00E66A2C" w:rsidRPr="009A2724" w:rsidRDefault="00E66A2C" w:rsidP="00CA5096">
            <w:pPr>
              <w:suppressAutoHyphens w:val="0"/>
              <w:spacing w:before="40" w:after="80" w:line="220" w:lineRule="exact"/>
              <w:ind w:right="113"/>
              <w:rPr>
                <w:szCs w:val="18"/>
              </w:rPr>
            </w:pPr>
            <w:r w:rsidRPr="009A2724">
              <w:rPr>
                <w:szCs w:val="18"/>
              </w:rPr>
              <w:t xml:space="preserve"> </w:t>
            </w:r>
          </w:p>
        </w:tc>
        <w:tc>
          <w:tcPr>
            <w:tcW w:w="1588" w:type="dxa"/>
            <w:shd w:val="clear" w:color="auto" w:fill="auto"/>
            <w:noWrap/>
          </w:tcPr>
          <w:p w14:paraId="45E5A3EB" w14:textId="77777777" w:rsidR="00E66A2C" w:rsidRPr="009A2724" w:rsidRDefault="00E66A2C" w:rsidP="00CA5096">
            <w:pPr>
              <w:suppressAutoHyphens w:val="0"/>
              <w:spacing w:before="40" w:after="80" w:line="220" w:lineRule="exact"/>
              <w:ind w:right="113"/>
              <w:rPr>
                <w:szCs w:val="18"/>
              </w:rPr>
            </w:pPr>
          </w:p>
        </w:tc>
      </w:tr>
      <w:tr w:rsidR="00E66A2C" w:rsidRPr="009A2724" w14:paraId="444C5B99" w14:textId="77777777" w:rsidTr="00DE4759">
        <w:trPr>
          <w:gridAfter w:val="1"/>
          <w:wAfter w:w="858" w:type="dxa"/>
        </w:trPr>
        <w:tc>
          <w:tcPr>
            <w:tcW w:w="1844" w:type="dxa"/>
            <w:shd w:val="clear" w:color="auto" w:fill="auto"/>
            <w:noWrap/>
          </w:tcPr>
          <w:p w14:paraId="25A3D211" w14:textId="77777777" w:rsidR="00E66A2C" w:rsidRPr="009A2724" w:rsidRDefault="00E66A2C" w:rsidP="00CA5096">
            <w:pPr>
              <w:suppressAutoHyphens w:val="0"/>
              <w:spacing w:before="40" w:after="80" w:line="220" w:lineRule="exact"/>
              <w:ind w:right="113"/>
              <w:rPr>
                <w:szCs w:val="18"/>
              </w:rPr>
            </w:pPr>
            <w:r w:rsidRPr="00415B3F">
              <w:rPr>
                <w:szCs w:val="18"/>
              </w:rPr>
              <w:lastRenderedPageBreak/>
              <w:t xml:space="preserve"> </w:t>
            </w:r>
          </w:p>
        </w:tc>
        <w:tc>
          <w:tcPr>
            <w:tcW w:w="4109" w:type="dxa"/>
            <w:shd w:val="clear" w:color="auto" w:fill="auto"/>
            <w:noWrap/>
          </w:tcPr>
          <w:p w14:paraId="18BEA1EE" w14:textId="77777777" w:rsidR="00E66A2C" w:rsidRPr="009A2724" w:rsidRDefault="00E66A2C" w:rsidP="00CA5096">
            <w:pPr>
              <w:suppressAutoHyphens w:val="0"/>
              <w:spacing w:before="40" w:after="80" w:line="220" w:lineRule="exact"/>
              <w:ind w:right="113"/>
              <w:rPr>
                <w:szCs w:val="18"/>
              </w:rPr>
            </w:pPr>
            <w:r w:rsidRPr="009A2724">
              <w:rPr>
                <w:szCs w:val="18"/>
              </w:rPr>
              <w:t xml:space="preserve">1421/2005, </w:t>
            </w:r>
            <w:r w:rsidRPr="009A2724">
              <w:rPr>
                <w:i/>
                <w:szCs w:val="18"/>
              </w:rPr>
              <w:t>Larrañaga</w:t>
            </w:r>
            <w:r w:rsidRPr="009A2724">
              <w:rPr>
                <w:szCs w:val="18"/>
              </w:rPr>
              <w:br/>
              <w:t>A/61/40</w:t>
            </w:r>
          </w:p>
        </w:tc>
        <w:tc>
          <w:tcPr>
            <w:tcW w:w="1985" w:type="dxa"/>
            <w:shd w:val="clear" w:color="auto" w:fill="auto"/>
            <w:noWrap/>
          </w:tcPr>
          <w:p w14:paraId="6456F370"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021" w:type="dxa"/>
            <w:shd w:val="clear" w:color="auto" w:fill="auto"/>
            <w:noWrap/>
          </w:tcPr>
          <w:p w14:paraId="76C5F09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2AAE58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135749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AC6B64C"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7EE1B58" w14:textId="77777777" w:rsidTr="00DE4759">
        <w:trPr>
          <w:gridAfter w:val="1"/>
          <w:wAfter w:w="858" w:type="dxa"/>
        </w:trPr>
        <w:tc>
          <w:tcPr>
            <w:tcW w:w="1844" w:type="dxa"/>
            <w:shd w:val="clear" w:color="auto" w:fill="auto"/>
            <w:noWrap/>
          </w:tcPr>
          <w:p w14:paraId="4062DC3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BA614F3"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1466/2006, </w:t>
            </w:r>
            <w:r w:rsidRPr="009A2724">
              <w:rPr>
                <w:i/>
                <w:szCs w:val="18"/>
              </w:rPr>
              <w:t>Lumanog and Santos</w:t>
            </w:r>
            <w:r w:rsidRPr="009A2724">
              <w:rPr>
                <w:szCs w:val="18"/>
              </w:rPr>
              <w:br/>
              <w:t>A/63/40</w:t>
            </w:r>
          </w:p>
        </w:tc>
        <w:tc>
          <w:tcPr>
            <w:tcW w:w="1985" w:type="dxa"/>
            <w:shd w:val="clear" w:color="auto" w:fill="auto"/>
            <w:noWrap/>
          </w:tcPr>
          <w:p w14:paraId="1D7E7D4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 A/66/40</w:t>
            </w:r>
          </w:p>
        </w:tc>
        <w:tc>
          <w:tcPr>
            <w:tcW w:w="1021" w:type="dxa"/>
            <w:shd w:val="clear" w:color="auto" w:fill="auto"/>
            <w:noWrap/>
          </w:tcPr>
          <w:p w14:paraId="1897EB5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72B984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E7DE6C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F0B84B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B5FA450" w14:textId="77777777" w:rsidTr="00DE4759">
        <w:trPr>
          <w:gridAfter w:val="1"/>
          <w:wAfter w:w="858" w:type="dxa"/>
        </w:trPr>
        <w:tc>
          <w:tcPr>
            <w:tcW w:w="1844" w:type="dxa"/>
            <w:shd w:val="clear" w:color="auto" w:fill="auto"/>
            <w:noWrap/>
          </w:tcPr>
          <w:p w14:paraId="449BDCC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A71A805" w14:textId="77777777" w:rsidR="00E66A2C" w:rsidRPr="009A2724" w:rsidRDefault="00E66A2C" w:rsidP="00CA5096">
            <w:pPr>
              <w:suppressAutoHyphens w:val="0"/>
              <w:spacing w:before="40" w:after="80" w:line="220" w:lineRule="exact"/>
              <w:ind w:right="113"/>
              <w:rPr>
                <w:szCs w:val="18"/>
              </w:rPr>
            </w:pPr>
            <w:r w:rsidRPr="009A2724">
              <w:rPr>
                <w:szCs w:val="18"/>
              </w:rPr>
              <w:t xml:space="preserve">1559/2007, </w:t>
            </w:r>
            <w:r w:rsidRPr="009A2724">
              <w:rPr>
                <w:i/>
                <w:szCs w:val="18"/>
              </w:rPr>
              <w:t>Hernandez</w:t>
            </w:r>
            <w:r>
              <w:rPr>
                <w:i/>
                <w:szCs w:val="18"/>
              </w:rPr>
              <w:br/>
            </w:r>
            <w:r w:rsidRPr="009A2724">
              <w:rPr>
                <w:szCs w:val="18"/>
              </w:rPr>
              <w:t>A/65/40</w:t>
            </w:r>
          </w:p>
        </w:tc>
        <w:tc>
          <w:tcPr>
            <w:tcW w:w="1985" w:type="dxa"/>
            <w:shd w:val="clear" w:color="auto" w:fill="auto"/>
            <w:noWrap/>
          </w:tcPr>
          <w:p w14:paraId="6547869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403CA6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0782F4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DB98AA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20A2CA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6AE5D0" w14:textId="77777777" w:rsidTr="00DE4759">
        <w:trPr>
          <w:gridAfter w:val="1"/>
          <w:wAfter w:w="858" w:type="dxa"/>
        </w:trPr>
        <w:tc>
          <w:tcPr>
            <w:tcW w:w="1844" w:type="dxa"/>
            <w:shd w:val="clear" w:color="auto" w:fill="auto"/>
            <w:noWrap/>
          </w:tcPr>
          <w:p w14:paraId="0F2F59E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6986EF3" w14:textId="77777777" w:rsidR="00E66A2C" w:rsidRPr="009A2724" w:rsidRDefault="00E66A2C" w:rsidP="00CA5096">
            <w:pPr>
              <w:suppressAutoHyphens w:val="0"/>
              <w:spacing w:before="40" w:after="80" w:line="220" w:lineRule="exact"/>
              <w:ind w:right="113"/>
              <w:rPr>
                <w:szCs w:val="18"/>
              </w:rPr>
            </w:pPr>
            <w:r w:rsidRPr="009A2724">
              <w:rPr>
                <w:szCs w:val="18"/>
              </w:rPr>
              <w:t xml:space="preserve">1560/2007, </w:t>
            </w:r>
            <w:r w:rsidRPr="009A2724">
              <w:rPr>
                <w:i/>
                <w:iCs/>
                <w:szCs w:val="18"/>
              </w:rPr>
              <w:t>Marcellana and Gumanoy</w:t>
            </w:r>
            <w:r>
              <w:rPr>
                <w:szCs w:val="18"/>
              </w:rPr>
              <w:br/>
            </w:r>
            <w:r w:rsidRPr="009A2724">
              <w:rPr>
                <w:szCs w:val="18"/>
              </w:rPr>
              <w:t>A/64/40</w:t>
            </w:r>
          </w:p>
        </w:tc>
        <w:tc>
          <w:tcPr>
            <w:tcW w:w="1985" w:type="dxa"/>
            <w:shd w:val="clear" w:color="auto" w:fill="auto"/>
            <w:noWrap/>
          </w:tcPr>
          <w:p w14:paraId="40E5221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158AC1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1CE8D8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C183D1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8ECC5B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717316F" w14:textId="77777777" w:rsidTr="00DE4759">
        <w:trPr>
          <w:gridAfter w:val="1"/>
          <w:wAfter w:w="858" w:type="dxa"/>
        </w:trPr>
        <w:tc>
          <w:tcPr>
            <w:tcW w:w="1844" w:type="dxa"/>
            <w:shd w:val="clear" w:color="auto" w:fill="auto"/>
            <w:noWrap/>
          </w:tcPr>
          <w:p w14:paraId="05FF239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8055F8D" w14:textId="77777777" w:rsidR="00E66A2C" w:rsidRPr="009A2724" w:rsidRDefault="00E66A2C" w:rsidP="00CA5096">
            <w:pPr>
              <w:suppressAutoHyphens w:val="0"/>
              <w:spacing w:before="40" w:after="80" w:line="220" w:lineRule="exact"/>
              <w:ind w:right="113"/>
              <w:rPr>
                <w:szCs w:val="18"/>
              </w:rPr>
            </w:pPr>
            <w:r w:rsidRPr="009A2724">
              <w:rPr>
                <w:szCs w:val="18"/>
              </w:rPr>
              <w:t xml:space="preserve">1619/2007, </w:t>
            </w:r>
            <w:r w:rsidRPr="009A2724">
              <w:rPr>
                <w:i/>
                <w:iCs/>
                <w:szCs w:val="18"/>
              </w:rPr>
              <w:t xml:space="preserve">Pestaño </w:t>
            </w:r>
            <w:r>
              <w:rPr>
                <w:i/>
                <w:iCs/>
                <w:szCs w:val="18"/>
              </w:rPr>
              <w:br/>
            </w:r>
            <w:r w:rsidRPr="009A2724">
              <w:rPr>
                <w:szCs w:val="18"/>
              </w:rPr>
              <w:t>A/65/40</w:t>
            </w:r>
          </w:p>
        </w:tc>
        <w:tc>
          <w:tcPr>
            <w:tcW w:w="1985" w:type="dxa"/>
            <w:shd w:val="clear" w:color="auto" w:fill="auto"/>
            <w:noWrap/>
          </w:tcPr>
          <w:p w14:paraId="712F7C3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45BC20B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D40003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B563CB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6640B6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4160C7" w14:textId="77777777" w:rsidTr="00DE4759">
        <w:trPr>
          <w:gridAfter w:val="1"/>
          <w:wAfter w:w="858" w:type="dxa"/>
        </w:trPr>
        <w:tc>
          <w:tcPr>
            <w:tcW w:w="1844" w:type="dxa"/>
            <w:shd w:val="clear" w:color="auto" w:fill="auto"/>
            <w:noWrap/>
          </w:tcPr>
          <w:p w14:paraId="0FD04B3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4E13E70" w14:textId="77777777" w:rsidR="00E66A2C" w:rsidRPr="009A2724" w:rsidRDefault="00E66A2C" w:rsidP="00CA5096">
            <w:pPr>
              <w:suppressAutoHyphens w:val="0"/>
              <w:spacing w:before="40" w:after="80" w:line="220" w:lineRule="exact"/>
              <w:ind w:right="113"/>
              <w:rPr>
                <w:szCs w:val="18"/>
              </w:rPr>
            </w:pPr>
            <w:r w:rsidRPr="009A2724">
              <w:rPr>
                <w:szCs w:val="18"/>
              </w:rPr>
              <w:t xml:space="preserve">1815/2008, </w:t>
            </w:r>
            <w:r w:rsidRPr="009A2724">
              <w:rPr>
                <w:i/>
                <w:szCs w:val="18"/>
              </w:rPr>
              <w:t>Adonis</w:t>
            </w:r>
            <w:r>
              <w:rPr>
                <w:i/>
                <w:szCs w:val="18"/>
              </w:rPr>
              <w:br/>
            </w:r>
            <w:r w:rsidRPr="009A2724">
              <w:rPr>
                <w:szCs w:val="18"/>
              </w:rPr>
              <w:t>A/67/40</w:t>
            </w:r>
          </w:p>
        </w:tc>
        <w:tc>
          <w:tcPr>
            <w:tcW w:w="1985" w:type="dxa"/>
            <w:shd w:val="clear" w:color="auto" w:fill="auto"/>
            <w:noWrap/>
          </w:tcPr>
          <w:p w14:paraId="10252BE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D11EEE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406A6F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E3F975C"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89E918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8430992" w14:textId="77777777" w:rsidTr="00DE4759">
        <w:trPr>
          <w:gridAfter w:val="1"/>
          <w:wAfter w:w="858" w:type="dxa"/>
        </w:trPr>
        <w:tc>
          <w:tcPr>
            <w:tcW w:w="1844" w:type="dxa"/>
            <w:shd w:val="clear" w:color="auto" w:fill="auto"/>
            <w:noWrap/>
          </w:tcPr>
          <w:p w14:paraId="352A7461" w14:textId="77777777" w:rsidR="00E66A2C" w:rsidRPr="009A2724" w:rsidRDefault="00E66A2C" w:rsidP="00CA5096">
            <w:pPr>
              <w:suppressAutoHyphens w:val="0"/>
              <w:spacing w:before="40" w:after="80" w:line="220" w:lineRule="exact"/>
              <w:ind w:right="113"/>
              <w:rPr>
                <w:szCs w:val="18"/>
              </w:rPr>
            </w:pPr>
            <w:r w:rsidRPr="009A2724">
              <w:rPr>
                <w:szCs w:val="18"/>
              </w:rPr>
              <w:t>Portugal (1)</w:t>
            </w:r>
          </w:p>
        </w:tc>
        <w:tc>
          <w:tcPr>
            <w:tcW w:w="4109" w:type="dxa"/>
            <w:shd w:val="clear" w:color="auto" w:fill="auto"/>
            <w:noWrap/>
          </w:tcPr>
          <w:p w14:paraId="38BF8F05" w14:textId="77777777" w:rsidR="00E66A2C" w:rsidRPr="009A2724" w:rsidRDefault="00E66A2C" w:rsidP="00CA5096">
            <w:pPr>
              <w:suppressAutoHyphens w:val="0"/>
              <w:spacing w:before="40" w:after="80" w:line="220" w:lineRule="exact"/>
              <w:ind w:right="113"/>
              <w:rPr>
                <w:szCs w:val="18"/>
              </w:rPr>
            </w:pPr>
            <w:r w:rsidRPr="009A2724">
              <w:rPr>
                <w:szCs w:val="18"/>
              </w:rPr>
              <w:t xml:space="preserve">1123/2002, </w:t>
            </w:r>
            <w:r w:rsidRPr="009A2724">
              <w:rPr>
                <w:i/>
                <w:szCs w:val="18"/>
              </w:rPr>
              <w:t>Correia de Matos</w:t>
            </w:r>
            <w:r w:rsidRPr="009A2724">
              <w:rPr>
                <w:szCs w:val="18"/>
              </w:rPr>
              <w:br/>
              <w:t>A/61/40</w:t>
            </w:r>
          </w:p>
        </w:tc>
        <w:tc>
          <w:tcPr>
            <w:tcW w:w="1985" w:type="dxa"/>
            <w:shd w:val="clear" w:color="auto" w:fill="auto"/>
            <w:noWrap/>
          </w:tcPr>
          <w:p w14:paraId="27DE8E3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A/67/40</w:t>
            </w:r>
          </w:p>
        </w:tc>
        <w:tc>
          <w:tcPr>
            <w:tcW w:w="1021" w:type="dxa"/>
            <w:shd w:val="clear" w:color="auto" w:fill="auto"/>
            <w:noWrap/>
          </w:tcPr>
          <w:p w14:paraId="200337F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687B47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F23CF2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BCE669A"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2528D90" w14:textId="77777777" w:rsidTr="00DE4759">
        <w:trPr>
          <w:gridAfter w:val="1"/>
          <w:wAfter w:w="858" w:type="dxa"/>
        </w:trPr>
        <w:tc>
          <w:tcPr>
            <w:tcW w:w="1844" w:type="dxa"/>
            <w:shd w:val="clear" w:color="auto" w:fill="auto"/>
            <w:noWrap/>
          </w:tcPr>
          <w:p w14:paraId="6ED307F8" w14:textId="77777777" w:rsidR="00E66A2C" w:rsidRPr="009A2724" w:rsidRDefault="00E66A2C" w:rsidP="00CA5096">
            <w:pPr>
              <w:keepNext/>
              <w:suppressAutoHyphens w:val="0"/>
              <w:spacing w:before="40" w:after="80" w:line="220" w:lineRule="exact"/>
              <w:ind w:right="113"/>
              <w:rPr>
                <w:szCs w:val="18"/>
              </w:rPr>
            </w:pPr>
            <w:r w:rsidRPr="009A2724">
              <w:rPr>
                <w:szCs w:val="18"/>
              </w:rPr>
              <w:t>Republic of Korea (12)</w:t>
            </w:r>
          </w:p>
        </w:tc>
        <w:tc>
          <w:tcPr>
            <w:tcW w:w="4109" w:type="dxa"/>
            <w:shd w:val="clear" w:color="auto" w:fill="auto"/>
            <w:noWrap/>
          </w:tcPr>
          <w:p w14:paraId="30E59E72"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518/1992, </w:t>
            </w:r>
            <w:r w:rsidRPr="009A2724">
              <w:rPr>
                <w:i/>
                <w:szCs w:val="18"/>
              </w:rPr>
              <w:t>Sohn</w:t>
            </w:r>
            <w:r w:rsidRPr="009A2724">
              <w:rPr>
                <w:szCs w:val="18"/>
              </w:rPr>
              <w:br/>
              <w:t>A/50/40</w:t>
            </w:r>
          </w:p>
        </w:tc>
        <w:tc>
          <w:tcPr>
            <w:tcW w:w="1985" w:type="dxa"/>
            <w:shd w:val="clear" w:color="auto" w:fill="auto"/>
            <w:noWrap/>
          </w:tcPr>
          <w:p w14:paraId="73FC3DB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A/60/40, A/62/40</w:t>
            </w:r>
          </w:p>
        </w:tc>
        <w:tc>
          <w:tcPr>
            <w:tcW w:w="1021" w:type="dxa"/>
            <w:shd w:val="clear" w:color="auto" w:fill="auto"/>
            <w:noWrap/>
          </w:tcPr>
          <w:p w14:paraId="2ED8D8E5"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005983D"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1AE4E35"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6FAE5E7"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73EF1D36" w14:textId="77777777" w:rsidTr="00DE4759">
        <w:trPr>
          <w:gridAfter w:val="1"/>
          <w:wAfter w:w="858" w:type="dxa"/>
        </w:trPr>
        <w:tc>
          <w:tcPr>
            <w:tcW w:w="1844" w:type="dxa"/>
            <w:shd w:val="clear" w:color="auto" w:fill="auto"/>
            <w:noWrap/>
          </w:tcPr>
          <w:p w14:paraId="240D921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7AA992E" w14:textId="77777777" w:rsidR="00E66A2C" w:rsidRPr="009A2724" w:rsidRDefault="00E66A2C" w:rsidP="00CA5096">
            <w:pPr>
              <w:suppressAutoHyphens w:val="0"/>
              <w:spacing w:before="40" w:after="80" w:line="220" w:lineRule="exact"/>
              <w:ind w:right="113"/>
              <w:rPr>
                <w:szCs w:val="18"/>
              </w:rPr>
            </w:pPr>
            <w:r w:rsidRPr="009A2724">
              <w:rPr>
                <w:szCs w:val="18"/>
              </w:rPr>
              <w:t xml:space="preserve">574/1994, </w:t>
            </w:r>
            <w:r w:rsidRPr="009A2724">
              <w:rPr>
                <w:i/>
                <w:szCs w:val="18"/>
              </w:rPr>
              <w:t>Kim</w:t>
            </w:r>
            <w:r w:rsidRPr="009A2724">
              <w:rPr>
                <w:szCs w:val="18"/>
              </w:rPr>
              <w:br/>
              <w:t>A/54/40</w:t>
            </w:r>
          </w:p>
        </w:tc>
        <w:tc>
          <w:tcPr>
            <w:tcW w:w="1985" w:type="dxa"/>
            <w:shd w:val="clear" w:color="auto" w:fill="auto"/>
            <w:noWrap/>
          </w:tcPr>
          <w:p w14:paraId="26C35A3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A/62/40, A/64/40</w:t>
            </w:r>
          </w:p>
        </w:tc>
        <w:tc>
          <w:tcPr>
            <w:tcW w:w="1021" w:type="dxa"/>
            <w:shd w:val="clear" w:color="auto" w:fill="auto"/>
            <w:noWrap/>
          </w:tcPr>
          <w:p w14:paraId="2F68EE6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78E0FD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002E76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A741FA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51C622A" w14:textId="77777777" w:rsidTr="00DE4759">
        <w:trPr>
          <w:gridAfter w:val="1"/>
          <w:wAfter w:w="858" w:type="dxa"/>
        </w:trPr>
        <w:tc>
          <w:tcPr>
            <w:tcW w:w="1844" w:type="dxa"/>
            <w:shd w:val="clear" w:color="auto" w:fill="auto"/>
            <w:noWrap/>
          </w:tcPr>
          <w:p w14:paraId="37408EC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2B1A921" w14:textId="77777777" w:rsidR="00E66A2C" w:rsidRPr="009A2724" w:rsidRDefault="00E66A2C" w:rsidP="00CA5096">
            <w:pPr>
              <w:suppressAutoHyphens w:val="0"/>
              <w:spacing w:before="40" w:after="80" w:line="220" w:lineRule="exact"/>
              <w:ind w:right="113"/>
              <w:rPr>
                <w:szCs w:val="18"/>
              </w:rPr>
            </w:pPr>
            <w:r w:rsidRPr="009A2724">
              <w:rPr>
                <w:szCs w:val="18"/>
              </w:rPr>
              <w:t xml:space="preserve">628/1995, </w:t>
            </w:r>
            <w:r w:rsidRPr="009A2724">
              <w:rPr>
                <w:i/>
                <w:szCs w:val="18"/>
              </w:rPr>
              <w:t>Park</w:t>
            </w:r>
            <w:r w:rsidRPr="009A2724">
              <w:rPr>
                <w:szCs w:val="18"/>
              </w:rPr>
              <w:br/>
              <w:t>A/54/40</w:t>
            </w:r>
          </w:p>
        </w:tc>
        <w:tc>
          <w:tcPr>
            <w:tcW w:w="1985" w:type="dxa"/>
            <w:shd w:val="clear" w:color="auto" w:fill="auto"/>
            <w:noWrap/>
          </w:tcPr>
          <w:p w14:paraId="34B22C1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A/54/40, A/64/40</w:t>
            </w:r>
          </w:p>
        </w:tc>
        <w:tc>
          <w:tcPr>
            <w:tcW w:w="1021" w:type="dxa"/>
            <w:shd w:val="clear" w:color="auto" w:fill="auto"/>
            <w:noWrap/>
          </w:tcPr>
          <w:p w14:paraId="3252EED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2A1583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2C212F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A5E778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45CCF3C" w14:textId="77777777" w:rsidTr="00DE4759">
        <w:trPr>
          <w:gridAfter w:val="1"/>
          <w:wAfter w:w="858" w:type="dxa"/>
        </w:trPr>
        <w:tc>
          <w:tcPr>
            <w:tcW w:w="1844" w:type="dxa"/>
            <w:shd w:val="clear" w:color="auto" w:fill="auto"/>
            <w:noWrap/>
          </w:tcPr>
          <w:p w14:paraId="1CEEC33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EC40CA5" w14:textId="77777777" w:rsidR="00E66A2C" w:rsidRPr="009A2724" w:rsidRDefault="00E66A2C" w:rsidP="00CA5096">
            <w:pPr>
              <w:suppressAutoHyphens w:val="0"/>
              <w:spacing w:before="40" w:after="80" w:line="220" w:lineRule="exact"/>
              <w:ind w:right="113"/>
              <w:rPr>
                <w:szCs w:val="18"/>
              </w:rPr>
            </w:pPr>
            <w:r w:rsidRPr="009A2724">
              <w:rPr>
                <w:szCs w:val="18"/>
              </w:rPr>
              <w:t xml:space="preserve">878/1999, </w:t>
            </w:r>
            <w:r w:rsidRPr="009A2724">
              <w:rPr>
                <w:i/>
                <w:szCs w:val="18"/>
              </w:rPr>
              <w:t>Kang</w:t>
            </w:r>
            <w:r w:rsidRPr="009A2724">
              <w:rPr>
                <w:szCs w:val="18"/>
              </w:rPr>
              <w:br/>
              <w:t>A/58/40</w:t>
            </w:r>
          </w:p>
        </w:tc>
        <w:tc>
          <w:tcPr>
            <w:tcW w:w="1985" w:type="dxa"/>
            <w:shd w:val="clear" w:color="auto" w:fill="auto"/>
            <w:noWrap/>
          </w:tcPr>
          <w:p w14:paraId="1225CC7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A/64/40</w:t>
            </w:r>
          </w:p>
        </w:tc>
        <w:tc>
          <w:tcPr>
            <w:tcW w:w="1021" w:type="dxa"/>
            <w:shd w:val="clear" w:color="auto" w:fill="auto"/>
            <w:noWrap/>
          </w:tcPr>
          <w:p w14:paraId="4F22BA3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24FA66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4AF9B0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FDA4A3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1DAF127" w14:textId="77777777" w:rsidTr="00DE4759">
        <w:trPr>
          <w:gridAfter w:val="1"/>
          <w:wAfter w:w="858" w:type="dxa"/>
        </w:trPr>
        <w:tc>
          <w:tcPr>
            <w:tcW w:w="1844" w:type="dxa"/>
            <w:shd w:val="clear" w:color="auto" w:fill="auto"/>
            <w:noWrap/>
          </w:tcPr>
          <w:p w14:paraId="4786E25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CA56677" w14:textId="77777777" w:rsidR="00E66A2C" w:rsidRPr="009A2724" w:rsidRDefault="00E66A2C" w:rsidP="00CA5096">
            <w:pPr>
              <w:suppressAutoHyphens w:val="0"/>
              <w:spacing w:before="40" w:after="80" w:line="220" w:lineRule="exact"/>
              <w:ind w:right="113"/>
              <w:rPr>
                <w:szCs w:val="18"/>
              </w:rPr>
            </w:pPr>
            <w:r w:rsidRPr="009A2724">
              <w:rPr>
                <w:szCs w:val="18"/>
              </w:rPr>
              <w:t xml:space="preserve">926/2000, </w:t>
            </w:r>
            <w:r w:rsidRPr="009A2724">
              <w:rPr>
                <w:i/>
                <w:szCs w:val="18"/>
              </w:rPr>
              <w:t>Shin</w:t>
            </w:r>
            <w:r w:rsidRPr="009A2724">
              <w:rPr>
                <w:szCs w:val="18"/>
              </w:rPr>
              <w:br/>
              <w:t>A/59/40</w:t>
            </w:r>
          </w:p>
        </w:tc>
        <w:tc>
          <w:tcPr>
            <w:tcW w:w="1985" w:type="dxa"/>
            <w:shd w:val="clear" w:color="auto" w:fill="auto"/>
            <w:noWrap/>
          </w:tcPr>
          <w:p w14:paraId="1058B4A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A/62/40, A/64/40</w:t>
            </w:r>
          </w:p>
        </w:tc>
        <w:tc>
          <w:tcPr>
            <w:tcW w:w="1021" w:type="dxa"/>
            <w:shd w:val="clear" w:color="auto" w:fill="auto"/>
            <w:noWrap/>
          </w:tcPr>
          <w:p w14:paraId="36183BB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B6F64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811E63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1BAAF1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B267F2A" w14:textId="77777777" w:rsidTr="00DE4759">
        <w:trPr>
          <w:gridAfter w:val="1"/>
          <w:wAfter w:w="858" w:type="dxa"/>
        </w:trPr>
        <w:tc>
          <w:tcPr>
            <w:tcW w:w="1844" w:type="dxa"/>
            <w:shd w:val="clear" w:color="auto" w:fill="auto"/>
            <w:noWrap/>
          </w:tcPr>
          <w:p w14:paraId="17620DB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7B4967F" w14:textId="77777777" w:rsidR="00E66A2C" w:rsidRPr="009A2724" w:rsidRDefault="00E66A2C" w:rsidP="00CA5096">
            <w:pPr>
              <w:suppressAutoHyphens w:val="0"/>
              <w:spacing w:before="40" w:after="80" w:line="220" w:lineRule="exact"/>
              <w:ind w:right="113"/>
              <w:rPr>
                <w:szCs w:val="18"/>
              </w:rPr>
            </w:pPr>
            <w:r w:rsidRPr="009A2724">
              <w:rPr>
                <w:szCs w:val="18"/>
              </w:rPr>
              <w:t xml:space="preserve">1119/2002, </w:t>
            </w:r>
            <w:r w:rsidRPr="009A2724">
              <w:rPr>
                <w:i/>
                <w:szCs w:val="18"/>
              </w:rPr>
              <w:t>Lee</w:t>
            </w:r>
            <w:r w:rsidRPr="009A2724">
              <w:rPr>
                <w:szCs w:val="18"/>
              </w:rPr>
              <w:br/>
              <w:t>A/60/40</w:t>
            </w:r>
          </w:p>
        </w:tc>
        <w:tc>
          <w:tcPr>
            <w:tcW w:w="1985" w:type="dxa"/>
            <w:shd w:val="clear" w:color="auto" w:fill="auto"/>
            <w:noWrap/>
          </w:tcPr>
          <w:p w14:paraId="55FE536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 A/64/40</w:t>
            </w:r>
          </w:p>
        </w:tc>
        <w:tc>
          <w:tcPr>
            <w:tcW w:w="1021" w:type="dxa"/>
            <w:shd w:val="clear" w:color="auto" w:fill="auto"/>
            <w:noWrap/>
          </w:tcPr>
          <w:p w14:paraId="18D1E13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6B9FC8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819C96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050E9C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9A4A602" w14:textId="77777777" w:rsidTr="00DE4759">
        <w:trPr>
          <w:gridAfter w:val="1"/>
          <w:wAfter w:w="858" w:type="dxa"/>
        </w:trPr>
        <w:tc>
          <w:tcPr>
            <w:tcW w:w="1844" w:type="dxa"/>
            <w:shd w:val="clear" w:color="auto" w:fill="auto"/>
            <w:noWrap/>
          </w:tcPr>
          <w:p w14:paraId="0EE96DB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22B7E9"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1321 and 1322/2004, </w:t>
            </w:r>
            <w:r w:rsidRPr="009A2724">
              <w:rPr>
                <w:i/>
                <w:szCs w:val="18"/>
              </w:rPr>
              <w:t>Yoon</w:t>
            </w:r>
            <w:r w:rsidRPr="009A2724">
              <w:rPr>
                <w:szCs w:val="18"/>
              </w:rPr>
              <w:t>,</w:t>
            </w:r>
            <w:r w:rsidRPr="009A2724">
              <w:rPr>
                <w:i/>
                <w:szCs w:val="18"/>
              </w:rPr>
              <w:br/>
              <w:t>Yeo-Bzum and</w:t>
            </w:r>
            <w:r w:rsidRPr="009A2724">
              <w:rPr>
                <w:szCs w:val="18"/>
              </w:rPr>
              <w:t xml:space="preserve"> </w:t>
            </w:r>
            <w:r w:rsidRPr="009A2724">
              <w:rPr>
                <w:i/>
                <w:szCs w:val="18"/>
              </w:rPr>
              <w:t>Choi</w:t>
            </w:r>
            <w:r w:rsidRPr="009A2724">
              <w:rPr>
                <w:szCs w:val="18"/>
              </w:rPr>
              <w:t>,</w:t>
            </w:r>
            <w:r w:rsidRPr="009A2724">
              <w:rPr>
                <w:szCs w:val="18"/>
              </w:rPr>
              <w:br/>
            </w:r>
            <w:r w:rsidRPr="009A2724">
              <w:rPr>
                <w:i/>
                <w:szCs w:val="18"/>
              </w:rPr>
              <w:t>Myung-Jin</w:t>
            </w:r>
            <w:r w:rsidRPr="009A2724">
              <w:rPr>
                <w:szCs w:val="18"/>
              </w:rPr>
              <w:br/>
              <w:t>A/62/40</w:t>
            </w:r>
          </w:p>
        </w:tc>
        <w:tc>
          <w:tcPr>
            <w:tcW w:w="1985" w:type="dxa"/>
            <w:shd w:val="clear" w:color="auto" w:fill="auto"/>
            <w:noWrap/>
          </w:tcPr>
          <w:p w14:paraId="4AF6227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and A/63/40</w:t>
            </w:r>
            <w:r w:rsidRPr="009A2724">
              <w:rPr>
                <w:szCs w:val="18"/>
              </w:rPr>
              <w:br/>
              <w:t>A/64/40</w:t>
            </w:r>
          </w:p>
        </w:tc>
        <w:tc>
          <w:tcPr>
            <w:tcW w:w="1021" w:type="dxa"/>
            <w:shd w:val="clear" w:color="auto" w:fill="auto"/>
            <w:noWrap/>
          </w:tcPr>
          <w:p w14:paraId="5F95DBC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31CDD8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56C1A8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F43732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F0AA7DE" w14:textId="77777777" w:rsidTr="00DE4759">
        <w:trPr>
          <w:gridAfter w:val="1"/>
          <w:wAfter w:w="858" w:type="dxa"/>
        </w:trPr>
        <w:tc>
          <w:tcPr>
            <w:tcW w:w="1844" w:type="dxa"/>
            <w:shd w:val="clear" w:color="auto" w:fill="auto"/>
            <w:noWrap/>
          </w:tcPr>
          <w:p w14:paraId="4C817F9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F083D57" w14:textId="77777777" w:rsidR="00E66A2C" w:rsidRPr="009A2724" w:rsidRDefault="00E66A2C" w:rsidP="00CA5096">
            <w:pPr>
              <w:suppressAutoHyphens w:val="0"/>
              <w:spacing w:before="40" w:after="80" w:line="220" w:lineRule="exact"/>
              <w:ind w:right="113"/>
              <w:rPr>
                <w:szCs w:val="18"/>
              </w:rPr>
            </w:pPr>
            <w:r w:rsidRPr="009A2724">
              <w:rPr>
                <w:szCs w:val="18"/>
              </w:rPr>
              <w:t xml:space="preserve">1593 to 1603/2007, </w:t>
            </w:r>
            <w:r w:rsidRPr="009A2724">
              <w:rPr>
                <w:i/>
                <w:iCs/>
                <w:szCs w:val="18"/>
              </w:rPr>
              <w:t>Jung et al</w:t>
            </w:r>
            <w:r w:rsidRPr="009A2724">
              <w:rPr>
                <w:szCs w:val="18"/>
              </w:rPr>
              <w:t>.</w:t>
            </w:r>
            <w:r>
              <w:rPr>
                <w:szCs w:val="18"/>
              </w:rPr>
              <w:br/>
            </w:r>
            <w:r w:rsidRPr="009A2724">
              <w:rPr>
                <w:szCs w:val="18"/>
              </w:rPr>
              <w:t>A/65/40</w:t>
            </w:r>
          </w:p>
        </w:tc>
        <w:tc>
          <w:tcPr>
            <w:tcW w:w="1985" w:type="dxa"/>
            <w:shd w:val="clear" w:color="auto" w:fill="auto"/>
            <w:noWrap/>
          </w:tcPr>
          <w:p w14:paraId="1A25EDA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3C1AD83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CE67B5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115C67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B6C913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3343776" w14:textId="77777777" w:rsidTr="00DE4759">
        <w:trPr>
          <w:gridAfter w:val="1"/>
          <w:wAfter w:w="858" w:type="dxa"/>
        </w:trPr>
        <w:tc>
          <w:tcPr>
            <w:tcW w:w="1844" w:type="dxa"/>
            <w:shd w:val="clear" w:color="auto" w:fill="auto"/>
            <w:noWrap/>
          </w:tcPr>
          <w:p w14:paraId="46D6C9C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9081191" w14:textId="77777777" w:rsidR="00E66A2C" w:rsidRPr="009A2724" w:rsidRDefault="00E66A2C" w:rsidP="00CA5096">
            <w:pPr>
              <w:suppressAutoHyphens w:val="0"/>
              <w:spacing w:before="40" w:after="80" w:line="220" w:lineRule="exact"/>
              <w:ind w:right="113"/>
              <w:rPr>
                <w:szCs w:val="18"/>
              </w:rPr>
            </w:pPr>
            <w:r w:rsidRPr="009A2724">
              <w:rPr>
                <w:szCs w:val="18"/>
                <w:lang w:val="fr-CH"/>
              </w:rPr>
              <w:t xml:space="preserve">1642-1741/2007, </w:t>
            </w:r>
            <w:r w:rsidRPr="009A2724">
              <w:rPr>
                <w:i/>
                <w:szCs w:val="18"/>
                <w:lang w:val="fr-CH"/>
              </w:rPr>
              <w:t>Jeong et al</w:t>
            </w:r>
            <w:r w:rsidRPr="009A2724">
              <w:rPr>
                <w:szCs w:val="18"/>
                <w:lang w:val="fr-CH"/>
              </w:rPr>
              <w:t>.</w:t>
            </w:r>
            <w:r>
              <w:rPr>
                <w:szCs w:val="18"/>
                <w:lang w:val="fr-CH"/>
              </w:rPr>
              <w:br/>
            </w:r>
            <w:r w:rsidRPr="009A2724">
              <w:rPr>
                <w:szCs w:val="18"/>
                <w:lang w:val="fr-CH"/>
              </w:rPr>
              <w:t>A/66/40</w:t>
            </w:r>
          </w:p>
        </w:tc>
        <w:tc>
          <w:tcPr>
            <w:tcW w:w="1985" w:type="dxa"/>
            <w:shd w:val="clear" w:color="auto" w:fill="auto"/>
            <w:noWrap/>
          </w:tcPr>
          <w:p w14:paraId="0596B096"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010113D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163763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FBB555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0C65192"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CEAA310" w14:textId="77777777" w:rsidTr="00DE4759">
        <w:trPr>
          <w:gridAfter w:val="1"/>
          <w:wAfter w:w="858" w:type="dxa"/>
        </w:trPr>
        <w:tc>
          <w:tcPr>
            <w:tcW w:w="1844" w:type="dxa"/>
            <w:shd w:val="clear" w:color="auto" w:fill="auto"/>
            <w:noWrap/>
          </w:tcPr>
          <w:p w14:paraId="6540998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A4E02CA" w14:textId="77777777" w:rsidR="00E66A2C" w:rsidRPr="00000D98" w:rsidRDefault="00E66A2C" w:rsidP="00CA5096">
            <w:pPr>
              <w:suppressAutoHyphens w:val="0"/>
              <w:spacing w:before="40" w:after="80" w:line="220" w:lineRule="exact"/>
              <w:ind w:right="113"/>
              <w:rPr>
                <w:szCs w:val="18"/>
              </w:rPr>
            </w:pPr>
            <w:r w:rsidRPr="00000D98">
              <w:rPr>
                <w:szCs w:val="18"/>
                <w:lang w:val="fr-CH"/>
              </w:rPr>
              <w:t xml:space="preserve">1786/2008, </w:t>
            </w:r>
            <w:r w:rsidRPr="00000D98">
              <w:rPr>
                <w:i/>
                <w:szCs w:val="18"/>
                <w:lang w:val="fr-CH"/>
              </w:rPr>
              <w:t>Kim et al.</w:t>
            </w:r>
            <w:r>
              <w:rPr>
                <w:i/>
                <w:szCs w:val="18"/>
                <w:lang w:val="fr-CH"/>
              </w:rPr>
              <w:br/>
            </w:r>
            <w:r w:rsidRPr="00000D98">
              <w:rPr>
                <w:szCs w:val="18"/>
              </w:rPr>
              <w:t>A/68/40</w:t>
            </w:r>
          </w:p>
        </w:tc>
        <w:tc>
          <w:tcPr>
            <w:tcW w:w="1985" w:type="dxa"/>
            <w:shd w:val="clear" w:color="auto" w:fill="auto"/>
            <w:noWrap/>
          </w:tcPr>
          <w:p w14:paraId="1DCDF52C" w14:textId="77777777" w:rsidR="00E66A2C" w:rsidRPr="007A1220" w:rsidRDefault="00E66A2C" w:rsidP="00CA5096">
            <w:pPr>
              <w:suppressAutoHyphens w:val="0"/>
              <w:spacing w:before="40" w:after="80" w:line="220" w:lineRule="exact"/>
              <w:ind w:right="113"/>
              <w:rPr>
                <w:szCs w:val="18"/>
              </w:rPr>
            </w:pPr>
          </w:p>
        </w:tc>
        <w:tc>
          <w:tcPr>
            <w:tcW w:w="1021" w:type="dxa"/>
            <w:shd w:val="clear" w:color="auto" w:fill="auto"/>
            <w:noWrap/>
          </w:tcPr>
          <w:p w14:paraId="0143612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0F278D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112DD5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BC26D60"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2448CC97" w14:textId="77777777" w:rsidTr="00DE4759">
        <w:trPr>
          <w:gridAfter w:val="1"/>
          <w:wAfter w:w="858" w:type="dxa"/>
        </w:trPr>
        <w:tc>
          <w:tcPr>
            <w:tcW w:w="1844" w:type="dxa"/>
            <w:shd w:val="clear" w:color="auto" w:fill="auto"/>
            <w:noWrap/>
          </w:tcPr>
          <w:p w14:paraId="107E769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E97D678" w14:textId="6618AE24" w:rsidR="00E66A2C" w:rsidRDefault="00E66A2C" w:rsidP="00CA5096">
            <w:pPr>
              <w:suppressAutoHyphens w:val="0"/>
              <w:spacing w:before="40" w:after="80" w:line="220" w:lineRule="exact"/>
              <w:ind w:right="113"/>
              <w:rPr>
                <w:szCs w:val="18"/>
                <w:lang w:val="it-IT"/>
              </w:rPr>
            </w:pPr>
            <w:r w:rsidRPr="00375E4F">
              <w:rPr>
                <w:szCs w:val="18"/>
                <w:lang w:val="it-IT"/>
              </w:rPr>
              <w:t xml:space="preserve">1908/2009, </w:t>
            </w:r>
            <w:r>
              <w:rPr>
                <w:i/>
                <w:szCs w:val="18"/>
                <w:lang w:val="it-IT"/>
              </w:rPr>
              <w:t>X.</w:t>
            </w:r>
            <w:r w:rsidRPr="00375E4F">
              <w:rPr>
                <w:szCs w:val="18"/>
                <w:lang w:val="it-IT"/>
              </w:rPr>
              <w:br/>
              <w:t xml:space="preserve">A/69/40 </w:t>
            </w:r>
          </w:p>
          <w:p w14:paraId="020B971C" w14:textId="77777777" w:rsidR="00E66A2C" w:rsidRDefault="00E66A2C" w:rsidP="00CA5096">
            <w:pPr>
              <w:suppressAutoHyphens w:val="0"/>
              <w:spacing w:before="40" w:after="40" w:line="220" w:lineRule="exact"/>
              <w:ind w:right="113"/>
              <w:rPr>
                <w:sz w:val="18"/>
                <w:szCs w:val="18"/>
              </w:rPr>
            </w:pPr>
            <w:r>
              <w:rPr>
                <w:sz w:val="18"/>
                <w:szCs w:val="18"/>
              </w:rPr>
              <w:t>Case closed at the 116</w:t>
            </w:r>
            <w:r w:rsidRPr="00626300">
              <w:rPr>
                <w:sz w:val="18"/>
                <w:szCs w:val="18"/>
                <w:vertAlign w:val="superscript"/>
              </w:rPr>
              <w:t>th</w:t>
            </w:r>
            <w:r>
              <w:rPr>
                <w:sz w:val="18"/>
                <w:szCs w:val="18"/>
              </w:rPr>
              <w:t xml:space="preserve"> session</w:t>
            </w:r>
          </w:p>
          <w:p w14:paraId="11B0B4AA" w14:textId="77777777" w:rsidR="00E66A2C" w:rsidRPr="00A77C78" w:rsidRDefault="00E66A2C" w:rsidP="00CA5096">
            <w:pPr>
              <w:suppressAutoHyphens w:val="0"/>
              <w:spacing w:before="40" w:after="40" w:line="220" w:lineRule="exact"/>
              <w:ind w:right="113"/>
              <w:rPr>
                <w:sz w:val="18"/>
                <w:szCs w:val="18"/>
              </w:rPr>
            </w:pPr>
            <w:r>
              <w:rPr>
                <w:sz w:val="18"/>
                <w:szCs w:val="18"/>
              </w:rPr>
              <w:t>with a finding of satisfactory implementation of the Committee’s recommendation</w:t>
            </w:r>
          </w:p>
          <w:p w14:paraId="430F86AC" w14:textId="77777777" w:rsidR="00E66A2C" w:rsidRPr="00DE4759" w:rsidRDefault="00E66A2C" w:rsidP="00CA5096">
            <w:pPr>
              <w:suppressAutoHyphens w:val="0"/>
              <w:spacing w:before="40" w:after="80" w:line="220" w:lineRule="exact"/>
              <w:ind w:right="113"/>
              <w:rPr>
                <w:szCs w:val="18"/>
              </w:rPr>
            </w:pPr>
          </w:p>
          <w:p w14:paraId="45AE45B5"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CCPR/C/112/D/2179/2012, </w:t>
            </w:r>
            <w:r w:rsidRPr="00375E4F">
              <w:rPr>
                <w:i/>
                <w:szCs w:val="18"/>
                <w:lang w:val="it-IT"/>
              </w:rPr>
              <w:t xml:space="preserve">Young-kwan Kim </w:t>
            </w:r>
            <w:r w:rsidRPr="00375E4F">
              <w:rPr>
                <w:i/>
                <w:szCs w:val="18"/>
                <w:lang w:val="it-IT"/>
              </w:rPr>
              <w:br/>
              <w:t>et al</w:t>
            </w:r>
            <w:r w:rsidRPr="00375E4F">
              <w:rPr>
                <w:szCs w:val="18"/>
                <w:lang w:val="it-IT"/>
              </w:rPr>
              <w:t>.</w:t>
            </w:r>
          </w:p>
        </w:tc>
        <w:tc>
          <w:tcPr>
            <w:tcW w:w="1985" w:type="dxa"/>
            <w:shd w:val="clear" w:color="auto" w:fill="auto"/>
            <w:noWrap/>
          </w:tcPr>
          <w:p w14:paraId="49B506B2"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40CEC19E"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56E693E7"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66C4E606"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2AB95D9B"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2E798801" w14:textId="77777777" w:rsidTr="00DE4759">
        <w:trPr>
          <w:gridAfter w:val="1"/>
          <w:wAfter w:w="858" w:type="dxa"/>
        </w:trPr>
        <w:tc>
          <w:tcPr>
            <w:tcW w:w="1844" w:type="dxa"/>
            <w:shd w:val="clear" w:color="auto" w:fill="auto"/>
            <w:noWrap/>
          </w:tcPr>
          <w:p w14:paraId="17DD890F" w14:textId="77777777" w:rsidR="00E66A2C" w:rsidRPr="009A2724" w:rsidRDefault="00E66A2C" w:rsidP="00CA5096">
            <w:pPr>
              <w:suppressAutoHyphens w:val="0"/>
              <w:spacing w:before="40" w:after="80" w:line="220" w:lineRule="exact"/>
              <w:ind w:right="113"/>
              <w:rPr>
                <w:szCs w:val="18"/>
              </w:rPr>
            </w:pPr>
            <w:r w:rsidRPr="009A2724">
              <w:rPr>
                <w:szCs w:val="18"/>
              </w:rPr>
              <w:t>Romania (1)</w:t>
            </w:r>
          </w:p>
        </w:tc>
        <w:tc>
          <w:tcPr>
            <w:tcW w:w="4109" w:type="dxa"/>
            <w:shd w:val="clear" w:color="auto" w:fill="auto"/>
            <w:noWrap/>
          </w:tcPr>
          <w:p w14:paraId="28DFD3E0"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1158/2003, </w:t>
            </w:r>
            <w:r w:rsidRPr="009A2724">
              <w:rPr>
                <w:i/>
                <w:szCs w:val="18"/>
              </w:rPr>
              <w:t>Blaga</w:t>
            </w:r>
            <w:r w:rsidRPr="009A2724">
              <w:rPr>
                <w:szCs w:val="18"/>
              </w:rPr>
              <w:br/>
              <w:t>A/60/40</w:t>
            </w:r>
          </w:p>
        </w:tc>
        <w:tc>
          <w:tcPr>
            <w:tcW w:w="1985" w:type="dxa"/>
            <w:shd w:val="clear" w:color="auto" w:fill="auto"/>
            <w:noWrap/>
          </w:tcPr>
          <w:p w14:paraId="2DD0008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FB1382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CC4D6D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6739ED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CA0C38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B983D0E" w14:textId="77777777" w:rsidTr="00CA5096">
        <w:trPr>
          <w:gridAfter w:val="1"/>
          <w:wAfter w:w="858" w:type="dxa"/>
        </w:trPr>
        <w:tc>
          <w:tcPr>
            <w:tcW w:w="1844" w:type="dxa"/>
            <w:shd w:val="clear" w:color="auto" w:fill="auto"/>
            <w:noWrap/>
          </w:tcPr>
          <w:p w14:paraId="07635B2B" w14:textId="77777777" w:rsidR="00E66A2C" w:rsidRPr="009A2724" w:rsidRDefault="00E66A2C" w:rsidP="00CA5096">
            <w:pPr>
              <w:suppressAutoHyphens w:val="0"/>
              <w:spacing w:before="40" w:after="80" w:line="220" w:lineRule="exact"/>
              <w:ind w:right="113"/>
              <w:rPr>
                <w:szCs w:val="18"/>
              </w:rPr>
            </w:pPr>
            <w:r>
              <w:rPr>
                <w:szCs w:val="18"/>
              </w:rPr>
              <w:t>Russian Federation (29)</w:t>
            </w:r>
          </w:p>
        </w:tc>
        <w:tc>
          <w:tcPr>
            <w:tcW w:w="4109" w:type="dxa"/>
            <w:shd w:val="clear" w:color="auto" w:fill="auto"/>
            <w:noWrap/>
          </w:tcPr>
          <w:p w14:paraId="09AD3B12" w14:textId="77777777" w:rsidR="00E66A2C" w:rsidRPr="009A2724" w:rsidRDefault="00E66A2C" w:rsidP="00CA5096">
            <w:pPr>
              <w:suppressAutoHyphens w:val="0"/>
              <w:spacing w:before="40" w:after="80" w:line="220" w:lineRule="exact"/>
              <w:ind w:right="113"/>
              <w:rPr>
                <w:szCs w:val="18"/>
              </w:rPr>
            </w:pPr>
          </w:p>
        </w:tc>
        <w:tc>
          <w:tcPr>
            <w:tcW w:w="1985" w:type="dxa"/>
            <w:shd w:val="clear" w:color="auto" w:fill="auto"/>
            <w:noWrap/>
          </w:tcPr>
          <w:p w14:paraId="55BFC8B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984615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96EAF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C0236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41BDA73" w14:textId="77777777" w:rsidR="00E66A2C" w:rsidRPr="009A2724" w:rsidRDefault="00E66A2C" w:rsidP="00CA5096">
            <w:pPr>
              <w:suppressAutoHyphens w:val="0"/>
              <w:spacing w:before="40" w:after="80" w:line="220" w:lineRule="exact"/>
              <w:ind w:right="113"/>
              <w:rPr>
                <w:szCs w:val="18"/>
              </w:rPr>
            </w:pPr>
          </w:p>
        </w:tc>
      </w:tr>
      <w:tr w:rsidR="00E66A2C" w:rsidRPr="009A2724" w14:paraId="52008D4C" w14:textId="77777777" w:rsidTr="00DE4759">
        <w:trPr>
          <w:gridAfter w:val="1"/>
          <w:wAfter w:w="858" w:type="dxa"/>
        </w:trPr>
        <w:tc>
          <w:tcPr>
            <w:tcW w:w="1844" w:type="dxa"/>
            <w:shd w:val="clear" w:color="auto" w:fill="auto"/>
            <w:noWrap/>
          </w:tcPr>
          <w:p w14:paraId="6A6AFC4E"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255E1B59"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712/1996, </w:t>
            </w:r>
            <w:r w:rsidRPr="009A2724">
              <w:rPr>
                <w:i/>
                <w:szCs w:val="18"/>
              </w:rPr>
              <w:t>Smirnova</w:t>
            </w:r>
            <w:r w:rsidRPr="009A2724">
              <w:rPr>
                <w:szCs w:val="18"/>
              </w:rPr>
              <w:br/>
              <w:t>A/59/40</w:t>
            </w:r>
          </w:p>
        </w:tc>
        <w:tc>
          <w:tcPr>
            <w:tcW w:w="1985" w:type="dxa"/>
            <w:shd w:val="clear" w:color="auto" w:fill="auto"/>
            <w:noWrap/>
          </w:tcPr>
          <w:p w14:paraId="264BE51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48A0B9A9"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8FF7078"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5A8A90E5"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0E59136"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7CB4944D" w14:textId="77777777" w:rsidTr="00DE4759">
        <w:trPr>
          <w:gridAfter w:val="1"/>
          <w:wAfter w:w="858" w:type="dxa"/>
        </w:trPr>
        <w:tc>
          <w:tcPr>
            <w:tcW w:w="1844" w:type="dxa"/>
            <w:shd w:val="clear" w:color="auto" w:fill="auto"/>
            <w:noWrap/>
          </w:tcPr>
          <w:p w14:paraId="7A397DC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A9B9EC7" w14:textId="77777777" w:rsidR="00E66A2C" w:rsidRPr="009A2724" w:rsidRDefault="00E66A2C" w:rsidP="00CA5096">
            <w:pPr>
              <w:suppressAutoHyphens w:val="0"/>
              <w:spacing w:before="40" w:after="80" w:line="220" w:lineRule="exact"/>
              <w:ind w:right="113"/>
              <w:rPr>
                <w:szCs w:val="18"/>
              </w:rPr>
            </w:pPr>
            <w:r w:rsidRPr="009A2724">
              <w:rPr>
                <w:szCs w:val="18"/>
              </w:rPr>
              <w:t xml:space="preserve">763/1997, </w:t>
            </w:r>
            <w:r w:rsidRPr="009A2724">
              <w:rPr>
                <w:i/>
                <w:szCs w:val="18"/>
              </w:rPr>
              <w:t>Lantsov</w:t>
            </w:r>
            <w:r w:rsidRPr="009A2724">
              <w:rPr>
                <w:szCs w:val="18"/>
              </w:rPr>
              <w:br/>
              <w:t>A/57/40</w:t>
            </w:r>
          </w:p>
        </w:tc>
        <w:tc>
          <w:tcPr>
            <w:tcW w:w="1985" w:type="dxa"/>
            <w:shd w:val="clear" w:color="auto" w:fill="auto"/>
            <w:noWrap/>
          </w:tcPr>
          <w:p w14:paraId="0F26FD75" w14:textId="77777777" w:rsidR="00E66A2C" w:rsidRPr="009A2724" w:rsidRDefault="00E66A2C" w:rsidP="00CA5096">
            <w:pPr>
              <w:suppressAutoHyphens w:val="0"/>
              <w:spacing w:before="40" w:after="80" w:line="220" w:lineRule="exact"/>
              <w:ind w:right="113"/>
              <w:rPr>
                <w:szCs w:val="18"/>
              </w:rPr>
            </w:pPr>
            <w:r w:rsidRPr="009A2724">
              <w:rPr>
                <w:szCs w:val="18"/>
              </w:rPr>
              <w:t>A/58/40, A/60/40</w:t>
            </w:r>
          </w:p>
        </w:tc>
        <w:tc>
          <w:tcPr>
            <w:tcW w:w="1021" w:type="dxa"/>
            <w:shd w:val="clear" w:color="auto" w:fill="auto"/>
            <w:noWrap/>
          </w:tcPr>
          <w:p w14:paraId="65D617B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158B9B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DAAE4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75D989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F70C7A9" w14:textId="77777777" w:rsidTr="00DE4759">
        <w:trPr>
          <w:gridAfter w:val="1"/>
          <w:wAfter w:w="858" w:type="dxa"/>
        </w:trPr>
        <w:tc>
          <w:tcPr>
            <w:tcW w:w="1844" w:type="dxa"/>
            <w:shd w:val="clear" w:color="auto" w:fill="auto"/>
            <w:noWrap/>
          </w:tcPr>
          <w:p w14:paraId="36AA42F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CD6B97E" w14:textId="77777777" w:rsidR="00E66A2C" w:rsidRPr="009A2724" w:rsidRDefault="00E66A2C" w:rsidP="00CA5096">
            <w:pPr>
              <w:suppressAutoHyphens w:val="0"/>
              <w:spacing w:before="40" w:after="80" w:line="220" w:lineRule="exact"/>
              <w:ind w:right="113"/>
              <w:rPr>
                <w:szCs w:val="18"/>
              </w:rPr>
            </w:pPr>
            <w:r w:rsidRPr="009A2724">
              <w:rPr>
                <w:szCs w:val="18"/>
              </w:rPr>
              <w:t xml:space="preserve">770/1997, </w:t>
            </w:r>
            <w:r w:rsidRPr="009A2724">
              <w:rPr>
                <w:i/>
                <w:szCs w:val="18"/>
              </w:rPr>
              <w:t>Gridin</w:t>
            </w:r>
            <w:r w:rsidRPr="009A2724">
              <w:rPr>
                <w:szCs w:val="18"/>
              </w:rPr>
              <w:br/>
              <w:t>A/55/40</w:t>
            </w:r>
          </w:p>
        </w:tc>
        <w:tc>
          <w:tcPr>
            <w:tcW w:w="1985" w:type="dxa"/>
            <w:shd w:val="clear" w:color="auto" w:fill="auto"/>
            <w:noWrap/>
          </w:tcPr>
          <w:p w14:paraId="1496FB7B" w14:textId="77777777" w:rsidR="00E66A2C" w:rsidRPr="009A2724" w:rsidRDefault="00E66A2C" w:rsidP="00CA5096">
            <w:pPr>
              <w:suppressAutoHyphens w:val="0"/>
              <w:spacing w:before="40" w:after="80" w:line="220" w:lineRule="exact"/>
              <w:ind w:right="113"/>
              <w:rPr>
                <w:szCs w:val="18"/>
              </w:rPr>
            </w:pPr>
            <w:r w:rsidRPr="009A2724">
              <w:rPr>
                <w:szCs w:val="18"/>
              </w:rPr>
              <w:t>A/57/40, A/60/40</w:t>
            </w:r>
          </w:p>
        </w:tc>
        <w:tc>
          <w:tcPr>
            <w:tcW w:w="1021" w:type="dxa"/>
            <w:shd w:val="clear" w:color="auto" w:fill="auto"/>
            <w:noWrap/>
          </w:tcPr>
          <w:p w14:paraId="7F3A55F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C005B4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4BB041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597E67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868BFA0" w14:textId="77777777" w:rsidTr="00DE4759">
        <w:trPr>
          <w:gridAfter w:val="1"/>
          <w:wAfter w:w="858" w:type="dxa"/>
        </w:trPr>
        <w:tc>
          <w:tcPr>
            <w:tcW w:w="1844" w:type="dxa"/>
            <w:shd w:val="clear" w:color="auto" w:fill="auto"/>
            <w:noWrap/>
          </w:tcPr>
          <w:p w14:paraId="14A857D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93F9F57" w14:textId="77777777" w:rsidR="00E66A2C" w:rsidRPr="009A2724" w:rsidRDefault="00E66A2C" w:rsidP="00CA5096">
            <w:pPr>
              <w:suppressAutoHyphens w:val="0"/>
              <w:spacing w:before="40" w:after="80" w:line="220" w:lineRule="exact"/>
              <w:ind w:right="113"/>
              <w:rPr>
                <w:szCs w:val="18"/>
              </w:rPr>
            </w:pPr>
            <w:r w:rsidRPr="009A2724">
              <w:rPr>
                <w:szCs w:val="18"/>
              </w:rPr>
              <w:t xml:space="preserve">888/1999, </w:t>
            </w:r>
            <w:r w:rsidRPr="009A2724">
              <w:rPr>
                <w:i/>
                <w:szCs w:val="18"/>
              </w:rPr>
              <w:t>Telitsin</w:t>
            </w:r>
            <w:r w:rsidRPr="009A2724">
              <w:rPr>
                <w:szCs w:val="18"/>
              </w:rPr>
              <w:br/>
              <w:t>A/59/40</w:t>
            </w:r>
          </w:p>
        </w:tc>
        <w:tc>
          <w:tcPr>
            <w:tcW w:w="1985" w:type="dxa"/>
            <w:shd w:val="clear" w:color="auto" w:fill="auto"/>
            <w:noWrap/>
          </w:tcPr>
          <w:p w14:paraId="38D08F3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34131D2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C532C4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DD66CF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61F436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CB7180B" w14:textId="77777777" w:rsidTr="00DE4759">
        <w:trPr>
          <w:gridAfter w:val="1"/>
          <w:wAfter w:w="858" w:type="dxa"/>
        </w:trPr>
        <w:tc>
          <w:tcPr>
            <w:tcW w:w="1844" w:type="dxa"/>
            <w:shd w:val="clear" w:color="auto" w:fill="auto"/>
            <w:noWrap/>
          </w:tcPr>
          <w:p w14:paraId="058C195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AB6067C" w14:textId="77777777" w:rsidR="00E66A2C" w:rsidRPr="009A2724" w:rsidRDefault="00E66A2C" w:rsidP="00CA5096">
            <w:pPr>
              <w:suppressAutoHyphens w:val="0"/>
              <w:spacing w:before="40" w:after="80" w:line="220" w:lineRule="exact"/>
              <w:ind w:right="113"/>
              <w:rPr>
                <w:szCs w:val="18"/>
              </w:rPr>
            </w:pPr>
            <w:r w:rsidRPr="009A2724">
              <w:rPr>
                <w:szCs w:val="18"/>
              </w:rPr>
              <w:t xml:space="preserve">815/1997, </w:t>
            </w:r>
            <w:r w:rsidRPr="009A2724">
              <w:rPr>
                <w:i/>
                <w:szCs w:val="18"/>
              </w:rPr>
              <w:t>Dugin</w:t>
            </w:r>
            <w:r w:rsidRPr="009A2724">
              <w:rPr>
                <w:szCs w:val="18"/>
              </w:rPr>
              <w:br/>
              <w:t>A/59/40</w:t>
            </w:r>
          </w:p>
        </w:tc>
        <w:tc>
          <w:tcPr>
            <w:tcW w:w="1985" w:type="dxa"/>
            <w:shd w:val="clear" w:color="auto" w:fill="auto"/>
            <w:noWrap/>
          </w:tcPr>
          <w:p w14:paraId="6423ACF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47B0865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1E409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5A0FFA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7B995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84B01B3" w14:textId="77777777" w:rsidTr="00DE4759">
        <w:trPr>
          <w:gridAfter w:val="1"/>
          <w:wAfter w:w="858" w:type="dxa"/>
        </w:trPr>
        <w:tc>
          <w:tcPr>
            <w:tcW w:w="1844" w:type="dxa"/>
            <w:shd w:val="clear" w:color="auto" w:fill="auto"/>
            <w:noWrap/>
          </w:tcPr>
          <w:p w14:paraId="27222BA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4F0537E" w14:textId="77777777" w:rsidR="00E66A2C" w:rsidRPr="009A2724" w:rsidRDefault="00E66A2C" w:rsidP="00CA5096">
            <w:pPr>
              <w:suppressAutoHyphens w:val="0"/>
              <w:spacing w:before="40" w:after="80" w:line="220" w:lineRule="exact"/>
              <w:ind w:right="113"/>
              <w:rPr>
                <w:szCs w:val="18"/>
              </w:rPr>
            </w:pPr>
            <w:r w:rsidRPr="009A2724">
              <w:rPr>
                <w:szCs w:val="18"/>
              </w:rPr>
              <w:t xml:space="preserve">889/1999, </w:t>
            </w:r>
            <w:r w:rsidRPr="009A2724">
              <w:rPr>
                <w:i/>
                <w:szCs w:val="18"/>
              </w:rPr>
              <w:t>Zheikov</w:t>
            </w:r>
            <w:r w:rsidRPr="009A2724">
              <w:rPr>
                <w:szCs w:val="18"/>
              </w:rPr>
              <w:br/>
              <w:t>A/61/40</w:t>
            </w:r>
          </w:p>
        </w:tc>
        <w:tc>
          <w:tcPr>
            <w:tcW w:w="1985" w:type="dxa"/>
            <w:shd w:val="clear" w:color="auto" w:fill="auto"/>
            <w:noWrap/>
          </w:tcPr>
          <w:p w14:paraId="72BFF5B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494271B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511DD5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965143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5C66CD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2DD25DA" w14:textId="77777777" w:rsidTr="00DE4759">
        <w:trPr>
          <w:gridAfter w:val="1"/>
          <w:wAfter w:w="858" w:type="dxa"/>
        </w:trPr>
        <w:tc>
          <w:tcPr>
            <w:tcW w:w="1844" w:type="dxa"/>
            <w:shd w:val="clear" w:color="auto" w:fill="auto"/>
            <w:noWrap/>
          </w:tcPr>
          <w:p w14:paraId="408CF85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B1FB994" w14:textId="77777777" w:rsidR="00E66A2C" w:rsidRPr="009A2724" w:rsidRDefault="00E66A2C" w:rsidP="00CA5096">
            <w:pPr>
              <w:suppressAutoHyphens w:val="0"/>
              <w:spacing w:before="40" w:after="80" w:line="220" w:lineRule="exact"/>
              <w:ind w:right="113"/>
              <w:rPr>
                <w:szCs w:val="18"/>
              </w:rPr>
            </w:pPr>
            <w:r w:rsidRPr="009A2724">
              <w:rPr>
                <w:szCs w:val="18"/>
              </w:rPr>
              <w:t xml:space="preserve">1218/2003, </w:t>
            </w:r>
            <w:r w:rsidRPr="009A2724">
              <w:rPr>
                <w:i/>
                <w:szCs w:val="18"/>
              </w:rPr>
              <w:t>Platanov</w:t>
            </w:r>
            <w:r w:rsidRPr="009A2724">
              <w:rPr>
                <w:szCs w:val="18"/>
              </w:rPr>
              <w:br/>
              <w:t>A/61/40</w:t>
            </w:r>
          </w:p>
        </w:tc>
        <w:tc>
          <w:tcPr>
            <w:tcW w:w="1985" w:type="dxa"/>
            <w:shd w:val="clear" w:color="auto" w:fill="auto"/>
            <w:noWrap/>
          </w:tcPr>
          <w:p w14:paraId="0B1F67C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4EDC8D9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E2FB27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DE615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480B1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8FDF45E" w14:textId="77777777" w:rsidTr="00DE4759">
        <w:trPr>
          <w:gridAfter w:val="1"/>
          <w:wAfter w:w="858" w:type="dxa"/>
        </w:trPr>
        <w:tc>
          <w:tcPr>
            <w:tcW w:w="1844" w:type="dxa"/>
            <w:shd w:val="clear" w:color="auto" w:fill="auto"/>
            <w:noWrap/>
          </w:tcPr>
          <w:p w14:paraId="4901E92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95A1F2F" w14:textId="77777777" w:rsidR="00E66A2C" w:rsidRPr="009A2724" w:rsidRDefault="00E66A2C" w:rsidP="00CA5096">
            <w:pPr>
              <w:suppressAutoHyphens w:val="0"/>
              <w:spacing w:before="40" w:after="80" w:line="220" w:lineRule="exact"/>
              <w:ind w:right="113"/>
              <w:rPr>
                <w:szCs w:val="18"/>
              </w:rPr>
            </w:pPr>
            <w:r w:rsidRPr="009A2724">
              <w:rPr>
                <w:szCs w:val="18"/>
              </w:rPr>
              <w:t xml:space="preserve">1232/2003, </w:t>
            </w:r>
            <w:r w:rsidRPr="009A2724">
              <w:rPr>
                <w:i/>
                <w:iCs/>
                <w:szCs w:val="18"/>
              </w:rPr>
              <w:t>Pustovalov</w:t>
            </w:r>
            <w:r>
              <w:rPr>
                <w:i/>
                <w:iCs/>
                <w:szCs w:val="18"/>
              </w:rPr>
              <w:br/>
            </w:r>
            <w:r w:rsidRPr="009A2724">
              <w:rPr>
                <w:szCs w:val="18"/>
              </w:rPr>
              <w:t>A/65/40</w:t>
            </w:r>
          </w:p>
        </w:tc>
        <w:tc>
          <w:tcPr>
            <w:tcW w:w="1985" w:type="dxa"/>
            <w:shd w:val="clear" w:color="auto" w:fill="auto"/>
            <w:noWrap/>
          </w:tcPr>
          <w:p w14:paraId="416B39B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w:t>
            </w:r>
          </w:p>
        </w:tc>
        <w:tc>
          <w:tcPr>
            <w:tcW w:w="1021" w:type="dxa"/>
            <w:shd w:val="clear" w:color="auto" w:fill="auto"/>
            <w:noWrap/>
          </w:tcPr>
          <w:p w14:paraId="49932EE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E7B179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344636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1A7448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9365FA8" w14:textId="77777777" w:rsidTr="00DE4759">
        <w:trPr>
          <w:gridAfter w:val="1"/>
          <w:wAfter w:w="858" w:type="dxa"/>
        </w:trPr>
        <w:tc>
          <w:tcPr>
            <w:tcW w:w="1844" w:type="dxa"/>
            <w:shd w:val="clear" w:color="auto" w:fill="auto"/>
            <w:noWrap/>
          </w:tcPr>
          <w:p w14:paraId="4194B2D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09E6D61" w14:textId="77777777" w:rsidR="00E66A2C" w:rsidRPr="009A2724" w:rsidRDefault="00E66A2C" w:rsidP="00CA5096">
            <w:pPr>
              <w:suppressAutoHyphens w:val="0"/>
              <w:spacing w:before="40" w:after="80" w:line="220" w:lineRule="exact"/>
              <w:ind w:right="113"/>
              <w:rPr>
                <w:szCs w:val="18"/>
              </w:rPr>
            </w:pPr>
            <w:r w:rsidRPr="009A2724">
              <w:rPr>
                <w:szCs w:val="18"/>
              </w:rPr>
              <w:t xml:space="preserve">1278/2004, </w:t>
            </w:r>
            <w:r w:rsidRPr="009A2724">
              <w:rPr>
                <w:i/>
                <w:iCs/>
                <w:szCs w:val="18"/>
              </w:rPr>
              <w:t>Reshnetnikov</w:t>
            </w:r>
            <w:r w:rsidRPr="009A2724">
              <w:rPr>
                <w:szCs w:val="18"/>
              </w:rPr>
              <w:br/>
              <w:t>A/64/40</w:t>
            </w:r>
          </w:p>
        </w:tc>
        <w:tc>
          <w:tcPr>
            <w:tcW w:w="1985" w:type="dxa"/>
            <w:shd w:val="clear" w:color="auto" w:fill="auto"/>
            <w:noWrap/>
          </w:tcPr>
          <w:p w14:paraId="58D6D25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45044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672E2F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791344"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FE4D7C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D310A15" w14:textId="77777777" w:rsidTr="00DE4759">
        <w:trPr>
          <w:gridAfter w:val="1"/>
          <w:wAfter w:w="858" w:type="dxa"/>
        </w:trPr>
        <w:tc>
          <w:tcPr>
            <w:tcW w:w="1844" w:type="dxa"/>
            <w:shd w:val="clear" w:color="auto" w:fill="auto"/>
            <w:noWrap/>
          </w:tcPr>
          <w:p w14:paraId="160087A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D5FC591" w14:textId="77777777" w:rsidR="00E66A2C" w:rsidRPr="009A2724" w:rsidRDefault="00E66A2C" w:rsidP="00CA5096">
            <w:pPr>
              <w:suppressAutoHyphens w:val="0"/>
              <w:spacing w:before="40" w:after="80" w:line="220" w:lineRule="exact"/>
              <w:ind w:right="113"/>
              <w:rPr>
                <w:szCs w:val="18"/>
              </w:rPr>
            </w:pPr>
            <w:r w:rsidRPr="009A2724">
              <w:rPr>
                <w:szCs w:val="18"/>
              </w:rPr>
              <w:t xml:space="preserve">1304/2004, </w:t>
            </w:r>
            <w:r w:rsidRPr="009A2724">
              <w:rPr>
                <w:i/>
                <w:szCs w:val="18"/>
              </w:rPr>
              <w:t>Khoroshenko</w:t>
            </w:r>
            <w:r>
              <w:rPr>
                <w:i/>
                <w:szCs w:val="18"/>
              </w:rPr>
              <w:br/>
            </w:r>
            <w:r w:rsidRPr="009A2724">
              <w:rPr>
                <w:szCs w:val="18"/>
              </w:rPr>
              <w:t>A/66/40</w:t>
            </w:r>
          </w:p>
        </w:tc>
        <w:tc>
          <w:tcPr>
            <w:tcW w:w="1985" w:type="dxa"/>
            <w:shd w:val="clear" w:color="auto" w:fill="auto"/>
            <w:noWrap/>
          </w:tcPr>
          <w:p w14:paraId="4E2B073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3C1BED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AC459B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9B1854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A522A6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E0C5D58" w14:textId="77777777" w:rsidTr="00DE4759">
        <w:trPr>
          <w:gridAfter w:val="1"/>
          <w:wAfter w:w="858" w:type="dxa"/>
          <w:trHeight w:val="396"/>
        </w:trPr>
        <w:tc>
          <w:tcPr>
            <w:tcW w:w="1844" w:type="dxa"/>
            <w:shd w:val="clear" w:color="auto" w:fill="auto"/>
            <w:noWrap/>
          </w:tcPr>
          <w:p w14:paraId="4D5C939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3978230" w14:textId="77777777" w:rsidR="00E66A2C" w:rsidRPr="009A2724" w:rsidRDefault="00E66A2C" w:rsidP="00CA5096">
            <w:pPr>
              <w:suppressAutoHyphens w:val="0"/>
              <w:spacing w:before="40" w:after="80" w:line="220" w:lineRule="exact"/>
              <w:ind w:right="113"/>
              <w:rPr>
                <w:szCs w:val="18"/>
              </w:rPr>
            </w:pPr>
            <w:r w:rsidRPr="009A2724">
              <w:rPr>
                <w:szCs w:val="18"/>
              </w:rPr>
              <w:t xml:space="preserve">1310/2004, </w:t>
            </w:r>
            <w:r w:rsidRPr="009A2724">
              <w:rPr>
                <w:i/>
                <w:szCs w:val="18"/>
              </w:rPr>
              <w:t>Babkin</w:t>
            </w:r>
            <w:r w:rsidRPr="009A2724">
              <w:rPr>
                <w:szCs w:val="18"/>
              </w:rPr>
              <w:br/>
              <w:t>A/63/40</w:t>
            </w:r>
          </w:p>
        </w:tc>
        <w:tc>
          <w:tcPr>
            <w:tcW w:w="1985" w:type="dxa"/>
            <w:shd w:val="clear" w:color="auto" w:fill="auto"/>
            <w:noWrap/>
          </w:tcPr>
          <w:p w14:paraId="166A6653" w14:textId="77777777" w:rsidR="00E66A2C" w:rsidRPr="009A2724" w:rsidRDefault="00E66A2C" w:rsidP="00CA5096">
            <w:pPr>
              <w:suppressAutoHyphens w:val="0"/>
              <w:spacing w:before="40" w:after="80" w:line="220" w:lineRule="exact"/>
              <w:ind w:right="113"/>
              <w:rPr>
                <w:szCs w:val="18"/>
              </w:rPr>
            </w:pPr>
            <w:r w:rsidRPr="009A2724">
              <w:rPr>
                <w:szCs w:val="18"/>
              </w:rPr>
              <w:t xml:space="preserve">X </w:t>
            </w:r>
            <w:r>
              <w:rPr>
                <w:szCs w:val="18"/>
              </w:rPr>
              <w:br/>
            </w:r>
            <w:r w:rsidRPr="009A2724">
              <w:rPr>
                <w:szCs w:val="18"/>
              </w:rPr>
              <w:t>A/64/40, A/66/40</w:t>
            </w:r>
          </w:p>
        </w:tc>
        <w:tc>
          <w:tcPr>
            <w:tcW w:w="1021" w:type="dxa"/>
            <w:shd w:val="clear" w:color="auto" w:fill="auto"/>
            <w:noWrap/>
          </w:tcPr>
          <w:p w14:paraId="0AE42D7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EAFC66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85B376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E69707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A07D98D" w14:textId="77777777" w:rsidTr="00DE4759">
        <w:trPr>
          <w:gridAfter w:val="1"/>
          <w:wAfter w:w="858" w:type="dxa"/>
          <w:trHeight w:val="396"/>
        </w:trPr>
        <w:tc>
          <w:tcPr>
            <w:tcW w:w="1844" w:type="dxa"/>
            <w:shd w:val="clear" w:color="auto" w:fill="auto"/>
            <w:noWrap/>
          </w:tcPr>
          <w:p w14:paraId="3B65EA30"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4FD5F898"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1410/2005, </w:t>
            </w:r>
            <w:r w:rsidRPr="009A2724">
              <w:rPr>
                <w:i/>
                <w:szCs w:val="18"/>
              </w:rPr>
              <w:t>Yevdokimov and Rezanov</w:t>
            </w:r>
            <w:r>
              <w:rPr>
                <w:i/>
                <w:szCs w:val="18"/>
              </w:rPr>
              <w:br/>
            </w:r>
            <w:r w:rsidRPr="009A2724">
              <w:rPr>
                <w:szCs w:val="18"/>
              </w:rPr>
              <w:t>A/66/40</w:t>
            </w:r>
          </w:p>
        </w:tc>
        <w:tc>
          <w:tcPr>
            <w:tcW w:w="1985" w:type="dxa"/>
            <w:shd w:val="clear" w:color="auto" w:fill="auto"/>
            <w:noWrap/>
          </w:tcPr>
          <w:p w14:paraId="5EAED228"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73C13ACB"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6F97E06"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C6484D2"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c>
          <w:tcPr>
            <w:tcW w:w="1588" w:type="dxa"/>
            <w:shd w:val="clear" w:color="auto" w:fill="auto"/>
            <w:noWrap/>
          </w:tcPr>
          <w:p w14:paraId="7748418E"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0AE71EB7" w14:textId="77777777" w:rsidTr="00DE4759">
        <w:trPr>
          <w:gridAfter w:val="1"/>
          <w:wAfter w:w="858" w:type="dxa"/>
        </w:trPr>
        <w:tc>
          <w:tcPr>
            <w:tcW w:w="1844" w:type="dxa"/>
            <w:shd w:val="clear" w:color="auto" w:fill="auto"/>
            <w:noWrap/>
          </w:tcPr>
          <w:p w14:paraId="0A31BE8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16725BF" w14:textId="77777777" w:rsidR="00E66A2C" w:rsidRPr="009A2724" w:rsidRDefault="00E66A2C" w:rsidP="00CA5096">
            <w:pPr>
              <w:suppressAutoHyphens w:val="0"/>
              <w:spacing w:before="40" w:after="80" w:line="220" w:lineRule="exact"/>
              <w:ind w:right="113"/>
              <w:rPr>
                <w:szCs w:val="18"/>
              </w:rPr>
            </w:pPr>
            <w:r w:rsidRPr="009A2724">
              <w:rPr>
                <w:szCs w:val="18"/>
              </w:rPr>
              <w:t xml:space="preserve">1447/2006, </w:t>
            </w:r>
            <w:r w:rsidRPr="009A2724">
              <w:rPr>
                <w:i/>
                <w:iCs/>
                <w:szCs w:val="18"/>
              </w:rPr>
              <w:t>Amirov</w:t>
            </w:r>
            <w:r w:rsidRPr="009A2724">
              <w:rPr>
                <w:szCs w:val="18"/>
              </w:rPr>
              <w:t xml:space="preserve"> </w:t>
            </w:r>
            <w:r w:rsidRPr="009A2724">
              <w:rPr>
                <w:szCs w:val="18"/>
              </w:rPr>
              <w:br/>
              <w:t>A/64/40</w:t>
            </w:r>
          </w:p>
        </w:tc>
        <w:tc>
          <w:tcPr>
            <w:tcW w:w="1985" w:type="dxa"/>
            <w:shd w:val="clear" w:color="auto" w:fill="auto"/>
            <w:noWrap/>
          </w:tcPr>
          <w:p w14:paraId="5D1FEF0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 A/66/40</w:t>
            </w:r>
          </w:p>
        </w:tc>
        <w:tc>
          <w:tcPr>
            <w:tcW w:w="1021" w:type="dxa"/>
            <w:shd w:val="clear" w:color="auto" w:fill="auto"/>
            <w:noWrap/>
          </w:tcPr>
          <w:p w14:paraId="2D217C7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8B0BF6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FAC2BB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15B5A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D25DD67" w14:textId="77777777" w:rsidTr="00DE4759">
        <w:trPr>
          <w:gridAfter w:val="1"/>
          <w:wAfter w:w="858" w:type="dxa"/>
        </w:trPr>
        <w:tc>
          <w:tcPr>
            <w:tcW w:w="1844" w:type="dxa"/>
            <w:shd w:val="clear" w:color="auto" w:fill="auto"/>
            <w:noWrap/>
          </w:tcPr>
          <w:p w14:paraId="5F9211C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1C1853F" w14:textId="77777777" w:rsidR="00E66A2C" w:rsidRPr="007A1220" w:rsidRDefault="00E66A2C" w:rsidP="00CA5096">
            <w:pPr>
              <w:suppressAutoHyphens w:val="0"/>
              <w:spacing w:before="40" w:after="80" w:line="220" w:lineRule="exact"/>
              <w:ind w:right="113"/>
              <w:rPr>
                <w:szCs w:val="18"/>
              </w:rPr>
            </w:pPr>
            <w:r w:rsidRPr="00000D98">
              <w:rPr>
                <w:szCs w:val="18"/>
              </w:rPr>
              <w:t xml:space="preserve">1548/2007, </w:t>
            </w:r>
            <w:r w:rsidRPr="00000D98">
              <w:rPr>
                <w:i/>
                <w:szCs w:val="18"/>
              </w:rPr>
              <w:t>Kholodov</w:t>
            </w:r>
            <w:r>
              <w:rPr>
                <w:i/>
                <w:szCs w:val="18"/>
              </w:rPr>
              <w:br/>
            </w:r>
            <w:r w:rsidRPr="00000D98">
              <w:rPr>
                <w:szCs w:val="18"/>
              </w:rPr>
              <w:t>A/68/40</w:t>
            </w:r>
          </w:p>
        </w:tc>
        <w:tc>
          <w:tcPr>
            <w:tcW w:w="1985" w:type="dxa"/>
            <w:shd w:val="clear" w:color="auto" w:fill="auto"/>
            <w:noWrap/>
          </w:tcPr>
          <w:p w14:paraId="782175F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6B7416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F55C1F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7FE4878"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412ED81E"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5B9C0E7D" w14:textId="77777777" w:rsidTr="00DE4759">
        <w:trPr>
          <w:gridAfter w:val="1"/>
          <w:wAfter w:w="858" w:type="dxa"/>
        </w:trPr>
        <w:tc>
          <w:tcPr>
            <w:tcW w:w="1844" w:type="dxa"/>
            <w:shd w:val="clear" w:color="auto" w:fill="auto"/>
            <w:noWrap/>
          </w:tcPr>
          <w:p w14:paraId="70AB7E7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E1FE1C9" w14:textId="77777777" w:rsidR="00E66A2C" w:rsidRPr="009A2724" w:rsidRDefault="00E66A2C" w:rsidP="00CA5096">
            <w:pPr>
              <w:suppressAutoHyphens w:val="0"/>
              <w:spacing w:before="40" w:after="80" w:line="220" w:lineRule="exact"/>
              <w:ind w:right="113"/>
              <w:rPr>
                <w:szCs w:val="18"/>
              </w:rPr>
            </w:pPr>
            <w:r w:rsidRPr="009A2724">
              <w:rPr>
                <w:szCs w:val="18"/>
              </w:rPr>
              <w:t xml:space="preserve">1577/2007, </w:t>
            </w:r>
            <w:r w:rsidRPr="009A2724">
              <w:rPr>
                <w:i/>
                <w:iCs/>
                <w:szCs w:val="18"/>
              </w:rPr>
              <w:t>Usaev</w:t>
            </w:r>
            <w:r>
              <w:rPr>
                <w:i/>
                <w:iCs/>
                <w:szCs w:val="18"/>
              </w:rPr>
              <w:br/>
            </w:r>
            <w:r w:rsidRPr="009A2724">
              <w:rPr>
                <w:szCs w:val="18"/>
              </w:rPr>
              <w:t>A/65/40</w:t>
            </w:r>
          </w:p>
        </w:tc>
        <w:tc>
          <w:tcPr>
            <w:tcW w:w="1985" w:type="dxa"/>
            <w:shd w:val="clear" w:color="auto" w:fill="auto"/>
            <w:noWrap/>
          </w:tcPr>
          <w:p w14:paraId="2825E99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517DF16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7A40B0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B483EB3"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3D9A181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A5FC2B3" w14:textId="77777777" w:rsidTr="00DE4759">
        <w:trPr>
          <w:gridAfter w:val="1"/>
          <w:wAfter w:w="858" w:type="dxa"/>
        </w:trPr>
        <w:tc>
          <w:tcPr>
            <w:tcW w:w="1844" w:type="dxa"/>
            <w:shd w:val="clear" w:color="auto" w:fill="auto"/>
            <w:noWrap/>
          </w:tcPr>
          <w:p w14:paraId="0CE4B837"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3D7BD18D"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1605/2007, </w:t>
            </w:r>
            <w:r w:rsidRPr="009A2724">
              <w:rPr>
                <w:i/>
                <w:szCs w:val="18"/>
              </w:rPr>
              <w:t>Zyuskin</w:t>
            </w:r>
            <w:r>
              <w:rPr>
                <w:i/>
                <w:szCs w:val="18"/>
              </w:rPr>
              <w:br/>
            </w:r>
            <w:r w:rsidRPr="009A2724">
              <w:rPr>
                <w:szCs w:val="18"/>
              </w:rPr>
              <w:t>A/66/40</w:t>
            </w:r>
          </w:p>
        </w:tc>
        <w:tc>
          <w:tcPr>
            <w:tcW w:w="1985" w:type="dxa"/>
            <w:shd w:val="clear" w:color="auto" w:fill="auto"/>
            <w:noWrap/>
          </w:tcPr>
          <w:p w14:paraId="5222D135"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1CC0C6EE"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2A9C68C9"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4D6CB612"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p w14:paraId="5E919C37" w14:textId="77777777" w:rsidR="00E66A2C" w:rsidRPr="009A2724" w:rsidDel="004C3E9F" w:rsidRDefault="00E66A2C" w:rsidP="00CA5096">
            <w:pPr>
              <w:keepNext/>
              <w:suppressAutoHyphens w:val="0"/>
              <w:spacing w:before="40" w:after="80" w:line="220" w:lineRule="exact"/>
              <w:ind w:right="113"/>
              <w:rPr>
                <w:szCs w:val="18"/>
              </w:rPr>
            </w:pPr>
          </w:p>
        </w:tc>
        <w:tc>
          <w:tcPr>
            <w:tcW w:w="1588" w:type="dxa"/>
            <w:shd w:val="clear" w:color="auto" w:fill="auto"/>
            <w:noWrap/>
          </w:tcPr>
          <w:p w14:paraId="1322D55B"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7ACB8975" w14:textId="77777777" w:rsidTr="00DE4759">
        <w:trPr>
          <w:gridAfter w:val="1"/>
          <w:wAfter w:w="858" w:type="dxa"/>
        </w:trPr>
        <w:tc>
          <w:tcPr>
            <w:tcW w:w="1844" w:type="dxa"/>
            <w:shd w:val="clear" w:color="auto" w:fill="auto"/>
            <w:noWrap/>
          </w:tcPr>
          <w:p w14:paraId="06BD212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0AE6E27" w14:textId="77777777" w:rsidR="00E66A2C" w:rsidRPr="00000D98" w:rsidRDefault="00E66A2C" w:rsidP="00CA5096">
            <w:pPr>
              <w:suppressAutoHyphens w:val="0"/>
              <w:spacing w:before="40" w:after="80" w:line="220" w:lineRule="exact"/>
              <w:ind w:right="113"/>
              <w:rPr>
                <w:szCs w:val="18"/>
              </w:rPr>
            </w:pPr>
            <w:r w:rsidRPr="00000D98">
              <w:rPr>
                <w:szCs w:val="18"/>
              </w:rPr>
              <w:t xml:space="preserve">1628/2007, </w:t>
            </w:r>
            <w:r w:rsidRPr="00000D98">
              <w:rPr>
                <w:i/>
                <w:szCs w:val="18"/>
              </w:rPr>
              <w:t>Pavlyuchenkov</w:t>
            </w:r>
            <w:r>
              <w:rPr>
                <w:i/>
                <w:szCs w:val="18"/>
              </w:rPr>
              <w:br/>
            </w:r>
            <w:r w:rsidRPr="00000D98">
              <w:rPr>
                <w:szCs w:val="18"/>
              </w:rPr>
              <w:t>A/68/40</w:t>
            </w:r>
          </w:p>
        </w:tc>
        <w:tc>
          <w:tcPr>
            <w:tcW w:w="1985" w:type="dxa"/>
            <w:shd w:val="clear" w:color="auto" w:fill="auto"/>
            <w:noWrap/>
          </w:tcPr>
          <w:p w14:paraId="5EC4877D" w14:textId="77777777" w:rsidR="00E66A2C" w:rsidRPr="007A1220"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348E9E87"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5E646BE5"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4D8C1BA3" w14:textId="77777777" w:rsidR="00E66A2C" w:rsidRPr="00000D98" w:rsidRDefault="00E66A2C" w:rsidP="00CA5096">
            <w:pPr>
              <w:suppressAutoHyphens w:val="0"/>
              <w:spacing w:before="40" w:after="80" w:line="220" w:lineRule="exact"/>
              <w:ind w:right="113"/>
              <w:rPr>
                <w:szCs w:val="18"/>
              </w:rPr>
            </w:pPr>
          </w:p>
        </w:tc>
        <w:tc>
          <w:tcPr>
            <w:tcW w:w="1588" w:type="dxa"/>
            <w:shd w:val="clear" w:color="auto" w:fill="auto"/>
            <w:noWrap/>
          </w:tcPr>
          <w:p w14:paraId="130D2831"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04F6B7A0" w14:textId="77777777" w:rsidTr="00DE4759">
        <w:trPr>
          <w:gridAfter w:val="1"/>
          <w:wAfter w:w="858" w:type="dxa"/>
        </w:trPr>
        <w:tc>
          <w:tcPr>
            <w:tcW w:w="1844" w:type="dxa"/>
            <w:shd w:val="clear" w:color="auto" w:fill="auto"/>
            <w:noWrap/>
          </w:tcPr>
          <w:p w14:paraId="6D654D6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2576B04" w14:textId="77777777" w:rsidR="00E66A2C" w:rsidRPr="00000D98" w:rsidRDefault="00E66A2C" w:rsidP="00CA5096">
            <w:pPr>
              <w:suppressAutoHyphens w:val="0"/>
              <w:spacing w:before="40" w:after="80" w:line="220" w:lineRule="exact"/>
              <w:ind w:right="113"/>
              <w:rPr>
                <w:szCs w:val="18"/>
              </w:rPr>
            </w:pPr>
            <w:r w:rsidRPr="00000D98">
              <w:rPr>
                <w:szCs w:val="18"/>
              </w:rPr>
              <w:t xml:space="preserve">1795/2008, </w:t>
            </w:r>
            <w:r w:rsidRPr="00000D98">
              <w:rPr>
                <w:i/>
                <w:szCs w:val="18"/>
              </w:rPr>
              <w:t>Zhirnov</w:t>
            </w:r>
            <w:r>
              <w:rPr>
                <w:i/>
                <w:szCs w:val="18"/>
              </w:rPr>
              <w:br/>
            </w:r>
            <w:r w:rsidRPr="00000D98">
              <w:rPr>
                <w:szCs w:val="18"/>
              </w:rPr>
              <w:t xml:space="preserve">A/69/40 </w:t>
            </w:r>
          </w:p>
        </w:tc>
        <w:tc>
          <w:tcPr>
            <w:tcW w:w="1985" w:type="dxa"/>
            <w:shd w:val="clear" w:color="auto" w:fill="auto"/>
            <w:noWrap/>
          </w:tcPr>
          <w:p w14:paraId="4EB1695F" w14:textId="77777777" w:rsidR="00E66A2C" w:rsidRPr="007A1220"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07243117"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127BEF17"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378FED85" w14:textId="77777777" w:rsidR="00E66A2C" w:rsidRPr="00000D98" w:rsidRDefault="00E66A2C" w:rsidP="00CA5096">
            <w:pPr>
              <w:suppressAutoHyphens w:val="0"/>
              <w:spacing w:before="40" w:after="80" w:line="220" w:lineRule="exact"/>
              <w:ind w:right="113"/>
              <w:rPr>
                <w:szCs w:val="18"/>
              </w:rPr>
            </w:pPr>
            <w:r w:rsidRPr="00000D98">
              <w:rPr>
                <w:szCs w:val="18"/>
              </w:rPr>
              <w:t>X (24/02)</w:t>
            </w:r>
          </w:p>
        </w:tc>
        <w:tc>
          <w:tcPr>
            <w:tcW w:w="1588" w:type="dxa"/>
            <w:shd w:val="clear" w:color="auto" w:fill="auto"/>
            <w:noWrap/>
          </w:tcPr>
          <w:p w14:paraId="2797C895"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38B1E0A4" w14:textId="77777777" w:rsidTr="00DE4759">
        <w:trPr>
          <w:gridAfter w:val="1"/>
          <w:wAfter w:w="858" w:type="dxa"/>
        </w:trPr>
        <w:tc>
          <w:tcPr>
            <w:tcW w:w="1844" w:type="dxa"/>
            <w:shd w:val="clear" w:color="auto" w:fill="auto"/>
            <w:noWrap/>
          </w:tcPr>
          <w:p w14:paraId="07EF312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E3D1EDF" w14:textId="77777777" w:rsidR="00E66A2C" w:rsidRPr="007A1220" w:rsidRDefault="00E66A2C" w:rsidP="00CA5096">
            <w:pPr>
              <w:suppressAutoHyphens w:val="0"/>
              <w:spacing w:before="40" w:after="80" w:line="220" w:lineRule="exact"/>
              <w:ind w:right="113"/>
              <w:rPr>
                <w:szCs w:val="18"/>
                <w:lang w:val="pt-BR"/>
              </w:rPr>
            </w:pPr>
            <w:r w:rsidRPr="00000D98">
              <w:rPr>
                <w:szCs w:val="18"/>
              </w:rPr>
              <w:t xml:space="preserve">1856/2008, </w:t>
            </w:r>
            <w:r w:rsidRPr="00000D98">
              <w:rPr>
                <w:i/>
                <w:szCs w:val="18"/>
              </w:rPr>
              <w:t xml:space="preserve">Sevostyanov </w:t>
            </w:r>
            <w:r>
              <w:rPr>
                <w:i/>
                <w:szCs w:val="18"/>
              </w:rPr>
              <w:br/>
            </w:r>
            <w:r w:rsidRPr="00000D98">
              <w:rPr>
                <w:szCs w:val="18"/>
              </w:rPr>
              <w:t xml:space="preserve">A/69/40 </w:t>
            </w:r>
          </w:p>
        </w:tc>
        <w:tc>
          <w:tcPr>
            <w:tcW w:w="1985" w:type="dxa"/>
            <w:shd w:val="clear" w:color="auto" w:fill="auto"/>
            <w:noWrap/>
          </w:tcPr>
          <w:p w14:paraId="09D64754" w14:textId="77777777" w:rsidR="00E66A2C" w:rsidRPr="009A2724"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7C7B0DCB"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17CD325D"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3611D8CD" w14:textId="77777777" w:rsidR="00E66A2C" w:rsidRPr="007A1220" w:rsidRDefault="00E66A2C" w:rsidP="00CA5096">
            <w:pPr>
              <w:suppressAutoHyphens w:val="0"/>
              <w:spacing w:before="40" w:after="80" w:line="220" w:lineRule="exact"/>
              <w:ind w:right="113"/>
              <w:rPr>
                <w:szCs w:val="18"/>
              </w:rPr>
            </w:pPr>
            <w:r w:rsidRPr="00000D98">
              <w:rPr>
                <w:szCs w:val="18"/>
              </w:rPr>
              <w:t>X (24/02)</w:t>
            </w:r>
          </w:p>
        </w:tc>
        <w:tc>
          <w:tcPr>
            <w:tcW w:w="1588" w:type="dxa"/>
            <w:shd w:val="clear" w:color="auto" w:fill="auto"/>
            <w:noWrap/>
          </w:tcPr>
          <w:p w14:paraId="65B70118"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49729F43" w14:textId="77777777" w:rsidTr="00DE4759">
        <w:trPr>
          <w:gridAfter w:val="1"/>
          <w:wAfter w:w="858" w:type="dxa"/>
        </w:trPr>
        <w:tc>
          <w:tcPr>
            <w:tcW w:w="1844" w:type="dxa"/>
            <w:shd w:val="clear" w:color="auto" w:fill="auto"/>
            <w:noWrap/>
          </w:tcPr>
          <w:p w14:paraId="1B03D52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D146638" w14:textId="77777777" w:rsidR="00E66A2C" w:rsidRPr="009A2724" w:rsidRDefault="00E66A2C" w:rsidP="00CA5096">
            <w:pPr>
              <w:suppressAutoHyphens w:val="0"/>
              <w:spacing w:before="40" w:after="80" w:line="220" w:lineRule="exact"/>
              <w:ind w:right="113"/>
              <w:rPr>
                <w:i/>
                <w:szCs w:val="18"/>
                <w:lang w:val="pt-BR"/>
              </w:rPr>
            </w:pPr>
            <w:r w:rsidRPr="009A2724">
              <w:rPr>
                <w:szCs w:val="18"/>
                <w:lang w:val="pt-BR"/>
              </w:rPr>
              <w:t xml:space="preserve">1866/2009, </w:t>
            </w:r>
            <w:r w:rsidRPr="009A2724">
              <w:rPr>
                <w:i/>
                <w:szCs w:val="18"/>
                <w:lang w:val="pt-BR"/>
              </w:rPr>
              <w:t>Chebotareva</w:t>
            </w:r>
            <w:r>
              <w:rPr>
                <w:i/>
                <w:szCs w:val="18"/>
                <w:lang w:val="pt-BR"/>
              </w:rPr>
              <w:br/>
            </w:r>
            <w:r w:rsidRPr="009A2724">
              <w:rPr>
                <w:szCs w:val="18"/>
                <w:lang w:val="pt-BR"/>
              </w:rPr>
              <w:t>A/67/40</w:t>
            </w:r>
          </w:p>
        </w:tc>
        <w:tc>
          <w:tcPr>
            <w:tcW w:w="1985" w:type="dxa"/>
            <w:shd w:val="clear" w:color="auto" w:fill="auto"/>
            <w:noWrap/>
          </w:tcPr>
          <w:p w14:paraId="12A26FA0" w14:textId="77777777" w:rsidR="00E66A2C" w:rsidRPr="009A2724" w:rsidRDefault="00E66A2C" w:rsidP="00CA5096">
            <w:pPr>
              <w:suppressAutoHyphens w:val="0"/>
              <w:spacing w:before="40" w:after="80" w:line="220" w:lineRule="exact"/>
              <w:ind w:right="113"/>
              <w:rPr>
                <w:szCs w:val="18"/>
                <w:lang w:val="pt-BR"/>
              </w:rPr>
            </w:pPr>
          </w:p>
        </w:tc>
        <w:tc>
          <w:tcPr>
            <w:tcW w:w="1021" w:type="dxa"/>
            <w:shd w:val="clear" w:color="auto" w:fill="auto"/>
            <w:noWrap/>
          </w:tcPr>
          <w:p w14:paraId="7CA11B92" w14:textId="77777777" w:rsidR="00E66A2C" w:rsidRPr="009A2724" w:rsidRDefault="00E66A2C" w:rsidP="00CA5096">
            <w:pPr>
              <w:suppressAutoHyphens w:val="0"/>
              <w:spacing w:before="40" w:after="80" w:line="220" w:lineRule="exact"/>
              <w:ind w:right="113"/>
              <w:rPr>
                <w:szCs w:val="18"/>
                <w:lang w:val="pt-BR"/>
              </w:rPr>
            </w:pPr>
          </w:p>
        </w:tc>
        <w:tc>
          <w:tcPr>
            <w:tcW w:w="964" w:type="dxa"/>
            <w:shd w:val="clear" w:color="auto" w:fill="auto"/>
            <w:noWrap/>
          </w:tcPr>
          <w:p w14:paraId="4BABB70F" w14:textId="77777777" w:rsidR="00E66A2C" w:rsidRPr="009A2724" w:rsidRDefault="00E66A2C" w:rsidP="00CA5096">
            <w:pPr>
              <w:suppressAutoHyphens w:val="0"/>
              <w:spacing w:before="40" w:after="80" w:line="220" w:lineRule="exact"/>
              <w:ind w:right="113"/>
              <w:rPr>
                <w:szCs w:val="18"/>
                <w:lang w:val="pt-BR"/>
              </w:rPr>
            </w:pPr>
          </w:p>
        </w:tc>
        <w:tc>
          <w:tcPr>
            <w:tcW w:w="1134" w:type="dxa"/>
            <w:shd w:val="clear" w:color="auto" w:fill="auto"/>
            <w:noWrap/>
          </w:tcPr>
          <w:p w14:paraId="159AA06E" w14:textId="77777777" w:rsidR="00E66A2C" w:rsidRPr="009A2724" w:rsidDel="004C3E9F"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809579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43AAE2F" w14:textId="77777777" w:rsidTr="00DE4759">
        <w:trPr>
          <w:gridAfter w:val="1"/>
          <w:wAfter w:w="858" w:type="dxa"/>
        </w:trPr>
        <w:tc>
          <w:tcPr>
            <w:tcW w:w="1844" w:type="dxa"/>
            <w:shd w:val="clear" w:color="auto" w:fill="auto"/>
            <w:noWrap/>
          </w:tcPr>
          <w:p w14:paraId="4D54B1E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5396EE4"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 xml:space="preserve">1873/2009, </w:t>
            </w:r>
            <w:r w:rsidRPr="00000D98">
              <w:rPr>
                <w:i/>
                <w:szCs w:val="18"/>
                <w:lang w:val="pt-BR"/>
              </w:rPr>
              <w:t xml:space="preserve">Alekseev </w:t>
            </w:r>
            <w:r>
              <w:rPr>
                <w:i/>
                <w:szCs w:val="18"/>
                <w:lang w:val="pt-BR"/>
              </w:rPr>
              <w:br/>
            </w:r>
            <w:r w:rsidRPr="00000D98">
              <w:rPr>
                <w:szCs w:val="18"/>
                <w:lang w:val="pt-BR"/>
              </w:rPr>
              <w:t>A/69/40</w:t>
            </w:r>
          </w:p>
        </w:tc>
        <w:tc>
          <w:tcPr>
            <w:tcW w:w="1985" w:type="dxa"/>
            <w:shd w:val="clear" w:color="auto" w:fill="auto"/>
            <w:noWrap/>
          </w:tcPr>
          <w:p w14:paraId="475FEC5B" w14:textId="77777777" w:rsidR="00E66A2C" w:rsidRPr="007A1220" w:rsidRDefault="00E66A2C" w:rsidP="00CA5096">
            <w:pPr>
              <w:suppressAutoHyphens w:val="0"/>
              <w:spacing w:before="40" w:after="80" w:line="220" w:lineRule="exact"/>
              <w:ind w:right="113"/>
              <w:rPr>
                <w:szCs w:val="18"/>
              </w:rPr>
            </w:pPr>
          </w:p>
        </w:tc>
        <w:tc>
          <w:tcPr>
            <w:tcW w:w="1021" w:type="dxa"/>
            <w:shd w:val="clear" w:color="auto" w:fill="auto"/>
            <w:noWrap/>
          </w:tcPr>
          <w:p w14:paraId="45FB3C7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24C9B0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FE3E236" w14:textId="77777777" w:rsidR="00E66A2C" w:rsidRPr="007A1220" w:rsidRDefault="00E66A2C" w:rsidP="00CA5096">
            <w:pPr>
              <w:suppressAutoHyphens w:val="0"/>
              <w:spacing w:before="40" w:after="80" w:line="220" w:lineRule="exact"/>
              <w:ind w:right="113"/>
              <w:rPr>
                <w:szCs w:val="18"/>
              </w:rPr>
            </w:pPr>
            <w:r w:rsidRPr="00000D98">
              <w:rPr>
                <w:szCs w:val="18"/>
              </w:rPr>
              <w:t xml:space="preserve">X (24/02) </w:t>
            </w:r>
          </w:p>
        </w:tc>
        <w:tc>
          <w:tcPr>
            <w:tcW w:w="1588" w:type="dxa"/>
            <w:shd w:val="clear" w:color="auto" w:fill="auto"/>
            <w:noWrap/>
          </w:tcPr>
          <w:p w14:paraId="446A11D3" w14:textId="77777777" w:rsidR="00E66A2C" w:rsidRPr="00000D98" w:rsidRDefault="00E66A2C" w:rsidP="00CA5096">
            <w:pPr>
              <w:suppressAutoHyphens w:val="0"/>
              <w:spacing w:before="40" w:after="80" w:line="220" w:lineRule="exact"/>
              <w:ind w:right="113"/>
              <w:rPr>
                <w:szCs w:val="18"/>
              </w:rPr>
            </w:pPr>
            <w:r w:rsidRPr="00000D98">
              <w:rPr>
                <w:szCs w:val="18"/>
              </w:rPr>
              <w:t>X</w:t>
            </w:r>
          </w:p>
        </w:tc>
      </w:tr>
      <w:tr w:rsidR="00E66A2C" w:rsidRPr="009A2724" w14:paraId="1AC1996C" w14:textId="77777777" w:rsidTr="00DE4759">
        <w:trPr>
          <w:gridAfter w:val="1"/>
          <w:wAfter w:w="858" w:type="dxa"/>
        </w:trPr>
        <w:tc>
          <w:tcPr>
            <w:tcW w:w="1844" w:type="dxa"/>
            <w:shd w:val="clear" w:color="auto" w:fill="auto"/>
            <w:noWrap/>
          </w:tcPr>
          <w:p w14:paraId="4A39157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AF87E20" w14:textId="77777777" w:rsidR="00E66A2C" w:rsidRPr="00000D98" w:rsidRDefault="00E66A2C" w:rsidP="00CA5096">
            <w:pPr>
              <w:suppressAutoHyphens w:val="0"/>
              <w:spacing w:before="40" w:after="80" w:line="220" w:lineRule="exact"/>
              <w:ind w:right="113"/>
              <w:rPr>
                <w:szCs w:val="18"/>
                <w:lang w:val="pt-BR"/>
              </w:rPr>
            </w:pPr>
            <w:r w:rsidRPr="00000D98">
              <w:rPr>
                <w:szCs w:val="18"/>
                <w:lang w:val="pt-BR"/>
              </w:rPr>
              <w:t xml:space="preserve">1932/2010, </w:t>
            </w:r>
            <w:r w:rsidRPr="00000D98">
              <w:rPr>
                <w:i/>
                <w:szCs w:val="18"/>
                <w:lang w:val="pt-BR"/>
              </w:rPr>
              <w:t>Fedotova</w:t>
            </w:r>
            <w:r>
              <w:rPr>
                <w:i/>
                <w:szCs w:val="18"/>
                <w:lang w:val="pt-BR"/>
              </w:rPr>
              <w:br/>
            </w:r>
            <w:r w:rsidRPr="00000D98">
              <w:rPr>
                <w:szCs w:val="18"/>
                <w:lang w:val="pt-BR"/>
              </w:rPr>
              <w:t>A/68/40</w:t>
            </w:r>
          </w:p>
        </w:tc>
        <w:tc>
          <w:tcPr>
            <w:tcW w:w="1985" w:type="dxa"/>
            <w:shd w:val="clear" w:color="auto" w:fill="auto"/>
            <w:noWrap/>
          </w:tcPr>
          <w:p w14:paraId="7A0B3E94" w14:textId="77777777" w:rsidR="00E66A2C" w:rsidRPr="007A1220" w:rsidRDefault="00E66A2C" w:rsidP="00CA5096">
            <w:pPr>
              <w:suppressAutoHyphens w:val="0"/>
              <w:spacing w:before="40" w:after="80" w:line="220" w:lineRule="exact"/>
              <w:ind w:right="113"/>
              <w:rPr>
                <w:szCs w:val="18"/>
              </w:rPr>
            </w:pPr>
          </w:p>
        </w:tc>
        <w:tc>
          <w:tcPr>
            <w:tcW w:w="1021" w:type="dxa"/>
            <w:shd w:val="clear" w:color="auto" w:fill="auto"/>
            <w:noWrap/>
          </w:tcPr>
          <w:p w14:paraId="1C6CB35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12A03E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3E3835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A3267B7"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70D49A45" w14:textId="77777777" w:rsidTr="00DE4759">
        <w:trPr>
          <w:gridAfter w:val="1"/>
          <w:wAfter w:w="858" w:type="dxa"/>
        </w:trPr>
        <w:tc>
          <w:tcPr>
            <w:tcW w:w="1844" w:type="dxa"/>
            <w:shd w:val="clear" w:color="auto" w:fill="auto"/>
            <w:noWrap/>
          </w:tcPr>
          <w:p w14:paraId="102771B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4425D22" w14:textId="77777777" w:rsidR="00E66A2C" w:rsidRPr="00000D98" w:rsidRDefault="00E66A2C" w:rsidP="00CA5096">
            <w:pPr>
              <w:suppressAutoHyphens w:val="0"/>
              <w:spacing w:before="40" w:after="80" w:line="220" w:lineRule="exact"/>
              <w:ind w:right="113"/>
              <w:rPr>
                <w:i/>
                <w:szCs w:val="18"/>
                <w:lang w:val="pt-BR"/>
              </w:rPr>
            </w:pPr>
            <w:r w:rsidRPr="00000D98">
              <w:rPr>
                <w:szCs w:val="18"/>
                <w:lang w:val="pt-BR"/>
              </w:rPr>
              <w:t xml:space="preserve">2041/2011, </w:t>
            </w:r>
            <w:r w:rsidRPr="00000D98">
              <w:rPr>
                <w:i/>
                <w:szCs w:val="18"/>
                <w:lang w:val="pt-BR"/>
              </w:rPr>
              <w:t>Dorofeev</w:t>
            </w:r>
          </w:p>
          <w:p w14:paraId="10FBD186" w14:textId="77777777" w:rsidR="00E66A2C" w:rsidRPr="007A1220" w:rsidRDefault="00E66A2C" w:rsidP="00CA5096">
            <w:pPr>
              <w:suppressAutoHyphens w:val="0"/>
              <w:spacing w:before="40" w:after="80" w:line="220" w:lineRule="exact"/>
              <w:ind w:right="113"/>
              <w:rPr>
                <w:szCs w:val="18"/>
              </w:rPr>
            </w:pPr>
            <w:r w:rsidRPr="00000D98">
              <w:rPr>
                <w:szCs w:val="18"/>
                <w:lang w:val="pt-BR"/>
              </w:rPr>
              <w:lastRenderedPageBreak/>
              <w:t xml:space="preserve">2126/2011, </w:t>
            </w:r>
            <w:r w:rsidRPr="00000D98">
              <w:rPr>
                <w:i/>
                <w:szCs w:val="18"/>
                <w:lang w:val="pt-BR"/>
              </w:rPr>
              <w:t>Kesmatulla</w:t>
            </w:r>
          </w:p>
        </w:tc>
        <w:tc>
          <w:tcPr>
            <w:tcW w:w="1985" w:type="dxa"/>
            <w:shd w:val="clear" w:color="auto" w:fill="auto"/>
            <w:noWrap/>
          </w:tcPr>
          <w:p w14:paraId="27A1B1E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133F6C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18E87F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4038CA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7382AF3" w14:textId="77777777" w:rsidR="00E66A2C" w:rsidRPr="009A2724" w:rsidRDefault="00E66A2C" w:rsidP="00CA5096">
            <w:pPr>
              <w:suppressAutoHyphens w:val="0"/>
              <w:spacing w:before="40" w:after="80" w:line="220" w:lineRule="exact"/>
              <w:ind w:right="113"/>
              <w:rPr>
                <w:szCs w:val="18"/>
              </w:rPr>
            </w:pPr>
          </w:p>
        </w:tc>
      </w:tr>
      <w:tr w:rsidR="00E66A2C" w:rsidRPr="009A2724" w14:paraId="04A47680" w14:textId="77777777" w:rsidTr="00CA5096">
        <w:trPr>
          <w:gridAfter w:val="1"/>
          <w:wAfter w:w="858" w:type="dxa"/>
        </w:trPr>
        <w:tc>
          <w:tcPr>
            <w:tcW w:w="1844" w:type="dxa"/>
            <w:shd w:val="clear" w:color="auto" w:fill="auto"/>
            <w:noWrap/>
          </w:tcPr>
          <w:p w14:paraId="272F3BC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A154517" w14:textId="77777777" w:rsidR="00E66A2C" w:rsidRPr="00626300" w:rsidRDefault="00E66A2C" w:rsidP="00CA5096">
            <w:pPr>
              <w:suppressAutoHyphens w:val="0"/>
              <w:spacing w:before="40" w:after="40" w:line="220" w:lineRule="exact"/>
              <w:ind w:right="113"/>
              <w:rPr>
                <w:sz w:val="18"/>
                <w:szCs w:val="18"/>
                <w:lang w:val="pt-BR"/>
              </w:rPr>
            </w:pPr>
            <w:r w:rsidRPr="00626300">
              <w:rPr>
                <w:sz w:val="18"/>
                <w:szCs w:val="18"/>
                <w:lang w:val="pt-BR"/>
              </w:rPr>
              <w:t>CCPR/C/116/1941/2010,</w:t>
            </w:r>
          </w:p>
          <w:p w14:paraId="7D087099" w14:textId="77777777" w:rsidR="00E66A2C" w:rsidRDefault="00E66A2C" w:rsidP="00CA5096">
            <w:pPr>
              <w:suppressAutoHyphens w:val="0"/>
              <w:spacing w:before="40" w:after="40" w:line="220" w:lineRule="exact"/>
              <w:ind w:right="113"/>
              <w:rPr>
                <w:i/>
                <w:sz w:val="18"/>
                <w:szCs w:val="18"/>
                <w:lang w:val="pt-BR"/>
              </w:rPr>
            </w:pPr>
            <w:r w:rsidRPr="00626300">
              <w:rPr>
                <w:i/>
                <w:sz w:val="18"/>
                <w:szCs w:val="18"/>
                <w:lang w:val="pt-BR"/>
              </w:rPr>
              <w:t>Neporozhnev</w:t>
            </w:r>
          </w:p>
          <w:p w14:paraId="47D49757" w14:textId="77777777" w:rsidR="00E66A2C" w:rsidRPr="00000D98" w:rsidRDefault="00E66A2C" w:rsidP="00CA5096">
            <w:pPr>
              <w:suppressAutoHyphens w:val="0"/>
              <w:spacing w:before="40" w:after="80" w:line="220" w:lineRule="exact"/>
              <w:ind w:right="113"/>
              <w:rPr>
                <w:szCs w:val="18"/>
                <w:lang w:val="pt-BR"/>
              </w:rPr>
            </w:pPr>
          </w:p>
        </w:tc>
        <w:tc>
          <w:tcPr>
            <w:tcW w:w="1985" w:type="dxa"/>
            <w:shd w:val="clear" w:color="auto" w:fill="auto"/>
            <w:noWrap/>
          </w:tcPr>
          <w:p w14:paraId="41BEC4E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E9421F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3E7D0F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F48F545" w14:textId="77777777" w:rsidR="00E66A2C" w:rsidRPr="009A2724"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7CF60180"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0C8EE1BC" w14:textId="77777777" w:rsidTr="00CA5096">
        <w:trPr>
          <w:gridAfter w:val="1"/>
          <w:wAfter w:w="858" w:type="dxa"/>
        </w:trPr>
        <w:tc>
          <w:tcPr>
            <w:tcW w:w="1844" w:type="dxa"/>
            <w:shd w:val="clear" w:color="auto" w:fill="auto"/>
            <w:noWrap/>
          </w:tcPr>
          <w:p w14:paraId="3462CEA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D9F1225" w14:textId="77777777" w:rsidR="00E66A2C" w:rsidRPr="00626300" w:rsidRDefault="00E66A2C" w:rsidP="00CA5096">
            <w:pPr>
              <w:suppressAutoHyphens w:val="0"/>
              <w:spacing w:before="40" w:after="40" w:line="220" w:lineRule="exact"/>
              <w:ind w:right="113"/>
              <w:rPr>
                <w:sz w:val="18"/>
                <w:szCs w:val="18"/>
                <w:lang w:val="pt-BR"/>
              </w:rPr>
            </w:pPr>
            <w:r w:rsidRPr="00626300">
              <w:rPr>
                <w:sz w:val="18"/>
                <w:szCs w:val="18"/>
                <w:lang w:val="pt-BR"/>
              </w:rPr>
              <w:t>CCPR/C/114/2036/2011,</w:t>
            </w:r>
            <w:r>
              <w:rPr>
                <w:i/>
                <w:sz w:val="18"/>
                <w:szCs w:val="18"/>
                <w:lang w:val="pt-BR"/>
              </w:rPr>
              <w:t xml:space="preserve"> Yusupova</w:t>
            </w:r>
          </w:p>
        </w:tc>
        <w:tc>
          <w:tcPr>
            <w:tcW w:w="1985" w:type="dxa"/>
            <w:shd w:val="clear" w:color="auto" w:fill="auto"/>
            <w:noWrap/>
          </w:tcPr>
          <w:p w14:paraId="6A87ECB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B91B33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F95842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5FA8130" w14:textId="77777777" w:rsidR="00E66A2C"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363AE5CE"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59885F04" w14:textId="77777777" w:rsidTr="00CA5096">
        <w:trPr>
          <w:gridAfter w:val="1"/>
          <w:wAfter w:w="858" w:type="dxa"/>
        </w:trPr>
        <w:tc>
          <w:tcPr>
            <w:tcW w:w="1844" w:type="dxa"/>
            <w:shd w:val="clear" w:color="auto" w:fill="auto"/>
            <w:noWrap/>
          </w:tcPr>
          <w:p w14:paraId="6076B13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479E64C" w14:textId="77777777" w:rsidR="00E66A2C" w:rsidRPr="00626300" w:rsidRDefault="00E66A2C" w:rsidP="00CA5096">
            <w:pPr>
              <w:suppressAutoHyphens w:val="0"/>
              <w:spacing w:before="40" w:after="40" w:line="220" w:lineRule="exact"/>
              <w:ind w:right="113"/>
              <w:rPr>
                <w:sz w:val="18"/>
                <w:szCs w:val="18"/>
                <w:lang w:val="pt-BR"/>
              </w:rPr>
            </w:pPr>
            <w:r w:rsidRPr="00626300">
              <w:rPr>
                <w:sz w:val="18"/>
                <w:szCs w:val="18"/>
                <w:lang w:val="pt-BR"/>
              </w:rPr>
              <w:t>CCPR/C/116/2059/2011,</w:t>
            </w:r>
          </w:p>
          <w:p w14:paraId="1384BE7D" w14:textId="77777777" w:rsidR="00E66A2C" w:rsidRPr="00626300" w:rsidRDefault="00E66A2C" w:rsidP="00CA5096">
            <w:pPr>
              <w:suppressAutoHyphens w:val="0"/>
              <w:spacing w:before="40" w:after="40" w:line="220" w:lineRule="exact"/>
              <w:ind w:right="113"/>
              <w:rPr>
                <w:i/>
                <w:sz w:val="18"/>
                <w:szCs w:val="18"/>
                <w:lang w:val="pt-BR"/>
              </w:rPr>
            </w:pPr>
            <w:r w:rsidRPr="00626300">
              <w:rPr>
                <w:i/>
                <w:sz w:val="18"/>
                <w:szCs w:val="18"/>
                <w:lang w:val="pt-BR"/>
              </w:rPr>
              <w:t>Mamonov</w:t>
            </w:r>
          </w:p>
          <w:p w14:paraId="668C82D2" w14:textId="77777777" w:rsidR="00E66A2C" w:rsidRPr="00626300" w:rsidRDefault="00E66A2C" w:rsidP="00CA5096">
            <w:pPr>
              <w:suppressAutoHyphens w:val="0"/>
              <w:spacing w:before="40" w:after="40" w:line="220" w:lineRule="exact"/>
              <w:ind w:right="113"/>
              <w:rPr>
                <w:sz w:val="18"/>
                <w:szCs w:val="18"/>
                <w:lang w:val="pt-BR"/>
              </w:rPr>
            </w:pPr>
          </w:p>
        </w:tc>
        <w:tc>
          <w:tcPr>
            <w:tcW w:w="1985" w:type="dxa"/>
            <w:shd w:val="clear" w:color="auto" w:fill="auto"/>
            <w:noWrap/>
          </w:tcPr>
          <w:p w14:paraId="3783A21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FEDD9C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2C821B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2C38BA9" w14:textId="77777777" w:rsidR="00E66A2C"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22D17BD5"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4FFEFA85" w14:textId="77777777" w:rsidTr="00CA5096">
        <w:trPr>
          <w:gridAfter w:val="1"/>
          <w:wAfter w:w="858" w:type="dxa"/>
        </w:trPr>
        <w:tc>
          <w:tcPr>
            <w:tcW w:w="1844" w:type="dxa"/>
            <w:shd w:val="clear" w:color="auto" w:fill="auto"/>
            <w:noWrap/>
          </w:tcPr>
          <w:p w14:paraId="5FB1F59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288E15" w14:textId="77777777" w:rsidR="00E66A2C" w:rsidRPr="00CE24FE" w:rsidRDefault="00E66A2C" w:rsidP="00CA5096">
            <w:pPr>
              <w:suppressAutoHyphens w:val="0"/>
              <w:spacing w:before="40" w:after="40" w:line="220" w:lineRule="exact"/>
              <w:ind w:right="113"/>
              <w:rPr>
                <w:sz w:val="18"/>
                <w:szCs w:val="18"/>
                <w:lang w:val="pt-BR"/>
              </w:rPr>
            </w:pPr>
            <w:r w:rsidRPr="00CE24FE">
              <w:rPr>
                <w:sz w:val="18"/>
                <w:szCs w:val="18"/>
                <w:lang w:val="pt-BR"/>
              </w:rPr>
              <w:t>CCPR/C/116/2099/2011</w:t>
            </w:r>
          </w:p>
          <w:p w14:paraId="33DF93BF" w14:textId="77777777" w:rsidR="00E66A2C" w:rsidRPr="00CE24FE" w:rsidRDefault="00E66A2C" w:rsidP="00CA5096">
            <w:pPr>
              <w:suppressAutoHyphens w:val="0"/>
              <w:spacing w:before="40" w:after="40" w:line="220" w:lineRule="exact"/>
              <w:ind w:right="113"/>
              <w:rPr>
                <w:i/>
                <w:sz w:val="18"/>
                <w:szCs w:val="18"/>
                <w:lang w:val="pt-BR"/>
              </w:rPr>
            </w:pPr>
            <w:r w:rsidRPr="00CE24FE">
              <w:rPr>
                <w:i/>
                <w:sz w:val="18"/>
                <w:szCs w:val="18"/>
                <w:lang w:val="pt-BR"/>
              </w:rPr>
              <w:t>Polskikh</w:t>
            </w:r>
          </w:p>
          <w:p w14:paraId="2333D13E" w14:textId="77777777" w:rsidR="00E66A2C" w:rsidRPr="00626300" w:rsidRDefault="00E66A2C" w:rsidP="00CA5096">
            <w:pPr>
              <w:suppressAutoHyphens w:val="0"/>
              <w:spacing w:before="40" w:after="40" w:line="220" w:lineRule="exact"/>
              <w:ind w:right="113"/>
              <w:rPr>
                <w:sz w:val="18"/>
                <w:szCs w:val="18"/>
                <w:lang w:val="pt-BR"/>
              </w:rPr>
            </w:pPr>
          </w:p>
        </w:tc>
        <w:tc>
          <w:tcPr>
            <w:tcW w:w="1985" w:type="dxa"/>
            <w:shd w:val="clear" w:color="auto" w:fill="auto"/>
            <w:noWrap/>
          </w:tcPr>
          <w:p w14:paraId="15EEFC9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C5DB24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18D442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7D7241" w14:textId="77777777" w:rsidR="00E66A2C"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1E94DD6A"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1F5AB4E6" w14:textId="77777777" w:rsidTr="00CA5096">
        <w:trPr>
          <w:gridAfter w:val="1"/>
          <w:wAfter w:w="858" w:type="dxa"/>
        </w:trPr>
        <w:tc>
          <w:tcPr>
            <w:tcW w:w="1844" w:type="dxa"/>
            <w:shd w:val="clear" w:color="auto" w:fill="auto"/>
            <w:noWrap/>
          </w:tcPr>
          <w:p w14:paraId="03DD9BB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7AAAF96" w14:textId="77777777" w:rsidR="00E66A2C" w:rsidRDefault="00E66A2C" w:rsidP="00CA5096">
            <w:pPr>
              <w:suppressAutoHyphens w:val="0"/>
              <w:spacing w:before="40" w:after="40" w:line="220" w:lineRule="exact"/>
              <w:ind w:right="113"/>
              <w:rPr>
                <w:sz w:val="18"/>
                <w:szCs w:val="18"/>
              </w:rPr>
            </w:pPr>
            <w:r>
              <w:rPr>
                <w:sz w:val="18"/>
                <w:szCs w:val="18"/>
              </w:rPr>
              <w:t>CCPR/C/115/2141/2012,</w:t>
            </w:r>
          </w:p>
          <w:p w14:paraId="1A1F08FA" w14:textId="77777777" w:rsidR="00E66A2C" w:rsidRPr="00CE24FE" w:rsidRDefault="00E66A2C" w:rsidP="00CA5096">
            <w:pPr>
              <w:suppressAutoHyphens w:val="0"/>
              <w:spacing w:before="40" w:after="40" w:line="220" w:lineRule="exact"/>
              <w:ind w:right="113"/>
              <w:rPr>
                <w:sz w:val="18"/>
                <w:szCs w:val="18"/>
                <w:lang w:val="pt-BR"/>
              </w:rPr>
            </w:pPr>
            <w:r>
              <w:rPr>
                <w:i/>
                <w:sz w:val="18"/>
                <w:szCs w:val="18"/>
              </w:rPr>
              <w:t>Kostenko</w:t>
            </w:r>
          </w:p>
        </w:tc>
        <w:tc>
          <w:tcPr>
            <w:tcW w:w="1985" w:type="dxa"/>
            <w:shd w:val="clear" w:color="auto" w:fill="auto"/>
            <w:noWrap/>
          </w:tcPr>
          <w:p w14:paraId="33A81F7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3CCA88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D69D34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FDC1AC6" w14:textId="77777777" w:rsidR="00E66A2C" w:rsidRDefault="00E66A2C" w:rsidP="00CA5096">
            <w:pPr>
              <w:suppressAutoHyphens w:val="0"/>
              <w:spacing w:before="40" w:after="80" w:line="220" w:lineRule="exact"/>
              <w:ind w:right="113"/>
              <w:rPr>
                <w:szCs w:val="18"/>
              </w:rPr>
            </w:pPr>
            <w:r>
              <w:rPr>
                <w:szCs w:val="18"/>
              </w:rPr>
              <w:t>X</w:t>
            </w:r>
          </w:p>
        </w:tc>
        <w:tc>
          <w:tcPr>
            <w:tcW w:w="1588" w:type="dxa"/>
            <w:shd w:val="clear" w:color="auto" w:fill="auto"/>
            <w:noWrap/>
          </w:tcPr>
          <w:p w14:paraId="09FBE3B1"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75603874" w14:textId="77777777" w:rsidTr="00DE4759">
        <w:trPr>
          <w:gridAfter w:val="1"/>
          <w:wAfter w:w="858" w:type="dxa"/>
        </w:trPr>
        <w:tc>
          <w:tcPr>
            <w:tcW w:w="1844" w:type="dxa"/>
            <w:shd w:val="clear" w:color="auto" w:fill="auto"/>
            <w:noWrap/>
          </w:tcPr>
          <w:p w14:paraId="75DAACD9" w14:textId="77777777" w:rsidR="00E66A2C" w:rsidRPr="009A2724" w:rsidRDefault="00E66A2C" w:rsidP="00CA5096">
            <w:pPr>
              <w:suppressAutoHyphens w:val="0"/>
              <w:spacing w:before="40" w:after="80" w:line="220" w:lineRule="exact"/>
              <w:ind w:right="113"/>
              <w:rPr>
                <w:szCs w:val="18"/>
              </w:rPr>
            </w:pPr>
            <w:r w:rsidRPr="009A2724">
              <w:rPr>
                <w:szCs w:val="18"/>
              </w:rPr>
              <w:t>Saint Vincent and the Grenadines (1)</w:t>
            </w:r>
          </w:p>
        </w:tc>
        <w:tc>
          <w:tcPr>
            <w:tcW w:w="4109" w:type="dxa"/>
            <w:shd w:val="clear" w:color="auto" w:fill="auto"/>
            <w:noWrap/>
          </w:tcPr>
          <w:p w14:paraId="6126041B" w14:textId="77777777" w:rsidR="00E66A2C" w:rsidRPr="009A2724" w:rsidRDefault="00E66A2C" w:rsidP="00CA5096">
            <w:pPr>
              <w:suppressAutoHyphens w:val="0"/>
              <w:spacing w:before="40" w:after="80" w:line="220" w:lineRule="exact"/>
              <w:ind w:right="113"/>
              <w:rPr>
                <w:szCs w:val="18"/>
              </w:rPr>
            </w:pPr>
            <w:r w:rsidRPr="009A2724">
              <w:rPr>
                <w:szCs w:val="18"/>
              </w:rPr>
              <w:t xml:space="preserve">806/1998, </w:t>
            </w:r>
            <w:r w:rsidRPr="009A2724">
              <w:rPr>
                <w:i/>
                <w:szCs w:val="18"/>
              </w:rPr>
              <w:t>Thompson</w:t>
            </w:r>
            <w:r w:rsidRPr="009A2724">
              <w:rPr>
                <w:szCs w:val="18"/>
              </w:rPr>
              <w:br/>
              <w:t>A/56/40</w:t>
            </w:r>
          </w:p>
        </w:tc>
        <w:tc>
          <w:tcPr>
            <w:tcW w:w="1985" w:type="dxa"/>
            <w:shd w:val="clear" w:color="auto" w:fill="auto"/>
            <w:noWrap/>
          </w:tcPr>
          <w:p w14:paraId="0A7862A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76CF77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5E211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828442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4BCC3D8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F83B17" w14:textId="77777777" w:rsidTr="00DE4759">
        <w:trPr>
          <w:gridAfter w:val="1"/>
          <w:wAfter w:w="858" w:type="dxa"/>
        </w:trPr>
        <w:tc>
          <w:tcPr>
            <w:tcW w:w="1844" w:type="dxa"/>
            <w:shd w:val="clear" w:color="auto" w:fill="auto"/>
            <w:noWrap/>
          </w:tcPr>
          <w:p w14:paraId="0762BBFF" w14:textId="77777777" w:rsidR="00E66A2C" w:rsidRPr="009A2724" w:rsidRDefault="00E66A2C" w:rsidP="00CA5096">
            <w:pPr>
              <w:suppressAutoHyphens w:val="0"/>
              <w:spacing w:before="40" w:after="80" w:line="220" w:lineRule="exact"/>
              <w:ind w:right="113"/>
              <w:rPr>
                <w:szCs w:val="18"/>
              </w:rPr>
            </w:pPr>
            <w:r w:rsidRPr="009A2724">
              <w:rPr>
                <w:szCs w:val="18"/>
              </w:rPr>
              <w:t>Serbia (1)</w:t>
            </w:r>
          </w:p>
        </w:tc>
        <w:tc>
          <w:tcPr>
            <w:tcW w:w="4109" w:type="dxa"/>
            <w:shd w:val="clear" w:color="auto" w:fill="auto"/>
            <w:noWrap/>
          </w:tcPr>
          <w:p w14:paraId="71D2D0DE" w14:textId="77777777" w:rsidR="00E66A2C" w:rsidRPr="009A2724" w:rsidRDefault="00E66A2C" w:rsidP="00CA5096">
            <w:pPr>
              <w:suppressAutoHyphens w:val="0"/>
              <w:spacing w:before="40" w:after="80" w:line="220" w:lineRule="exact"/>
              <w:ind w:right="113"/>
              <w:rPr>
                <w:szCs w:val="18"/>
              </w:rPr>
            </w:pPr>
            <w:r w:rsidRPr="009A2724">
              <w:rPr>
                <w:szCs w:val="18"/>
              </w:rPr>
              <w:t xml:space="preserve">1556/2007, </w:t>
            </w:r>
            <w:r w:rsidRPr="009A2724">
              <w:rPr>
                <w:i/>
                <w:iCs/>
                <w:szCs w:val="18"/>
              </w:rPr>
              <w:t>Novaković</w:t>
            </w:r>
            <w:r>
              <w:rPr>
                <w:i/>
                <w:iCs/>
                <w:szCs w:val="18"/>
              </w:rPr>
              <w:br/>
            </w:r>
            <w:r w:rsidRPr="009A2724">
              <w:rPr>
                <w:szCs w:val="18"/>
              </w:rPr>
              <w:t>A/66/40</w:t>
            </w:r>
          </w:p>
        </w:tc>
        <w:tc>
          <w:tcPr>
            <w:tcW w:w="1985" w:type="dxa"/>
            <w:shd w:val="clear" w:color="auto" w:fill="auto"/>
            <w:noWrap/>
          </w:tcPr>
          <w:p w14:paraId="3FA3CD6F"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 A/68/40</w:t>
            </w:r>
          </w:p>
        </w:tc>
        <w:tc>
          <w:tcPr>
            <w:tcW w:w="1021" w:type="dxa"/>
            <w:shd w:val="clear" w:color="auto" w:fill="auto"/>
            <w:noWrap/>
          </w:tcPr>
          <w:p w14:paraId="0A0CEDA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D06AAD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3D5AFC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7C58124"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04B071E" w14:textId="77777777" w:rsidTr="00DE4759">
        <w:trPr>
          <w:gridAfter w:val="1"/>
          <w:wAfter w:w="858" w:type="dxa"/>
        </w:trPr>
        <w:tc>
          <w:tcPr>
            <w:tcW w:w="1844" w:type="dxa"/>
            <w:shd w:val="clear" w:color="auto" w:fill="auto"/>
            <w:noWrap/>
          </w:tcPr>
          <w:p w14:paraId="33FFA23F" w14:textId="77777777" w:rsidR="00E66A2C" w:rsidRPr="009A2724" w:rsidRDefault="00E66A2C" w:rsidP="00CA5096">
            <w:pPr>
              <w:keepNext/>
              <w:suppressAutoHyphens w:val="0"/>
              <w:spacing w:before="40" w:after="80" w:line="220" w:lineRule="exact"/>
              <w:ind w:right="113"/>
              <w:rPr>
                <w:szCs w:val="18"/>
              </w:rPr>
            </w:pPr>
            <w:r w:rsidRPr="009A2724">
              <w:rPr>
                <w:szCs w:val="18"/>
              </w:rPr>
              <w:t>Sierra Leone (3)</w:t>
            </w:r>
          </w:p>
        </w:tc>
        <w:tc>
          <w:tcPr>
            <w:tcW w:w="4109" w:type="dxa"/>
            <w:shd w:val="clear" w:color="auto" w:fill="auto"/>
            <w:noWrap/>
          </w:tcPr>
          <w:p w14:paraId="710009E6"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839/1998, </w:t>
            </w:r>
            <w:r w:rsidRPr="009A2724">
              <w:rPr>
                <w:i/>
                <w:szCs w:val="18"/>
              </w:rPr>
              <w:t>Mansaraj et al</w:t>
            </w:r>
            <w:r w:rsidRPr="009A2724">
              <w:rPr>
                <w:szCs w:val="18"/>
              </w:rPr>
              <w:t>.</w:t>
            </w:r>
            <w:r w:rsidRPr="009A2724">
              <w:rPr>
                <w:szCs w:val="18"/>
              </w:rPr>
              <w:br/>
              <w:t>A/56/40</w:t>
            </w:r>
          </w:p>
        </w:tc>
        <w:tc>
          <w:tcPr>
            <w:tcW w:w="1985" w:type="dxa"/>
            <w:shd w:val="clear" w:color="auto" w:fill="auto"/>
            <w:noWrap/>
          </w:tcPr>
          <w:p w14:paraId="2988B38B"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A/57/40, A/59/40</w:t>
            </w:r>
          </w:p>
        </w:tc>
        <w:tc>
          <w:tcPr>
            <w:tcW w:w="1021" w:type="dxa"/>
            <w:shd w:val="clear" w:color="auto" w:fill="auto"/>
            <w:noWrap/>
          </w:tcPr>
          <w:p w14:paraId="7C5CA00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8751AA5"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0F8BF274"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06E0FCB3"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5840FC52" w14:textId="77777777" w:rsidTr="00DE4759">
        <w:trPr>
          <w:gridAfter w:val="1"/>
          <w:wAfter w:w="858" w:type="dxa"/>
        </w:trPr>
        <w:tc>
          <w:tcPr>
            <w:tcW w:w="1844" w:type="dxa"/>
            <w:shd w:val="clear" w:color="auto" w:fill="auto"/>
            <w:noWrap/>
          </w:tcPr>
          <w:p w14:paraId="595CC43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6DF71C7" w14:textId="77777777" w:rsidR="00E66A2C" w:rsidRPr="009A2724" w:rsidRDefault="00E66A2C" w:rsidP="00CA5096">
            <w:pPr>
              <w:suppressAutoHyphens w:val="0"/>
              <w:spacing w:before="40" w:after="80" w:line="220" w:lineRule="exact"/>
              <w:ind w:right="113"/>
              <w:rPr>
                <w:szCs w:val="18"/>
              </w:rPr>
            </w:pPr>
            <w:r w:rsidRPr="009A2724">
              <w:rPr>
                <w:szCs w:val="18"/>
              </w:rPr>
              <w:t xml:space="preserve">840/1998, </w:t>
            </w:r>
            <w:r w:rsidRPr="009A2724">
              <w:rPr>
                <w:i/>
                <w:szCs w:val="18"/>
              </w:rPr>
              <w:t>Gborie et al</w:t>
            </w:r>
            <w:r w:rsidRPr="009A2724">
              <w:rPr>
                <w:szCs w:val="18"/>
              </w:rPr>
              <w:t>.</w:t>
            </w:r>
            <w:r w:rsidRPr="009A2724">
              <w:rPr>
                <w:szCs w:val="18"/>
              </w:rPr>
              <w:br/>
              <w:t>A/56/40</w:t>
            </w:r>
          </w:p>
        </w:tc>
        <w:tc>
          <w:tcPr>
            <w:tcW w:w="1985" w:type="dxa"/>
            <w:shd w:val="clear" w:color="auto" w:fill="auto"/>
            <w:noWrap/>
          </w:tcPr>
          <w:p w14:paraId="551CCFA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A/57/40, A/59/40</w:t>
            </w:r>
          </w:p>
        </w:tc>
        <w:tc>
          <w:tcPr>
            <w:tcW w:w="1021" w:type="dxa"/>
            <w:shd w:val="clear" w:color="auto" w:fill="auto"/>
            <w:noWrap/>
          </w:tcPr>
          <w:p w14:paraId="4D58581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13883A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01FB64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BA15B8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902C18A" w14:textId="77777777" w:rsidTr="00DE4759">
        <w:trPr>
          <w:gridAfter w:val="1"/>
          <w:wAfter w:w="858" w:type="dxa"/>
        </w:trPr>
        <w:tc>
          <w:tcPr>
            <w:tcW w:w="1844" w:type="dxa"/>
            <w:shd w:val="clear" w:color="auto" w:fill="auto"/>
            <w:noWrap/>
          </w:tcPr>
          <w:p w14:paraId="501CB97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9031437" w14:textId="77777777" w:rsidR="00E66A2C" w:rsidRPr="009A2724" w:rsidRDefault="00E66A2C" w:rsidP="00CA5096">
            <w:pPr>
              <w:suppressAutoHyphens w:val="0"/>
              <w:spacing w:before="40" w:after="80" w:line="220" w:lineRule="exact"/>
              <w:ind w:right="113"/>
              <w:rPr>
                <w:szCs w:val="18"/>
              </w:rPr>
            </w:pPr>
            <w:r w:rsidRPr="009A2724">
              <w:rPr>
                <w:szCs w:val="18"/>
              </w:rPr>
              <w:t xml:space="preserve">841/1998, </w:t>
            </w:r>
            <w:r w:rsidRPr="009A2724">
              <w:rPr>
                <w:i/>
                <w:szCs w:val="18"/>
              </w:rPr>
              <w:t>Sesay et al</w:t>
            </w:r>
            <w:r w:rsidRPr="009A2724">
              <w:rPr>
                <w:szCs w:val="18"/>
              </w:rPr>
              <w:t>.</w:t>
            </w:r>
            <w:r w:rsidRPr="009A2724">
              <w:rPr>
                <w:szCs w:val="18"/>
              </w:rPr>
              <w:br/>
              <w:t>A/56/40</w:t>
            </w:r>
          </w:p>
        </w:tc>
        <w:tc>
          <w:tcPr>
            <w:tcW w:w="1985" w:type="dxa"/>
            <w:shd w:val="clear" w:color="auto" w:fill="auto"/>
            <w:noWrap/>
          </w:tcPr>
          <w:p w14:paraId="062B7EF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A/57/40, A/59/40</w:t>
            </w:r>
          </w:p>
        </w:tc>
        <w:tc>
          <w:tcPr>
            <w:tcW w:w="1021" w:type="dxa"/>
            <w:shd w:val="clear" w:color="auto" w:fill="auto"/>
            <w:noWrap/>
          </w:tcPr>
          <w:p w14:paraId="4DB27C4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357AD7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5A705C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396533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C5BA6E7" w14:textId="77777777" w:rsidTr="00DE4759">
        <w:trPr>
          <w:gridAfter w:val="1"/>
          <w:wAfter w:w="858" w:type="dxa"/>
        </w:trPr>
        <w:tc>
          <w:tcPr>
            <w:tcW w:w="1844" w:type="dxa"/>
            <w:shd w:val="clear" w:color="auto" w:fill="auto"/>
            <w:noWrap/>
          </w:tcPr>
          <w:p w14:paraId="09C7A833" w14:textId="77777777" w:rsidR="00E66A2C" w:rsidRPr="009A2724" w:rsidRDefault="00E66A2C" w:rsidP="00CA5096">
            <w:pPr>
              <w:suppressAutoHyphens w:val="0"/>
              <w:spacing w:before="40" w:after="80" w:line="220" w:lineRule="exact"/>
              <w:ind w:right="113"/>
              <w:rPr>
                <w:szCs w:val="18"/>
              </w:rPr>
            </w:pPr>
            <w:r w:rsidRPr="009A2724">
              <w:rPr>
                <w:szCs w:val="18"/>
              </w:rPr>
              <w:t>South Africa (1)</w:t>
            </w:r>
          </w:p>
        </w:tc>
        <w:tc>
          <w:tcPr>
            <w:tcW w:w="4109" w:type="dxa"/>
            <w:shd w:val="clear" w:color="auto" w:fill="auto"/>
            <w:noWrap/>
          </w:tcPr>
          <w:p w14:paraId="4B8C5091" w14:textId="77777777" w:rsidR="00E66A2C" w:rsidRPr="009A2724" w:rsidRDefault="00E66A2C" w:rsidP="00CA5096">
            <w:pPr>
              <w:suppressAutoHyphens w:val="0"/>
              <w:spacing w:before="40" w:after="80" w:line="220" w:lineRule="exact"/>
              <w:ind w:right="113"/>
              <w:rPr>
                <w:szCs w:val="18"/>
              </w:rPr>
            </w:pPr>
            <w:r w:rsidRPr="009A2724">
              <w:rPr>
                <w:szCs w:val="18"/>
              </w:rPr>
              <w:t xml:space="preserve">1818/2008, </w:t>
            </w:r>
            <w:r w:rsidRPr="009A2724">
              <w:rPr>
                <w:i/>
                <w:szCs w:val="18"/>
              </w:rPr>
              <w:t>McCallum</w:t>
            </w:r>
            <w:r>
              <w:rPr>
                <w:i/>
                <w:szCs w:val="18"/>
              </w:rPr>
              <w:br/>
            </w:r>
            <w:r w:rsidRPr="009A2724">
              <w:rPr>
                <w:szCs w:val="18"/>
              </w:rPr>
              <w:t>A/66/40</w:t>
            </w:r>
          </w:p>
        </w:tc>
        <w:tc>
          <w:tcPr>
            <w:tcW w:w="1985" w:type="dxa"/>
            <w:shd w:val="clear" w:color="auto" w:fill="auto"/>
            <w:noWrap/>
          </w:tcPr>
          <w:p w14:paraId="60FBB2A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302752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05659D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BC1C88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435BB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0B2D19D" w14:textId="77777777" w:rsidTr="00DE4759">
        <w:trPr>
          <w:gridAfter w:val="1"/>
          <w:wAfter w:w="858" w:type="dxa"/>
        </w:trPr>
        <w:tc>
          <w:tcPr>
            <w:tcW w:w="1844" w:type="dxa"/>
            <w:shd w:val="clear" w:color="auto" w:fill="auto"/>
            <w:noWrap/>
          </w:tcPr>
          <w:p w14:paraId="231EC187"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Spain (25) </w:t>
            </w:r>
          </w:p>
        </w:tc>
        <w:tc>
          <w:tcPr>
            <w:tcW w:w="4109" w:type="dxa"/>
            <w:shd w:val="clear" w:color="auto" w:fill="auto"/>
            <w:noWrap/>
          </w:tcPr>
          <w:p w14:paraId="6DF30C7E"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493/1992, </w:t>
            </w:r>
            <w:r w:rsidRPr="009A2724">
              <w:rPr>
                <w:i/>
                <w:szCs w:val="18"/>
              </w:rPr>
              <w:t>Griffin</w:t>
            </w:r>
            <w:r w:rsidRPr="009A2724">
              <w:rPr>
                <w:szCs w:val="18"/>
              </w:rPr>
              <w:br/>
              <w:t>A/50/40</w:t>
            </w:r>
          </w:p>
        </w:tc>
        <w:tc>
          <w:tcPr>
            <w:tcW w:w="1985" w:type="dxa"/>
            <w:shd w:val="clear" w:color="auto" w:fill="auto"/>
            <w:noWrap/>
          </w:tcPr>
          <w:p w14:paraId="20331D4F"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A/59/40, A/58/40</w:t>
            </w:r>
          </w:p>
        </w:tc>
        <w:tc>
          <w:tcPr>
            <w:tcW w:w="1021" w:type="dxa"/>
            <w:shd w:val="clear" w:color="auto" w:fill="auto"/>
            <w:noWrap/>
          </w:tcPr>
          <w:p w14:paraId="63F829F4"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426E4FB4"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1CF492F8"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6DB7011E"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15764994" w14:textId="77777777" w:rsidTr="00DE4759">
        <w:trPr>
          <w:gridAfter w:val="1"/>
          <w:wAfter w:w="858" w:type="dxa"/>
        </w:trPr>
        <w:tc>
          <w:tcPr>
            <w:tcW w:w="1844" w:type="dxa"/>
            <w:shd w:val="clear" w:color="auto" w:fill="auto"/>
            <w:noWrap/>
          </w:tcPr>
          <w:p w14:paraId="0720354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9A98676" w14:textId="77777777" w:rsidR="00E66A2C" w:rsidRPr="009A2724" w:rsidRDefault="00E66A2C" w:rsidP="00CA5096">
            <w:pPr>
              <w:suppressAutoHyphens w:val="0"/>
              <w:spacing w:before="40" w:after="80" w:line="220" w:lineRule="exact"/>
              <w:ind w:right="113"/>
              <w:rPr>
                <w:szCs w:val="18"/>
              </w:rPr>
            </w:pPr>
            <w:r w:rsidRPr="009A2724">
              <w:rPr>
                <w:szCs w:val="18"/>
              </w:rPr>
              <w:t xml:space="preserve">526/1993, </w:t>
            </w:r>
            <w:r w:rsidRPr="009A2724">
              <w:rPr>
                <w:i/>
                <w:szCs w:val="18"/>
              </w:rPr>
              <w:t>Hill</w:t>
            </w:r>
            <w:r w:rsidRPr="009A2724">
              <w:rPr>
                <w:szCs w:val="18"/>
              </w:rPr>
              <w:br/>
              <w:t>A/52/40</w:t>
            </w:r>
          </w:p>
        </w:tc>
        <w:tc>
          <w:tcPr>
            <w:tcW w:w="1985" w:type="dxa"/>
            <w:shd w:val="clear" w:color="auto" w:fill="auto"/>
            <w:noWrap/>
          </w:tcPr>
          <w:p w14:paraId="7798659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 xml:space="preserve">A/53/40, A/56/40, A/58/40, A/59/40, </w:t>
            </w:r>
            <w:r w:rsidRPr="009A2724">
              <w:rPr>
                <w:szCs w:val="18"/>
              </w:rPr>
              <w:lastRenderedPageBreak/>
              <w:t>A/60/40, A/61/40, A/64/40</w:t>
            </w:r>
          </w:p>
        </w:tc>
        <w:tc>
          <w:tcPr>
            <w:tcW w:w="1021" w:type="dxa"/>
            <w:shd w:val="clear" w:color="auto" w:fill="auto"/>
            <w:noWrap/>
          </w:tcPr>
          <w:p w14:paraId="2C7EFE8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EF7F17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F81DD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19D2A8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401693B9" w14:textId="77777777" w:rsidTr="00DE4759">
        <w:trPr>
          <w:gridAfter w:val="1"/>
          <w:wAfter w:w="858" w:type="dxa"/>
        </w:trPr>
        <w:tc>
          <w:tcPr>
            <w:tcW w:w="1844" w:type="dxa"/>
            <w:shd w:val="clear" w:color="auto" w:fill="auto"/>
            <w:noWrap/>
          </w:tcPr>
          <w:p w14:paraId="75F16AE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9E622D" w14:textId="77777777" w:rsidR="00E66A2C" w:rsidRPr="009A2724" w:rsidRDefault="00E66A2C" w:rsidP="00CA5096">
            <w:pPr>
              <w:suppressAutoHyphens w:val="0"/>
              <w:spacing w:before="40" w:after="80" w:line="220" w:lineRule="exact"/>
              <w:ind w:right="113"/>
              <w:rPr>
                <w:szCs w:val="18"/>
              </w:rPr>
            </w:pPr>
            <w:r w:rsidRPr="009A2724">
              <w:rPr>
                <w:szCs w:val="18"/>
              </w:rPr>
              <w:t xml:space="preserve">701/1996, </w:t>
            </w:r>
            <w:r w:rsidRPr="009A2724">
              <w:rPr>
                <w:i/>
                <w:szCs w:val="18"/>
              </w:rPr>
              <w:t>Gómez Vásquez</w:t>
            </w:r>
            <w:r w:rsidRPr="009A2724">
              <w:rPr>
                <w:szCs w:val="18"/>
              </w:rPr>
              <w:br/>
              <w:t>A/55/40</w:t>
            </w:r>
          </w:p>
        </w:tc>
        <w:tc>
          <w:tcPr>
            <w:tcW w:w="1985" w:type="dxa"/>
            <w:shd w:val="clear" w:color="auto" w:fill="auto"/>
            <w:noWrap/>
          </w:tcPr>
          <w:p w14:paraId="5C293EC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A/56/40, A/57/40, A/58/40, A/60/40, A/61/40</w:t>
            </w:r>
          </w:p>
        </w:tc>
        <w:tc>
          <w:tcPr>
            <w:tcW w:w="1021" w:type="dxa"/>
            <w:shd w:val="clear" w:color="auto" w:fill="auto"/>
            <w:noWrap/>
          </w:tcPr>
          <w:p w14:paraId="355A176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C3FE23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9D5589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8B4EDE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EFF232B" w14:textId="77777777" w:rsidTr="00DE4759">
        <w:trPr>
          <w:gridAfter w:val="1"/>
          <w:wAfter w:w="858" w:type="dxa"/>
        </w:trPr>
        <w:tc>
          <w:tcPr>
            <w:tcW w:w="1844" w:type="dxa"/>
            <w:shd w:val="clear" w:color="auto" w:fill="auto"/>
            <w:noWrap/>
          </w:tcPr>
          <w:p w14:paraId="3D2E08E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A17966D" w14:textId="77777777" w:rsidR="00E66A2C" w:rsidRPr="009A2724" w:rsidRDefault="00E66A2C" w:rsidP="00CA5096">
            <w:pPr>
              <w:suppressAutoHyphens w:val="0"/>
              <w:spacing w:before="40" w:after="80" w:line="220" w:lineRule="exact"/>
              <w:ind w:right="113"/>
              <w:rPr>
                <w:szCs w:val="18"/>
              </w:rPr>
            </w:pPr>
            <w:r w:rsidRPr="009A2724">
              <w:rPr>
                <w:szCs w:val="18"/>
              </w:rPr>
              <w:t xml:space="preserve">864/1999, </w:t>
            </w:r>
            <w:r w:rsidRPr="009A2724">
              <w:rPr>
                <w:i/>
                <w:szCs w:val="18"/>
              </w:rPr>
              <w:t>Ruiz Agudo</w:t>
            </w:r>
            <w:r w:rsidRPr="009A2724">
              <w:rPr>
                <w:szCs w:val="18"/>
              </w:rPr>
              <w:br/>
              <w:t>A/58/40</w:t>
            </w:r>
          </w:p>
        </w:tc>
        <w:tc>
          <w:tcPr>
            <w:tcW w:w="1985" w:type="dxa"/>
            <w:shd w:val="clear" w:color="auto" w:fill="auto"/>
            <w:noWrap/>
          </w:tcPr>
          <w:p w14:paraId="65F2A2A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85685F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A5ED98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3CD0197" w14:textId="77777777" w:rsidR="00E66A2C" w:rsidRPr="009A2724" w:rsidRDefault="00E66A2C" w:rsidP="00CA5096">
            <w:pPr>
              <w:suppressAutoHyphens w:val="0"/>
              <w:spacing w:before="40" w:after="80" w:line="220" w:lineRule="exact"/>
              <w:ind w:right="113"/>
              <w:rPr>
                <w:szCs w:val="18"/>
              </w:rPr>
            </w:pPr>
            <w:r w:rsidRPr="009A2724">
              <w:rPr>
                <w:bCs/>
                <w:szCs w:val="18"/>
              </w:rPr>
              <w:t>X</w:t>
            </w:r>
            <w:r w:rsidRPr="009A2724">
              <w:rPr>
                <w:bCs/>
                <w:szCs w:val="18"/>
              </w:rPr>
              <w:br/>
              <w:t>A/61/40</w:t>
            </w:r>
          </w:p>
        </w:tc>
        <w:tc>
          <w:tcPr>
            <w:tcW w:w="1588" w:type="dxa"/>
            <w:shd w:val="clear" w:color="auto" w:fill="auto"/>
            <w:noWrap/>
          </w:tcPr>
          <w:p w14:paraId="2AC2D20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638A275" w14:textId="77777777" w:rsidTr="00DE4759">
        <w:trPr>
          <w:gridAfter w:val="1"/>
          <w:wAfter w:w="858" w:type="dxa"/>
        </w:trPr>
        <w:tc>
          <w:tcPr>
            <w:tcW w:w="1844" w:type="dxa"/>
            <w:shd w:val="clear" w:color="auto" w:fill="auto"/>
            <w:noWrap/>
          </w:tcPr>
          <w:p w14:paraId="6CF4E1F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98CB2AC" w14:textId="77777777" w:rsidR="00E66A2C" w:rsidRPr="009A2724" w:rsidRDefault="00E66A2C" w:rsidP="00CA5096">
            <w:pPr>
              <w:suppressAutoHyphens w:val="0"/>
              <w:spacing w:before="40" w:after="80" w:line="220" w:lineRule="exact"/>
              <w:ind w:right="113"/>
              <w:rPr>
                <w:szCs w:val="18"/>
              </w:rPr>
            </w:pPr>
            <w:r w:rsidRPr="009A2724">
              <w:rPr>
                <w:szCs w:val="18"/>
              </w:rPr>
              <w:t xml:space="preserve">986/2001, </w:t>
            </w:r>
            <w:r w:rsidRPr="009A2724">
              <w:rPr>
                <w:i/>
                <w:szCs w:val="18"/>
              </w:rPr>
              <w:t>Semey</w:t>
            </w:r>
            <w:r w:rsidRPr="009A2724">
              <w:rPr>
                <w:szCs w:val="18"/>
              </w:rPr>
              <w:br/>
              <w:t>A/58/40</w:t>
            </w:r>
          </w:p>
        </w:tc>
        <w:tc>
          <w:tcPr>
            <w:tcW w:w="1985" w:type="dxa"/>
            <w:shd w:val="clear" w:color="auto" w:fill="auto"/>
            <w:noWrap/>
          </w:tcPr>
          <w:p w14:paraId="75AF14F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A/60/40, A/61/40</w:t>
            </w:r>
          </w:p>
        </w:tc>
        <w:tc>
          <w:tcPr>
            <w:tcW w:w="1021" w:type="dxa"/>
            <w:shd w:val="clear" w:color="auto" w:fill="auto"/>
            <w:noWrap/>
          </w:tcPr>
          <w:p w14:paraId="58C47FE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56BACE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ED476D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7E062B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B2FD62B" w14:textId="77777777" w:rsidTr="00DE4759">
        <w:trPr>
          <w:gridAfter w:val="1"/>
          <w:wAfter w:w="858" w:type="dxa"/>
        </w:trPr>
        <w:tc>
          <w:tcPr>
            <w:tcW w:w="1844" w:type="dxa"/>
            <w:shd w:val="clear" w:color="auto" w:fill="auto"/>
            <w:noWrap/>
          </w:tcPr>
          <w:p w14:paraId="05BD4C6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27F1F7" w14:textId="77777777" w:rsidR="00E66A2C" w:rsidRPr="009A2724" w:rsidRDefault="00E66A2C" w:rsidP="00CA5096">
            <w:pPr>
              <w:suppressAutoHyphens w:val="0"/>
              <w:spacing w:before="40" w:after="80" w:line="220" w:lineRule="exact"/>
              <w:ind w:right="113"/>
              <w:rPr>
                <w:szCs w:val="18"/>
              </w:rPr>
            </w:pPr>
            <w:r w:rsidRPr="009A2724">
              <w:rPr>
                <w:szCs w:val="18"/>
              </w:rPr>
              <w:t xml:space="preserve">1006/2001, </w:t>
            </w:r>
            <w:r w:rsidRPr="009A2724">
              <w:rPr>
                <w:i/>
                <w:szCs w:val="18"/>
              </w:rPr>
              <w:t>Muñoz</w:t>
            </w:r>
            <w:r w:rsidRPr="009A2724">
              <w:rPr>
                <w:szCs w:val="18"/>
              </w:rPr>
              <w:br/>
              <w:t>A/59/40</w:t>
            </w:r>
          </w:p>
        </w:tc>
        <w:tc>
          <w:tcPr>
            <w:tcW w:w="1985" w:type="dxa"/>
            <w:shd w:val="clear" w:color="auto" w:fill="auto"/>
            <w:noWrap/>
          </w:tcPr>
          <w:p w14:paraId="797A6A9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85734B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8E038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7296075"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sidRPr="009A2724">
              <w:rPr>
                <w:bCs/>
                <w:szCs w:val="18"/>
              </w:rPr>
              <w:br/>
              <w:t>A/61/40</w:t>
            </w:r>
          </w:p>
        </w:tc>
        <w:tc>
          <w:tcPr>
            <w:tcW w:w="1588" w:type="dxa"/>
            <w:shd w:val="clear" w:color="auto" w:fill="auto"/>
            <w:noWrap/>
          </w:tcPr>
          <w:p w14:paraId="59660DE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335DCDC" w14:textId="77777777" w:rsidTr="00DE4759">
        <w:trPr>
          <w:gridAfter w:val="1"/>
          <w:wAfter w:w="858" w:type="dxa"/>
        </w:trPr>
        <w:tc>
          <w:tcPr>
            <w:tcW w:w="1844" w:type="dxa"/>
            <w:shd w:val="clear" w:color="auto" w:fill="auto"/>
            <w:noWrap/>
          </w:tcPr>
          <w:p w14:paraId="3538108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2DDF962" w14:textId="77777777" w:rsidR="00E66A2C" w:rsidRPr="009A2724" w:rsidRDefault="00E66A2C" w:rsidP="00CA5096">
            <w:pPr>
              <w:suppressAutoHyphens w:val="0"/>
              <w:spacing w:before="40" w:after="80" w:line="220" w:lineRule="exact"/>
              <w:ind w:right="113"/>
              <w:rPr>
                <w:szCs w:val="18"/>
              </w:rPr>
            </w:pPr>
            <w:r w:rsidRPr="009A2724">
              <w:rPr>
                <w:szCs w:val="18"/>
              </w:rPr>
              <w:t xml:space="preserve">1007/2001, </w:t>
            </w:r>
            <w:r w:rsidRPr="009A2724">
              <w:rPr>
                <w:i/>
                <w:szCs w:val="18"/>
              </w:rPr>
              <w:t>Sineiro Fernando</w:t>
            </w:r>
            <w:r w:rsidRPr="009A2724">
              <w:rPr>
                <w:szCs w:val="18"/>
              </w:rPr>
              <w:br/>
              <w:t>A/58/40</w:t>
            </w:r>
          </w:p>
        </w:tc>
        <w:tc>
          <w:tcPr>
            <w:tcW w:w="1985" w:type="dxa"/>
            <w:shd w:val="clear" w:color="auto" w:fill="auto"/>
            <w:noWrap/>
          </w:tcPr>
          <w:p w14:paraId="58B4FA3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A/60/40, A/61/40</w:t>
            </w:r>
          </w:p>
        </w:tc>
        <w:tc>
          <w:tcPr>
            <w:tcW w:w="1021" w:type="dxa"/>
            <w:shd w:val="clear" w:color="auto" w:fill="auto"/>
            <w:noWrap/>
          </w:tcPr>
          <w:p w14:paraId="31F10DF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7B196B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2EFF07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9E8634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8286F16" w14:textId="77777777" w:rsidTr="00DE4759">
        <w:trPr>
          <w:gridAfter w:val="1"/>
          <w:wAfter w:w="858" w:type="dxa"/>
        </w:trPr>
        <w:tc>
          <w:tcPr>
            <w:tcW w:w="1844" w:type="dxa"/>
            <w:shd w:val="clear" w:color="auto" w:fill="auto"/>
            <w:noWrap/>
          </w:tcPr>
          <w:p w14:paraId="3466A8A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16017FB" w14:textId="77777777" w:rsidR="00E66A2C" w:rsidRPr="009A2724" w:rsidRDefault="00E66A2C" w:rsidP="00CA5096">
            <w:pPr>
              <w:suppressAutoHyphens w:val="0"/>
              <w:spacing w:before="40" w:after="80" w:line="220" w:lineRule="exact"/>
              <w:ind w:right="113"/>
              <w:rPr>
                <w:szCs w:val="18"/>
              </w:rPr>
            </w:pPr>
            <w:r w:rsidRPr="009A2724">
              <w:rPr>
                <w:szCs w:val="18"/>
              </w:rPr>
              <w:t xml:space="preserve">1073/2002, </w:t>
            </w:r>
            <w:r w:rsidRPr="009A2724">
              <w:rPr>
                <w:i/>
                <w:szCs w:val="18"/>
              </w:rPr>
              <w:t>Terón Jesús</w:t>
            </w:r>
            <w:r w:rsidRPr="009A2724">
              <w:rPr>
                <w:szCs w:val="18"/>
              </w:rPr>
              <w:br/>
              <w:t>A/60/40</w:t>
            </w:r>
          </w:p>
        </w:tc>
        <w:tc>
          <w:tcPr>
            <w:tcW w:w="1985" w:type="dxa"/>
            <w:shd w:val="clear" w:color="auto" w:fill="auto"/>
            <w:noWrap/>
          </w:tcPr>
          <w:p w14:paraId="3E84DCD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A17EF3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34171D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B922E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297D54B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C421F6B" w14:textId="77777777" w:rsidTr="00DE4759">
        <w:trPr>
          <w:gridAfter w:val="1"/>
          <w:wAfter w:w="858" w:type="dxa"/>
          <w:trHeight w:val="263"/>
        </w:trPr>
        <w:tc>
          <w:tcPr>
            <w:tcW w:w="1844" w:type="dxa"/>
            <w:shd w:val="clear" w:color="auto" w:fill="auto"/>
            <w:noWrap/>
          </w:tcPr>
          <w:p w14:paraId="523A8113"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297686D4"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1095/2002, </w:t>
            </w:r>
            <w:r w:rsidRPr="009A2724">
              <w:rPr>
                <w:i/>
                <w:szCs w:val="18"/>
              </w:rPr>
              <w:t>Gomariz</w:t>
            </w:r>
            <w:r w:rsidRPr="009A2724">
              <w:rPr>
                <w:szCs w:val="18"/>
              </w:rPr>
              <w:br/>
              <w:t>A/60/40</w:t>
            </w:r>
          </w:p>
        </w:tc>
        <w:tc>
          <w:tcPr>
            <w:tcW w:w="1985" w:type="dxa"/>
            <w:shd w:val="clear" w:color="auto" w:fill="auto"/>
            <w:noWrap/>
          </w:tcPr>
          <w:p w14:paraId="431F2D16"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1E117611"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EEB322F"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FF0FDE8"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1B49760A"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473AADA" w14:textId="77777777" w:rsidTr="00DE4759">
        <w:trPr>
          <w:gridAfter w:val="1"/>
          <w:wAfter w:w="858" w:type="dxa"/>
          <w:trHeight w:val="263"/>
        </w:trPr>
        <w:tc>
          <w:tcPr>
            <w:tcW w:w="1844" w:type="dxa"/>
            <w:shd w:val="clear" w:color="auto" w:fill="auto"/>
            <w:noWrap/>
          </w:tcPr>
          <w:p w14:paraId="3FBC382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2C2A90D" w14:textId="77777777" w:rsidR="00E66A2C" w:rsidRPr="009A2724" w:rsidRDefault="00E66A2C" w:rsidP="00CA5096">
            <w:pPr>
              <w:suppressAutoHyphens w:val="0"/>
              <w:spacing w:before="40" w:after="80" w:line="220" w:lineRule="exact"/>
              <w:ind w:right="113"/>
              <w:rPr>
                <w:szCs w:val="18"/>
              </w:rPr>
            </w:pPr>
            <w:r w:rsidRPr="009A2724">
              <w:rPr>
                <w:szCs w:val="18"/>
              </w:rPr>
              <w:t xml:space="preserve">1101/2002, </w:t>
            </w:r>
            <w:r w:rsidRPr="009A2724">
              <w:rPr>
                <w:i/>
                <w:szCs w:val="18"/>
              </w:rPr>
              <w:t>Alba Cabriada</w:t>
            </w:r>
            <w:r w:rsidRPr="009A2724">
              <w:rPr>
                <w:szCs w:val="18"/>
              </w:rPr>
              <w:br/>
              <w:t>A/60/40</w:t>
            </w:r>
          </w:p>
        </w:tc>
        <w:tc>
          <w:tcPr>
            <w:tcW w:w="1985" w:type="dxa"/>
            <w:shd w:val="clear" w:color="auto" w:fill="auto"/>
            <w:noWrap/>
          </w:tcPr>
          <w:p w14:paraId="70DC27B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8EDA3E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FB6975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AD888B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6001E9D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B8C39FD" w14:textId="77777777" w:rsidTr="00DE4759">
        <w:trPr>
          <w:gridAfter w:val="1"/>
          <w:wAfter w:w="858" w:type="dxa"/>
        </w:trPr>
        <w:tc>
          <w:tcPr>
            <w:tcW w:w="1844" w:type="dxa"/>
            <w:shd w:val="clear" w:color="auto" w:fill="auto"/>
            <w:noWrap/>
          </w:tcPr>
          <w:p w14:paraId="246E425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4F2DE17" w14:textId="77777777" w:rsidR="00E66A2C" w:rsidRPr="009A2724" w:rsidRDefault="00E66A2C" w:rsidP="00CA5096">
            <w:pPr>
              <w:suppressAutoHyphens w:val="0"/>
              <w:spacing w:before="40" w:after="80" w:line="220" w:lineRule="exact"/>
              <w:ind w:right="113"/>
              <w:rPr>
                <w:szCs w:val="18"/>
              </w:rPr>
            </w:pPr>
            <w:r w:rsidRPr="009A2724">
              <w:rPr>
                <w:szCs w:val="18"/>
              </w:rPr>
              <w:t xml:space="preserve">1104/2002, </w:t>
            </w:r>
            <w:r w:rsidRPr="009A2724">
              <w:rPr>
                <w:i/>
                <w:szCs w:val="18"/>
              </w:rPr>
              <w:t>Martínez Fernández</w:t>
            </w:r>
            <w:r w:rsidRPr="009A2724">
              <w:rPr>
                <w:szCs w:val="18"/>
              </w:rPr>
              <w:br/>
              <w:t>A/60/40</w:t>
            </w:r>
          </w:p>
        </w:tc>
        <w:tc>
          <w:tcPr>
            <w:tcW w:w="1985" w:type="dxa"/>
            <w:shd w:val="clear" w:color="auto" w:fill="auto"/>
            <w:noWrap/>
          </w:tcPr>
          <w:p w14:paraId="643EE8D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C76EA0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8FBEBC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391DD3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588" w:type="dxa"/>
            <w:shd w:val="clear" w:color="auto" w:fill="auto"/>
            <w:noWrap/>
          </w:tcPr>
          <w:p w14:paraId="1DE0FE65" w14:textId="77777777" w:rsidR="00E66A2C" w:rsidRPr="009A2724" w:rsidRDefault="00E66A2C" w:rsidP="00CA5096">
            <w:pPr>
              <w:suppressAutoHyphens w:val="0"/>
              <w:spacing w:before="40" w:after="80" w:line="220" w:lineRule="exact"/>
              <w:ind w:right="113"/>
              <w:rPr>
                <w:szCs w:val="18"/>
              </w:rPr>
            </w:pPr>
            <w:r w:rsidRPr="009A2724">
              <w:rPr>
                <w:szCs w:val="18"/>
              </w:rPr>
              <w:t>XA/68/40</w:t>
            </w:r>
          </w:p>
        </w:tc>
      </w:tr>
      <w:tr w:rsidR="00E66A2C" w:rsidRPr="009A2724" w14:paraId="1C995735" w14:textId="77777777" w:rsidTr="00DE4759">
        <w:trPr>
          <w:gridAfter w:val="1"/>
          <w:wAfter w:w="858" w:type="dxa"/>
        </w:trPr>
        <w:tc>
          <w:tcPr>
            <w:tcW w:w="1844" w:type="dxa"/>
            <w:shd w:val="clear" w:color="auto" w:fill="auto"/>
            <w:noWrap/>
          </w:tcPr>
          <w:p w14:paraId="2D997BD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300A1E" w14:textId="77777777" w:rsidR="00E66A2C" w:rsidRPr="009A2724" w:rsidRDefault="00E66A2C" w:rsidP="00CA5096">
            <w:pPr>
              <w:suppressAutoHyphens w:val="0"/>
              <w:spacing w:before="40" w:after="80" w:line="220" w:lineRule="exact"/>
              <w:ind w:right="113"/>
              <w:rPr>
                <w:szCs w:val="18"/>
              </w:rPr>
            </w:pPr>
            <w:r w:rsidRPr="009A2724">
              <w:rPr>
                <w:szCs w:val="18"/>
              </w:rPr>
              <w:t xml:space="preserve">1122/2002, </w:t>
            </w:r>
            <w:r w:rsidRPr="009A2724">
              <w:rPr>
                <w:i/>
                <w:iCs/>
                <w:szCs w:val="18"/>
              </w:rPr>
              <w:t>Lagunas Castedo</w:t>
            </w:r>
            <w:r w:rsidRPr="009A2724">
              <w:rPr>
                <w:szCs w:val="18"/>
              </w:rPr>
              <w:t xml:space="preserve"> </w:t>
            </w:r>
            <w:r w:rsidRPr="009A2724">
              <w:rPr>
                <w:szCs w:val="18"/>
              </w:rPr>
              <w:br/>
              <w:t>A/64/40</w:t>
            </w:r>
          </w:p>
        </w:tc>
        <w:tc>
          <w:tcPr>
            <w:tcW w:w="1985" w:type="dxa"/>
            <w:shd w:val="clear" w:color="auto" w:fill="auto"/>
            <w:noWrap/>
          </w:tcPr>
          <w:p w14:paraId="7201112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DFB6FA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1F7A1A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40155C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245033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DEEB3D3" w14:textId="77777777" w:rsidTr="00DE4759">
        <w:trPr>
          <w:gridAfter w:val="1"/>
          <w:wAfter w:w="858" w:type="dxa"/>
        </w:trPr>
        <w:tc>
          <w:tcPr>
            <w:tcW w:w="1844" w:type="dxa"/>
            <w:shd w:val="clear" w:color="auto" w:fill="auto"/>
            <w:noWrap/>
          </w:tcPr>
          <w:p w14:paraId="41B35A41"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189A4CD4"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1211/2003, </w:t>
            </w:r>
            <w:r w:rsidRPr="009A2724">
              <w:rPr>
                <w:i/>
                <w:szCs w:val="18"/>
              </w:rPr>
              <w:t>Oliveró</w:t>
            </w:r>
            <w:r w:rsidRPr="009A2724">
              <w:rPr>
                <w:szCs w:val="18"/>
              </w:rPr>
              <w:br/>
              <w:t>A/61/40</w:t>
            </w:r>
          </w:p>
        </w:tc>
        <w:tc>
          <w:tcPr>
            <w:tcW w:w="1985" w:type="dxa"/>
            <w:shd w:val="clear" w:color="auto" w:fill="auto"/>
            <w:noWrap/>
          </w:tcPr>
          <w:p w14:paraId="728212FD"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031F7A09"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699963FD"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C9DCE02"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c>
          <w:tcPr>
            <w:tcW w:w="1588" w:type="dxa"/>
            <w:shd w:val="clear" w:color="auto" w:fill="auto"/>
            <w:noWrap/>
          </w:tcPr>
          <w:p w14:paraId="0CF4FF31"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6EBBB41D" w14:textId="77777777" w:rsidTr="00DE4759">
        <w:trPr>
          <w:gridAfter w:val="1"/>
          <w:wAfter w:w="858" w:type="dxa"/>
        </w:trPr>
        <w:tc>
          <w:tcPr>
            <w:tcW w:w="1844" w:type="dxa"/>
            <w:shd w:val="clear" w:color="auto" w:fill="auto"/>
            <w:noWrap/>
          </w:tcPr>
          <w:p w14:paraId="397561E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7396987" w14:textId="77777777" w:rsidR="00E66A2C" w:rsidRPr="009A2724" w:rsidRDefault="00E66A2C" w:rsidP="00CA5096">
            <w:pPr>
              <w:suppressAutoHyphens w:val="0"/>
              <w:spacing w:before="40" w:after="80" w:line="220" w:lineRule="exact"/>
              <w:ind w:right="113"/>
              <w:rPr>
                <w:szCs w:val="18"/>
              </w:rPr>
            </w:pPr>
            <w:r w:rsidRPr="009A2724">
              <w:rPr>
                <w:szCs w:val="18"/>
              </w:rPr>
              <w:t xml:space="preserve">1325/2004, </w:t>
            </w:r>
            <w:r w:rsidRPr="009A2724">
              <w:rPr>
                <w:i/>
                <w:szCs w:val="18"/>
              </w:rPr>
              <w:t xml:space="preserve">Conde </w:t>
            </w:r>
            <w:r w:rsidRPr="009A2724">
              <w:rPr>
                <w:szCs w:val="18"/>
              </w:rPr>
              <w:br/>
              <w:t>A/62/40</w:t>
            </w:r>
          </w:p>
        </w:tc>
        <w:tc>
          <w:tcPr>
            <w:tcW w:w="1985" w:type="dxa"/>
            <w:shd w:val="clear" w:color="auto" w:fill="auto"/>
            <w:noWrap/>
          </w:tcPr>
          <w:p w14:paraId="209249F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72D68F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420C7D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89E489C"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B545E8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3544E86" w14:textId="77777777" w:rsidTr="00DE4759">
        <w:trPr>
          <w:gridAfter w:val="1"/>
          <w:wAfter w:w="858" w:type="dxa"/>
        </w:trPr>
        <w:tc>
          <w:tcPr>
            <w:tcW w:w="1844" w:type="dxa"/>
            <w:shd w:val="clear" w:color="auto" w:fill="auto"/>
            <w:noWrap/>
          </w:tcPr>
          <w:p w14:paraId="31F9B09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2F8C55B" w14:textId="77777777" w:rsidR="00E66A2C" w:rsidRPr="009A2724" w:rsidRDefault="00E66A2C" w:rsidP="00CA5096">
            <w:pPr>
              <w:suppressAutoHyphens w:val="0"/>
              <w:spacing w:before="40" w:after="80" w:line="220" w:lineRule="exact"/>
              <w:ind w:right="113"/>
              <w:rPr>
                <w:szCs w:val="18"/>
              </w:rPr>
            </w:pPr>
            <w:r w:rsidRPr="009A2724">
              <w:rPr>
                <w:szCs w:val="18"/>
              </w:rPr>
              <w:t xml:space="preserve">1332/2004, </w:t>
            </w:r>
            <w:r w:rsidRPr="009A2724">
              <w:rPr>
                <w:i/>
                <w:szCs w:val="18"/>
              </w:rPr>
              <w:t>Garcia et al.</w:t>
            </w:r>
            <w:r w:rsidRPr="009A2724">
              <w:rPr>
                <w:szCs w:val="18"/>
              </w:rPr>
              <w:br/>
              <w:t>A/62/40</w:t>
            </w:r>
          </w:p>
        </w:tc>
        <w:tc>
          <w:tcPr>
            <w:tcW w:w="1985" w:type="dxa"/>
            <w:shd w:val="clear" w:color="auto" w:fill="auto"/>
            <w:noWrap/>
          </w:tcPr>
          <w:p w14:paraId="2CB823D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F443C5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7CB766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38AFC8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605B09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736AB56" w14:textId="77777777" w:rsidTr="00DE4759">
        <w:trPr>
          <w:gridAfter w:val="1"/>
          <w:wAfter w:w="858" w:type="dxa"/>
        </w:trPr>
        <w:tc>
          <w:tcPr>
            <w:tcW w:w="1844" w:type="dxa"/>
            <w:shd w:val="clear" w:color="auto" w:fill="auto"/>
            <w:noWrap/>
          </w:tcPr>
          <w:p w14:paraId="745530F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34435BF" w14:textId="77777777" w:rsidR="00E66A2C" w:rsidRPr="009A2724" w:rsidRDefault="00E66A2C" w:rsidP="00CA5096">
            <w:pPr>
              <w:suppressAutoHyphens w:val="0"/>
              <w:spacing w:before="40" w:after="80" w:line="220" w:lineRule="exact"/>
              <w:ind w:right="113"/>
              <w:rPr>
                <w:szCs w:val="18"/>
              </w:rPr>
            </w:pPr>
            <w:r w:rsidRPr="009A2724">
              <w:rPr>
                <w:szCs w:val="18"/>
              </w:rPr>
              <w:t xml:space="preserve">1351 and 1352/2005, </w:t>
            </w:r>
            <w:r w:rsidRPr="009A2724">
              <w:rPr>
                <w:i/>
                <w:szCs w:val="18"/>
              </w:rPr>
              <w:t>Hens and</w:t>
            </w:r>
            <w:r w:rsidRPr="009A2724">
              <w:rPr>
                <w:szCs w:val="18"/>
              </w:rPr>
              <w:t xml:space="preserve"> </w:t>
            </w:r>
            <w:r w:rsidRPr="009A2724">
              <w:rPr>
                <w:i/>
                <w:szCs w:val="18"/>
              </w:rPr>
              <w:t>Corujo</w:t>
            </w:r>
            <w:r w:rsidRPr="009A2724">
              <w:rPr>
                <w:szCs w:val="18"/>
              </w:rPr>
              <w:br/>
              <w:t>A/63/40</w:t>
            </w:r>
          </w:p>
        </w:tc>
        <w:tc>
          <w:tcPr>
            <w:tcW w:w="1985" w:type="dxa"/>
            <w:shd w:val="clear" w:color="auto" w:fill="auto"/>
            <w:noWrap/>
          </w:tcPr>
          <w:p w14:paraId="6ACE94E9"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233952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FEDAFC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C7DC22F"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F8F4AD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6034DAE" w14:textId="77777777" w:rsidTr="00DE4759">
        <w:trPr>
          <w:gridAfter w:val="1"/>
          <w:wAfter w:w="858" w:type="dxa"/>
        </w:trPr>
        <w:tc>
          <w:tcPr>
            <w:tcW w:w="1844" w:type="dxa"/>
            <w:shd w:val="clear" w:color="auto" w:fill="auto"/>
            <w:noWrap/>
          </w:tcPr>
          <w:p w14:paraId="0757F9E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51AEFE7" w14:textId="77777777" w:rsidR="00E66A2C" w:rsidRPr="009A2724" w:rsidRDefault="00E66A2C" w:rsidP="00CA5096">
            <w:pPr>
              <w:suppressAutoHyphens w:val="0"/>
              <w:spacing w:before="40" w:after="80" w:line="220" w:lineRule="exact"/>
              <w:ind w:right="113"/>
              <w:rPr>
                <w:szCs w:val="18"/>
              </w:rPr>
            </w:pPr>
            <w:r w:rsidRPr="009A2724">
              <w:rPr>
                <w:szCs w:val="18"/>
              </w:rPr>
              <w:t xml:space="preserve">1363/2005, </w:t>
            </w:r>
            <w:r w:rsidRPr="009A2724">
              <w:rPr>
                <w:i/>
                <w:iCs/>
                <w:szCs w:val="18"/>
              </w:rPr>
              <w:t>Gayoso Martínez</w:t>
            </w:r>
            <w:r>
              <w:rPr>
                <w:i/>
                <w:iCs/>
                <w:szCs w:val="18"/>
              </w:rPr>
              <w:br/>
            </w:r>
            <w:r w:rsidRPr="009A2724">
              <w:rPr>
                <w:szCs w:val="18"/>
              </w:rPr>
              <w:t>A/65/40</w:t>
            </w:r>
          </w:p>
        </w:tc>
        <w:tc>
          <w:tcPr>
            <w:tcW w:w="1985" w:type="dxa"/>
            <w:shd w:val="clear" w:color="auto" w:fill="auto"/>
            <w:noWrap/>
          </w:tcPr>
          <w:p w14:paraId="05725AB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A/68/40</w:t>
            </w:r>
          </w:p>
        </w:tc>
        <w:tc>
          <w:tcPr>
            <w:tcW w:w="1021" w:type="dxa"/>
            <w:shd w:val="clear" w:color="auto" w:fill="auto"/>
            <w:noWrap/>
          </w:tcPr>
          <w:p w14:paraId="0F0F0A9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F1693E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034FC9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BCA96AC"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9C6035A" w14:textId="77777777" w:rsidTr="00DE4759">
        <w:trPr>
          <w:gridAfter w:val="1"/>
          <w:wAfter w:w="858" w:type="dxa"/>
        </w:trPr>
        <w:tc>
          <w:tcPr>
            <w:tcW w:w="1844" w:type="dxa"/>
            <w:shd w:val="clear" w:color="auto" w:fill="auto"/>
            <w:noWrap/>
          </w:tcPr>
          <w:p w14:paraId="67C7D62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86FEDCF" w14:textId="77777777" w:rsidR="00E66A2C" w:rsidRPr="009A2724" w:rsidRDefault="00E66A2C" w:rsidP="00CA5096">
            <w:pPr>
              <w:suppressAutoHyphens w:val="0"/>
              <w:spacing w:before="40" w:after="80" w:line="220" w:lineRule="exact"/>
              <w:ind w:right="113"/>
              <w:rPr>
                <w:szCs w:val="18"/>
              </w:rPr>
            </w:pPr>
            <w:r w:rsidRPr="009A2724">
              <w:rPr>
                <w:szCs w:val="18"/>
              </w:rPr>
              <w:t xml:space="preserve">1364/2005, </w:t>
            </w:r>
            <w:r w:rsidRPr="009A2724">
              <w:rPr>
                <w:i/>
                <w:iCs/>
                <w:szCs w:val="18"/>
              </w:rPr>
              <w:t>Carpintero</w:t>
            </w:r>
            <w:r w:rsidRPr="009A2724">
              <w:rPr>
                <w:i/>
                <w:iCs/>
                <w:szCs w:val="18"/>
              </w:rPr>
              <w:br/>
            </w:r>
            <w:r w:rsidRPr="009A2724">
              <w:rPr>
                <w:szCs w:val="18"/>
              </w:rPr>
              <w:t>A/64/40</w:t>
            </w:r>
          </w:p>
        </w:tc>
        <w:tc>
          <w:tcPr>
            <w:tcW w:w="1985" w:type="dxa"/>
            <w:shd w:val="clear" w:color="auto" w:fill="auto"/>
            <w:noWrap/>
          </w:tcPr>
          <w:p w14:paraId="79031542"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065376F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B06E00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1CD5CA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E67A8D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2D07493A" w14:textId="77777777" w:rsidTr="00DE4759">
        <w:trPr>
          <w:gridAfter w:val="1"/>
          <w:wAfter w:w="858" w:type="dxa"/>
        </w:trPr>
        <w:tc>
          <w:tcPr>
            <w:tcW w:w="1844" w:type="dxa"/>
            <w:shd w:val="clear" w:color="auto" w:fill="auto"/>
            <w:noWrap/>
          </w:tcPr>
          <w:p w14:paraId="0C7B37B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E160F4B" w14:textId="77777777" w:rsidR="00E66A2C" w:rsidRPr="009A2724" w:rsidRDefault="00E66A2C" w:rsidP="00CA5096">
            <w:pPr>
              <w:suppressAutoHyphens w:val="0"/>
              <w:spacing w:before="40" w:after="80" w:line="220" w:lineRule="exact"/>
              <w:ind w:right="113"/>
              <w:rPr>
                <w:szCs w:val="18"/>
              </w:rPr>
            </w:pPr>
            <w:r w:rsidRPr="009A2724">
              <w:rPr>
                <w:szCs w:val="18"/>
              </w:rPr>
              <w:t xml:space="preserve">1381/2005, </w:t>
            </w:r>
            <w:r w:rsidRPr="009A2724">
              <w:rPr>
                <w:i/>
                <w:szCs w:val="18"/>
              </w:rPr>
              <w:t>Hachuel</w:t>
            </w:r>
            <w:r w:rsidRPr="009A2724">
              <w:rPr>
                <w:szCs w:val="18"/>
              </w:rPr>
              <w:br/>
              <w:t>A/62/40</w:t>
            </w:r>
          </w:p>
        </w:tc>
        <w:tc>
          <w:tcPr>
            <w:tcW w:w="1985" w:type="dxa"/>
            <w:shd w:val="clear" w:color="auto" w:fill="auto"/>
            <w:noWrap/>
          </w:tcPr>
          <w:p w14:paraId="5F55B4F1"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60B75C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0B1AF7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BA5BBE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0266BE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8956B33" w14:textId="77777777" w:rsidTr="00DE4759">
        <w:trPr>
          <w:gridAfter w:val="1"/>
          <w:wAfter w:w="858" w:type="dxa"/>
        </w:trPr>
        <w:tc>
          <w:tcPr>
            <w:tcW w:w="1844" w:type="dxa"/>
            <w:shd w:val="clear" w:color="auto" w:fill="auto"/>
            <w:noWrap/>
          </w:tcPr>
          <w:p w14:paraId="0B90FFA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4AC6B61" w14:textId="77777777" w:rsidR="00E66A2C" w:rsidRPr="009A2724" w:rsidRDefault="00E66A2C" w:rsidP="00CA5096">
            <w:pPr>
              <w:suppressAutoHyphens w:val="0"/>
              <w:spacing w:before="40" w:after="80" w:line="220" w:lineRule="exact"/>
              <w:ind w:right="113"/>
              <w:rPr>
                <w:szCs w:val="18"/>
              </w:rPr>
            </w:pPr>
            <w:r w:rsidRPr="009A2724">
              <w:rPr>
                <w:szCs w:val="18"/>
              </w:rPr>
              <w:t xml:space="preserve">1473/2006, </w:t>
            </w:r>
            <w:r w:rsidRPr="009A2724">
              <w:rPr>
                <w:i/>
                <w:iCs/>
                <w:szCs w:val="18"/>
              </w:rPr>
              <w:t>Morales Tornel</w:t>
            </w:r>
            <w:r w:rsidRPr="009A2724">
              <w:rPr>
                <w:szCs w:val="18"/>
              </w:rPr>
              <w:t>,</w:t>
            </w:r>
            <w:r w:rsidRPr="009A2724">
              <w:rPr>
                <w:szCs w:val="18"/>
              </w:rPr>
              <w:br/>
              <w:t>A/64/40</w:t>
            </w:r>
          </w:p>
          <w:p w14:paraId="75A04D8A"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unsatisfactory implementation of the recommendation (A/69/40)</w:t>
            </w:r>
            <w:r>
              <w:rPr>
                <w:szCs w:val="18"/>
              </w:rPr>
              <w:t>.</w:t>
            </w:r>
          </w:p>
        </w:tc>
        <w:tc>
          <w:tcPr>
            <w:tcW w:w="1985" w:type="dxa"/>
            <w:shd w:val="clear" w:color="auto" w:fill="auto"/>
            <w:noWrap/>
          </w:tcPr>
          <w:p w14:paraId="21CB972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A/68/40</w:t>
            </w:r>
          </w:p>
        </w:tc>
        <w:tc>
          <w:tcPr>
            <w:tcW w:w="1021" w:type="dxa"/>
            <w:shd w:val="clear" w:color="auto" w:fill="auto"/>
            <w:noWrap/>
          </w:tcPr>
          <w:p w14:paraId="1A727BE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508F4E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A76E6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9421E69" w14:textId="77777777" w:rsidR="00E66A2C" w:rsidRPr="009A2724" w:rsidRDefault="00E66A2C" w:rsidP="00CA5096">
            <w:pPr>
              <w:suppressAutoHyphens w:val="0"/>
              <w:spacing w:before="40" w:after="80" w:line="220" w:lineRule="exact"/>
              <w:ind w:right="113"/>
              <w:rPr>
                <w:szCs w:val="18"/>
              </w:rPr>
            </w:pPr>
            <w:r>
              <w:rPr>
                <w:szCs w:val="18"/>
              </w:rPr>
              <w:br/>
            </w:r>
            <w:r w:rsidRPr="009A2724">
              <w:rPr>
                <w:szCs w:val="18"/>
              </w:rPr>
              <w:t>A/68/40</w:t>
            </w:r>
          </w:p>
        </w:tc>
      </w:tr>
      <w:tr w:rsidR="00E66A2C" w:rsidRPr="009A2724" w14:paraId="0B80FE20" w14:textId="77777777" w:rsidTr="00DE4759">
        <w:trPr>
          <w:gridAfter w:val="1"/>
          <w:wAfter w:w="858" w:type="dxa"/>
        </w:trPr>
        <w:tc>
          <w:tcPr>
            <w:tcW w:w="1844" w:type="dxa"/>
            <w:shd w:val="clear" w:color="auto" w:fill="auto"/>
            <w:noWrap/>
          </w:tcPr>
          <w:p w14:paraId="573E613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F234A3A" w14:textId="77777777" w:rsidR="00E66A2C" w:rsidRPr="009A2724" w:rsidRDefault="00E66A2C" w:rsidP="00CA5096">
            <w:pPr>
              <w:suppressAutoHyphens w:val="0"/>
              <w:spacing w:before="40" w:after="80" w:line="220" w:lineRule="exact"/>
              <w:ind w:right="113"/>
              <w:rPr>
                <w:szCs w:val="18"/>
              </w:rPr>
            </w:pPr>
            <w:r w:rsidRPr="009A2724">
              <w:rPr>
                <w:szCs w:val="18"/>
              </w:rPr>
              <w:t xml:space="preserve">1493/2006, </w:t>
            </w:r>
            <w:r w:rsidRPr="009A2724">
              <w:rPr>
                <w:i/>
                <w:szCs w:val="18"/>
              </w:rPr>
              <w:t xml:space="preserve">Williams </w:t>
            </w:r>
            <w:r w:rsidRPr="009A2724">
              <w:rPr>
                <w:i/>
                <w:iCs/>
                <w:szCs w:val="18"/>
              </w:rPr>
              <w:t>Lecraft</w:t>
            </w:r>
            <w:r w:rsidRPr="009A2724">
              <w:rPr>
                <w:i/>
                <w:iCs/>
                <w:szCs w:val="18"/>
              </w:rPr>
              <w:br/>
            </w:r>
            <w:r w:rsidRPr="009A2724">
              <w:rPr>
                <w:szCs w:val="18"/>
              </w:rPr>
              <w:t>A/64/40</w:t>
            </w:r>
          </w:p>
          <w:p w14:paraId="57E35A1A" w14:textId="77777777" w:rsidR="00E66A2C" w:rsidRPr="009A2724" w:rsidRDefault="00E66A2C" w:rsidP="00CA5096">
            <w:pPr>
              <w:suppressAutoHyphens w:val="0"/>
              <w:spacing w:before="40" w:after="80" w:line="220" w:lineRule="exact"/>
              <w:ind w:right="113"/>
              <w:rPr>
                <w:szCs w:val="18"/>
              </w:rPr>
            </w:pPr>
            <w:r w:rsidRPr="009A2724">
              <w:rPr>
                <w:szCs w:val="18"/>
              </w:rPr>
              <w:t xml:space="preserve">Case </w:t>
            </w:r>
            <w:r>
              <w:rPr>
                <w:szCs w:val="18"/>
              </w:rPr>
              <w:t xml:space="preserve">was </w:t>
            </w:r>
            <w:r w:rsidRPr="009A2724">
              <w:rPr>
                <w:szCs w:val="18"/>
              </w:rPr>
              <w:t xml:space="preserve">closed during the </w:t>
            </w:r>
            <w:r>
              <w:rPr>
                <w:szCs w:val="18"/>
              </w:rPr>
              <w:t>ninety-nin</w:t>
            </w:r>
            <w:r w:rsidRPr="00180C20">
              <w:rPr>
                <w:szCs w:val="18"/>
              </w:rPr>
              <w:t>th</w:t>
            </w:r>
            <w:r w:rsidRPr="009A2724">
              <w:rPr>
                <w:szCs w:val="18"/>
              </w:rPr>
              <w:t xml:space="preserve"> session, in </w:t>
            </w:r>
            <w:r>
              <w:rPr>
                <w:szCs w:val="18"/>
              </w:rPr>
              <w:t xml:space="preserve">the </w:t>
            </w:r>
            <w:r w:rsidRPr="009A2724">
              <w:rPr>
                <w:szCs w:val="18"/>
              </w:rPr>
              <w:t>light of the measures taken by the State party (A/66/40)</w:t>
            </w:r>
            <w:r>
              <w:rPr>
                <w:szCs w:val="18"/>
              </w:rPr>
              <w:t>.</w:t>
            </w:r>
          </w:p>
        </w:tc>
        <w:tc>
          <w:tcPr>
            <w:tcW w:w="1985" w:type="dxa"/>
            <w:shd w:val="clear" w:color="auto" w:fill="auto"/>
            <w:noWrap/>
          </w:tcPr>
          <w:p w14:paraId="480478C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 A/66/40</w:t>
            </w:r>
          </w:p>
        </w:tc>
        <w:tc>
          <w:tcPr>
            <w:tcW w:w="1021" w:type="dxa"/>
            <w:shd w:val="clear" w:color="auto" w:fill="auto"/>
            <w:noWrap/>
          </w:tcPr>
          <w:p w14:paraId="6E9A424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EECC14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BBECE6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2002B10" w14:textId="77777777" w:rsidR="00E66A2C" w:rsidRPr="009A2724" w:rsidRDefault="00E66A2C" w:rsidP="00CA5096">
            <w:pPr>
              <w:suppressAutoHyphens w:val="0"/>
              <w:spacing w:before="40" w:after="80" w:line="220" w:lineRule="exact"/>
              <w:ind w:right="113"/>
              <w:rPr>
                <w:szCs w:val="18"/>
              </w:rPr>
            </w:pPr>
          </w:p>
        </w:tc>
      </w:tr>
      <w:tr w:rsidR="00E66A2C" w:rsidRPr="009A2724" w14:paraId="4A7B638A" w14:textId="77777777" w:rsidTr="00DE4759">
        <w:trPr>
          <w:gridAfter w:val="1"/>
          <w:wAfter w:w="858" w:type="dxa"/>
        </w:trPr>
        <w:tc>
          <w:tcPr>
            <w:tcW w:w="1844" w:type="dxa"/>
            <w:shd w:val="clear" w:color="auto" w:fill="auto"/>
            <w:noWrap/>
          </w:tcPr>
          <w:p w14:paraId="6EA1C81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8642F2" w14:textId="77777777" w:rsidR="00E66A2C" w:rsidRPr="009A2724" w:rsidRDefault="00E66A2C" w:rsidP="00CA5096">
            <w:pPr>
              <w:suppressAutoHyphens w:val="0"/>
              <w:spacing w:before="40" w:after="80" w:line="220" w:lineRule="exact"/>
              <w:ind w:right="113"/>
              <w:rPr>
                <w:szCs w:val="18"/>
              </w:rPr>
            </w:pPr>
            <w:r w:rsidRPr="009A2724">
              <w:rPr>
                <w:szCs w:val="18"/>
              </w:rPr>
              <w:t xml:space="preserve">1531/2006 </w:t>
            </w:r>
            <w:r w:rsidRPr="009A2724">
              <w:rPr>
                <w:i/>
                <w:szCs w:val="18"/>
              </w:rPr>
              <w:t>Cunillera Arias</w:t>
            </w:r>
            <w:r>
              <w:rPr>
                <w:i/>
                <w:szCs w:val="18"/>
              </w:rPr>
              <w:br/>
            </w:r>
            <w:r w:rsidRPr="009A2724">
              <w:rPr>
                <w:szCs w:val="18"/>
              </w:rPr>
              <w:t>A/66/40</w:t>
            </w:r>
          </w:p>
        </w:tc>
        <w:tc>
          <w:tcPr>
            <w:tcW w:w="1985" w:type="dxa"/>
            <w:shd w:val="clear" w:color="auto" w:fill="auto"/>
            <w:noWrap/>
          </w:tcPr>
          <w:p w14:paraId="6CC30BE9"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1ACED3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21555A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784FA5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3846DF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993C95D" w14:textId="77777777" w:rsidTr="00DE4759">
        <w:trPr>
          <w:gridAfter w:val="1"/>
          <w:wAfter w:w="858" w:type="dxa"/>
        </w:trPr>
        <w:tc>
          <w:tcPr>
            <w:tcW w:w="1844" w:type="dxa"/>
            <w:shd w:val="clear" w:color="auto" w:fill="auto"/>
            <w:noWrap/>
          </w:tcPr>
          <w:p w14:paraId="7AA6718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E5F5F47" w14:textId="77777777" w:rsidR="00E66A2C" w:rsidRPr="009A2724" w:rsidRDefault="00E66A2C" w:rsidP="00CA5096">
            <w:pPr>
              <w:suppressAutoHyphens w:val="0"/>
              <w:spacing w:before="40" w:after="80" w:line="220" w:lineRule="exact"/>
              <w:ind w:right="113"/>
              <w:rPr>
                <w:szCs w:val="18"/>
              </w:rPr>
            </w:pPr>
            <w:r w:rsidRPr="009A2724">
              <w:rPr>
                <w:szCs w:val="18"/>
              </w:rPr>
              <w:t xml:space="preserve">1945/2010, </w:t>
            </w:r>
            <w:r w:rsidRPr="009A2724">
              <w:rPr>
                <w:i/>
                <w:szCs w:val="18"/>
              </w:rPr>
              <w:t>Achabal</w:t>
            </w:r>
            <w:r>
              <w:rPr>
                <w:i/>
                <w:szCs w:val="18"/>
              </w:rPr>
              <w:br/>
            </w:r>
            <w:r w:rsidRPr="009A2724">
              <w:rPr>
                <w:szCs w:val="18"/>
              </w:rPr>
              <w:t>A/68/40</w:t>
            </w:r>
          </w:p>
          <w:p w14:paraId="0BD70907" w14:textId="77777777" w:rsidR="00E66A2C" w:rsidRPr="009A2724" w:rsidRDefault="00E66A2C" w:rsidP="00CA5096">
            <w:pPr>
              <w:suppressAutoHyphens w:val="0"/>
              <w:spacing w:before="40" w:after="80" w:line="220" w:lineRule="exact"/>
              <w:ind w:right="113"/>
              <w:rPr>
                <w:i/>
                <w:szCs w:val="18"/>
              </w:rPr>
            </w:pPr>
            <w:r w:rsidRPr="009A2724">
              <w:rPr>
                <w:szCs w:val="18"/>
              </w:rPr>
              <w:t>CCPR/C/111/D/2008/2010</w:t>
            </w:r>
            <w:r>
              <w:rPr>
                <w:szCs w:val="18"/>
              </w:rPr>
              <w:br/>
            </w:r>
            <w:r w:rsidRPr="009A2724">
              <w:rPr>
                <w:i/>
                <w:szCs w:val="18"/>
              </w:rPr>
              <w:t>Aarrass</w:t>
            </w:r>
          </w:p>
        </w:tc>
        <w:tc>
          <w:tcPr>
            <w:tcW w:w="1985" w:type="dxa"/>
            <w:shd w:val="clear" w:color="auto" w:fill="auto"/>
            <w:noWrap/>
          </w:tcPr>
          <w:p w14:paraId="53820A0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EC7F9D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8C7E57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7BB3A4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4B7C88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C38908A" w14:textId="77777777" w:rsidTr="00DE4759">
        <w:trPr>
          <w:gridAfter w:val="1"/>
          <w:wAfter w:w="858" w:type="dxa"/>
        </w:trPr>
        <w:tc>
          <w:tcPr>
            <w:tcW w:w="1844" w:type="dxa"/>
            <w:shd w:val="clear" w:color="auto" w:fill="auto"/>
            <w:noWrap/>
          </w:tcPr>
          <w:p w14:paraId="45A0E028" w14:textId="77777777" w:rsidR="00E66A2C" w:rsidRPr="009A2724" w:rsidRDefault="00E66A2C" w:rsidP="00CA5096">
            <w:pPr>
              <w:keepNext/>
              <w:suppressAutoHyphens w:val="0"/>
              <w:spacing w:before="40" w:after="80" w:line="220" w:lineRule="exact"/>
              <w:ind w:right="113"/>
              <w:rPr>
                <w:szCs w:val="18"/>
              </w:rPr>
            </w:pPr>
            <w:r w:rsidRPr="009A2724">
              <w:rPr>
                <w:szCs w:val="18"/>
              </w:rPr>
              <w:t>Sri Lanka (15)</w:t>
            </w:r>
          </w:p>
        </w:tc>
        <w:tc>
          <w:tcPr>
            <w:tcW w:w="4109" w:type="dxa"/>
            <w:shd w:val="clear" w:color="auto" w:fill="auto"/>
            <w:noWrap/>
          </w:tcPr>
          <w:p w14:paraId="47C44389"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916/2000, </w:t>
            </w:r>
            <w:r w:rsidRPr="009A2724">
              <w:rPr>
                <w:i/>
                <w:szCs w:val="18"/>
              </w:rPr>
              <w:t>Jayawardena</w:t>
            </w:r>
            <w:r w:rsidRPr="009A2724">
              <w:rPr>
                <w:szCs w:val="18"/>
              </w:rPr>
              <w:br/>
              <w:t>A/57/40</w:t>
            </w:r>
          </w:p>
        </w:tc>
        <w:tc>
          <w:tcPr>
            <w:tcW w:w="1985" w:type="dxa"/>
            <w:shd w:val="clear" w:color="auto" w:fill="auto"/>
            <w:noWrap/>
          </w:tcPr>
          <w:p w14:paraId="4F5FB2EA"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A/58/40, A/59/40, A/60/40, A/61/40</w:t>
            </w:r>
          </w:p>
        </w:tc>
        <w:tc>
          <w:tcPr>
            <w:tcW w:w="1021" w:type="dxa"/>
            <w:shd w:val="clear" w:color="auto" w:fill="auto"/>
            <w:noWrap/>
          </w:tcPr>
          <w:p w14:paraId="255F942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EC43BAB"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2931E73D"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7A80DA03"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8B05A98" w14:textId="77777777" w:rsidTr="00DE4759">
        <w:trPr>
          <w:gridAfter w:val="1"/>
          <w:wAfter w:w="858" w:type="dxa"/>
        </w:trPr>
        <w:tc>
          <w:tcPr>
            <w:tcW w:w="1844" w:type="dxa"/>
            <w:shd w:val="clear" w:color="auto" w:fill="auto"/>
            <w:noWrap/>
          </w:tcPr>
          <w:p w14:paraId="610DC3B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1B200B" w14:textId="77777777" w:rsidR="00E66A2C" w:rsidRPr="009A2724" w:rsidRDefault="00E66A2C" w:rsidP="00CA5096">
            <w:pPr>
              <w:suppressAutoHyphens w:val="0"/>
              <w:spacing w:before="40" w:after="80" w:line="220" w:lineRule="exact"/>
              <w:ind w:right="113"/>
              <w:rPr>
                <w:szCs w:val="18"/>
              </w:rPr>
            </w:pPr>
            <w:r w:rsidRPr="009A2724">
              <w:rPr>
                <w:szCs w:val="18"/>
              </w:rPr>
              <w:t xml:space="preserve">950/2000, </w:t>
            </w:r>
            <w:r w:rsidRPr="009A2724">
              <w:rPr>
                <w:i/>
                <w:szCs w:val="18"/>
              </w:rPr>
              <w:t>Sarma</w:t>
            </w:r>
            <w:r w:rsidRPr="009A2724">
              <w:rPr>
                <w:szCs w:val="18"/>
              </w:rPr>
              <w:br/>
              <w:t>A/58/40</w:t>
            </w:r>
          </w:p>
        </w:tc>
        <w:tc>
          <w:tcPr>
            <w:tcW w:w="1985" w:type="dxa"/>
            <w:shd w:val="clear" w:color="auto" w:fill="auto"/>
            <w:noWrap/>
          </w:tcPr>
          <w:p w14:paraId="73A945E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 A/60/40, A/63/40</w:t>
            </w:r>
          </w:p>
        </w:tc>
        <w:tc>
          <w:tcPr>
            <w:tcW w:w="1021" w:type="dxa"/>
            <w:shd w:val="clear" w:color="auto" w:fill="auto"/>
            <w:noWrap/>
          </w:tcPr>
          <w:p w14:paraId="3FEB64B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483AA5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2B31C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621C5D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B8A9C91" w14:textId="77777777" w:rsidTr="00DE4759">
        <w:trPr>
          <w:gridAfter w:val="1"/>
          <w:wAfter w:w="858" w:type="dxa"/>
        </w:trPr>
        <w:tc>
          <w:tcPr>
            <w:tcW w:w="1844" w:type="dxa"/>
            <w:shd w:val="clear" w:color="auto" w:fill="auto"/>
            <w:noWrap/>
          </w:tcPr>
          <w:p w14:paraId="3090529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BBDF8E6" w14:textId="77777777" w:rsidR="00E66A2C" w:rsidRPr="009A2724" w:rsidRDefault="00E66A2C" w:rsidP="00CA5096">
            <w:pPr>
              <w:suppressAutoHyphens w:val="0"/>
              <w:spacing w:before="40" w:after="80" w:line="220" w:lineRule="exact"/>
              <w:ind w:right="113"/>
              <w:rPr>
                <w:szCs w:val="18"/>
              </w:rPr>
            </w:pPr>
            <w:r w:rsidRPr="009A2724">
              <w:rPr>
                <w:szCs w:val="18"/>
              </w:rPr>
              <w:t xml:space="preserve">909/2000, </w:t>
            </w:r>
            <w:r w:rsidRPr="009A2724">
              <w:rPr>
                <w:i/>
                <w:szCs w:val="18"/>
              </w:rPr>
              <w:t>Kankanamge</w:t>
            </w:r>
            <w:r w:rsidRPr="009A2724">
              <w:rPr>
                <w:szCs w:val="18"/>
              </w:rPr>
              <w:br/>
              <w:t>A/59/40</w:t>
            </w:r>
          </w:p>
        </w:tc>
        <w:tc>
          <w:tcPr>
            <w:tcW w:w="1985" w:type="dxa"/>
            <w:shd w:val="clear" w:color="auto" w:fill="auto"/>
            <w:noWrap/>
          </w:tcPr>
          <w:p w14:paraId="32025B4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1F75B1A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12E1AB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0C44C7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5B5D3C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EA24E8D" w14:textId="77777777" w:rsidTr="00DE4759">
        <w:trPr>
          <w:gridAfter w:val="1"/>
          <w:wAfter w:w="858" w:type="dxa"/>
        </w:trPr>
        <w:tc>
          <w:tcPr>
            <w:tcW w:w="1844" w:type="dxa"/>
            <w:shd w:val="clear" w:color="auto" w:fill="auto"/>
            <w:noWrap/>
          </w:tcPr>
          <w:p w14:paraId="5FA5124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ABB496B" w14:textId="77777777" w:rsidR="00E66A2C" w:rsidRPr="009A2724" w:rsidRDefault="00E66A2C" w:rsidP="00CA5096">
            <w:pPr>
              <w:suppressAutoHyphens w:val="0"/>
              <w:spacing w:before="40" w:after="80" w:line="220" w:lineRule="exact"/>
              <w:ind w:right="113"/>
              <w:rPr>
                <w:szCs w:val="18"/>
              </w:rPr>
            </w:pPr>
            <w:r w:rsidRPr="009A2724">
              <w:rPr>
                <w:szCs w:val="18"/>
              </w:rPr>
              <w:t xml:space="preserve">1033/2001, </w:t>
            </w:r>
            <w:r w:rsidRPr="009A2724">
              <w:rPr>
                <w:i/>
                <w:szCs w:val="18"/>
              </w:rPr>
              <w:t>Nallaratnam</w:t>
            </w:r>
            <w:r w:rsidRPr="009A2724">
              <w:rPr>
                <w:szCs w:val="18"/>
              </w:rPr>
              <w:br/>
              <w:t>A/59/40</w:t>
            </w:r>
          </w:p>
        </w:tc>
        <w:tc>
          <w:tcPr>
            <w:tcW w:w="1985" w:type="dxa"/>
            <w:shd w:val="clear" w:color="auto" w:fill="auto"/>
            <w:noWrap/>
          </w:tcPr>
          <w:p w14:paraId="5DFC71F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A/64/40</w:t>
            </w:r>
          </w:p>
        </w:tc>
        <w:tc>
          <w:tcPr>
            <w:tcW w:w="1021" w:type="dxa"/>
            <w:shd w:val="clear" w:color="auto" w:fill="auto"/>
            <w:noWrap/>
          </w:tcPr>
          <w:p w14:paraId="38AD511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C0C03C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FA5DF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6F275E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CBDB4F2" w14:textId="77777777" w:rsidTr="00DE4759">
        <w:trPr>
          <w:gridAfter w:val="1"/>
          <w:wAfter w:w="858" w:type="dxa"/>
        </w:trPr>
        <w:tc>
          <w:tcPr>
            <w:tcW w:w="1844" w:type="dxa"/>
            <w:shd w:val="clear" w:color="auto" w:fill="auto"/>
            <w:noWrap/>
          </w:tcPr>
          <w:p w14:paraId="23AC481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355B401" w14:textId="77777777" w:rsidR="00E66A2C" w:rsidRPr="009A2724" w:rsidRDefault="00E66A2C" w:rsidP="00CA5096">
            <w:pPr>
              <w:suppressAutoHyphens w:val="0"/>
              <w:spacing w:before="40" w:after="80" w:line="220" w:lineRule="exact"/>
              <w:ind w:right="113"/>
              <w:rPr>
                <w:szCs w:val="18"/>
              </w:rPr>
            </w:pPr>
            <w:r w:rsidRPr="009A2724">
              <w:rPr>
                <w:szCs w:val="18"/>
              </w:rPr>
              <w:t xml:space="preserve">1189/2003, </w:t>
            </w:r>
            <w:r w:rsidRPr="009A2724">
              <w:rPr>
                <w:i/>
                <w:szCs w:val="18"/>
              </w:rPr>
              <w:t>Fernando</w:t>
            </w:r>
            <w:r w:rsidRPr="009A2724">
              <w:rPr>
                <w:szCs w:val="18"/>
              </w:rPr>
              <w:br/>
              <w:t>A/60/40</w:t>
            </w:r>
          </w:p>
        </w:tc>
        <w:tc>
          <w:tcPr>
            <w:tcW w:w="1985" w:type="dxa"/>
            <w:shd w:val="clear" w:color="auto" w:fill="auto"/>
            <w:noWrap/>
          </w:tcPr>
          <w:p w14:paraId="29E75F8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2C49B89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33AF87C" w14:textId="77777777" w:rsidR="00E66A2C" w:rsidRPr="009A2724" w:rsidRDefault="00E66A2C" w:rsidP="00CA5096">
            <w:pPr>
              <w:suppressAutoHyphens w:val="0"/>
              <w:spacing w:before="40" w:after="80" w:line="220" w:lineRule="exact"/>
              <w:ind w:right="113"/>
              <w:rPr>
                <w:szCs w:val="18"/>
              </w:rPr>
            </w:pPr>
            <w:r w:rsidRPr="009A2724">
              <w:rPr>
                <w:szCs w:val="18"/>
              </w:rPr>
              <w:br/>
            </w:r>
          </w:p>
        </w:tc>
        <w:tc>
          <w:tcPr>
            <w:tcW w:w="1134" w:type="dxa"/>
            <w:shd w:val="clear" w:color="auto" w:fill="auto"/>
            <w:noWrap/>
          </w:tcPr>
          <w:p w14:paraId="285B640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519E04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95B4274" w14:textId="77777777" w:rsidTr="00DE4759">
        <w:trPr>
          <w:gridAfter w:val="1"/>
          <w:wAfter w:w="858" w:type="dxa"/>
        </w:trPr>
        <w:tc>
          <w:tcPr>
            <w:tcW w:w="1844" w:type="dxa"/>
            <w:shd w:val="clear" w:color="auto" w:fill="auto"/>
            <w:noWrap/>
          </w:tcPr>
          <w:p w14:paraId="74D387B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0B9070" w14:textId="77777777" w:rsidR="00E66A2C" w:rsidRPr="009A2724" w:rsidRDefault="00E66A2C" w:rsidP="00CA5096">
            <w:pPr>
              <w:suppressAutoHyphens w:val="0"/>
              <w:spacing w:before="40" w:after="80" w:line="220" w:lineRule="exact"/>
              <w:ind w:right="113"/>
              <w:rPr>
                <w:szCs w:val="18"/>
                <w:lang w:val="fr-CH"/>
              </w:rPr>
            </w:pPr>
            <w:r w:rsidRPr="009A2724">
              <w:rPr>
                <w:szCs w:val="18"/>
                <w:lang w:val="fr-CH"/>
              </w:rPr>
              <w:t xml:space="preserve">1249/2004, </w:t>
            </w:r>
            <w:r w:rsidRPr="009A2724">
              <w:rPr>
                <w:i/>
                <w:szCs w:val="18"/>
                <w:lang w:val="fr-CH"/>
              </w:rPr>
              <w:t>Immaculate Joseph et al.</w:t>
            </w:r>
            <w:r w:rsidRPr="009A2724">
              <w:rPr>
                <w:szCs w:val="18"/>
                <w:lang w:val="fr-CH"/>
              </w:rPr>
              <w:br/>
              <w:t>A/61/40</w:t>
            </w:r>
          </w:p>
        </w:tc>
        <w:tc>
          <w:tcPr>
            <w:tcW w:w="1985" w:type="dxa"/>
            <w:shd w:val="clear" w:color="auto" w:fill="auto"/>
            <w:noWrap/>
          </w:tcPr>
          <w:p w14:paraId="40B101A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61999CA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D1C11A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8DE231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CF4E0A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3803CCB" w14:textId="77777777" w:rsidTr="00DE4759">
        <w:trPr>
          <w:gridAfter w:val="1"/>
          <w:wAfter w:w="858" w:type="dxa"/>
        </w:trPr>
        <w:tc>
          <w:tcPr>
            <w:tcW w:w="1844" w:type="dxa"/>
            <w:shd w:val="clear" w:color="auto" w:fill="auto"/>
            <w:noWrap/>
          </w:tcPr>
          <w:p w14:paraId="3D11498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B3EEE1A" w14:textId="77777777" w:rsidR="00E66A2C" w:rsidRPr="009A2724" w:rsidRDefault="00E66A2C" w:rsidP="00CA5096">
            <w:pPr>
              <w:suppressAutoHyphens w:val="0"/>
              <w:spacing w:before="40" w:after="80" w:line="220" w:lineRule="exact"/>
              <w:ind w:right="113"/>
              <w:rPr>
                <w:szCs w:val="18"/>
              </w:rPr>
            </w:pPr>
            <w:r w:rsidRPr="009A2724">
              <w:rPr>
                <w:szCs w:val="18"/>
              </w:rPr>
              <w:t xml:space="preserve">1250/2004, </w:t>
            </w:r>
            <w:r w:rsidRPr="009A2724">
              <w:rPr>
                <w:i/>
                <w:szCs w:val="18"/>
              </w:rPr>
              <w:t>Rajapakse</w:t>
            </w:r>
            <w:r w:rsidRPr="009A2724">
              <w:rPr>
                <w:szCs w:val="18"/>
              </w:rPr>
              <w:br/>
              <w:t>A/61/40</w:t>
            </w:r>
          </w:p>
        </w:tc>
        <w:tc>
          <w:tcPr>
            <w:tcW w:w="1985" w:type="dxa"/>
            <w:shd w:val="clear" w:color="auto" w:fill="auto"/>
            <w:noWrap/>
          </w:tcPr>
          <w:p w14:paraId="1841336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85E266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EF4F0E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5CB78F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9EC262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AE9C66" w14:textId="77777777" w:rsidTr="00DE4759">
        <w:trPr>
          <w:gridAfter w:val="1"/>
          <w:wAfter w:w="858" w:type="dxa"/>
        </w:trPr>
        <w:tc>
          <w:tcPr>
            <w:tcW w:w="1844" w:type="dxa"/>
            <w:shd w:val="clear" w:color="auto" w:fill="auto"/>
            <w:noWrap/>
          </w:tcPr>
          <w:p w14:paraId="49A9326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AFF8084" w14:textId="77777777" w:rsidR="00E66A2C" w:rsidRPr="009A2724" w:rsidRDefault="00E66A2C" w:rsidP="00CA5096">
            <w:pPr>
              <w:suppressAutoHyphens w:val="0"/>
              <w:spacing w:before="40" w:after="80" w:line="220" w:lineRule="exact"/>
              <w:ind w:right="113"/>
              <w:rPr>
                <w:szCs w:val="18"/>
              </w:rPr>
            </w:pPr>
            <w:r w:rsidRPr="009A2724">
              <w:rPr>
                <w:szCs w:val="18"/>
              </w:rPr>
              <w:t xml:space="preserve">1373/2005, </w:t>
            </w:r>
            <w:r w:rsidRPr="009A2724">
              <w:rPr>
                <w:i/>
                <w:szCs w:val="18"/>
              </w:rPr>
              <w:t>Dissanakye</w:t>
            </w:r>
            <w:r w:rsidRPr="009A2724">
              <w:rPr>
                <w:szCs w:val="18"/>
              </w:rPr>
              <w:br/>
            </w:r>
            <w:r w:rsidRPr="009A2724">
              <w:rPr>
                <w:bCs/>
                <w:szCs w:val="18"/>
              </w:rPr>
              <w:t>A/63/40</w:t>
            </w:r>
          </w:p>
        </w:tc>
        <w:tc>
          <w:tcPr>
            <w:tcW w:w="1985" w:type="dxa"/>
            <w:shd w:val="clear" w:color="auto" w:fill="auto"/>
            <w:noWrap/>
          </w:tcPr>
          <w:p w14:paraId="36F245C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76AFC6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E625FA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EFC47C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F5AB3B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AA589CF" w14:textId="77777777" w:rsidTr="00DE4759">
        <w:trPr>
          <w:gridAfter w:val="1"/>
          <w:wAfter w:w="858" w:type="dxa"/>
        </w:trPr>
        <w:tc>
          <w:tcPr>
            <w:tcW w:w="1844" w:type="dxa"/>
            <w:shd w:val="clear" w:color="auto" w:fill="auto"/>
            <w:noWrap/>
          </w:tcPr>
          <w:p w14:paraId="26B2D23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36732D" w14:textId="77777777" w:rsidR="00E66A2C" w:rsidRPr="009A2724" w:rsidRDefault="00E66A2C" w:rsidP="00CA5096">
            <w:pPr>
              <w:suppressAutoHyphens w:val="0"/>
              <w:spacing w:before="40" w:after="80" w:line="220" w:lineRule="exact"/>
              <w:ind w:right="113"/>
              <w:rPr>
                <w:szCs w:val="18"/>
              </w:rPr>
            </w:pPr>
            <w:r w:rsidRPr="009A2724">
              <w:rPr>
                <w:szCs w:val="18"/>
              </w:rPr>
              <w:t xml:space="preserve">1376/2005, </w:t>
            </w:r>
            <w:r w:rsidRPr="009A2724">
              <w:rPr>
                <w:i/>
                <w:szCs w:val="18"/>
              </w:rPr>
              <w:t>Bandaranayake</w:t>
            </w:r>
            <w:r w:rsidRPr="009A2724">
              <w:rPr>
                <w:szCs w:val="18"/>
              </w:rPr>
              <w:br/>
            </w:r>
            <w:r w:rsidRPr="009A2724">
              <w:rPr>
                <w:bCs/>
                <w:szCs w:val="18"/>
              </w:rPr>
              <w:t>A/63/40</w:t>
            </w:r>
          </w:p>
        </w:tc>
        <w:tc>
          <w:tcPr>
            <w:tcW w:w="1985" w:type="dxa"/>
            <w:shd w:val="clear" w:color="auto" w:fill="auto"/>
            <w:noWrap/>
          </w:tcPr>
          <w:p w14:paraId="04ED42D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D2AF6F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4525EE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70F2AE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BED536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661EFE5C" w14:textId="77777777" w:rsidTr="00DE4759">
        <w:trPr>
          <w:gridAfter w:val="1"/>
          <w:wAfter w:w="858" w:type="dxa"/>
        </w:trPr>
        <w:tc>
          <w:tcPr>
            <w:tcW w:w="1844" w:type="dxa"/>
            <w:shd w:val="clear" w:color="auto" w:fill="auto"/>
            <w:noWrap/>
          </w:tcPr>
          <w:p w14:paraId="7BA4998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A37768" w14:textId="77777777" w:rsidR="00E66A2C" w:rsidRPr="009A2724" w:rsidRDefault="00E66A2C" w:rsidP="00CA5096">
            <w:pPr>
              <w:suppressAutoHyphens w:val="0"/>
              <w:spacing w:before="40" w:after="80" w:line="220" w:lineRule="exact"/>
              <w:ind w:right="113"/>
              <w:rPr>
                <w:szCs w:val="18"/>
              </w:rPr>
            </w:pPr>
            <w:r w:rsidRPr="009A2724">
              <w:rPr>
                <w:szCs w:val="18"/>
              </w:rPr>
              <w:t xml:space="preserve">1406/2005, </w:t>
            </w:r>
            <w:r w:rsidRPr="009A2724">
              <w:rPr>
                <w:i/>
                <w:iCs/>
                <w:szCs w:val="18"/>
              </w:rPr>
              <w:t>Weerawanza</w:t>
            </w:r>
            <w:r w:rsidRPr="009A2724">
              <w:rPr>
                <w:szCs w:val="18"/>
              </w:rPr>
              <w:t>,</w:t>
            </w:r>
            <w:r w:rsidRPr="009A2724">
              <w:rPr>
                <w:szCs w:val="18"/>
              </w:rPr>
              <w:br/>
              <w:t>A/64/40</w:t>
            </w:r>
          </w:p>
        </w:tc>
        <w:tc>
          <w:tcPr>
            <w:tcW w:w="1985" w:type="dxa"/>
            <w:shd w:val="clear" w:color="auto" w:fill="auto"/>
            <w:noWrap/>
          </w:tcPr>
          <w:p w14:paraId="3E28D20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F0E637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0B591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C64FD4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95467CC"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632824E8" w14:textId="77777777" w:rsidTr="00DE4759">
        <w:trPr>
          <w:gridAfter w:val="1"/>
          <w:wAfter w:w="858" w:type="dxa"/>
        </w:trPr>
        <w:tc>
          <w:tcPr>
            <w:tcW w:w="1844" w:type="dxa"/>
            <w:shd w:val="clear" w:color="auto" w:fill="auto"/>
            <w:noWrap/>
          </w:tcPr>
          <w:p w14:paraId="4E10F5E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BB74B27" w14:textId="77777777" w:rsidR="00E66A2C" w:rsidRPr="009A2724" w:rsidRDefault="00E66A2C" w:rsidP="00CA5096">
            <w:pPr>
              <w:suppressAutoHyphens w:val="0"/>
              <w:spacing w:before="40" w:after="80" w:line="220" w:lineRule="exact"/>
              <w:ind w:right="113"/>
              <w:rPr>
                <w:szCs w:val="18"/>
              </w:rPr>
            </w:pPr>
            <w:r w:rsidRPr="009A2724">
              <w:rPr>
                <w:szCs w:val="18"/>
              </w:rPr>
              <w:t xml:space="preserve">1426/2005, </w:t>
            </w:r>
            <w:r w:rsidRPr="009A2724">
              <w:rPr>
                <w:i/>
                <w:szCs w:val="18"/>
              </w:rPr>
              <w:t>Dingiri Banda</w:t>
            </w:r>
            <w:r w:rsidRPr="009A2724">
              <w:rPr>
                <w:szCs w:val="18"/>
              </w:rPr>
              <w:br/>
              <w:t>A/63/40</w:t>
            </w:r>
          </w:p>
        </w:tc>
        <w:tc>
          <w:tcPr>
            <w:tcW w:w="1985" w:type="dxa"/>
            <w:shd w:val="clear" w:color="auto" w:fill="auto"/>
            <w:noWrap/>
          </w:tcPr>
          <w:p w14:paraId="41CB110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658142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C0AE0C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85D473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D8219E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7CCD6A5" w14:textId="77777777" w:rsidTr="00DE4759">
        <w:trPr>
          <w:gridAfter w:val="1"/>
          <w:wAfter w:w="858" w:type="dxa"/>
        </w:trPr>
        <w:tc>
          <w:tcPr>
            <w:tcW w:w="1844" w:type="dxa"/>
            <w:shd w:val="clear" w:color="auto" w:fill="auto"/>
            <w:noWrap/>
          </w:tcPr>
          <w:p w14:paraId="161CB36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61AFEBC" w14:textId="77777777" w:rsidR="00E66A2C" w:rsidRPr="009A2724" w:rsidRDefault="00E66A2C" w:rsidP="00CA5096">
            <w:pPr>
              <w:suppressAutoHyphens w:val="0"/>
              <w:spacing w:before="40" w:after="80" w:line="220" w:lineRule="exact"/>
              <w:ind w:right="113"/>
              <w:rPr>
                <w:szCs w:val="18"/>
              </w:rPr>
            </w:pPr>
            <w:r w:rsidRPr="009A2724">
              <w:rPr>
                <w:szCs w:val="18"/>
              </w:rPr>
              <w:t xml:space="preserve">1432/2005, </w:t>
            </w:r>
            <w:r w:rsidRPr="009A2724">
              <w:rPr>
                <w:i/>
                <w:iCs/>
                <w:szCs w:val="18"/>
              </w:rPr>
              <w:t>Gunaratna</w:t>
            </w:r>
            <w:r>
              <w:rPr>
                <w:i/>
                <w:iCs/>
                <w:szCs w:val="18"/>
              </w:rPr>
              <w:br/>
            </w:r>
            <w:r w:rsidRPr="009A2724">
              <w:rPr>
                <w:szCs w:val="18"/>
              </w:rPr>
              <w:t>A/64/40</w:t>
            </w:r>
          </w:p>
        </w:tc>
        <w:tc>
          <w:tcPr>
            <w:tcW w:w="1985" w:type="dxa"/>
            <w:shd w:val="clear" w:color="auto" w:fill="auto"/>
            <w:noWrap/>
          </w:tcPr>
          <w:p w14:paraId="34AB525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B8341A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57A804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98111D"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FD55FE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6145DC1" w14:textId="77777777" w:rsidTr="00DE4759">
        <w:trPr>
          <w:gridAfter w:val="1"/>
          <w:wAfter w:w="858" w:type="dxa"/>
        </w:trPr>
        <w:tc>
          <w:tcPr>
            <w:tcW w:w="1844" w:type="dxa"/>
            <w:shd w:val="clear" w:color="auto" w:fill="auto"/>
            <w:noWrap/>
          </w:tcPr>
          <w:p w14:paraId="5853347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B1149E6" w14:textId="77777777" w:rsidR="00E66A2C" w:rsidRPr="009A2724" w:rsidRDefault="00E66A2C" w:rsidP="00CA5096">
            <w:pPr>
              <w:suppressAutoHyphens w:val="0"/>
              <w:spacing w:before="40" w:after="80" w:line="220" w:lineRule="exact"/>
              <w:ind w:right="113"/>
              <w:rPr>
                <w:szCs w:val="18"/>
              </w:rPr>
            </w:pPr>
            <w:r w:rsidRPr="009A2724">
              <w:rPr>
                <w:szCs w:val="18"/>
              </w:rPr>
              <w:t xml:space="preserve">1436/2005, </w:t>
            </w:r>
            <w:r w:rsidRPr="009A2724">
              <w:rPr>
                <w:i/>
                <w:szCs w:val="18"/>
              </w:rPr>
              <w:t>Sathasivam</w:t>
            </w:r>
            <w:r w:rsidRPr="009A2724">
              <w:rPr>
                <w:szCs w:val="18"/>
              </w:rPr>
              <w:br/>
            </w:r>
            <w:r w:rsidRPr="009A2724">
              <w:rPr>
                <w:bCs/>
                <w:szCs w:val="18"/>
              </w:rPr>
              <w:t>A/63/40</w:t>
            </w:r>
          </w:p>
        </w:tc>
        <w:tc>
          <w:tcPr>
            <w:tcW w:w="1985" w:type="dxa"/>
            <w:shd w:val="clear" w:color="auto" w:fill="auto"/>
            <w:noWrap/>
          </w:tcPr>
          <w:p w14:paraId="314CAFA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5FB953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F9899B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C4D5ABF"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588" w:type="dxa"/>
            <w:shd w:val="clear" w:color="auto" w:fill="auto"/>
            <w:noWrap/>
          </w:tcPr>
          <w:p w14:paraId="5E9F087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52C0C6" w14:textId="77777777" w:rsidTr="00DE4759">
        <w:trPr>
          <w:gridAfter w:val="1"/>
          <w:wAfter w:w="858" w:type="dxa"/>
        </w:trPr>
        <w:tc>
          <w:tcPr>
            <w:tcW w:w="1844" w:type="dxa"/>
            <w:shd w:val="clear" w:color="auto" w:fill="auto"/>
            <w:noWrap/>
          </w:tcPr>
          <w:p w14:paraId="265D622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78B05A6" w14:textId="77777777" w:rsidR="00E66A2C" w:rsidRDefault="00E66A2C" w:rsidP="00CA5096">
            <w:pPr>
              <w:suppressAutoHyphens w:val="0"/>
              <w:spacing w:before="40" w:after="80" w:line="220" w:lineRule="exact"/>
              <w:ind w:right="113"/>
              <w:rPr>
                <w:szCs w:val="18"/>
                <w:lang w:val="fr-CH"/>
              </w:rPr>
            </w:pPr>
            <w:r w:rsidRPr="009A2724">
              <w:rPr>
                <w:szCs w:val="18"/>
                <w:lang w:val="fr-CH"/>
              </w:rPr>
              <w:t xml:space="preserve">1862/2009, </w:t>
            </w:r>
            <w:r w:rsidRPr="009A2724">
              <w:rPr>
                <w:i/>
                <w:szCs w:val="18"/>
                <w:lang w:val="fr-CH"/>
              </w:rPr>
              <w:t>Pathmini Peiris et al.</w:t>
            </w:r>
            <w:r>
              <w:rPr>
                <w:i/>
                <w:szCs w:val="18"/>
                <w:lang w:val="fr-CH"/>
              </w:rPr>
              <w:br/>
            </w:r>
            <w:r w:rsidRPr="009A2724">
              <w:rPr>
                <w:szCs w:val="18"/>
                <w:lang w:val="fr-CH"/>
              </w:rPr>
              <w:t>A/67/40</w:t>
            </w:r>
          </w:p>
          <w:p w14:paraId="5B6493D6" w14:textId="77777777" w:rsidR="00E66A2C" w:rsidRPr="009A2724" w:rsidRDefault="00E66A2C" w:rsidP="00CA5096">
            <w:pPr>
              <w:suppressAutoHyphens w:val="0"/>
              <w:spacing w:before="40" w:after="80" w:line="220" w:lineRule="exact"/>
              <w:ind w:right="113"/>
              <w:rPr>
                <w:szCs w:val="18"/>
                <w:lang w:val="fr-CH"/>
              </w:rPr>
            </w:pPr>
            <w:r w:rsidRPr="00000D98">
              <w:rPr>
                <w:szCs w:val="18"/>
                <w:lang w:val="fr-CH"/>
              </w:rPr>
              <w:t>CCPR/C/113/D/2087/2011</w:t>
            </w:r>
            <w:r>
              <w:rPr>
                <w:szCs w:val="18"/>
                <w:lang w:val="fr-CH"/>
              </w:rPr>
              <w:t xml:space="preserve">, </w:t>
            </w:r>
            <w:r w:rsidRPr="00000D98">
              <w:rPr>
                <w:i/>
                <w:szCs w:val="18"/>
                <w:lang w:val="fr-CH"/>
              </w:rPr>
              <w:t>Guneththige</w:t>
            </w:r>
          </w:p>
        </w:tc>
        <w:tc>
          <w:tcPr>
            <w:tcW w:w="1985" w:type="dxa"/>
            <w:shd w:val="clear" w:color="auto" w:fill="auto"/>
            <w:noWrap/>
          </w:tcPr>
          <w:p w14:paraId="3C884D1D" w14:textId="77777777" w:rsidR="00E66A2C" w:rsidRPr="009A2724" w:rsidDel="0013405A" w:rsidRDefault="00E66A2C" w:rsidP="00CA5096">
            <w:pPr>
              <w:suppressAutoHyphens w:val="0"/>
              <w:spacing w:before="40" w:after="80" w:line="220" w:lineRule="exact"/>
              <w:ind w:right="113"/>
              <w:rPr>
                <w:szCs w:val="18"/>
                <w:lang w:val="fr-CH"/>
              </w:rPr>
            </w:pPr>
          </w:p>
        </w:tc>
        <w:tc>
          <w:tcPr>
            <w:tcW w:w="1021" w:type="dxa"/>
            <w:shd w:val="clear" w:color="auto" w:fill="auto"/>
            <w:noWrap/>
          </w:tcPr>
          <w:p w14:paraId="5403193E" w14:textId="77777777" w:rsidR="00E66A2C" w:rsidRPr="009A2724" w:rsidRDefault="00E66A2C" w:rsidP="00CA5096">
            <w:pPr>
              <w:suppressAutoHyphens w:val="0"/>
              <w:spacing w:before="40" w:after="80" w:line="220" w:lineRule="exact"/>
              <w:ind w:right="113"/>
              <w:rPr>
                <w:szCs w:val="18"/>
                <w:lang w:val="fr-CH"/>
              </w:rPr>
            </w:pPr>
          </w:p>
        </w:tc>
        <w:tc>
          <w:tcPr>
            <w:tcW w:w="964" w:type="dxa"/>
            <w:shd w:val="clear" w:color="auto" w:fill="auto"/>
            <w:noWrap/>
          </w:tcPr>
          <w:p w14:paraId="15EC32D9" w14:textId="77777777" w:rsidR="00E66A2C" w:rsidRPr="009A2724" w:rsidRDefault="00E66A2C" w:rsidP="00CA5096">
            <w:pPr>
              <w:suppressAutoHyphens w:val="0"/>
              <w:spacing w:before="40" w:after="80" w:line="220" w:lineRule="exact"/>
              <w:ind w:right="113"/>
              <w:rPr>
                <w:szCs w:val="18"/>
                <w:lang w:val="fr-CH"/>
              </w:rPr>
            </w:pPr>
          </w:p>
        </w:tc>
        <w:tc>
          <w:tcPr>
            <w:tcW w:w="1134" w:type="dxa"/>
            <w:shd w:val="clear" w:color="auto" w:fill="auto"/>
            <w:noWrap/>
          </w:tcPr>
          <w:p w14:paraId="216761B6" w14:textId="77777777" w:rsidR="00E66A2C" w:rsidRPr="009A2724" w:rsidRDefault="00E66A2C" w:rsidP="00CA5096">
            <w:pPr>
              <w:suppressAutoHyphens w:val="0"/>
              <w:spacing w:before="40" w:after="80" w:line="220" w:lineRule="exact"/>
              <w:ind w:right="113"/>
              <w:rPr>
                <w:szCs w:val="18"/>
                <w:lang w:val="fr-CH"/>
              </w:rPr>
            </w:pPr>
          </w:p>
        </w:tc>
        <w:tc>
          <w:tcPr>
            <w:tcW w:w="1588" w:type="dxa"/>
            <w:shd w:val="clear" w:color="auto" w:fill="auto"/>
            <w:noWrap/>
          </w:tcPr>
          <w:p w14:paraId="161C436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ABB20F" w14:textId="77777777" w:rsidTr="00DE4759">
        <w:trPr>
          <w:gridAfter w:val="1"/>
          <w:wAfter w:w="858" w:type="dxa"/>
        </w:trPr>
        <w:tc>
          <w:tcPr>
            <w:tcW w:w="1844" w:type="dxa"/>
            <w:shd w:val="clear" w:color="auto" w:fill="auto"/>
            <w:noWrap/>
          </w:tcPr>
          <w:p w14:paraId="62BA5D85" w14:textId="77777777" w:rsidR="00E66A2C" w:rsidRPr="009A2724" w:rsidRDefault="00E66A2C" w:rsidP="00CA5096">
            <w:pPr>
              <w:suppressAutoHyphens w:val="0"/>
              <w:spacing w:before="40" w:after="80" w:line="220" w:lineRule="exact"/>
              <w:ind w:right="113"/>
              <w:rPr>
                <w:szCs w:val="18"/>
              </w:rPr>
            </w:pPr>
            <w:r w:rsidRPr="009A2724">
              <w:rPr>
                <w:szCs w:val="18"/>
              </w:rPr>
              <w:t>Suriname (8)</w:t>
            </w:r>
          </w:p>
        </w:tc>
        <w:tc>
          <w:tcPr>
            <w:tcW w:w="4109" w:type="dxa"/>
            <w:shd w:val="clear" w:color="auto" w:fill="auto"/>
            <w:noWrap/>
          </w:tcPr>
          <w:p w14:paraId="22A29F3E"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146/1983, </w:t>
            </w:r>
            <w:r w:rsidRPr="009A2724">
              <w:rPr>
                <w:i/>
                <w:szCs w:val="18"/>
              </w:rPr>
              <w:t>Baboeram</w:t>
            </w:r>
            <w:r w:rsidRPr="009A2724">
              <w:rPr>
                <w:szCs w:val="18"/>
              </w:rPr>
              <w:br/>
              <w:t>Twenty-fourth session</w:t>
            </w:r>
            <w:r w:rsidRPr="00180C20">
              <w:rPr>
                <w:szCs w:val="18"/>
                <w:vertAlign w:val="superscript"/>
              </w:rPr>
              <w:t>c</w:t>
            </w:r>
          </w:p>
        </w:tc>
        <w:tc>
          <w:tcPr>
            <w:tcW w:w="1985" w:type="dxa"/>
            <w:shd w:val="clear" w:color="auto" w:fill="auto"/>
            <w:noWrap/>
          </w:tcPr>
          <w:p w14:paraId="53C3E4E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A/52/40,</w:t>
            </w:r>
            <w:r w:rsidRPr="009A2724">
              <w:rPr>
                <w:szCs w:val="18"/>
              </w:rPr>
              <w:br/>
              <w:t xml:space="preserve">A/53/40, </w:t>
            </w:r>
            <w:r w:rsidRPr="009A2724">
              <w:rPr>
                <w:bCs/>
                <w:szCs w:val="18"/>
              </w:rPr>
              <w:t>A/55/40, A/61/40</w:t>
            </w:r>
          </w:p>
        </w:tc>
        <w:tc>
          <w:tcPr>
            <w:tcW w:w="1021" w:type="dxa"/>
            <w:shd w:val="clear" w:color="auto" w:fill="auto"/>
            <w:noWrap/>
          </w:tcPr>
          <w:p w14:paraId="1D30D0B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C4378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69211B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CBED98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EB8CC2C" w14:textId="77777777" w:rsidTr="00DE4759">
        <w:trPr>
          <w:gridAfter w:val="1"/>
          <w:wAfter w:w="858" w:type="dxa"/>
        </w:trPr>
        <w:tc>
          <w:tcPr>
            <w:tcW w:w="1844" w:type="dxa"/>
            <w:shd w:val="clear" w:color="auto" w:fill="auto"/>
            <w:noWrap/>
          </w:tcPr>
          <w:p w14:paraId="65DAD51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2EE0C7" w14:textId="77777777" w:rsidR="00E66A2C" w:rsidRPr="009A2724" w:rsidRDefault="00E66A2C" w:rsidP="00CA5096">
            <w:pPr>
              <w:suppressAutoHyphens w:val="0"/>
              <w:spacing w:before="40" w:after="80" w:line="220" w:lineRule="exact"/>
              <w:ind w:right="113"/>
              <w:rPr>
                <w:szCs w:val="18"/>
              </w:rPr>
            </w:pPr>
            <w:r w:rsidRPr="009A2724">
              <w:rPr>
                <w:szCs w:val="18"/>
              </w:rPr>
              <w:t xml:space="preserve">148 to 154/1983, </w:t>
            </w:r>
            <w:r w:rsidRPr="009A2724">
              <w:rPr>
                <w:i/>
                <w:szCs w:val="18"/>
              </w:rPr>
              <w:t>Kamperveen</w:t>
            </w:r>
            <w:r w:rsidRPr="009A2724">
              <w:rPr>
                <w:szCs w:val="18"/>
              </w:rPr>
              <w:t>,</w:t>
            </w:r>
            <w:r w:rsidRPr="009A2724">
              <w:rPr>
                <w:i/>
                <w:szCs w:val="18"/>
              </w:rPr>
              <w:br/>
              <w:t>Riedewald</w:t>
            </w:r>
            <w:r w:rsidRPr="009A2724">
              <w:rPr>
                <w:szCs w:val="18"/>
              </w:rPr>
              <w:t>,</w:t>
            </w:r>
            <w:r w:rsidRPr="009A2724">
              <w:rPr>
                <w:i/>
                <w:szCs w:val="18"/>
              </w:rPr>
              <w:t xml:space="preserve"> Leckie</w:t>
            </w:r>
            <w:r w:rsidRPr="009A2724">
              <w:rPr>
                <w:szCs w:val="18"/>
              </w:rPr>
              <w:t>,</w:t>
            </w:r>
            <w:r w:rsidRPr="009A2724">
              <w:rPr>
                <w:i/>
                <w:szCs w:val="18"/>
              </w:rPr>
              <w:t xml:space="preserve"> Demrawsingh</w:t>
            </w:r>
            <w:r w:rsidRPr="009A2724">
              <w:rPr>
                <w:szCs w:val="18"/>
              </w:rPr>
              <w:t>,</w:t>
            </w:r>
            <w:r w:rsidRPr="009A2724">
              <w:rPr>
                <w:i/>
                <w:szCs w:val="18"/>
              </w:rPr>
              <w:t xml:space="preserve"> Sohansingh</w:t>
            </w:r>
            <w:r w:rsidRPr="009A2724">
              <w:rPr>
                <w:szCs w:val="18"/>
              </w:rPr>
              <w:t>,</w:t>
            </w:r>
            <w:r w:rsidRPr="009A2724">
              <w:rPr>
                <w:i/>
                <w:szCs w:val="18"/>
              </w:rPr>
              <w:t xml:space="preserve"> Rahman</w:t>
            </w:r>
            <w:r w:rsidRPr="009A2724">
              <w:rPr>
                <w:szCs w:val="18"/>
              </w:rPr>
              <w:t>,</w:t>
            </w:r>
            <w:r w:rsidRPr="009A2724">
              <w:rPr>
                <w:i/>
                <w:szCs w:val="18"/>
              </w:rPr>
              <w:t xml:space="preserve"> Hoost</w:t>
            </w:r>
            <w:r w:rsidRPr="009A2724">
              <w:rPr>
                <w:szCs w:val="18"/>
              </w:rPr>
              <w:br/>
              <w:t>Twenty-fourth session</w:t>
            </w:r>
            <w:r w:rsidRPr="00180C20">
              <w:rPr>
                <w:szCs w:val="18"/>
                <w:vertAlign w:val="superscript"/>
              </w:rPr>
              <w:t>c</w:t>
            </w:r>
          </w:p>
        </w:tc>
        <w:tc>
          <w:tcPr>
            <w:tcW w:w="1985" w:type="dxa"/>
            <w:shd w:val="clear" w:color="auto" w:fill="auto"/>
            <w:noWrap/>
          </w:tcPr>
          <w:p w14:paraId="7C71F5F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A/52/40,</w:t>
            </w:r>
            <w:r w:rsidRPr="009A2724">
              <w:rPr>
                <w:szCs w:val="18"/>
              </w:rPr>
              <w:br/>
              <w:t xml:space="preserve">A/53/40, </w:t>
            </w:r>
            <w:r w:rsidRPr="009A2724">
              <w:rPr>
                <w:bCs/>
                <w:szCs w:val="18"/>
              </w:rPr>
              <w:t>A/55/40, A/61/40</w:t>
            </w:r>
          </w:p>
        </w:tc>
        <w:tc>
          <w:tcPr>
            <w:tcW w:w="1021" w:type="dxa"/>
            <w:shd w:val="clear" w:color="auto" w:fill="auto"/>
            <w:noWrap/>
          </w:tcPr>
          <w:p w14:paraId="3AF56C4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448BDE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5AB4C3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798DF3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57C4E1B" w14:textId="77777777" w:rsidTr="00DE4759">
        <w:trPr>
          <w:gridAfter w:val="1"/>
          <w:wAfter w:w="858" w:type="dxa"/>
        </w:trPr>
        <w:tc>
          <w:tcPr>
            <w:tcW w:w="1844" w:type="dxa"/>
            <w:shd w:val="clear" w:color="auto" w:fill="auto"/>
            <w:noWrap/>
          </w:tcPr>
          <w:p w14:paraId="127DA9DA" w14:textId="77777777" w:rsidR="00E66A2C" w:rsidRPr="009A2724" w:rsidRDefault="00E66A2C" w:rsidP="00CA5096">
            <w:pPr>
              <w:suppressAutoHyphens w:val="0"/>
              <w:spacing w:before="40" w:after="80" w:line="220" w:lineRule="exact"/>
              <w:ind w:right="113"/>
              <w:rPr>
                <w:szCs w:val="18"/>
              </w:rPr>
            </w:pPr>
            <w:r w:rsidRPr="009A2724">
              <w:rPr>
                <w:szCs w:val="18"/>
              </w:rPr>
              <w:t>Sweden (3)</w:t>
            </w:r>
          </w:p>
        </w:tc>
        <w:tc>
          <w:tcPr>
            <w:tcW w:w="4109" w:type="dxa"/>
            <w:shd w:val="clear" w:color="auto" w:fill="auto"/>
            <w:noWrap/>
          </w:tcPr>
          <w:p w14:paraId="79E9B907" w14:textId="77777777" w:rsidR="00E66A2C" w:rsidRPr="009A2724" w:rsidRDefault="00E66A2C" w:rsidP="00CA5096">
            <w:pPr>
              <w:suppressAutoHyphens w:val="0"/>
              <w:spacing w:before="40" w:after="80" w:line="220" w:lineRule="exact"/>
              <w:ind w:right="113"/>
              <w:rPr>
                <w:szCs w:val="18"/>
              </w:rPr>
            </w:pPr>
            <w:r w:rsidRPr="009A2724">
              <w:rPr>
                <w:szCs w:val="18"/>
              </w:rPr>
              <w:t xml:space="preserve">1416/2005, </w:t>
            </w:r>
            <w:r w:rsidRPr="009A2724">
              <w:rPr>
                <w:i/>
                <w:szCs w:val="18"/>
              </w:rPr>
              <w:t>Alzery</w:t>
            </w:r>
            <w:r w:rsidRPr="009A2724">
              <w:rPr>
                <w:szCs w:val="18"/>
              </w:rPr>
              <w:br/>
              <w:t>A/62/40</w:t>
            </w:r>
          </w:p>
        </w:tc>
        <w:tc>
          <w:tcPr>
            <w:tcW w:w="1985" w:type="dxa"/>
            <w:shd w:val="clear" w:color="auto" w:fill="auto"/>
            <w:noWrap/>
          </w:tcPr>
          <w:p w14:paraId="166C418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521A6E7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B0BF12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42FCBB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8A74E8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721C98E" w14:textId="77777777" w:rsidTr="00DE4759">
        <w:trPr>
          <w:gridAfter w:val="1"/>
          <w:wAfter w:w="858" w:type="dxa"/>
        </w:trPr>
        <w:tc>
          <w:tcPr>
            <w:tcW w:w="1844" w:type="dxa"/>
            <w:shd w:val="clear" w:color="auto" w:fill="auto"/>
            <w:noWrap/>
          </w:tcPr>
          <w:p w14:paraId="3CCD636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E6C7C4E" w14:textId="77777777" w:rsidR="00E66A2C" w:rsidRPr="009A2724" w:rsidRDefault="00E66A2C" w:rsidP="00CA5096">
            <w:pPr>
              <w:suppressAutoHyphens w:val="0"/>
              <w:spacing w:before="40" w:after="80" w:line="220" w:lineRule="exact"/>
              <w:ind w:right="113"/>
              <w:rPr>
                <w:szCs w:val="18"/>
              </w:rPr>
            </w:pPr>
            <w:r w:rsidRPr="009A2724">
              <w:rPr>
                <w:szCs w:val="18"/>
              </w:rPr>
              <w:t xml:space="preserve">1833/2008, </w:t>
            </w:r>
            <w:r w:rsidRPr="009A2724">
              <w:rPr>
                <w:i/>
                <w:szCs w:val="18"/>
              </w:rPr>
              <w:t>X.</w:t>
            </w:r>
            <w:r>
              <w:rPr>
                <w:i/>
                <w:szCs w:val="18"/>
              </w:rPr>
              <w:br/>
            </w:r>
            <w:r w:rsidRPr="009A2724">
              <w:rPr>
                <w:szCs w:val="18"/>
              </w:rPr>
              <w:t>A/67/40</w:t>
            </w:r>
          </w:p>
          <w:p w14:paraId="12E99428" w14:textId="77777777" w:rsidR="00E66A2C" w:rsidRPr="009A2724" w:rsidRDefault="00E66A2C" w:rsidP="00CA5096">
            <w:pPr>
              <w:suppressAutoHyphens w:val="0"/>
              <w:spacing w:before="40" w:after="80" w:line="220" w:lineRule="exact"/>
              <w:ind w:right="113"/>
              <w:rPr>
                <w:szCs w:val="18"/>
              </w:rPr>
            </w:pPr>
            <w:r w:rsidRPr="009A2724">
              <w:rPr>
                <w:szCs w:val="18"/>
              </w:rPr>
              <w:t xml:space="preserve">Follow-up dialogue </w:t>
            </w:r>
            <w:r>
              <w:rPr>
                <w:szCs w:val="18"/>
              </w:rPr>
              <w:t xml:space="preserve">was </w:t>
            </w:r>
            <w:r w:rsidRPr="009A2724">
              <w:rPr>
                <w:szCs w:val="18"/>
              </w:rPr>
              <w:t>closed with a note of satisfactory implementation of the recommendation (A/69/40)</w:t>
            </w:r>
            <w:r>
              <w:rPr>
                <w:szCs w:val="18"/>
              </w:rPr>
              <w:t>.</w:t>
            </w:r>
            <w:r w:rsidRPr="009A2724">
              <w:rPr>
                <w:szCs w:val="18"/>
              </w:rPr>
              <w:t xml:space="preserve"> </w:t>
            </w:r>
          </w:p>
        </w:tc>
        <w:tc>
          <w:tcPr>
            <w:tcW w:w="1985" w:type="dxa"/>
            <w:shd w:val="clear" w:color="auto" w:fill="auto"/>
            <w:noWrap/>
          </w:tcPr>
          <w:p w14:paraId="25E5718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6E40842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C1ADD0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D9D4D8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6B4DA10" w14:textId="77777777" w:rsidR="00E66A2C" w:rsidRPr="009A2724" w:rsidRDefault="00E66A2C" w:rsidP="00CA5096">
            <w:pPr>
              <w:suppressAutoHyphens w:val="0"/>
              <w:spacing w:before="40" w:after="80" w:line="220" w:lineRule="exact"/>
              <w:ind w:right="113"/>
              <w:rPr>
                <w:szCs w:val="18"/>
              </w:rPr>
            </w:pPr>
            <w:r>
              <w:rPr>
                <w:szCs w:val="18"/>
              </w:rPr>
              <w:br/>
            </w:r>
            <w:r w:rsidRPr="009A2724">
              <w:rPr>
                <w:szCs w:val="18"/>
              </w:rPr>
              <w:t>A/68/40</w:t>
            </w:r>
          </w:p>
          <w:p w14:paraId="231E685D" w14:textId="77777777" w:rsidR="00E66A2C" w:rsidRPr="009A2724" w:rsidRDefault="00E66A2C" w:rsidP="00CA5096">
            <w:pPr>
              <w:suppressAutoHyphens w:val="0"/>
              <w:spacing w:before="40" w:after="80" w:line="220" w:lineRule="exact"/>
              <w:ind w:right="113"/>
              <w:rPr>
                <w:szCs w:val="18"/>
              </w:rPr>
            </w:pPr>
          </w:p>
          <w:p w14:paraId="60967560" w14:textId="77777777" w:rsidR="00E66A2C" w:rsidRPr="009A2724" w:rsidRDefault="00E66A2C" w:rsidP="00CA5096">
            <w:pPr>
              <w:suppressAutoHyphens w:val="0"/>
              <w:spacing w:before="40" w:after="80" w:line="220" w:lineRule="exact"/>
              <w:ind w:right="113"/>
              <w:rPr>
                <w:szCs w:val="18"/>
              </w:rPr>
            </w:pPr>
          </w:p>
        </w:tc>
      </w:tr>
      <w:tr w:rsidR="00E66A2C" w:rsidRPr="009A2724" w14:paraId="094A5093" w14:textId="77777777" w:rsidTr="00DE4759">
        <w:trPr>
          <w:gridAfter w:val="1"/>
          <w:wAfter w:w="858" w:type="dxa"/>
        </w:trPr>
        <w:tc>
          <w:tcPr>
            <w:tcW w:w="1844" w:type="dxa"/>
            <w:shd w:val="clear" w:color="auto" w:fill="auto"/>
            <w:noWrap/>
          </w:tcPr>
          <w:p w14:paraId="363E12B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660F749" w14:textId="77777777" w:rsidR="00E66A2C" w:rsidRPr="007A1220" w:rsidRDefault="00E66A2C" w:rsidP="00CA5096">
            <w:pPr>
              <w:suppressAutoHyphens w:val="0"/>
              <w:spacing w:before="40" w:after="80" w:line="220" w:lineRule="exact"/>
              <w:ind w:right="113"/>
              <w:rPr>
                <w:szCs w:val="18"/>
              </w:rPr>
            </w:pPr>
            <w:r w:rsidRPr="00000D98">
              <w:rPr>
                <w:szCs w:val="18"/>
              </w:rPr>
              <w:t xml:space="preserve">2149/2012, </w:t>
            </w:r>
            <w:r w:rsidRPr="00000D98">
              <w:rPr>
                <w:i/>
                <w:szCs w:val="18"/>
              </w:rPr>
              <w:t>Islam</w:t>
            </w:r>
            <w:r>
              <w:rPr>
                <w:i/>
                <w:szCs w:val="18"/>
              </w:rPr>
              <w:br/>
            </w:r>
            <w:r w:rsidRPr="00000D98">
              <w:rPr>
                <w:szCs w:val="18"/>
              </w:rPr>
              <w:t>A/69/40</w:t>
            </w:r>
          </w:p>
        </w:tc>
        <w:tc>
          <w:tcPr>
            <w:tcW w:w="1985" w:type="dxa"/>
            <w:shd w:val="clear" w:color="auto" w:fill="auto"/>
            <w:noWrap/>
          </w:tcPr>
          <w:p w14:paraId="50FB6836"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7D9BE6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6A46A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24D78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76CF044" w14:textId="77777777" w:rsidR="00E66A2C" w:rsidRPr="007A1220" w:rsidRDefault="00E66A2C" w:rsidP="00CA5096">
            <w:pPr>
              <w:suppressAutoHyphens w:val="0"/>
              <w:spacing w:before="40" w:after="80" w:line="220" w:lineRule="exact"/>
              <w:ind w:right="113"/>
              <w:rPr>
                <w:szCs w:val="18"/>
              </w:rPr>
            </w:pPr>
            <w:r w:rsidRPr="00000D98">
              <w:rPr>
                <w:szCs w:val="18"/>
              </w:rPr>
              <w:t>X</w:t>
            </w:r>
          </w:p>
        </w:tc>
      </w:tr>
      <w:tr w:rsidR="00E66A2C" w:rsidRPr="009A2724" w14:paraId="62013FB0" w14:textId="77777777" w:rsidTr="00DE4759">
        <w:trPr>
          <w:gridAfter w:val="1"/>
          <w:wAfter w:w="858" w:type="dxa"/>
        </w:trPr>
        <w:tc>
          <w:tcPr>
            <w:tcW w:w="1844" w:type="dxa"/>
            <w:shd w:val="clear" w:color="auto" w:fill="auto"/>
            <w:noWrap/>
          </w:tcPr>
          <w:p w14:paraId="0301D226" w14:textId="77777777" w:rsidR="00E66A2C" w:rsidRPr="009A2724" w:rsidRDefault="00E66A2C" w:rsidP="00CA5096">
            <w:pPr>
              <w:suppressAutoHyphens w:val="0"/>
              <w:spacing w:before="40" w:after="80" w:line="200" w:lineRule="exact"/>
              <w:ind w:right="113"/>
              <w:rPr>
                <w:szCs w:val="18"/>
              </w:rPr>
            </w:pPr>
            <w:r w:rsidRPr="009A2724">
              <w:rPr>
                <w:szCs w:val="18"/>
              </w:rPr>
              <w:t xml:space="preserve">Tajikistan (22) </w:t>
            </w:r>
          </w:p>
        </w:tc>
        <w:tc>
          <w:tcPr>
            <w:tcW w:w="4109" w:type="dxa"/>
            <w:shd w:val="clear" w:color="auto" w:fill="auto"/>
            <w:noWrap/>
          </w:tcPr>
          <w:p w14:paraId="77E7BEDD" w14:textId="77777777" w:rsidR="00E66A2C" w:rsidRPr="009A2724" w:rsidRDefault="00E66A2C" w:rsidP="00CA5096">
            <w:pPr>
              <w:suppressAutoHyphens w:val="0"/>
              <w:spacing w:before="40" w:after="80" w:line="200" w:lineRule="exact"/>
              <w:ind w:right="113"/>
              <w:rPr>
                <w:szCs w:val="18"/>
              </w:rPr>
            </w:pPr>
            <w:r w:rsidRPr="009A2724">
              <w:rPr>
                <w:szCs w:val="18"/>
              </w:rPr>
              <w:t xml:space="preserve">964/2001, </w:t>
            </w:r>
            <w:r w:rsidRPr="009A2724">
              <w:rPr>
                <w:i/>
                <w:szCs w:val="18"/>
              </w:rPr>
              <w:t>Saidov</w:t>
            </w:r>
            <w:r w:rsidRPr="009A2724">
              <w:rPr>
                <w:szCs w:val="18"/>
              </w:rPr>
              <w:br/>
              <w:t>A/59/40</w:t>
            </w:r>
          </w:p>
          <w:p w14:paraId="109213EF" w14:textId="77777777" w:rsidR="00E66A2C" w:rsidRPr="009A2724" w:rsidRDefault="00E66A2C" w:rsidP="00CA5096">
            <w:pPr>
              <w:suppressAutoHyphens w:val="0"/>
              <w:spacing w:before="40" w:after="80" w:line="20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r>
              <w:rPr>
                <w:szCs w:val="18"/>
              </w:rPr>
              <w:t>.</w:t>
            </w:r>
          </w:p>
        </w:tc>
        <w:tc>
          <w:tcPr>
            <w:tcW w:w="1985" w:type="dxa"/>
            <w:shd w:val="clear" w:color="auto" w:fill="auto"/>
            <w:noWrap/>
          </w:tcPr>
          <w:p w14:paraId="4F137497" w14:textId="77777777" w:rsidR="00E66A2C" w:rsidRPr="009A2724" w:rsidRDefault="00E66A2C" w:rsidP="00CA5096">
            <w:pPr>
              <w:suppressAutoHyphens w:val="0"/>
              <w:spacing w:before="40" w:after="80" w:line="200" w:lineRule="exact"/>
              <w:ind w:right="113"/>
              <w:rPr>
                <w:szCs w:val="18"/>
              </w:rPr>
            </w:pPr>
            <w:r w:rsidRPr="009A2724">
              <w:rPr>
                <w:szCs w:val="18"/>
              </w:rPr>
              <w:t>X</w:t>
            </w:r>
            <w:r w:rsidRPr="009A2724">
              <w:rPr>
                <w:szCs w:val="18"/>
              </w:rPr>
              <w:br/>
              <w:t>A/60/40, A/62/40, A/67/40</w:t>
            </w:r>
          </w:p>
        </w:tc>
        <w:tc>
          <w:tcPr>
            <w:tcW w:w="1021" w:type="dxa"/>
            <w:shd w:val="clear" w:color="auto" w:fill="auto"/>
            <w:noWrap/>
          </w:tcPr>
          <w:p w14:paraId="386CAA9C" w14:textId="77777777" w:rsidR="00E66A2C" w:rsidRPr="009A2724" w:rsidRDefault="00E66A2C" w:rsidP="00CA5096">
            <w:pPr>
              <w:suppressAutoHyphens w:val="0"/>
              <w:spacing w:before="40" w:after="80" w:line="200" w:lineRule="exact"/>
              <w:ind w:right="113"/>
              <w:rPr>
                <w:szCs w:val="18"/>
              </w:rPr>
            </w:pPr>
          </w:p>
        </w:tc>
        <w:tc>
          <w:tcPr>
            <w:tcW w:w="964" w:type="dxa"/>
            <w:shd w:val="clear" w:color="auto" w:fill="auto"/>
            <w:noWrap/>
          </w:tcPr>
          <w:p w14:paraId="3BD9EFC6" w14:textId="77777777" w:rsidR="00E66A2C" w:rsidRPr="009A2724" w:rsidRDefault="00E66A2C" w:rsidP="00CA5096">
            <w:pPr>
              <w:suppressAutoHyphens w:val="0"/>
              <w:spacing w:before="40" w:after="80" w:line="200" w:lineRule="exact"/>
              <w:ind w:right="113"/>
              <w:rPr>
                <w:szCs w:val="18"/>
              </w:rPr>
            </w:pPr>
          </w:p>
        </w:tc>
        <w:tc>
          <w:tcPr>
            <w:tcW w:w="1134" w:type="dxa"/>
            <w:shd w:val="clear" w:color="auto" w:fill="auto"/>
            <w:noWrap/>
          </w:tcPr>
          <w:p w14:paraId="32D05540" w14:textId="77777777" w:rsidR="00E66A2C" w:rsidRPr="009A2724" w:rsidRDefault="00E66A2C" w:rsidP="00CA5096">
            <w:pPr>
              <w:suppressAutoHyphens w:val="0"/>
              <w:spacing w:before="40" w:after="80" w:line="200" w:lineRule="exact"/>
              <w:ind w:right="113"/>
              <w:rPr>
                <w:szCs w:val="18"/>
              </w:rPr>
            </w:pPr>
          </w:p>
        </w:tc>
        <w:tc>
          <w:tcPr>
            <w:tcW w:w="1588" w:type="dxa"/>
            <w:shd w:val="clear" w:color="auto" w:fill="auto"/>
            <w:noWrap/>
          </w:tcPr>
          <w:p w14:paraId="7D633550" w14:textId="77777777" w:rsidR="00E66A2C" w:rsidRPr="009A2724" w:rsidRDefault="00E66A2C" w:rsidP="00CA5096">
            <w:pPr>
              <w:suppressAutoHyphens w:val="0"/>
              <w:spacing w:before="40" w:after="80" w:line="200" w:lineRule="exact"/>
              <w:ind w:right="113"/>
              <w:rPr>
                <w:szCs w:val="18"/>
              </w:rPr>
            </w:pPr>
          </w:p>
        </w:tc>
      </w:tr>
      <w:tr w:rsidR="00E66A2C" w:rsidRPr="009A2724" w14:paraId="6483E2E0" w14:textId="77777777" w:rsidTr="00DE4759">
        <w:trPr>
          <w:gridAfter w:val="1"/>
          <w:wAfter w:w="858" w:type="dxa"/>
        </w:trPr>
        <w:tc>
          <w:tcPr>
            <w:tcW w:w="1844" w:type="dxa"/>
            <w:shd w:val="clear" w:color="auto" w:fill="auto"/>
            <w:noWrap/>
          </w:tcPr>
          <w:p w14:paraId="64F525EA" w14:textId="77777777" w:rsidR="00E66A2C" w:rsidRPr="009A2724" w:rsidRDefault="00E66A2C" w:rsidP="00CA5096">
            <w:pPr>
              <w:suppressAutoHyphens w:val="0"/>
              <w:spacing w:before="40" w:after="80" w:line="200" w:lineRule="exact"/>
              <w:ind w:right="113"/>
              <w:rPr>
                <w:szCs w:val="18"/>
              </w:rPr>
            </w:pPr>
          </w:p>
        </w:tc>
        <w:tc>
          <w:tcPr>
            <w:tcW w:w="4109" w:type="dxa"/>
            <w:shd w:val="clear" w:color="auto" w:fill="auto"/>
            <w:noWrap/>
          </w:tcPr>
          <w:p w14:paraId="2BBC8030" w14:textId="77777777" w:rsidR="00E66A2C" w:rsidRPr="009A2724" w:rsidRDefault="00E66A2C" w:rsidP="00CA5096">
            <w:pPr>
              <w:suppressAutoHyphens w:val="0"/>
              <w:spacing w:before="40" w:after="80" w:line="200" w:lineRule="exact"/>
              <w:ind w:right="113"/>
              <w:rPr>
                <w:szCs w:val="18"/>
              </w:rPr>
            </w:pPr>
            <w:r w:rsidRPr="009A2724">
              <w:rPr>
                <w:szCs w:val="18"/>
              </w:rPr>
              <w:t xml:space="preserve">973/2001, </w:t>
            </w:r>
            <w:r w:rsidRPr="009A2724">
              <w:rPr>
                <w:i/>
                <w:szCs w:val="18"/>
              </w:rPr>
              <w:t>Khalilova</w:t>
            </w:r>
            <w:r w:rsidRPr="009A2724">
              <w:rPr>
                <w:szCs w:val="18"/>
              </w:rPr>
              <w:br/>
              <w:t>A/60/40</w:t>
            </w:r>
          </w:p>
          <w:p w14:paraId="798E86C7" w14:textId="77777777" w:rsidR="00E66A2C" w:rsidRPr="009A2724" w:rsidRDefault="00E66A2C" w:rsidP="00CA5096">
            <w:pPr>
              <w:suppressAutoHyphens w:val="0"/>
              <w:spacing w:before="40" w:after="80" w:line="20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r>
              <w:rPr>
                <w:szCs w:val="18"/>
              </w:rPr>
              <w:t>.</w:t>
            </w:r>
          </w:p>
        </w:tc>
        <w:tc>
          <w:tcPr>
            <w:tcW w:w="1985" w:type="dxa"/>
            <w:shd w:val="clear" w:color="auto" w:fill="auto"/>
            <w:noWrap/>
          </w:tcPr>
          <w:p w14:paraId="6BD57C39" w14:textId="77777777" w:rsidR="00E66A2C" w:rsidRPr="009A2724" w:rsidRDefault="00E66A2C" w:rsidP="00CA5096">
            <w:pPr>
              <w:suppressAutoHyphens w:val="0"/>
              <w:spacing w:before="40" w:after="80" w:line="200" w:lineRule="exact"/>
              <w:ind w:right="113"/>
              <w:rPr>
                <w:szCs w:val="18"/>
              </w:rPr>
            </w:pPr>
            <w:r w:rsidRPr="009A2724">
              <w:rPr>
                <w:szCs w:val="18"/>
              </w:rPr>
              <w:t>X</w:t>
            </w:r>
            <w:r w:rsidRPr="009A2724">
              <w:rPr>
                <w:szCs w:val="18"/>
              </w:rPr>
              <w:br/>
              <w:t>A/60/40, A/62/40, A/67/40</w:t>
            </w:r>
          </w:p>
        </w:tc>
        <w:tc>
          <w:tcPr>
            <w:tcW w:w="1021" w:type="dxa"/>
            <w:shd w:val="clear" w:color="auto" w:fill="auto"/>
            <w:noWrap/>
          </w:tcPr>
          <w:p w14:paraId="780B812D" w14:textId="77777777" w:rsidR="00E66A2C" w:rsidRPr="009A2724" w:rsidRDefault="00E66A2C" w:rsidP="00CA5096">
            <w:pPr>
              <w:suppressAutoHyphens w:val="0"/>
              <w:spacing w:before="40" w:after="80" w:line="200" w:lineRule="exact"/>
              <w:ind w:right="113"/>
              <w:rPr>
                <w:szCs w:val="18"/>
              </w:rPr>
            </w:pPr>
          </w:p>
        </w:tc>
        <w:tc>
          <w:tcPr>
            <w:tcW w:w="964" w:type="dxa"/>
            <w:shd w:val="clear" w:color="auto" w:fill="auto"/>
            <w:noWrap/>
          </w:tcPr>
          <w:p w14:paraId="6C679FE5" w14:textId="77777777" w:rsidR="00E66A2C" w:rsidRPr="009A2724" w:rsidRDefault="00E66A2C" w:rsidP="00CA5096">
            <w:pPr>
              <w:suppressAutoHyphens w:val="0"/>
              <w:spacing w:before="40" w:after="80" w:line="200" w:lineRule="exact"/>
              <w:ind w:right="113"/>
              <w:rPr>
                <w:szCs w:val="18"/>
              </w:rPr>
            </w:pPr>
          </w:p>
        </w:tc>
        <w:tc>
          <w:tcPr>
            <w:tcW w:w="1134" w:type="dxa"/>
            <w:shd w:val="clear" w:color="auto" w:fill="auto"/>
            <w:noWrap/>
          </w:tcPr>
          <w:p w14:paraId="5E6DFA78" w14:textId="77777777" w:rsidR="00E66A2C" w:rsidRPr="009A2724" w:rsidRDefault="00E66A2C" w:rsidP="00CA5096">
            <w:pPr>
              <w:suppressAutoHyphens w:val="0"/>
              <w:spacing w:before="40" w:after="80" w:line="200" w:lineRule="exact"/>
              <w:ind w:right="113"/>
              <w:rPr>
                <w:szCs w:val="18"/>
              </w:rPr>
            </w:pPr>
          </w:p>
        </w:tc>
        <w:tc>
          <w:tcPr>
            <w:tcW w:w="1588" w:type="dxa"/>
            <w:shd w:val="clear" w:color="auto" w:fill="auto"/>
            <w:noWrap/>
          </w:tcPr>
          <w:p w14:paraId="3C2EA52F" w14:textId="77777777" w:rsidR="00E66A2C" w:rsidRPr="009A2724" w:rsidRDefault="00E66A2C" w:rsidP="00CA5096">
            <w:pPr>
              <w:suppressAutoHyphens w:val="0"/>
              <w:spacing w:before="40" w:after="80" w:line="200" w:lineRule="exact"/>
              <w:ind w:right="113"/>
              <w:rPr>
                <w:szCs w:val="18"/>
              </w:rPr>
            </w:pPr>
          </w:p>
        </w:tc>
      </w:tr>
      <w:tr w:rsidR="00E66A2C" w:rsidRPr="009A2724" w14:paraId="7F97E62D" w14:textId="77777777" w:rsidTr="00DE4759">
        <w:trPr>
          <w:gridAfter w:val="1"/>
          <w:wAfter w:w="858" w:type="dxa"/>
        </w:trPr>
        <w:tc>
          <w:tcPr>
            <w:tcW w:w="1844" w:type="dxa"/>
            <w:shd w:val="clear" w:color="auto" w:fill="auto"/>
            <w:noWrap/>
          </w:tcPr>
          <w:p w14:paraId="32A38D4F" w14:textId="77777777" w:rsidR="00E66A2C" w:rsidRPr="009A2724" w:rsidRDefault="00E66A2C" w:rsidP="00CA5096">
            <w:pPr>
              <w:suppressAutoHyphens w:val="0"/>
              <w:spacing w:before="40" w:after="80" w:line="200" w:lineRule="exact"/>
              <w:ind w:right="113"/>
              <w:rPr>
                <w:szCs w:val="18"/>
              </w:rPr>
            </w:pPr>
          </w:p>
        </w:tc>
        <w:tc>
          <w:tcPr>
            <w:tcW w:w="4109" w:type="dxa"/>
            <w:shd w:val="clear" w:color="auto" w:fill="auto"/>
            <w:noWrap/>
          </w:tcPr>
          <w:p w14:paraId="4770D2AF" w14:textId="77777777" w:rsidR="00E66A2C" w:rsidRPr="009A2724" w:rsidRDefault="00E66A2C" w:rsidP="00CA5096">
            <w:pPr>
              <w:suppressAutoHyphens w:val="0"/>
              <w:spacing w:before="40" w:after="80" w:line="200" w:lineRule="exact"/>
              <w:ind w:right="113"/>
              <w:rPr>
                <w:szCs w:val="18"/>
              </w:rPr>
            </w:pPr>
            <w:r w:rsidRPr="009A2724">
              <w:rPr>
                <w:szCs w:val="18"/>
              </w:rPr>
              <w:t xml:space="preserve">985/2001, </w:t>
            </w:r>
            <w:r w:rsidRPr="009A2724">
              <w:rPr>
                <w:i/>
                <w:szCs w:val="18"/>
              </w:rPr>
              <w:t>Aliboev</w:t>
            </w:r>
            <w:r w:rsidRPr="009A2724">
              <w:rPr>
                <w:szCs w:val="18"/>
              </w:rPr>
              <w:br/>
              <w:t xml:space="preserve">A/61/40 </w:t>
            </w:r>
          </w:p>
          <w:p w14:paraId="4E4F6C40" w14:textId="77777777" w:rsidR="00E66A2C" w:rsidRPr="009A2724" w:rsidRDefault="00E66A2C" w:rsidP="00CA5096">
            <w:pPr>
              <w:suppressAutoHyphens w:val="0"/>
              <w:spacing w:before="40" w:after="80" w:line="20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r>
              <w:rPr>
                <w:szCs w:val="18"/>
              </w:rPr>
              <w:t>.</w:t>
            </w:r>
          </w:p>
        </w:tc>
        <w:tc>
          <w:tcPr>
            <w:tcW w:w="1985" w:type="dxa"/>
            <w:shd w:val="clear" w:color="auto" w:fill="auto"/>
            <w:noWrap/>
          </w:tcPr>
          <w:p w14:paraId="57F8A392" w14:textId="77777777" w:rsidR="00E66A2C" w:rsidRPr="009A2724" w:rsidRDefault="00E66A2C" w:rsidP="00CA5096">
            <w:pPr>
              <w:suppressAutoHyphens w:val="0"/>
              <w:spacing w:before="40" w:after="80" w:line="200" w:lineRule="exact"/>
              <w:ind w:right="113"/>
              <w:rPr>
                <w:szCs w:val="18"/>
              </w:rPr>
            </w:pPr>
            <w:r w:rsidRPr="009A2724">
              <w:rPr>
                <w:szCs w:val="18"/>
              </w:rPr>
              <w:t>A/62/40, A/67/40</w:t>
            </w:r>
          </w:p>
        </w:tc>
        <w:tc>
          <w:tcPr>
            <w:tcW w:w="1021" w:type="dxa"/>
            <w:shd w:val="clear" w:color="auto" w:fill="auto"/>
            <w:noWrap/>
          </w:tcPr>
          <w:p w14:paraId="78A80D73" w14:textId="77777777" w:rsidR="00E66A2C" w:rsidRPr="009A2724" w:rsidRDefault="00E66A2C" w:rsidP="00CA5096">
            <w:pPr>
              <w:suppressAutoHyphens w:val="0"/>
              <w:spacing w:before="40" w:after="80" w:line="200" w:lineRule="exact"/>
              <w:ind w:right="113"/>
              <w:rPr>
                <w:szCs w:val="18"/>
              </w:rPr>
            </w:pPr>
          </w:p>
        </w:tc>
        <w:tc>
          <w:tcPr>
            <w:tcW w:w="964" w:type="dxa"/>
            <w:shd w:val="clear" w:color="auto" w:fill="auto"/>
            <w:noWrap/>
          </w:tcPr>
          <w:p w14:paraId="6218E6D1" w14:textId="77777777" w:rsidR="00E66A2C" w:rsidRPr="009A2724" w:rsidRDefault="00E66A2C" w:rsidP="00CA5096">
            <w:pPr>
              <w:suppressAutoHyphens w:val="0"/>
              <w:spacing w:before="40" w:after="80" w:line="200" w:lineRule="exact"/>
              <w:ind w:right="113"/>
              <w:rPr>
                <w:szCs w:val="18"/>
              </w:rPr>
            </w:pPr>
          </w:p>
        </w:tc>
        <w:tc>
          <w:tcPr>
            <w:tcW w:w="1134" w:type="dxa"/>
            <w:shd w:val="clear" w:color="auto" w:fill="auto"/>
            <w:noWrap/>
          </w:tcPr>
          <w:p w14:paraId="705BCB4C" w14:textId="77777777" w:rsidR="00E66A2C" w:rsidRPr="009A2724" w:rsidRDefault="00E66A2C" w:rsidP="00CA5096">
            <w:pPr>
              <w:suppressAutoHyphens w:val="0"/>
              <w:spacing w:before="40" w:after="80" w:line="200" w:lineRule="exact"/>
              <w:ind w:right="113"/>
              <w:rPr>
                <w:szCs w:val="18"/>
              </w:rPr>
            </w:pPr>
          </w:p>
        </w:tc>
        <w:tc>
          <w:tcPr>
            <w:tcW w:w="1588" w:type="dxa"/>
            <w:shd w:val="clear" w:color="auto" w:fill="auto"/>
            <w:noWrap/>
          </w:tcPr>
          <w:p w14:paraId="0C93079E" w14:textId="77777777" w:rsidR="00E66A2C" w:rsidRPr="009A2724" w:rsidRDefault="00E66A2C" w:rsidP="00CA5096">
            <w:pPr>
              <w:suppressAutoHyphens w:val="0"/>
              <w:spacing w:before="40" w:after="80" w:line="200" w:lineRule="exact"/>
              <w:ind w:right="113"/>
              <w:rPr>
                <w:szCs w:val="18"/>
              </w:rPr>
            </w:pPr>
          </w:p>
        </w:tc>
      </w:tr>
      <w:tr w:rsidR="00E66A2C" w:rsidRPr="009A2724" w14:paraId="39D9A97A" w14:textId="77777777" w:rsidTr="00DE4759">
        <w:trPr>
          <w:gridAfter w:val="1"/>
          <w:wAfter w:w="858" w:type="dxa"/>
        </w:trPr>
        <w:tc>
          <w:tcPr>
            <w:tcW w:w="1844" w:type="dxa"/>
            <w:shd w:val="clear" w:color="auto" w:fill="auto"/>
            <w:noWrap/>
          </w:tcPr>
          <w:p w14:paraId="01664BE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C79B00F" w14:textId="77777777" w:rsidR="00E66A2C" w:rsidRPr="009A2724" w:rsidRDefault="00E66A2C" w:rsidP="00CA5096">
            <w:pPr>
              <w:suppressAutoHyphens w:val="0"/>
              <w:spacing w:before="40" w:after="80" w:line="220" w:lineRule="exact"/>
              <w:ind w:right="113"/>
              <w:rPr>
                <w:szCs w:val="18"/>
              </w:rPr>
            </w:pPr>
            <w:r w:rsidRPr="009A2724">
              <w:rPr>
                <w:szCs w:val="18"/>
              </w:rPr>
              <w:t xml:space="preserve">1042/2002, </w:t>
            </w:r>
            <w:r w:rsidRPr="009A2724">
              <w:rPr>
                <w:i/>
                <w:szCs w:val="18"/>
              </w:rPr>
              <w:t>Boimurudov</w:t>
            </w:r>
            <w:r w:rsidRPr="009A2724">
              <w:rPr>
                <w:szCs w:val="18"/>
              </w:rPr>
              <w:br/>
              <w:t>A/61/40</w:t>
            </w:r>
          </w:p>
          <w:p w14:paraId="73640790"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5F831BF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A/63/40, A/67/40</w:t>
            </w:r>
          </w:p>
        </w:tc>
        <w:tc>
          <w:tcPr>
            <w:tcW w:w="1021" w:type="dxa"/>
            <w:shd w:val="clear" w:color="auto" w:fill="auto"/>
            <w:noWrap/>
          </w:tcPr>
          <w:p w14:paraId="43D5C2B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A9B4EA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3253FA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7079B32" w14:textId="77777777" w:rsidR="00E66A2C" w:rsidRPr="009A2724" w:rsidRDefault="00E66A2C" w:rsidP="00CA5096">
            <w:pPr>
              <w:suppressAutoHyphens w:val="0"/>
              <w:spacing w:before="40" w:after="80" w:line="220" w:lineRule="exact"/>
              <w:ind w:right="113"/>
              <w:rPr>
                <w:szCs w:val="18"/>
              </w:rPr>
            </w:pPr>
          </w:p>
        </w:tc>
      </w:tr>
      <w:tr w:rsidR="00E66A2C" w:rsidRPr="009A2724" w14:paraId="47284362" w14:textId="77777777" w:rsidTr="00DE4759">
        <w:trPr>
          <w:gridAfter w:val="1"/>
          <w:wAfter w:w="858" w:type="dxa"/>
        </w:trPr>
        <w:tc>
          <w:tcPr>
            <w:tcW w:w="1844" w:type="dxa"/>
            <w:shd w:val="clear" w:color="auto" w:fill="auto"/>
            <w:noWrap/>
          </w:tcPr>
          <w:p w14:paraId="6E477EC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7D7100D" w14:textId="77777777" w:rsidR="00E66A2C" w:rsidRPr="009A2724" w:rsidRDefault="00E66A2C" w:rsidP="00CA5096">
            <w:pPr>
              <w:suppressAutoHyphens w:val="0"/>
              <w:spacing w:before="40" w:after="80" w:line="220" w:lineRule="exact"/>
              <w:ind w:right="113"/>
              <w:rPr>
                <w:szCs w:val="18"/>
              </w:rPr>
            </w:pPr>
            <w:r w:rsidRPr="009A2724">
              <w:rPr>
                <w:szCs w:val="18"/>
              </w:rPr>
              <w:t xml:space="preserve">1044/2002, </w:t>
            </w:r>
            <w:r w:rsidRPr="009A2724">
              <w:rPr>
                <w:i/>
                <w:szCs w:val="18"/>
              </w:rPr>
              <w:t>Nazriev</w:t>
            </w:r>
            <w:r w:rsidRPr="009A2724">
              <w:rPr>
                <w:szCs w:val="18"/>
              </w:rPr>
              <w:br/>
              <w:t>A/61/40</w:t>
            </w:r>
          </w:p>
        </w:tc>
        <w:tc>
          <w:tcPr>
            <w:tcW w:w="1985" w:type="dxa"/>
            <w:shd w:val="clear" w:color="auto" w:fill="auto"/>
            <w:noWrap/>
          </w:tcPr>
          <w:p w14:paraId="208F9D5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A/63/40</w:t>
            </w:r>
          </w:p>
        </w:tc>
        <w:tc>
          <w:tcPr>
            <w:tcW w:w="1021" w:type="dxa"/>
            <w:shd w:val="clear" w:color="auto" w:fill="auto"/>
            <w:noWrap/>
          </w:tcPr>
          <w:p w14:paraId="4092D0B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B5CECD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6F6EC71"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9D979F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9A92F8C" w14:textId="77777777" w:rsidTr="00DE4759">
        <w:trPr>
          <w:gridAfter w:val="1"/>
          <w:wAfter w:w="858" w:type="dxa"/>
        </w:trPr>
        <w:tc>
          <w:tcPr>
            <w:tcW w:w="1844" w:type="dxa"/>
            <w:shd w:val="clear" w:color="auto" w:fill="auto"/>
            <w:noWrap/>
          </w:tcPr>
          <w:p w14:paraId="6EADD3D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DA53674" w14:textId="77777777" w:rsidR="00E66A2C" w:rsidRPr="009A2724" w:rsidRDefault="00E66A2C" w:rsidP="00CA5096">
            <w:pPr>
              <w:suppressAutoHyphens w:val="0"/>
              <w:spacing w:before="40" w:after="80" w:line="220" w:lineRule="exact"/>
              <w:ind w:right="113"/>
              <w:rPr>
                <w:szCs w:val="18"/>
              </w:rPr>
            </w:pPr>
            <w:r w:rsidRPr="009A2724">
              <w:rPr>
                <w:szCs w:val="18"/>
              </w:rPr>
              <w:t xml:space="preserve">1096/2002, </w:t>
            </w:r>
            <w:r w:rsidRPr="009A2724">
              <w:rPr>
                <w:i/>
                <w:szCs w:val="18"/>
              </w:rPr>
              <w:t>Kurbonov</w:t>
            </w:r>
            <w:r>
              <w:rPr>
                <w:i/>
                <w:szCs w:val="18"/>
              </w:rPr>
              <w:br/>
            </w:r>
            <w:r w:rsidRPr="009A2724">
              <w:rPr>
                <w:szCs w:val="18"/>
              </w:rPr>
              <w:t xml:space="preserve">A/59/40 </w:t>
            </w:r>
          </w:p>
          <w:p w14:paraId="6626B4F7"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75F943BD" w14:textId="77777777" w:rsidR="00E66A2C" w:rsidRPr="009A2724" w:rsidRDefault="00E66A2C" w:rsidP="00CA5096">
            <w:pPr>
              <w:suppressAutoHyphens w:val="0"/>
              <w:spacing w:before="40" w:after="80" w:line="220" w:lineRule="exact"/>
              <w:ind w:right="113"/>
              <w:rPr>
                <w:szCs w:val="18"/>
              </w:rPr>
            </w:pPr>
            <w:r w:rsidRPr="009A2724">
              <w:rPr>
                <w:szCs w:val="18"/>
              </w:rPr>
              <w:lastRenderedPageBreak/>
              <w:t>A/59/40, A/60/40, A/62/40, A/67/40</w:t>
            </w:r>
          </w:p>
        </w:tc>
        <w:tc>
          <w:tcPr>
            <w:tcW w:w="1021" w:type="dxa"/>
            <w:shd w:val="clear" w:color="auto" w:fill="auto"/>
            <w:noWrap/>
          </w:tcPr>
          <w:p w14:paraId="76A8ABF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FD9D16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243894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3F6445C" w14:textId="77777777" w:rsidR="00E66A2C" w:rsidRPr="009A2724" w:rsidRDefault="00E66A2C" w:rsidP="00CA5096">
            <w:pPr>
              <w:suppressAutoHyphens w:val="0"/>
              <w:spacing w:before="40" w:after="80" w:line="220" w:lineRule="exact"/>
              <w:ind w:right="113"/>
              <w:rPr>
                <w:szCs w:val="18"/>
              </w:rPr>
            </w:pPr>
          </w:p>
        </w:tc>
      </w:tr>
      <w:tr w:rsidR="00E66A2C" w:rsidRPr="009A2724" w14:paraId="341315DC" w14:textId="77777777" w:rsidTr="00DE4759">
        <w:tc>
          <w:tcPr>
            <w:tcW w:w="1844" w:type="dxa"/>
            <w:shd w:val="clear" w:color="auto" w:fill="auto"/>
            <w:noWrap/>
          </w:tcPr>
          <w:p w14:paraId="1A91FB8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D6C4D6D" w14:textId="77777777" w:rsidR="00E66A2C" w:rsidRPr="009A2724" w:rsidRDefault="00E66A2C" w:rsidP="00CA5096">
            <w:pPr>
              <w:suppressAutoHyphens w:val="0"/>
              <w:spacing w:before="40" w:after="80" w:line="220" w:lineRule="exact"/>
              <w:ind w:right="113"/>
              <w:rPr>
                <w:szCs w:val="18"/>
              </w:rPr>
            </w:pPr>
            <w:r w:rsidRPr="009A2724">
              <w:rPr>
                <w:szCs w:val="18"/>
              </w:rPr>
              <w:t xml:space="preserve">1108 and 1121/2002, </w:t>
            </w:r>
            <w:r w:rsidRPr="009A2724">
              <w:rPr>
                <w:i/>
                <w:szCs w:val="18"/>
              </w:rPr>
              <w:t xml:space="preserve">Karimov, Askarov </w:t>
            </w:r>
            <w:r w:rsidRPr="009A2724">
              <w:rPr>
                <w:szCs w:val="18"/>
              </w:rPr>
              <w:t>and</w:t>
            </w:r>
            <w:r>
              <w:rPr>
                <w:szCs w:val="18"/>
              </w:rPr>
              <w:t> </w:t>
            </w:r>
            <w:r w:rsidRPr="009A2724">
              <w:rPr>
                <w:i/>
                <w:szCs w:val="18"/>
              </w:rPr>
              <w:t>Davlatov</w:t>
            </w:r>
            <w:r w:rsidRPr="009A2724">
              <w:rPr>
                <w:szCs w:val="18"/>
              </w:rPr>
              <w:br/>
              <w:t>A/62/40</w:t>
            </w:r>
          </w:p>
          <w:p w14:paraId="6EE33C71"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close the follow-up dialogue concerning the </w:t>
            </w:r>
            <w:r w:rsidRPr="003B51B6">
              <w:rPr>
                <w:szCs w:val="18"/>
              </w:rPr>
              <w:t>case of Mr. A.</w:t>
            </w:r>
            <w:r w:rsidRPr="009A2724">
              <w:rPr>
                <w:szCs w:val="18"/>
              </w:rPr>
              <w:t xml:space="preserve"> Davlatov and to suspend the dialogue, with a finding of </w:t>
            </w:r>
            <w:r>
              <w:rPr>
                <w:szCs w:val="18"/>
              </w:rPr>
              <w:t>un</w:t>
            </w:r>
            <w:r w:rsidRPr="009A2724">
              <w:rPr>
                <w:szCs w:val="18"/>
              </w:rPr>
              <w:t>satisfactory implementation of its recommendation, concerning Mr.</w:t>
            </w:r>
            <w:r>
              <w:rPr>
                <w:szCs w:val="18"/>
              </w:rPr>
              <w:t> </w:t>
            </w:r>
            <w:r w:rsidRPr="009A2724">
              <w:rPr>
                <w:szCs w:val="18"/>
              </w:rPr>
              <w:t>Karimov,</w:t>
            </w:r>
            <w:r>
              <w:rPr>
                <w:szCs w:val="18"/>
              </w:rPr>
              <w:t xml:space="preserve"> Mr. </w:t>
            </w:r>
            <w:r w:rsidRPr="009A2724">
              <w:rPr>
                <w:szCs w:val="18"/>
              </w:rPr>
              <w:t>Askarov and</w:t>
            </w:r>
            <w:r>
              <w:rPr>
                <w:szCs w:val="18"/>
              </w:rPr>
              <w:t xml:space="preserve"> Mr. </w:t>
            </w:r>
            <w:r w:rsidRPr="009A2724">
              <w:rPr>
                <w:szCs w:val="18"/>
              </w:rPr>
              <w:t>N. Davlatov (see</w:t>
            </w:r>
            <w:r>
              <w:rPr>
                <w:szCs w:val="18"/>
              </w:rPr>
              <w:t> </w:t>
            </w:r>
            <w:r w:rsidRPr="009A2724">
              <w:rPr>
                <w:szCs w:val="18"/>
              </w:rPr>
              <w:t>A/67/40, chap. VI)</w:t>
            </w:r>
          </w:p>
        </w:tc>
        <w:tc>
          <w:tcPr>
            <w:tcW w:w="1985" w:type="dxa"/>
            <w:shd w:val="clear" w:color="auto" w:fill="auto"/>
            <w:noWrap/>
          </w:tcPr>
          <w:p w14:paraId="1E929FD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A/63/40, A/67/40</w:t>
            </w:r>
          </w:p>
        </w:tc>
        <w:tc>
          <w:tcPr>
            <w:tcW w:w="1021" w:type="dxa"/>
            <w:shd w:val="clear" w:color="auto" w:fill="auto"/>
            <w:noWrap/>
          </w:tcPr>
          <w:p w14:paraId="7A0A6DB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D1F0BC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B146B8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96EBCFD" w14:textId="77777777" w:rsidR="00E66A2C" w:rsidRPr="009A2724" w:rsidRDefault="00E66A2C" w:rsidP="00CA5096">
            <w:pPr>
              <w:suppressAutoHyphens w:val="0"/>
              <w:spacing w:before="40" w:after="80" w:line="220" w:lineRule="exact"/>
              <w:ind w:right="113"/>
              <w:rPr>
                <w:szCs w:val="18"/>
              </w:rPr>
            </w:pPr>
          </w:p>
        </w:tc>
        <w:tc>
          <w:tcPr>
            <w:tcW w:w="858" w:type="dxa"/>
            <w:shd w:val="clear" w:color="auto" w:fill="auto"/>
          </w:tcPr>
          <w:p w14:paraId="38551BAA" w14:textId="77777777" w:rsidR="00E66A2C" w:rsidRPr="009A2724" w:rsidRDefault="00E66A2C" w:rsidP="00CA5096">
            <w:pPr>
              <w:suppressAutoHyphens w:val="0"/>
              <w:spacing w:before="40" w:after="80" w:line="220" w:lineRule="exact"/>
              <w:ind w:right="113"/>
              <w:rPr>
                <w:szCs w:val="18"/>
              </w:rPr>
            </w:pPr>
          </w:p>
        </w:tc>
      </w:tr>
      <w:tr w:rsidR="00E66A2C" w:rsidRPr="009A2724" w14:paraId="285E48A4" w14:textId="77777777" w:rsidTr="00DE4759">
        <w:trPr>
          <w:gridAfter w:val="1"/>
          <w:wAfter w:w="858" w:type="dxa"/>
        </w:trPr>
        <w:tc>
          <w:tcPr>
            <w:tcW w:w="1844" w:type="dxa"/>
            <w:shd w:val="clear" w:color="auto" w:fill="auto"/>
            <w:noWrap/>
          </w:tcPr>
          <w:p w14:paraId="5B3A6F3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BCA5A96" w14:textId="77777777" w:rsidR="00E66A2C" w:rsidRPr="009A2724" w:rsidRDefault="00E66A2C" w:rsidP="00CA5096">
            <w:pPr>
              <w:suppressAutoHyphens w:val="0"/>
              <w:spacing w:before="40" w:after="80" w:line="220" w:lineRule="exact"/>
              <w:ind w:right="113"/>
              <w:rPr>
                <w:szCs w:val="18"/>
              </w:rPr>
            </w:pPr>
            <w:r w:rsidRPr="009A2724">
              <w:rPr>
                <w:szCs w:val="18"/>
              </w:rPr>
              <w:t xml:space="preserve">1117/2002, </w:t>
            </w:r>
            <w:r w:rsidRPr="009A2724">
              <w:rPr>
                <w:i/>
                <w:szCs w:val="18"/>
              </w:rPr>
              <w:t>Khomidova</w:t>
            </w:r>
            <w:r w:rsidRPr="009A2724">
              <w:rPr>
                <w:szCs w:val="18"/>
              </w:rPr>
              <w:br/>
              <w:t>A/59/40</w:t>
            </w:r>
          </w:p>
          <w:p w14:paraId="4D022E1E"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67B017E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 A/67/40</w:t>
            </w:r>
          </w:p>
        </w:tc>
        <w:tc>
          <w:tcPr>
            <w:tcW w:w="1021" w:type="dxa"/>
            <w:shd w:val="clear" w:color="auto" w:fill="auto"/>
            <w:noWrap/>
          </w:tcPr>
          <w:p w14:paraId="6990EA8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7831EE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C46660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3C50504" w14:textId="77777777" w:rsidR="00E66A2C" w:rsidRPr="009A2724" w:rsidRDefault="00E66A2C" w:rsidP="00CA5096">
            <w:pPr>
              <w:suppressAutoHyphens w:val="0"/>
              <w:spacing w:before="40" w:after="80" w:line="220" w:lineRule="exact"/>
              <w:ind w:right="113"/>
              <w:rPr>
                <w:szCs w:val="18"/>
              </w:rPr>
            </w:pPr>
          </w:p>
        </w:tc>
      </w:tr>
      <w:tr w:rsidR="00E66A2C" w:rsidRPr="009A2724" w14:paraId="33120FDE" w14:textId="77777777" w:rsidTr="00DE4759">
        <w:trPr>
          <w:gridAfter w:val="1"/>
          <w:wAfter w:w="858" w:type="dxa"/>
        </w:trPr>
        <w:tc>
          <w:tcPr>
            <w:tcW w:w="1844" w:type="dxa"/>
            <w:shd w:val="clear" w:color="auto" w:fill="auto"/>
            <w:noWrap/>
          </w:tcPr>
          <w:p w14:paraId="44157B6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72C886C" w14:textId="77777777" w:rsidR="00E66A2C" w:rsidRPr="009A2724" w:rsidRDefault="00E66A2C" w:rsidP="00CA5096">
            <w:pPr>
              <w:suppressAutoHyphens w:val="0"/>
              <w:spacing w:before="40" w:after="80" w:line="220" w:lineRule="exact"/>
              <w:ind w:right="113"/>
              <w:rPr>
                <w:szCs w:val="18"/>
              </w:rPr>
            </w:pPr>
            <w:r w:rsidRPr="009A2724">
              <w:rPr>
                <w:szCs w:val="18"/>
              </w:rPr>
              <w:t>1195/2003</w:t>
            </w:r>
            <w:r w:rsidRPr="009A2724">
              <w:rPr>
                <w:iCs/>
                <w:szCs w:val="18"/>
              </w:rPr>
              <w:t>,</w:t>
            </w:r>
            <w:r w:rsidRPr="009A2724">
              <w:rPr>
                <w:i/>
                <w:iCs/>
                <w:szCs w:val="18"/>
              </w:rPr>
              <w:t xml:space="preserve"> Dunaev</w:t>
            </w:r>
            <w:r w:rsidRPr="009A2724">
              <w:rPr>
                <w:szCs w:val="18"/>
              </w:rPr>
              <w:t xml:space="preserve"> </w:t>
            </w:r>
            <w:r>
              <w:rPr>
                <w:szCs w:val="18"/>
              </w:rPr>
              <w:br/>
            </w:r>
            <w:r w:rsidRPr="009A2724">
              <w:rPr>
                <w:szCs w:val="18"/>
              </w:rPr>
              <w:t>A/64/40</w:t>
            </w:r>
          </w:p>
        </w:tc>
        <w:tc>
          <w:tcPr>
            <w:tcW w:w="1985" w:type="dxa"/>
            <w:shd w:val="clear" w:color="auto" w:fill="auto"/>
            <w:noWrap/>
          </w:tcPr>
          <w:p w14:paraId="527A54D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A15085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3ED6B0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62F2C87"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ACC1A1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7422186" w14:textId="77777777" w:rsidTr="00DE4759">
        <w:trPr>
          <w:gridAfter w:val="1"/>
          <w:wAfter w:w="858" w:type="dxa"/>
        </w:trPr>
        <w:tc>
          <w:tcPr>
            <w:tcW w:w="1844" w:type="dxa"/>
            <w:shd w:val="clear" w:color="auto" w:fill="auto"/>
            <w:noWrap/>
          </w:tcPr>
          <w:p w14:paraId="56F788F2"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14D88D3"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1200/2003, </w:t>
            </w:r>
            <w:r w:rsidRPr="009A2724">
              <w:rPr>
                <w:i/>
                <w:iCs/>
                <w:szCs w:val="18"/>
              </w:rPr>
              <w:t>Sattorova</w:t>
            </w:r>
            <w:r w:rsidRPr="009A2724">
              <w:rPr>
                <w:i/>
                <w:iCs/>
                <w:szCs w:val="18"/>
              </w:rPr>
              <w:br/>
            </w:r>
            <w:r w:rsidRPr="009A2724">
              <w:rPr>
                <w:szCs w:val="18"/>
              </w:rPr>
              <w:t>A/64/40</w:t>
            </w:r>
          </w:p>
          <w:p w14:paraId="4686E97C"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40B80400"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A/65/40, A/67/40</w:t>
            </w:r>
          </w:p>
        </w:tc>
        <w:tc>
          <w:tcPr>
            <w:tcW w:w="1021" w:type="dxa"/>
            <w:shd w:val="clear" w:color="auto" w:fill="auto"/>
            <w:noWrap/>
          </w:tcPr>
          <w:p w14:paraId="6E7E588D"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018104A"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6358C20"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3F4D65AB" w14:textId="77777777" w:rsidR="00E66A2C" w:rsidRPr="009A2724" w:rsidRDefault="00E66A2C" w:rsidP="00CA5096">
            <w:pPr>
              <w:keepNext/>
              <w:suppressAutoHyphens w:val="0"/>
              <w:spacing w:before="40" w:after="80" w:line="220" w:lineRule="exact"/>
              <w:ind w:right="113"/>
              <w:rPr>
                <w:szCs w:val="18"/>
              </w:rPr>
            </w:pPr>
          </w:p>
        </w:tc>
      </w:tr>
      <w:tr w:rsidR="00E66A2C" w:rsidRPr="009A2724" w14:paraId="03D2BAE5" w14:textId="77777777" w:rsidTr="00DE4759">
        <w:trPr>
          <w:gridAfter w:val="1"/>
          <w:wAfter w:w="858" w:type="dxa"/>
        </w:trPr>
        <w:tc>
          <w:tcPr>
            <w:tcW w:w="1844" w:type="dxa"/>
            <w:shd w:val="clear" w:color="auto" w:fill="auto"/>
            <w:noWrap/>
          </w:tcPr>
          <w:p w14:paraId="5F0CC15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761C7CD" w14:textId="77777777" w:rsidR="00E66A2C" w:rsidRPr="009A2724" w:rsidRDefault="00E66A2C" w:rsidP="00CA5096">
            <w:pPr>
              <w:suppressAutoHyphens w:val="0"/>
              <w:spacing w:before="40" w:after="80" w:line="220" w:lineRule="exact"/>
              <w:ind w:right="113"/>
              <w:rPr>
                <w:szCs w:val="18"/>
              </w:rPr>
            </w:pPr>
            <w:r w:rsidRPr="009A2724">
              <w:rPr>
                <w:szCs w:val="18"/>
              </w:rPr>
              <w:t xml:space="preserve">1208/2003, </w:t>
            </w:r>
            <w:r w:rsidRPr="009A2724">
              <w:rPr>
                <w:i/>
                <w:szCs w:val="18"/>
              </w:rPr>
              <w:t>B.</w:t>
            </w:r>
            <w:r w:rsidRPr="009A2724">
              <w:rPr>
                <w:szCs w:val="18"/>
              </w:rPr>
              <w:t xml:space="preserve"> </w:t>
            </w:r>
            <w:r w:rsidRPr="009A2724">
              <w:rPr>
                <w:i/>
                <w:szCs w:val="18"/>
              </w:rPr>
              <w:t>Kurbanov</w:t>
            </w:r>
            <w:r w:rsidRPr="009A2724">
              <w:rPr>
                <w:szCs w:val="18"/>
              </w:rPr>
              <w:br/>
              <w:t>A/61/40</w:t>
            </w:r>
          </w:p>
          <w:p w14:paraId="4D3AC8DB"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63385B0A"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 A/67/40</w:t>
            </w:r>
          </w:p>
        </w:tc>
        <w:tc>
          <w:tcPr>
            <w:tcW w:w="1021" w:type="dxa"/>
            <w:shd w:val="clear" w:color="auto" w:fill="auto"/>
            <w:noWrap/>
          </w:tcPr>
          <w:p w14:paraId="0409748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9C886C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CE8814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EB43E9C" w14:textId="77777777" w:rsidR="00E66A2C" w:rsidRPr="009A2724" w:rsidRDefault="00E66A2C" w:rsidP="00CA5096">
            <w:pPr>
              <w:suppressAutoHyphens w:val="0"/>
              <w:spacing w:before="40" w:after="80" w:line="220" w:lineRule="exact"/>
              <w:ind w:right="113"/>
              <w:rPr>
                <w:szCs w:val="18"/>
              </w:rPr>
            </w:pPr>
          </w:p>
        </w:tc>
      </w:tr>
      <w:tr w:rsidR="00E66A2C" w:rsidRPr="009A2724" w14:paraId="7FD034FB" w14:textId="77777777" w:rsidTr="00DE4759">
        <w:trPr>
          <w:gridAfter w:val="1"/>
          <w:wAfter w:w="858" w:type="dxa"/>
        </w:trPr>
        <w:tc>
          <w:tcPr>
            <w:tcW w:w="1844" w:type="dxa"/>
            <w:shd w:val="clear" w:color="auto" w:fill="auto"/>
            <w:noWrap/>
          </w:tcPr>
          <w:p w14:paraId="46589CF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08A64EE" w14:textId="77777777" w:rsidR="00E66A2C" w:rsidRPr="009A2724" w:rsidRDefault="00E66A2C" w:rsidP="00CA5096">
            <w:pPr>
              <w:suppressAutoHyphens w:val="0"/>
              <w:spacing w:before="40" w:after="80" w:line="220" w:lineRule="exact"/>
              <w:ind w:right="113"/>
              <w:rPr>
                <w:szCs w:val="18"/>
              </w:rPr>
            </w:pPr>
            <w:r w:rsidRPr="009A2724">
              <w:rPr>
                <w:szCs w:val="18"/>
              </w:rPr>
              <w:t xml:space="preserve">1209/2003, 1231/2003 and 1241/2004, </w:t>
            </w:r>
            <w:r w:rsidRPr="009A2724">
              <w:rPr>
                <w:i/>
                <w:szCs w:val="18"/>
              </w:rPr>
              <w:t>Rakhmatov, Safarov and Salimov</w:t>
            </w:r>
            <w:r w:rsidRPr="009A2724">
              <w:rPr>
                <w:szCs w:val="18"/>
              </w:rPr>
              <w:t xml:space="preserve"> and</w:t>
            </w:r>
            <w:r w:rsidRPr="009A2724">
              <w:rPr>
                <w:i/>
                <w:szCs w:val="18"/>
              </w:rPr>
              <w:t xml:space="preserve"> </w:t>
            </w:r>
            <w:r w:rsidRPr="009A2724">
              <w:rPr>
                <w:i/>
                <w:szCs w:val="18"/>
              </w:rPr>
              <w:br/>
              <w:t>Mukhammadiev</w:t>
            </w:r>
            <w:r w:rsidRPr="009A2724">
              <w:rPr>
                <w:szCs w:val="18"/>
              </w:rPr>
              <w:br/>
              <w:t>A/63/40</w:t>
            </w:r>
          </w:p>
          <w:p w14:paraId="684ED6F3"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339915F9" w14:textId="77777777" w:rsidR="00E66A2C" w:rsidRPr="009A2724" w:rsidDel="00E4001B"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12ECC84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0CCF97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28ABBEB"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F580BF9" w14:textId="77777777" w:rsidR="00E66A2C" w:rsidRPr="009A2724" w:rsidRDefault="00E66A2C" w:rsidP="00CA5096">
            <w:pPr>
              <w:suppressAutoHyphens w:val="0"/>
              <w:spacing w:before="40" w:after="80" w:line="220" w:lineRule="exact"/>
              <w:ind w:right="113"/>
              <w:rPr>
                <w:szCs w:val="18"/>
              </w:rPr>
            </w:pPr>
          </w:p>
        </w:tc>
      </w:tr>
      <w:tr w:rsidR="00E66A2C" w:rsidRPr="009A2724" w14:paraId="2F90F91B" w14:textId="77777777" w:rsidTr="00DE4759">
        <w:trPr>
          <w:gridAfter w:val="1"/>
          <w:wAfter w:w="858" w:type="dxa"/>
        </w:trPr>
        <w:tc>
          <w:tcPr>
            <w:tcW w:w="1844" w:type="dxa"/>
            <w:shd w:val="clear" w:color="auto" w:fill="auto"/>
            <w:noWrap/>
          </w:tcPr>
          <w:p w14:paraId="718D861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5E9C7D" w14:textId="77777777" w:rsidR="00E66A2C" w:rsidRPr="009A2724" w:rsidRDefault="00E66A2C" w:rsidP="00CA5096">
            <w:pPr>
              <w:suppressAutoHyphens w:val="0"/>
              <w:spacing w:before="40" w:after="80" w:line="220" w:lineRule="exact"/>
              <w:ind w:right="113"/>
              <w:rPr>
                <w:szCs w:val="18"/>
              </w:rPr>
            </w:pPr>
            <w:r w:rsidRPr="009A2724">
              <w:rPr>
                <w:szCs w:val="18"/>
              </w:rPr>
              <w:t xml:space="preserve">1263/2004 and 1264/2004, </w:t>
            </w:r>
            <w:r w:rsidRPr="009A2724">
              <w:rPr>
                <w:szCs w:val="18"/>
              </w:rPr>
              <w:br/>
            </w:r>
            <w:r w:rsidRPr="009A2724">
              <w:rPr>
                <w:i/>
                <w:iCs/>
                <w:szCs w:val="18"/>
              </w:rPr>
              <w:t>Khuseynov</w:t>
            </w:r>
            <w:r w:rsidRPr="009A2724">
              <w:rPr>
                <w:iCs/>
                <w:szCs w:val="18"/>
              </w:rPr>
              <w:t xml:space="preserve"> and</w:t>
            </w:r>
            <w:r w:rsidRPr="009A2724">
              <w:rPr>
                <w:i/>
                <w:iCs/>
                <w:szCs w:val="18"/>
              </w:rPr>
              <w:t xml:space="preserve"> Butaev</w:t>
            </w:r>
            <w:r w:rsidRPr="009A2724">
              <w:rPr>
                <w:i/>
                <w:iCs/>
                <w:szCs w:val="18"/>
              </w:rPr>
              <w:br/>
            </w:r>
            <w:r w:rsidRPr="009A2724">
              <w:rPr>
                <w:szCs w:val="18"/>
              </w:rPr>
              <w:t>A/64/40</w:t>
            </w:r>
          </w:p>
          <w:p w14:paraId="11A649CB"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3369B72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 A/67/40</w:t>
            </w:r>
          </w:p>
        </w:tc>
        <w:tc>
          <w:tcPr>
            <w:tcW w:w="1021" w:type="dxa"/>
            <w:shd w:val="clear" w:color="auto" w:fill="auto"/>
            <w:noWrap/>
          </w:tcPr>
          <w:p w14:paraId="79A52FA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12238F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F03C04" w14:textId="77777777" w:rsidR="00E66A2C" w:rsidRPr="009A2724" w:rsidRDefault="00E66A2C" w:rsidP="00CA5096">
            <w:pPr>
              <w:suppressAutoHyphens w:val="0"/>
              <w:spacing w:before="40" w:after="80" w:line="220" w:lineRule="exact"/>
              <w:ind w:right="113"/>
              <w:rPr>
                <w:szCs w:val="18"/>
              </w:rPr>
            </w:pPr>
            <w:r w:rsidRPr="009A2724" w:rsidDel="004C3E9F">
              <w:rPr>
                <w:szCs w:val="18"/>
              </w:rPr>
              <w:t xml:space="preserve"> </w:t>
            </w:r>
          </w:p>
        </w:tc>
        <w:tc>
          <w:tcPr>
            <w:tcW w:w="1588" w:type="dxa"/>
            <w:shd w:val="clear" w:color="auto" w:fill="auto"/>
            <w:noWrap/>
          </w:tcPr>
          <w:p w14:paraId="233B2897" w14:textId="77777777" w:rsidR="00E66A2C" w:rsidRPr="009A2724" w:rsidRDefault="00E66A2C" w:rsidP="00CA5096">
            <w:pPr>
              <w:suppressAutoHyphens w:val="0"/>
              <w:spacing w:before="40" w:after="80" w:line="220" w:lineRule="exact"/>
              <w:ind w:right="113"/>
              <w:rPr>
                <w:szCs w:val="18"/>
              </w:rPr>
            </w:pPr>
          </w:p>
        </w:tc>
      </w:tr>
      <w:tr w:rsidR="00E66A2C" w:rsidRPr="009A2724" w14:paraId="5F66F01B" w14:textId="77777777" w:rsidTr="00DE4759">
        <w:trPr>
          <w:gridAfter w:val="1"/>
          <w:wAfter w:w="858" w:type="dxa"/>
        </w:trPr>
        <w:tc>
          <w:tcPr>
            <w:tcW w:w="1844" w:type="dxa"/>
            <w:shd w:val="clear" w:color="auto" w:fill="auto"/>
            <w:noWrap/>
          </w:tcPr>
          <w:p w14:paraId="67B148E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4622A1" w14:textId="77777777" w:rsidR="00E66A2C" w:rsidRPr="009A2724" w:rsidRDefault="00E66A2C" w:rsidP="00CA5096">
            <w:pPr>
              <w:suppressAutoHyphens w:val="0"/>
              <w:spacing w:before="40" w:after="80" w:line="220" w:lineRule="exact"/>
              <w:ind w:right="113"/>
              <w:rPr>
                <w:szCs w:val="18"/>
              </w:rPr>
            </w:pPr>
            <w:r w:rsidRPr="009A2724">
              <w:rPr>
                <w:szCs w:val="18"/>
              </w:rPr>
              <w:t xml:space="preserve">1276/2004, </w:t>
            </w:r>
            <w:r w:rsidRPr="009A2724">
              <w:rPr>
                <w:i/>
                <w:iCs/>
                <w:szCs w:val="18"/>
              </w:rPr>
              <w:t>Idiev</w:t>
            </w:r>
            <w:r w:rsidRPr="009A2724">
              <w:rPr>
                <w:i/>
                <w:iCs/>
                <w:szCs w:val="18"/>
              </w:rPr>
              <w:br/>
            </w:r>
            <w:r w:rsidRPr="009A2724">
              <w:rPr>
                <w:szCs w:val="18"/>
              </w:rPr>
              <w:t>A/64/40</w:t>
            </w:r>
          </w:p>
          <w:p w14:paraId="78AB3F1F"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5CA170C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 A/67/40</w:t>
            </w:r>
          </w:p>
        </w:tc>
        <w:tc>
          <w:tcPr>
            <w:tcW w:w="1021" w:type="dxa"/>
            <w:shd w:val="clear" w:color="auto" w:fill="auto"/>
            <w:noWrap/>
          </w:tcPr>
          <w:p w14:paraId="3870B7D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49B7B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21A47BE"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53F1074" w14:textId="77777777" w:rsidR="00E66A2C" w:rsidRPr="009A2724" w:rsidRDefault="00E66A2C" w:rsidP="00CA5096">
            <w:pPr>
              <w:suppressAutoHyphens w:val="0"/>
              <w:spacing w:before="40" w:after="80" w:line="220" w:lineRule="exact"/>
              <w:ind w:right="113"/>
              <w:rPr>
                <w:szCs w:val="18"/>
              </w:rPr>
            </w:pPr>
          </w:p>
        </w:tc>
      </w:tr>
      <w:tr w:rsidR="00E66A2C" w:rsidRPr="009A2724" w14:paraId="3A301562" w14:textId="77777777" w:rsidTr="00DE4759">
        <w:trPr>
          <w:gridAfter w:val="1"/>
          <w:wAfter w:w="858" w:type="dxa"/>
        </w:trPr>
        <w:tc>
          <w:tcPr>
            <w:tcW w:w="1844" w:type="dxa"/>
            <w:shd w:val="clear" w:color="auto" w:fill="auto"/>
            <w:noWrap/>
          </w:tcPr>
          <w:p w14:paraId="0B161DF8"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6A88649E"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1348/2005, </w:t>
            </w:r>
            <w:r w:rsidRPr="009A2724">
              <w:rPr>
                <w:i/>
                <w:szCs w:val="18"/>
              </w:rPr>
              <w:t>Ashurov</w:t>
            </w:r>
            <w:r w:rsidRPr="009A2724">
              <w:rPr>
                <w:szCs w:val="18"/>
              </w:rPr>
              <w:br/>
              <w:t>A/62/40</w:t>
            </w:r>
          </w:p>
          <w:p w14:paraId="0D890414" w14:textId="77777777" w:rsidR="00E66A2C" w:rsidRPr="009A2724" w:rsidRDefault="00E66A2C" w:rsidP="00CA5096">
            <w:pPr>
              <w:keepNext/>
              <w:suppressAutoHyphens w:val="0"/>
              <w:spacing w:before="40" w:after="80" w:line="220" w:lineRule="exact"/>
              <w:ind w:right="113"/>
              <w:rPr>
                <w:szCs w:val="18"/>
              </w:rPr>
            </w:pPr>
            <w:r w:rsidRPr="009A2724">
              <w:rPr>
                <w:szCs w:val="18"/>
              </w:rPr>
              <w:t>The Committee decided to suspend the follow-up dialogue, with a finding of</w:t>
            </w:r>
            <w:r>
              <w:rPr>
                <w:szCs w:val="18"/>
              </w:rPr>
              <w:t xml:space="preserve"> un</w:t>
            </w:r>
            <w:r w:rsidRPr="009A2724">
              <w:rPr>
                <w:szCs w:val="18"/>
              </w:rPr>
              <w:t>satisfactory implementation of its recommendation (see A/67/40, chap. VI)</w:t>
            </w:r>
          </w:p>
        </w:tc>
        <w:tc>
          <w:tcPr>
            <w:tcW w:w="1985" w:type="dxa"/>
            <w:shd w:val="clear" w:color="auto" w:fill="auto"/>
            <w:noWrap/>
          </w:tcPr>
          <w:p w14:paraId="5C6E1E5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A/67/40</w:t>
            </w:r>
          </w:p>
        </w:tc>
        <w:tc>
          <w:tcPr>
            <w:tcW w:w="1021" w:type="dxa"/>
            <w:shd w:val="clear" w:color="auto" w:fill="auto"/>
            <w:noWrap/>
          </w:tcPr>
          <w:p w14:paraId="078F272F"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19DEEA4D"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17CF569B" w14:textId="77777777" w:rsidR="00E66A2C" w:rsidRPr="009A2724" w:rsidDel="004C3E9F" w:rsidRDefault="00E66A2C" w:rsidP="00CA5096">
            <w:pPr>
              <w:keepNext/>
              <w:suppressAutoHyphens w:val="0"/>
              <w:spacing w:before="40" w:after="80" w:line="220" w:lineRule="exact"/>
              <w:ind w:right="113"/>
              <w:rPr>
                <w:szCs w:val="18"/>
              </w:rPr>
            </w:pPr>
          </w:p>
        </w:tc>
        <w:tc>
          <w:tcPr>
            <w:tcW w:w="1588" w:type="dxa"/>
            <w:shd w:val="clear" w:color="auto" w:fill="auto"/>
            <w:noWrap/>
          </w:tcPr>
          <w:p w14:paraId="083A287E" w14:textId="77777777" w:rsidR="00E66A2C" w:rsidRPr="009A2724" w:rsidRDefault="00E66A2C" w:rsidP="00CA5096">
            <w:pPr>
              <w:keepNext/>
              <w:suppressAutoHyphens w:val="0"/>
              <w:spacing w:before="40" w:after="80" w:line="220" w:lineRule="exact"/>
              <w:ind w:right="113"/>
              <w:rPr>
                <w:szCs w:val="18"/>
              </w:rPr>
            </w:pPr>
          </w:p>
        </w:tc>
      </w:tr>
      <w:tr w:rsidR="00E66A2C" w:rsidRPr="009A2724" w14:paraId="674CFB27" w14:textId="77777777" w:rsidTr="00DE4759">
        <w:trPr>
          <w:gridAfter w:val="1"/>
          <w:wAfter w:w="858" w:type="dxa"/>
        </w:trPr>
        <w:tc>
          <w:tcPr>
            <w:tcW w:w="1844" w:type="dxa"/>
            <w:shd w:val="clear" w:color="auto" w:fill="auto"/>
            <w:noWrap/>
          </w:tcPr>
          <w:p w14:paraId="61B11F8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312559A" w14:textId="77777777" w:rsidR="00E66A2C" w:rsidRPr="009A2724" w:rsidRDefault="00E66A2C" w:rsidP="00CA5096">
            <w:pPr>
              <w:suppressAutoHyphens w:val="0"/>
              <w:spacing w:before="40" w:after="80" w:line="220" w:lineRule="exact"/>
              <w:ind w:right="113"/>
              <w:rPr>
                <w:szCs w:val="18"/>
              </w:rPr>
            </w:pPr>
            <w:r w:rsidRPr="009A2724">
              <w:rPr>
                <w:szCs w:val="18"/>
              </w:rPr>
              <w:t xml:space="preserve">1401/2005, </w:t>
            </w:r>
            <w:r w:rsidRPr="009A2724">
              <w:rPr>
                <w:i/>
                <w:iCs/>
                <w:szCs w:val="18"/>
              </w:rPr>
              <w:t>Kirpo</w:t>
            </w:r>
            <w:r>
              <w:rPr>
                <w:i/>
                <w:iCs/>
                <w:szCs w:val="18"/>
              </w:rPr>
              <w:br/>
            </w:r>
            <w:r w:rsidRPr="009A2724">
              <w:rPr>
                <w:szCs w:val="18"/>
              </w:rPr>
              <w:t>A/65/40</w:t>
            </w:r>
          </w:p>
          <w:p w14:paraId="516AE88F"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 A/67/40, chap. VI)</w:t>
            </w:r>
          </w:p>
        </w:tc>
        <w:tc>
          <w:tcPr>
            <w:tcW w:w="1985" w:type="dxa"/>
            <w:shd w:val="clear" w:color="auto" w:fill="auto"/>
            <w:noWrap/>
          </w:tcPr>
          <w:p w14:paraId="0D689A35"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w:t>
            </w:r>
          </w:p>
        </w:tc>
        <w:tc>
          <w:tcPr>
            <w:tcW w:w="1021" w:type="dxa"/>
            <w:shd w:val="clear" w:color="auto" w:fill="auto"/>
            <w:noWrap/>
          </w:tcPr>
          <w:p w14:paraId="00F0981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907134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F7B66BC"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0C20F468" w14:textId="77777777" w:rsidR="00E66A2C" w:rsidRPr="009A2724" w:rsidRDefault="00E66A2C" w:rsidP="00CA5096">
            <w:pPr>
              <w:suppressAutoHyphens w:val="0"/>
              <w:spacing w:before="40" w:after="80" w:line="220" w:lineRule="exact"/>
              <w:ind w:right="113"/>
              <w:rPr>
                <w:szCs w:val="18"/>
              </w:rPr>
            </w:pPr>
          </w:p>
        </w:tc>
      </w:tr>
      <w:tr w:rsidR="00E66A2C" w:rsidRPr="009A2724" w14:paraId="2C688E82" w14:textId="77777777" w:rsidTr="00DE4759">
        <w:trPr>
          <w:gridAfter w:val="1"/>
          <w:wAfter w:w="858" w:type="dxa"/>
        </w:trPr>
        <w:tc>
          <w:tcPr>
            <w:tcW w:w="1844" w:type="dxa"/>
            <w:shd w:val="clear" w:color="auto" w:fill="auto"/>
            <w:noWrap/>
          </w:tcPr>
          <w:p w14:paraId="0F4C06A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A84A72" w14:textId="77777777" w:rsidR="00E66A2C" w:rsidRPr="009A2724" w:rsidRDefault="00E66A2C" w:rsidP="00CA5096">
            <w:pPr>
              <w:suppressAutoHyphens w:val="0"/>
              <w:spacing w:before="40" w:after="80" w:line="220" w:lineRule="exact"/>
              <w:ind w:right="113"/>
              <w:rPr>
                <w:szCs w:val="18"/>
              </w:rPr>
            </w:pPr>
            <w:r w:rsidRPr="009A2724">
              <w:rPr>
                <w:szCs w:val="18"/>
              </w:rPr>
              <w:t xml:space="preserve">1499/2006, </w:t>
            </w:r>
            <w:r w:rsidRPr="009A2724">
              <w:rPr>
                <w:i/>
                <w:szCs w:val="18"/>
              </w:rPr>
              <w:t>Iskandarov</w:t>
            </w:r>
            <w:r>
              <w:rPr>
                <w:i/>
                <w:szCs w:val="18"/>
              </w:rPr>
              <w:br/>
            </w:r>
            <w:r w:rsidRPr="009A2724">
              <w:rPr>
                <w:szCs w:val="18"/>
              </w:rPr>
              <w:t>A/66/40</w:t>
            </w:r>
          </w:p>
        </w:tc>
        <w:tc>
          <w:tcPr>
            <w:tcW w:w="1985" w:type="dxa"/>
            <w:shd w:val="clear" w:color="auto" w:fill="auto"/>
            <w:noWrap/>
          </w:tcPr>
          <w:p w14:paraId="3D3CFB7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786D37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A6BB65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13F7C07"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0B85F083" w14:textId="77777777" w:rsidR="00E66A2C" w:rsidRPr="009A2724" w:rsidRDefault="00E66A2C" w:rsidP="00CA5096">
            <w:pPr>
              <w:suppressAutoHyphens w:val="0"/>
              <w:spacing w:before="40" w:after="80" w:line="220" w:lineRule="exact"/>
              <w:ind w:right="113"/>
              <w:rPr>
                <w:szCs w:val="18"/>
              </w:rPr>
            </w:pPr>
          </w:p>
        </w:tc>
      </w:tr>
      <w:tr w:rsidR="00E66A2C" w:rsidRPr="009A2724" w14:paraId="69C03173" w14:textId="77777777" w:rsidTr="00DE4759">
        <w:trPr>
          <w:gridAfter w:val="1"/>
          <w:wAfter w:w="858" w:type="dxa"/>
        </w:trPr>
        <w:tc>
          <w:tcPr>
            <w:tcW w:w="1844" w:type="dxa"/>
            <w:shd w:val="clear" w:color="auto" w:fill="auto"/>
            <w:noWrap/>
          </w:tcPr>
          <w:p w14:paraId="422FDE8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179B272" w14:textId="77777777" w:rsidR="00E66A2C" w:rsidRPr="009A2724" w:rsidRDefault="00E66A2C" w:rsidP="00CA5096">
            <w:pPr>
              <w:suppressAutoHyphens w:val="0"/>
              <w:spacing w:before="40" w:after="80" w:line="220" w:lineRule="exact"/>
              <w:ind w:right="113"/>
              <w:rPr>
                <w:szCs w:val="18"/>
              </w:rPr>
            </w:pPr>
            <w:r w:rsidRPr="009A2724">
              <w:rPr>
                <w:szCs w:val="18"/>
              </w:rPr>
              <w:t xml:space="preserve">1519/2006, </w:t>
            </w:r>
            <w:r w:rsidRPr="009A2724">
              <w:rPr>
                <w:i/>
                <w:iCs/>
                <w:szCs w:val="18"/>
              </w:rPr>
              <w:t>Khostikoev</w:t>
            </w:r>
            <w:r>
              <w:rPr>
                <w:i/>
                <w:iCs/>
                <w:szCs w:val="18"/>
              </w:rPr>
              <w:br/>
            </w:r>
            <w:r w:rsidRPr="009A2724">
              <w:rPr>
                <w:szCs w:val="18"/>
              </w:rPr>
              <w:t>A/65/40</w:t>
            </w:r>
          </w:p>
          <w:p w14:paraId="74BF967A" w14:textId="77777777" w:rsidR="00E66A2C" w:rsidRPr="009A2724" w:rsidRDefault="00E66A2C" w:rsidP="00CA5096">
            <w:pPr>
              <w:suppressAutoHyphens w:val="0"/>
              <w:spacing w:before="40" w:after="80" w:line="220" w:lineRule="exact"/>
              <w:ind w:right="113"/>
              <w:rPr>
                <w:szCs w:val="18"/>
              </w:rPr>
            </w:pPr>
            <w:r w:rsidRPr="009A2724">
              <w:rPr>
                <w:szCs w:val="18"/>
              </w:rPr>
              <w:t xml:space="preserve">The Committee decided to suspend the follow-up dialogue, with a finding of </w:t>
            </w:r>
            <w:r>
              <w:rPr>
                <w:szCs w:val="18"/>
              </w:rPr>
              <w:t>un</w:t>
            </w:r>
            <w:r w:rsidRPr="009A2724">
              <w:rPr>
                <w:szCs w:val="18"/>
              </w:rPr>
              <w:t>satisfactory implementation of its recommendation (see</w:t>
            </w:r>
            <w:r>
              <w:rPr>
                <w:szCs w:val="18"/>
              </w:rPr>
              <w:t> </w:t>
            </w:r>
            <w:r w:rsidRPr="009A2724">
              <w:rPr>
                <w:szCs w:val="18"/>
              </w:rPr>
              <w:t>A/67/40, chap. VI)</w:t>
            </w:r>
          </w:p>
        </w:tc>
        <w:tc>
          <w:tcPr>
            <w:tcW w:w="1985" w:type="dxa"/>
            <w:shd w:val="clear" w:color="auto" w:fill="auto"/>
            <w:noWrap/>
          </w:tcPr>
          <w:p w14:paraId="74FCC91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 A/67/40</w:t>
            </w:r>
          </w:p>
        </w:tc>
        <w:tc>
          <w:tcPr>
            <w:tcW w:w="1021" w:type="dxa"/>
            <w:shd w:val="clear" w:color="auto" w:fill="auto"/>
            <w:noWrap/>
          </w:tcPr>
          <w:p w14:paraId="20BA900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0344A5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113BCDF"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4D41A0BC" w14:textId="77777777" w:rsidR="00E66A2C" w:rsidRPr="009A2724" w:rsidRDefault="00E66A2C" w:rsidP="00CA5096">
            <w:pPr>
              <w:suppressAutoHyphens w:val="0"/>
              <w:spacing w:before="40" w:after="80" w:line="220" w:lineRule="exact"/>
              <w:ind w:right="113"/>
              <w:rPr>
                <w:szCs w:val="18"/>
              </w:rPr>
            </w:pPr>
          </w:p>
        </w:tc>
      </w:tr>
      <w:tr w:rsidR="00E66A2C" w:rsidRPr="009A2724" w14:paraId="6E06D3FB" w14:textId="77777777" w:rsidTr="00DE4759">
        <w:trPr>
          <w:gridAfter w:val="1"/>
          <w:wAfter w:w="858" w:type="dxa"/>
        </w:trPr>
        <w:tc>
          <w:tcPr>
            <w:tcW w:w="1844" w:type="dxa"/>
            <w:shd w:val="clear" w:color="auto" w:fill="auto"/>
            <w:noWrap/>
          </w:tcPr>
          <w:p w14:paraId="0D35EADD" w14:textId="77777777" w:rsidR="00E66A2C" w:rsidRPr="009A2724" w:rsidRDefault="00E66A2C" w:rsidP="00CA5096">
            <w:pPr>
              <w:suppressAutoHyphens w:val="0"/>
              <w:spacing w:before="40" w:after="80" w:line="220" w:lineRule="exact"/>
              <w:ind w:right="113"/>
              <w:rPr>
                <w:szCs w:val="18"/>
              </w:rPr>
            </w:pPr>
            <w:r w:rsidRPr="009A2724">
              <w:rPr>
                <w:szCs w:val="18"/>
              </w:rPr>
              <w:t xml:space="preserve">Togo (4) </w:t>
            </w:r>
          </w:p>
        </w:tc>
        <w:tc>
          <w:tcPr>
            <w:tcW w:w="4109" w:type="dxa"/>
            <w:shd w:val="clear" w:color="auto" w:fill="auto"/>
            <w:noWrap/>
          </w:tcPr>
          <w:p w14:paraId="687FCAD8" w14:textId="77777777" w:rsidR="00E66A2C" w:rsidRPr="009A2724" w:rsidRDefault="00E66A2C" w:rsidP="00CA5096">
            <w:pPr>
              <w:suppressAutoHyphens w:val="0"/>
              <w:spacing w:before="40" w:after="80" w:line="220" w:lineRule="exact"/>
              <w:ind w:right="113"/>
              <w:rPr>
                <w:szCs w:val="18"/>
              </w:rPr>
            </w:pPr>
            <w:r w:rsidRPr="009A2724">
              <w:rPr>
                <w:szCs w:val="18"/>
              </w:rPr>
              <w:t xml:space="preserve">422 to 424/1990, </w:t>
            </w:r>
            <w:r w:rsidRPr="009A2724">
              <w:rPr>
                <w:szCs w:val="18"/>
              </w:rPr>
              <w:br/>
            </w:r>
            <w:r w:rsidRPr="009A2724">
              <w:rPr>
                <w:i/>
                <w:szCs w:val="18"/>
              </w:rPr>
              <w:t>Aduayom et al</w:t>
            </w:r>
            <w:r w:rsidRPr="009A2724">
              <w:rPr>
                <w:szCs w:val="18"/>
              </w:rPr>
              <w:t>.</w:t>
            </w:r>
            <w:r w:rsidRPr="009A2724">
              <w:rPr>
                <w:szCs w:val="18"/>
              </w:rPr>
              <w:br/>
              <w:t>A/51/40</w:t>
            </w:r>
          </w:p>
        </w:tc>
        <w:tc>
          <w:tcPr>
            <w:tcW w:w="1985" w:type="dxa"/>
            <w:shd w:val="clear" w:color="auto" w:fill="auto"/>
            <w:noWrap/>
          </w:tcPr>
          <w:p w14:paraId="0995A0E8"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A/56/40, A/57/40</w:t>
            </w:r>
          </w:p>
        </w:tc>
        <w:tc>
          <w:tcPr>
            <w:tcW w:w="1021" w:type="dxa"/>
            <w:shd w:val="clear" w:color="auto" w:fill="auto"/>
            <w:noWrap/>
          </w:tcPr>
          <w:p w14:paraId="4C4A8EF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35C6E4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BFF88F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5371AA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E37AD4" w14:textId="77777777" w:rsidTr="00DE4759">
        <w:trPr>
          <w:gridAfter w:val="1"/>
          <w:wAfter w:w="858" w:type="dxa"/>
        </w:trPr>
        <w:tc>
          <w:tcPr>
            <w:tcW w:w="1844" w:type="dxa"/>
            <w:shd w:val="clear" w:color="auto" w:fill="auto"/>
            <w:noWrap/>
          </w:tcPr>
          <w:p w14:paraId="16FF376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FE1202" w14:textId="77777777" w:rsidR="00E66A2C" w:rsidRPr="009A2724" w:rsidRDefault="00E66A2C" w:rsidP="00CA5096">
            <w:pPr>
              <w:suppressAutoHyphens w:val="0"/>
              <w:spacing w:before="40" w:after="80" w:line="220" w:lineRule="exact"/>
              <w:ind w:right="113"/>
              <w:rPr>
                <w:szCs w:val="18"/>
              </w:rPr>
            </w:pPr>
            <w:r w:rsidRPr="009A2724">
              <w:rPr>
                <w:szCs w:val="18"/>
              </w:rPr>
              <w:t xml:space="preserve">505/1992, </w:t>
            </w:r>
            <w:r w:rsidRPr="009A2724">
              <w:rPr>
                <w:i/>
                <w:szCs w:val="18"/>
              </w:rPr>
              <w:t>Ackla</w:t>
            </w:r>
            <w:r w:rsidRPr="009A2724">
              <w:rPr>
                <w:szCs w:val="18"/>
              </w:rPr>
              <w:br/>
              <w:t>A/51/40</w:t>
            </w:r>
          </w:p>
        </w:tc>
        <w:tc>
          <w:tcPr>
            <w:tcW w:w="1985" w:type="dxa"/>
            <w:shd w:val="clear" w:color="auto" w:fill="auto"/>
            <w:noWrap/>
          </w:tcPr>
          <w:p w14:paraId="4905C685"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A/56/40, A/57/40</w:t>
            </w:r>
          </w:p>
        </w:tc>
        <w:tc>
          <w:tcPr>
            <w:tcW w:w="1021" w:type="dxa"/>
            <w:shd w:val="clear" w:color="auto" w:fill="auto"/>
            <w:noWrap/>
          </w:tcPr>
          <w:p w14:paraId="7D9DB67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66D6DB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F15C1D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0BA4B3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4013E65" w14:textId="77777777" w:rsidTr="00DE4759">
        <w:trPr>
          <w:gridAfter w:val="1"/>
          <w:wAfter w:w="858" w:type="dxa"/>
        </w:trPr>
        <w:tc>
          <w:tcPr>
            <w:tcW w:w="1844" w:type="dxa"/>
            <w:shd w:val="clear" w:color="auto" w:fill="auto"/>
            <w:noWrap/>
          </w:tcPr>
          <w:p w14:paraId="12EC03AA" w14:textId="77777777" w:rsidR="00E66A2C" w:rsidRPr="009A2724" w:rsidRDefault="00E66A2C" w:rsidP="00CA5096">
            <w:pPr>
              <w:suppressAutoHyphens w:val="0"/>
              <w:spacing w:before="40" w:after="80" w:line="220" w:lineRule="exact"/>
              <w:ind w:right="113"/>
              <w:rPr>
                <w:szCs w:val="18"/>
              </w:rPr>
            </w:pPr>
            <w:r w:rsidRPr="009A2724">
              <w:rPr>
                <w:szCs w:val="18"/>
              </w:rPr>
              <w:t>Trinidad and Tobago (23)</w:t>
            </w:r>
          </w:p>
        </w:tc>
        <w:tc>
          <w:tcPr>
            <w:tcW w:w="4109" w:type="dxa"/>
            <w:shd w:val="clear" w:color="auto" w:fill="auto"/>
            <w:noWrap/>
          </w:tcPr>
          <w:p w14:paraId="035552C6" w14:textId="77777777" w:rsidR="00E66A2C" w:rsidRPr="009A2724" w:rsidRDefault="00E66A2C" w:rsidP="00CA5096">
            <w:pPr>
              <w:suppressAutoHyphens w:val="0"/>
              <w:spacing w:before="40" w:after="80" w:line="220" w:lineRule="exact"/>
              <w:ind w:right="113"/>
              <w:rPr>
                <w:b/>
                <w:szCs w:val="18"/>
                <w:lang w:val="pt-BR"/>
              </w:rPr>
            </w:pPr>
            <w:r w:rsidRPr="009A2724">
              <w:rPr>
                <w:szCs w:val="18"/>
                <w:lang w:val="pt-BR"/>
              </w:rPr>
              <w:t xml:space="preserve">232/1987, </w:t>
            </w:r>
            <w:r w:rsidRPr="009A2724">
              <w:rPr>
                <w:i/>
                <w:szCs w:val="18"/>
                <w:lang w:val="pt-BR"/>
              </w:rPr>
              <w:t>Pinto</w:t>
            </w:r>
            <w:r w:rsidRPr="009A2724">
              <w:rPr>
                <w:szCs w:val="18"/>
                <w:lang w:val="pt-BR"/>
              </w:rPr>
              <w:br/>
              <w:t>A/45/40</w:t>
            </w:r>
            <w:r w:rsidRPr="009A2724">
              <w:rPr>
                <w:szCs w:val="18"/>
                <w:lang w:val="pt-BR"/>
              </w:rPr>
              <w:br/>
              <w:t xml:space="preserve">and 512/1992, </w:t>
            </w:r>
            <w:r w:rsidRPr="009A2724">
              <w:rPr>
                <w:bCs/>
                <w:i/>
                <w:szCs w:val="18"/>
                <w:lang w:val="pt-BR"/>
              </w:rPr>
              <w:t>Pinto</w:t>
            </w:r>
            <w:r w:rsidRPr="009A2724">
              <w:rPr>
                <w:bCs/>
                <w:szCs w:val="18"/>
                <w:lang w:val="pt-BR"/>
              </w:rPr>
              <w:br/>
            </w:r>
            <w:r w:rsidRPr="009A2724">
              <w:rPr>
                <w:szCs w:val="18"/>
                <w:lang w:val="pt-BR"/>
              </w:rPr>
              <w:t>A/51/40</w:t>
            </w:r>
          </w:p>
        </w:tc>
        <w:tc>
          <w:tcPr>
            <w:tcW w:w="1985" w:type="dxa"/>
            <w:shd w:val="clear" w:color="auto" w:fill="auto"/>
            <w:noWrap/>
          </w:tcPr>
          <w:p w14:paraId="7B552A60"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A/52/40, A/53/40</w:t>
            </w:r>
          </w:p>
        </w:tc>
        <w:tc>
          <w:tcPr>
            <w:tcW w:w="1021" w:type="dxa"/>
            <w:shd w:val="clear" w:color="auto" w:fill="auto"/>
            <w:noWrap/>
          </w:tcPr>
          <w:p w14:paraId="0D47AAC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16F4F1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63AD590"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A1FE0D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4F64B9F" w14:textId="77777777" w:rsidTr="00DE4759">
        <w:trPr>
          <w:gridAfter w:val="1"/>
          <w:wAfter w:w="858" w:type="dxa"/>
        </w:trPr>
        <w:tc>
          <w:tcPr>
            <w:tcW w:w="1844" w:type="dxa"/>
            <w:shd w:val="clear" w:color="auto" w:fill="auto"/>
            <w:noWrap/>
          </w:tcPr>
          <w:p w14:paraId="7EC37B8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68191B" w14:textId="77777777" w:rsidR="00E66A2C" w:rsidRPr="009A2724" w:rsidRDefault="00E66A2C" w:rsidP="00CA5096">
            <w:pPr>
              <w:suppressAutoHyphens w:val="0"/>
              <w:spacing w:before="40" w:after="80" w:line="220" w:lineRule="exact"/>
              <w:ind w:right="113"/>
              <w:rPr>
                <w:szCs w:val="18"/>
              </w:rPr>
            </w:pPr>
            <w:r w:rsidRPr="009A2724">
              <w:rPr>
                <w:szCs w:val="18"/>
              </w:rPr>
              <w:t xml:space="preserve">362/1989, </w:t>
            </w:r>
            <w:r w:rsidRPr="009A2724">
              <w:rPr>
                <w:i/>
                <w:szCs w:val="18"/>
              </w:rPr>
              <w:t>Soogrim</w:t>
            </w:r>
            <w:r w:rsidRPr="009A2724">
              <w:rPr>
                <w:szCs w:val="18"/>
              </w:rPr>
              <w:br/>
              <w:t>A/48/40</w:t>
            </w:r>
          </w:p>
        </w:tc>
        <w:tc>
          <w:tcPr>
            <w:tcW w:w="1985" w:type="dxa"/>
            <w:shd w:val="clear" w:color="auto" w:fill="auto"/>
            <w:noWrap/>
          </w:tcPr>
          <w:p w14:paraId="3097F9E6"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A/52/40</w:t>
            </w:r>
            <w:r w:rsidRPr="009A2724">
              <w:rPr>
                <w:szCs w:val="18"/>
              </w:rPr>
              <w:br/>
              <w:t xml:space="preserve">A/53/40, A/58/40 </w:t>
            </w:r>
          </w:p>
        </w:tc>
        <w:tc>
          <w:tcPr>
            <w:tcW w:w="1021" w:type="dxa"/>
            <w:shd w:val="clear" w:color="auto" w:fill="auto"/>
            <w:noWrap/>
          </w:tcPr>
          <w:p w14:paraId="515AC54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24EC44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2CDAED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7B8508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E95CF78" w14:textId="77777777" w:rsidTr="00DE4759">
        <w:trPr>
          <w:gridAfter w:val="1"/>
          <w:wAfter w:w="858" w:type="dxa"/>
        </w:trPr>
        <w:tc>
          <w:tcPr>
            <w:tcW w:w="1844" w:type="dxa"/>
            <w:shd w:val="clear" w:color="auto" w:fill="auto"/>
            <w:noWrap/>
          </w:tcPr>
          <w:p w14:paraId="17BFE0EA"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372435CB"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434/1990, </w:t>
            </w:r>
            <w:r w:rsidRPr="009A2724">
              <w:rPr>
                <w:bCs/>
                <w:i/>
                <w:szCs w:val="18"/>
              </w:rPr>
              <w:t>Seerattan</w:t>
            </w:r>
            <w:r w:rsidRPr="009A2724">
              <w:rPr>
                <w:bCs/>
                <w:szCs w:val="18"/>
              </w:rPr>
              <w:br/>
              <w:t>A/51/40</w:t>
            </w:r>
          </w:p>
        </w:tc>
        <w:tc>
          <w:tcPr>
            <w:tcW w:w="1985" w:type="dxa"/>
            <w:shd w:val="clear" w:color="auto" w:fill="auto"/>
            <w:noWrap/>
          </w:tcPr>
          <w:p w14:paraId="03307CD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A/51/40, A/52/40, A/53/40</w:t>
            </w:r>
          </w:p>
        </w:tc>
        <w:tc>
          <w:tcPr>
            <w:tcW w:w="1021" w:type="dxa"/>
            <w:shd w:val="clear" w:color="auto" w:fill="auto"/>
            <w:noWrap/>
          </w:tcPr>
          <w:p w14:paraId="76324AF9"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27330DE"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1826692D"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49DA37E"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43859223" w14:textId="77777777" w:rsidTr="00DE4759">
        <w:trPr>
          <w:gridAfter w:val="1"/>
          <w:wAfter w:w="858" w:type="dxa"/>
        </w:trPr>
        <w:tc>
          <w:tcPr>
            <w:tcW w:w="1844" w:type="dxa"/>
            <w:shd w:val="clear" w:color="auto" w:fill="auto"/>
            <w:noWrap/>
          </w:tcPr>
          <w:p w14:paraId="54451F5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AD0F47E" w14:textId="77777777" w:rsidR="00E66A2C" w:rsidRPr="009A2724" w:rsidRDefault="00E66A2C" w:rsidP="00CA5096">
            <w:pPr>
              <w:suppressAutoHyphens w:val="0"/>
              <w:spacing w:before="40" w:after="80" w:line="220" w:lineRule="exact"/>
              <w:ind w:right="113"/>
              <w:rPr>
                <w:szCs w:val="18"/>
              </w:rPr>
            </w:pPr>
            <w:r w:rsidRPr="009A2724">
              <w:rPr>
                <w:szCs w:val="18"/>
              </w:rPr>
              <w:t>523/1992</w:t>
            </w:r>
            <w:r w:rsidRPr="009A2724">
              <w:rPr>
                <w:bCs/>
                <w:szCs w:val="18"/>
              </w:rPr>
              <w:t xml:space="preserve">, </w:t>
            </w:r>
            <w:r w:rsidRPr="009A2724">
              <w:rPr>
                <w:bCs/>
                <w:i/>
                <w:szCs w:val="18"/>
              </w:rPr>
              <w:t>Neptune</w:t>
            </w:r>
            <w:r w:rsidRPr="009A2724">
              <w:rPr>
                <w:bCs/>
                <w:szCs w:val="18"/>
              </w:rPr>
              <w:br/>
              <w:t>A/51/40</w:t>
            </w:r>
          </w:p>
        </w:tc>
        <w:tc>
          <w:tcPr>
            <w:tcW w:w="1985" w:type="dxa"/>
            <w:shd w:val="clear" w:color="auto" w:fill="auto"/>
            <w:noWrap/>
          </w:tcPr>
          <w:p w14:paraId="3D40917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 A/52/40</w:t>
            </w:r>
            <w:r w:rsidRPr="009A2724">
              <w:rPr>
                <w:szCs w:val="18"/>
              </w:rPr>
              <w:br/>
              <w:t>A/53/40, A/58/40</w:t>
            </w:r>
          </w:p>
        </w:tc>
        <w:tc>
          <w:tcPr>
            <w:tcW w:w="1021" w:type="dxa"/>
            <w:shd w:val="clear" w:color="auto" w:fill="auto"/>
            <w:noWrap/>
          </w:tcPr>
          <w:p w14:paraId="711865B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002996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EC5188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A49FD4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BC08891" w14:textId="77777777" w:rsidTr="00DE4759">
        <w:trPr>
          <w:gridAfter w:val="1"/>
          <w:wAfter w:w="858" w:type="dxa"/>
        </w:trPr>
        <w:tc>
          <w:tcPr>
            <w:tcW w:w="1844" w:type="dxa"/>
            <w:shd w:val="clear" w:color="auto" w:fill="auto"/>
            <w:noWrap/>
          </w:tcPr>
          <w:p w14:paraId="7644154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CF1AA26" w14:textId="77777777" w:rsidR="00E66A2C" w:rsidRPr="009A2724" w:rsidRDefault="00E66A2C" w:rsidP="00CA5096">
            <w:pPr>
              <w:suppressAutoHyphens w:val="0"/>
              <w:spacing w:before="40" w:after="80" w:line="220" w:lineRule="exact"/>
              <w:ind w:right="113"/>
              <w:rPr>
                <w:szCs w:val="18"/>
              </w:rPr>
            </w:pPr>
            <w:r w:rsidRPr="009A2724">
              <w:rPr>
                <w:szCs w:val="18"/>
              </w:rPr>
              <w:t xml:space="preserve">533/1993, </w:t>
            </w:r>
            <w:r w:rsidRPr="009A2724">
              <w:rPr>
                <w:i/>
                <w:szCs w:val="18"/>
              </w:rPr>
              <w:t>Elahie</w:t>
            </w:r>
            <w:r w:rsidRPr="009A2724">
              <w:rPr>
                <w:szCs w:val="18"/>
              </w:rPr>
              <w:br/>
              <w:t>A/52/40</w:t>
            </w:r>
          </w:p>
        </w:tc>
        <w:tc>
          <w:tcPr>
            <w:tcW w:w="1985" w:type="dxa"/>
            <w:shd w:val="clear" w:color="auto" w:fill="auto"/>
            <w:noWrap/>
          </w:tcPr>
          <w:p w14:paraId="4E194DC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BCA445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9AD283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2EC483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D9BC42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7B07DF3" w14:textId="77777777" w:rsidTr="00DE4759">
        <w:trPr>
          <w:gridAfter w:val="1"/>
          <w:wAfter w:w="858" w:type="dxa"/>
        </w:trPr>
        <w:tc>
          <w:tcPr>
            <w:tcW w:w="1844" w:type="dxa"/>
            <w:shd w:val="clear" w:color="auto" w:fill="auto"/>
            <w:noWrap/>
          </w:tcPr>
          <w:p w14:paraId="24442DA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698D0DC" w14:textId="77777777" w:rsidR="00E66A2C" w:rsidRPr="009A2724" w:rsidRDefault="00E66A2C" w:rsidP="00CA5096">
            <w:pPr>
              <w:suppressAutoHyphens w:val="0"/>
              <w:spacing w:before="40" w:after="80" w:line="220" w:lineRule="exact"/>
              <w:ind w:right="113"/>
              <w:rPr>
                <w:szCs w:val="18"/>
              </w:rPr>
            </w:pPr>
            <w:r w:rsidRPr="009A2724">
              <w:rPr>
                <w:szCs w:val="18"/>
              </w:rPr>
              <w:t xml:space="preserve">554/1993, </w:t>
            </w:r>
            <w:r w:rsidRPr="009A2724">
              <w:rPr>
                <w:i/>
                <w:szCs w:val="18"/>
              </w:rPr>
              <w:t>La Vende</w:t>
            </w:r>
            <w:r w:rsidRPr="009A2724">
              <w:rPr>
                <w:szCs w:val="18"/>
              </w:rPr>
              <w:br/>
              <w:t>A/53/40</w:t>
            </w:r>
          </w:p>
        </w:tc>
        <w:tc>
          <w:tcPr>
            <w:tcW w:w="1985" w:type="dxa"/>
            <w:shd w:val="clear" w:color="auto" w:fill="auto"/>
            <w:noWrap/>
          </w:tcPr>
          <w:p w14:paraId="0F917CA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B68391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862C4B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21F53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1C8995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7F989FE" w14:textId="77777777" w:rsidTr="00DE4759">
        <w:trPr>
          <w:gridAfter w:val="1"/>
          <w:wAfter w:w="858" w:type="dxa"/>
        </w:trPr>
        <w:tc>
          <w:tcPr>
            <w:tcW w:w="1844" w:type="dxa"/>
            <w:shd w:val="clear" w:color="auto" w:fill="auto"/>
            <w:noWrap/>
          </w:tcPr>
          <w:p w14:paraId="18DC7BB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D83F5CA" w14:textId="77777777" w:rsidR="00E66A2C" w:rsidRPr="009A2724" w:rsidRDefault="00E66A2C" w:rsidP="00CA5096">
            <w:pPr>
              <w:suppressAutoHyphens w:val="0"/>
              <w:spacing w:before="40" w:after="80" w:line="220" w:lineRule="exact"/>
              <w:ind w:right="113"/>
              <w:rPr>
                <w:szCs w:val="18"/>
              </w:rPr>
            </w:pPr>
            <w:r w:rsidRPr="009A2724">
              <w:rPr>
                <w:szCs w:val="18"/>
              </w:rPr>
              <w:t xml:space="preserve">555/1993, </w:t>
            </w:r>
            <w:r w:rsidRPr="009A2724">
              <w:rPr>
                <w:i/>
                <w:szCs w:val="18"/>
              </w:rPr>
              <w:t>Bickaroo</w:t>
            </w:r>
            <w:r w:rsidRPr="009A2724">
              <w:rPr>
                <w:szCs w:val="18"/>
              </w:rPr>
              <w:br/>
              <w:t>A/53/40</w:t>
            </w:r>
          </w:p>
        </w:tc>
        <w:tc>
          <w:tcPr>
            <w:tcW w:w="1985" w:type="dxa"/>
            <w:shd w:val="clear" w:color="auto" w:fill="auto"/>
            <w:noWrap/>
          </w:tcPr>
          <w:p w14:paraId="2A7925C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4AC22C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ABF2F6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38AF0C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443615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DFD3249" w14:textId="77777777" w:rsidTr="00DE4759">
        <w:trPr>
          <w:gridAfter w:val="1"/>
          <w:wAfter w:w="858" w:type="dxa"/>
        </w:trPr>
        <w:tc>
          <w:tcPr>
            <w:tcW w:w="1844" w:type="dxa"/>
            <w:shd w:val="clear" w:color="auto" w:fill="auto"/>
            <w:noWrap/>
          </w:tcPr>
          <w:p w14:paraId="5B2F8AC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EB9BEE" w14:textId="77777777" w:rsidR="00E66A2C" w:rsidRPr="009A2724" w:rsidRDefault="00E66A2C" w:rsidP="00CA5096">
            <w:pPr>
              <w:suppressAutoHyphens w:val="0"/>
              <w:spacing w:before="40" w:after="80" w:line="220" w:lineRule="exact"/>
              <w:ind w:right="113"/>
              <w:rPr>
                <w:szCs w:val="18"/>
              </w:rPr>
            </w:pPr>
            <w:r w:rsidRPr="009A2724">
              <w:rPr>
                <w:szCs w:val="18"/>
              </w:rPr>
              <w:t xml:space="preserve">569/1996, </w:t>
            </w:r>
            <w:r w:rsidRPr="009A2724">
              <w:rPr>
                <w:i/>
                <w:szCs w:val="18"/>
              </w:rPr>
              <w:t>Mathews</w:t>
            </w:r>
            <w:r w:rsidRPr="009A2724">
              <w:rPr>
                <w:szCs w:val="18"/>
              </w:rPr>
              <w:br/>
              <w:t>A/43/40</w:t>
            </w:r>
          </w:p>
        </w:tc>
        <w:tc>
          <w:tcPr>
            <w:tcW w:w="1985" w:type="dxa"/>
            <w:shd w:val="clear" w:color="auto" w:fill="auto"/>
            <w:noWrap/>
          </w:tcPr>
          <w:p w14:paraId="6EC9D6A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03D5CD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D1EEA7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6167D1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7CA110F"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A78BD04" w14:textId="77777777" w:rsidTr="00DE4759">
        <w:trPr>
          <w:gridAfter w:val="1"/>
          <w:wAfter w:w="858" w:type="dxa"/>
        </w:trPr>
        <w:tc>
          <w:tcPr>
            <w:tcW w:w="1844" w:type="dxa"/>
            <w:shd w:val="clear" w:color="auto" w:fill="auto"/>
            <w:noWrap/>
          </w:tcPr>
          <w:p w14:paraId="457ED91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E5AEE2B" w14:textId="77777777" w:rsidR="00E66A2C" w:rsidRPr="009A2724" w:rsidRDefault="00E66A2C" w:rsidP="00CA5096">
            <w:pPr>
              <w:suppressAutoHyphens w:val="0"/>
              <w:spacing w:before="40" w:after="80" w:line="220" w:lineRule="exact"/>
              <w:ind w:right="113"/>
              <w:rPr>
                <w:szCs w:val="18"/>
              </w:rPr>
            </w:pPr>
            <w:r w:rsidRPr="009A2724">
              <w:rPr>
                <w:szCs w:val="18"/>
              </w:rPr>
              <w:t xml:space="preserve">580/1994, </w:t>
            </w:r>
            <w:r w:rsidRPr="009A2724">
              <w:rPr>
                <w:i/>
                <w:szCs w:val="18"/>
              </w:rPr>
              <w:t>Ashby</w:t>
            </w:r>
            <w:r w:rsidRPr="009A2724">
              <w:rPr>
                <w:szCs w:val="18"/>
              </w:rPr>
              <w:br/>
              <w:t>A/57/40</w:t>
            </w:r>
          </w:p>
        </w:tc>
        <w:tc>
          <w:tcPr>
            <w:tcW w:w="1985" w:type="dxa"/>
            <w:shd w:val="clear" w:color="auto" w:fill="auto"/>
            <w:noWrap/>
          </w:tcPr>
          <w:p w14:paraId="716FC4E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7E1D79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E18977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0789C3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E0E6D0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E88FBE" w14:textId="77777777" w:rsidTr="00DE4759">
        <w:trPr>
          <w:gridAfter w:val="1"/>
          <w:wAfter w:w="858" w:type="dxa"/>
        </w:trPr>
        <w:tc>
          <w:tcPr>
            <w:tcW w:w="1844" w:type="dxa"/>
            <w:shd w:val="clear" w:color="auto" w:fill="auto"/>
            <w:noWrap/>
          </w:tcPr>
          <w:p w14:paraId="34F833B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0E5F271" w14:textId="77777777" w:rsidR="00E66A2C" w:rsidRPr="009A2724" w:rsidRDefault="00E66A2C" w:rsidP="00CA5096">
            <w:pPr>
              <w:suppressAutoHyphens w:val="0"/>
              <w:spacing w:before="40" w:after="80" w:line="220" w:lineRule="exact"/>
              <w:ind w:right="113"/>
              <w:rPr>
                <w:szCs w:val="18"/>
              </w:rPr>
            </w:pPr>
            <w:r w:rsidRPr="009A2724">
              <w:rPr>
                <w:szCs w:val="18"/>
              </w:rPr>
              <w:t xml:space="preserve">594/1992, </w:t>
            </w:r>
            <w:r w:rsidRPr="009A2724">
              <w:rPr>
                <w:i/>
                <w:szCs w:val="18"/>
              </w:rPr>
              <w:t>Phillip</w:t>
            </w:r>
            <w:r w:rsidRPr="009A2724">
              <w:rPr>
                <w:szCs w:val="18"/>
              </w:rPr>
              <w:br/>
              <w:t>A/54/40</w:t>
            </w:r>
          </w:p>
        </w:tc>
        <w:tc>
          <w:tcPr>
            <w:tcW w:w="1985" w:type="dxa"/>
            <w:shd w:val="clear" w:color="auto" w:fill="auto"/>
            <w:noWrap/>
          </w:tcPr>
          <w:p w14:paraId="00929A8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133F708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3CCE76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6D713A7"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419E81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BFCEE9E" w14:textId="77777777" w:rsidTr="00DE4759">
        <w:trPr>
          <w:gridAfter w:val="1"/>
          <w:wAfter w:w="858" w:type="dxa"/>
        </w:trPr>
        <w:tc>
          <w:tcPr>
            <w:tcW w:w="1844" w:type="dxa"/>
            <w:shd w:val="clear" w:color="auto" w:fill="auto"/>
            <w:noWrap/>
          </w:tcPr>
          <w:p w14:paraId="04DF556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6DB0631" w14:textId="77777777" w:rsidR="00E66A2C" w:rsidRPr="009A2724" w:rsidRDefault="00E66A2C" w:rsidP="00CA5096">
            <w:pPr>
              <w:suppressAutoHyphens w:val="0"/>
              <w:spacing w:before="40" w:after="80" w:line="220" w:lineRule="exact"/>
              <w:ind w:right="113"/>
              <w:rPr>
                <w:szCs w:val="18"/>
              </w:rPr>
            </w:pPr>
            <w:r w:rsidRPr="009A2724">
              <w:rPr>
                <w:szCs w:val="18"/>
              </w:rPr>
              <w:t xml:space="preserve">672/1995, </w:t>
            </w:r>
            <w:r w:rsidRPr="009A2724">
              <w:rPr>
                <w:i/>
                <w:szCs w:val="18"/>
              </w:rPr>
              <w:t>Smart</w:t>
            </w:r>
            <w:r w:rsidRPr="009A2724">
              <w:rPr>
                <w:szCs w:val="18"/>
              </w:rPr>
              <w:br/>
              <w:t>A/53/40</w:t>
            </w:r>
          </w:p>
        </w:tc>
        <w:tc>
          <w:tcPr>
            <w:tcW w:w="1985" w:type="dxa"/>
            <w:shd w:val="clear" w:color="auto" w:fill="auto"/>
            <w:noWrap/>
          </w:tcPr>
          <w:p w14:paraId="1B892FC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8FA1AE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DE6688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B44083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BFCCACC"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58F5F07" w14:textId="77777777" w:rsidTr="00DE4759">
        <w:trPr>
          <w:gridAfter w:val="1"/>
          <w:wAfter w:w="858" w:type="dxa"/>
        </w:trPr>
        <w:tc>
          <w:tcPr>
            <w:tcW w:w="1844" w:type="dxa"/>
            <w:shd w:val="clear" w:color="auto" w:fill="auto"/>
            <w:noWrap/>
          </w:tcPr>
          <w:p w14:paraId="215AFCA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A9ADFDE" w14:textId="77777777" w:rsidR="00E66A2C" w:rsidRPr="009A2724" w:rsidRDefault="00E66A2C" w:rsidP="00CA5096">
            <w:pPr>
              <w:suppressAutoHyphens w:val="0"/>
              <w:spacing w:before="40" w:after="80" w:line="220" w:lineRule="exact"/>
              <w:ind w:right="113"/>
              <w:rPr>
                <w:szCs w:val="18"/>
              </w:rPr>
            </w:pPr>
            <w:r w:rsidRPr="009A2724">
              <w:rPr>
                <w:szCs w:val="18"/>
              </w:rPr>
              <w:t xml:space="preserve">677/1996, </w:t>
            </w:r>
            <w:r w:rsidRPr="009A2724">
              <w:rPr>
                <w:i/>
                <w:szCs w:val="18"/>
              </w:rPr>
              <w:t>Teesdale</w:t>
            </w:r>
            <w:r w:rsidRPr="009A2724">
              <w:rPr>
                <w:szCs w:val="18"/>
              </w:rPr>
              <w:br/>
              <w:t>A/57/40</w:t>
            </w:r>
          </w:p>
        </w:tc>
        <w:tc>
          <w:tcPr>
            <w:tcW w:w="1985" w:type="dxa"/>
            <w:shd w:val="clear" w:color="auto" w:fill="auto"/>
            <w:noWrap/>
          </w:tcPr>
          <w:p w14:paraId="628B1BA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DB0542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099DD8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9D51B3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F8251F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9E6E90E" w14:textId="77777777" w:rsidTr="00DE4759">
        <w:trPr>
          <w:gridAfter w:val="1"/>
          <w:wAfter w:w="858" w:type="dxa"/>
        </w:trPr>
        <w:tc>
          <w:tcPr>
            <w:tcW w:w="1844" w:type="dxa"/>
            <w:shd w:val="clear" w:color="auto" w:fill="auto"/>
            <w:noWrap/>
          </w:tcPr>
          <w:p w14:paraId="583D516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368CFA8" w14:textId="77777777" w:rsidR="00E66A2C" w:rsidRPr="009A2724" w:rsidRDefault="00E66A2C" w:rsidP="00CA5096">
            <w:pPr>
              <w:suppressAutoHyphens w:val="0"/>
              <w:spacing w:before="40" w:after="80" w:line="220" w:lineRule="exact"/>
              <w:ind w:right="113"/>
              <w:rPr>
                <w:szCs w:val="18"/>
              </w:rPr>
            </w:pPr>
            <w:r w:rsidRPr="009A2724">
              <w:rPr>
                <w:szCs w:val="18"/>
              </w:rPr>
              <w:t xml:space="preserve">683/1996, </w:t>
            </w:r>
            <w:r w:rsidRPr="009A2724">
              <w:rPr>
                <w:i/>
                <w:szCs w:val="18"/>
              </w:rPr>
              <w:t>Wanza</w:t>
            </w:r>
            <w:r w:rsidRPr="009A2724">
              <w:rPr>
                <w:szCs w:val="18"/>
              </w:rPr>
              <w:br/>
              <w:t>A/57/40</w:t>
            </w:r>
          </w:p>
        </w:tc>
        <w:tc>
          <w:tcPr>
            <w:tcW w:w="1985" w:type="dxa"/>
            <w:shd w:val="clear" w:color="auto" w:fill="auto"/>
            <w:noWrap/>
          </w:tcPr>
          <w:p w14:paraId="26F347C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E1699A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4108FA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A62DAAC"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D6BC16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B6BCBC2" w14:textId="77777777" w:rsidTr="00DE4759">
        <w:trPr>
          <w:gridAfter w:val="1"/>
          <w:wAfter w:w="858" w:type="dxa"/>
        </w:trPr>
        <w:tc>
          <w:tcPr>
            <w:tcW w:w="1844" w:type="dxa"/>
            <w:shd w:val="clear" w:color="auto" w:fill="auto"/>
            <w:noWrap/>
          </w:tcPr>
          <w:p w14:paraId="4A877BC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A36165" w14:textId="77777777" w:rsidR="00E66A2C" w:rsidRPr="009A2724" w:rsidRDefault="00E66A2C" w:rsidP="00CA5096">
            <w:pPr>
              <w:suppressAutoHyphens w:val="0"/>
              <w:spacing w:before="40" w:after="80" w:line="220" w:lineRule="exact"/>
              <w:ind w:right="113"/>
              <w:rPr>
                <w:szCs w:val="18"/>
              </w:rPr>
            </w:pPr>
            <w:r w:rsidRPr="009A2724">
              <w:rPr>
                <w:szCs w:val="18"/>
              </w:rPr>
              <w:t xml:space="preserve">684/1996, </w:t>
            </w:r>
            <w:r w:rsidRPr="009A2724">
              <w:rPr>
                <w:i/>
                <w:szCs w:val="18"/>
              </w:rPr>
              <w:t>Sahadath</w:t>
            </w:r>
            <w:r w:rsidRPr="009A2724">
              <w:rPr>
                <w:szCs w:val="18"/>
              </w:rPr>
              <w:br/>
              <w:t>A/57/40</w:t>
            </w:r>
          </w:p>
        </w:tc>
        <w:tc>
          <w:tcPr>
            <w:tcW w:w="1985" w:type="dxa"/>
            <w:shd w:val="clear" w:color="auto" w:fill="auto"/>
            <w:noWrap/>
          </w:tcPr>
          <w:p w14:paraId="78DC4810"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5C58EF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70B5F7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59629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228345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134A8AC" w14:textId="77777777" w:rsidTr="00DE4759">
        <w:trPr>
          <w:gridAfter w:val="1"/>
          <w:wAfter w:w="858" w:type="dxa"/>
        </w:trPr>
        <w:tc>
          <w:tcPr>
            <w:tcW w:w="1844" w:type="dxa"/>
            <w:shd w:val="clear" w:color="auto" w:fill="auto"/>
            <w:noWrap/>
          </w:tcPr>
          <w:p w14:paraId="7174C47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7A2E8B9" w14:textId="77777777" w:rsidR="00E66A2C" w:rsidRPr="009A2724" w:rsidRDefault="00E66A2C" w:rsidP="00CA5096">
            <w:pPr>
              <w:suppressAutoHyphens w:val="0"/>
              <w:spacing w:before="40" w:after="80" w:line="220" w:lineRule="exact"/>
              <w:ind w:right="113"/>
              <w:rPr>
                <w:szCs w:val="18"/>
              </w:rPr>
            </w:pPr>
            <w:r w:rsidRPr="009A2724">
              <w:rPr>
                <w:szCs w:val="18"/>
              </w:rPr>
              <w:t xml:space="preserve">721/1996, </w:t>
            </w:r>
            <w:r w:rsidRPr="009A2724">
              <w:rPr>
                <w:i/>
                <w:szCs w:val="18"/>
              </w:rPr>
              <w:t>Boodoo</w:t>
            </w:r>
            <w:r w:rsidRPr="009A2724">
              <w:rPr>
                <w:szCs w:val="18"/>
              </w:rPr>
              <w:br/>
              <w:t>A/57/40</w:t>
            </w:r>
          </w:p>
        </w:tc>
        <w:tc>
          <w:tcPr>
            <w:tcW w:w="1985" w:type="dxa"/>
            <w:shd w:val="clear" w:color="auto" w:fill="auto"/>
            <w:noWrap/>
          </w:tcPr>
          <w:p w14:paraId="2FC6B7A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5816A1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0CF28E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6610335"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2C4C13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CE545E1" w14:textId="77777777" w:rsidTr="00DE4759">
        <w:trPr>
          <w:gridAfter w:val="1"/>
          <w:wAfter w:w="858" w:type="dxa"/>
        </w:trPr>
        <w:tc>
          <w:tcPr>
            <w:tcW w:w="1844" w:type="dxa"/>
            <w:shd w:val="clear" w:color="auto" w:fill="auto"/>
            <w:noWrap/>
          </w:tcPr>
          <w:p w14:paraId="5C376FD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5C9EB56" w14:textId="77777777" w:rsidR="00E66A2C" w:rsidRPr="009A2724" w:rsidRDefault="00E66A2C" w:rsidP="00CA5096">
            <w:pPr>
              <w:suppressAutoHyphens w:val="0"/>
              <w:spacing w:before="40" w:after="80" w:line="220" w:lineRule="exact"/>
              <w:ind w:right="113"/>
              <w:rPr>
                <w:szCs w:val="18"/>
              </w:rPr>
            </w:pPr>
            <w:r w:rsidRPr="009A2724">
              <w:rPr>
                <w:szCs w:val="18"/>
              </w:rPr>
              <w:t xml:space="preserve">752/1997, </w:t>
            </w:r>
            <w:r w:rsidRPr="009A2724">
              <w:rPr>
                <w:i/>
                <w:szCs w:val="18"/>
              </w:rPr>
              <w:t>Henry</w:t>
            </w:r>
            <w:r w:rsidRPr="009A2724">
              <w:rPr>
                <w:i/>
                <w:szCs w:val="18"/>
              </w:rPr>
              <w:br/>
            </w:r>
            <w:r w:rsidRPr="009A2724">
              <w:rPr>
                <w:szCs w:val="18"/>
              </w:rPr>
              <w:t>A/54/40</w:t>
            </w:r>
          </w:p>
        </w:tc>
        <w:tc>
          <w:tcPr>
            <w:tcW w:w="1985" w:type="dxa"/>
            <w:shd w:val="clear" w:color="auto" w:fill="auto"/>
            <w:noWrap/>
          </w:tcPr>
          <w:p w14:paraId="3E5626F2"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A20F08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CB9148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3549D6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027AB5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77E5CC2" w14:textId="77777777" w:rsidTr="00DE4759">
        <w:trPr>
          <w:gridAfter w:val="1"/>
          <w:wAfter w:w="858" w:type="dxa"/>
        </w:trPr>
        <w:tc>
          <w:tcPr>
            <w:tcW w:w="1844" w:type="dxa"/>
            <w:shd w:val="clear" w:color="auto" w:fill="auto"/>
            <w:noWrap/>
          </w:tcPr>
          <w:p w14:paraId="42B6ACC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50EC7D9" w14:textId="77777777" w:rsidR="00E66A2C" w:rsidRPr="009A2724" w:rsidRDefault="00E66A2C" w:rsidP="00CA5096">
            <w:pPr>
              <w:suppressAutoHyphens w:val="0"/>
              <w:spacing w:before="40" w:after="80" w:line="220" w:lineRule="exact"/>
              <w:ind w:right="113"/>
              <w:rPr>
                <w:szCs w:val="18"/>
              </w:rPr>
            </w:pPr>
            <w:r w:rsidRPr="009A2724">
              <w:rPr>
                <w:szCs w:val="18"/>
              </w:rPr>
              <w:t xml:space="preserve">818/1998, </w:t>
            </w:r>
            <w:r w:rsidRPr="009A2724">
              <w:rPr>
                <w:i/>
                <w:szCs w:val="18"/>
              </w:rPr>
              <w:t>Sextus</w:t>
            </w:r>
            <w:r w:rsidRPr="009A2724">
              <w:rPr>
                <w:szCs w:val="18"/>
              </w:rPr>
              <w:br/>
              <w:t>A/56/40</w:t>
            </w:r>
          </w:p>
        </w:tc>
        <w:tc>
          <w:tcPr>
            <w:tcW w:w="1985" w:type="dxa"/>
            <w:shd w:val="clear" w:color="auto" w:fill="auto"/>
            <w:noWrap/>
          </w:tcPr>
          <w:p w14:paraId="5315B83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348A42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4CDDF9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9071D31"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0F7A4E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2F434E4" w14:textId="77777777" w:rsidTr="00DE4759">
        <w:trPr>
          <w:gridAfter w:val="1"/>
          <w:wAfter w:w="858" w:type="dxa"/>
        </w:trPr>
        <w:tc>
          <w:tcPr>
            <w:tcW w:w="1844" w:type="dxa"/>
            <w:shd w:val="clear" w:color="auto" w:fill="auto"/>
            <w:noWrap/>
          </w:tcPr>
          <w:p w14:paraId="65B9375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D8D2601" w14:textId="77777777" w:rsidR="00E66A2C" w:rsidRPr="009A2724" w:rsidRDefault="00E66A2C" w:rsidP="00CA5096">
            <w:pPr>
              <w:suppressAutoHyphens w:val="0"/>
              <w:spacing w:before="40" w:after="80" w:line="220" w:lineRule="exact"/>
              <w:ind w:right="113"/>
              <w:rPr>
                <w:szCs w:val="18"/>
              </w:rPr>
            </w:pPr>
            <w:r w:rsidRPr="009A2724">
              <w:rPr>
                <w:szCs w:val="18"/>
              </w:rPr>
              <w:t xml:space="preserve">845/1998, </w:t>
            </w:r>
            <w:r w:rsidRPr="009A2724">
              <w:rPr>
                <w:i/>
                <w:szCs w:val="18"/>
              </w:rPr>
              <w:t>Kennedy</w:t>
            </w:r>
            <w:r w:rsidRPr="009A2724">
              <w:rPr>
                <w:szCs w:val="18"/>
              </w:rPr>
              <w:br/>
              <w:t>A/57/40</w:t>
            </w:r>
          </w:p>
        </w:tc>
        <w:tc>
          <w:tcPr>
            <w:tcW w:w="1985" w:type="dxa"/>
            <w:shd w:val="clear" w:color="auto" w:fill="auto"/>
            <w:noWrap/>
          </w:tcPr>
          <w:p w14:paraId="7AF7B19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B6463F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55BD57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F19352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 xml:space="preserve">A/58/40 </w:t>
            </w:r>
          </w:p>
        </w:tc>
        <w:tc>
          <w:tcPr>
            <w:tcW w:w="1588" w:type="dxa"/>
            <w:shd w:val="clear" w:color="auto" w:fill="auto"/>
            <w:noWrap/>
          </w:tcPr>
          <w:p w14:paraId="1519343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5AA5564" w14:textId="77777777" w:rsidTr="00DE4759">
        <w:trPr>
          <w:gridAfter w:val="1"/>
          <w:wAfter w:w="858" w:type="dxa"/>
        </w:trPr>
        <w:tc>
          <w:tcPr>
            <w:tcW w:w="1844" w:type="dxa"/>
            <w:shd w:val="clear" w:color="auto" w:fill="auto"/>
            <w:noWrap/>
          </w:tcPr>
          <w:p w14:paraId="6D9DB05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5821B0C" w14:textId="77777777" w:rsidR="00E66A2C" w:rsidRPr="009A2724" w:rsidRDefault="00E66A2C" w:rsidP="00CA5096">
            <w:pPr>
              <w:suppressAutoHyphens w:val="0"/>
              <w:spacing w:before="40" w:after="80" w:line="220" w:lineRule="exact"/>
              <w:ind w:right="113"/>
              <w:rPr>
                <w:szCs w:val="18"/>
              </w:rPr>
            </w:pPr>
            <w:r w:rsidRPr="009A2724">
              <w:rPr>
                <w:szCs w:val="18"/>
              </w:rPr>
              <w:t xml:space="preserve">899/1999, </w:t>
            </w:r>
            <w:r w:rsidRPr="009A2724">
              <w:rPr>
                <w:i/>
                <w:szCs w:val="18"/>
              </w:rPr>
              <w:t>Francis et al</w:t>
            </w:r>
            <w:r w:rsidRPr="009A2724">
              <w:rPr>
                <w:szCs w:val="18"/>
              </w:rPr>
              <w:t>.</w:t>
            </w:r>
            <w:r w:rsidRPr="009A2724">
              <w:rPr>
                <w:szCs w:val="18"/>
              </w:rPr>
              <w:br/>
              <w:t>A/57/40</w:t>
            </w:r>
          </w:p>
        </w:tc>
        <w:tc>
          <w:tcPr>
            <w:tcW w:w="1985" w:type="dxa"/>
            <w:shd w:val="clear" w:color="auto" w:fill="auto"/>
            <w:noWrap/>
          </w:tcPr>
          <w:p w14:paraId="7B54834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43D5EE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16DFC5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7743C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A/58/40</w:t>
            </w:r>
          </w:p>
        </w:tc>
        <w:tc>
          <w:tcPr>
            <w:tcW w:w="1588" w:type="dxa"/>
            <w:shd w:val="clear" w:color="auto" w:fill="auto"/>
            <w:noWrap/>
          </w:tcPr>
          <w:p w14:paraId="31708BA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E9C2DD9" w14:textId="77777777" w:rsidTr="00DE4759">
        <w:trPr>
          <w:gridAfter w:val="1"/>
          <w:wAfter w:w="858" w:type="dxa"/>
        </w:trPr>
        <w:tc>
          <w:tcPr>
            <w:tcW w:w="1844" w:type="dxa"/>
            <w:shd w:val="clear" w:color="auto" w:fill="auto"/>
            <w:noWrap/>
          </w:tcPr>
          <w:p w14:paraId="329AC15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5F8ACB4" w14:textId="77777777" w:rsidR="00E66A2C" w:rsidRPr="009A2724" w:rsidRDefault="00E66A2C" w:rsidP="00CA5096">
            <w:pPr>
              <w:suppressAutoHyphens w:val="0"/>
              <w:spacing w:before="40" w:after="80" w:line="220" w:lineRule="exact"/>
              <w:ind w:right="113"/>
              <w:rPr>
                <w:szCs w:val="18"/>
              </w:rPr>
            </w:pPr>
            <w:r w:rsidRPr="009A2724">
              <w:rPr>
                <w:szCs w:val="18"/>
              </w:rPr>
              <w:t xml:space="preserve">908/2000, </w:t>
            </w:r>
            <w:r w:rsidRPr="009A2724">
              <w:rPr>
                <w:i/>
                <w:szCs w:val="18"/>
              </w:rPr>
              <w:t>Evans</w:t>
            </w:r>
            <w:r w:rsidRPr="009A2724">
              <w:rPr>
                <w:szCs w:val="18"/>
              </w:rPr>
              <w:br/>
              <w:t>A/58/40</w:t>
            </w:r>
          </w:p>
        </w:tc>
        <w:tc>
          <w:tcPr>
            <w:tcW w:w="1985" w:type="dxa"/>
            <w:shd w:val="clear" w:color="auto" w:fill="auto"/>
            <w:noWrap/>
          </w:tcPr>
          <w:p w14:paraId="60065DC4"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F48031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38AB6FD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3EF10FB"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256B40A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572AE32" w14:textId="77777777" w:rsidTr="00DE4759">
        <w:trPr>
          <w:gridAfter w:val="1"/>
          <w:wAfter w:w="858" w:type="dxa"/>
        </w:trPr>
        <w:tc>
          <w:tcPr>
            <w:tcW w:w="1844" w:type="dxa"/>
            <w:shd w:val="clear" w:color="auto" w:fill="auto"/>
            <w:noWrap/>
          </w:tcPr>
          <w:p w14:paraId="689795E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A5DAD7C" w14:textId="77777777" w:rsidR="00E66A2C" w:rsidRPr="009A2724" w:rsidRDefault="00E66A2C" w:rsidP="00CA5096">
            <w:pPr>
              <w:suppressAutoHyphens w:val="0"/>
              <w:spacing w:before="40" w:after="80" w:line="220" w:lineRule="exact"/>
              <w:ind w:right="113"/>
              <w:rPr>
                <w:szCs w:val="18"/>
              </w:rPr>
            </w:pPr>
            <w:r w:rsidRPr="009A2724">
              <w:rPr>
                <w:szCs w:val="18"/>
              </w:rPr>
              <w:t xml:space="preserve">928/2000, </w:t>
            </w:r>
            <w:r w:rsidRPr="009A2724">
              <w:rPr>
                <w:i/>
                <w:szCs w:val="18"/>
              </w:rPr>
              <w:t>Sooklal</w:t>
            </w:r>
            <w:r w:rsidRPr="009A2724">
              <w:rPr>
                <w:szCs w:val="18"/>
              </w:rPr>
              <w:br/>
              <w:t>A/57/40</w:t>
            </w:r>
          </w:p>
        </w:tc>
        <w:tc>
          <w:tcPr>
            <w:tcW w:w="1985" w:type="dxa"/>
            <w:shd w:val="clear" w:color="auto" w:fill="auto"/>
            <w:noWrap/>
          </w:tcPr>
          <w:p w14:paraId="16D5323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BF4E68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D3C0AB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3737070"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EAD326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2DD638D" w14:textId="77777777" w:rsidTr="00DE4759">
        <w:trPr>
          <w:gridAfter w:val="1"/>
          <w:wAfter w:w="858" w:type="dxa"/>
        </w:trPr>
        <w:tc>
          <w:tcPr>
            <w:tcW w:w="1844" w:type="dxa"/>
            <w:shd w:val="clear" w:color="auto" w:fill="auto"/>
            <w:noWrap/>
          </w:tcPr>
          <w:p w14:paraId="7B9190C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A6BE941" w14:textId="77777777" w:rsidR="00E66A2C" w:rsidRPr="009A2724" w:rsidRDefault="00E66A2C" w:rsidP="00CA5096">
            <w:pPr>
              <w:suppressAutoHyphens w:val="0"/>
              <w:spacing w:before="40" w:after="80" w:line="220" w:lineRule="exact"/>
              <w:ind w:right="113"/>
              <w:rPr>
                <w:szCs w:val="18"/>
                <w:lang w:val="fr-FR"/>
              </w:rPr>
            </w:pPr>
            <w:r w:rsidRPr="009A2724">
              <w:rPr>
                <w:szCs w:val="18"/>
                <w:lang w:val="fr-FR"/>
              </w:rPr>
              <w:t xml:space="preserve">938/2000, </w:t>
            </w:r>
            <w:r w:rsidRPr="009A2724">
              <w:rPr>
                <w:i/>
                <w:szCs w:val="18"/>
                <w:lang w:val="fr-FR"/>
              </w:rPr>
              <w:t>Siewpersaud et al</w:t>
            </w:r>
            <w:r w:rsidRPr="009A2724">
              <w:rPr>
                <w:szCs w:val="18"/>
                <w:lang w:val="fr-FR"/>
              </w:rPr>
              <w:t>.</w:t>
            </w:r>
            <w:r w:rsidRPr="009A2724">
              <w:rPr>
                <w:szCs w:val="18"/>
                <w:lang w:val="fr-FR"/>
              </w:rPr>
              <w:br/>
              <w:t>A/59/40</w:t>
            </w:r>
          </w:p>
        </w:tc>
        <w:tc>
          <w:tcPr>
            <w:tcW w:w="1985" w:type="dxa"/>
            <w:shd w:val="clear" w:color="auto" w:fill="auto"/>
            <w:noWrap/>
          </w:tcPr>
          <w:p w14:paraId="38E016B0" w14:textId="77777777" w:rsidR="00E66A2C" w:rsidRPr="009A2724" w:rsidRDefault="00E66A2C" w:rsidP="00CA5096">
            <w:pPr>
              <w:suppressAutoHyphens w:val="0"/>
              <w:spacing w:before="40" w:after="80" w:line="220" w:lineRule="exact"/>
              <w:ind w:right="113"/>
              <w:rPr>
                <w:szCs w:val="18"/>
                <w:lang w:val="fr-FR"/>
              </w:rPr>
            </w:pPr>
          </w:p>
        </w:tc>
        <w:tc>
          <w:tcPr>
            <w:tcW w:w="1021" w:type="dxa"/>
            <w:shd w:val="clear" w:color="auto" w:fill="auto"/>
            <w:noWrap/>
          </w:tcPr>
          <w:p w14:paraId="07D340FF" w14:textId="77777777" w:rsidR="00E66A2C" w:rsidRPr="009A2724" w:rsidRDefault="00E66A2C" w:rsidP="00CA5096">
            <w:pPr>
              <w:suppressAutoHyphens w:val="0"/>
              <w:spacing w:before="40" w:after="80" w:line="220" w:lineRule="exact"/>
              <w:ind w:right="113"/>
              <w:rPr>
                <w:szCs w:val="18"/>
                <w:lang w:val="fr-FR"/>
              </w:rPr>
            </w:pPr>
          </w:p>
        </w:tc>
        <w:tc>
          <w:tcPr>
            <w:tcW w:w="964" w:type="dxa"/>
            <w:shd w:val="clear" w:color="auto" w:fill="auto"/>
            <w:noWrap/>
          </w:tcPr>
          <w:p w14:paraId="4E712F0F" w14:textId="77777777" w:rsidR="00E66A2C" w:rsidRPr="009A2724" w:rsidRDefault="00E66A2C" w:rsidP="00CA5096">
            <w:pPr>
              <w:suppressAutoHyphens w:val="0"/>
              <w:spacing w:before="40" w:after="80" w:line="220" w:lineRule="exact"/>
              <w:ind w:right="113"/>
              <w:rPr>
                <w:szCs w:val="18"/>
                <w:lang w:val="fr-FR"/>
              </w:rPr>
            </w:pPr>
          </w:p>
        </w:tc>
        <w:tc>
          <w:tcPr>
            <w:tcW w:w="1134" w:type="dxa"/>
            <w:shd w:val="clear" w:color="auto" w:fill="auto"/>
            <w:noWrap/>
          </w:tcPr>
          <w:p w14:paraId="672723AB"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w:t>
            </w:r>
            <w:r w:rsidRPr="009A2724">
              <w:rPr>
                <w:szCs w:val="18"/>
              </w:rPr>
              <w:br/>
              <w:t>A/53/40</w:t>
            </w:r>
          </w:p>
        </w:tc>
        <w:tc>
          <w:tcPr>
            <w:tcW w:w="1588" w:type="dxa"/>
            <w:shd w:val="clear" w:color="auto" w:fill="auto"/>
            <w:noWrap/>
          </w:tcPr>
          <w:p w14:paraId="6390536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09DB77B" w14:textId="77777777" w:rsidTr="00DE4759">
        <w:trPr>
          <w:gridAfter w:val="1"/>
          <w:wAfter w:w="858" w:type="dxa"/>
        </w:trPr>
        <w:tc>
          <w:tcPr>
            <w:tcW w:w="1844" w:type="dxa"/>
            <w:shd w:val="clear" w:color="auto" w:fill="auto"/>
            <w:noWrap/>
          </w:tcPr>
          <w:p w14:paraId="7240E1B9" w14:textId="77777777" w:rsidR="00E66A2C" w:rsidRPr="009A2724" w:rsidRDefault="00E66A2C" w:rsidP="00CA5096">
            <w:pPr>
              <w:suppressAutoHyphens w:val="0"/>
              <w:spacing w:before="40" w:after="80" w:line="220" w:lineRule="exact"/>
              <w:ind w:right="113"/>
              <w:rPr>
                <w:szCs w:val="18"/>
              </w:rPr>
            </w:pPr>
            <w:r w:rsidRPr="009A2724">
              <w:rPr>
                <w:szCs w:val="18"/>
              </w:rPr>
              <w:t>Turkey (2)</w:t>
            </w:r>
          </w:p>
        </w:tc>
        <w:tc>
          <w:tcPr>
            <w:tcW w:w="4109" w:type="dxa"/>
            <w:shd w:val="clear" w:color="auto" w:fill="auto"/>
            <w:noWrap/>
          </w:tcPr>
          <w:p w14:paraId="3E207DAE" w14:textId="77777777" w:rsidR="00E66A2C" w:rsidRPr="009A2724" w:rsidRDefault="00E66A2C" w:rsidP="00CA5096">
            <w:pPr>
              <w:suppressAutoHyphens w:val="0"/>
              <w:spacing w:before="40" w:after="80" w:line="220" w:lineRule="exact"/>
              <w:ind w:right="113"/>
              <w:rPr>
                <w:szCs w:val="18"/>
              </w:rPr>
            </w:pPr>
            <w:r w:rsidRPr="009A2724">
              <w:rPr>
                <w:szCs w:val="18"/>
              </w:rPr>
              <w:t xml:space="preserve">1853/2008 and 1854/2008, </w:t>
            </w:r>
            <w:r w:rsidRPr="009A2724">
              <w:rPr>
                <w:i/>
                <w:szCs w:val="18"/>
              </w:rPr>
              <w:t xml:space="preserve">Atasoy </w:t>
            </w:r>
            <w:r w:rsidRPr="009A2724">
              <w:rPr>
                <w:szCs w:val="18"/>
              </w:rPr>
              <w:t>and</w:t>
            </w:r>
            <w:r w:rsidRPr="009A2724">
              <w:rPr>
                <w:i/>
                <w:szCs w:val="18"/>
              </w:rPr>
              <w:t xml:space="preserve"> Sarkut</w:t>
            </w:r>
            <w:r w:rsidRPr="009A2724">
              <w:rPr>
                <w:szCs w:val="18"/>
              </w:rPr>
              <w:t xml:space="preserve"> </w:t>
            </w:r>
            <w:r>
              <w:rPr>
                <w:szCs w:val="18"/>
              </w:rPr>
              <w:br/>
            </w:r>
            <w:r w:rsidRPr="009A2724">
              <w:rPr>
                <w:szCs w:val="18"/>
              </w:rPr>
              <w:t>A/67/40</w:t>
            </w:r>
          </w:p>
        </w:tc>
        <w:tc>
          <w:tcPr>
            <w:tcW w:w="1985" w:type="dxa"/>
            <w:shd w:val="clear" w:color="auto" w:fill="auto"/>
            <w:noWrap/>
          </w:tcPr>
          <w:p w14:paraId="7F823F45" w14:textId="77777777" w:rsidR="00E66A2C" w:rsidRPr="009A2724" w:rsidDel="001F0473"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42C229B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DC6F75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50AD43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B7C0A23"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32026926" w14:textId="77777777" w:rsidTr="00DE4759">
        <w:trPr>
          <w:gridAfter w:val="1"/>
          <w:wAfter w:w="858" w:type="dxa"/>
        </w:trPr>
        <w:tc>
          <w:tcPr>
            <w:tcW w:w="1844" w:type="dxa"/>
            <w:shd w:val="clear" w:color="auto" w:fill="auto"/>
            <w:noWrap/>
          </w:tcPr>
          <w:p w14:paraId="6D94D08F" w14:textId="5BDD937D" w:rsidR="00E66A2C" w:rsidRPr="009A2724" w:rsidRDefault="00E66A2C" w:rsidP="00CA5096">
            <w:pPr>
              <w:suppressAutoHyphens w:val="0"/>
              <w:spacing w:before="40" w:after="80" w:line="220" w:lineRule="exact"/>
              <w:ind w:right="113"/>
              <w:rPr>
                <w:szCs w:val="18"/>
              </w:rPr>
            </w:pPr>
            <w:r w:rsidRPr="009A2724">
              <w:rPr>
                <w:szCs w:val="18"/>
              </w:rPr>
              <w:t xml:space="preserve">Turkmenistan </w:t>
            </w:r>
            <w:r>
              <w:rPr>
                <w:szCs w:val="18"/>
              </w:rPr>
              <w:t xml:space="preserve">(10) </w:t>
            </w:r>
          </w:p>
        </w:tc>
        <w:tc>
          <w:tcPr>
            <w:tcW w:w="4109" w:type="dxa"/>
            <w:shd w:val="clear" w:color="auto" w:fill="auto"/>
            <w:noWrap/>
          </w:tcPr>
          <w:p w14:paraId="0111E6EE" w14:textId="77777777" w:rsidR="00E66A2C" w:rsidRPr="009A2724" w:rsidRDefault="00E66A2C" w:rsidP="00CA5096">
            <w:pPr>
              <w:suppressAutoHyphens w:val="0"/>
              <w:spacing w:before="40" w:after="80" w:line="220" w:lineRule="exact"/>
              <w:ind w:right="113"/>
              <w:rPr>
                <w:szCs w:val="18"/>
              </w:rPr>
            </w:pPr>
            <w:r w:rsidRPr="009A2724">
              <w:rPr>
                <w:szCs w:val="18"/>
              </w:rPr>
              <w:t xml:space="preserve">1450/2006, </w:t>
            </w:r>
            <w:r w:rsidRPr="009A2724">
              <w:rPr>
                <w:i/>
                <w:szCs w:val="18"/>
              </w:rPr>
              <w:t>Komarovsky</w:t>
            </w:r>
            <w:r w:rsidRPr="009A2724">
              <w:rPr>
                <w:szCs w:val="18"/>
              </w:rPr>
              <w:br/>
              <w:t>A/63/40</w:t>
            </w:r>
          </w:p>
        </w:tc>
        <w:tc>
          <w:tcPr>
            <w:tcW w:w="1985" w:type="dxa"/>
            <w:shd w:val="clear" w:color="auto" w:fill="auto"/>
            <w:noWrap/>
          </w:tcPr>
          <w:p w14:paraId="26D4D802" w14:textId="77777777" w:rsidR="00E66A2C" w:rsidRPr="009A2724" w:rsidDel="001F0473" w:rsidRDefault="00E66A2C" w:rsidP="00CA5096">
            <w:pPr>
              <w:suppressAutoHyphens w:val="0"/>
              <w:spacing w:before="40" w:after="80" w:line="220" w:lineRule="exact"/>
              <w:ind w:right="113"/>
              <w:rPr>
                <w:szCs w:val="18"/>
              </w:rPr>
            </w:pPr>
          </w:p>
        </w:tc>
        <w:tc>
          <w:tcPr>
            <w:tcW w:w="1021" w:type="dxa"/>
            <w:shd w:val="clear" w:color="auto" w:fill="auto"/>
            <w:noWrap/>
          </w:tcPr>
          <w:p w14:paraId="4E6F8A4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81800E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BE73D8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130A3A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39769A2" w14:textId="77777777" w:rsidTr="00DE4759">
        <w:trPr>
          <w:gridAfter w:val="1"/>
          <w:wAfter w:w="858" w:type="dxa"/>
        </w:trPr>
        <w:tc>
          <w:tcPr>
            <w:tcW w:w="1844" w:type="dxa"/>
            <w:shd w:val="clear" w:color="auto" w:fill="auto"/>
            <w:noWrap/>
          </w:tcPr>
          <w:p w14:paraId="2188B4D8"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48E7460" w14:textId="77777777" w:rsidR="00E66A2C" w:rsidRPr="009A2724" w:rsidRDefault="00E66A2C" w:rsidP="00CA5096">
            <w:pPr>
              <w:suppressAutoHyphens w:val="0"/>
              <w:spacing w:before="40" w:after="80" w:line="220" w:lineRule="exact"/>
              <w:ind w:right="113"/>
              <w:rPr>
                <w:szCs w:val="18"/>
              </w:rPr>
            </w:pPr>
            <w:r w:rsidRPr="009A2724">
              <w:rPr>
                <w:szCs w:val="18"/>
              </w:rPr>
              <w:t xml:space="preserve">1460/2006, </w:t>
            </w:r>
            <w:r w:rsidRPr="009A2724">
              <w:rPr>
                <w:i/>
                <w:szCs w:val="18"/>
              </w:rPr>
              <w:t>Yklymova</w:t>
            </w:r>
            <w:r w:rsidRPr="009A2724">
              <w:rPr>
                <w:i/>
                <w:szCs w:val="18"/>
              </w:rPr>
              <w:br/>
            </w:r>
            <w:r w:rsidRPr="009A2724">
              <w:rPr>
                <w:szCs w:val="18"/>
              </w:rPr>
              <w:t>A/64/40</w:t>
            </w:r>
          </w:p>
        </w:tc>
        <w:tc>
          <w:tcPr>
            <w:tcW w:w="1985" w:type="dxa"/>
            <w:shd w:val="clear" w:color="auto" w:fill="auto"/>
            <w:noWrap/>
          </w:tcPr>
          <w:p w14:paraId="3813394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48A222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24E051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6254C8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FF5610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9281044" w14:textId="77777777" w:rsidTr="00DE4759">
        <w:trPr>
          <w:gridAfter w:val="1"/>
          <w:wAfter w:w="858" w:type="dxa"/>
        </w:trPr>
        <w:tc>
          <w:tcPr>
            <w:tcW w:w="1844" w:type="dxa"/>
            <w:shd w:val="clear" w:color="auto" w:fill="auto"/>
            <w:noWrap/>
          </w:tcPr>
          <w:p w14:paraId="12BC58E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EAA47F0" w14:textId="77777777" w:rsidR="00E66A2C" w:rsidRPr="009A2724" w:rsidRDefault="00E66A2C" w:rsidP="00CA5096">
            <w:pPr>
              <w:suppressAutoHyphens w:val="0"/>
              <w:spacing w:before="40" w:after="80" w:line="220" w:lineRule="exact"/>
              <w:ind w:right="113"/>
              <w:rPr>
                <w:szCs w:val="18"/>
              </w:rPr>
            </w:pPr>
            <w:r w:rsidRPr="009A2724">
              <w:rPr>
                <w:szCs w:val="18"/>
              </w:rPr>
              <w:t xml:space="preserve">1530/2006, </w:t>
            </w:r>
            <w:r w:rsidRPr="009A2724">
              <w:rPr>
                <w:i/>
                <w:szCs w:val="18"/>
              </w:rPr>
              <w:t>Bozbey</w:t>
            </w:r>
            <w:r>
              <w:rPr>
                <w:i/>
                <w:szCs w:val="18"/>
              </w:rPr>
              <w:br/>
            </w:r>
            <w:r w:rsidRPr="009A2724">
              <w:rPr>
                <w:szCs w:val="18"/>
              </w:rPr>
              <w:t>A/66/40</w:t>
            </w:r>
          </w:p>
        </w:tc>
        <w:tc>
          <w:tcPr>
            <w:tcW w:w="1985" w:type="dxa"/>
            <w:shd w:val="clear" w:color="auto" w:fill="auto"/>
            <w:noWrap/>
          </w:tcPr>
          <w:p w14:paraId="4596B5B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1C67DDB"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D719D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5083549"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6F1110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6A14605" w14:textId="77777777" w:rsidTr="00DE4759">
        <w:trPr>
          <w:gridAfter w:val="1"/>
          <w:wAfter w:w="858" w:type="dxa"/>
        </w:trPr>
        <w:tc>
          <w:tcPr>
            <w:tcW w:w="1844" w:type="dxa"/>
            <w:shd w:val="clear" w:color="auto" w:fill="auto"/>
            <w:noWrap/>
          </w:tcPr>
          <w:p w14:paraId="5104D3C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13E23CF" w14:textId="77777777" w:rsidR="00E66A2C" w:rsidRPr="00375E4F" w:rsidRDefault="00E66A2C" w:rsidP="00CA5096">
            <w:pPr>
              <w:suppressAutoHyphens w:val="0"/>
              <w:spacing w:before="40" w:after="80" w:line="220" w:lineRule="exact"/>
              <w:ind w:right="113"/>
              <w:rPr>
                <w:szCs w:val="18"/>
                <w:lang w:val="it-IT"/>
              </w:rPr>
            </w:pPr>
            <w:r w:rsidRPr="00375E4F">
              <w:rPr>
                <w:szCs w:val="18"/>
                <w:lang w:val="it-IT"/>
              </w:rPr>
              <w:t xml:space="preserve">1883/2009, </w:t>
            </w:r>
            <w:r w:rsidRPr="00375E4F">
              <w:rPr>
                <w:i/>
                <w:szCs w:val="18"/>
                <w:lang w:val="it-IT"/>
              </w:rPr>
              <w:t>Orazova</w:t>
            </w:r>
            <w:r w:rsidRPr="00375E4F">
              <w:rPr>
                <w:i/>
                <w:szCs w:val="18"/>
                <w:lang w:val="it-IT"/>
              </w:rPr>
              <w:br/>
            </w:r>
            <w:r w:rsidRPr="00375E4F">
              <w:rPr>
                <w:szCs w:val="18"/>
                <w:lang w:val="it-IT"/>
              </w:rPr>
              <w:t>A/67/40</w:t>
            </w:r>
          </w:p>
          <w:p w14:paraId="07F088DB" w14:textId="77777777" w:rsidR="00E66A2C" w:rsidRPr="00375E4F" w:rsidRDefault="00E66A2C" w:rsidP="00CA5096">
            <w:pPr>
              <w:suppressAutoHyphens w:val="0"/>
              <w:spacing w:before="40" w:after="80" w:line="220" w:lineRule="exact"/>
              <w:ind w:right="113"/>
              <w:rPr>
                <w:i/>
                <w:szCs w:val="18"/>
                <w:lang w:val="it-IT"/>
              </w:rPr>
            </w:pPr>
            <w:r w:rsidRPr="00375E4F">
              <w:rPr>
                <w:szCs w:val="18"/>
                <w:lang w:val="it-IT"/>
              </w:rPr>
              <w:t xml:space="preserve">CCPR/C/112/D/2069/2011, </w:t>
            </w:r>
            <w:r w:rsidRPr="00375E4F">
              <w:rPr>
                <w:i/>
                <w:szCs w:val="18"/>
                <w:lang w:val="it-IT"/>
              </w:rPr>
              <w:t>Shikhmuradov</w:t>
            </w:r>
          </w:p>
          <w:p w14:paraId="31BEE611" w14:textId="77777777" w:rsidR="00E66A2C" w:rsidRPr="00180C20" w:rsidRDefault="00E66A2C" w:rsidP="00CA5096">
            <w:pPr>
              <w:suppressAutoHyphens w:val="0"/>
              <w:spacing w:before="40" w:after="80" w:line="220" w:lineRule="exact"/>
              <w:ind w:right="113"/>
              <w:rPr>
                <w:i/>
                <w:szCs w:val="18"/>
                <w:lang w:val="it-IT"/>
              </w:rPr>
            </w:pPr>
            <w:r w:rsidRPr="00180C20">
              <w:rPr>
                <w:szCs w:val="18"/>
                <w:lang w:val="it-IT"/>
              </w:rPr>
              <w:t xml:space="preserve">CCPR/C/113/D/2079/2011, </w:t>
            </w:r>
            <w:r w:rsidRPr="00180C20">
              <w:rPr>
                <w:i/>
                <w:szCs w:val="18"/>
                <w:lang w:val="it-IT"/>
              </w:rPr>
              <w:t>Khadzhiev</w:t>
            </w:r>
          </w:p>
          <w:p w14:paraId="038CEFF9" w14:textId="77777777" w:rsidR="00E66A2C" w:rsidRPr="00375E4F" w:rsidRDefault="00E66A2C" w:rsidP="00CA5096">
            <w:pPr>
              <w:suppressAutoHyphens w:val="0"/>
              <w:spacing w:before="40" w:after="80" w:line="220" w:lineRule="exact"/>
              <w:ind w:right="113"/>
              <w:rPr>
                <w:i/>
                <w:szCs w:val="18"/>
                <w:lang w:val="it-IT"/>
              </w:rPr>
            </w:pPr>
            <w:r w:rsidRPr="00180C20">
              <w:rPr>
                <w:szCs w:val="18"/>
                <w:lang w:val="it-IT"/>
              </w:rPr>
              <w:t xml:space="preserve">CCPR/C/113/D/2218/2012, </w:t>
            </w:r>
            <w:r w:rsidRPr="00180C20">
              <w:rPr>
                <w:i/>
                <w:szCs w:val="18"/>
                <w:lang w:val="it-IT"/>
              </w:rPr>
              <w:t>Abdullayev</w:t>
            </w:r>
          </w:p>
        </w:tc>
        <w:tc>
          <w:tcPr>
            <w:tcW w:w="1985" w:type="dxa"/>
            <w:shd w:val="clear" w:color="auto" w:fill="auto"/>
            <w:noWrap/>
          </w:tcPr>
          <w:p w14:paraId="50DED61C" w14:textId="77777777" w:rsidR="00E66A2C" w:rsidRPr="00375E4F" w:rsidRDefault="00E66A2C" w:rsidP="00CA5096">
            <w:pPr>
              <w:suppressAutoHyphens w:val="0"/>
              <w:spacing w:before="40" w:after="80" w:line="220" w:lineRule="exact"/>
              <w:ind w:right="113"/>
              <w:rPr>
                <w:szCs w:val="18"/>
                <w:lang w:val="it-IT"/>
              </w:rPr>
            </w:pPr>
          </w:p>
        </w:tc>
        <w:tc>
          <w:tcPr>
            <w:tcW w:w="1021" w:type="dxa"/>
            <w:shd w:val="clear" w:color="auto" w:fill="auto"/>
            <w:noWrap/>
          </w:tcPr>
          <w:p w14:paraId="0FC8C1EC"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23C434BB"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3927B40A"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4332AFC3" w14:textId="77777777" w:rsidR="00E66A2C" w:rsidRPr="009A2724" w:rsidRDefault="00E66A2C" w:rsidP="00CA5096">
            <w:pPr>
              <w:suppressAutoHyphens w:val="0"/>
              <w:spacing w:before="40" w:after="80" w:line="220" w:lineRule="exact"/>
              <w:ind w:right="113"/>
              <w:rPr>
                <w:szCs w:val="18"/>
              </w:rPr>
            </w:pPr>
            <w:r w:rsidRPr="009A2724">
              <w:rPr>
                <w:szCs w:val="18"/>
              </w:rPr>
              <w:t>X</w:t>
            </w:r>
          </w:p>
          <w:p w14:paraId="0A8D944D" w14:textId="77777777" w:rsidR="00E66A2C" w:rsidRPr="009A2724" w:rsidRDefault="00E66A2C" w:rsidP="00CA5096">
            <w:pPr>
              <w:suppressAutoHyphens w:val="0"/>
              <w:spacing w:before="40" w:after="80" w:line="220" w:lineRule="exact"/>
              <w:ind w:right="113"/>
              <w:rPr>
                <w:szCs w:val="18"/>
              </w:rPr>
            </w:pPr>
          </w:p>
          <w:p w14:paraId="747EF3E2" w14:textId="77777777" w:rsidR="00E66A2C" w:rsidRPr="009A2724" w:rsidRDefault="00E66A2C" w:rsidP="00CA5096">
            <w:pPr>
              <w:suppressAutoHyphens w:val="0"/>
              <w:spacing w:before="40" w:after="80" w:line="220" w:lineRule="exact"/>
              <w:ind w:right="113"/>
              <w:rPr>
                <w:szCs w:val="18"/>
              </w:rPr>
            </w:pPr>
            <w:r w:rsidRPr="009A2724">
              <w:rPr>
                <w:szCs w:val="18"/>
              </w:rPr>
              <w:t>X</w:t>
            </w:r>
          </w:p>
          <w:p w14:paraId="455F21DB" w14:textId="77777777" w:rsidR="00E66A2C" w:rsidRPr="009A2724" w:rsidRDefault="00E66A2C" w:rsidP="00CA5096">
            <w:pPr>
              <w:suppressAutoHyphens w:val="0"/>
              <w:spacing w:before="40" w:after="80" w:line="220" w:lineRule="exact"/>
              <w:ind w:right="113"/>
              <w:rPr>
                <w:szCs w:val="18"/>
              </w:rPr>
            </w:pPr>
          </w:p>
          <w:p w14:paraId="6DA2B907"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E1B20AD" w14:textId="77777777" w:rsidTr="00CA5096">
        <w:trPr>
          <w:gridAfter w:val="1"/>
          <w:wAfter w:w="858" w:type="dxa"/>
        </w:trPr>
        <w:tc>
          <w:tcPr>
            <w:tcW w:w="1844" w:type="dxa"/>
            <w:shd w:val="clear" w:color="auto" w:fill="auto"/>
            <w:noWrap/>
          </w:tcPr>
          <w:p w14:paraId="4407E6B0"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E29C29A" w14:textId="77777777" w:rsidR="00E66A2C" w:rsidRPr="00626300" w:rsidRDefault="00E66A2C" w:rsidP="00CA5096">
            <w:pPr>
              <w:suppressAutoHyphens w:val="0"/>
              <w:spacing w:before="40" w:after="40" w:line="220" w:lineRule="exact"/>
              <w:ind w:right="113"/>
              <w:rPr>
                <w:sz w:val="18"/>
                <w:szCs w:val="18"/>
                <w:lang w:val="es-ES_tradnl"/>
              </w:rPr>
            </w:pPr>
            <w:r w:rsidRPr="00626300">
              <w:rPr>
                <w:sz w:val="18"/>
                <w:szCs w:val="18"/>
                <w:lang w:val="es-ES_tradnl"/>
              </w:rPr>
              <w:t xml:space="preserve">CCPR/C/115/2221/2012, </w:t>
            </w:r>
          </w:p>
          <w:p w14:paraId="231B97E4" w14:textId="77777777" w:rsidR="00E66A2C" w:rsidRPr="00626300" w:rsidRDefault="00E66A2C" w:rsidP="00CA5096">
            <w:pPr>
              <w:suppressAutoHyphens w:val="0"/>
              <w:spacing w:before="40" w:after="40" w:line="220" w:lineRule="exact"/>
              <w:ind w:right="113"/>
              <w:rPr>
                <w:i/>
                <w:sz w:val="18"/>
                <w:szCs w:val="18"/>
                <w:lang w:val="es-ES_tradnl"/>
              </w:rPr>
            </w:pPr>
            <w:r w:rsidRPr="00626300">
              <w:rPr>
                <w:i/>
                <w:sz w:val="18"/>
                <w:szCs w:val="18"/>
                <w:lang w:val="es-ES_tradnl"/>
              </w:rPr>
              <w:t>M. Hudaybergenov</w:t>
            </w:r>
          </w:p>
          <w:p w14:paraId="749EC8BC" w14:textId="77777777" w:rsidR="00E66A2C" w:rsidRPr="00375E4F" w:rsidRDefault="00E66A2C" w:rsidP="00CA5096">
            <w:pPr>
              <w:suppressAutoHyphens w:val="0"/>
              <w:spacing w:before="40" w:after="80" w:line="220" w:lineRule="exact"/>
              <w:ind w:right="113"/>
              <w:rPr>
                <w:szCs w:val="18"/>
                <w:lang w:val="it-IT"/>
              </w:rPr>
            </w:pPr>
          </w:p>
        </w:tc>
        <w:tc>
          <w:tcPr>
            <w:tcW w:w="1985" w:type="dxa"/>
            <w:shd w:val="clear" w:color="auto" w:fill="auto"/>
            <w:noWrap/>
          </w:tcPr>
          <w:p w14:paraId="0A87DC5F" w14:textId="77777777" w:rsidR="00E66A2C" w:rsidRPr="00375E4F" w:rsidRDefault="00E66A2C" w:rsidP="00CA5096">
            <w:pPr>
              <w:suppressAutoHyphens w:val="0"/>
              <w:spacing w:before="40" w:after="80" w:line="220" w:lineRule="exact"/>
              <w:ind w:right="113"/>
              <w:rPr>
                <w:szCs w:val="18"/>
                <w:lang w:val="it-IT"/>
              </w:rPr>
            </w:pPr>
            <w:r>
              <w:rPr>
                <w:szCs w:val="18"/>
                <w:lang w:val="it-IT"/>
              </w:rPr>
              <w:t>X</w:t>
            </w:r>
          </w:p>
        </w:tc>
        <w:tc>
          <w:tcPr>
            <w:tcW w:w="1021" w:type="dxa"/>
            <w:shd w:val="clear" w:color="auto" w:fill="auto"/>
            <w:noWrap/>
          </w:tcPr>
          <w:p w14:paraId="191DD698"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28BE53E5"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28A54764"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67B0A0F1"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0116CB7C" w14:textId="77777777" w:rsidTr="00CA5096">
        <w:trPr>
          <w:gridAfter w:val="1"/>
          <w:wAfter w:w="858" w:type="dxa"/>
        </w:trPr>
        <w:tc>
          <w:tcPr>
            <w:tcW w:w="1844" w:type="dxa"/>
            <w:shd w:val="clear" w:color="auto" w:fill="auto"/>
            <w:noWrap/>
          </w:tcPr>
          <w:p w14:paraId="71C198F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B1608D5" w14:textId="77777777" w:rsidR="00E66A2C" w:rsidRPr="00626300" w:rsidRDefault="00E66A2C" w:rsidP="00CA5096">
            <w:pPr>
              <w:suppressAutoHyphens w:val="0"/>
              <w:spacing w:before="40" w:after="40" w:line="220" w:lineRule="exact"/>
              <w:ind w:right="113"/>
              <w:rPr>
                <w:sz w:val="18"/>
                <w:szCs w:val="18"/>
                <w:lang w:val="es-ES_tradnl"/>
              </w:rPr>
            </w:pPr>
            <w:r w:rsidRPr="00626300">
              <w:rPr>
                <w:sz w:val="18"/>
                <w:szCs w:val="18"/>
                <w:lang w:val="es-ES_tradnl"/>
              </w:rPr>
              <w:t>CCPR/C/115/2222/2012,</w:t>
            </w:r>
          </w:p>
          <w:p w14:paraId="075DA9C6" w14:textId="77777777" w:rsidR="00E66A2C" w:rsidRPr="00626300" w:rsidRDefault="00E66A2C" w:rsidP="00CA5096">
            <w:pPr>
              <w:suppressAutoHyphens w:val="0"/>
              <w:spacing w:before="40" w:after="40" w:line="220" w:lineRule="exact"/>
              <w:ind w:right="113"/>
              <w:rPr>
                <w:sz w:val="18"/>
                <w:szCs w:val="18"/>
                <w:lang w:val="es-ES_tradnl"/>
              </w:rPr>
            </w:pPr>
            <w:r>
              <w:rPr>
                <w:i/>
                <w:sz w:val="18"/>
                <w:szCs w:val="18"/>
              </w:rPr>
              <w:t>A.</w:t>
            </w:r>
            <w:r w:rsidRPr="00626300">
              <w:rPr>
                <w:i/>
                <w:sz w:val="18"/>
                <w:szCs w:val="18"/>
              </w:rPr>
              <w:t>Hudaybergenov</w:t>
            </w:r>
          </w:p>
        </w:tc>
        <w:tc>
          <w:tcPr>
            <w:tcW w:w="1985" w:type="dxa"/>
            <w:shd w:val="clear" w:color="auto" w:fill="auto"/>
            <w:noWrap/>
          </w:tcPr>
          <w:p w14:paraId="2F46D4F7" w14:textId="77777777" w:rsidR="00E66A2C" w:rsidRDefault="00E66A2C" w:rsidP="00CA5096">
            <w:pPr>
              <w:suppressAutoHyphens w:val="0"/>
              <w:spacing w:before="40" w:after="80" w:line="220" w:lineRule="exact"/>
              <w:ind w:right="113"/>
              <w:rPr>
                <w:szCs w:val="18"/>
                <w:lang w:val="it-IT"/>
              </w:rPr>
            </w:pPr>
            <w:r>
              <w:rPr>
                <w:szCs w:val="18"/>
                <w:lang w:val="it-IT"/>
              </w:rPr>
              <w:t>X</w:t>
            </w:r>
          </w:p>
        </w:tc>
        <w:tc>
          <w:tcPr>
            <w:tcW w:w="1021" w:type="dxa"/>
            <w:shd w:val="clear" w:color="auto" w:fill="auto"/>
            <w:noWrap/>
          </w:tcPr>
          <w:p w14:paraId="4B64DEDF"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77C6F45D"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26998E72"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6BFA6C3A"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72E15D13" w14:textId="77777777" w:rsidTr="00CA5096">
        <w:trPr>
          <w:gridAfter w:val="1"/>
          <w:wAfter w:w="858" w:type="dxa"/>
        </w:trPr>
        <w:tc>
          <w:tcPr>
            <w:tcW w:w="1844" w:type="dxa"/>
            <w:shd w:val="clear" w:color="auto" w:fill="auto"/>
            <w:noWrap/>
          </w:tcPr>
          <w:p w14:paraId="6289026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D2EFA26" w14:textId="77777777" w:rsidR="00E66A2C" w:rsidRPr="00626300" w:rsidRDefault="00E66A2C" w:rsidP="00CA5096">
            <w:pPr>
              <w:suppressAutoHyphens w:val="0"/>
              <w:spacing w:before="40" w:after="40" w:line="220" w:lineRule="exact"/>
              <w:ind w:right="113"/>
              <w:rPr>
                <w:i/>
                <w:sz w:val="18"/>
                <w:szCs w:val="18"/>
              </w:rPr>
            </w:pPr>
            <w:r>
              <w:rPr>
                <w:sz w:val="18"/>
                <w:szCs w:val="18"/>
              </w:rPr>
              <w:t xml:space="preserve">CCPR/C/115/2223/2012, </w:t>
            </w:r>
            <w:r>
              <w:rPr>
                <w:i/>
                <w:sz w:val="18"/>
                <w:szCs w:val="18"/>
              </w:rPr>
              <w:t>Japparow</w:t>
            </w:r>
          </w:p>
          <w:p w14:paraId="4E3F4DFC" w14:textId="77777777" w:rsidR="00E66A2C" w:rsidRPr="00626300" w:rsidRDefault="00E66A2C" w:rsidP="00CA5096">
            <w:pPr>
              <w:suppressAutoHyphens w:val="0"/>
              <w:spacing w:before="40" w:after="40" w:line="220" w:lineRule="exact"/>
              <w:ind w:right="113"/>
              <w:rPr>
                <w:sz w:val="18"/>
                <w:szCs w:val="18"/>
                <w:lang w:val="es-ES_tradnl"/>
              </w:rPr>
            </w:pPr>
          </w:p>
        </w:tc>
        <w:tc>
          <w:tcPr>
            <w:tcW w:w="1985" w:type="dxa"/>
            <w:shd w:val="clear" w:color="auto" w:fill="auto"/>
            <w:noWrap/>
          </w:tcPr>
          <w:p w14:paraId="6D9F8FA4" w14:textId="77777777" w:rsidR="00E66A2C" w:rsidRDefault="00E66A2C" w:rsidP="00CA5096">
            <w:pPr>
              <w:suppressAutoHyphens w:val="0"/>
              <w:spacing w:before="40" w:after="80" w:line="220" w:lineRule="exact"/>
              <w:ind w:right="113"/>
              <w:rPr>
                <w:szCs w:val="18"/>
                <w:lang w:val="it-IT"/>
              </w:rPr>
            </w:pPr>
            <w:r>
              <w:rPr>
                <w:szCs w:val="18"/>
                <w:lang w:val="it-IT"/>
              </w:rPr>
              <w:t>X</w:t>
            </w:r>
          </w:p>
        </w:tc>
        <w:tc>
          <w:tcPr>
            <w:tcW w:w="1021" w:type="dxa"/>
            <w:shd w:val="clear" w:color="auto" w:fill="auto"/>
            <w:noWrap/>
          </w:tcPr>
          <w:p w14:paraId="1D567147" w14:textId="77777777" w:rsidR="00E66A2C" w:rsidRPr="00375E4F" w:rsidRDefault="00E66A2C" w:rsidP="00CA5096">
            <w:pPr>
              <w:suppressAutoHyphens w:val="0"/>
              <w:spacing w:before="40" w:after="80" w:line="220" w:lineRule="exact"/>
              <w:ind w:right="113"/>
              <w:rPr>
                <w:szCs w:val="18"/>
                <w:lang w:val="it-IT"/>
              </w:rPr>
            </w:pPr>
          </w:p>
        </w:tc>
        <w:tc>
          <w:tcPr>
            <w:tcW w:w="964" w:type="dxa"/>
            <w:shd w:val="clear" w:color="auto" w:fill="auto"/>
            <w:noWrap/>
          </w:tcPr>
          <w:p w14:paraId="18447D73" w14:textId="77777777" w:rsidR="00E66A2C" w:rsidRPr="00375E4F" w:rsidRDefault="00E66A2C" w:rsidP="00CA5096">
            <w:pPr>
              <w:suppressAutoHyphens w:val="0"/>
              <w:spacing w:before="40" w:after="80" w:line="220" w:lineRule="exact"/>
              <w:ind w:right="113"/>
              <w:rPr>
                <w:szCs w:val="18"/>
                <w:lang w:val="it-IT"/>
              </w:rPr>
            </w:pPr>
          </w:p>
        </w:tc>
        <w:tc>
          <w:tcPr>
            <w:tcW w:w="1134" w:type="dxa"/>
            <w:shd w:val="clear" w:color="auto" w:fill="auto"/>
            <w:noWrap/>
          </w:tcPr>
          <w:p w14:paraId="168D514A" w14:textId="77777777" w:rsidR="00E66A2C" w:rsidRPr="00375E4F" w:rsidRDefault="00E66A2C" w:rsidP="00CA5096">
            <w:pPr>
              <w:suppressAutoHyphens w:val="0"/>
              <w:spacing w:before="40" w:after="80" w:line="220" w:lineRule="exact"/>
              <w:ind w:right="113"/>
              <w:rPr>
                <w:szCs w:val="18"/>
                <w:lang w:val="it-IT"/>
              </w:rPr>
            </w:pPr>
          </w:p>
        </w:tc>
        <w:tc>
          <w:tcPr>
            <w:tcW w:w="1588" w:type="dxa"/>
            <w:shd w:val="clear" w:color="auto" w:fill="auto"/>
            <w:noWrap/>
          </w:tcPr>
          <w:p w14:paraId="46743350" w14:textId="77777777" w:rsidR="00E66A2C" w:rsidRDefault="00E66A2C" w:rsidP="00CA5096">
            <w:pPr>
              <w:suppressAutoHyphens w:val="0"/>
              <w:spacing w:before="40" w:after="80" w:line="220" w:lineRule="exact"/>
              <w:ind w:right="113"/>
              <w:rPr>
                <w:szCs w:val="18"/>
              </w:rPr>
            </w:pPr>
            <w:r>
              <w:rPr>
                <w:szCs w:val="18"/>
              </w:rPr>
              <w:t>X</w:t>
            </w:r>
          </w:p>
        </w:tc>
      </w:tr>
      <w:tr w:rsidR="00E66A2C" w:rsidRPr="009A2724" w14:paraId="62679B14" w14:textId="77777777" w:rsidTr="00DE4759">
        <w:trPr>
          <w:gridAfter w:val="1"/>
          <w:wAfter w:w="858" w:type="dxa"/>
        </w:trPr>
        <w:tc>
          <w:tcPr>
            <w:tcW w:w="1844" w:type="dxa"/>
            <w:shd w:val="clear" w:color="auto" w:fill="auto"/>
            <w:noWrap/>
          </w:tcPr>
          <w:p w14:paraId="4ABC9A03" w14:textId="77777777" w:rsidR="00E66A2C" w:rsidRPr="009A2724" w:rsidRDefault="00E66A2C" w:rsidP="00CA5096">
            <w:pPr>
              <w:suppressAutoHyphens w:val="0"/>
              <w:spacing w:before="40" w:after="80" w:line="220" w:lineRule="exact"/>
              <w:ind w:right="113"/>
              <w:rPr>
                <w:szCs w:val="18"/>
              </w:rPr>
            </w:pPr>
            <w:r w:rsidRPr="009A2724">
              <w:rPr>
                <w:szCs w:val="18"/>
              </w:rPr>
              <w:t>Ukraine (5)</w:t>
            </w:r>
          </w:p>
        </w:tc>
        <w:tc>
          <w:tcPr>
            <w:tcW w:w="4109" w:type="dxa"/>
            <w:shd w:val="clear" w:color="auto" w:fill="auto"/>
            <w:noWrap/>
          </w:tcPr>
          <w:p w14:paraId="406D4586" w14:textId="77777777" w:rsidR="00E66A2C" w:rsidRPr="009A2724" w:rsidRDefault="00E66A2C" w:rsidP="00CA5096">
            <w:pPr>
              <w:suppressAutoHyphens w:val="0"/>
              <w:spacing w:before="40" w:after="80" w:line="220" w:lineRule="exact"/>
              <w:ind w:right="113"/>
              <w:rPr>
                <w:szCs w:val="18"/>
              </w:rPr>
            </w:pPr>
            <w:r w:rsidRPr="009A2724">
              <w:rPr>
                <w:szCs w:val="18"/>
              </w:rPr>
              <w:t xml:space="preserve">781/1997, </w:t>
            </w:r>
            <w:r w:rsidRPr="009A2724">
              <w:rPr>
                <w:i/>
                <w:szCs w:val="18"/>
              </w:rPr>
              <w:t>Aliev</w:t>
            </w:r>
            <w:r w:rsidRPr="009A2724">
              <w:rPr>
                <w:szCs w:val="18"/>
              </w:rPr>
              <w:br/>
              <w:t>A/58/40</w:t>
            </w:r>
          </w:p>
        </w:tc>
        <w:tc>
          <w:tcPr>
            <w:tcW w:w="1985" w:type="dxa"/>
            <w:shd w:val="clear" w:color="auto" w:fill="auto"/>
            <w:noWrap/>
          </w:tcPr>
          <w:p w14:paraId="3B10F6C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14D7121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9DEF81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9E0797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53A0FF1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16E9717" w14:textId="77777777" w:rsidTr="00DE4759">
        <w:trPr>
          <w:gridAfter w:val="1"/>
          <w:wAfter w:w="858" w:type="dxa"/>
        </w:trPr>
        <w:tc>
          <w:tcPr>
            <w:tcW w:w="1844" w:type="dxa"/>
            <w:shd w:val="clear" w:color="auto" w:fill="auto"/>
            <w:noWrap/>
          </w:tcPr>
          <w:p w14:paraId="3BB53A2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2852650" w14:textId="77777777" w:rsidR="00E66A2C" w:rsidRPr="009A2724" w:rsidRDefault="00E66A2C" w:rsidP="00CA5096">
            <w:pPr>
              <w:suppressAutoHyphens w:val="0"/>
              <w:spacing w:before="40" w:after="80" w:line="220" w:lineRule="exact"/>
              <w:ind w:right="113"/>
              <w:rPr>
                <w:szCs w:val="18"/>
              </w:rPr>
            </w:pPr>
            <w:r w:rsidRPr="00000D98">
              <w:rPr>
                <w:szCs w:val="18"/>
              </w:rPr>
              <w:t xml:space="preserve">1405/2005, </w:t>
            </w:r>
            <w:r w:rsidRPr="00000D98">
              <w:rPr>
                <w:i/>
                <w:szCs w:val="18"/>
              </w:rPr>
              <w:t>Pustovoit</w:t>
            </w:r>
            <w:r>
              <w:rPr>
                <w:i/>
                <w:szCs w:val="18"/>
              </w:rPr>
              <w:br/>
            </w:r>
            <w:r w:rsidRPr="00000D98">
              <w:rPr>
                <w:szCs w:val="18"/>
              </w:rPr>
              <w:t>A/69/40</w:t>
            </w:r>
          </w:p>
        </w:tc>
        <w:tc>
          <w:tcPr>
            <w:tcW w:w="1985" w:type="dxa"/>
            <w:shd w:val="clear" w:color="auto" w:fill="auto"/>
            <w:noWrap/>
          </w:tcPr>
          <w:p w14:paraId="391BA8B9"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5249CF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8A7A9A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324E67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9A9C81B" w14:textId="77777777" w:rsidR="00E66A2C" w:rsidRPr="009A2724" w:rsidRDefault="00E66A2C" w:rsidP="00CA5096">
            <w:pPr>
              <w:suppressAutoHyphens w:val="0"/>
              <w:spacing w:before="40" w:after="80" w:line="220" w:lineRule="exact"/>
              <w:ind w:right="113"/>
              <w:rPr>
                <w:szCs w:val="18"/>
              </w:rPr>
            </w:pPr>
            <w:r w:rsidRPr="00000D98">
              <w:rPr>
                <w:szCs w:val="18"/>
              </w:rPr>
              <w:t>X</w:t>
            </w:r>
          </w:p>
        </w:tc>
      </w:tr>
      <w:tr w:rsidR="00E66A2C" w:rsidRPr="009A2724" w14:paraId="718C1E9F" w14:textId="77777777" w:rsidTr="00DE4759">
        <w:trPr>
          <w:gridAfter w:val="1"/>
          <w:wAfter w:w="858" w:type="dxa"/>
        </w:trPr>
        <w:tc>
          <w:tcPr>
            <w:tcW w:w="1844" w:type="dxa"/>
            <w:shd w:val="clear" w:color="auto" w:fill="auto"/>
            <w:noWrap/>
          </w:tcPr>
          <w:p w14:paraId="7AA71AA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7B7706E" w14:textId="77777777" w:rsidR="00E66A2C" w:rsidRPr="009A2724" w:rsidRDefault="00E66A2C" w:rsidP="00CA5096">
            <w:pPr>
              <w:suppressAutoHyphens w:val="0"/>
              <w:spacing w:before="40" w:after="80" w:line="220" w:lineRule="exact"/>
              <w:ind w:right="113"/>
              <w:rPr>
                <w:szCs w:val="18"/>
              </w:rPr>
            </w:pPr>
            <w:r w:rsidRPr="009A2724">
              <w:rPr>
                <w:szCs w:val="18"/>
              </w:rPr>
              <w:t xml:space="preserve">1412/2005, </w:t>
            </w:r>
            <w:r w:rsidRPr="009A2724">
              <w:rPr>
                <w:i/>
                <w:szCs w:val="18"/>
              </w:rPr>
              <w:t>Butovenko</w:t>
            </w:r>
            <w:r>
              <w:rPr>
                <w:i/>
                <w:szCs w:val="18"/>
              </w:rPr>
              <w:br/>
            </w:r>
            <w:r w:rsidRPr="009A2724">
              <w:rPr>
                <w:szCs w:val="18"/>
              </w:rPr>
              <w:t>A/66/40</w:t>
            </w:r>
          </w:p>
        </w:tc>
        <w:tc>
          <w:tcPr>
            <w:tcW w:w="1985" w:type="dxa"/>
            <w:shd w:val="clear" w:color="auto" w:fill="auto"/>
            <w:noWrap/>
          </w:tcPr>
          <w:p w14:paraId="5361297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1809DA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E2D37A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7BD0B03"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6A5C49E7"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55D0270D" w14:textId="77777777" w:rsidTr="00DE4759">
        <w:trPr>
          <w:gridAfter w:val="1"/>
          <w:wAfter w:w="858" w:type="dxa"/>
        </w:trPr>
        <w:tc>
          <w:tcPr>
            <w:tcW w:w="1844" w:type="dxa"/>
            <w:shd w:val="clear" w:color="auto" w:fill="auto"/>
            <w:noWrap/>
          </w:tcPr>
          <w:p w14:paraId="277FB5B2"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696A31C6" w14:textId="77777777" w:rsidR="00E66A2C" w:rsidRPr="009A2724" w:rsidRDefault="00E66A2C" w:rsidP="00CA5096">
            <w:pPr>
              <w:keepNext/>
              <w:suppressAutoHyphens w:val="0"/>
              <w:spacing w:before="40" w:after="80" w:line="220" w:lineRule="exact"/>
              <w:ind w:right="113"/>
              <w:rPr>
                <w:szCs w:val="18"/>
              </w:rPr>
            </w:pPr>
            <w:r w:rsidRPr="00000D98">
              <w:rPr>
                <w:szCs w:val="18"/>
              </w:rPr>
              <w:t xml:space="preserve">1535/2006, </w:t>
            </w:r>
            <w:r w:rsidRPr="00000D98">
              <w:rPr>
                <w:i/>
                <w:szCs w:val="18"/>
              </w:rPr>
              <w:t>Shchetka</w:t>
            </w:r>
            <w:r>
              <w:rPr>
                <w:i/>
                <w:szCs w:val="18"/>
              </w:rPr>
              <w:br/>
            </w:r>
            <w:r w:rsidRPr="00000D98">
              <w:rPr>
                <w:szCs w:val="18"/>
              </w:rPr>
              <w:t>A/66/40</w:t>
            </w:r>
          </w:p>
        </w:tc>
        <w:tc>
          <w:tcPr>
            <w:tcW w:w="1985" w:type="dxa"/>
            <w:shd w:val="clear" w:color="auto" w:fill="auto"/>
            <w:noWrap/>
          </w:tcPr>
          <w:p w14:paraId="2A04570B"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038BF9DF"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2BFD8E52"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39499D02" w14:textId="77777777" w:rsidR="00E66A2C" w:rsidRPr="009A2724" w:rsidRDefault="00E66A2C" w:rsidP="00CA5096">
            <w:pPr>
              <w:keepNext/>
              <w:suppressAutoHyphens w:val="0"/>
              <w:spacing w:before="40" w:after="80" w:line="220" w:lineRule="exact"/>
              <w:ind w:right="113"/>
              <w:rPr>
                <w:szCs w:val="18"/>
              </w:rPr>
            </w:pPr>
            <w:r w:rsidRPr="00000D98">
              <w:rPr>
                <w:szCs w:val="18"/>
              </w:rPr>
              <w:t>X</w:t>
            </w:r>
          </w:p>
        </w:tc>
        <w:tc>
          <w:tcPr>
            <w:tcW w:w="1588" w:type="dxa"/>
            <w:shd w:val="clear" w:color="auto" w:fill="auto"/>
            <w:noWrap/>
          </w:tcPr>
          <w:p w14:paraId="58191890" w14:textId="77777777" w:rsidR="00E66A2C" w:rsidRPr="009A2724" w:rsidRDefault="00E66A2C" w:rsidP="00CA5096">
            <w:pPr>
              <w:keepNext/>
              <w:suppressAutoHyphens w:val="0"/>
              <w:spacing w:before="40" w:after="80" w:line="220" w:lineRule="exact"/>
              <w:ind w:right="113"/>
              <w:rPr>
                <w:szCs w:val="18"/>
              </w:rPr>
            </w:pPr>
            <w:r w:rsidRPr="00000D98">
              <w:rPr>
                <w:szCs w:val="18"/>
              </w:rPr>
              <w:t>X</w:t>
            </w:r>
          </w:p>
        </w:tc>
      </w:tr>
      <w:tr w:rsidR="00E66A2C" w:rsidRPr="009A2724" w14:paraId="270D7087" w14:textId="77777777" w:rsidTr="00DE4759">
        <w:trPr>
          <w:gridAfter w:val="1"/>
          <w:wAfter w:w="858" w:type="dxa"/>
        </w:trPr>
        <w:tc>
          <w:tcPr>
            <w:tcW w:w="1844" w:type="dxa"/>
            <w:shd w:val="clear" w:color="auto" w:fill="auto"/>
            <w:noWrap/>
          </w:tcPr>
          <w:p w14:paraId="2D76F64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7D3432F" w14:textId="77777777" w:rsidR="00E66A2C" w:rsidRPr="009A2724" w:rsidRDefault="00E66A2C" w:rsidP="00CA5096">
            <w:pPr>
              <w:suppressAutoHyphens w:val="0"/>
              <w:spacing w:before="40" w:after="80" w:line="220" w:lineRule="exact"/>
              <w:ind w:right="113"/>
              <w:rPr>
                <w:szCs w:val="18"/>
              </w:rPr>
            </w:pPr>
            <w:r w:rsidRPr="009A2724">
              <w:rPr>
                <w:szCs w:val="18"/>
              </w:rPr>
              <w:t xml:space="preserve">1803/2008, </w:t>
            </w:r>
            <w:r w:rsidRPr="009A2724">
              <w:rPr>
                <w:i/>
                <w:szCs w:val="18"/>
              </w:rPr>
              <w:t>Bulgakov</w:t>
            </w:r>
            <w:r>
              <w:rPr>
                <w:i/>
                <w:szCs w:val="18"/>
              </w:rPr>
              <w:br/>
            </w:r>
            <w:r w:rsidRPr="009A2724">
              <w:rPr>
                <w:szCs w:val="18"/>
              </w:rPr>
              <w:t>A/68/40</w:t>
            </w:r>
          </w:p>
        </w:tc>
        <w:tc>
          <w:tcPr>
            <w:tcW w:w="1985" w:type="dxa"/>
            <w:shd w:val="clear" w:color="auto" w:fill="auto"/>
            <w:noWrap/>
          </w:tcPr>
          <w:p w14:paraId="0EC534CC"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E873DF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5610DF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76273E8"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70572A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05E69E8" w14:textId="77777777" w:rsidTr="00DE4759">
        <w:trPr>
          <w:gridAfter w:val="1"/>
          <w:wAfter w:w="858" w:type="dxa"/>
        </w:trPr>
        <w:tc>
          <w:tcPr>
            <w:tcW w:w="1844" w:type="dxa"/>
            <w:shd w:val="clear" w:color="auto" w:fill="auto"/>
            <w:noWrap/>
          </w:tcPr>
          <w:p w14:paraId="49A2B380" w14:textId="77777777" w:rsidR="00E66A2C" w:rsidRPr="009A2724" w:rsidRDefault="00E66A2C" w:rsidP="00CA5096">
            <w:pPr>
              <w:suppressAutoHyphens w:val="0"/>
              <w:spacing w:before="40" w:after="80" w:line="220" w:lineRule="exact"/>
              <w:ind w:right="113"/>
              <w:rPr>
                <w:szCs w:val="18"/>
              </w:rPr>
            </w:pPr>
            <w:r w:rsidRPr="009A2724">
              <w:rPr>
                <w:szCs w:val="18"/>
              </w:rPr>
              <w:t xml:space="preserve">Uruguay (39) </w:t>
            </w:r>
          </w:p>
        </w:tc>
        <w:tc>
          <w:tcPr>
            <w:tcW w:w="4109" w:type="dxa"/>
            <w:shd w:val="clear" w:color="auto" w:fill="auto"/>
            <w:noWrap/>
          </w:tcPr>
          <w:p w14:paraId="01CD01C8" w14:textId="77777777" w:rsidR="00E66A2C" w:rsidRPr="009A2724" w:rsidRDefault="00E66A2C" w:rsidP="00CA5096">
            <w:pPr>
              <w:suppressAutoHyphens w:val="0"/>
              <w:spacing w:before="40" w:after="80" w:line="220" w:lineRule="exact"/>
              <w:ind w:right="113"/>
              <w:rPr>
                <w:szCs w:val="18"/>
              </w:rPr>
            </w:pPr>
            <w:r w:rsidRPr="00180C20">
              <w:rPr>
                <w:bCs/>
                <w:szCs w:val="18"/>
              </w:rPr>
              <w:t>A.</w:t>
            </w:r>
            <w:r w:rsidRPr="009A2724">
              <w:rPr>
                <w:b/>
                <w:szCs w:val="18"/>
              </w:rPr>
              <w:t xml:space="preserve"> </w:t>
            </w:r>
            <w:r w:rsidRPr="009A2724">
              <w:rPr>
                <w:bCs/>
                <w:szCs w:val="18"/>
              </w:rPr>
              <w:t xml:space="preserve">[5/1977, </w:t>
            </w:r>
            <w:r w:rsidRPr="009A2724">
              <w:rPr>
                <w:bCs/>
                <w:i/>
                <w:szCs w:val="18"/>
              </w:rPr>
              <w:t>Massera</w:t>
            </w:r>
            <w:r w:rsidRPr="009A2724">
              <w:rPr>
                <w:bCs/>
                <w:szCs w:val="18"/>
              </w:rPr>
              <w:br/>
              <w:t>Seventh session</w:t>
            </w:r>
            <w:r w:rsidRPr="009A2724">
              <w:rPr>
                <w:bCs/>
                <w:szCs w:val="18"/>
              </w:rPr>
              <w:br/>
              <w:t xml:space="preserve">43/1979, </w:t>
            </w:r>
            <w:r w:rsidRPr="009A2724">
              <w:rPr>
                <w:bCs/>
                <w:i/>
                <w:szCs w:val="18"/>
              </w:rPr>
              <w:t>Caldas</w:t>
            </w:r>
            <w:r w:rsidRPr="009A2724">
              <w:rPr>
                <w:bCs/>
                <w:i/>
                <w:szCs w:val="18"/>
              </w:rPr>
              <w:br/>
            </w:r>
            <w:r w:rsidRPr="009A2724">
              <w:rPr>
                <w:bCs/>
                <w:szCs w:val="18"/>
              </w:rPr>
              <w:t>Nineteenth session</w:t>
            </w:r>
            <w:r w:rsidRPr="009A2724">
              <w:rPr>
                <w:bCs/>
                <w:szCs w:val="18"/>
              </w:rPr>
              <w:br/>
              <w:t xml:space="preserve">63/1979, </w:t>
            </w:r>
            <w:r w:rsidRPr="009A2724">
              <w:rPr>
                <w:bCs/>
                <w:i/>
                <w:szCs w:val="18"/>
              </w:rPr>
              <w:t>Antonaccio</w:t>
            </w:r>
            <w:r w:rsidRPr="009A2724">
              <w:rPr>
                <w:bCs/>
                <w:szCs w:val="18"/>
              </w:rPr>
              <w:br/>
              <w:t>Fourteenth session</w:t>
            </w:r>
            <w:r w:rsidRPr="009A2724">
              <w:rPr>
                <w:bCs/>
                <w:szCs w:val="18"/>
              </w:rPr>
              <w:br/>
              <w:t xml:space="preserve">73/1980, </w:t>
            </w:r>
            <w:r w:rsidRPr="009A2724">
              <w:rPr>
                <w:bCs/>
                <w:i/>
                <w:szCs w:val="18"/>
              </w:rPr>
              <w:t>Izquierdo</w:t>
            </w:r>
            <w:r w:rsidRPr="009A2724">
              <w:rPr>
                <w:bCs/>
                <w:szCs w:val="18"/>
              </w:rPr>
              <w:br/>
            </w:r>
            <w:r w:rsidRPr="009A2724">
              <w:rPr>
                <w:bCs/>
                <w:szCs w:val="18"/>
              </w:rPr>
              <w:lastRenderedPageBreak/>
              <w:t>Fifteenth session</w:t>
            </w:r>
            <w:r w:rsidRPr="009A2724">
              <w:rPr>
                <w:bCs/>
                <w:szCs w:val="18"/>
              </w:rPr>
              <w:br/>
              <w:t xml:space="preserve">80/1980, </w:t>
            </w:r>
            <w:r w:rsidRPr="009A2724">
              <w:rPr>
                <w:bCs/>
                <w:i/>
                <w:szCs w:val="18"/>
              </w:rPr>
              <w:t>Vasiliskis</w:t>
            </w:r>
            <w:r w:rsidRPr="009A2724">
              <w:rPr>
                <w:bCs/>
                <w:szCs w:val="18"/>
              </w:rPr>
              <w:br/>
              <w:t>Eighteenth session</w:t>
            </w:r>
            <w:r w:rsidRPr="009A2724">
              <w:rPr>
                <w:bCs/>
                <w:szCs w:val="18"/>
              </w:rPr>
              <w:br/>
              <w:t xml:space="preserve">83/1981, </w:t>
            </w:r>
            <w:r w:rsidRPr="009A2724">
              <w:rPr>
                <w:bCs/>
                <w:i/>
                <w:szCs w:val="18"/>
              </w:rPr>
              <w:t>Machado</w:t>
            </w:r>
            <w:r w:rsidRPr="009A2724">
              <w:rPr>
                <w:bCs/>
                <w:szCs w:val="18"/>
              </w:rPr>
              <w:br/>
              <w:t>Twentieth session</w:t>
            </w:r>
            <w:r w:rsidRPr="009A2724">
              <w:rPr>
                <w:bCs/>
                <w:szCs w:val="18"/>
              </w:rPr>
              <w:br/>
              <w:t xml:space="preserve">84/1981, </w:t>
            </w:r>
            <w:r w:rsidRPr="009A2724">
              <w:rPr>
                <w:bCs/>
                <w:i/>
                <w:szCs w:val="18"/>
              </w:rPr>
              <w:t>Dermit Barbato</w:t>
            </w:r>
            <w:r w:rsidRPr="009A2724">
              <w:rPr>
                <w:bCs/>
                <w:szCs w:val="18"/>
              </w:rPr>
              <w:br/>
              <w:t>Seventeenth session</w:t>
            </w:r>
            <w:r w:rsidRPr="009A2724">
              <w:rPr>
                <w:bCs/>
                <w:szCs w:val="18"/>
              </w:rPr>
              <w:br/>
              <w:t xml:space="preserve">85/1981, </w:t>
            </w:r>
            <w:r w:rsidRPr="009A2724">
              <w:rPr>
                <w:bCs/>
                <w:i/>
                <w:szCs w:val="18"/>
              </w:rPr>
              <w:t>Romero</w:t>
            </w:r>
            <w:r w:rsidRPr="009A2724">
              <w:rPr>
                <w:bCs/>
                <w:szCs w:val="18"/>
              </w:rPr>
              <w:br/>
              <w:t>Twenty-first session</w:t>
            </w:r>
            <w:r w:rsidRPr="009A2724">
              <w:rPr>
                <w:bCs/>
                <w:szCs w:val="18"/>
              </w:rPr>
              <w:br/>
              <w:t xml:space="preserve">88/1981, </w:t>
            </w:r>
            <w:r w:rsidRPr="009A2724">
              <w:rPr>
                <w:bCs/>
                <w:i/>
                <w:szCs w:val="18"/>
              </w:rPr>
              <w:t>Bequio</w:t>
            </w:r>
            <w:r w:rsidRPr="009A2724">
              <w:rPr>
                <w:bCs/>
                <w:szCs w:val="18"/>
              </w:rPr>
              <w:br/>
              <w:t>Eighteenth session</w:t>
            </w:r>
            <w:r w:rsidRPr="009A2724">
              <w:rPr>
                <w:bCs/>
                <w:szCs w:val="18"/>
              </w:rPr>
              <w:br/>
              <w:t xml:space="preserve">92/1981, </w:t>
            </w:r>
            <w:r w:rsidRPr="009A2724">
              <w:rPr>
                <w:bCs/>
                <w:i/>
                <w:szCs w:val="18"/>
              </w:rPr>
              <w:t>Nieto</w:t>
            </w:r>
            <w:r w:rsidRPr="009A2724">
              <w:rPr>
                <w:bCs/>
                <w:szCs w:val="18"/>
              </w:rPr>
              <w:br/>
              <w:t>Nineteenth session</w:t>
            </w:r>
            <w:r w:rsidRPr="009A2724">
              <w:rPr>
                <w:bCs/>
                <w:szCs w:val="18"/>
              </w:rPr>
              <w:br/>
              <w:t xml:space="preserve">103/1981, </w:t>
            </w:r>
            <w:r w:rsidRPr="009A2724">
              <w:rPr>
                <w:bCs/>
                <w:i/>
                <w:szCs w:val="18"/>
              </w:rPr>
              <w:t>Scarone</w:t>
            </w:r>
            <w:r w:rsidRPr="009A2724">
              <w:rPr>
                <w:bCs/>
                <w:szCs w:val="18"/>
              </w:rPr>
              <w:br/>
              <w:t>Twentieth session</w:t>
            </w:r>
            <w:r w:rsidRPr="009A2724">
              <w:rPr>
                <w:bCs/>
                <w:szCs w:val="18"/>
              </w:rPr>
              <w:br/>
              <w:t xml:space="preserve">105/1981, </w:t>
            </w:r>
            <w:r w:rsidRPr="009A2724">
              <w:rPr>
                <w:bCs/>
                <w:i/>
                <w:szCs w:val="18"/>
              </w:rPr>
              <w:t>Cabreira</w:t>
            </w:r>
            <w:r w:rsidRPr="009A2724">
              <w:rPr>
                <w:bCs/>
                <w:szCs w:val="18"/>
              </w:rPr>
              <w:br/>
              <w:t>Nineteenth session</w:t>
            </w:r>
            <w:r w:rsidRPr="009A2724">
              <w:rPr>
                <w:bCs/>
                <w:szCs w:val="18"/>
              </w:rPr>
              <w:br/>
              <w:t xml:space="preserve">109/1981, </w:t>
            </w:r>
            <w:r w:rsidRPr="009A2724">
              <w:rPr>
                <w:bCs/>
                <w:i/>
                <w:szCs w:val="18"/>
              </w:rPr>
              <w:t>Voituret</w:t>
            </w:r>
            <w:r w:rsidRPr="009A2724">
              <w:rPr>
                <w:bCs/>
                <w:szCs w:val="18"/>
              </w:rPr>
              <w:br/>
              <w:t>Twenty-first session</w:t>
            </w:r>
            <w:r w:rsidRPr="009A2724">
              <w:rPr>
                <w:bCs/>
                <w:szCs w:val="18"/>
              </w:rPr>
              <w:br/>
              <w:t xml:space="preserve">123/1982, </w:t>
            </w:r>
            <w:r w:rsidRPr="009A2724">
              <w:rPr>
                <w:bCs/>
                <w:i/>
                <w:szCs w:val="18"/>
              </w:rPr>
              <w:t>Lluberas</w:t>
            </w:r>
            <w:r w:rsidRPr="009A2724">
              <w:rPr>
                <w:bCs/>
                <w:szCs w:val="18"/>
              </w:rPr>
              <w:br/>
              <w:t>Twenty-first session]</w:t>
            </w:r>
          </w:p>
        </w:tc>
        <w:tc>
          <w:tcPr>
            <w:tcW w:w="1985" w:type="dxa"/>
            <w:shd w:val="clear" w:color="auto" w:fill="auto"/>
            <w:noWrap/>
          </w:tcPr>
          <w:p w14:paraId="30CA05B0" w14:textId="77777777" w:rsidR="00E66A2C" w:rsidRPr="009A2724" w:rsidRDefault="00E66A2C" w:rsidP="00CA5096">
            <w:pPr>
              <w:suppressAutoHyphens w:val="0"/>
              <w:spacing w:before="40" w:after="80" w:line="220" w:lineRule="exact"/>
              <w:ind w:right="113"/>
              <w:rPr>
                <w:szCs w:val="18"/>
              </w:rPr>
            </w:pPr>
            <w:r w:rsidRPr="009A2724">
              <w:rPr>
                <w:bCs/>
                <w:szCs w:val="18"/>
              </w:rPr>
              <w:lastRenderedPageBreak/>
              <w:t>X</w:t>
            </w:r>
            <w:r w:rsidRPr="009A2724">
              <w:rPr>
                <w:bCs/>
                <w:szCs w:val="18"/>
              </w:rPr>
              <w:br/>
            </w:r>
            <w:r w:rsidRPr="009A2724">
              <w:rPr>
                <w:szCs w:val="18"/>
              </w:rPr>
              <w:t>43 follow-up replies</w:t>
            </w:r>
            <w:r w:rsidRPr="009A2724">
              <w:rPr>
                <w:szCs w:val="18"/>
              </w:rPr>
              <w:br/>
              <w:t xml:space="preserve">received </w:t>
            </w:r>
            <w:r>
              <w:rPr>
                <w:szCs w:val="18"/>
              </w:rPr>
              <w:br/>
            </w:r>
            <w:r w:rsidRPr="009A2724">
              <w:rPr>
                <w:szCs w:val="18"/>
              </w:rPr>
              <w:t>A/59/40</w:t>
            </w:r>
            <w:r w:rsidRPr="00180C20">
              <w:rPr>
                <w:szCs w:val="18"/>
                <w:vertAlign w:val="superscript"/>
              </w:rPr>
              <w:t>i</w:t>
            </w:r>
          </w:p>
        </w:tc>
        <w:tc>
          <w:tcPr>
            <w:tcW w:w="1021" w:type="dxa"/>
            <w:shd w:val="clear" w:color="auto" w:fill="auto"/>
            <w:noWrap/>
          </w:tcPr>
          <w:p w14:paraId="5148F4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EAE29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C04083C"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31BCBAF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180C20" w14:paraId="1B1629DE" w14:textId="77777777" w:rsidTr="00DE4759">
        <w:trPr>
          <w:gridAfter w:val="1"/>
          <w:wAfter w:w="858" w:type="dxa"/>
        </w:trPr>
        <w:tc>
          <w:tcPr>
            <w:tcW w:w="1844" w:type="dxa"/>
            <w:shd w:val="clear" w:color="auto" w:fill="auto"/>
            <w:noWrap/>
          </w:tcPr>
          <w:p w14:paraId="3111B5A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F71E537" w14:textId="77777777" w:rsidR="00E66A2C" w:rsidRPr="009A2724" w:rsidRDefault="00E66A2C" w:rsidP="00CA5096">
            <w:pPr>
              <w:suppressAutoHyphens w:val="0"/>
              <w:spacing w:before="40" w:after="80" w:line="220" w:lineRule="exact"/>
              <w:ind w:right="113"/>
              <w:rPr>
                <w:b/>
                <w:szCs w:val="18"/>
                <w:lang w:val="es-ES_tradnl"/>
              </w:rPr>
            </w:pPr>
            <w:r w:rsidRPr="00180C20">
              <w:rPr>
                <w:bCs/>
                <w:szCs w:val="18"/>
                <w:lang w:val="es-ES_tradnl"/>
              </w:rPr>
              <w:t>B.</w:t>
            </w:r>
            <w:r w:rsidRPr="009A2724">
              <w:rPr>
                <w:b/>
                <w:szCs w:val="18"/>
                <w:lang w:val="es-ES_tradnl"/>
              </w:rPr>
              <w:t xml:space="preserve"> </w:t>
            </w:r>
            <w:r w:rsidRPr="009A2724">
              <w:rPr>
                <w:bCs/>
                <w:szCs w:val="18"/>
                <w:lang w:val="es-ES_tradnl"/>
              </w:rPr>
              <w:t xml:space="preserve">[103/1981, </w:t>
            </w:r>
            <w:r w:rsidRPr="009A2724">
              <w:rPr>
                <w:bCs/>
                <w:i/>
                <w:szCs w:val="18"/>
                <w:lang w:val="es-ES_tradnl"/>
              </w:rPr>
              <w:t>Scarone</w:t>
            </w:r>
            <w:r w:rsidRPr="009A2724">
              <w:rPr>
                <w:bCs/>
                <w:szCs w:val="18"/>
                <w:lang w:val="es-ES_tradnl"/>
              </w:rPr>
              <w:br/>
              <w:t xml:space="preserve">73/1980, </w:t>
            </w:r>
            <w:r w:rsidRPr="009A2724">
              <w:rPr>
                <w:bCs/>
                <w:i/>
                <w:szCs w:val="18"/>
                <w:lang w:val="es-ES_tradnl"/>
              </w:rPr>
              <w:t>Izquierdo</w:t>
            </w:r>
            <w:r w:rsidRPr="009A2724">
              <w:rPr>
                <w:bCs/>
                <w:szCs w:val="18"/>
                <w:lang w:val="es-ES_tradnl"/>
              </w:rPr>
              <w:br/>
              <w:t xml:space="preserve">92/1981, </w:t>
            </w:r>
            <w:r w:rsidRPr="009A2724">
              <w:rPr>
                <w:bCs/>
                <w:i/>
                <w:szCs w:val="18"/>
                <w:lang w:val="es-ES_tradnl"/>
              </w:rPr>
              <w:t>Nieto</w:t>
            </w:r>
            <w:r w:rsidRPr="009A2724">
              <w:rPr>
                <w:bCs/>
                <w:szCs w:val="18"/>
                <w:lang w:val="es-ES_tradnl"/>
              </w:rPr>
              <w:br/>
              <w:t xml:space="preserve">85/1981, </w:t>
            </w:r>
            <w:r w:rsidRPr="009A2724">
              <w:rPr>
                <w:bCs/>
                <w:i/>
                <w:szCs w:val="18"/>
                <w:lang w:val="es-ES_tradnl"/>
              </w:rPr>
              <w:t>Romero</w:t>
            </w:r>
            <w:r w:rsidRPr="009A2724">
              <w:rPr>
                <w:bCs/>
                <w:szCs w:val="18"/>
                <w:lang w:val="es-ES_tradnl"/>
              </w:rPr>
              <w:t>]</w:t>
            </w:r>
          </w:p>
        </w:tc>
        <w:tc>
          <w:tcPr>
            <w:tcW w:w="1985" w:type="dxa"/>
            <w:shd w:val="clear" w:color="auto" w:fill="auto"/>
            <w:noWrap/>
          </w:tcPr>
          <w:p w14:paraId="1F732EE6" w14:textId="77777777" w:rsidR="00E66A2C" w:rsidRPr="009A2724" w:rsidRDefault="00E66A2C" w:rsidP="00CA5096">
            <w:pPr>
              <w:suppressAutoHyphens w:val="0"/>
              <w:spacing w:before="40" w:after="80" w:line="220" w:lineRule="exact"/>
              <w:ind w:right="113"/>
              <w:rPr>
                <w:szCs w:val="18"/>
                <w:lang w:val="es-ES_tradnl"/>
              </w:rPr>
            </w:pPr>
          </w:p>
        </w:tc>
        <w:tc>
          <w:tcPr>
            <w:tcW w:w="1021" w:type="dxa"/>
            <w:shd w:val="clear" w:color="auto" w:fill="auto"/>
            <w:noWrap/>
          </w:tcPr>
          <w:p w14:paraId="20DADEB6" w14:textId="77777777" w:rsidR="00E66A2C" w:rsidRPr="009A2724" w:rsidRDefault="00E66A2C" w:rsidP="00CA5096">
            <w:pPr>
              <w:suppressAutoHyphens w:val="0"/>
              <w:spacing w:before="40" w:after="80" w:line="220" w:lineRule="exact"/>
              <w:ind w:right="113"/>
              <w:rPr>
                <w:szCs w:val="18"/>
                <w:lang w:val="es-ES_tradnl"/>
              </w:rPr>
            </w:pPr>
          </w:p>
        </w:tc>
        <w:tc>
          <w:tcPr>
            <w:tcW w:w="964" w:type="dxa"/>
            <w:shd w:val="clear" w:color="auto" w:fill="auto"/>
            <w:noWrap/>
          </w:tcPr>
          <w:p w14:paraId="079EA597" w14:textId="77777777" w:rsidR="00E66A2C" w:rsidRPr="009A2724" w:rsidRDefault="00E66A2C" w:rsidP="00CA5096">
            <w:pPr>
              <w:suppressAutoHyphens w:val="0"/>
              <w:spacing w:before="40" w:after="80" w:line="220" w:lineRule="exact"/>
              <w:ind w:right="113"/>
              <w:rPr>
                <w:szCs w:val="18"/>
                <w:lang w:val="es-ES_tradnl"/>
              </w:rPr>
            </w:pPr>
          </w:p>
        </w:tc>
        <w:tc>
          <w:tcPr>
            <w:tcW w:w="1134" w:type="dxa"/>
            <w:shd w:val="clear" w:color="auto" w:fill="auto"/>
            <w:noWrap/>
          </w:tcPr>
          <w:p w14:paraId="6C43518B" w14:textId="77777777" w:rsidR="00E66A2C" w:rsidRPr="009A2724" w:rsidRDefault="00E66A2C" w:rsidP="00CA5096">
            <w:pPr>
              <w:suppressAutoHyphens w:val="0"/>
              <w:spacing w:before="40" w:after="80" w:line="220" w:lineRule="exact"/>
              <w:ind w:right="113"/>
              <w:rPr>
                <w:szCs w:val="18"/>
                <w:lang w:val="es-ES_tradnl"/>
              </w:rPr>
            </w:pPr>
          </w:p>
        </w:tc>
        <w:tc>
          <w:tcPr>
            <w:tcW w:w="1588" w:type="dxa"/>
            <w:shd w:val="clear" w:color="auto" w:fill="auto"/>
            <w:noWrap/>
          </w:tcPr>
          <w:p w14:paraId="6D9C2A78" w14:textId="77777777" w:rsidR="00E66A2C" w:rsidRPr="009A2724" w:rsidRDefault="00E66A2C" w:rsidP="00CA5096">
            <w:pPr>
              <w:suppressAutoHyphens w:val="0"/>
              <w:spacing w:before="40" w:after="80" w:line="220" w:lineRule="exact"/>
              <w:ind w:right="113"/>
              <w:rPr>
                <w:szCs w:val="18"/>
                <w:lang w:val="es-ES_tradnl"/>
              </w:rPr>
            </w:pPr>
          </w:p>
        </w:tc>
      </w:tr>
      <w:tr w:rsidR="00E66A2C" w:rsidRPr="009A2724" w14:paraId="65A0A87F" w14:textId="77777777" w:rsidTr="00DE4759">
        <w:trPr>
          <w:gridAfter w:val="1"/>
          <w:wAfter w:w="858" w:type="dxa"/>
        </w:trPr>
        <w:tc>
          <w:tcPr>
            <w:tcW w:w="1844" w:type="dxa"/>
            <w:shd w:val="clear" w:color="auto" w:fill="auto"/>
            <w:noWrap/>
          </w:tcPr>
          <w:p w14:paraId="3C50EF42" w14:textId="77777777" w:rsidR="00E66A2C" w:rsidRPr="009A2724" w:rsidRDefault="00E66A2C" w:rsidP="00CA5096">
            <w:pPr>
              <w:keepNext/>
              <w:suppressAutoHyphens w:val="0"/>
              <w:spacing w:before="40" w:after="80" w:line="220" w:lineRule="exact"/>
              <w:ind w:right="113"/>
              <w:rPr>
                <w:szCs w:val="18"/>
                <w:lang w:val="es-ES_tradnl"/>
              </w:rPr>
            </w:pPr>
          </w:p>
        </w:tc>
        <w:tc>
          <w:tcPr>
            <w:tcW w:w="4109" w:type="dxa"/>
            <w:shd w:val="clear" w:color="auto" w:fill="auto"/>
            <w:noWrap/>
          </w:tcPr>
          <w:p w14:paraId="07F78701" w14:textId="77777777" w:rsidR="00E66A2C" w:rsidRPr="009A2724" w:rsidRDefault="00E66A2C" w:rsidP="00CA5096">
            <w:pPr>
              <w:keepNext/>
              <w:suppressAutoHyphens w:val="0"/>
              <w:spacing w:before="40" w:after="80" w:line="220" w:lineRule="exact"/>
              <w:ind w:right="113"/>
              <w:rPr>
                <w:bCs/>
                <w:szCs w:val="18"/>
              </w:rPr>
            </w:pPr>
            <w:r w:rsidRPr="00180C20">
              <w:rPr>
                <w:bCs/>
                <w:szCs w:val="18"/>
              </w:rPr>
              <w:t>C.</w:t>
            </w:r>
            <w:r w:rsidRPr="009A2724">
              <w:rPr>
                <w:b/>
                <w:szCs w:val="18"/>
              </w:rPr>
              <w:t xml:space="preserve"> </w:t>
            </w:r>
            <w:r w:rsidRPr="009A2724">
              <w:rPr>
                <w:bCs/>
                <w:szCs w:val="18"/>
              </w:rPr>
              <w:t xml:space="preserve">[63/1979, </w:t>
            </w:r>
            <w:r w:rsidRPr="009A2724">
              <w:rPr>
                <w:bCs/>
                <w:i/>
                <w:szCs w:val="18"/>
              </w:rPr>
              <w:t>Antonaccio</w:t>
            </w:r>
            <w:r w:rsidRPr="009A2724">
              <w:rPr>
                <w:bCs/>
                <w:szCs w:val="18"/>
              </w:rPr>
              <w:br/>
              <w:t xml:space="preserve">80/1980, </w:t>
            </w:r>
            <w:r w:rsidRPr="009A2724">
              <w:rPr>
                <w:bCs/>
                <w:i/>
                <w:szCs w:val="18"/>
              </w:rPr>
              <w:t>Vasiliskis</w:t>
            </w:r>
            <w:r w:rsidRPr="009A2724">
              <w:rPr>
                <w:bCs/>
                <w:szCs w:val="18"/>
              </w:rPr>
              <w:br/>
              <w:t xml:space="preserve">123/1982, </w:t>
            </w:r>
            <w:r w:rsidRPr="009A2724">
              <w:rPr>
                <w:bCs/>
                <w:i/>
                <w:szCs w:val="18"/>
              </w:rPr>
              <w:t>Lluberas</w:t>
            </w:r>
            <w:r w:rsidRPr="009A2724">
              <w:rPr>
                <w:bCs/>
                <w:szCs w:val="18"/>
              </w:rPr>
              <w:t>]</w:t>
            </w:r>
          </w:p>
        </w:tc>
        <w:tc>
          <w:tcPr>
            <w:tcW w:w="1985" w:type="dxa"/>
            <w:shd w:val="clear" w:color="auto" w:fill="auto"/>
            <w:noWrap/>
          </w:tcPr>
          <w:p w14:paraId="3E02E48A"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10065E4C"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F5C4D1E"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73076AFC"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7EA045BF" w14:textId="77777777" w:rsidR="00E66A2C" w:rsidRPr="009A2724" w:rsidRDefault="00E66A2C" w:rsidP="00CA5096">
            <w:pPr>
              <w:keepNext/>
              <w:suppressAutoHyphens w:val="0"/>
              <w:spacing w:before="40" w:after="80" w:line="220" w:lineRule="exact"/>
              <w:ind w:right="113"/>
              <w:rPr>
                <w:szCs w:val="18"/>
              </w:rPr>
            </w:pPr>
          </w:p>
        </w:tc>
      </w:tr>
      <w:tr w:rsidR="00E66A2C" w:rsidRPr="009A2724" w14:paraId="2517CD85" w14:textId="77777777" w:rsidTr="00DE4759">
        <w:trPr>
          <w:gridAfter w:val="1"/>
          <w:wAfter w:w="858" w:type="dxa"/>
        </w:trPr>
        <w:tc>
          <w:tcPr>
            <w:tcW w:w="1844" w:type="dxa"/>
            <w:shd w:val="clear" w:color="auto" w:fill="auto"/>
            <w:noWrap/>
          </w:tcPr>
          <w:p w14:paraId="5F6CF091" w14:textId="77777777" w:rsidR="00E66A2C" w:rsidRPr="009A2724" w:rsidRDefault="00E66A2C" w:rsidP="00CA5096">
            <w:pPr>
              <w:suppressAutoHyphens w:val="0"/>
              <w:spacing w:before="40" w:after="80" w:line="200" w:lineRule="exact"/>
              <w:ind w:right="113"/>
              <w:rPr>
                <w:szCs w:val="18"/>
              </w:rPr>
            </w:pPr>
          </w:p>
        </w:tc>
        <w:tc>
          <w:tcPr>
            <w:tcW w:w="4109" w:type="dxa"/>
            <w:shd w:val="clear" w:color="auto" w:fill="auto"/>
            <w:noWrap/>
          </w:tcPr>
          <w:p w14:paraId="7155E21C" w14:textId="77777777" w:rsidR="00E66A2C" w:rsidRPr="009A2724" w:rsidRDefault="00E66A2C" w:rsidP="00CA5096">
            <w:pPr>
              <w:suppressAutoHyphens w:val="0"/>
              <w:spacing w:before="40" w:after="80" w:line="200" w:lineRule="exact"/>
              <w:ind w:right="113"/>
              <w:rPr>
                <w:b/>
                <w:szCs w:val="18"/>
              </w:rPr>
            </w:pPr>
            <w:r w:rsidRPr="00180C20">
              <w:rPr>
                <w:bCs/>
                <w:szCs w:val="18"/>
              </w:rPr>
              <w:t>D.</w:t>
            </w:r>
            <w:r w:rsidRPr="009A2724">
              <w:rPr>
                <w:b/>
                <w:szCs w:val="18"/>
              </w:rPr>
              <w:t xml:space="preserve"> </w:t>
            </w:r>
            <w:r w:rsidRPr="009A2724">
              <w:rPr>
                <w:bCs/>
                <w:szCs w:val="18"/>
              </w:rPr>
              <w:t xml:space="preserve">[4/1977, </w:t>
            </w:r>
            <w:r w:rsidRPr="009A2724">
              <w:rPr>
                <w:bCs/>
                <w:i/>
                <w:szCs w:val="18"/>
              </w:rPr>
              <w:t>Ramirez</w:t>
            </w:r>
            <w:r w:rsidRPr="009A2724">
              <w:rPr>
                <w:bCs/>
                <w:szCs w:val="18"/>
              </w:rPr>
              <w:br/>
              <w:t>Fourth session</w:t>
            </w:r>
            <w:r w:rsidRPr="009A2724">
              <w:rPr>
                <w:bCs/>
                <w:szCs w:val="18"/>
              </w:rPr>
              <w:br/>
              <w:t xml:space="preserve">6/1977, </w:t>
            </w:r>
            <w:r w:rsidRPr="009A2724">
              <w:rPr>
                <w:bCs/>
                <w:i/>
                <w:szCs w:val="18"/>
              </w:rPr>
              <w:t>Sequeiro</w:t>
            </w:r>
            <w:r w:rsidRPr="009A2724">
              <w:rPr>
                <w:bCs/>
                <w:szCs w:val="18"/>
              </w:rPr>
              <w:br/>
              <w:t>Sixth session</w:t>
            </w:r>
            <w:r w:rsidRPr="009A2724">
              <w:rPr>
                <w:bCs/>
                <w:szCs w:val="18"/>
              </w:rPr>
              <w:br/>
              <w:t xml:space="preserve">25/1978, </w:t>
            </w:r>
            <w:r w:rsidRPr="009A2724">
              <w:rPr>
                <w:bCs/>
                <w:i/>
                <w:szCs w:val="18"/>
              </w:rPr>
              <w:t>Massiotti</w:t>
            </w:r>
            <w:r w:rsidRPr="009A2724">
              <w:rPr>
                <w:bCs/>
                <w:szCs w:val="18"/>
              </w:rPr>
              <w:br/>
              <w:t>Sixteenth session</w:t>
            </w:r>
            <w:r w:rsidRPr="009A2724">
              <w:rPr>
                <w:bCs/>
                <w:szCs w:val="18"/>
              </w:rPr>
              <w:br/>
              <w:t xml:space="preserve">28/1978, </w:t>
            </w:r>
            <w:r w:rsidRPr="009A2724">
              <w:rPr>
                <w:bCs/>
                <w:i/>
                <w:szCs w:val="18"/>
              </w:rPr>
              <w:t>Weisz</w:t>
            </w:r>
            <w:r w:rsidRPr="009A2724">
              <w:rPr>
                <w:bCs/>
                <w:szCs w:val="18"/>
              </w:rPr>
              <w:t xml:space="preserve"> </w:t>
            </w:r>
            <w:r w:rsidRPr="009A2724">
              <w:rPr>
                <w:bCs/>
                <w:szCs w:val="18"/>
              </w:rPr>
              <w:br/>
              <w:t>Eleventh session</w:t>
            </w:r>
            <w:r w:rsidRPr="009A2724">
              <w:rPr>
                <w:bCs/>
                <w:szCs w:val="18"/>
              </w:rPr>
              <w:br/>
              <w:t xml:space="preserve">32/1978, </w:t>
            </w:r>
            <w:r w:rsidRPr="009A2724">
              <w:rPr>
                <w:bCs/>
                <w:i/>
                <w:szCs w:val="18"/>
              </w:rPr>
              <w:t>Touron</w:t>
            </w:r>
            <w:r w:rsidRPr="009A2724">
              <w:rPr>
                <w:bCs/>
                <w:szCs w:val="18"/>
              </w:rPr>
              <w:br/>
              <w:t xml:space="preserve">Twelfth session </w:t>
            </w:r>
            <w:r w:rsidRPr="009A2724">
              <w:rPr>
                <w:bCs/>
                <w:szCs w:val="18"/>
              </w:rPr>
              <w:br/>
              <w:t xml:space="preserve">33/1978, </w:t>
            </w:r>
            <w:r w:rsidRPr="009A2724">
              <w:rPr>
                <w:bCs/>
                <w:i/>
                <w:szCs w:val="18"/>
              </w:rPr>
              <w:t>Carballal</w:t>
            </w:r>
            <w:r w:rsidRPr="009A2724">
              <w:rPr>
                <w:bCs/>
                <w:szCs w:val="18"/>
              </w:rPr>
              <w:br/>
              <w:t>Twelfth session</w:t>
            </w:r>
            <w:r w:rsidRPr="009A2724">
              <w:rPr>
                <w:bCs/>
                <w:szCs w:val="18"/>
              </w:rPr>
              <w:br/>
            </w:r>
            <w:r w:rsidRPr="009A2724">
              <w:rPr>
                <w:bCs/>
                <w:szCs w:val="18"/>
              </w:rPr>
              <w:lastRenderedPageBreak/>
              <w:t xml:space="preserve">37/1978, </w:t>
            </w:r>
            <w:r w:rsidRPr="009A2724">
              <w:rPr>
                <w:bCs/>
                <w:i/>
                <w:szCs w:val="18"/>
              </w:rPr>
              <w:t>De Boston</w:t>
            </w:r>
            <w:r w:rsidRPr="009A2724">
              <w:rPr>
                <w:bCs/>
                <w:i/>
                <w:szCs w:val="18"/>
              </w:rPr>
              <w:br/>
            </w:r>
            <w:r w:rsidRPr="009A2724">
              <w:rPr>
                <w:bCs/>
                <w:szCs w:val="18"/>
              </w:rPr>
              <w:t>Twelfth session</w:t>
            </w:r>
            <w:r w:rsidRPr="009A2724">
              <w:rPr>
                <w:bCs/>
                <w:szCs w:val="18"/>
              </w:rPr>
              <w:br/>
              <w:t xml:space="preserve">44/1979, </w:t>
            </w:r>
            <w:r w:rsidRPr="009A2724">
              <w:rPr>
                <w:bCs/>
                <w:i/>
                <w:szCs w:val="18"/>
              </w:rPr>
              <w:t>Pietraroia</w:t>
            </w:r>
            <w:r w:rsidRPr="009A2724">
              <w:rPr>
                <w:bCs/>
                <w:szCs w:val="18"/>
              </w:rPr>
              <w:t xml:space="preserve"> </w:t>
            </w:r>
            <w:r w:rsidRPr="009A2724">
              <w:rPr>
                <w:bCs/>
                <w:szCs w:val="18"/>
              </w:rPr>
              <w:br/>
              <w:t>Twelfth session</w:t>
            </w:r>
            <w:r w:rsidRPr="009A2724">
              <w:rPr>
                <w:bCs/>
                <w:szCs w:val="18"/>
              </w:rPr>
              <w:br/>
              <w:t xml:space="preserve">52/1979, </w:t>
            </w:r>
            <w:r w:rsidRPr="009A2724">
              <w:rPr>
                <w:bCs/>
                <w:i/>
                <w:szCs w:val="18"/>
              </w:rPr>
              <w:t>Lopez Burgos</w:t>
            </w:r>
            <w:r w:rsidRPr="009A2724">
              <w:rPr>
                <w:bCs/>
                <w:szCs w:val="18"/>
              </w:rPr>
              <w:br/>
              <w:t>Thirteenth session</w:t>
            </w:r>
            <w:r w:rsidRPr="009A2724">
              <w:rPr>
                <w:bCs/>
                <w:szCs w:val="18"/>
              </w:rPr>
              <w:br/>
              <w:t xml:space="preserve">56/1979, </w:t>
            </w:r>
            <w:r w:rsidRPr="009A2724">
              <w:rPr>
                <w:bCs/>
                <w:i/>
                <w:szCs w:val="18"/>
              </w:rPr>
              <w:t>Celiberti</w:t>
            </w:r>
            <w:r w:rsidRPr="009A2724">
              <w:rPr>
                <w:bCs/>
                <w:szCs w:val="18"/>
              </w:rPr>
              <w:br/>
              <w:t>Thirteenth session</w:t>
            </w:r>
            <w:r w:rsidRPr="009A2724">
              <w:rPr>
                <w:bCs/>
                <w:szCs w:val="18"/>
              </w:rPr>
              <w:br/>
              <w:t xml:space="preserve">66/1980, </w:t>
            </w:r>
            <w:r w:rsidRPr="009A2724">
              <w:rPr>
                <w:bCs/>
                <w:i/>
                <w:szCs w:val="18"/>
              </w:rPr>
              <w:t>Schweizer</w:t>
            </w:r>
            <w:r w:rsidRPr="009A2724">
              <w:rPr>
                <w:bCs/>
                <w:szCs w:val="18"/>
              </w:rPr>
              <w:br/>
              <w:t>Seventeenth session</w:t>
            </w:r>
            <w:r w:rsidRPr="009A2724">
              <w:rPr>
                <w:bCs/>
                <w:szCs w:val="18"/>
              </w:rPr>
              <w:br/>
              <w:t xml:space="preserve">70/1980, </w:t>
            </w:r>
            <w:r w:rsidRPr="009A2724">
              <w:rPr>
                <w:bCs/>
                <w:i/>
                <w:szCs w:val="18"/>
              </w:rPr>
              <w:t>Simones</w:t>
            </w:r>
            <w:r w:rsidRPr="009A2724">
              <w:rPr>
                <w:bCs/>
                <w:szCs w:val="18"/>
              </w:rPr>
              <w:br/>
              <w:t>Fifteenth session</w:t>
            </w:r>
            <w:r w:rsidRPr="009A2724">
              <w:rPr>
                <w:bCs/>
                <w:szCs w:val="18"/>
              </w:rPr>
              <w:br/>
              <w:t xml:space="preserve">74/1980, </w:t>
            </w:r>
            <w:r w:rsidRPr="009A2724">
              <w:rPr>
                <w:bCs/>
                <w:i/>
                <w:szCs w:val="18"/>
              </w:rPr>
              <w:t>Estrella</w:t>
            </w:r>
            <w:r w:rsidRPr="009A2724">
              <w:rPr>
                <w:bCs/>
                <w:szCs w:val="18"/>
              </w:rPr>
              <w:br/>
              <w:t>Eighteenth session</w:t>
            </w:r>
            <w:r w:rsidRPr="009A2724">
              <w:rPr>
                <w:bCs/>
                <w:szCs w:val="18"/>
              </w:rPr>
              <w:br/>
              <w:t xml:space="preserve">110/1981, </w:t>
            </w:r>
            <w:r w:rsidRPr="009A2724">
              <w:rPr>
                <w:bCs/>
                <w:i/>
                <w:szCs w:val="18"/>
              </w:rPr>
              <w:t>Viana</w:t>
            </w:r>
            <w:r w:rsidRPr="009A2724">
              <w:rPr>
                <w:bCs/>
                <w:szCs w:val="18"/>
              </w:rPr>
              <w:br/>
              <w:t>Twenty-first session</w:t>
            </w:r>
            <w:r w:rsidRPr="009A2724">
              <w:rPr>
                <w:bCs/>
                <w:szCs w:val="18"/>
              </w:rPr>
              <w:br/>
              <w:t xml:space="preserve">139/1983, </w:t>
            </w:r>
            <w:r w:rsidRPr="009A2724">
              <w:rPr>
                <w:bCs/>
                <w:i/>
                <w:szCs w:val="18"/>
              </w:rPr>
              <w:t>Conteris</w:t>
            </w:r>
            <w:r w:rsidRPr="009A2724">
              <w:rPr>
                <w:bCs/>
                <w:szCs w:val="18"/>
              </w:rPr>
              <w:br/>
              <w:t>Twenty-fifth session</w:t>
            </w:r>
            <w:r w:rsidRPr="009A2724">
              <w:rPr>
                <w:bCs/>
                <w:szCs w:val="18"/>
              </w:rPr>
              <w:br/>
              <w:t xml:space="preserve">147/1983, </w:t>
            </w:r>
            <w:r w:rsidRPr="009A2724">
              <w:rPr>
                <w:bCs/>
                <w:i/>
                <w:szCs w:val="18"/>
              </w:rPr>
              <w:t>Gilboa</w:t>
            </w:r>
            <w:r w:rsidRPr="009A2724">
              <w:rPr>
                <w:bCs/>
                <w:szCs w:val="18"/>
              </w:rPr>
              <w:br/>
              <w:t>Twenty-sixth session</w:t>
            </w:r>
            <w:r w:rsidRPr="009A2724">
              <w:rPr>
                <w:bCs/>
                <w:szCs w:val="18"/>
              </w:rPr>
              <w:br/>
              <w:t xml:space="preserve">162/1983, </w:t>
            </w:r>
            <w:r w:rsidRPr="009A2724">
              <w:rPr>
                <w:bCs/>
                <w:i/>
                <w:szCs w:val="18"/>
              </w:rPr>
              <w:t>Acosta</w:t>
            </w:r>
            <w:r w:rsidRPr="009A2724">
              <w:rPr>
                <w:bCs/>
                <w:szCs w:val="18"/>
              </w:rPr>
              <w:br/>
              <w:t>Thirty-fourth session]</w:t>
            </w:r>
          </w:p>
        </w:tc>
        <w:tc>
          <w:tcPr>
            <w:tcW w:w="1985" w:type="dxa"/>
            <w:shd w:val="clear" w:color="auto" w:fill="auto"/>
            <w:noWrap/>
          </w:tcPr>
          <w:p w14:paraId="06D03A8C" w14:textId="77777777" w:rsidR="00E66A2C" w:rsidRPr="009A2724" w:rsidRDefault="00E66A2C" w:rsidP="00CA5096">
            <w:pPr>
              <w:suppressAutoHyphens w:val="0"/>
              <w:spacing w:before="40" w:after="80" w:line="200" w:lineRule="exact"/>
              <w:ind w:right="113"/>
              <w:rPr>
                <w:szCs w:val="18"/>
              </w:rPr>
            </w:pPr>
          </w:p>
        </w:tc>
        <w:tc>
          <w:tcPr>
            <w:tcW w:w="1021" w:type="dxa"/>
            <w:shd w:val="clear" w:color="auto" w:fill="auto"/>
            <w:noWrap/>
          </w:tcPr>
          <w:p w14:paraId="7D62AF66" w14:textId="77777777" w:rsidR="00E66A2C" w:rsidRPr="009A2724" w:rsidRDefault="00E66A2C" w:rsidP="00CA5096">
            <w:pPr>
              <w:suppressAutoHyphens w:val="0"/>
              <w:spacing w:before="40" w:after="80" w:line="200" w:lineRule="exact"/>
              <w:ind w:right="113"/>
              <w:rPr>
                <w:szCs w:val="18"/>
              </w:rPr>
            </w:pPr>
          </w:p>
        </w:tc>
        <w:tc>
          <w:tcPr>
            <w:tcW w:w="964" w:type="dxa"/>
            <w:shd w:val="clear" w:color="auto" w:fill="auto"/>
            <w:noWrap/>
          </w:tcPr>
          <w:p w14:paraId="4DEFD224" w14:textId="77777777" w:rsidR="00E66A2C" w:rsidRPr="009A2724" w:rsidRDefault="00E66A2C" w:rsidP="00CA5096">
            <w:pPr>
              <w:suppressAutoHyphens w:val="0"/>
              <w:spacing w:before="40" w:after="80" w:line="200" w:lineRule="exact"/>
              <w:ind w:right="113"/>
              <w:rPr>
                <w:szCs w:val="18"/>
              </w:rPr>
            </w:pPr>
          </w:p>
        </w:tc>
        <w:tc>
          <w:tcPr>
            <w:tcW w:w="1134" w:type="dxa"/>
            <w:shd w:val="clear" w:color="auto" w:fill="auto"/>
            <w:noWrap/>
          </w:tcPr>
          <w:p w14:paraId="045D931D" w14:textId="77777777" w:rsidR="00E66A2C" w:rsidRPr="009A2724" w:rsidRDefault="00E66A2C" w:rsidP="00CA5096">
            <w:pPr>
              <w:suppressAutoHyphens w:val="0"/>
              <w:spacing w:before="40" w:after="80" w:line="200" w:lineRule="exact"/>
              <w:ind w:right="113"/>
              <w:rPr>
                <w:szCs w:val="18"/>
              </w:rPr>
            </w:pPr>
          </w:p>
        </w:tc>
        <w:tc>
          <w:tcPr>
            <w:tcW w:w="1588" w:type="dxa"/>
            <w:shd w:val="clear" w:color="auto" w:fill="auto"/>
            <w:noWrap/>
          </w:tcPr>
          <w:p w14:paraId="14E15F75" w14:textId="77777777" w:rsidR="00E66A2C" w:rsidRPr="009A2724" w:rsidRDefault="00E66A2C" w:rsidP="00CA5096">
            <w:pPr>
              <w:suppressAutoHyphens w:val="0"/>
              <w:spacing w:before="40" w:after="80" w:line="200" w:lineRule="exact"/>
              <w:ind w:right="113"/>
              <w:rPr>
                <w:szCs w:val="18"/>
              </w:rPr>
            </w:pPr>
          </w:p>
        </w:tc>
      </w:tr>
      <w:tr w:rsidR="00E66A2C" w:rsidRPr="009A2724" w14:paraId="0BC6CD10" w14:textId="77777777" w:rsidTr="00DE4759">
        <w:trPr>
          <w:gridAfter w:val="1"/>
          <w:wAfter w:w="858" w:type="dxa"/>
        </w:trPr>
        <w:tc>
          <w:tcPr>
            <w:tcW w:w="1844" w:type="dxa"/>
            <w:shd w:val="clear" w:color="auto" w:fill="auto"/>
            <w:noWrap/>
          </w:tcPr>
          <w:p w14:paraId="1D341BC5"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731A0DBC" w14:textId="77777777" w:rsidR="00E66A2C" w:rsidRPr="009A2724" w:rsidRDefault="00E66A2C" w:rsidP="00CA5096">
            <w:pPr>
              <w:keepNext/>
              <w:suppressAutoHyphens w:val="0"/>
              <w:spacing w:before="40" w:after="80" w:line="220" w:lineRule="exact"/>
              <w:ind w:right="113"/>
              <w:rPr>
                <w:b/>
                <w:szCs w:val="18"/>
              </w:rPr>
            </w:pPr>
            <w:r w:rsidRPr="00180C20">
              <w:rPr>
                <w:bCs/>
                <w:szCs w:val="18"/>
              </w:rPr>
              <w:t>E.</w:t>
            </w:r>
            <w:r w:rsidRPr="009A2724">
              <w:rPr>
                <w:b/>
                <w:szCs w:val="18"/>
              </w:rPr>
              <w:t xml:space="preserve"> </w:t>
            </w:r>
            <w:r w:rsidRPr="009A2724">
              <w:rPr>
                <w:bCs/>
                <w:szCs w:val="18"/>
              </w:rPr>
              <w:t xml:space="preserve">[30/1978, </w:t>
            </w:r>
            <w:r w:rsidRPr="009A2724">
              <w:rPr>
                <w:bCs/>
                <w:i/>
                <w:szCs w:val="18"/>
              </w:rPr>
              <w:t>Bleier</w:t>
            </w:r>
            <w:r w:rsidRPr="009A2724">
              <w:rPr>
                <w:bCs/>
                <w:i/>
                <w:szCs w:val="18"/>
              </w:rPr>
              <w:br/>
            </w:r>
            <w:r w:rsidRPr="009A2724">
              <w:rPr>
                <w:bCs/>
                <w:szCs w:val="18"/>
              </w:rPr>
              <w:t>Fifteenth session</w:t>
            </w:r>
            <w:r w:rsidRPr="009A2724">
              <w:rPr>
                <w:bCs/>
                <w:szCs w:val="18"/>
              </w:rPr>
              <w:br/>
              <w:t xml:space="preserve">84/1981, </w:t>
            </w:r>
            <w:r w:rsidRPr="009A2724">
              <w:rPr>
                <w:bCs/>
                <w:i/>
                <w:szCs w:val="18"/>
              </w:rPr>
              <w:t>Dermit Barbato</w:t>
            </w:r>
            <w:r w:rsidRPr="009A2724">
              <w:rPr>
                <w:szCs w:val="18"/>
              </w:rPr>
              <w:br/>
            </w:r>
            <w:r w:rsidRPr="009A2724">
              <w:rPr>
                <w:bCs/>
                <w:szCs w:val="18"/>
              </w:rPr>
              <w:t>Seventeenth session</w:t>
            </w:r>
            <w:r w:rsidRPr="009A2724">
              <w:rPr>
                <w:bCs/>
                <w:szCs w:val="18"/>
              </w:rPr>
              <w:br/>
              <w:t xml:space="preserve">107/1981, </w:t>
            </w:r>
            <w:r w:rsidRPr="009A2724">
              <w:rPr>
                <w:bCs/>
                <w:i/>
                <w:szCs w:val="18"/>
              </w:rPr>
              <w:t>Quinteros</w:t>
            </w:r>
            <w:r w:rsidRPr="009A2724">
              <w:rPr>
                <w:bCs/>
                <w:szCs w:val="18"/>
              </w:rPr>
              <w:br/>
              <w:t>Nineteenth session]</w:t>
            </w:r>
          </w:p>
        </w:tc>
        <w:tc>
          <w:tcPr>
            <w:tcW w:w="1985" w:type="dxa"/>
            <w:shd w:val="clear" w:color="auto" w:fill="auto"/>
            <w:noWrap/>
          </w:tcPr>
          <w:p w14:paraId="498DD5D7" w14:textId="77777777" w:rsidR="00E66A2C" w:rsidRPr="009A2724" w:rsidRDefault="00E66A2C" w:rsidP="00CA5096">
            <w:pPr>
              <w:keepNext/>
              <w:suppressAutoHyphens w:val="0"/>
              <w:spacing w:before="40" w:after="80" w:line="220" w:lineRule="exact"/>
              <w:ind w:right="113"/>
              <w:rPr>
                <w:szCs w:val="18"/>
              </w:rPr>
            </w:pPr>
          </w:p>
        </w:tc>
        <w:tc>
          <w:tcPr>
            <w:tcW w:w="1021" w:type="dxa"/>
            <w:shd w:val="clear" w:color="auto" w:fill="auto"/>
            <w:noWrap/>
          </w:tcPr>
          <w:p w14:paraId="61516C33"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0BB0CB3B"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18713CBA"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4B335814" w14:textId="77777777" w:rsidR="00E66A2C" w:rsidRPr="009A2724" w:rsidRDefault="00E66A2C" w:rsidP="00CA5096">
            <w:pPr>
              <w:keepNext/>
              <w:suppressAutoHyphens w:val="0"/>
              <w:spacing w:before="40" w:after="80" w:line="220" w:lineRule="exact"/>
              <w:ind w:right="113"/>
              <w:rPr>
                <w:szCs w:val="18"/>
              </w:rPr>
            </w:pPr>
          </w:p>
        </w:tc>
      </w:tr>
      <w:tr w:rsidR="00E66A2C" w:rsidRPr="009A2724" w14:paraId="6A507531" w14:textId="77777777" w:rsidTr="00DE4759">
        <w:trPr>
          <w:gridAfter w:val="1"/>
          <w:wAfter w:w="858" w:type="dxa"/>
        </w:trPr>
        <w:tc>
          <w:tcPr>
            <w:tcW w:w="1844" w:type="dxa"/>
            <w:shd w:val="clear" w:color="auto" w:fill="auto"/>
            <w:noWrap/>
          </w:tcPr>
          <w:p w14:paraId="64B5917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249A53FB" w14:textId="77777777" w:rsidR="00E66A2C" w:rsidRPr="009A2724" w:rsidRDefault="00E66A2C" w:rsidP="00CA5096">
            <w:pPr>
              <w:suppressAutoHyphens w:val="0"/>
              <w:spacing w:before="40" w:after="80" w:line="220" w:lineRule="exact"/>
              <w:ind w:right="113"/>
              <w:rPr>
                <w:szCs w:val="18"/>
              </w:rPr>
            </w:pPr>
            <w:r w:rsidRPr="009A2724">
              <w:rPr>
                <w:szCs w:val="18"/>
              </w:rPr>
              <w:t xml:space="preserve">159/1983, </w:t>
            </w:r>
            <w:r w:rsidRPr="009A2724">
              <w:rPr>
                <w:i/>
                <w:szCs w:val="18"/>
              </w:rPr>
              <w:t>Cariboni</w:t>
            </w:r>
            <w:r w:rsidRPr="009A2724">
              <w:rPr>
                <w:szCs w:val="18"/>
              </w:rPr>
              <w:br/>
              <w:t>A/43/40</w:t>
            </w:r>
            <w:r>
              <w:rPr>
                <w:i/>
                <w:iCs/>
                <w:szCs w:val="18"/>
                <w:vertAlign w:val="superscript"/>
              </w:rPr>
              <w:t>c</w:t>
            </w:r>
          </w:p>
        </w:tc>
        <w:tc>
          <w:tcPr>
            <w:tcW w:w="1985" w:type="dxa"/>
            <w:shd w:val="clear" w:color="auto" w:fill="auto"/>
            <w:noWrap/>
          </w:tcPr>
          <w:p w14:paraId="4F947E2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EB974D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BC3420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CC9DB8C"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6F82FD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C659217" w14:textId="77777777" w:rsidTr="00DE4759">
        <w:trPr>
          <w:gridAfter w:val="1"/>
          <w:wAfter w:w="858" w:type="dxa"/>
        </w:trPr>
        <w:tc>
          <w:tcPr>
            <w:tcW w:w="1844" w:type="dxa"/>
            <w:shd w:val="clear" w:color="auto" w:fill="auto"/>
            <w:noWrap/>
          </w:tcPr>
          <w:p w14:paraId="2BACBF1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D2B39C9" w14:textId="77777777" w:rsidR="00E66A2C" w:rsidRPr="009A2724" w:rsidRDefault="00E66A2C" w:rsidP="00CA5096">
            <w:pPr>
              <w:suppressAutoHyphens w:val="0"/>
              <w:spacing w:before="40" w:after="80" w:line="220" w:lineRule="exact"/>
              <w:ind w:right="113"/>
              <w:rPr>
                <w:szCs w:val="18"/>
              </w:rPr>
            </w:pPr>
            <w:r w:rsidRPr="009A2724">
              <w:rPr>
                <w:szCs w:val="18"/>
              </w:rPr>
              <w:t xml:space="preserve">322/1988, </w:t>
            </w:r>
            <w:r w:rsidRPr="009A2724">
              <w:rPr>
                <w:i/>
                <w:szCs w:val="18"/>
              </w:rPr>
              <w:t>Rodríguez</w:t>
            </w:r>
            <w:r w:rsidRPr="009A2724">
              <w:rPr>
                <w:szCs w:val="18"/>
              </w:rPr>
              <w:br/>
              <w:t>A/51/40, A/49/40</w:t>
            </w:r>
          </w:p>
        </w:tc>
        <w:tc>
          <w:tcPr>
            <w:tcW w:w="1985" w:type="dxa"/>
            <w:shd w:val="clear" w:color="auto" w:fill="auto"/>
            <w:noWrap/>
          </w:tcPr>
          <w:p w14:paraId="1E548D7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2CC4DA7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6FDC9D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135294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A/51/40</w:t>
            </w:r>
          </w:p>
        </w:tc>
        <w:tc>
          <w:tcPr>
            <w:tcW w:w="1588" w:type="dxa"/>
            <w:shd w:val="clear" w:color="auto" w:fill="auto"/>
            <w:noWrap/>
          </w:tcPr>
          <w:p w14:paraId="0F7E53E8"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066A8F6" w14:textId="77777777" w:rsidTr="00DE4759">
        <w:trPr>
          <w:gridAfter w:val="1"/>
          <w:wAfter w:w="858" w:type="dxa"/>
        </w:trPr>
        <w:tc>
          <w:tcPr>
            <w:tcW w:w="1844" w:type="dxa"/>
            <w:shd w:val="clear" w:color="auto" w:fill="auto"/>
            <w:noWrap/>
          </w:tcPr>
          <w:p w14:paraId="5FA2800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81585BE" w14:textId="77777777" w:rsidR="00E66A2C" w:rsidRPr="009A2724" w:rsidRDefault="00E66A2C" w:rsidP="00CA5096">
            <w:pPr>
              <w:suppressAutoHyphens w:val="0"/>
              <w:spacing w:before="40" w:after="80" w:line="220" w:lineRule="exact"/>
              <w:ind w:right="113"/>
              <w:rPr>
                <w:szCs w:val="18"/>
              </w:rPr>
            </w:pPr>
            <w:r w:rsidRPr="009A2724">
              <w:rPr>
                <w:szCs w:val="18"/>
              </w:rPr>
              <w:t xml:space="preserve">1887/2009, </w:t>
            </w:r>
            <w:r w:rsidRPr="009A2724">
              <w:rPr>
                <w:i/>
                <w:szCs w:val="18"/>
              </w:rPr>
              <w:t>Peirano Basso</w:t>
            </w:r>
            <w:r>
              <w:rPr>
                <w:i/>
                <w:szCs w:val="18"/>
              </w:rPr>
              <w:br/>
            </w:r>
            <w:r w:rsidRPr="009A2724">
              <w:rPr>
                <w:szCs w:val="18"/>
              </w:rPr>
              <w:t>A/66/40</w:t>
            </w:r>
          </w:p>
        </w:tc>
        <w:tc>
          <w:tcPr>
            <w:tcW w:w="1985" w:type="dxa"/>
            <w:shd w:val="clear" w:color="auto" w:fill="auto"/>
            <w:noWrap/>
          </w:tcPr>
          <w:p w14:paraId="6CB8D2F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0983359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9AC8BB3"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B780654"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697961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13DC6ABF" w14:textId="77777777" w:rsidTr="00DE4759">
        <w:trPr>
          <w:gridAfter w:val="1"/>
          <w:wAfter w:w="858" w:type="dxa"/>
        </w:trPr>
        <w:tc>
          <w:tcPr>
            <w:tcW w:w="1844" w:type="dxa"/>
            <w:shd w:val="clear" w:color="auto" w:fill="auto"/>
            <w:noWrap/>
          </w:tcPr>
          <w:p w14:paraId="7D6C915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910F513" w14:textId="77777777" w:rsidR="00E66A2C" w:rsidRPr="009A2724" w:rsidRDefault="00E66A2C" w:rsidP="00CA5096">
            <w:pPr>
              <w:suppressAutoHyphens w:val="0"/>
              <w:spacing w:before="40" w:after="80" w:line="220" w:lineRule="exact"/>
              <w:ind w:right="113"/>
              <w:rPr>
                <w:szCs w:val="18"/>
              </w:rPr>
            </w:pPr>
            <w:r w:rsidRPr="00375E4F">
              <w:rPr>
                <w:szCs w:val="18"/>
                <w:lang w:val="it-IT"/>
              </w:rPr>
              <w:t xml:space="preserve">1637/2007, 1757/2008, and 1765/2008, </w:t>
            </w:r>
            <w:r w:rsidRPr="00375E4F">
              <w:rPr>
                <w:i/>
                <w:szCs w:val="18"/>
                <w:lang w:val="it-IT"/>
              </w:rPr>
              <w:t>Canessa Albareda et al.</w:t>
            </w:r>
            <w:r w:rsidRPr="00375E4F">
              <w:rPr>
                <w:i/>
                <w:szCs w:val="18"/>
                <w:lang w:val="it-IT"/>
              </w:rPr>
              <w:br/>
            </w:r>
            <w:r w:rsidRPr="009A2724">
              <w:rPr>
                <w:szCs w:val="18"/>
              </w:rPr>
              <w:t>A/67/40</w:t>
            </w:r>
          </w:p>
        </w:tc>
        <w:tc>
          <w:tcPr>
            <w:tcW w:w="1985" w:type="dxa"/>
            <w:shd w:val="clear" w:color="auto" w:fill="auto"/>
            <w:noWrap/>
          </w:tcPr>
          <w:p w14:paraId="2A96B7CA"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3158AB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C77492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73E1956"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45ECC9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6BA54079" w14:textId="77777777" w:rsidTr="00DE4759">
        <w:trPr>
          <w:gridAfter w:val="1"/>
          <w:wAfter w:w="858" w:type="dxa"/>
        </w:trPr>
        <w:tc>
          <w:tcPr>
            <w:tcW w:w="1844" w:type="dxa"/>
            <w:shd w:val="clear" w:color="auto" w:fill="auto"/>
            <w:noWrap/>
          </w:tcPr>
          <w:p w14:paraId="09F7CE59" w14:textId="5E6FF847" w:rsidR="00E66A2C" w:rsidRPr="009A2724" w:rsidRDefault="00E66A2C" w:rsidP="00CA5096">
            <w:pPr>
              <w:keepNext/>
              <w:suppressAutoHyphens w:val="0"/>
              <w:spacing w:before="40" w:after="80" w:line="220" w:lineRule="exact"/>
              <w:ind w:right="113"/>
              <w:rPr>
                <w:szCs w:val="18"/>
              </w:rPr>
            </w:pPr>
            <w:r w:rsidRPr="009A2724">
              <w:rPr>
                <w:szCs w:val="18"/>
              </w:rPr>
              <w:lastRenderedPageBreak/>
              <w:t xml:space="preserve">Uzbekistan </w:t>
            </w:r>
            <w:r>
              <w:rPr>
                <w:szCs w:val="18"/>
              </w:rPr>
              <w:t>(34)</w:t>
            </w:r>
          </w:p>
        </w:tc>
        <w:tc>
          <w:tcPr>
            <w:tcW w:w="4109" w:type="dxa"/>
            <w:shd w:val="clear" w:color="auto" w:fill="auto"/>
            <w:noWrap/>
          </w:tcPr>
          <w:p w14:paraId="02B3DF36"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907/2000, </w:t>
            </w:r>
            <w:r w:rsidRPr="009A2724">
              <w:rPr>
                <w:i/>
                <w:szCs w:val="18"/>
              </w:rPr>
              <w:t>Siragev</w:t>
            </w:r>
            <w:r w:rsidRPr="009A2724">
              <w:rPr>
                <w:szCs w:val="18"/>
              </w:rPr>
              <w:br/>
              <w:t>A/61/40</w:t>
            </w:r>
          </w:p>
        </w:tc>
        <w:tc>
          <w:tcPr>
            <w:tcW w:w="1985" w:type="dxa"/>
            <w:shd w:val="clear" w:color="auto" w:fill="auto"/>
            <w:noWrap/>
          </w:tcPr>
          <w:p w14:paraId="4986DAE8"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sidRPr="009A2724">
              <w:rPr>
                <w:szCs w:val="18"/>
              </w:rPr>
              <w:br/>
              <w:t>A/61/40</w:t>
            </w:r>
          </w:p>
        </w:tc>
        <w:tc>
          <w:tcPr>
            <w:tcW w:w="1021" w:type="dxa"/>
            <w:shd w:val="clear" w:color="auto" w:fill="auto"/>
            <w:noWrap/>
          </w:tcPr>
          <w:p w14:paraId="5588CA47"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7BC4E805"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4C060D0A" w14:textId="77777777" w:rsidR="00E66A2C" w:rsidRPr="009A2724" w:rsidRDefault="00E66A2C" w:rsidP="00CA5096">
            <w:pPr>
              <w:keepNext/>
              <w:suppressAutoHyphens w:val="0"/>
              <w:spacing w:before="40" w:after="80" w:line="220" w:lineRule="exact"/>
              <w:ind w:right="113"/>
              <w:rPr>
                <w:szCs w:val="18"/>
              </w:rPr>
            </w:pPr>
          </w:p>
        </w:tc>
        <w:tc>
          <w:tcPr>
            <w:tcW w:w="1588" w:type="dxa"/>
            <w:shd w:val="clear" w:color="auto" w:fill="auto"/>
            <w:noWrap/>
          </w:tcPr>
          <w:p w14:paraId="1F2F10D3"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58393F53" w14:textId="77777777" w:rsidTr="00DE4759">
        <w:trPr>
          <w:gridAfter w:val="1"/>
          <w:wAfter w:w="858" w:type="dxa"/>
        </w:trPr>
        <w:tc>
          <w:tcPr>
            <w:tcW w:w="1844" w:type="dxa"/>
            <w:shd w:val="clear" w:color="auto" w:fill="auto"/>
            <w:noWrap/>
          </w:tcPr>
          <w:p w14:paraId="3DA7494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5B33B94" w14:textId="77777777" w:rsidR="00E66A2C" w:rsidRPr="009A2724" w:rsidRDefault="00E66A2C" w:rsidP="00CA5096">
            <w:pPr>
              <w:suppressAutoHyphens w:val="0"/>
              <w:spacing w:before="40" w:after="80" w:line="220" w:lineRule="exact"/>
              <w:ind w:right="113"/>
              <w:rPr>
                <w:szCs w:val="18"/>
              </w:rPr>
            </w:pPr>
            <w:r w:rsidRPr="009A2724">
              <w:rPr>
                <w:szCs w:val="18"/>
              </w:rPr>
              <w:t xml:space="preserve">911/2000, </w:t>
            </w:r>
            <w:r w:rsidRPr="009A2724">
              <w:rPr>
                <w:i/>
                <w:szCs w:val="18"/>
              </w:rPr>
              <w:t>Nazarov</w:t>
            </w:r>
            <w:r w:rsidRPr="009A2724">
              <w:rPr>
                <w:szCs w:val="18"/>
              </w:rPr>
              <w:br/>
              <w:t>A/59/40</w:t>
            </w:r>
          </w:p>
        </w:tc>
        <w:tc>
          <w:tcPr>
            <w:tcW w:w="1985" w:type="dxa"/>
            <w:shd w:val="clear" w:color="auto" w:fill="auto"/>
            <w:noWrap/>
          </w:tcPr>
          <w:p w14:paraId="5801703C"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4A3B94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ACEF2D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048036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5B6FDF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7F3FF0F" w14:textId="77777777" w:rsidTr="00DE4759">
        <w:trPr>
          <w:gridAfter w:val="1"/>
          <w:wAfter w:w="858" w:type="dxa"/>
        </w:trPr>
        <w:tc>
          <w:tcPr>
            <w:tcW w:w="1844" w:type="dxa"/>
            <w:shd w:val="clear" w:color="auto" w:fill="auto"/>
            <w:noWrap/>
          </w:tcPr>
          <w:p w14:paraId="273F2A2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D40A2DC" w14:textId="77777777" w:rsidR="00E66A2C" w:rsidRPr="009A2724" w:rsidRDefault="00E66A2C" w:rsidP="00CA5096">
            <w:pPr>
              <w:suppressAutoHyphens w:val="0"/>
              <w:spacing w:before="40" w:after="80" w:line="220" w:lineRule="exact"/>
              <w:ind w:right="113"/>
              <w:rPr>
                <w:szCs w:val="18"/>
              </w:rPr>
            </w:pPr>
            <w:r w:rsidRPr="009A2724">
              <w:rPr>
                <w:szCs w:val="18"/>
              </w:rPr>
              <w:t xml:space="preserve">915/2000, </w:t>
            </w:r>
            <w:r w:rsidRPr="009A2724">
              <w:rPr>
                <w:i/>
                <w:szCs w:val="18"/>
              </w:rPr>
              <w:t>Ruzmetov</w:t>
            </w:r>
            <w:r w:rsidRPr="009A2724">
              <w:rPr>
                <w:szCs w:val="18"/>
              </w:rPr>
              <w:br/>
              <w:t>A/61/40</w:t>
            </w:r>
          </w:p>
        </w:tc>
        <w:tc>
          <w:tcPr>
            <w:tcW w:w="1985" w:type="dxa"/>
            <w:shd w:val="clear" w:color="auto" w:fill="auto"/>
            <w:noWrap/>
          </w:tcPr>
          <w:p w14:paraId="73B4AE7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595A4D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8E2440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B5935C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871270D"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CB799A4" w14:textId="77777777" w:rsidTr="00DE4759">
        <w:trPr>
          <w:gridAfter w:val="1"/>
          <w:wAfter w:w="858" w:type="dxa"/>
        </w:trPr>
        <w:tc>
          <w:tcPr>
            <w:tcW w:w="1844" w:type="dxa"/>
            <w:shd w:val="clear" w:color="auto" w:fill="auto"/>
            <w:noWrap/>
          </w:tcPr>
          <w:p w14:paraId="368C940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A189A01" w14:textId="77777777" w:rsidR="00E66A2C" w:rsidRPr="009A2724" w:rsidRDefault="00E66A2C" w:rsidP="00CA5096">
            <w:pPr>
              <w:suppressAutoHyphens w:val="0"/>
              <w:spacing w:before="40" w:after="80" w:line="220" w:lineRule="exact"/>
              <w:ind w:right="113"/>
              <w:rPr>
                <w:szCs w:val="18"/>
              </w:rPr>
            </w:pPr>
            <w:r w:rsidRPr="009A2724">
              <w:rPr>
                <w:szCs w:val="18"/>
              </w:rPr>
              <w:t xml:space="preserve">917/2000, </w:t>
            </w:r>
            <w:r w:rsidRPr="009A2724">
              <w:rPr>
                <w:i/>
                <w:szCs w:val="18"/>
              </w:rPr>
              <w:t>Arutyunyan</w:t>
            </w:r>
            <w:r w:rsidRPr="009A2724">
              <w:rPr>
                <w:szCs w:val="18"/>
              </w:rPr>
              <w:br/>
              <w:t>A/59/40</w:t>
            </w:r>
          </w:p>
        </w:tc>
        <w:tc>
          <w:tcPr>
            <w:tcW w:w="1985" w:type="dxa"/>
            <w:shd w:val="clear" w:color="auto" w:fill="auto"/>
            <w:noWrap/>
          </w:tcPr>
          <w:p w14:paraId="2CD8E5B1"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17F07C2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FD807F5" w14:textId="77777777" w:rsidR="00E66A2C" w:rsidRPr="009A2724" w:rsidRDefault="00E66A2C" w:rsidP="00CA5096">
            <w:pPr>
              <w:suppressAutoHyphens w:val="0"/>
              <w:spacing w:before="40" w:after="80" w:line="220" w:lineRule="exact"/>
              <w:ind w:right="113"/>
              <w:rPr>
                <w:szCs w:val="18"/>
              </w:rPr>
            </w:pPr>
            <w:r w:rsidRPr="009A2724">
              <w:rPr>
                <w:szCs w:val="18"/>
              </w:rPr>
              <w:br/>
            </w:r>
          </w:p>
        </w:tc>
        <w:tc>
          <w:tcPr>
            <w:tcW w:w="1134" w:type="dxa"/>
            <w:shd w:val="clear" w:color="auto" w:fill="auto"/>
            <w:noWrap/>
          </w:tcPr>
          <w:p w14:paraId="1DB644C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7478789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F0337A1" w14:textId="77777777" w:rsidTr="00DE4759">
        <w:trPr>
          <w:gridAfter w:val="1"/>
          <w:wAfter w:w="858" w:type="dxa"/>
        </w:trPr>
        <w:tc>
          <w:tcPr>
            <w:tcW w:w="1844" w:type="dxa"/>
            <w:shd w:val="clear" w:color="auto" w:fill="auto"/>
            <w:noWrap/>
          </w:tcPr>
          <w:p w14:paraId="3A8DFF6C"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48C99B7" w14:textId="77777777" w:rsidR="00E66A2C" w:rsidRPr="009A2724" w:rsidRDefault="00E66A2C" w:rsidP="00CA5096">
            <w:pPr>
              <w:suppressAutoHyphens w:val="0"/>
              <w:spacing w:before="40" w:after="80" w:line="220" w:lineRule="exact"/>
              <w:ind w:right="113"/>
              <w:rPr>
                <w:szCs w:val="18"/>
              </w:rPr>
            </w:pPr>
            <w:r w:rsidRPr="009A2724">
              <w:rPr>
                <w:szCs w:val="18"/>
              </w:rPr>
              <w:t xml:space="preserve">931/2000, </w:t>
            </w:r>
            <w:r w:rsidRPr="009A2724">
              <w:rPr>
                <w:i/>
                <w:szCs w:val="18"/>
              </w:rPr>
              <w:t>Hudoyberganova</w:t>
            </w:r>
            <w:r w:rsidRPr="009A2724">
              <w:rPr>
                <w:szCs w:val="18"/>
              </w:rPr>
              <w:br/>
              <w:t>A/60/40</w:t>
            </w:r>
          </w:p>
        </w:tc>
        <w:tc>
          <w:tcPr>
            <w:tcW w:w="1985" w:type="dxa"/>
            <w:shd w:val="clear" w:color="auto" w:fill="auto"/>
            <w:noWrap/>
          </w:tcPr>
          <w:p w14:paraId="50F1E64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6B1B57A7"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2FE8E2B" w14:textId="77777777" w:rsidR="00E66A2C" w:rsidRPr="009A2724" w:rsidRDefault="00E66A2C" w:rsidP="00CA5096">
            <w:pPr>
              <w:suppressAutoHyphens w:val="0"/>
              <w:spacing w:before="40" w:after="80" w:line="220" w:lineRule="exact"/>
              <w:ind w:right="113"/>
              <w:rPr>
                <w:szCs w:val="18"/>
              </w:rPr>
            </w:pPr>
            <w:r w:rsidRPr="009A2724">
              <w:rPr>
                <w:szCs w:val="18"/>
              </w:rPr>
              <w:br/>
            </w:r>
          </w:p>
        </w:tc>
        <w:tc>
          <w:tcPr>
            <w:tcW w:w="1134" w:type="dxa"/>
            <w:shd w:val="clear" w:color="auto" w:fill="auto"/>
            <w:noWrap/>
          </w:tcPr>
          <w:p w14:paraId="4AA0BBB2"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34D7EB9"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99E6B03" w14:textId="77777777" w:rsidTr="00DE4759">
        <w:trPr>
          <w:gridAfter w:val="1"/>
          <w:wAfter w:w="858" w:type="dxa"/>
        </w:trPr>
        <w:tc>
          <w:tcPr>
            <w:tcW w:w="1844" w:type="dxa"/>
            <w:shd w:val="clear" w:color="auto" w:fill="auto"/>
            <w:noWrap/>
          </w:tcPr>
          <w:p w14:paraId="5979ECB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57AD810" w14:textId="77777777" w:rsidR="00E66A2C" w:rsidRPr="009A2724" w:rsidRDefault="00E66A2C" w:rsidP="00CA5096">
            <w:pPr>
              <w:suppressAutoHyphens w:val="0"/>
              <w:spacing w:before="40" w:after="80" w:line="220" w:lineRule="exact"/>
              <w:ind w:right="113"/>
              <w:rPr>
                <w:szCs w:val="18"/>
              </w:rPr>
            </w:pPr>
            <w:r w:rsidRPr="009A2724">
              <w:rPr>
                <w:szCs w:val="18"/>
              </w:rPr>
              <w:t xml:space="preserve">959/2000, </w:t>
            </w:r>
            <w:r w:rsidRPr="009A2724">
              <w:rPr>
                <w:i/>
                <w:szCs w:val="18"/>
              </w:rPr>
              <w:t>Bazarov</w:t>
            </w:r>
            <w:r w:rsidRPr="009A2724">
              <w:rPr>
                <w:szCs w:val="18"/>
              </w:rPr>
              <w:br/>
              <w:t>A/61/40</w:t>
            </w:r>
          </w:p>
        </w:tc>
        <w:tc>
          <w:tcPr>
            <w:tcW w:w="1985" w:type="dxa"/>
            <w:shd w:val="clear" w:color="auto" w:fill="auto"/>
            <w:noWrap/>
          </w:tcPr>
          <w:p w14:paraId="44BF9E6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062C9EE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8D9A4D7"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095B587"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1A61EBC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r>
      <w:tr w:rsidR="00E66A2C" w:rsidRPr="009A2724" w14:paraId="7200C04F" w14:textId="77777777" w:rsidTr="00DE4759">
        <w:trPr>
          <w:gridAfter w:val="1"/>
          <w:wAfter w:w="858" w:type="dxa"/>
        </w:trPr>
        <w:tc>
          <w:tcPr>
            <w:tcW w:w="1844" w:type="dxa"/>
            <w:shd w:val="clear" w:color="auto" w:fill="auto"/>
            <w:noWrap/>
          </w:tcPr>
          <w:p w14:paraId="0D7C1D6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D807438" w14:textId="77777777" w:rsidR="00E66A2C" w:rsidRPr="009A2724" w:rsidRDefault="00E66A2C" w:rsidP="00CA5096">
            <w:pPr>
              <w:suppressAutoHyphens w:val="0"/>
              <w:spacing w:before="40" w:after="80" w:line="220" w:lineRule="exact"/>
              <w:ind w:right="113"/>
              <w:rPr>
                <w:szCs w:val="18"/>
              </w:rPr>
            </w:pPr>
            <w:r w:rsidRPr="009A2724">
              <w:rPr>
                <w:szCs w:val="18"/>
              </w:rPr>
              <w:t xml:space="preserve">971/2001, </w:t>
            </w:r>
            <w:r w:rsidRPr="009A2724">
              <w:rPr>
                <w:i/>
                <w:szCs w:val="18"/>
              </w:rPr>
              <w:t>Arutyuniantz</w:t>
            </w:r>
            <w:r w:rsidRPr="009A2724">
              <w:rPr>
                <w:szCs w:val="18"/>
              </w:rPr>
              <w:br/>
              <w:t>A/60/40</w:t>
            </w:r>
          </w:p>
        </w:tc>
        <w:tc>
          <w:tcPr>
            <w:tcW w:w="1985" w:type="dxa"/>
            <w:shd w:val="clear" w:color="auto" w:fill="auto"/>
            <w:noWrap/>
          </w:tcPr>
          <w:p w14:paraId="73F781F3"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A/60/40</w:t>
            </w:r>
          </w:p>
        </w:tc>
        <w:tc>
          <w:tcPr>
            <w:tcW w:w="1021" w:type="dxa"/>
            <w:shd w:val="clear" w:color="auto" w:fill="auto"/>
            <w:noWrap/>
          </w:tcPr>
          <w:p w14:paraId="79413FF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740985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421FE5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726AE7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4D8931" w14:textId="77777777" w:rsidTr="00DE4759">
        <w:trPr>
          <w:gridAfter w:val="1"/>
          <w:wAfter w:w="858" w:type="dxa"/>
        </w:trPr>
        <w:tc>
          <w:tcPr>
            <w:tcW w:w="1844" w:type="dxa"/>
            <w:shd w:val="clear" w:color="auto" w:fill="auto"/>
            <w:noWrap/>
          </w:tcPr>
          <w:p w14:paraId="21DE7AC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F19FE16" w14:textId="77777777" w:rsidR="00E66A2C" w:rsidRPr="009A2724" w:rsidRDefault="00E66A2C" w:rsidP="00CA5096">
            <w:pPr>
              <w:suppressAutoHyphens w:val="0"/>
              <w:spacing w:before="40" w:after="80" w:line="220" w:lineRule="exact"/>
              <w:ind w:right="113"/>
              <w:rPr>
                <w:szCs w:val="18"/>
              </w:rPr>
            </w:pPr>
            <w:r w:rsidRPr="009A2724">
              <w:rPr>
                <w:szCs w:val="18"/>
              </w:rPr>
              <w:t xml:space="preserve">1017/2001, </w:t>
            </w:r>
            <w:r w:rsidRPr="009A2724">
              <w:rPr>
                <w:i/>
                <w:szCs w:val="18"/>
              </w:rPr>
              <w:t xml:space="preserve">Strakhov </w:t>
            </w:r>
            <w:r w:rsidRPr="009A2724">
              <w:rPr>
                <w:szCs w:val="18"/>
              </w:rPr>
              <w:t>and 1066/2002,</w:t>
            </w:r>
            <w:r w:rsidRPr="009A2724">
              <w:rPr>
                <w:i/>
                <w:szCs w:val="18"/>
              </w:rPr>
              <w:t xml:space="preserve"> Fayzulaev</w:t>
            </w:r>
            <w:r w:rsidRPr="009A2724">
              <w:rPr>
                <w:szCs w:val="18"/>
              </w:rPr>
              <w:br/>
              <w:t>A/62/40</w:t>
            </w:r>
          </w:p>
        </w:tc>
        <w:tc>
          <w:tcPr>
            <w:tcW w:w="1985" w:type="dxa"/>
            <w:shd w:val="clear" w:color="auto" w:fill="auto"/>
            <w:noWrap/>
          </w:tcPr>
          <w:p w14:paraId="5335763F"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5062A1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888F6E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9754AF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3C8FAE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B59E304" w14:textId="77777777" w:rsidTr="00DE4759">
        <w:trPr>
          <w:gridAfter w:val="1"/>
          <w:wAfter w:w="858" w:type="dxa"/>
        </w:trPr>
        <w:tc>
          <w:tcPr>
            <w:tcW w:w="1844" w:type="dxa"/>
            <w:shd w:val="clear" w:color="auto" w:fill="auto"/>
            <w:noWrap/>
          </w:tcPr>
          <w:p w14:paraId="4994F58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29BA530" w14:textId="77777777" w:rsidR="00E66A2C" w:rsidRPr="009A2724" w:rsidRDefault="00E66A2C" w:rsidP="00CA5096">
            <w:pPr>
              <w:suppressAutoHyphens w:val="0"/>
              <w:spacing w:before="40" w:after="80" w:line="220" w:lineRule="exact"/>
              <w:ind w:right="113"/>
              <w:rPr>
                <w:szCs w:val="18"/>
              </w:rPr>
            </w:pPr>
            <w:r w:rsidRPr="009A2724">
              <w:rPr>
                <w:szCs w:val="18"/>
              </w:rPr>
              <w:t xml:space="preserve">1041/2002, </w:t>
            </w:r>
            <w:r w:rsidRPr="009A2724">
              <w:rPr>
                <w:i/>
                <w:szCs w:val="18"/>
              </w:rPr>
              <w:t xml:space="preserve">Tulayganov </w:t>
            </w:r>
            <w:r w:rsidRPr="009A2724">
              <w:rPr>
                <w:i/>
                <w:szCs w:val="18"/>
              </w:rPr>
              <w:br/>
            </w:r>
            <w:r w:rsidRPr="009A2724">
              <w:rPr>
                <w:szCs w:val="18"/>
              </w:rPr>
              <w:t>A/62/40</w:t>
            </w:r>
          </w:p>
        </w:tc>
        <w:tc>
          <w:tcPr>
            <w:tcW w:w="1985" w:type="dxa"/>
            <w:shd w:val="clear" w:color="auto" w:fill="auto"/>
            <w:noWrap/>
          </w:tcPr>
          <w:p w14:paraId="581D1347"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E7979C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541080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6ADECF3C"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0C11BF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EDF2FE5" w14:textId="77777777" w:rsidTr="00DE4759">
        <w:trPr>
          <w:gridAfter w:val="1"/>
          <w:wAfter w:w="858" w:type="dxa"/>
        </w:trPr>
        <w:tc>
          <w:tcPr>
            <w:tcW w:w="1844" w:type="dxa"/>
            <w:shd w:val="clear" w:color="auto" w:fill="auto"/>
            <w:noWrap/>
          </w:tcPr>
          <w:p w14:paraId="1266CA9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C773321" w14:textId="77777777" w:rsidR="00E66A2C" w:rsidRPr="009A2724" w:rsidRDefault="00E66A2C" w:rsidP="00CA5096">
            <w:pPr>
              <w:suppressAutoHyphens w:val="0"/>
              <w:spacing w:before="40" w:after="80" w:line="220" w:lineRule="exact"/>
              <w:ind w:right="113"/>
              <w:rPr>
                <w:szCs w:val="18"/>
              </w:rPr>
            </w:pPr>
            <w:r w:rsidRPr="009A2724">
              <w:rPr>
                <w:szCs w:val="18"/>
              </w:rPr>
              <w:t xml:space="preserve">1043/2002, </w:t>
            </w:r>
            <w:r w:rsidRPr="009A2724">
              <w:rPr>
                <w:i/>
                <w:szCs w:val="18"/>
              </w:rPr>
              <w:t>Chikiunov</w:t>
            </w:r>
            <w:r w:rsidRPr="009A2724">
              <w:rPr>
                <w:szCs w:val="18"/>
              </w:rPr>
              <w:br/>
              <w:t>A/62/40</w:t>
            </w:r>
          </w:p>
        </w:tc>
        <w:tc>
          <w:tcPr>
            <w:tcW w:w="1985" w:type="dxa"/>
            <w:shd w:val="clear" w:color="auto" w:fill="auto"/>
            <w:noWrap/>
          </w:tcPr>
          <w:p w14:paraId="53F1252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52B5F82"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BFBFD0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D25F618"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45EAB51"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6EC1A39" w14:textId="77777777" w:rsidTr="00DE4759">
        <w:trPr>
          <w:gridAfter w:val="1"/>
          <w:wAfter w:w="858" w:type="dxa"/>
        </w:trPr>
        <w:tc>
          <w:tcPr>
            <w:tcW w:w="1844" w:type="dxa"/>
            <w:shd w:val="clear" w:color="auto" w:fill="auto"/>
            <w:noWrap/>
          </w:tcPr>
          <w:p w14:paraId="633D4C7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1AC519E" w14:textId="77777777" w:rsidR="00E66A2C" w:rsidRPr="009A2724" w:rsidRDefault="00E66A2C" w:rsidP="00CA5096">
            <w:pPr>
              <w:suppressAutoHyphens w:val="0"/>
              <w:spacing w:before="40" w:after="80" w:line="220" w:lineRule="exact"/>
              <w:ind w:right="113"/>
              <w:rPr>
                <w:szCs w:val="18"/>
              </w:rPr>
            </w:pPr>
            <w:r w:rsidRPr="009A2724">
              <w:rPr>
                <w:szCs w:val="18"/>
              </w:rPr>
              <w:t xml:space="preserve">1057/2002, </w:t>
            </w:r>
            <w:r w:rsidRPr="009A2724">
              <w:rPr>
                <w:i/>
                <w:szCs w:val="18"/>
              </w:rPr>
              <w:t>Korvetov</w:t>
            </w:r>
            <w:r w:rsidRPr="009A2724">
              <w:rPr>
                <w:szCs w:val="18"/>
              </w:rPr>
              <w:br/>
              <w:t>A/62/40</w:t>
            </w:r>
          </w:p>
        </w:tc>
        <w:tc>
          <w:tcPr>
            <w:tcW w:w="1985" w:type="dxa"/>
            <w:shd w:val="clear" w:color="auto" w:fill="auto"/>
            <w:noWrap/>
          </w:tcPr>
          <w:p w14:paraId="0AC3FE0E"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1BF628E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D8B897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D24B35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040174D7"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r>
      <w:tr w:rsidR="00E66A2C" w:rsidRPr="009A2724" w14:paraId="2796AF73" w14:textId="77777777" w:rsidTr="00DE4759">
        <w:trPr>
          <w:gridAfter w:val="1"/>
          <w:wAfter w:w="858" w:type="dxa"/>
        </w:trPr>
        <w:tc>
          <w:tcPr>
            <w:tcW w:w="1844" w:type="dxa"/>
            <w:shd w:val="clear" w:color="auto" w:fill="auto"/>
            <w:noWrap/>
          </w:tcPr>
          <w:p w14:paraId="6AB6C66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0E78657" w14:textId="77777777" w:rsidR="00E66A2C" w:rsidRPr="009A2724" w:rsidRDefault="00E66A2C" w:rsidP="00CA5096">
            <w:pPr>
              <w:suppressAutoHyphens w:val="0"/>
              <w:spacing w:before="40" w:after="80" w:line="220" w:lineRule="exact"/>
              <w:ind w:right="113"/>
              <w:rPr>
                <w:szCs w:val="18"/>
              </w:rPr>
            </w:pPr>
            <w:r w:rsidRPr="009A2724">
              <w:rPr>
                <w:szCs w:val="18"/>
              </w:rPr>
              <w:t xml:space="preserve">1071/2002, </w:t>
            </w:r>
            <w:r w:rsidRPr="009A2724">
              <w:rPr>
                <w:i/>
                <w:szCs w:val="18"/>
              </w:rPr>
              <w:t>Agabekov</w:t>
            </w:r>
            <w:r w:rsidRPr="009A2724">
              <w:rPr>
                <w:szCs w:val="18"/>
              </w:rPr>
              <w:br/>
              <w:t>A/62/40</w:t>
            </w:r>
          </w:p>
        </w:tc>
        <w:tc>
          <w:tcPr>
            <w:tcW w:w="1985" w:type="dxa"/>
            <w:shd w:val="clear" w:color="auto" w:fill="auto"/>
            <w:noWrap/>
          </w:tcPr>
          <w:p w14:paraId="4D196E4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63A970BD"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56F61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12CFFF2"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663A3FB"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BFCAD97" w14:textId="77777777" w:rsidTr="00DE4759">
        <w:trPr>
          <w:gridAfter w:val="1"/>
          <w:wAfter w:w="858" w:type="dxa"/>
        </w:trPr>
        <w:tc>
          <w:tcPr>
            <w:tcW w:w="1844" w:type="dxa"/>
            <w:shd w:val="clear" w:color="auto" w:fill="auto"/>
            <w:noWrap/>
          </w:tcPr>
          <w:p w14:paraId="5AD596D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0945B8" w14:textId="77777777" w:rsidR="00E66A2C" w:rsidRPr="009A2724" w:rsidRDefault="00E66A2C" w:rsidP="00CA5096">
            <w:pPr>
              <w:suppressAutoHyphens w:val="0"/>
              <w:spacing w:before="40" w:after="80" w:line="220" w:lineRule="exact"/>
              <w:ind w:right="113"/>
              <w:rPr>
                <w:szCs w:val="18"/>
              </w:rPr>
            </w:pPr>
            <w:r w:rsidRPr="009A2724">
              <w:rPr>
                <w:szCs w:val="18"/>
              </w:rPr>
              <w:t xml:space="preserve">1140/2002, </w:t>
            </w:r>
            <w:r w:rsidRPr="009A2724">
              <w:rPr>
                <w:i/>
                <w:szCs w:val="18"/>
              </w:rPr>
              <w:t>Khudayberganov</w:t>
            </w:r>
            <w:r w:rsidRPr="009A2724">
              <w:rPr>
                <w:szCs w:val="18"/>
              </w:rPr>
              <w:br/>
              <w:t>A/62/40</w:t>
            </w:r>
          </w:p>
        </w:tc>
        <w:tc>
          <w:tcPr>
            <w:tcW w:w="1985" w:type="dxa"/>
            <w:shd w:val="clear" w:color="auto" w:fill="auto"/>
            <w:noWrap/>
          </w:tcPr>
          <w:p w14:paraId="31C48ED8"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CA8B6A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F73273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FB52674"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3390FB12"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70A49A0" w14:textId="77777777" w:rsidTr="00DE4759">
        <w:trPr>
          <w:gridAfter w:val="1"/>
          <w:wAfter w:w="858" w:type="dxa"/>
        </w:trPr>
        <w:tc>
          <w:tcPr>
            <w:tcW w:w="1844" w:type="dxa"/>
            <w:shd w:val="clear" w:color="auto" w:fill="auto"/>
            <w:noWrap/>
          </w:tcPr>
          <w:p w14:paraId="079C61B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55D2D28" w14:textId="77777777" w:rsidR="00E66A2C" w:rsidRPr="009A2724" w:rsidRDefault="00E66A2C" w:rsidP="00CA5096">
            <w:pPr>
              <w:suppressAutoHyphens w:val="0"/>
              <w:spacing w:before="40" w:after="80" w:line="220" w:lineRule="exact"/>
              <w:ind w:right="113"/>
              <w:rPr>
                <w:szCs w:val="18"/>
              </w:rPr>
            </w:pPr>
            <w:r w:rsidRPr="009A2724">
              <w:rPr>
                <w:szCs w:val="18"/>
              </w:rPr>
              <w:t xml:space="preserve">1150/2002, </w:t>
            </w:r>
            <w:r w:rsidRPr="009A2724">
              <w:rPr>
                <w:i/>
                <w:szCs w:val="18"/>
              </w:rPr>
              <w:t>Uteev</w:t>
            </w:r>
            <w:r w:rsidRPr="009A2724">
              <w:rPr>
                <w:szCs w:val="18"/>
              </w:rPr>
              <w:br/>
              <w:t>A/63/40</w:t>
            </w:r>
          </w:p>
        </w:tc>
        <w:tc>
          <w:tcPr>
            <w:tcW w:w="1985" w:type="dxa"/>
            <w:shd w:val="clear" w:color="auto" w:fill="auto"/>
            <w:noWrap/>
          </w:tcPr>
          <w:p w14:paraId="329A0730"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A/64/40</w:t>
            </w:r>
          </w:p>
        </w:tc>
        <w:tc>
          <w:tcPr>
            <w:tcW w:w="1021" w:type="dxa"/>
            <w:shd w:val="clear" w:color="auto" w:fill="auto"/>
            <w:noWrap/>
          </w:tcPr>
          <w:p w14:paraId="5A1283F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35E9306"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E3B084D"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29BA318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1F7CE92" w14:textId="77777777" w:rsidTr="00DE4759">
        <w:trPr>
          <w:gridAfter w:val="1"/>
          <w:wAfter w:w="858" w:type="dxa"/>
        </w:trPr>
        <w:tc>
          <w:tcPr>
            <w:tcW w:w="1844" w:type="dxa"/>
            <w:shd w:val="clear" w:color="auto" w:fill="auto"/>
            <w:noWrap/>
          </w:tcPr>
          <w:p w14:paraId="10B7739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8D93F7D" w14:textId="77777777" w:rsidR="00E66A2C" w:rsidRPr="009A2724" w:rsidRDefault="00E66A2C" w:rsidP="00CA5096">
            <w:pPr>
              <w:suppressAutoHyphens w:val="0"/>
              <w:spacing w:before="40" w:after="80" w:line="220" w:lineRule="exact"/>
              <w:ind w:right="113"/>
              <w:rPr>
                <w:szCs w:val="18"/>
              </w:rPr>
            </w:pPr>
            <w:r w:rsidRPr="009A2724">
              <w:rPr>
                <w:szCs w:val="18"/>
              </w:rPr>
              <w:t xml:space="preserve">1163/2003, </w:t>
            </w:r>
            <w:r w:rsidRPr="009A2724">
              <w:rPr>
                <w:i/>
                <w:iCs/>
                <w:szCs w:val="18"/>
              </w:rPr>
              <w:t>Isaev and Karimov</w:t>
            </w:r>
            <w:r w:rsidRPr="009A2724">
              <w:rPr>
                <w:i/>
                <w:iCs/>
                <w:szCs w:val="18"/>
              </w:rPr>
              <w:br/>
            </w:r>
            <w:r w:rsidRPr="009A2724">
              <w:rPr>
                <w:szCs w:val="18"/>
              </w:rPr>
              <w:t>A/64/40</w:t>
            </w:r>
          </w:p>
        </w:tc>
        <w:tc>
          <w:tcPr>
            <w:tcW w:w="1985" w:type="dxa"/>
            <w:shd w:val="clear" w:color="auto" w:fill="auto"/>
            <w:noWrap/>
          </w:tcPr>
          <w:p w14:paraId="716598FD"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61AB286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E39F96A"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1225D55"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E63491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5772A4E" w14:textId="77777777" w:rsidTr="00DE4759">
        <w:trPr>
          <w:gridAfter w:val="1"/>
          <w:wAfter w:w="858" w:type="dxa"/>
        </w:trPr>
        <w:tc>
          <w:tcPr>
            <w:tcW w:w="1844" w:type="dxa"/>
            <w:shd w:val="clear" w:color="auto" w:fill="auto"/>
            <w:noWrap/>
          </w:tcPr>
          <w:p w14:paraId="4ABCA15D" w14:textId="77777777" w:rsidR="00E66A2C" w:rsidRPr="009A2724" w:rsidRDefault="00E66A2C" w:rsidP="00CA5096">
            <w:pPr>
              <w:keepNext/>
              <w:suppressAutoHyphens w:val="0"/>
              <w:spacing w:before="40" w:after="80" w:line="220" w:lineRule="exact"/>
              <w:ind w:right="113"/>
              <w:rPr>
                <w:szCs w:val="18"/>
              </w:rPr>
            </w:pPr>
          </w:p>
        </w:tc>
        <w:tc>
          <w:tcPr>
            <w:tcW w:w="4109" w:type="dxa"/>
            <w:shd w:val="clear" w:color="auto" w:fill="auto"/>
            <w:noWrap/>
          </w:tcPr>
          <w:p w14:paraId="41873D09" w14:textId="77777777" w:rsidR="00E66A2C" w:rsidRPr="009A2724" w:rsidRDefault="00E66A2C" w:rsidP="00CA5096">
            <w:pPr>
              <w:keepNext/>
              <w:suppressAutoHyphens w:val="0"/>
              <w:spacing w:before="40" w:after="80" w:line="220" w:lineRule="exact"/>
              <w:ind w:right="113"/>
              <w:rPr>
                <w:szCs w:val="18"/>
              </w:rPr>
            </w:pPr>
            <w:r w:rsidRPr="009A2724">
              <w:rPr>
                <w:szCs w:val="18"/>
              </w:rPr>
              <w:t xml:space="preserve">1225/2003, </w:t>
            </w:r>
            <w:r w:rsidRPr="009A2724">
              <w:rPr>
                <w:i/>
                <w:iCs/>
                <w:szCs w:val="18"/>
              </w:rPr>
              <w:t>Eshonov</w:t>
            </w:r>
            <w:r>
              <w:rPr>
                <w:i/>
                <w:iCs/>
                <w:szCs w:val="18"/>
              </w:rPr>
              <w:br/>
            </w:r>
            <w:r w:rsidRPr="009A2724">
              <w:rPr>
                <w:szCs w:val="18"/>
              </w:rPr>
              <w:t>A/65/40</w:t>
            </w:r>
          </w:p>
        </w:tc>
        <w:tc>
          <w:tcPr>
            <w:tcW w:w="1985" w:type="dxa"/>
            <w:shd w:val="clear" w:color="auto" w:fill="auto"/>
            <w:noWrap/>
          </w:tcPr>
          <w:p w14:paraId="7C3D4A59" w14:textId="77777777" w:rsidR="00E66A2C" w:rsidRPr="009A2724" w:rsidRDefault="00E66A2C" w:rsidP="00CA5096">
            <w:pPr>
              <w:keepNext/>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565A2E7E" w14:textId="77777777" w:rsidR="00E66A2C" w:rsidRPr="009A2724" w:rsidRDefault="00E66A2C" w:rsidP="00CA5096">
            <w:pPr>
              <w:keepNext/>
              <w:suppressAutoHyphens w:val="0"/>
              <w:spacing w:before="40" w:after="80" w:line="220" w:lineRule="exact"/>
              <w:ind w:right="113"/>
              <w:rPr>
                <w:szCs w:val="18"/>
              </w:rPr>
            </w:pPr>
          </w:p>
        </w:tc>
        <w:tc>
          <w:tcPr>
            <w:tcW w:w="964" w:type="dxa"/>
            <w:shd w:val="clear" w:color="auto" w:fill="auto"/>
            <w:noWrap/>
          </w:tcPr>
          <w:p w14:paraId="5CB682D8" w14:textId="77777777" w:rsidR="00E66A2C" w:rsidRPr="009A2724" w:rsidRDefault="00E66A2C" w:rsidP="00CA5096">
            <w:pPr>
              <w:keepNext/>
              <w:suppressAutoHyphens w:val="0"/>
              <w:spacing w:before="40" w:after="80" w:line="220" w:lineRule="exact"/>
              <w:ind w:right="113"/>
              <w:rPr>
                <w:szCs w:val="18"/>
              </w:rPr>
            </w:pPr>
          </w:p>
        </w:tc>
        <w:tc>
          <w:tcPr>
            <w:tcW w:w="1134" w:type="dxa"/>
            <w:shd w:val="clear" w:color="auto" w:fill="auto"/>
            <w:noWrap/>
          </w:tcPr>
          <w:p w14:paraId="60C687F6" w14:textId="77777777" w:rsidR="00E66A2C" w:rsidRPr="009A2724" w:rsidDel="004C3E9F" w:rsidRDefault="00E66A2C" w:rsidP="00CA5096">
            <w:pPr>
              <w:keepNext/>
              <w:suppressAutoHyphens w:val="0"/>
              <w:spacing w:before="40" w:after="80" w:line="220" w:lineRule="exact"/>
              <w:ind w:right="113"/>
              <w:rPr>
                <w:szCs w:val="18"/>
              </w:rPr>
            </w:pPr>
          </w:p>
        </w:tc>
        <w:tc>
          <w:tcPr>
            <w:tcW w:w="1588" w:type="dxa"/>
            <w:shd w:val="clear" w:color="auto" w:fill="auto"/>
            <w:noWrap/>
          </w:tcPr>
          <w:p w14:paraId="3B5ACCFF" w14:textId="77777777" w:rsidR="00E66A2C" w:rsidRPr="009A2724" w:rsidRDefault="00E66A2C" w:rsidP="00CA5096">
            <w:pPr>
              <w:keepNext/>
              <w:suppressAutoHyphens w:val="0"/>
              <w:spacing w:before="40" w:after="80" w:line="220" w:lineRule="exact"/>
              <w:ind w:right="113"/>
              <w:rPr>
                <w:szCs w:val="18"/>
              </w:rPr>
            </w:pPr>
            <w:r w:rsidRPr="009A2724">
              <w:rPr>
                <w:szCs w:val="18"/>
              </w:rPr>
              <w:t>X</w:t>
            </w:r>
          </w:p>
        </w:tc>
      </w:tr>
      <w:tr w:rsidR="00E66A2C" w:rsidRPr="009A2724" w14:paraId="0568A505" w14:textId="77777777" w:rsidTr="00DE4759">
        <w:trPr>
          <w:gridAfter w:val="1"/>
          <w:wAfter w:w="858" w:type="dxa"/>
        </w:trPr>
        <w:tc>
          <w:tcPr>
            <w:tcW w:w="1844" w:type="dxa"/>
            <w:shd w:val="clear" w:color="auto" w:fill="auto"/>
            <w:noWrap/>
          </w:tcPr>
          <w:p w14:paraId="679EB9B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F488BD5" w14:textId="77777777" w:rsidR="00E66A2C" w:rsidRPr="009A2724" w:rsidRDefault="00E66A2C" w:rsidP="00CA5096">
            <w:pPr>
              <w:suppressAutoHyphens w:val="0"/>
              <w:spacing w:before="40" w:after="80" w:line="220" w:lineRule="exact"/>
              <w:ind w:right="113"/>
              <w:rPr>
                <w:szCs w:val="18"/>
              </w:rPr>
            </w:pPr>
            <w:r w:rsidRPr="009A2724">
              <w:rPr>
                <w:szCs w:val="18"/>
              </w:rPr>
              <w:t xml:space="preserve">1280/2004, </w:t>
            </w:r>
            <w:r w:rsidRPr="009A2724">
              <w:rPr>
                <w:i/>
                <w:szCs w:val="18"/>
              </w:rPr>
              <w:t>Tolipkhudzhaev</w:t>
            </w:r>
            <w:r w:rsidRPr="009A2724">
              <w:rPr>
                <w:i/>
                <w:szCs w:val="18"/>
              </w:rPr>
              <w:br/>
            </w:r>
            <w:r w:rsidRPr="009A2724">
              <w:rPr>
                <w:szCs w:val="18"/>
              </w:rPr>
              <w:t>A/64/40</w:t>
            </w:r>
          </w:p>
        </w:tc>
        <w:tc>
          <w:tcPr>
            <w:tcW w:w="1985" w:type="dxa"/>
            <w:shd w:val="clear" w:color="auto" w:fill="auto"/>
            <w:noWrap/>
          </w:tcPr>
          <w:p w14:paraId="2D29541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258C4E9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2B025A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AA1BBAF"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79A9E2A4"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15DA32C1" w14:textId="77777777" w:rsidTr="00DE4759">
        <w:trPr>
          <w:gridAfter w:val="1"/>
          <w:wAfter w:w="858" w:type="dxa"/>
        </w:trPr>
        <w:tc>
          <w:tcPr>
            <w:tcW w:w="1844" w:type="dxa"/>
            <w:shd w:val="clear" w:color="auto" w:fill="auto"/>
            <w:noWrap/>
          </w:tcPr>
          <w:p w14:paraId="1A8F527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75B41B4" w14:textId="77777777" w:rsidR="00E66A2C" w:rsidRPr="009A2724" w:rsidRDefault="00E66A2C" w:rsidP="00CA5096">
            <w:pPr>
              <w:suppressAutoHyphens w:val="0"/>
              <w:spacing w:before="40" w:after="80" w:line="220" w:lineRule="exact"/>
              <w:ind w:right="113"/>
              <w:rPr>
                <w:szCs w:val="18"/>
              </w:rPr>
            </w:pPr>
            <w:r w:rsidRPr="009A2724">
              <w:rPr>
                <w:szCs w:val="18"/>
              </w:rPr>
              <w:t xml:space="preserve">1284/2004, </w:t>
            </w:r>
            <w:r w:rsidRPr="009A2724">
              <w:rPr>
                <w:i/>
                <w:iCs/>
                <w:szCs w:val="18"/>
              </w:rPr>
              <w:t>Kodirov</w:t>
            </w:r>
            <w:r>
              <w:rPr>
                <w:i/>
                <w:iCs/>
                <w:szCs w:val="18"/>
              </w:rPr>
              <w:br/>
            </w:r>
            <w:r w:rsidRPr="009A2724">
              <w:rPr>
                <w:szCs w:val="18"/>
              </w:rPr>
              <w:t>A/65/40</w:t>
            </w:r>
          </w:p>
        </w:tc>
        <w:tc>
          <w:tcPr>
            <w:tcW w:w="1985" w:type="dxa"/>
            <w:shd w:val="clear" w:color="auto" w:fill="auto"/>
            <w:noWrap/>
          </w:tcPr>
          <w:p w14:paraId="52F438C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7E3338CE"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E17231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8AAAEC8" w14:textId="77777777" w:rsidR="00E66A2C" w:rsidRPr="009A2724" w:rsidDel="004C3E9F" w:rsidRDefault="00E66A2C" w:rsidP="00CA5096">
            <w:pPr>
              <w:suppressAutoHyphens w:val="0"/>
              <w:spacing w:before="40" w:after="80" w:line="220" w:lineRule="exact"/>
              <w:ind w:right="113"/>
              <w:rPr>
                <w:szCs w:val="18"/>
              </w:rPr>
            </w:pPr>
          </w:p>
        </w:tc>
        <w:tc>
          <w:tcPr>
            <w:tcW w:w="1588" w:type="dxa"/>
            <w:shd w:val="clear" w:color="auto" w:fill="auto"/>
            <w:noWrap/>
          </w:tcPr>
          <w:p w14:paraId="36FFFEAE"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0CF8352" w14:textId="77777777" w:rsidTr="00DE4759">
        <w:trPr>
          <w:gridAfter w:val="1"/>
          <w:wAfter w:w="858" w:type="dxa"/>
        </w:trPr>
        <w:tc>
          <w:tcPr>
            <w:tcW w:w="1844" w:type="dxa"/>
            <w:shd w:val="clear" w:color="auto" w:fill="auto"/>
            <w:noWrap/>
          </w:tcPr>
          <w:p w14:paraId="6ED9CBE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4709385" w14:textId="77777777" w:rsidR="00E66A2C" w:rsidRPr="009A2724" w:rsidRDefault="00E66A2C" w:rsidP="00CA5096">
            <w:pPr>
              <w:suppressAutoHyphens w:val="0"/>
              <w:spacing w:before="40" w:after="80" w:line="220" w:lineRule="exact"/>
              <w:ind w:right="113"/>
              <w:rPr>
                <w:szCs w:val="18"/>
              </w:rPr>
            </w:pPr>
            <w:r w:rsidRPr="009A2724">
              <w:rPr>
                <w:szCs w:val="18"/>
              </w:rPr>
              <w:t xml:space="preserve">1334/2004, </w:t>
            </w:r>
            <w:r w:rsidRPr="009A2724">
              <w:rPr>
                <w:i/>
                <w:iCs/>
                <w:szCs w:val="18"/>
              </w:rPr>
              <w:t>Mavlonov and Sa’di</w:t>
            </w:r>
            <w:r w:rsidRPr="009A2724">
              <w:rPr>
                <w:i/>
                <w:iCs/>
                <w:szCs w:val="18"/>
              </w:rPr>
              <w:br/>
            </w:r>
            <w:r w:rsidRPr="009A2724">
              <w:rPr>
                <w:szCs w:val="18"/>
              </w:rPr>
              <w:t>A/64/40</w:t>
            </w:r>
          </w:p>
        </w:tc>
        <w:tc>
          <w:tcPr>
            <w:tcW w:w="1985" w:type="dxa"/>
            <w:shd w:val="clear" w:color="auto" w:fill="auto"/>
            <w:noWrap/>
          </w:tcPr>
          <w:p w14:paraId="5DD8221E"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7A1B9B5"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25E224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1056E41A"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7079842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603C91C" w14:textId="77777777" w:rsidTr="00DE4759">
        <w:trPr>
          <w:gridAfter w:val="1"/>
          <w:wAfter w:w="858" w:type="dxa"/>
        </w:trPr>
        <w:tc>
          <w:tcPr>
            <w:tcW w:w="1844" w:type="dxa"/>
            <w:shd w:val="clear" w:color="auto" w:fill="auto"/>
            <w:noWrap/>
          </w:tcPr>
          <w:p w14:paraId="33ED884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A91DB12" w14:textId="77777777" w:rsidR="00E66A2C" w:rsidRPr="009A2724" w:rsidRDefault="00E66A2C" w:rsidP="00CA5096">
            <w:pPr>
              <w:suppressAutoHyphens w:val="0"/>
              <w:spacing w:before="40" w:after="80" w:line="220" w:lineRule="exact"/>
              <w:ind w:right="113"/>
              <w:rPr>
                <w:szCs w:val="18"/>
              </w:rPr>
            </w:pPr>
            <w:r w:rsidRPr="009A2724">
              <w:rPr>
                <w:szCs w:val="18"/>
              </w:rPr>
              <w:t xml:space="preserve">1378/2005, </w:t>
            </w:r>
            <w:r w:rsidRPr="009A2724">
              <w:rPr>
                <w:i/>
                <w:szCs w:val="18"/>
              </w:rPr>
              <w:t>Kasimov</w:t>
            </w:r>
            <w:r w:rsidRPr="009A2724">
              <w:rPr>
                <w:i/>
                <w:szCs w:val="18"/>
              </w:rPr>
              <w:br/>
            </w:r>
            <w:r w:rsidRPr="009A2724">
              <w:rPr>
                <w:szCs w:val="18"/>
              </w:rPr>
              <w:t>A/64/40</w:t>
            </w:r>
          </w:p>
        </w:tc>
        <w:tc>
          <w:tcPr>
            <w:tcW w:w="1985" w:type="dxa"/>
            <w:shd w:val="clear" w:color="auto" w:fill="auto"/>
            <w:noWrap/>
          </w:tcPr>
          <w:p w14:paraId="088E0743"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4BB95CAC"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1250954"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4E3A300"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4BF0F56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5269FCF" w14:textId="77777777" w:rsidTr="00DE4759">
        <w:trPr>
          <w:gridAfter w:val="1"/>
          <w:wAfter w:w="858" w:type="dxa"/>
        </w:trPr>
        <w:tc>
          <w:tcPr>
            <w:tcW w:w="1844" w:type="dxa"/>
            <w:shd w:val="clear" w:color="auto" w:fill="auto"/>
            <w:noWrap/>
          </w:tcPr>
          <w:p w14:paraId="0A471CB4"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524DDA9" w14:textId="77777777" w:rsidR="00E66A2C" w:rsidRPr="009A2724" w:rsidRDefault="00E66A2C" w:rsidP="00CA5096">
            <w:pPr>
              <w:suppressAutoHyphens w:val="0"/>
              <w:spacing w:before="40" w:after="80" w:line="220" w:lineRule="exact"/>
              <w:ind w:right="113"/>
              <w:rPr>
                <w:szCs w:val="18"/>
              </w:rPr>
            </w:pPr>
            <w:r w:rsidRPr="009A2724">
              <w:rPr>
                <w:szCs w:val="18"/>
              </w:rPr>
              <w:t xml:space="preserve">1382/2005, </w:t>
            </w:r>
            <w:r w:rsidRPr="009A2724">
              <w:rPr>
                <w:i/>
                <w:iCs/>
                <w:szCs w:val="18"/>
              </w:rPr>
              <w:t>Salikh</w:t>
            </w:r>
            <w:r w:rsidRPr="009A2724">
              <w:rPr>
                <w:szCs w:val="18"/>
              </w:rPr>
              <w:t xml:space="preserve"> </w:t>
            </w:r>
            <w:r w:rsidRPr="009A2724">
              <w:rPr>
                <w:szCs w:val="18"/>
              </w:rPr>
              <w:br/>
              <w:t>A/64/40</w:t>
            </w:r>
          </w:p>
        </w:tc>
        <w:tc>
          <w:tcPr>
            <w:tcW w:w="1985" w:type="dxa"/>
            <w:shd w:val="clear" w:color="auto" w:fill="auto"/>
            <w:noWrap/>
          </w:tcPr>
          <w:p w14:paraId="5258860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A/65/40</w:t>
            </w:r>
          </w:p>
        </w:tc>
        <w:tc>
          <w:tcPr>
            <w:tcW w:w="1021" w:type="dxa"/>
            <w:shd w:val="clear" w:color="auto" w:fill="auto"/>
            <w:noWrap/>
          </w:tcPr>
          <w:p w14:paraId="291B322F"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1360F4E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09A0858F"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E307C8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BBF445E" w14:textId="77777777" w:rsidTr="00DE4759">
        <w:trPr>
          <w:gridAfter w:val="1"/>
          <w:wAfter w:w="858" w:type="dxa"/>
        </w:trPr>
        <w:tc>
          <w:tcPr>
            <w:tcW w:w="1844" w:type="dxa"/>
            <w:shd w:val="clear" w:color="auto" w:fill="auto"/>
            <w:noWrap/>
          </w:tcPr>
          <w:p w14:paraId="45CDB4C5"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F9CCAF8" w14:textId="77777777" w:rsidR="00E66A2C" w:rsidRPr="009A2724" w:rsidRDefault="00E66A2C" w:rsidP="00CA5096">
            <w:pPr>
              <w:suppressAutoHyphens w:val="0"/>
              <w:spacing w:before="40" w:after="80" w:line="220" w:lineRule="exact"/>
              <w:ind w:right="113"/>
              <w:rPr>
                <w:szCs w:val="18"/>
              </w:rPr>
            </w:pPr>
            <w:r w:rsidRPr="009A2724">
              <w:rPr>
                <w:szCs w:val="18"/>
              </w:rPr>
              <w:t xml:space="preserve">1418/2005, </w:t>
            </w:r>
            <w:r w:rsidRPr="009A2724">
              <w:rPr>
                <w:i/>
                <w:iCs/>
                <w:szCs w:val="18"/>
              </w:rPr>
              <w:t>Iskiyaev</w:t>
            </w:r>
            <w:r w:rsidRPr="009A2724">
              <w:rPr>
                <w:szCs w:val="18"/>
              </w:rPr>
              <w:br/>
              <w:t>A/64/40</w:t>
            </w:r>
          </w:p>
        </w:tc>
        <w:tc>
          <w:tcPr>
            <w:tcW w:w="1985" w:type="dxa"/>
            <w:shd w:val="clear" w:color="auto" w:fill="auto"/>
            <w:noWrap/>
          </w:tcPr>
          <w:p w14:paraId="3D23916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A/65/40</w:t>
            </w:r>
          </w:p>
        </w:tc>
        <w:tc>
          <w:tcPr>
            <w:tcW w:w="1021" w:type="dxa"/>
            <w:shd w:val="clear" w:color="auto" w:fill="auto"/>
            <w:noWrap/>
          </w:tcPr>
          <w:p w14:paraId="188D889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8BCD0FC"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EAA10C3"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6D51F209"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r>
          </w:p>
        </w:tc>
      </w:tr>
      <w:tr w:rsidR="00E66A2C" w:rsidRPr="009A2724" w14:paraId="7138C114" w14:textId="77777777" w:rsidTr="00DE4759">
        <w:trPr>
          <w:gridAfter w:val="1"/>
          <w:wAfter w:w="858" w:type="dxa"/>
        </w:trPr>
        <w:tc>
          <w:tcPr>
            <w:tcW w:w="1844" w:type="dxa"/>
            <w:shd w:val="clear" w:color="auto" w:fill="auto"/>
            <w:noWrap/>
          </w:tcPr>
          <w:p w14:paraId="73AEC92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367B284" w14:textId="77777777" w:rsidR="00E66A2C" w:rsidRPr="009A2724" w:rsidRDefault="00E66A2C" w:rsidP="00CA5096">
            <w:pPr>
              <w:suppressAutoHyphens w:val="0"/>
              <w:spacing w:before="40" w:after="80" w:line="220" w:lineRule="exact"/>
              <w:ind w:right="113"/>
              <w:rPr>
                <w:szCs w:val="18"/>
              </w:rPr>
            </w:pPr>
            <w:r w:rsidRPr="009A2724">
              <w:rPr>
                <w:szCs w:val="18"/>
              </w:rPr>
              <w:t xml:space="preserve">1449/2006, </w:t>
            </w:r>
            <w:r w:rsidRPr="009A2724">
              <w:rPr>
                <w:i/>
                <w:iCs/>
                <w:szCs w:val="18"/>
              </w:rPr>
              <w:t>Umarov</w:t>
            </w:r>
            <w:r>
              <w:rPr>
                <w:i/>
                <w:iCs/>
                <w:szCs w:val="18"/>
              </w:rPr>
              <w:br/>
            </w:r>
            <w:r w:rsidRPr="009A2724">
              <w:rPr>
                <w:szCs w:val="18"/>
              </w:rPr>
              <w:t>A/66/40</w:t>
            </w:r>
          </w:p>
        </w:tc>
        <w:tc>
          <w:tcPr>
            <w:tcW w:w="1985" w:type="dxa"/>
            <w:shd w:val="clear" w:color="auto" w:fill="auto"/>
            <w:noWrap/>
          </w:tcPr>
          <w:p w14:paraId="0C38213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605FC5E0"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536FC5D"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97C5B65"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72CB02D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75BC1F5D" w14:textId="77777777" w:rsidTr="00DE4759">
        <w:trPr>
          <w:gridAfter w:val="1"/>
          <w:wAfter w:w="858" w:type="dxa"/>
        </w:trPr>
        <w:tc>
          <w:tcPr>
            <w:tcW w:w="1844" w:type="dxa"/>
            <w:shd w:val="clear" w:color="auto" w:fill="auto"/>
            <w:noWrap/>
          </w:tcPr>
          <w:p w14:paraId="29540757"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7AA5DD0" w14:textId="77777777" w:rsidR="00E66A2C" w:rsidRPr="009A2724" w:rsidRDefault="00E66A2C" w:rsidP="00CA5096">
            <w:pPr>
              <w:suppressAutoHyphens w:val="0"/>
              <w:spacing w:before="40" w:after="80" w:line="220" w:lineRule="exact"/>
              <w:ind w:right="113"/>
              <w:rPr>
                <w:szCs w:val="18"/>
              </w:rPr>
            </w:pPr>
            <w:r w:rsidRPr="009A2724">
              <w:rPr>
                <w:szCs w:val="18"/>
              </w:rPr>
              <w:t xml:space="preserve">1478/2006, </w:t>
            </w:r>
            <w:r w:rsidRPr="009A2724">
              <w:rPr>
                <w:i/>
                <w:szCs w:val="18"/>
              </w:rPr>
              <w:t>Kungurov</w:t>
            </w:r>
            <w:r>
              <w:rPr>
                <w:i/>
                <w:szCs w:val="18"/>
              </w:rPr>
              <w:br/>
            </w:r>
            <w:r w:rsidRPr="009A2724">
              <w:rPr>
                <w:szCs w:val="18"/>
              </w:rPr>
              <w:t>A/66/40</w:t>
            </w:r>
          </w:p>
        </w:tc>
        <w:tc>
          <w:tcPr>
            <w:tcW w:w="1985" w:type="dxa"/>
            <w:shd w:val="clear" w:color="auto" w:fill="auto"/>
            <w:noWrap/>
          </w:tcPr>
          <w:p w14:paraId="7DDDB9CB"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3E2D9AA8"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692E6E2"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CB073B8" w14:textId="77777777" w:rsidR="00E66A2C" w:rsidRPr="009A2724" w:rsidDel="00A6733F"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185451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4958F21B" w14:textId="77777777" w:rsidTr="00DE4759">
        <w:trPr>
          <w:gridAfter w:val="1"/>
          <w:wAfter w:w="858" w:type="dxa"/>
        </w:trPr>
        <w:tc>
          <w:tcPr>
            <w:tcW w:w="1844" w:type="dxa"/>
            <w:shd w:val="clear" w:color="auto" w:fill="auto"/>
            <w:noWrap/>
          </w:tcPr>
          <w:p w14:paraId="4D0C2D1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729CFCC" w14:textId="77777777" w:rsidR="00E66A2C" w:rsidRPr="009A2724" w:rsidRDefault="00E66A2C" w:rsidP="00CA5096">
            <w:pPr>
              <w:suppressAutoHyphens w:val="0"/>
              <w:spacing w:before="40" w:after="80" w:line="220" w:lineRule="exact"/>
              <w:ind w:right="113"/>
              <w:rPr>
                <w:szCs w:val="18"/>
              </w:rPr>
            </w:pPr>
            <w:r w:rsidRPr="009A2724">
              <w:rPr>
                <w:szCs w:val="18"/>
              </w:rPr>
              <w:t xml:space="preserve">1552/2007, </w:t>
            </w:r>
            <w:r w:rsidRPr="009A2724">
              <w:rPr>
                <w:i/>
                <w:iCs/>
                <w:szCs w:val="18"/>
              </w:rPr>
              <w:t>Lyashkevich</w:t>
            </w:r>
            <w:r>
              <w:rPr>
                <w:i/>
                <w:iCs/>
                <w:szCs w:val="18"/>
              </w:rPr>
              <w:br/>
            </w:r>
            <w:r w:rsidRPr="009A2724">
              <w:rPr>
                <w:szCs w:val="18"/>
              </w:rPr>
              <w:t>A/65/40</w:t>
            </w:r>
          </w:p>
        </w:tc>
        <w:tc>
          <w:tcPr>
            <w:tcW w:w="1985" w:type="dxa"/>
            <w:shd w:val="clear" w:color="auto" w:fill="auto"/>
            <w:noWrap/>
          </w:tcPr>
          <w:p w14:paraId="4A15B128"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3D3A228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A4B441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4804F9F"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397B46D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57B2C55" w14:textId="77777777" w:rsidTr="00DE4759">
        <w:trPr>
          <w:gridAfter w:val="1"/>
          <w:wAfter w:w="858" w:type="dxa"/>
        </w:trPr>
        <w:tc>
          <w:tcPr>
            <w:tcW w:w="1844" w:type="dxa"/>
            <w:shd w:val="clear" w:color="auto" w:fill="auto"/>
            <w:noWrap/>
          </w:tcPr>
          <w:p w14:paraId="744CCD66"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170A8DB" w14:textId="77777777" w:rsidR="00E66A2C" w:rsidRPr="009A2724" w:rsidRDefault="00E66A2C" w:rsidP="00CA5096">
            <w:pPr>
              <w:suppressAutoHyphens w:val="0"/>
              <w:spacing w:before="40" w:after="80" w:line="220" w:lineRule="exact"/>
              <w:ind w:right="113"/>
              <w:rPr>
                <w:iCs/>
                <w:szCs w:val="18"/>
              </w:rPr>
            </w:pPr>
            <w:r w:rsidRPr="009A2724">
              <w:rPr>
                <w:szCs w:val="18"/>
              </w:rPr>
              <w:t xml:space="preserve">1585/2007, </w:t>
            </w:r>
            <w:r w:rsidRPr="009A2724">
              <w:rPr>
                <w:i/>
                <w:szCs w:val="18"/>
              </w:rPr>
              <w:t>Batyrov</w:t>
            </w:r>
            <w:r>
              <w:rPr>
                <w:i/>
                <w:szCs w:val="18"/>
              </w:rPr>
              <w:br/>
            </w:r>
            <w:r w:rsidRPr="009A2724">
              <w:rPr>
                <w:iCs/>
                <w:szCs w:val="18"/>
              </w:rPr>
              <w:t>A/64/40</w:t>
            </w:r>
          </w:p>
        </w:tc>
        <w:tc>
          <w:tcPr>
            <w:tcW w:w="1985" w:type="dxa"/>
            <w:shd w:val="clear" w:color="auto" w:fill="auto"/>
            <w:noWrap/>
          </w:tcPr>
          <w:p w14:paraId="1A0ABB7E"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28C793C3"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0B7C6228"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DCE427E"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2CD9AAD3"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2BBE0D3F" w14:textId="77777777" w:rsidTr="00DE4759">
        <w:trPr>
          <w:gridAfter w:val="1"/>
          <w:wAfter w:w="858" w:type="dxa"/>
        </w:trPr>
        <w:tc>
          <w:tcPr>
            <w:tcW w:w="1844" w:type="dxa"/>
            <w:shd w:val="clear" w:color="auto" w:fill="auto"/>
            <w:noWrap/>
          </w:tcPr>
          <w:p w14:paraId="51607DE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DCA5277" w14:textId="77777777" w:rsidR="00E66A2C" w:rsidRPr="009A2724" w:rsidRDefault="00E66A2C" w:rsidP="00CA5096">
            <w:pPr>
              <w:suppressAutoHyphens w:val="0"/>
              <w:spacing w:before="40" w:after="80" w:line="220" w:lineRule="exact"/>
              <w:ind w:right="113"/>
              <w:rPr>
                <w:szCs w:val="18"/>
              </w:rPr>
            </w:pPr>
            <w:r w:rsidRPr="009A2724">
              <w:rPr>
                <w:szCs w:val="18"/>
              </w:rPr>
              <w:t xml:space="preserve">1589/2007, </w:t>
            </w:r>
            <w:r w:rsidRPr="009A2724">
              <w:rPr>
                <w:i/>
                <w:iCs/>
                <w:szCs w:val="18"/>
              </w:rPr>
              <w:t>Gapirjanov</w:t>
            </w:r>
            <w:r>
              <w:rPr>
                <w:i/>
                <w:iCs/>
                <w:szCs w:val="18"/>
              </w:rPr>
              <w:br/>
            </w:r>
            <w:r w:rsidRPr="009A2724">
              <w:rPr>
                <w:szCs w:val="18"/>
              </w:rPr>
              <w:t>A/65/40</w:t>
            </w:r>
          </w:p>
        </w:tc>
        <w:tc>
          <w:tcPr>
            <w:tcW w:w="1985" w:type="dxa"/>
            <w:shd w:val="clear" w:color="auto" w:fill="auto"/>
            <w:noWrap/>
          </w:tcPr>
          <w:p w14:paraId="55CA99BD"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A/66/40</w:t>
            </w:r>
          </w:p>
        </w:tc>
        <w:tc>
          <w:tcPr>
            <w:tcW w:w="1021" w:type="dxa"/>
            <w:shd w:val="clear" w:color="auto" w:fill="auto"/>
            <w:noWrap/>
          </w:tcPr>
          <w:p w14:paraId="5878C0E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B8D1E35"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FCCAB3F"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49D2817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04C9733" w14:textId="77777777" w:rsidTr="00DE4759">
        <w:trPr>
          <w:gridAfter w:val="1"/>
          <w:wAfter w:w="858" w:type="dxa"/>
        </w:trPr>
        <w:tc>
          <w:tcPr>
            <w:tcW w:w="1844" w:type="dxa"/>
            <w:shd w:val="clear" w:color="auto" w:fill="auto"/>
            <w:noWrap/>
          </w:tcPr>
          <w:p w14:paraId="350F0141"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BAFEC83" w14:textId="77777777" w:rsidR="00E66A2C" w:rsidRPr="009A2724" w:rsidRDefault="00E66A2C" w:rsidP="00CA5096">
            <w:pPr>
              <w:suppressAutoHyphens w:val="0"/>
              <w:spacing w:before="40" w:after="80" w:line="220" w:lineRule="exact"/>
              <w:ind w:right="113"/>
              <w:rPr>
                <w:szCs w:val="18"/>
              </w:rPr>
            </w:pPr>
            <w:r w:rsidRPr="009A2724">
              <w:rPr>
                <w:szCs w:val="18"/>
              </w:rPr>
              <w:t xml:space="preserve">1769/2008, </w:t>
            </w:r>
            <w:r w:rsidRPr="009A2724">
              <w:rPr>
                <w:i/>
                <w:szCs w:val="18"/>
              </w:rPr>
              <w:t>Ismailov</w:t>
            </w:r>
            <w:r>
              <w:rPr>
                <w:i/>
                <w:szCs w:val="18"/>
              </w:rPr>
              <w:br/>
            </w:r>
            <w:r w:rsidRPr="009A2724">
              <w:rPr>
                <w:szCs w:val="18"/>
              </w:rPr>
              <w:t>A/66/40</w:t>
            </w:r>
          </w:p>
        </w:tc>
        <w:tc>
          <w:tcPr>
            <w:tcW w:w="1985" w:type="dxa"/>
            <w:shd w:val="clear" w:color="auto" w:fill="auto"/>
            <w:noWrap/>
          </w:tcPr>
          <w:p w14:paraId="47112585"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77D9478A"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59A6C5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03C6049" w14:textId="77777777" w:rsidR="00E66A2C" w:rsidRPr="009A2724" w:rsidDel="00A6733F"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5746C05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1977B18" w14:textId="77777777" w:rsidTr="00DE4759">
        <w:trPr>
          <w:gridAfter w:val="1"/>
          <w:wAfter w:w="858" w:type="dxa"/>
        </w:trPr>
        <w:tc>
          <w:tcPr>
            <w:tcW w:w="1844" w:type="dxa"/>
            <w:shd w:val="clear" w:color="auto" w:fill="auto"/>
            <w:noWrap/>
          </w:tcPr>
          <w:p w14:paraId="25516D13"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FD23ACF" w14:textId="77777777" w:rsidR="00E66A2C" w:rsidRPr="009A2724" w:rsidRDefault="00E66A2C" w:rsidP="00CA5096">
            <w:pPr>
              <w:suppressAutoHyphens w:val="0"/>
              <w:spacing w:before="40" w:after="80" w:line="220" w:lineRule="exact"/>
              <w:ind w:right="113"/>
              <w:rPr>
                <w:szCs w:val="18"/>
              </w:rPr>
            </w:pPr>
            <w:r w:rsidRPr="009A2724">
              <w:rPr>
                <w:szCs w:val="18"/>
              </w:rPr>
              <w:t xml:space="preserve">1914-1915-1916/2009, </w:t>
            </w:r>
            <w:r w:rsidRPr="009A2724">
              <w:rPr>
                <w:i/>
                <w:szCs w:val="18"/>
              </w:rPr>
              <w:t>Musaev</w:t>
            </w:r>
            <w:r>
              <w:rPr>
                <w:i/>
                <w:szCs w:val="18"/>
              </w:rPr>
              <w:br/>
            </w:r>
            <w:r w:rsidRPr="009A2724">
              <w:rPr>
                <w:szCs w:val="18"/>
              </w:rPr>
              <w:t>A/67/40</w:t>
            </w:r>
          </w:p>
        </w:tc>
        <w:tc>
          <w:tcPr>
            <w:tcW w:w="1985" w:type="dxa"/>
            <w:shd w:val="clear" w:color="auto" w:fill="auto"/>
            <w:noWrap/>
          </w:tcPr>
          <w:p w14:paraId="7F26E6EB"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c>
          <w:tcPr>
            <w:tcW w:w="1021" w:type="dxa"/>
            <w:shd w:val="clear" w:color="auto" w:fill="auto"/>
            <w:noWrap/>
          </w:tcPr>
          <w:p w14:paraId="1275CFC4"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4CB0588F"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2442554B"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1FCEF4F1" w14:textId="77777777" w:rsidR="00E66A2C" w:rsidRPr="009A2724" w:rsidRDefault="00E66A2C" w:rsidP="00CA5096">
            <w:pPr>
              <w:suppressAutoHyphens w:val="0"/>
              <w:spacing w:before="40" w:after="80" w:line="220" w:lineRule="exact"/>
              <w:ind w:right="113"/>
              <w:rPr>
                <w:szCs w:val="18"/>
              </w:rPr>
            </w:pPr>
            <w:r w:rsidRPr="009A2724">
              <w:rPr>
                <w:szCs w:val="18"/>
              </w:rPr>
              <w:t>X</w:t>
            </w:r>
            <w:r>
              <w:rPr>
                <w:szCs w:val="18"/>
              </w:rPr>
              <w:br/>
            </w:r>
            <w:r w:rsidRPr="009A2724">
              <w:rPr>
                <w:szCs w:val="18"/>
              </w:rPr>
              <w:t>A/68/40</w:t>
            </w:r>
          </w:p>
        </w:tc>
      </w:tr>
      <w:tr w:rsidR="00E66A2C" w:rsidRPr="009A2724" w14:paraId="0C3F1935" w14:textId="77777777" w:rsidTr="00CA5096">
        <w:trPr>
          <w:gridAfter w:val="1"/>
          <w:wAfter w:w="858" w:type="dxa"/>
        </w:trPr>
        <w:tc>
          <w:tcPr>
            <w:tcW w:w="1844" w:type="dxa"/>
            <w:shd w:val="clear" w:color="auto" w:fill="auto"/>
            <w:noWrap/>
          </w:tcPr>
          <w:p w14:paraId="0B5A34BE"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1EA61B84" w14:textId="77777777" w:rsidR="00E66A2C" w:rsidRPr="00626300" w:rsidRDefault="00E66A2C" w:rsidP="00CA5096">
            <w:pPr>
              <w:suppressAutoHyphens w:val="0"/>
              <w:spacing w:before="40" w:after="40" w:line="220" w:lineRule="exact"/>
              <w:ind w:right="113"/>
              <w:rPr>
                <w:sz w:val="18"/>
                <w:szCs w:val="18"/>
              </w:rPr>
            </w:pPr>
            <w:r w:rsidRPr="00E214E8">
              <w:rPr>
                <w:sz w:val="18"/>
                <w:szCs w:val="18"/>
              </w:rPr>
              <w:t>CCPR/C/116/2044/2011</w:t>
            </w:r>
            <w:r w:rsidRPr="00626300">
              <w:rPr>
                <w:sz w:val="18"/>
                <w:szCs w:val="18"/>
              </w:rPr>
              <w:t>,</w:t>
            </w:r>
          </w:p>
          <w:p w14:paraId="657A5D29" w14:textId="77777777" w:rsidR="00E66A2C" w:rsidRPr="00626300" w:rsidRDefault="00E66A2C" w:rsidP="00CA5096">
            <w:pPr>
              <w:suppressAutoHyphens w:val="0"/>
              <w:spacing w:before="40" w:after="40" w:line="220" w:lineRule="exact"/>
              <w:ind w:right="113"/>
              <w:rPr>
                <w:i/>
                <w:sz w:val="18"/>
                <w:szCs w:val="18"/>
              </w:rPr>
            </w:pPr>
            <w:r w:rsidRPr="00626300">
              <w:rPr>
                <w:i/>
                <w:sz w:val="18"/>
                <w:szCs w:val="18"/>
              </w:rPr>
              <w:t>T.V. and A.G.</w:t>
            </w:r>
          </w:p>
          <w:p w14:paraId="2254CF4E" w14:textId="77777777" w:rsidR="00E66A2C" w:rsidRPr="009A2724" w:rsidRDefault="00E66A2C" w:rsidP="00CA5096">
            <w:pPr>
              <w:suppressAutoHyphens w:val="0"/>
              <w:spacing w:before="40" w:after="80" w:line="220" w:lineRule="exact"/>
              <w:ind w:right="113"/>
              <w:rPr>
                <w:szCs w:val="18"/>
              </w:rPr>
            </w:pPr>
          </w:p>
        </w:tc>
        <w:tc>
          <w:tcPr>
            <w:tcW w:w="1985" w:type="dxa"/>
            <w:shd w:val="clear" w:color="auto" w:fill="auto"/>
            <w:noWrap/>
          </w:tcPr>
          <w:p w14:paraId="2AA19BE9" w14:textId="77777777" w:rsidR="00E66A2C" w:rsidRPr="009A2724" w:rsidRDefault="00E66A2C" w:rsidP="00CA5096">
            <w:pPr>
              <w:suppressAutoHyphens w:val="0"/>
              <w:spacing w:before="40" w:after="80" w:line="220" w:lineRule="exact"/>
              <w:ind w:right="113"/>
              <w:rPr>
                <w:szCs w:val="18"/>
              </w:rPr>
            </w:pPr>
            <w:r>
              <w:rPr>
                <w:szCs w:val="18"/>
              </w:rPr>
              <w:t>Not due yet</w:t>
            </w:r>
          </w:p>
        </w:tc>
        <w:tc>
          <w:tcPr>
            <w:tcW w:w="1021" w:type="dxa"/>
            <w:shd w:val="clear" w:color="auto" w:fill="auto"/>
            <w:noWrap/>
          </w:tcPr>
          <w:p w14:paraId="14E6F27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7AEFA6C0"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56DCFB73"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76A75399"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098A64FC" w14:textId="77777777" w:rsidTr="00CA5096">
        <w:trPr>
          <w:gridAfter w:val="1"/>
          <w:wAfter w:w="858" w:type="dxa"/>
        </w:trPr>
        <w:tc>
          <w:tcPr>
            <w:tcW w:w="1844" w:type="dxa"/>
            <w:shd w:val="clear" w:color="auto" w:fill="auto"/>
            <w:noWrap/>
          </w:tcPr>
          <w:p w14:paraId="6BB6CD0F"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EE5AB3D" w14:textId="77777777" w:rsidR="00E66A2C" w:rsidRPr="00E214E8" w:rsidRDefault="00E66A2C" w:rsidP="00CA5096">
            <w:pPr>
              <w:suppressAutoHyphens w:val="0"/>
              <w:spacing w:before="40" w:after="40" w:line="220" w:lineRule="exact"/>
              <w:ind w:right="113"/>
              <w:rPr>
                <w:sz w:val="18"/>
                <w:szCs w:val="18"/>
              </w:rPr>
            </w:pPr>
            <w:r w:rsidRPr="00626300">
              <w:rPr>
                <w:sz w:val="18"/>
                <w:szCs w:val="18"/>
                <w:lang w:val="fr-CH"/>
              </w:rPr>
              <w:t xml:space="preserve">CCPR/C/114/2234/2013, </w:t>
            </w:r>
            <w:r w:rsidRPr="00626300">
              <w:rPr>
                <w:i/>
                <w:sz w:val="18"/>
                <w:szCs w:val="18"/>
                <w:lang w:val="fr-CH"/>
              </w:rPr>
              <w:t>M.T.</w:t>
            </w:r>
          </w:p>
        </w:tc>
        <w:tc>
          <w:tcPr>
            <w:tcW w:w="1985" w:type="dxa"/>
            <w:shd w:val="clear" w:color="auto" w:fill="auto"/>
            <w:noWrap/>
          </w:tcPr>
          <w:p w14:paraId="2BE7277E" w14:textId="77777777" w:rsidR="00E66A2C" w:rsidRPr="009A2724" w:rsidRDefault="00E66A2C" w:rsidP="00CA5096">
            <w:pPr>
              <w:suppressAutoHyphens w:val="0"/>
              <w:spacing w:before="40" w:after="80" w:line="220" w:lineRule="exact"/>
              <w:ind w:right="113"/>
              <w:rPr>
                <w:szCs w:val="18"/>
              </w:rPr>
            </w:pPr>
            <w:r>
              <w:rPr>
                <w:szCs w:val="18"/>
              </w:rPr>
              <w:t>Not due yet</w:t>
            </w:r>
          </w:p>
        </w:tc>
        <w:tc>
          <w:tcPr>
            <w:tcW w:w="1021" w:type="dxa"/>
            <w:shd w:val="clear" w:color="auto" w:fill="auto"/>
            <w:noWrap/>
          </w:tcPr>
          <w:p w14:paraId="5DE2C891"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0353A91"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514A8FC"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34A3C35C" w14:textId="77777777" w:rsidR="00E66A2C" w:rsidRPr="009A2724" w:rsidRDefault="00E66A2C" w:rsidP="00CA5096">
            <w:pPr>
              <w:suppressAutoHyphens w:val="0"/>
              <w:spacing w:before="40" w:after="80" w:line="220" w:lineRule="exact"/>
              <w:ind w:right="113"/>
              <w:rPr>
                <w:szCs w:val="18"/>
              </w:rPr>
            </w:pPr>
            <w:r>
              <w:rPr>
                <w:szCs w:val="18"/>
              </w:rPr>
              <w:t>X</w:t>
            </w:r>
          </w:p>
        </w:tc>
      </w:tr>
      <w:tr w:rsidR="00E66A2C" w:rsidRPr="009A2724" w14:paraId="4E18FC12" w14:textId="77777777" w:rsidTr="00DE4759">
        <w:trPr>
          <w:gridAfter w:val="1"/>
          <w:wAfter w:w="858" w:type="dxa"/>
        </w:trPr>
        <w:tc>
          <w:tcPr>
            <w:tcW w:w="1844" w:type="dxa"/>
            <w:shd w:val="clear" w:color="auto" w:fill="auto"/>
            <w:noWrap/>
          </w:tcPr>
          <w:p w14:paraId="1D50D2BE" w14:textId="77777777" w:rsidR="00E66A2C" w:rsidRPr="009A2724" w:rsidRDefault="00E66A2C" w:rsidP="00CA5096">
            <w:pPr>
              <w:suppressAutoHyphens w:val="0"/>
              <w:spacing w:before="40" w:after="80" w:line="220" w:lineRule="exact"/>
              <w:ind w:right="113"/>
              <w:rPr>
                <w:szCs w:val="18"/>
              </w:rPr>
            </w:pPr>
            <w:r w:rsidRPr="009A2724">
              <w:rPr>
                <w:szCs w:val="18"/>
              </w:rPr>
              <w:t>Venezuela (Bolivarian</w:t>
            </w:r>
            <w:r w:rsidRPr="009A2724">
              <w:rPr>
                <w:szCs w:val="18"/>
              </w:rPr>
              <w:br/>
              <w:t>Republic of) (3)</w:t>
            </w:r>
          </w:p>
        </w:tc>
        <w:tc>
          <w:tcPr>
            <w:tcW w:w="4109" w:type="dxa"/>
            <w:shd w:val="clear" w:color="auto" w:fill="auto"/>
            <w:noWrap/>
          </w:tcPr>
          <w:p w14:paraId="40B18988" w14:textId="77777777" w:rsidR="00E66A2C" w:rsidRPr="009A2724" w:rsidRDefault="00E66A2C" w:rsidP="00CA5096">
            <w:pPr>
              <w:suppressAutoHyphens w:val="0"/>
              <w:spacing w:before="40" w:after="80" w:line="220" w:lineRule="exact"/>
              <w:ind w:right="113"/>
              <w:rPr>
                <w:szCs w:val="18"/>
              </w:rPr>
            </w:pPr>
            <w:r w:rsidRPr="009A2724">
              <w:rPr>
                <w:szCs w:val="18"/>
              </w:rPr>
              <w:t xml:space="preserve">156/1983, </w:t>
            </w:r>
            <w:r w:rsidRPr="009A2724">
              <w:rPr>
                <w:i/>
                <w:szCs w:val="18"/>
              </w:rPr>
              <w:t>Solórzano</w:t>
            </w:r>
            <w:r w:rsidRPr="009A2724">
              <w:rPr>
                <w:szCs w:val="18"/>
              </w:rPr>
              <w:br/>
              <w:t>A/41/40</w:t>
            </w:r>
            <w:r>
              <w:rPr>
                <w:i/>
                <w:iCs/>
                <w:szCs w:val="18"/>
                <w:vertAlign w:val="superscript"/>
              </w:rPr>
              <w:t>c</w:t>
            </w:r>
          </w:p>
        </w:tc>
        <w:tc>
          <w:tcPr>
            <w:tcW w:w="1985" w:type="dxa"/>
            <w:shd w:val="clear" w:color="auto" w:fill="auto"/>
            <w:noWrap/>
          </w:tcPr>
          <w:p w14:paraId="75F5FD52"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A/59/40</w:t>
            </w:r>
          </w:p>
        </w:tc>
        <w:tc>
          <w:tcPr>
            <w:tcW w:w="1021" w:type="dxa"/>
            <w:shd w:val="clear" w:color="auto" w:fill="auto"/>
            <w:noWrap/>
          </w:tcPr>
          <w:p w14:paraId="7904279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2F701FAE"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7B7C1CDD" w14:textId="77777777" w:rsidR="00E66A2C" w:rsidRPr="009A2724" w:rsidDel="00A6733F" w:rsidRDefault="00E66A2C" w:rsidP="00CA5096">
            <w:pPr>
              <w:suppressAutoHyphens w:val="0"/>
              <w:spacing w:before="40" w:after="80" w:line="220" w:lineRule="exact"/>
              <w:ind w:right="113"/>
              <w:rPr>
                <w:szCs w:val="18"/>
              </w:rPr>
            </w:pPr>
          </w:p>
        </w:tc>
        <w:tc>
          <w:tcPr>
            <w:tcW w:w="1588" w:type="dxa"/>
            <w:shd w:val="clear" w:color="auto" w:fill="auto"/>
            <w:noWrap/>
          </w:tcPr>
          <w:p w14:paraId="636C5580"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6DAA5CE" w14:textId="77777777" w:rsidTr="00DE4759">
        <w:trPr>
          <w:gridAfter w:val="1"/>
          <w:wAfter w:w="858" w:type="dxa"/>
        </w:trPr>
        <w:tc>
          <w:tcPr>
            <w:tcW w:w="1844" w:type="dxa"/>
            <w:shd w:val="clear" w:color="auto" w:fill="auto"/>
            <w:noWrap/>
          </w:tcPr>
          <w:p w14:paraId="2F8B1FF2" w14:textId="77777777" w:rsidR="00E66A2C" w:rsidRPr="009A2724" w:rsidRDefault="00E66A2C" w:rsidP="00CA5096">
            <w:pPr>
              <w:suppressAutoHyphens w:val="0"/>
              <w:spacing w:before="40" w:after="80" w:line="220" w:lineRule="exact"/>
              <w:ind w:right="113"/>
              <w:rPr>
                <w:szCs w:val="18"/>
              </w:rPr>
            </w:pPr>
            <w:r w:rsidRPr="009A2724">
              <w:rPr>
                <w:szCs w:val="18"/>
              </w:rPr>
              <w:t xml:space="preserve"> </w:t>
            </w:r>
          </w:p>
        </w:tc>
        <w:tc>
          <w:tcPr>
            <w:tcW w:w="4109" w:type="dxa"/>
            <w:shd w:val="clear" w:color="auto" w:fill="auto"/>
            <w:noWrap/>
          </w:tcPr>
          <w:p w14:paraId="075565DA" w14:textId="77777777" w:rsidR="00E66A2C" w:rsidRPr="009A2724" w:rsidRDefault="00E66A2C" w:rsidP="00CA5096">
            <w:pPr>
              <w:suppressAutoHyphens w:val="0"/>
              <w:spacing w:before="40" w:after="80" w:line="220" w:lineRule="exact"/>
              <w:ind w:right="113"/>
              <w:rPr>
                <w:szCs w:val="18"/>
              </w:rPr>
            </w:pPr>
            <w:r w:rsidRPr="00F14A63">
              <w:rPr>
                <w:szCs w:val="18"/>
              </w:rPr>
              <w:t xml:space="preserve">1940/2010, </w:t>
            </w:r>
            <w:r w:rsidRPr="00F14A63">
              <w:rPr>
                <w:i/>
                <w:szCs w:val="18"/>
              </w:rPr>
              <w:t>Cedeño</w:t>
            </w:r>
            <w:r w:rsidRPr="00F14A63">
              <w:rPr>
                <w:i/>
                <w:szCs w:val="18"/>
              </w:rPr>
              <w:br/>
            </w:r>
            <w:r w:rsidRPr="00F14A63">
              <w:rPr>
                <w:szCs w:val="18"/>
              </w:rPr>
              <w:t>A/68/40</w:t>
            </w:r>
          </w:p>
        </w:tc>
        <w:tc>
          <w:tcPr>
            <w:tcW w:w="1985" w:type="dxa"/>
            <w:shd w:val="clear" w:color="auto" w:fill="auto"/>
            <w:noWrap/>
          </w:tcPr>
          <w:p w14:paraId="723114FD" w14:textId="77777777" w:rsidR="00E66A2C" w:rsidRPr="009A2724" w:rsidRDefault="00E66A2C" w:rsidP="00CA5096">
            <w:pPr>
              <w:suppressAutoHyphens w:val="0"/>
              <w:spacing w:before="40" w:after="80" w:line="220" w:lineRule="exact"/>
              <w:ind w:right="113"/>
              <w:rPr>
                <w:szCs w:val="18"/>
              </w:rPr>
            </w:pPr>
          </w:p>
        </w:tc>
        <w:tc>
          <w:tcPr>
            <w:tcW w:w="1021" w:type="dxa"/>
            <w:shd w:val="clear" w:color="auto" w:fill="auto"/>
            <w:noWrap/>
          </w:tcPr>
          <w:p w14:paraId="5FFF21F9"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59C7353B"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4A52083A" w14:textId="77777777" w:rsidR="00E66A2C" w:rsidRPr="009A2724" w:rsidRDefault="00E66A2C" w:rsidP="00CA5096">
            <w:pPr>
              <w:suppressAutoHyphens w:val="0"/>
              <w:spacing w:before="40" w:after="80" w:line="220" w:lineRule="exact"/>
              <w:ind w:right="113"/>
              <w:rPr>
                <w:szCs w:val="18"/>
              </w:rPr>
            </w:pPr>
          </w:p>
        </w:tc>
        <w:tc>
          <w:tcPr>
            <w:tcW w:w="1588" w:type="dxa"/>
            <w:shd w:val="clear" w:color="auto" w:fill="auto"/>
            <w:noWrap/>
          </w:tcPr>
          <w:p w14:paraId="4812733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628CFA58" w14:textId="77777777" w:rsidTr="00DE4759">
        <w:trPr>
          <w:gridAfter w:val="1"/>
          <w:wAfter w:w="858" w:type="dxa"/>
        </w:trPr>
        <w:tc>
          <w:tcPr>
            <w:tcW w:w="1844" w:type="dxa"/>
            <w:shd w:val="clear" w:color="auto" w:fill="auto"/>
            <w:noWrap/>
          </w:tcPr>
          <w:p w14:paraId="0D177262"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578BC2F6" w14:textId="77777777" w:rsidR="00E66A2C" w:rsidRPr="00F14A63" w:rsidRDefault="00E66A2C" w:rsidP="00CA5096">
            <w:pPr>
              <w:suppressAutoHyphens w:val="0"/>
              <w:spacing w:before="40" w:after="80" w:line="220" w:lineRule="exact"/>
              <w:ind w:right="113"/>
              <w:rPr>
                <w:i/>
                <w:szCs w:val="18"/>
                <w:lang w:val="es-ES"/>
              </w:rPr>
            </w:pPr>
            <w:r w:rsidRPr="00F14A63">
              <w:rPr>
                <w:szCs w:val="18"/>
                <w:lang w:val="es-ES"/>
              </w:rPr>
              <w:t>CCPR/C/112/D/2085/2011</w:t>
            </w:r>
            <w:r w:rsidRPr="00F14A63">
              <w:rPr>
                <w:szCs w:val="18"/>
                <w:lang w:val="es-ES"/>
              </w:rPr>
              <w:br/>
            </w:r>
            <w:r w:rsidRPr="00F14A63">
              <w:rPr>
                <w:i/>
                <w:szCs w:val="18"/>
                <w:lang w:val="es-ES"/>
              </w:rPr>
              <w:t>García Bolívar</w:t>
            </w:r>
          </w:p>
        </w:tc>
        <w:tc>
          <w:tcPr>
            <w:tcW w:w="1985" w:type="dxa"/>
            <w:shd w:val="clear" w:color="auto" w:fill="auto"/>
            <w:noWrap/>
          </w:tcPr>
          <w:p w14:paraId="27C33B66" w14:textId="77777777" w:rsidR="00E66A2C" w:rsidRPr="00F14A63" w:rsidRDefault="00E66A2C" w:rsidP="00CA5096">
            <w:pPr>
              <w:suppressAutoHyphens w:val="0"/>
              <w:spacing w:before="40" w:after="80" w:line="220" w:lineRule="exact"/>
              <w:ind w:right="113"/>
              <w:rPr>
                <w:szCs w:val="18"/>
                <w:lang w:val="es-ES"/>
              </w:rPr>
            </w:pPr>
          </w:p>
        </w:tc>
        <w:tc>
          <w:tcPr>
            <w:tcW w:w="1021" w:type="dxa"/>
            <w:shd w:val="clear" w:color="auto" w:fill="auto"/>
            <w:noWrap/>
          </w:tcPr>
          <w:p w14:paraId="07CA7E57" w14:textId="77777777" w:rsidR="00E66A2C" w:rsidRPr="00F14A63" w:rsidRDefault="00E66A2C" w:rsidP="00CA5096">
            <w:pPr>
              <w:suppressAutoHyphens w:val="0"/>
              <w:spacing w:before="40" w:after="80" w:line="220" w:lineRule="exact"/>
              <w:ind w:right="113"/>
              <w:rPr>
                <w:szCs w:val="18"/>
                <w:lang w:val="es-ES"/>
              </w:rPr>
            </w:pPr>
          </w:p>
        </w:tc>
        <w:tc>
          <w:tcPr>
            <w:tcW w:w="964" w:type="dxa"/>
            <w:shd w:val="clear" w:color="auto" w:fill="auto"/>
            <w:noWrap/>
          </w:tcPr>
          <w:p w14:paraId="7E5D919D" w14:textId="77777777" w:rsidR="00E66A2C" w:rsidRPr="00F14A63" w:rsidRDefault="00E66A2C" w:rsidP="00CA5096">
            <w:pPr>
              <w:suppressAutoHyphens w:val="0"/>
              <w:spacing w:before="40" w:after="80" w:line="220" w:lineRule="exact"/>
              <w:ind w:right="113"/>
              <w:rPr>
                <w:szCs w:val="18"/>
                <w:lang w:val="es-ES"/>
              </w:rPr>
            </w:pPr>
          </w:p>
        </w:tc>
        <w:tc>
          <w:tcPr>
            <w:tcW w:w="1134" w:type="dxa"/>
            <w:shd w:val="clear" w:color="auto" w:fill="auto"/>
            <w:noWrap/>
          </w:tcPr>
          <w:p w14:paraId="66A83536" w14:textId="77777777" w:rsidR="00E66A2C" w:rsidRPr="00F14A63" w:rsidRDefault="00E66A2C" w:rsidP="00CA5096">
            <w:pPr>
              <w:suppressAutoHyphens w:val="0"/>
              <w:spacing w:before="40" w:after="80" w:line="220" w:lineRule="exact"/>
              <w:ind w:right="113"/>
              <w:rPr>
                <w:szCs w:val="18"/>
                <w:lang w:val="es-ES"/>
              </w:rPr>
            </w:pPr>
          </w:p>
        </w:tc>
        <w:tc>
          <w:tcPr>
            <w:tcW w:w="1588" w:type="dxa"/>
            <w:shd w:val="clear" w:color="auto" w:fill="auto"/>
            <w:noWrap/>
          </w:tcPr>
          <w:p w14:paraId="5E0E382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3E0A23F0" w14:textId="77777777" w:rsidTr="00DE4759">
        <w:trPr>
          <w:gridAfter w:val="1"/>
          <w:wAfter w:w="858" w:type="dxa"/>
        </w:trPr>
        <w:tc>
          <w:tcPr>
            <w:tcW w:w="1844" w:type="dxa"/>
            <w:shd w:val="clear" w:color="auto" w:fill="auto"/>
            <w:noWrap/>
          </w:tcPr>
          <w:p w14:paraId="556CFB6D" w14:textId="77777777" w:rsidR="00E66A2C" w:rsidRPr="009A2724" w:rsidRDefault="00E66A2C" w:rsidP="00CA5096">
            <w:pPr>
              <w:suppressAutoHyphens w:val="0"/>
              <w:spacing w:before="40" w:after="80" w:line="220" w:lineRule="exact"/>
              <w:ind w:right="113"/>
              <w:rPr>
                <w:szCs w:val="18"/>
              </w:rPr>
            </w:pPr>
            <w:r w:rsidRPr="009A2724">
              <w:rPr>
                <w:szCs w:val="18"/>
              </w:rPr>
              <w:t>Zambia (6)</w:t>
            </w:r>
          </w:p>
        </w:tc>
        <w:tc>
          <w:tcPr>
            <w:tcW w:w="4109" w:type="dxa"/>
            <w:shd w:val="clear" w:color="auto" w:fill="auto"/>
            <w:noWrap/>
          </w:tcPr>
          <w:p w14:paraId="50F66F4B" w14:textId="77777777" w:rsidR="00E66A2C" w:rsidRPr="009A2724" w:rsidRDefault="00E66A2C" w:rsidP="00CA5096">
            <w:pPr>
              <w:suppressAutoHyphens w:val="0"/>
              <w:spacing w:before="40" w:after="80" w:line="220" w:lineRule="exact"/>
              <w:ind w:right="113"/>
              <w:rPr>
                <w:szCs w:val="18"/>
              </w:rPr>
            </w:pPr>
            <w:r w:rsidRPr="009A2724">
              <w:rPr>
                <w:szCs w:val="18"/>
              </w:rPr>
              <w:t xml:space="preserve">390/1990, </w:t>
            </w:r>
            <w:r w:rsidRPr="009A2724">
              <w:rPr>
                <w:i/>
                <w:szCs w:val="18"/>
              </w:rPr>
              <w:t>Lubuto</w:t>
            </w:r>
            <w:r w:rsidRPr="009A2724">
              <w:rPr>
                <w:szCs w:val="18"/>
              </w:rPr>
              <w:br/>
              <w:t>A/51/40</w:t>
            </w:r>
          </w:p>
        </w:tc>
        <w:tc>
          <w:tcPr>
            <w:tcW w:w="1985" w:type="dxa"/>
            <w:shd w:val="clear" w:color="auto" w:fill="auto"/>
            <w:noWrap/>
          </w:tcPr>
          <w:p w14:paraId="19188344" w14:textId="77777777" w:rsidR="00E66A2C" w:rsidRPr="009A2724" w:rsidRDefault="00E66A2C" w:rsidP="00CA5096">
            <w:pPr>
              <w:suppressAutoHyphens w:val="0"/>
              <w:spacing w:before="40" w:after="80" w:line="220" w:lineRule="exact"/>
              <w:ind w:right="113"/>
              <w:rPr>
                <w:szCs w:val="18"/>
              </w:rPr>
            </w:pPr>
            <w:r w:rsidRPr="009A2724">
              <w:rPr>
                <w:szCs w:val="18"/>
              </w:rPr>
              <w:t>X</w:t>
            </w:r>
            <w:r w:rsidRPr="009A2724">
              <w:rPr>
                <w:szCs w:val="18"/>
              </w:rPr>
              <w:br/>
              <w:t>A/62/40</w:t>
            </w:r>
          </w:p>
        </w:tc>
        <w:tc>
          <w:tcPr>
            <w:tcW w:w="1021" w:type="dxa"/>
            <w:shd w:val="clear" w:color="auto" w:fill="auto"/>
            <w:noWrap/>
          </w:tcPr>
          <w:p w14:paraId="5C707436" w14:textId="77777777" w:rsidR="00E66A2C" w:rsidRPr="009A2724" w:rsidRDefault="00E66A2C" w:rsidP="00CA5096">
            <w:pPr>
              <w:suppressAutoHyphens w:val="0"/>
              <w:spacing w:before="40" w:after="80" w:line="220" w:lineRule="exact"/>
              <w:ind w:right="113"/>
              <w:rPr>
                <w:szCs w:val="18"/>
              </w:rPr>
            </w:pPr>
          </w:p>
        </w:tc>
        <w:tc>
          <w:tcPr>
            <w:tcW w:w="964" w:type="dxa"/>
            <w:shd w:val="clear" w:color="auto" w:fill="auto"/>
            <w:noWrap/>
          </w:tcPr>
          <w:p w14:paraId="61271169" w14:textId="77777777" w:rsidR="00E66A2C" w:rsidRPr="009A2724" w:rsidRDefault="00E66A2C" w:rsidP="00CA5096">
            <w:pPr>
              <w:suppressAutoHyphens w:val="0"/>
              <w:spacing w:before="40" w:after="80" w:line="220" w:lineRule="exact"/>
              <w:ind w:right="113"/>
              <w:rPr>
                <w:szCs w:val="18"/>
              </w:rPr>
            </w:pPr>
          </w:p>
        </w:tc>
        <w:tc>
          <w:tcPr>
            <w:tcW w:w="1134" w:type="dxa"/>
            <w:shd w:val="clear" w:color="auto" w:fill="auto"/>
            <w:noWrap/>
          </w:tcPr>
          <w:p w14:paraId="32D3C229" w14:textId="77777777" w:rsidR="00E66A2C" w:rsidRPr="009A2724" w:rsidRDefault="00E66A2C" w:rsidP="00CA5096">
            <w:pPr>
              <w:suppressAutoHyphens w:val="0"/>
              <w:spacing w:before="40" w:after="80" w:line="220" w:lineRule="exact"/>
              <w:ind w:right="113"/>
              <w:rPr>
                <w:szCs w:val="18"/>
              </w:rPr>
            </w:pPr>
            <w:r w:rsidRPr="009A2724">
              <w:rPr>
                <w:szCs w:val="18"/>
              </w:rPr>
              <w:t>X</w:t>
            </w:r>
          </w:p>
        </w:tc>
        <w:tc>
          <w:tcPr>
            <w:tcW w:w="1588" w:type="dxa"/>
            <w:shd w:val="clear" w:color="auto" w:fill="auto"/>
            <w:noWrap/>
          </w:tcPr>
          <w:p w14:paraId="00CC70A5"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01685CA3" w14:textId="77777777" w:rsidTr="00DE4759">
        <w:trPr>
          <w:gridAfter w:val="1"/>
          <w:wAfter w:w="858" w:type="dxa"/>
        </w:trPr>
        <w:tc>
          <w:tcPr>
            <w:tcW w:w="1844" w:type="dxa"/>
            <w:shd w:val="clear" w:color="auto" w:fill="auto"/>
            <w:noWrap/>
          </w:tcPr>
          <w:p w14:paraId="2611784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0740ACD7" w14:textId="77777777" w:rsidR="00E66A2C" w:rsidRPr="009A2724" w:rsidRDefault="00E66A2C" w:rsidP="00CA5096">
            <w:pPr>
              <w:suppressAutoHyphens w:val="0"/>
              <w:spacing w:before="40" w:after="80" w:line="220" w:lineRule="exact"/>
              <w:ind w:right="113"/>
              <w:rPr>
                <w:b/>
                <w:bCs/>
                <w:szCs w:val="18"/>
              </w:rPr>
            </w:pPr>
            <w:r w:rsidRPr="009A2724">
              <w:rPr>
                <w:szCs w:val="18"/>
              </w:rPr>
              <w:t xml:space="preserve">821/1998, </w:t>
            </w:r>
            <w:r w:rsidRPr="009A2724">
              <w:rPr>
                <w:i/>
                <w:szCs w:val="18"/>
              </w:rPr>
              <w:t>Chongwe</w:t>
            </w:r>
            <w:r w:rsidRPr="009A2724">
              <w:rPr>
                <w:szCs w:val="18"/>
              </w:rPr>
              <w:br/>
              <w:t>A/56/40</w:t>
            </w:r>
          </w:p>
        </w:tc>
        <w:tc>
          <w:tcPr>
            <w:tcW w:w="1985" w:type="dxa"/>
            <w:shd w:val="clear" w:color="auto" w:fill="auto"/>
            <w:noWrap/>
          </w:tcPr>
          <w:p w14:paraId="5733748B" w14:textId="77777777" w:rsidR="00E66A2C" w:rsidRPr="009A2724" w:rsidRDefault="00E66A2C" w:rsidP="00CA5096">
            <w:pPr>
              <w:suppressAutoHyphens w:val="0"/>
              <w:spacing w:before="40" w:after="80" w:line="220" w:lineRule="exact"/>
              <w:ind w:right="113"/>
              <w:rPr>
                <w:b/>
                <w:bCs/>
                <w:szCs w:val="18"/>
              </w:rPr>
            </w:pPr>
            <w:r w:rsidRPr="009A2724">
              <w:rPr>
                <w:szCs w:val="18"/>
              </w:rPr>
              <w:t>X</w:t>
            </w:r>
            <w:r w:rsidRPr="009A2724">
              <w:rPr>
                <w:szCs w:val="18"/>
              </w:rPr>
              <w:br/>
              <w:t>A/56/40, A/57/40, A/59/40, A/61/40, A/64/40, A/66/40</w:t>
            </w:r>
          </w:p>
        </w:tc>
        <w:tc>
          <w:tcPr>
            <w:tcW w:w="1021" w:type="dxa"/>
            <w:shd w:val="clear" w:color="auto" w:fill="auto"/>
            <w:noWrap/>
          </w:tcPr>
          <w:p w14:paraId="6C0ADA6D" w14:textId="77777777" w:rsidR="00E66A2C" w:rsidRPr="009A2724" w:rsidRDefault="00E66A2C" w:rsidP="00CA5096">
            <w:pPr>
              <w:suppressAutoHyphens w:val="0"/>
              <w:spacing w:before="40" w:after="80" w:line="220" w:lineRule="exact"/>
              <w:ind w:right="113"/>
              <w:rPr>
                <w:b/>
                <w:bCs/>
                <w:szCs w:val="18"/>
              </w:rPr>
            </w:pPr>
          </w:p>
        </w:tc>
        <w:tc>
          <w:tcPr>
            <w:tcW w:w="964" w:type="dxa"/>
            <w:shd w:val="clear" w:color="auto" w:fill="auto"/>
            <w:noWrap/>
          </w:tcPr>
          <w:p w14:paraId="776A70F2" w14:textId="77777777" w:rsidR="00E66A2C" w:rsidRPr="009A2724" w:rsidRDefault="00E66A2C" w:rsidP="00CA5096">
            <w:pPr>
              <w:suppressAutoHyphens w:val="0"/>
              <w:spacing w:before="40" w:after="80" w:line="220" w:lineRule="exact"/>
              <w:ind w:right="113"/>
              <w:rPr>
                <w:b/>
                <w:bCs/>
                <w:szCs w:val="18"/>
              </w:rPr>
            </w:pPr>
          </w:p>
        </w:tc>
        <w:tc>
          <w:tcPr>
            <w:tcW w:w="1134" w:type="dxa"/>
            <w:shd w:val="clear" w:color="auto" w:fill="auto"/>
            <w:noWrap/>
          </w:tcPr>
          <w:p w14:paraId="497BDC97" w14:textId="77777777" w:rsidR="00E66A2C" w:rsidRPr="009A2724" w:rsidRDefault="00E66A2C" w:rsidP="00CA5096">
            <w:pPr>
              <w:suppressAutoHyphens w:val="0"/>
              <w:spacing w:before="40" w:after="80" w:line="220" w:lineRule="exact"/>
              <w:ind w:right="113"/>
              <w:rPr>
                <w:b/>
                <w:bCs/>
                <w:szCs w:val="18"/>
              </w:rPr>
            </w:pPr>
          </w:p>
        </w:tc>
        <w:tc>
          <w:tcPr>
            <w:tcW w:w="1588" w:type="dxa"/>
            <w:shd w:val="clear" w:color="auto" w:fill="auto"/>
            <w:noWrap/>
          </w:tcPr>
          <w:p w14:paraId="2FCA5D41" w14:textId="77777777" w:rsidR="00E66A2C" w:rsidRPr="009A2724" w:rsidRDefault="00E66A2C" w:rsidP="00CA5096">
            <w:pPr>
              <w:suppressAutoHyphens w:val="0"/>
              <w:spacing w:before="40" w:after="80" w:line="220" w:lineRule="exact"/>
              <w:ind w:right="113"/>
              <w:rPr>
                <w:bCs/>
                <w:szCs w:val="18"/>
              </w:rPr>
            </w:pPr>
            <w:r w:rsidRPr="009A2724">
              <w:rPr>
                <w:bCs/>
                <w:szCs w:val="18"/>
              </w:rPr>
              <w:t>X</w:t>
            </w:r>
            <w:r>
              <w:rPr>
                <w:bCs/>
                <w:szCs w:val="18"/>
              </w:rPr>
              <w:br/>
            </w:r>
            <w:r w:rsidRPr="009A2724">
              <w:rPr>
                <w:szCs w:val="18"/>
              </w:rPr>
              <w:t>A/68/40</w:t>
            </w:r>
          </w:p>
        </w:tc>
      </w:tr>
      <w:tr w:rsidR="00E66A2C" w:rsidRPr="009A2724" w14:paraId="08850F84" w14:textId="77777777" w:rsidTr="00DE4759">
        <w:trPr>
          <w:gridAfter w:val="1"/>
          <w:wAfter w:w="858" w:type="dxa"/>
        </w:trPr>
        <w:tc>
          <w:tcPr>
            <w:tcW w:w="1844" w:type="dxa"/>
            <w:shd w:val="clear" w:color="auto" w:fill="auto"/>
            <w:noWrap/>
          </w:tcPr>
          <w:p w14:paraId="1BB67A69"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4282D388" w14:textId="77777777" w:rsidR="00E66A2C" w:rsidRPr="009A2724" w:rsidRDefault="00E66A2C" w:rsidP="00CA5096">
            <w:pPr>
              <w:suppressAutoHyphens w:val="0"/>
              <w:spacing w:before="40" w:after="80" w:line="220" w:lineRule="exact"/>
              <w:ind w:right="113"/>
              <w:rPr>
                <w:szCs w:val="18"/>
              </w:rPr>
            </w:pPr>
            <w:r w:rsidRPr="009A2724">
              <w:rPr>
                <w:szCs w:val="18"/>
              </w:rPr>
              <w:t xml:space="preserve">856/1999, </w:t>
            </w:r>
            <w:r w:rsidRPr="009A2724">
              <w:rPr>
                <w:i/>
                <w:szCs w:val="18"/>
              </w:rPr>
              <w:t>Chambala</w:t>
            </w:r>
            <w:r w:rsidRPr="009A2724">
              <w:rPr>
                <w:szCs w:val="18"/>
              </w:rPr>
              <w:br/>
              <w:t>A/58/40</w:t>
            </w:r>
          </w:p>
        </w:tc>
        <w:tc>
          <w:tcPr>
            <w:tcW w:w="1985" w:type="dxa"/>
            <w:shd w:val="clear" w:color="auto" w:fill="auto"/>
            <w:noWrap/>
          </w:tcPr>
          <w:p w14:paraId="2FF9CF07" w14:textId="77777777" w:rsidR="00E66A2C" w:rsidRPr="009A2724" w:rsidRDefault="00E66A2C" w:rsidP="00CA5096">
            <w:pPr>
              <w:suppressAutoHyphens w:val="0"/>
              <w:spacing w:before="40" w:after="80" w:line="220" w:lineRule="exact"/>
              <w:ind w:right="113"/>
              <w:rPr>
                <w:bCs/>
                <w:szCs w:val="18"/>
              </w:rPr>
            </w:pPr>
            <w:r w:rsidRPr="009A2724">
              <w:rPr>
                <w:szCs w:val="18"/>
              </w:rPr>
              <w:t>X</w:t>
            </w:r>
            <w:r>
              <w:rPr>
                <w:szCs w:val="18"/>
              </w:rPr>
              <w:br/>
            </w:r>
            <w:r w:rsidRPr="009A2724">
              <w:rPr>
                <w:szCs w:val="18"/>
              </w:rPr>
              <w:t>A/62/40</w:t>
            </w:r>
          </w:p>
        </w:tc>
        <w:tc>
          <w:tcPr>
            <w:tcW w:w="1021" w:type="dxa"/>
            <w:shd w:val="clear" w:color="auto" w:fill="auto"/>
            <w:noWrap/>
          </w:tcPr>
          <w:p w14:paraId="1D880DC5"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07850A53"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15E9B7C5"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423BBB16"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r w:rsidR="00E66A2C" w:rsidRPr="009A2724" w14:paraId="5A99DABC" w14:textId="77777777" w:rsidTr="00DE4759">
        <w:trPr>
          <w:gridAfter w:val="1"/>
          <w:wAfter w:w="858" w:type="dxa"/>
        </w:trPr>
        <w:tc>
          <w:tcPr>
            <w:tcW w:w="1844" w:type="dxa"/>
            <w:shd w:val="clear" w:color="auto" w:fill="auto"/>
            <w:noWrap/>
          </w:tcPr>
          <w:p w14:paraId="73B0EA3B"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6516CAE0" w14:textId="77777777" w:rsidR="00E66A2C" w:rsidRPr="009A2724" w:rsidRDefault="00E66A2C" w:rsidP="00CA5096">
            <w:pPr>
              <w:suppressAutoHyphens w:val="0"/>
              <w:spacing w:before="40" w:after="80" w:line="220" w:lineRule="exact"/>
              <w:ind w:right="113"/>
              <w:rPr>
                <w:szCs w:val="18"/>
              </w:rPr>
            </w:pPr>
            <w:r w:rsidRPr="009A2724">
              <w:rPr>
                <w:szCs w:val="18"/>
              </w:rPr>
              <w:t xml:space="preserve">1132/2002, </w:t>
            </w:r>
            <w:r w:rsidRPr="009A2724">
              <w:rPr>
                <w:i/>
                <w:szCs w:val="18"/>
              </w:rPr>
              <w:t>Chisanga</w:t>
            </w:r>
            <w:r w:rsidRPr="009A2724">
              <w:rPr>
                <w:szCs w:val="18"/>
              </w:rPr>
              <w:br/>
              <w:t>A/61/40</w:t>
            </w:r>
          </w:p>
        </w:tc>
        <w:tc>
          <w:tcPr>
            <w:tcW w:w="1985" w:type="dxa"/>
            <w:shd w:val="clear" w:color="auto" w:fill="auto"/>
            <w:noWrap/>
          </w:tcPr>
          <w:p w14:paraId="3671CD5D" w14:textId="77777777" w:rsidR="00E66A2C" w:rsidRPr="009A2724" w:rsidRDefault="00E66A2C" w:rsidP="00CA5096">
            <w:pPr>
              <w:suppressAutoHyphens w:val="0"/>
              <w:spacing w:before="40" w:after="80" w:line="220" w:lineRule="exact"/>
              <w:ind w:right="113"/>
              <w:rPr>
                <w:bCs/>
                <w:szCs w:val="18"/>
              </w:rPr>
            </w:pPr>
            <w:r w:rsidRPr="009A2724">
              <w:rPr>
                <w:szCs w:val="18"/>
              </w:rPr>
              <w:t>X</w:t>
            </w:r>
            <w:r w:rsidRPr="009A2724">
              <w:rPr>
                <w:szCs w:val="18"/>
              </w:rPr>
              <w:br/>
              <w:t>A/61/40,</w:t>
            </w:r>
            <w:r w:rsidRPr="009A2724">
              <w:rPr>
                <w:bCs/>
                <w:szCs w:val="18"/>
              </w:rPr>
              <w:t xml:space="preserve"> A/63/40, </w:t>
            </w:r>
            <w:r w:rsidRPr="009A2724">
              <w:rPr>
                <w:szCs w:val="18"/>
              </w:rPr>
              <w:t>A/64/40, A/65/40</w:t>
            </w:r>
          </w:p>
        </w:tc>
        <w:tc>
          <w:tcPr>
            <w:tcW w:w="1021" w:type="dxa"/>
            <w:shd w:val="clear" w:color="auto" w:fill="auto"/>
            <w:noWrap/>
          </w:tcPr>
          <w:p w14:paraId="46E04865"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25461BD7"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0DA6D615" w14:textId="77777777" w:rsidR="00E66A2C" w:rsidRPr="009A2724" w:rsidRDefault="00E66A2C" w:rsidP="00CA5096">
            <w:pPr>
              <w:suppressAutoHyphens w:val="0"/>
              <w:spacing w:before="40" w:after="80" w:line="220" w:lineRule="exact"/>
              <w:ind w:right="113"/>
              <w:rPr>
                <w:bCs/>
                <w:szCs w:val="18"/>
              </w:rPr>
            </w:pPr>
          </w:p>
        </w:tc>
        <w:tc>
          <w:tcPr>
            <w:tcW w:w="1588" w:type="dxa"/>
            <w:shd w:val="clear" w:color="auto" w:fill="auto"/>
            <w:noWrap/>
          </w:tcPr>
          <w:p w14:paraId="546FA856" w14:textId="77777777" w:rsidR="00E66A2C" w:rsidRPr="009A2724" w:rsidRDefault="00E66A2C" w:rsidP="00CA5096">
            <w:pPr>
              <w:suppressAutoHyphens w:val="0"/>
              <w:spacing w:before="40" w:after="80" w:line="220" w:lineRule="exact"/>
              <w:ind w:right="113"/>
              <w:rPr>
                <w:szCs w:val="18"/>
              </w:rPr>
            </w:pPr>
            <w:r w:rsidRPr="009A2724" w:rsidDel="002B6D25">
              <w:rPr>
                <w:szCs w:val="18"/>
              </w:rPr>
              <w:t>X</w:t>
            </w:r>
          </w:p>
        </w:tc>
      </w:tr>
      <w:tr w:rsidR="00E66A2C" w:rsidRPr="009A2724" w14:paraId="3DD6B193" w14:textId="77777777" w:rsidTr="00DE4759">
        <w:trPr>
          <w:gridAfter w:val="1"/>
          <w:wAfter w:w="858" w:type="dxa"/>
        </w:trPr>
        <w:tc>
          <w:tcPr>
            <w:tcW w:w="1844" w:type="dxa"/>
            <w:shd w:val="clear" w:color="auto" w:fill="auto"/>
            <w:noWrap/>
          </w:tcPr>
          <w:p w14:paraId="5B6942ED"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703955C3" w14:textId="77777777" w:rsidR="00E66A2C" w:rsidRPr="00884AE1" w:rsidRDefault="00E66A2C" w:rsidP="00CA5096">
            <w:pPr>
              <w:suppressAutoHyphens w:val="0"/>
              <w:spacing w:before="40" w:after="80" w:line="220" w:lineRule="exact"/>
              <w:ind w:right="113"/>
              <w:rPr>
                <w:szCs w:val="18"/>
              </w:rPr>
            </w:pPr>
            <w:r w:rsidRPr="009A2724">
              <w:rPr>
                <w:szCs w:val="18"/>
              </w:rPr>
              <w:t xml:space="preserve">1303/2004, </w:t>
            </w:r>
            <w:r w:rsidRPr="009A2724">
              <w:rPr>
                <w:i/>
                <w:szCs w:val="18"/>
              </w:rPr>
              <w:t>Chiti</w:t>
            </w:r>
            <w:r>
              <w:rPr>
                <w:i/>
                <w:szCs w:val="18"/>
              </w:rPr>
              <w:br/>
            </w:r>
            <w:r w:rsidRPr="009A2724">
              <w:rPr>
                <w:szCs w:val="18"/>
              </w:rPr>
              <w:t>A/68/40</w:t>
            </w:r>
          </w:p>
        </w:tc>
        <w:tc>
          <w:tcPr>
            <w:tcW w:w="1985" w:type="dxa"/>
            <w:shd w:val="clear" w:color="auto" w:fill="auto"/>
            <w:noWrap/>
          </w:tcPr>
          <w:p w14:paraId="629C079C" w14:textId="77777777" w:rsidR="00E66A2C" w:rsidRPr="009A2724" w:rsidDel="0013405A" w:rsidRDefault="00E66A2C" w:rsidP="00CA5096">
            <w:pPr>
              <w:suppressAutoHyphens w:val="0"/>
              <w:spacing w:before="40" w:after="80" w:line="220" w:lineRule="exact"/>
              <w:ind w:right="113"/>
              <w:rPr>
                <w:szCs w:val="18"/>
              </w:rPr>
            </w:pPr>
          </w:p>
        </w:tc>
        <w:tc>
          <w:tcPr>
            <w:tcW w:w="1021" w:type="dxa"/>
            <w:shd w:val="clear" w:color="auto" w:fill="auto"/>
            <w:noWrap/>
          </w:tcPr>
          <w:p w14:paraId="16DCC98F"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2F2D3D48"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7594ADD2" w14:textId="77777777" w:rsidR="00E66A2C" w:rsidRPr="00884AE1"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63DD5A1B" w14:textId="77777777" w:rsidR="00E66A2C" w:rsidRPr="00884AE1" w:rsidRDefault="00E66A2C" w:rsidP="00CA5096">
            <w:pPr>
              <w:suppressAutoHyphens w:val="0"/>
              <w:spacing w:before="40" w:after="80" w:line="220" w:lineRule="exact"/>
              <w:ind w:right="113"/>
              <w:rPr>
                <w:szCs w:val="18"/>
              </w:rPr>
            </w:pPr>
            <w:r w:rsidRPr="009A2724">
              <w:rPr>
                <w:szCs w:val="18"/>
              </w:rPr>
              <w:t>X</w:t>
            </w:r>
          </w:p>
        </w:tc>
      </w:tr>
      <w:tr w:rsidR="00E66A2C" w:rsidRPr="009A2724" w14:paraId="6A9F0CDA" w14:textId="77777777" w:rsidTr="00DE4759">
        <w:trPr>
          <w:gridAfter w:val="1"/>
          <w:wAfter w:w="858" w:type="dxa"/>
        </w:trPr>
        <w:tc>
          <w:tcPr>
            <w:tcW w:w="1844" w:type="dxa"/>
            <w:shd w:val="clear" w:color="auto" w:fill="auto"/>
            <w:noWrap/>
          </w:tcPr>
          <w:p w14:paraId="7067203A" w14:textId="77777777" w:rsidR="00E66A2C" w:rsidRPr="009A2724" w:rsidRDefault="00E66A2C" w:rsidP="00CA5096">
            <w:pPr>
              <w:suppressAutoHyphens w:val="0"/>
              <w:spacing w:before="40" w:after="80" w:line="220" w:lineRule="exact"/>
              <w:ind w:right="113"/>
              <w:rPr>
                <w:szCs w:val="18"/>
              </w:rPr>
            </w:pPr>
          </w:p>
        </w:tc>
        <w:tc>
          <w:tcPr>
            <w:tcW w:w="4109" w:type="dxa"/>
            <w:shd w:val="clear" w:color="auto" w:fill="auto"/>
            <w:noWrap/>
          </w:tcPr>
          <w:p w14:paraId="3F4C4A61" w14:textId="77777777" w:rsidR="00E66A2C" w:rsidRPr="009A2724" w:rsidRDefault="00E66A2C" w:rsidP="00CA5096">
            <w:pPr>
              <w:suppressAutoHyphens w:val="0"/>
              <w:spacing w:before="40" w:after="80" w:line="220" w:lineRule="exact"/>
              <w:ind w:right="113"/>
              <w:rPr>
                <w:szCs w:val="18"/>
              </w:rPr>
            </w:pPr>
            <w:r w:rsidRPr="009A2724">
              <w:rPr>
                <w:szCs w:val="18"/>
              </w:rPr>
              <w:t xml:space="preserve">1859/2009, </w:t>
            </w:r>
            <w:r w:rsidRPr="009A2724">
              <w:rPr>
                <w:i/>
                <w:szCs w:val="18"/>
              </w:rPr>
              <w:t>Kamoyo</w:t>
            </w:r>
            <w:r>
              <w:rPr>
                <w:i/>
                <w:szCs w:val="18"/>
              </w:rPr>
              <w:br/>
            </w:r>
            <w:r w:rsidRPr="009A2724">
              <w:rPr>
                <w:szCs w:val="18"/>
              </w:rPr>
              <w:t>A/67/40</w:t>
            </w:r>
          </w:p>
        </w:tc>
        <w:tc>
          <w:tcPr>
            <w:tcW w:w="1985" w:type="dxa"/>
            <w:shd w:val="clear" w:color="auto" w:fill="auto"/>
            <w:noWrap/>
          </w:tcPr>
          <w:p w14:paraId="6CCE4812" w14:textId="77777777" w:rsidR="00E66A2C" w:rsidRPr="009A2724" w:rsidDel="0013405A" w:rsidRDefault="00E66A2C" w:rsidP="00CA5096">
            <w:pPr>
              <w:suppressAutoHyphens w:val="0"/>
              <w:spacing w:before="40" w:after="80" w:line="220" w:lineRule="exact"/>
              <w:ind w:right="113"/>
              <w:rPr>
                <w:szCs w:val="18"/>
              </w:rPr>
            </w:pPr>
          </w:p>
        </w:tc>
        <w:tc>
          <w:tcPr>
            <w:tcW w:w="1021" w:type="dxa"/>
            <w:shd w:val="clear" w:color="auto" w:fill="auto"/>
            <w:noWrap/>
          </w:tcPr>
          <w:p w14:paraId="40AFDCC4" w14:textId="77777777" w:rsidR="00E66A2C" w:rsidRPr="009A2724" w:rsidRDefault="00E66A2C" w:rsidP="00CA5096">
            <w:pPr>
              <w:suppressAutoHyphens w:val="0"/>
              <w:spacing w:before="40" w:after="80" w:line="220" w:lineRule="exact"/>
              <w:ind w:right="113"/>
              <w:rPr>
                <w:bCs/>
                <w:szCs w:val="18"/>
              </w:rPr>
            </w:pPr>
          </w:p>
        </w:tc>
        <w:tc>
          <w:tcPr>
            <w:tcW w:w="964" w:type="dxa"/>
            <w:shd w:val="clear" w:color="auto" w:fill="auto"/>
            <w:noWrap/>
          </w:tcPr>
          <w:p w14:paraId="35B51934" w14:textId="77777777" w:rsidR="00E66A2C" w:rsidRPr="009A2724" w:rsidRDefault="00E66A2C" w:rsidP="00CA5096">
            <w:pPr>
              <w:suppressAutoHyphens w:val="0"/>
              <w:spacing w:before="40" w:after="80" w:line="220" w:lineRule="exact"/>
              <w:ind w:right="113"/>
              <w:rPr>
                <w:bCs/>
                <w:szCs w:val="18"/>
              </w:rPr>
            </w:pPr>
          </w:p>
        </w:tc>
        <w:tc>
          <w:tcPr>
            <w:tcW w:w="1134" w:type="dxa"/>
            <w:shd w:val="clear" w:color="auto" w:fill="auto"/>
            <w:noWrap/>
          </w:tcPr>
          <w:p w14:paraId="7F94BD19" w14:textId="77777777" w:rsidR="00E66A2C" w:rsidRPr="009A2724" w:rsidRDefault="00E66A2C" w:rsidP="00CA5096">
            <w:pPr>
              <w:suppressAutoHyphens w:val="0"/>
              <w:spacing w:before="40" w:after="80" w:line="220" w:lineRule="exact"/>
              <w:ind w:right="113"/>
              <w:rPr>
                <w:bCs/>
                <w:szCs w:val="18"/>
              </w:rPr>
            </w:pPr>
            <w:r w:rsidRPr="009A2724">
              <w:rPr>
                <w:bCs/>
                <w:szCs w:val="18"/>
              </w:rPr>
              <w:t>X</w:t>
            </w:r>
          </w:p>
        </w:tc>
        <w:tc>
          <w:tcPr>
            <w:tcW w:w="1588" w:type="dxa"/>
            <w:shd w:val="clear" w:color="auto" w:fill="auto"/>
            <w:noWrap/>
          </w:tcPr>
          <w:p w14:paraId="082766CA" w14:textId="77777777" w:rsidR="00E66A2C" w:rsidRPr="009A2724" w:rsidRDefault="00E66A2C" w:rsidP="00CA5096">
            <w:pPr>
              <w:suppressAutoHyphens w:val="0"/>
              <w:spacing w:before="40" w:after="80" w:line="220" w:lineRule="exact"/>
              <w:ind w:right="113"/>
              <w:rPr>
                <w:szCs w:val="18"/>
              </w:rPr>
            </w:pPr>
            <w:r w:rsidRPr="009A2724">
              <w:rPr>
                <w:szCs w:val="18"/>
              </w:rPr>
              <w:t>X</w:t>
            </w:r>
          </w:p>
        </w:tc>
      </w:tr>
    </w:tbl>
    <w:p w14:paraId="72BCED3F" w14:textId="77777777" w:rsidR="00E66A2C" w:rsidRDefault="00E66A2C" w:rsidP="00E66A2C">
      <w:pPr>
        <w:spacing w:line="240" w:lineRule="auto"/>
        <w:ind w:left="284" w:right="1134"/>
        <w:rPr>
          <w:szCs w:val="18"/>
          <w:vertAlign w:val="superscript"/>
        </w:rPr>
      </w:pPr>
      <w:r w:rsidRPr="00180C20">
        <w:rPr>
          <w:szCs w:val="18"/>
          <w:vertAlign w:val="superscript"/>
        </w:rPr>
        <w:t>a</w:t>
      </w:r>
      <w:r>
        <w:rPr>
          <w:szCs w:val="18"/>
          <w:vertAlign w:val="superscript"/>
        </w:rPr>
        <w:t xml:space="preserve"> </w:t>
      </w:r>
      <w:r w:rsidRPr="009A2724">
        <w:rPr>
          <w:szCs w:val="18"/>
        </w:rPr>
        <w:t xml:space="preserve">See </w:t>
      </w:r>
      <w:r w:rsidRPr="00180C20">
        <w:rPr>
          <w:i/>
          <w:iCs/>
          <w:szCs w:val="18"/>
        </w:rPr>
        <w:t>Selected Decisions</w:t>
      </w:r>
      <w:r>
        <w:rPr>
          <w:i/>
          <w:iCs/>
          <w:szCs w:val="18"/>
        </w:rPr>
        <w:t xml:space="preserve"> of the Human Rights Committee under the Optional Protocol</w:t>
      </w:r>
      <w:r w:rsidRPr="008B2CCB">
        <w:rPr>
          <w:szCs w:val="18"/>
        </w:rPr>
        <w:t xml:space="preserve"> </w:t>
      </w:r>
      <w:r>
        <w:rPr>
          <w:szCs w:val="18"/>
        </w:rPr>
        <w:t>(v</w:t>
      </w:r>
      <w:r w:rsidRPr="008B2CCB">
        <w:rPr>
          <w:szCs w:val="18"/>
        </w:rPr>
        <w:t>ol. 1</w:t>
      </w:r>
      <w:r>
        <w:rPr>
          <w:szCs w:val="18"/>
        </w:rPr>
        <w:t>) (</w:t>
      </w:r>
      <w:r>
        <w:t>United Nations publication, Sales No. E.84.XIV.2).</w:t>
      </w:r>
    </w:p>
    <w:p w14:paraId="54E672DC" w14:textId="77777777" w:rsidR="00E66A2C" w:rsidRDefault="00E66A2C" w:rsidP="00E66A2C">
      <w:pPr>
        <w:spacing w:line="240" w:lineRule="auto"/>
        <w:ind w:left="284" w:right="1134"/>
        <w:rPr>
          <w:szCs w:val="18"/>
        </w:rPr>
      </w:pPr>
      <w:r w:rsidRPr="00180C20">
        <w:rPr>
          <w:szCs w:val="18"/>
          <w:vertAlign w:val="superscript"/>
        </w:rPr>
        <w:t>b</w:t>
      </w:r>
      <w:r>
        <w:rPr>
          <w:szCs w:val="18"/>
        </w:rPr>
        <w:t xml:space="preserve"> </w:t>
      </w:r>
      <w:r w:rsidRPr="009A2724">
        <w:rPr>
          <w:szCs w:val="18"/>
        </w:rPr>
        <w:t>The State party went some way to implementing the Views: the Committee has not specifically said implementation is satisfactory.</w:t>
      </w:r>
    </w:p>
    <w:p w14:paraId="27D14E32" w14:textId="77777777" w:rsidR="00E66A2C" w:rsidRDefault="00E66A2C" w:rsidP="00E66A2C">
      <w:pPr>
        <w:spacing w:line="240" w:lineRule="auto"/>
        <w:ind w:left="284" w:right="1134"/>
        <w:rPr>
          <w:i/>
          <w:iCs/>
          <w:szCs w:val="18"/>
          <w:vertAlign w:val="superscript"/>
        </w:rPr>
      </w:pPr>
      <w:r w:rsidRPr="00180C20">
        <w:rPr>
          <w:szCs w:val="18"/>
          <w:vertAlign w:val="superscript"/>
        </w:rPr>
        <w:t>c</w:t>
      </w:r>
      <w:r w:rsidRPr="00920935">
        <w:rPr>
          <w:szCs w:val="18"/>
        </w:rPr>
        <w:t xml:space="preserve"> </w:t>
      </w:r>
      <w:r w:rsidRPr="009A2724">
        <w:rPr>
          <w:szCs w:val="18"/>
        </w:rPr>
        <w:t xml:space="preserve">See </w:t>
      </w:r>
      <w:r w:rsidRPr="00505D40">
        <w:rPr>
          <w:i/>
          <w:iCs/>
          <w:szCs w:val="18"/>
        </w:rPr>
        <w:t>Selected Decisions</w:t>
      </w:r>
      <w:r>
        <w:rPr>
          <w:i/>
          <w:iCs/>
          <w:szCs w:val="18"/>
        </w:rPr>
        <w:t xml:space="preserve"> of the Human Rights Committee under the Optional Protocol</w:t>
      </w:r>
      <w:r w:rsidRPr="008B2CCB">
        <w:rPr>
          <w:szCs w:val="18"/>
        </w:rPr>
        <w:t xml:space="preserve"> </w:t>
      </w:r>
      <w:r>
        <w:rPr>
          <w:szCs w:val="18"/>
        </w:rPr>
        <w:t>(</w:t>
      </w:r>
      <w:r w:rsidRPr="009A2724">
        <w:rPr>
          <w:szCs w:val="18"/>
        </w:rPr>
        <w:t>vol. 2</w:t>
      </w:r>
      <w:r>
        <w:rPr>
          <w:szCs w:val="18"/>
        </w:rPr>
        <w:t>) (</w:t>
      </w:r>
      <w:r>
        <w:t>United Nations publication, Sales No. E.89.XIV.1).</w:t>
      </w:r>
    </w:p>
    <w:p w14:paraId="23B199B3" w14:textId="77777777" w:rsidR="00E66A2C" w:rsidRDefault="00E66A2C" w:rsidP="00E66A2C">
      <w:pPr>
        <w:spacing w:line="240" w:lineRule="auto"/>
        <w:ind w:left="284" w:right="1134"/>
        <w:rPr>
          <w:szCs w:val="18"/>
        </w:rPr>
      </w:pPr>
      <w:r w:rsidRPr="00180C20">
        <w:rPr>
          <w:szCs w:val="18"/>
          <w:vertAlign w:val="superscript"/>
        </w:rPr>
        <w:t>d</w:t>
      </w:r>
      <w:r>
        <w:rPr>
          <w:i/>
          <w:iCs/>
          <w:szCs w:val="18"/>
          <w:vertAlign w:val="superscript"/>
        </w:rPr>
        <w:t xml:space="preserve"> </w:t>
      </w:r>
      <w:r w:rsidRPr="009A2724">
        <w:rPr>
          <w:szCs w:val="18"/>
        </w:rPr>
        <w:t>For all of these property cases, see also follow-up to concluding observations for the State party’s reply in A/59/40.</w:t>
      </w:r>
    </w:p>
    <w:p w14:paraId="6F623114" w14:textId="77777777" w:rsidR="00E66A2C" w:rsidRDefault="00E66A2C" w:rsidP="00E66A2C">
      <w:pPr>
        <w:spacing w:line="240" w:lineRule="auto"/>
        <w:ind w:left="284" w:right="1134"/>
        <w:rPr>
          <w:szCs w:val="18"/>
        </w:rPr>
      </w:pPr>
      <w:r w:rsidRPr="00180C20">
        <w:rPr>
          <w:szCs w:val="18"/>
          <w:vertAlign w:val="superscript"/>
        </w:rPr>
        <w:t>e</w:t>
      </w:r>
      <w:r w:rsidRPr="00180C20">
        <w:rPr>
          <w:i/>
          <w:iCs/>
          <w:szCs w:val="18"/>
        </w:rPr>
        <w:t xml:space="preserve"> </w:t>
      </w:r>
      <w:r w:rsidRPr="009A2724">
        <w:rPr>
          <w:szCs w:val="18"/>
        </w:rPr>
        <w:t>See A/59/40 for details of follow-up consultations.</w:t>
      </w:r>
    </w:p>
    <w:p w14:paraId="2501D04B" w14:textId="77777777" w:rsidR="00E66A2C" w:rsidRDefault="00E66A2C" w:rsidP="00E66A2C">
      <w:pPr>
        <w:spacing w:line="240" w:lineRule="auto"/>
        <w:ind w:left="284" w:right="1134"/>
        <w:rPr>
          <w:szCs w:val="18"/>
        </w:rPr>
      </w:pPr>
      <w:r w:rsidRPr="00180C20">
        <w:rPr>
          <w:szCs w:val="18"/>
          <w:vertAlign w:val="superscript"/>
        </w:rPr>
        <w:t>f</w:t>
      </w:r>
      <w:r w:rsidRPr="00180C20">
        <w:rPr>
          <w:i/>
          <w:iCs/>
          <w:szCs w:val="18"/>
        </w:rPr>
        <w:t xml:space="preserve"> </w:t>
      </w:r>
      <w:r w:rsidRPr="009A2724">
        <w:rPr>
          <w:szCs w:val="18"/>
        </w:rPr>
        <w:t>The State party has not replied in writing, but it has met several times with the Special Rapporteur.</w:t>
      </w:r>
    </w:p>
    <w:p w14:paraId="51A082AB" w14:textId="77777777" w:rsidR="00E66A2C" w:rsidRDefault="00E66A2C" w:rsidP="00E66A2C">
      <w:pPr>
        <w:spacing w:line="240" w:lineRule="auto"/>
        <w:ind w:left="284" w:right="1134"/>
        <w:rPr>
          <w:szCs w:val="18"/>
        </w:rPr>
      </w:pPr>
      <w:r w:rsidRPr="00180C20">
        <w:rPr>
          <w:szCs w:val="18"/>
          <w:vertAlign w:val="superscript"/>
        </w:rPr>
        <w:t>g</w:t>
      </w:r>
      <w:r>
        <w:rPr>
          <w:szCs w:val="18"/>
        </w:rPr>
        <w:t xml:space="preserve"> </w:t>
      </w:r>
      <w:r w:rsidRPr="009A2724">
        <w:rPr>
          <w:szCs w:val="18"/>
        </w:rPr>
        <w:t xml:space="preserve">See A/59/40. Twenty-five detailed replies were received, of which 19 indicated that the State party would not implement the Committee’s recommendations; in 2, </w:t>
      </w:r>
      <w:r>
        <w:rPr>
          <w:szCs w:val="18"/>
        </w:rPr>
        <w:t>that it would</w:t>
      </w:r>
      <w:r w:rsidRPr="009A2724">
        <w:rPr>
          <w:szCs w:val="18"/>
        </w:rPr>
        <w:t xml:space="preserve"> investigate; in 1, </w:t>
      </w:r>
      <w:r>
        <w:rPr>
          <w:szCs w:val="18"/>
        </w:rPr>
        <w:t>that</w:t>
      </w:r>
      <w:r w:rsidRPr="009A2724">
        <w:rPr>
          <w:szCs w:val="18"/>
        </w:rPr>
        <w:t xml:space="preserve"> the author</w:t>
      </w:r>
      <w:r>
        <w:rPr>
          <w:szCs w:val="18"/>
        </w:rPr>
        <w:t xml:space="preserve"> would be</w:t>
      </w:r>
      <w:r w:rsidRPr="009A2724">
        <w:rPr>
          <w:szCs w:val="18"/>
        </w:rPr>
        <w:t xml:space="preserve"> release</w:t>
      </w:r>
      <w:r>
        <w:rPr>
          <w:szCs w:val="18"/>
        </w:rPr>
        <w:t>d</w:t>
      </w:r>
      <w:r w:rsidRPr="009A2724">
        <w:rPr>
          <w:szCs w:val="18"/>
        </w:rPr>
        <w:t xml:space="preserve"> (592/1994</w:t>
      </w:r>
      <w:r>
        <w:rPr>
          <w:szCs w:val="18"/>
        </w:rPr>
        <w:t>,</w:t>
      </w:r>
      <w:r w:rsidRPr="00B12B0F">
        <w:rPr>
          <w:i/>
          <w:iCs/>
          <w:szCs w:val="18"/>
        </w:rPr>
        <w:t xml:space="preserve"> </w:t>
      </w:r>
      <w:r w:rsidRPr="004265A7">
        <w:rPr>
          <w:i/>
          <w:iCs/>
          <w:szCs w:val="18"/>
        </w:rPr>
        <w:t>Clive Johnson</w:t>
      </w:r>
      <w:r>
        <w:rPr>
          <w:szCs w:val="18"/>
        </w:rPr>
        <w:t xml:space="preserve">; </w:t>
      </w:r>
      <w:r w:rsidRPr="009A2724">
        <w:rPr>
          <w:szCs w:val="18"/>
        </w:rPr>
        <w:t>see A/54/40). There were 36 general replies indicating that death sentences ha</w:t>
      </w:r>
      <w:r>
        <w:rPr>
          <w:szCs w:val="18"/>
        </w:rPr>
        <w:t>d</w:t>
      </w:r>
      <w:r w:rsidRPr="009A2724">
        <w:rPr>
          <w:szCs w:val="18"/>
        </w:rPr>
        <w:t xml:space="preserve"> been commuted. </w:t>
      </w:r>
      <w:r>
        <w:rPr>
          <w:szCs w:val="18"/>
        </w:rPr>
        <w:t>There were n</w:t>
      </w:r>
      <w:r w:rsidRPr="009A2724">
        <w:rPr>
          <w:szCs w:val="18"/>
        </w:rPr>
        <w:t>o follow-up replies in 31 cases.</w:t>
      </w:r>
    </w:p>
    <w:p w14:paraId="15C1C785" w14:textId="77777777" w:rsidR="00E66A2C" w:rsidRDefault="00E66A2C" w:rsidP="00E66A2C">
      <w:pPr>
        <w:spacing w:line="240" w:lineRule="auto"/>
        <w:ind w:left="284" w:right="1134"/>
      </w:pPr>
      <w:r w:rsidRPr="00180C20">
        <w:rPr>
          <w:szCs w:val="18"/>
          <w:vertAlign w:val="superscript"/>
        </w:rPr>
        <w:t xml:space="preserve">h </w:t>
      </w:r>
      <w:r>
        <w:rPr>
          <w:szCs w:val="18"/>
        </w:rPr>
        <w:t xml:space="preserve">According to the information provided in </w:t>
      </w:r>
      <w:r w:rsidRPr="009A2724">
        <w:rPr>
          <w:szCs w:val="18"/>
        </w:rPr>
        <w:t>A/52/40, the author had been released. No further</w:t>
      </w:r>
      <w:r>
        <w:rPr>
          <w:szCs w:val="18"/>
        </w:rPr>
        <w:t xml:space="preserve"> has been</w:t>
      </w:r>
      <w:r w:rsidRPr="009A2724">
        <w:rPr>
          <w:szCs w:val="18"/>
        </w:rPr>
        <w:t xml:space="preserve"> information provided.</w:t>
      </w:r>
    </w:p>
    <w:p w14:paraId="460FF449" w14:textId="77777777" w:rsidR="00E66A2C" w:rsidRDefault="00E66A2C" w:rsidP="00E66A2C">
      <w:pPr>
        <w:spacing w:line="240" w:lineRule="auto"/>
        <w:ind w:left="284" w:right="1134"/>
        <w:rPr>
          <w:szCs w:val="18"/>
        </w:rPr>
      </w:pPr>
      <w:r w:rsidRPr="00180C20">
        <w:rPr>
          <w:szCs w:val="18"/>
          <w:vertAlign w:val="superscript"/>
        </w:rPr>
        <w:lastRenderedPageBreak/>
        <w:t>i</w:t>
      </w:r>
      <w:r w:rsidRPr="009A2724">
        <w:rPr>
          <w:szCs w:val="18"/>
        </w:rPr>
        <w:t xml:space="preserve"> Follow-up information was provided on 17 October 1991 (unpublished). </w:t>
      </w:r>
      <w:r>
        <w:rPr>
          <w:szCs w:val="18"/>
        </w:rPr>
        <w:t>Regarding t</w:t>
      </w:r>
      <w:r w:rsidRPr="009A2724">
        <w:rPr>
          <w:szCs w:val="18"/>
        </w:rPr>
        <w:t xml:space="preserve">he list of cases </w:t>
      </w:r>
      <w:r w:rsidRPr="00EF4D33">
        <w:rPr>
          <w:szCs w:val="18"/>
        </w:rPr>
        <w:t xml:space="preserve">under </w:t>
      </w:r>
      <w:r w:rsidRPr="00180C20">
        <w:rPr>
          <w:szCs w:val="18"/>
        </w:rPr>
        <w:t>A</w:t>
      </w:r>
      <w:r>
        <w:rPr>
          <w:szCs w:val="18"/>
        </w:rPr>
        <w:t>,</w:t>
      </w:r>
      <w:r w:rsidRPr="00EF4D33">
        <w:rPr>
          <w:szCs w:val="18"/>
        </w:rPr>
        <w:t xml:space="preserve"> the State party submitted that</w:t>
      </w:r>
      <w:r>
        <w:rPr>
          <w:szCs w:val="18"/>
        </w:rPr>
        <w:t>,</w:t>
      </w:r>
      <w:r w:rsidRPr="00EF4D33">
        <w:rPr>
          <w:szCs w:val="18"/>
        </w:rPr>
        <w:t xml:space="preserve"> on 1 March 1985, the competence of the civil courts was re-established</w:t>
      </w:r>
      <w:r>
        <w:rPr>
          <w:szCs w:val="18"/>
        </w:rPr>
        <w:t>.</w:t>
      </w:r>
      <w:r w:rsidRPr="00EF4D33">
        <w:rPr>
          <w:szCs w:val="18"/>
        </w:rPr>
        <w:t xml:space="preserve"> </w:t>
      </w:r>
      <w:r>
        <w:rPr>
          <w:szCs w:val="18"/>
        </w:rPr>
        <w:t>T</w:t>
      </w:r>
      <w:r w:rsidRPr="00EF4D33">
        <w:rPr>
          <w:szCs w:val="18"/>
        </w:rPr>
        <w:t>he amnesty law of 8 March 1985 benefited all the individuals who had been involved as authors, accomplices or accessory participants in political crimes or crimes committed for political purposes, from 1 January 1962 to 1 March 1985. The law allowed those individuals held responsible for intentional murder to have either their conviction reviewed or their sentence reduced. Pursuant to article 10 of the Act on National Pacification</w:t>
      </w:r>
      <w:r>
        <w:rPr>
          <w:szCs w:val="18"/>
        </w:rPr>
        <w:t>,</w:t>
      </w:r>
      <w:r w:rsidRPr="00EF4D33">
        <w:rPr>
          <w:szCs w:val="18"/>
        </w:rPr>
        <w:t xml:space="preserve"> all the individuals imprisoned under “measures of security” were released. In cases subjected to review, appellate courts either acquitted or condemned the individuals. By virtue of Act 15.783 of 20 November</w:t>
      </w:r>
      <w:r>
        <w:rPr>
          <w:szCs w:val="18"/>
        </w:rPr>
        <w:t>,</w:t>
      </w:r>
      <w:r w:rsidRPr="00EF4D33">
        <w:rPr>
          <w:szCs w:val="18"/>
        </w:rPr>
        <w:t xml:space="preserve"> all the individuals who had previously held a public office were entitled to return to their jobs. On cases under </w:t>
      </w:r>
      <w:r w:rsidRPr="00180C20">
        <w:rPr>
          <w:szCs w:val="18"/>
        </w:rPr>
        <w:t>B</w:t>
      </w:r>
      <w:r>
        <w:rPr>
          <w:szCs w:val="18"/>
        </w:rPr>
        <w:t>,</w:t>
      </w:r>
      <w:r w:rsidRPr="00EF4D33">
        <w:rPr>
          <w:szCs w:val="18"/>
        </w:rPr>
        <w:t xml:space="preserve"> the State party indicates that these individuals were pardoned by virtue of Act 15.737 and released on 10 March 1985. </w:t>
      </w:r>
      <w:r>
        <w:rPr>
          <w:szCs w:val="18"/>
        </w:rPr>
        <w:t>Regarding t</w:t>
      </w:r>
      <w:r w:rsidRPr="009A2724">
        <w:rPr>
          <w:szCs w:val="18"/>
        </w:rPr>
        <w:t xml:space="preserve">he list of </w:t>
      </w:r>
      <w:r w:rsidRPr="00EF4D33">
        <w:rPr>
          <w:szCs w:val="18"/>
        </w:rPr>
        <w:t xml:space="preserve">cases under </w:t>
      </w:r>
      <w:r w:rsidRPr="00180C20">
        <w:rPr>
          <w:szCs w:val="18"/>
        </w:rPr>
        <w:t>C</w:t>
      </w:r>
      <w:r>
        <w:rPr>
          <w:szCs w:val="18"/>
        </w:rPr>
        <w:t>,</w:t>
      </w:r>
      <w:r w:rsidRPr="00EF4D33">
        <w:rPr>
          <w:szCs w:val="18"/>
        </w:rPr>
        <w:t xml:space="preserve"> these individuals were released on 14 March 1985; their cases were included under Act 15.737. </w:t>
      </w:r>
      <w:r>
        <w:rPr>
          <w:szCs w:val="18"/>
        </w:rPr>
        <w:t>Regarding t</w:t>
      </w:r>
      <w:r w:rsidRPr="009A2724">
        <w:rPr>
          <w:szCs w:val="18"/>
        </w:rPr>
        <w:t xml:space="preserve">he list of </w:t>
      </w:r>
      <w:r w:rsidRPr="00EF4D33">
        <w:rPr>
          <w:szCs w:val="18"/>
        </w:rPr>
        <w:t xml:space="preserve">cases under </w:t>
      </w:r>
      <w:r w:rsidRPr="00180C20">
        <w:rPr>
          <w:szCs w:val="18"/>
        </w:rPr>
        <w:t>D</w:t>
      </w:r>
      <w:r>
        <w:rPr>
          <w:szCs w:val="18"/>
        </w:rPr>
        <w:t>,</w:t>
      </w:r>
      <w:r w:rsidRPr="00EF4D33">
        <w:rPr>
          <w:szCs w:val="18"/>
        </w:rPr>
        <w:t xml:space="preserve"> from 1 March 1985, the possibility to file an action for damages was open to all of the victims of human rights violations </w:t>
      </w:r>
      <w:r>
        <w:rPr>
          <w:szCs w:val="18"/>
        </w:rPr>
        <w:t>that</w:t>
      </w:r>
      <w:r w:rsidRPr="00EF4D33">
        <w:rPr>
          <w:szCs w:val="18"/>
        </w:rPr>
        <w:t xml:space="preserve"> occurred during the de facto government. Since 1985, 36 suits for damages have been filed, 22 of them for arbitrary detention and 12 for the return of property. The Government settled Mr. Lopez’s case on 21 November 1990 by paying him $200,000. The suit filed by Lilian Celiberti is still pending. Besides the aforementioned cases, no other victim has filed a lawsuit against the State claiming compensation. </w:t>
      </w:r>
      <w:r>
        <w:rPr>
          <w:szCs w:val="18"/>
        </w:rPr>
        <w:t>Regarding t</w:t>
      </w:r>
      <w:r w:rsidRPr="009A2724">
        <w:rPr>
          <w:szCs w:val="18"/>
        </w:rPr>
        <w:t>he list of</w:t>
      </w:r>
      <w:r w:rsidRPr="00EF4D33">
        <w:rPr>
          <w:szCs w:val="18"/>
        </w:rPr>
        <w:t xml:space="preserve"> cases under </w:t>
      </w:r>
      <w:r w:rsidRPr="00180C20">
        <w:rPr>
          <w:szCs w:val="18"/>
        </w:rPr>
        <w:t>E</w:t>
      </w:r>
      <w:r>
        <w:rPr>
          <w:szCs w:val="18"/>
        </w:rPr>
        <w:t>,</w:t>
      </w:r>
      <w:r w:rsidRPr="00EF4D33">
        <w:rPr>
          <w:szCs w:val="18"/>
        </w:rPr>
        <w:t xml:space="preserve"> on 22 December 1986 the Congress passed Act 15.848, known as “termination of public prosecutions”. Under the Act, the State can no longer prosecute crimes committed before 1 March 1985 by the military or the police for political ends or on orders received from their superiors. All pending</w:t>
      </w:r>
      <w:r w:rsidRPr="009A2724">
        <w:rPr>
          <w:szCs w:val="18"/>
        </w:rPr>
        <w:t xml:space="preserve"> proceedings were discontinued. On 16 April 1989, the Act was confirmed by referendum. The Act required investigating judges to send reports submitted to the judiciary about victims of disappearances to the Government, for the latter to initiate inquiries.</w:t>
      </w:r>
    </w:p>
    <w:p w14:paraId="6D1B6C7C" w14:textId="77777777" w:rsidR="00E66A2C" w:rsidRPr="00FC3501" w:rsidRDefault="00E66A2C" w:rsidP="00E66A2C">
      <w:pPr>
        <w:spacing w:before="240"/>
        <w:ind w:left="1134" w:right="1134"/>
        <w:jc w:val="center"/>
        <w:rPr>
          <w:szCs w:val="18"/>
          <w:u w:val="single"/>
        </w:rPr>
      </w:pPr>
      <w:r>
        <w:rPr>
          <w:szCs w:val="18"/>
          <w:u w:val="single"/>
        </w:rPr>
        <w:tab/>
      </w:r>
      <w:r>
        <w:rPr>
          <w:szCs w:val="18"/>
          <w:u w:val="single"/>
        </w:rPr>
        <w:tab/>
      </w:r>
      <w:r>
        <w:rPr>
          <w:szCs w:val="18"/>
          <w:u w:val="single"/>
        </w:rPr>
        <w:tab/>
      </w:r>
    </w:p>
    <w:p w14:paraId="501DB454" w14:textId="77777777" w:rsidR="00E66A2C" w:rsidRPr="00F11EB4" w:rsidRDefault="00E66A2C" w:rsidP="00E66A2C">
      <w:pPr>
        <w:spacing w:line="240" w:lineRule="auto"/>
        <w:ind w:left="284" w:right="1134"/>
      </w:pPr>
    </w:p>
    <w:p w14:paraId="1E9BC7EB" w14:textId="77777777" w:rsidR="00E66A2C" w:rsidRDefault="00E66A2C" w:rsidP="00E66A2C"/>
    <w:p w14:paraId="22FA8238" w14:textId="77777777" w:rsidR="00AC2251" w:rsidRDefault="00AC2251" w:rsidP="00AC2251"/>
    <w:sectPr w:rsidR="00AC2251" w:rsidSect="00CA5096">
      <w:headerReference w:type="even" r:id="rId13"/>
      <w:headerReference w:type="default" r:id="rId1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AC58" w14:textId="77777777" w:rsidR="00CA5096" w:rsidRDefault="00CA5096"/>
  </w:endnote>
  <w:endnote w:type="continuationSeparator" w:id="0">
    <w:p w14:paraId="6F680062" w14:textId="77777777" w:rsidR="00CA5096" w:rsidRDefault="00CA5096"/>
  </w:endnote>
  <w:endnote w:type="continuationNotice" w:id="1">
    <w:p w14:paraId="5077A809" w14:textId="77777777" w:rsidR="00CA5096" w:rsidRDefault="00CA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8700" w14:textId="7F3F4372" w:rsidR="00CA5096" w:rsidRPr="00054385" w:rsidRDefault="00CA5096" w:rsidP="00054385">
    <w:pPr>
      <w:pStyle w:val="Footer"/>
      <w:tabs>
        <w:tab w:val="right" w:pos="9638"/>
      </w:tabs>
    </w:pPr>
    <w:r w:rsidRPr="00054385">
      <w:rPr>
        <w:b/>
        <w:sz w:val="18"/>
      </w:rPr>
      <w:fldChar w:fldCharType="begin"/>
    </w:r>
    <w:r w:rsidRPr="00054385">
      <w:rPr>
        <w:b/>
        <w:sz w:val="18"/>
      </w:rPr>
      <w:instrText xml:space="preserve"> PAGE  \* MERGEFORMAT </w:instrText>
    </w:r>
    <w:r w:rsidRPr="00054385">
      <w:rPr>
        <w:b/>
        <w:sz w:val="18"/>
      </w:rPr>
      <w:fldChar w:fldCharType="separate"/>
    </w:r>
    <w:r w:rsidR="00DE4759">
      <w:rPr>
        <w:b/>
        <w:noProof/>
        <w:sz w:val="18"/>
      </w:rPr>
      <w:t>40</w:t>
    </w:r>
    <w:r w:rsidRPr="000543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87A0" w14:textId="3DDC623A" w:rsidR="00CA5096" w:rsidRPr="00054385" w:rsidRDefault="00CA5096" w:rsidP="00460A0A">
    <w:pPr>
      <w:pStyle w:val="Footer"/>
      <w:tabs>
        <w:tab w:val="right" w:pos="9638"/>
      </w:tabs>
      <w:jc w:val="right"/>
      <w:rPr>
        <w:b/>
        <w:sz w:val="18"/>
      </w:rPr>
    </w:pPr>
    <w:r>
      <w:tab/>
    </w:r>
    <w:r w:rsidRPr="00054385">
      <w:rPr>
        <w:b/>
        <w:sz w:val="18"/>
      </w:rPr>
      <w:fldChar w:fldCharType="begin"/>
    </w:r>
    <w:r w:rsidRPr="00054385">
      <w:rPr>
        <w:b/>
        <w:sz w:val="18"/>
      </w:rPr>
      <w:instrText xml:space="preserve"> PAGE  \* MERGEFORMAT </w:instrText>
    </w:r>
    <w:r w:rsidRPr="00054385">
      <w:rPr>
        <w:b/>
        <w:sz w:val="18"/>
      </w:rPr>
      <w:fldChar w:fldCharType="separate"/>
    </w:r>
    <w:r w:rsidR="00DE4759">
      <w:rPr>
        <w:b/>
        <w:noProof/>
        <w:sz w:val="18"/>
      </w:rPr>
      <w:t>39</w:t>
    </w:r>
    <w:r w:rsidRPr="000543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F2EE" w14:textId="77777777" w:rsidR="00CA5096" w:rsidRPr="000B175B" w:rsidRDefault="00CA5096" w:rsidP="000B175B">
      <w:pPr>
        <w:tabs>
          <w:tab w:val="right" w:pos="2155"/>
        </w:tabs>
        <w:spacing w:after="80"/>
        <w:ind w:left="680"/>
        <w:rPr>
          <w:u w:val="single"/>
        </w:rPr>
      </w:pPr>
      <w:r>
        <w:rPr>
          <w:u w:val="single"/>
        </w:rPr>
        <w:tab/>
      </w:r>
    </w:p>
  </w:footnote>
  <w:footnote w:type="continuationSeparator" w:id="0">
    <w:p w14:paraId="772A8EAF" w14:textId="77777777" w:rsidR="00CA5096" w:rsidRPr="00FC68B7" w:rsidRDefault="00CA5096" w:rsidP="00FC68B7">
      <w:pPr>
        <w:tabs>
          <w:tab w:val="left" w:pos="2155"/>
        </w:tabs>
        <w:spacing w:after="80"/>
        <w:ind w:left="680"/>
        <w:rPr>
          <w:u w:val="single"/>
        </w:rPr>
      </w:pPr>
      <w:r>
        <w:rPr>
          <w:u w:val="single"/>
        </w:rPr>
        <w:tab/>
      </w:r>
    </w:p>
  </w:footnote>
  <w:footnote w:type="continuationNotice" w:id="1">
    <w:p w14:paraId="3659AB79" w14:textId="77777777" w:rsidR="00CA5096" w:rsidRDefault="00CA5096"/>
  </w:footnote>
  <w:footnote w:id="2">
    <w:p w14:paraId="4FE27B21" w14:textId="441CE2CF" w:rsidR="00CA5096" w:rsidRPr="00E66A2C" w:rsidRDefault="00CA5096">
      <w:pPr>
        <w:pStyle w:val="FootnoteText"/>
      </w:pPr>
      <w:r>
        <w:rPr>
          <w:rStyle w:val="FootnoteReference"/>
        </w:rPr>
        <w:footnoteRef/>
      </w:r>
      <w:r>
        <w:t xml:space="preserve"> </w:t>
      </w:r>
      <w:r w:rsidR="003051BC">
        <w:t xml:space="preserve">Except for later </w:t>
      </w:r>
      <w:r>
        <w:t xml:space="preserve">submissions </w:t>
      </w:r>
      <w:r w:rsidR="003051BC">
        <w:t xml:space="preserve">(from </w:t>
      </w:r>
      <w:r>
        <w:t>March 2017</w:t>
      </w:r>
      <w:r w:rsidR="003051BC">
        <w:t>)</w:t>
      </w:r>
      <w:r>
        <w:t xml:space="preserve"> in the </w:t>
      </w:r>
      <w:r>
        <w:rPr>
          <w:i/>
        </w:rPr>
        <w:t xml:space="preserve">Mellet </w:t>
      </w:r>
      <w:r>
        <w:t>case, incorporated after preparation of the report.</w:t>
      </w:r>
    </w:p>
  </w:footnote>
  <w:footnote w:id="3">
    <w:p w14:paraId="712285CD" w14:textId="2363F1F0" w:rsidR="00CA5096" w:rsidRPr="00E24BA2" w:rsidRDefault="00CA5096" w:rsidP="0002705B">
      <w:pPr>
        <w:spacing w:before="40" w:after="120" w:line="220" w:lineRule="atLeast"/>
        <w:ind w:left="567" w:firstLine="567"/>
        <w:jc w:val="both"/>
        <w:rPr>
          <w:sz w:val="18"/>
          <w:szCs w:val="18"/>
        </w:rPr>
      </w:pPr>
      <w:r>
        <w:rPr>
          <w:rStyle w:val="FootnoteReference"/>
        </w:rPr>
        <w:footnoteRef/>
      </w:r>
      <w:r>
        <w:t xml:space="preserve"> </w:t>
      </w:r>
      <w:r w:rsidRPr="00CC2523">
        <w:rPr>
          <w:sz w:val="18"/>
          <w:szCs w:val="18"/>
        </w:rPr>
        <w:t>CCPR/C/115/3:</w:t>
      </w:r>
      <w:r>
        <w:t xml:space="preserve"> </w:t>
      </w:r>
      <w:r>
        <w:rPr>
          <w:sz w:val="18"/>
          <w:szCs w:val="18"/>
        </w:rPr>
        <w:t>The authors’ counsel had reported that after they</w:t>
      </w:r>
      <w:r w:rsidRPr="00E24BA2">
        <w:rPr>
          <w:sz w:val="18"/>
          <w:szCs w:val="18"/>
        </w:rPr>
        <w:t xml:space="preserve"> petitioned different governmental entities to remind them of the need to </w:t>
      </w:r>
      <w:r w:rsidRPr="00E24BA2">
        <w:rPr>
          <w:sz w:val="18"/>
          <w:szCs w:val="18"/>
          <w:lang w:eastAsia="en-GB"/>
        </w:rPr>
        <w:t>implement</w:t>
      </w:r>
      <w:r w:rsidRPr="00E24BA2">
        <w:rPr>
          <w:sz w:val="18"/>
          <w:szCs w:val="18"/>
        </w:rPr>
        <w:t xml:space="preserve"> the Committee’s Views</w:t>
      </w:r>
      <w:r>
        <w:rPr>
          <w:sz w:val="18"/>
          <w:szCs w:val="18"/>
        </w:rPr>
        <w:t xml:space="preserve">, </w:t>
      </w:r>
      <w:r w:rsidRPr="00E24BA2">
        <w:rPr>
          <w:sz w:val="18"/>
          <w:szCs w:val="18"/>
        </w:rPr>
        <w:t xml:space="preserve">Ms. Zahra Boudehane and Ms. Sakina Belhmir Bourefis, both wives of disappeared victims, were summoned by the Office of the Prosecutor of the Republic in January 2015, with a request to report to the Office on 9 February 2015. On this occasion, both were interrogated on the reasons for their filing a complaint before the Committee. Mr. Khalifa Fedsi, father of the two Fedsi brothers, summarily executed by Algerian State agents, was also summoned by the same Prosecutor on 19 February 2015, and similarly interrogated on the circumstances of the case. </w:t>
      </w:r>
      <w:r w:rsidRPr="00CC2523">
        <w:rPr>
          <w:sz w:val="18"/>
          <w:szCs w:val="18"/>
        </w:rPr>
        <w:t>On 5</w:t>
      </w:r>
      <w:r w:rsidRPr="00E24BA2">
        <w:rPr>
          <w:sz w:val="18"/>
          <w:szCs w:val="18"/>
        </w:rPr>
        <w:t xml:space="preserve"> March 2015, the Committee, acting through the Special Rapporteur on follow-up to Views, </w:t>
      </w:r>
      <w:r>
        <w:rPr>
          <w:sz w:val="18"/>
          <w:szCs w:val="18"/>
        </w:rPr>
        <w:t xml:space="preserve"> had requested </w:t>
      </w:r>
      <w:r w:rsidRPr="00E24BA2">
        <w:rPr>
          <w:sz w:val="18"/>
          <w:szCs w:val="18"/>
        </w:rPr>
        <w:t xml:space="preserve">the State party to ensure that the authors of the above mentioned communications, as well as members of their families, </w:t>
      </w:r>
      <w:r>
        <w:rPr>
          <w:sz w:val="18"/>
          <w:szCs w:val="18"/>
        </w:rPr>
        <w:t>were</w:t>
      </w:r>
      <w:r w:rsidRPr="00E24BA2">
        <w:rPr>
          <w:sz w:val="18"/>
          <w:szCs w:val="18"/>
        </w:rPr>
        <w:t xml:space="preserve"> not subjected to legal </w:t>
      </w:r>
      <w:r w:rsidRPr="00E24BA2">
        <w:rPr>
          <w:sz w:val="18"/>
          <w:szCs w:val="18"/>
          <w:lang w:eastAsia="en-GB"/>
        </w:rPr>
        <w:t>procedures</w:t>
      </w:r>
      <w:r w:rsidRPr="00E24BA2">
        <w:rPr>
          <w:sz w:val="18"/>
          <w:szCs w:val="18"/>
        </w:rPr>
        <w:t xml:space="preserve">, nor to any form of pressure or intimidation in the exercise of their right to submit communications before the Committee, and with a deadline to inform the Committee by 6 April 2015 on the measures undertaken in accordance with this request. </w:t>
      </w:r>
      <w:r>
        <w:rPr>
          <w:sz w:val="18"/>
          <w:szCs w:val="18"/>
        </w:rPr>
        <w:t>No response was received from the State party.</w:t>
      </w:r>
    </w:p>
    <w:p w14:paraId="655061E7" w14:textId="4A246424" w:rsidR="00CA5096" w:rsidRPr="00DE4759" w:rsidRDefault="00CA5096">
      <w:pPr>
        <w:pStyle w:val="FootnoteText"/>
      </w:pPr>
    </w:p>
  </w:footnote>
  <w:footnote w:id="4">
    <w:p w14:paraId="5A5E790C" w14:textId="77777777" w:rsidR="00CA5096" w:rsidRPr="00E24BA2" w:rsidRDefault="00CA5096" w:rsidP="00690B6F">
      <w:pPr>
        <w:suppressAutoHyphens w:val="0"/>
        <w:autoSpaceDE w:val="0"/>
        <w:autoSpaceDN w:val="0"/>
        <w:adjustRightInd w:val="0"/>
        <w:spacing w:before="40" w:after="100" w:line="220" w:lineRule="atLeast"/>
        <w:ind w:left="1134"/>
        <w:jc w:val="both"/>
        <w:rPr>
          <w:sz w:val="18"/>
          <w:szCs w:val="18"/>
          <w:lang w:eastAsia="en-GB"/>
        </w:rPr>
      </w:pPr>
      <w:r>
        <w:rPr>
          <w:rStyle w:val="FootnoteReference"/>
        </w:rPr>
        <w:footnoteRef/>
      </w:r>
      <w:r>
        <w:t xml:space="preserve"> </w:t>
      </w:r>
      <w:r>
        <w:rPr>
          <w:sz w:val="18"/>
          <w:szCs w:val="18"/>
        </w:rPr>
        <w:t>On 10 February 2016, t</w:t>
      </w:r>
      <w:r w:rsidRPr="00D47196">
        <w:rPr>
          <w:sz w:val="18"/>
          <w:szCs w:val="18"/>
        </w:rPr>
        <w:t>he State party had submitted</w:t>
      </w:r>
      <w:r>
        <w:t xml:space="preserve"> that </w:t>
      </w:r>
      <w:r w:rsidRPr="00E24BA2">
        <w:rPr>
          <w:sz w:val="18"/>
          <w:szCs w:val="18"/>
          <w:lang w:eastAsia="en-GB"/>
        </w:rPr>
        <w:t xml:space="preserve">all but four of the authors </w:t>
      </w:r>
      <w:r>
        <w:rPr>
          <w:sz w:val="18"/>
          <w:szCs w:val="18"/>
          <w:lang w:eastAsia="en-GB"/>
        </w:rPr>
        <w:t>(authors 1, 7, 27 and 30) had</w:t>
      </w:r>
      <w:r w:rsidRPr="00E24BA2">
        <w:rPr>
          <w:sz w:val="18"/>
          <w:szCs w:val="18"/>
          <w:lang w:eastAsia="en-GB"/>
        </w:rPr>
        <w:t xml:space="preserve"> been released from immigration detention. For each individual released, the Minister for Immigration and Border protection made a decision to grant a visa, taking into consideration the issuance by the Australian Security Intelligence Organisation (ASIO) of a security assessment. Three of the four remaining authors have had their security assessments affirmed by the Independent Reviewer. The appropriateness of their detention will continue to be reviewed. In the fourth case, ASIO has furnished a qualified security assessment to the Department of Immigration and Border protection, in respect of his suitability to hold a visa. This author remains in detention pending appropriate immigration processing, and the Minister’s decision on the grant of a visa.</w:t>
      </w:r>
    </w:p>
    <w:p w14:paraId="755698F3" w14:textId="77777777" w:rsidR="00CA5096" w:rsidRPr="002E3AB4" w:rsidRDefault="00CA5096">
      <w:pPr>
        <w:pStyle w:val="FootnoteText"/>
      </w:pPr>
    </w:p>
  </w:footnote>
  <w:footnote w:id="5">
    <w:p w14:paraId="0A8D6B78" w14:textId="5EF60591" w:rsidR="00CA5096" w:rsidRPr="00C02C92" w:rsidRDefault="00CA5096">
      <w:pPr>
        <w:pStyle w:val="FootnoteText"/>
      </w:pPr>
      <w:r>
        <w:rPr>
          <w:rStyle w:val="FootnoteReference"/>
        </w:rPr>
        <w:footnoteRef/>
      </w:r>
      <w:r>
        <w:t xml:space="preserve"> </w:t>
      </w:r>
      <w:r w:rsidRPr="00DE4759">
        <w:t xml:space="preserve">This assessment is based on a submission by the State party, dated </w:t>
      </w:r>
      <w:r>
        <w:t>5 July 2016, which the State party requested not to be published, due to restrictions under domestic law (ongoing family law court proceedings).</w:t>
      </w:r>
    </w:p>
  </w:footnote>
  <w:footnote w:id="6">
    <w:p w14:paraId="16368915" w14:textId="77777777" w:rsidR="00CA5096" w:rsidRDefault="00CA5096" w:rsidP="00097692">
      <w:pPr>
        <w:pStyle w:val="FootnoteText"/>
      </w:pPr>
      <w:r>
        <w:rPr>
          <w:rStyle w:val="FootnoteReference"/>
        </w:rPr>
        <w:footnoteRef/>
      </w:r>
      <w:r>
        <w:t xml:space="preserve"> http://www.citizensassembly.ie</w:t>
      </w:r>
    </w:p>
  </w:footnote>
  <w:footnote w:id="7">
    <w:p w14:paraId="4535A632" w14:textId="08949BC8" w:rsidR="00CA5096" w:rsidRDefault="00CA5096" w:rsidP="00D342FC">
      <w:pPr>
        <w:pStyle w:val="FootnoteText"/>
        <w:rPr>
          <w:b/>
        </w:rPr>
      </w:pPr>
      <w:r>
        <w:tab/>
      </w:r>
      <w:r>
        <w:rPr>
          <w:rStyle w:val="FootnoteReference"/>
        </w:rPr>
        <w:footnoteRef/>
      </w:r>
      <w:r>
        <w:tab/>
      </w:r>
      <w:r w:rsidRPr="00360BD8">
        <w:t>The assessment of the State’s response</w:t>
      </w:r>
      <w:r>
        <w:t xml:space="preserve"> during the 113</w:t>
      </w:r>
      <w:r w:rsidRPr="00D342FC">
        <w:rPr>
          <w:vertAlign w:val="superscript"/>
        </w:rPr>
        <w:t>th</w:t>
      </w:r>
      <w:r>
        <w:t xml:space="preserve"> session</w:t>
      </w:r>
      <w:r w:rsidRPr="00360BD8">
        <w:t xml:space="preserve"> was as follows :</w:t>
      </w:r>
    </w:p>
    <w:p w14:paraId="3635B584" w14:textId="77777777" w:rsidR="00CA5096" w:rsidRPr="006D3B62" w:rsidRDefault="00CA5096" w:rsidP="00D342FC">
      <w:pPr>
        <w:pStyle w:val="FootnoteText"/>
      </w:pPr>
      <w:r w:rsidRPr="00C236AB">
        <w:rPr>
          <w:lang w:val="en-US"/>
        </w:rPr>
        <w:tab/>
      </w:r>
      <w:r w:rsidRPr="00C236AB">
        <w:rPr>
          <w:lang w:val="en-US"/>
        </w:rPr>
        <w:tab/>
      </w:r>
      <w:r w:rsidRPr="006D3B62">
        <w:t>(a)</w:t>
      </w:r>
      <w:r w:rsidRPr="006D3B62">
        <w:tab/>
        <w:t>Revision of the lifelong prohibition of the author’s right to be a candidate in presidential elections or to be a prime minister or Minister: B2</w:t>
      </w:r>
    </w:p>
    <w:p w14:paraId="45814B44" w14:textId="77777777" w:rsidR="00CA5096" w:rsidRPr="006D3B62" w:rsidRDefault="00CA5096" w:rsidP="00D342FC">
      <w:pPr>
        <w:pStyle w:val="FootnoteText"/>
      </w:pPr>
      <w:r w:rsidRPr="006D3B62">
        <w:tab/>
      </w:r>
      <w:r w:rsidRPr="006D3B62">
        <w:tab/>
        <w:t>(b)</w:t>
      </w:r>
      <w:r w:rsidRPr="006D3B62">
        <w:tab/>
        <w:t>Publication of Views: A</w:t>
      </w:r>
    </w:p>
    <w:p w14:paraId="1CDD06BA" w14:textId="77777777" w:rsidR="00CA5096" w:rsidRDefault="00CA5096" w:rsidP="00D342FC">
      <w:pPr>
        <w:pStyle w:val="FootnoteText"/>
      </w:pPr>
      <w:r w:rsidRPr="006D3B62">
        <w:tab/>
      </w:r>
      <w:r w:rsidRPr="006D3B62">
        <w:tab/>
        <w:t>(c)</w:t>
      </w:r>
      <w:r w:rsidRPr="006D3B62">
        <w:tab/>
        <w:t>Non-repetition: B2</w:t>
      </w:r>
    </w:p>
    <w:p w14:paraId="0C314008" w14:textId="4828EEEB" w:rsidR="00CA5096" w:rsidRPr="006D3B62" w:rsidRDefault="00CA5096" w:rsidP="00DE4759">
      <w:pPr>
        <w:pStyle w:val="FootnoteText"/>
        <w:ind w:left="0" w:firstLine="0"/>
      </w:pPr>
    </w:p>
  </w:footnote>
  <w:footnote w:id="8">
    <w:p w14:paraId="58721B97" w14:textId="10F26865" w:rsidR="00CA5096" w:rsidRPr="00D41C62" w:rsidRDefault="00CA5096" w:rsidP="00D87762">
      <w:pPr>
        <w:pStyle w:val="SingleTxtG"/>
        <w:ind w:right="0"/>
        <w:rPr>
          <w:sz w:val="18"/>
          <w:szCs w:val="18"/>
          <w:lang w:val="en-CA" w:eastAsia="en-CA"/>
        </w:rPr>
      </w:pPr>
      <w:r w:rsidRPr="00D41C62">
        <w:rPr>
          <w:rStyle w:val="FootnoteReference"/>
          <w:szCs w:val="18"/>
        </w:rPr>
        <w:footnoteRef/>
      </w:r>
      <w:r w:rsidRPr="00D41C62">
        <w:rPr>
          <w:sz w:val="18"/>
          <w:szCs w:val="18"/>
        </w:rPr>
        <w:t xml:space="preserve"> The Committee’s assessment </w:t>
      </w:r>
      <w:r>
        <w:rPr>
          <w:sz w:val="18"/>
          <w:szCs w:val="18"/>
        </w:rPr>
        <w:t xml:space="preserve">of the State party’s response </w:t>
      </w:r>
      <w:r w:rsidRPr="00D41C62">
        <w:rPr>
          <w:sz w:val="18"/>
          <w:szCs w:val="18"/>
        </w:rPr>
        <w:t xml:space="preserve">was as follows: </w:t>
      </w:r>
      <w:r w:rsidRPr="00D41C62">
        <w:rPr>
          <w:sz w:val="18"/>
          <w:szCs w:val="18"/>
          <w:lang w:val="en-CA" w:eastAsia="en-CA"/>
        </w:rPr>
        <w:t>(a) Thorough investigation: C1</w:t>
      </w:r>
      <w:r>
        <w:rPr>
          <w:sz w:val="18"/>
          <w:szCs w:val="18"/>
          <w:lang w:val="en-CA" w:eastAsia="en-CA"/>
        </w:rPr>
        <w:t xml:space="preserve">; </w:t>
      </w:r>
      <w:r w:rsidRPr="00D41C62">
        <w:rPr>
          <w:sz w:val="18"/>
          <w:szCs w:val="18"/>
          <w:lang w:val="en-CA" w:eastAsia="en-CA"/>
        </w:rPr>
        <w:t>Prosecution and punishment of those responsible: C1</w:t>
      </w:r>
      <w:r>
        <w:rPr>
          <w:sz w:val="18"/>
          <w:szCs w:val="18"/>
          <w:lang w:val="en-CA" w:eastAsia="en-CA"/>
        </w:rPr>
        <w:t xml:space="preserve">; </w:t>
      </w:r>
      <w:r w:rsidRPr="00D41C62">
        <w:rPr>
          <w:sz w:val="18"/>
          <w:szCs w:val="18"/>
          <w:lang w:val="en-CA" w:eastAsia="en-CA"/>
        </w:rPr>
        <w:t>Adequate compensation: B2</w:t>
      </w:r>
      <w:r>
        <w:rPr>
          <w:sz w:val="18"/>
          <w:szCs w:val="18"/>
          <w:lang w:val="en-CA" w:eastAsia="en-CA"/>
        </w:rPr>
        <w:t xml:space="preserve">; </w:t>
      </w:r>
      <w:r w:rsidRPr="00D41C62">
        <w:rPr>
          <w:sz w:val="18"/>
          <w:szCs w:val="18"/>
          <w:lang w:val="en-CA" w:eastAsia="en-CA"/>
        </w:rPr>
        <w:t>Rehabilitation and medical treatment: C1</w:t>
      </w:r>
      <w:r>
        <w:rPr>
          <w:sz w:val="18"/>
          <w:szCs w:val="18"/>
          <w:lang w:val="en-CA" w:eastAsia="en-CA"/>
        </w:rPr>
        <w:t xml:space="preserve">; </w:t>
      </w:r>
      <w:r w:rsidRPr="00D41C62">
        <w:rPr>
          <w:sz w:val="18"/>
          <w:szCs w:val="18"/>
        </w:rPr>
        <w:t>Appropriate measures of satisfaction: C1</w:t>
      </w:r>
      <w:r>
        <w:rPr>
          <w:sz w:val="18"/>
          <w:szCs w:val="18"/>
          <w:lang w:val="en-CA" w:eastAsia="en-CA"/>
        </w:rPr>
        <w:t xml:space="preserve">; </w:t>
      </w:r>
      <w:r w:rsidRPr="00D41C62">
        <w:rPr>
          <w:sz w:val="18"/>
          <w:szCs w:val="18"/>
          <w:lang w:val="en-CA" w:eastAsia="en-CA"/>
        </w:rPr>
        <w:t>Publication of the Views: B1</w:t>
      </w:r>
      <w:r>
        <w:rPr>
          <w:sz w:val="18"/>
          <w:szCs w:val="18"/>
          <w:lang w:val="en-CA" w:eastAsia="en-CA"/>
        </w:rPr>
        <w:t xml:space="preserve">; </w:t>
      </w:r>
      <w:r w:rsidRPr="00D41C62">
        <w:rPr>
          <w:sz w:val="18"/>
          <w:szCs w:val="18"/>
          <w:lang w:val="en-CA" w:eastAsia="en-CA"/>
        </w:rPr>
        <w:t>Non-repetition: C1</w:t>
      </w:r>
      <w:r>
        <w:rPr>
          <w:sz w:val="18"/>
          <w:szCs w:val="18"/>
          <w:lang w:val="en-CA" w:eastAsia="en-CA"/>
        </w:rPr>
        <w:t>.</w:t>
      </w:r>
    </w:p>
  </w:footnote>
  <w:footnote w:id="9">
    <w:p w14:paraId="11E24B46" w14:textId="77777777" w:rsidR="00CA5096" w:rsidRPr="00E026F4" w:rsidRDefault="00CA5096">
      <w:pPr>
        <w:pStyle w:val="FootnoteText"/>
        <w:rPr>
          <w:lang w:val="fr-CH"/>
        </w:rPr>
      </w:pPr>
      <w:r>
        <w:rPr>
          <w:rStyle w:val="FootnoteReference"/>
        </w:rPr>
        <w:footnoteRef/>
      </w:r>
      <w:r>
        <w:t xml:space="preserve"> </w:t>
      </w:r>
    </w:p>
    <w:tbl>
      <w:tblPr>
        <w:tblW w:w="8533" w:type="dxa"/>
        <w:tblInd w:w="1134" w:type="dxa"/>
        <w:tblLayout w:type="fixed"/>
        <w:tblCellMar>
          <w:left w:w="0" w:type="dxa"/>
          <w:right w:w="0" w:type="dxa"/>
        </w:tblCellMar>
        <w:tblLook w:val="04A0" w:firstRow="1" w:lastRow="0" w:firstColumn="1" w:lastColumn="0" w:noHBand="0" w:noVBand="1"/>
      </w:tblPr>
      <w:tblGrid>
        <w:gridCol w:w="1842"/>
        <w:gridCol w:w="6691"/>
      </w:tblGrid>
      <w:tr w:rsidR="00CA5096" w:rsidRPr="00CC7714" w14:paraId="37C2AF0E" w14:textId="77777777" w:rsidTr="00073DB6">
        <w:tc>
          <w:tcPr>
            <w:tcW w:w="1842" w:type="dxa"/>
            <w:shd w:val="clear" w:color="auto" w:fill="auto"/>
            <w:tcMar>
              <w:left w:w="28" w:type="dxa"/>
              <w:right w:w="28" w:type="dxa"/>
            </w:tcMar>
          </w:tcPr>
          <w:p w14:paraId="316E893B" w14:textId="3E9BA237" w:rsidR="00CA5096" w:rsidRPr="00CC7714" w:rsidRDefault="00CA5096" w:rsidP="00073DB6">
            <w:pPr>
              <w:keepNext/>
              <w:spacing w:before="40" w:after="100" w:line="220" w:lineRule="exact"/>
              <w:rPr>
                <w:bCs/>
                <w:sz w:val="18"/>
                <w:szCs w:val="18"/>
              </w:rPr>
            </w:pPr>
            <w:r w:rsidRPr="00CC7714">
              <w:rPr>
                <w:rFonts w:eastAsia="Calibri"/>
                <w:bCs/>
                <w:sz w:val="18"/>
                <w:szCs w:val="18"/>
              </w:rPr>
              <w:t xml:space="preserve">Committee’s </w:t>
            </w:r>
            <w:r w:rsidRPr="00CC7714">
              <w:rPr>
                <w:bCs/>
                <w:sz w:val="18"/>
                <w:szCs w:val="18"/>
              </w:rPr>
              <w:t>assessment</w:t>
            </w:r>
            <w:r w:rsidRPr="00CC7714">
              <w:rPr>
                <w:rFonts w:eastAsia="Calibri"/>
                <w:bCs/>
                <w:sz w:val="18"/>
                <w:szCs w:val="18"/>
              </w:rPr>
              <w:t>:</w:t>
            </w:r>
          </w:p>
        </w:tc>
        <w:tc>
          <w:tcPr>
            <w:tcW w:w="6691" w:type="dxa"/>
            <w:shd w:val="clear" w:color="auto" w:fill="auto"/>
            <w:tcMar>
              <w:left w:w="28" w:type="dxa"/>
              <w:right w:w="28" w:type="dxa"/>
            </w:tcMar>
          </w:tcPr>
          <w:p w14:paraId="78937D3D" w14:textId="77777777" w:rsidR="00CA5096" w:rsidRPr="00CC7714" w:rsidRDefault="00CA5096" w:rsidP="00E026F4">
            <w:pPr>
              <w:keepNext/>
              <w:numPr>
                <w:ilvl w:val="0"/>
                <w:numId w:val="76"/>
              </w:numPr>
              <w:suppressAutoHyphens w:val="0"/>
              <w:autoSpaceDE w:val="0"/>
              <w:autoSpaceDN w:val="0"/>
              <w:adjustRightInd w:val="0"/>
              <w:spacing w:before="40" w:after="100" w:line="220" w:lineRule="exact"/>
              <w:ind w:left="710" w:hanging="397"/>
              <w:rPr>
                <w:b/>
                <w:bCs/>
                <w:sz w:val="18"/>
                <w:szCs w:val="18"/>
                <w:lang w:eastAsia="en-GB"/>
              </w:rPr>
            </w:pPr>
            <w:r w:rsidRPr="00CC7714">
              <w:rPr>
                <w:bCs/>
                <w:sz w:val="18"/>
                <w:szCs w:val="18"/>
                <w:lang w:eastAsia="en-GB"/>
              </w:rPr>
              <w:t>Adequate compensation:  B2</w:t>
            </w:r>
          </w:p>
          <w:p w14:paraId="4D388113" w14:textId="77777777" w:rsidR="00CA5096" w:rsidRPr="00CC7714" w:rsidRDefault="00CA5096" w:rsidP="00E026F4">
            <w:pPr>
              <w:keepNext/>
              <w:numPr>
                <w:ilvl w:val="0"/>
                <w:numId w:val="76"/>
              </w:numPr>
              <w:suppressAutoHyphens w:val="0"/>
              <w:autoSpaceDE w:val="0"/>
              <w:autoSpaceDN w:val="0"/>
              <w:adjustRightInd w:val="0"/>
              <w:spacing w:before="40" w:after="100" w:line="220" w:lineRule="exact"/>
              <w:ind w:left="710" w:hanging="397"/>
              <w:rPr>
                <w:bCs/>
                <w:sz w:val="18"/>
                <w:szCs w:val="18"/>
                <w:lang w:eastAsia="en-GB"/>
              </w:rPr>
            </w:pPr>
            <w:r w:rsidRPr="00CC7714">
              <w:rPr>
                <w:bCs/>
                <w:sz w:val="18"/>
                <w:szCs w:val="18"/>
                <w:lang w:eastAsia="en-GB"/>
              </w:rPr>
              <w:t>T</w:t>
            </w:r>
            <w:r w:rsidRPr="00CC7714">
              <w:rPr>
                <w:bCs/>
                <w:sz w:val="18"/>
                <w:szCs w:val="18"/>
              </w:rPr>
              <w:t>aking all possible steps to cooperate with the Moroccan authorities to ensure effective oversight of the author’s treatment in Morocco: B2</w:t>
            </w:r>
          </w:p>
          <w:p w14:paraId="0BBC8FBF" w14:textId="77777777" w:rsidR="00CA5096" w:rsidRPr="00CC7714" w:rsidRDefault="00CA5096" w:rsidP="00E026F4">
            <w:pPr>
              <w:keepNext/>
              <w:numPr>
                <w:ilvl w:val="0"/>
                <w:numId w:val="76"/>
              </w:numPr>
              <w:suppressAutoHyphens w:val="0"/>
              <w:autoSpaceDE w:val="0"/>
              <w:autoSpaceDN w:val="0"/>
              <w:adjustRightInd w:val="0"/>
              <w:spacing w:before="40" w:after="100" w:line="220" w:lineRule="exact"/>
              <w:ind w:left="710" w:hanging="397"/>
              <w:rPr>
                <w:bCs/>
                <w:sz w:val="18"/>
                <w:szCs w:val="18"/>
                <w:lang w:eastAsia="en-GB"/>
              </w:rPr>
            </w:pPr>
            <w:r w:rsidRPr="00CC7714">
              <w:rPr>
                <w:bCs/>
                <w:sz w:val="18"/>
                <w:szCs w:val="18"/>
                <w:lang w:eastAsia="en-GB"/>
              </w:rPr>
              <w:t>Publication of Views: A</w:t>
            </w:r>
          </w:p>
          <w:p w14:paraId="5BE33DB2" w14:textId="73AAE24E" w:rsidR="00CA5096" w:rsidRPr="00CC7714" w:rsidRDefault="00CA5096" w:rsidP="00E026F4">
            <w:pPr>
              <w:keepNext/>
              <w:numPr>
                <w:ilvl w:val="0"/>
                <w:numId w:val="76"/>
              </w:numPr>
              <w:suppressAutoHyphens w:val="0"/>
              <w:autoSpaceDE w:val="0"/>
              <w:autoSpaceDN w:val="0"/>
              <w:adjustRightInd w:val="0"/>
              <w:spacing w:before="40" w:after="100" w:line="220" w:lineRule="exact"/>
              <w:ind w:left="710" w:hanging="397"/>
              <w:rPr>
                <w:bCs/>
                <w:sz w:val="18"/>
                <w:szCs w:val="18"/>
              </w:rPr>
            </w:pPr>
            <w:r w:rsidRPr="00CC7714">
              <w:rPr>
                <w:bCs/>
                <w:sz w:val="18"/>
                <w:szCs w:val="18"/>
                <w:lang w:eastAsia="en-GB"/>
              </w:rPr>
              <w:t>Non-repetition: B1</w:t>
            </w:r>
          </w:p>
        </w:tc>
      </w:tr>
    </w:tbl>
    <w:p w14:paraId="5B566D61" w14:textId="3F1B358D" w:rsidR="00CA5096" w:rsidRPr="00C263F6" w:rsidRDefault="00CA5096">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A386" w14:textId="77777777" w:rsidR="00CA5096" w:rsidRPr="00054385" w:rsidRDefault="00CA5096">
    <w:pPr>
      <w:pStyle w:val="Header"/>
    </w:pPr>
    <w:r>
      <w:t>CCPR/C/119/3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D8FE" w14:textId="77777777" w:rsidR="00CA5096" w:rsidRPr="00054385" w:rsidRDefault="00CA5096" w:rsidP="00054385">
    <w:pPr>
      <w:pStyle w:val="Header"/>
      <w:jc w:val="right"/>
    </w:pPr>
    <w:r>
      <w:t>CCPR/C/119/3</w:t>
    </w:r>
    <w:r w:rsidRPr="000920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7632" w14:textId="77777777" w:rsidR="00CA5096" w:rsidRPr="00F11EB4" w:rsidRDefault="00CA5096" w:rsidP="00CA5096">
    <w:r>
      <w:rPr>
        <w:noProof/>
        <w:lang w:eastAsia="en-GB"/>
      </w:rPr>
      <mc:AlternateContent>
        <mc:Choice Requires="wps">
          <w:drawing>
            <wp:anchor distT="0" distB="0" distL="114300" distR="114300" simplePos="0" relativeHeight="251660288" behindDoc="0" locked="0" layoutInCell="1" allowOverlap="1" wp14:anchorId="54E765D2" wp14:editId="4C3A1C14">
              <wp:simplePos x="0" y="0"/>
              <wp:positionH relativeFrom="margin">
                <wp:posOffset>-431800</wp:posOffset>
              </wp:positionH>
              <wp:positionV relativeFrom="margin">
                <wp:posOffset>0</wp:posOffset>
              </wp:positionV>
              <wp:extent cx="222885" cy="612013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14E33" w14:textId="09494BAA" w:rsidR="00CA5096" w:rsidRPr="00F11EB4" w:rsidRDefault="00CA5096" w:rsidP="00CA5096">
                          <w:pPr>
                            <w:pStyle w:val="Footer"/>
                            <w:tabs>
                              <w:tab w:val="right" w:pos="9638"/>
                            </w:tabs>
                          </w:pPr>
                          <w:r w:rsidRPr="00F11EB4">
                            <w:rPr>
                              <w:b/>
                              <w:sz w:val="18"/>
                            </w:rPr>
                            <w:fldChar w:fldCharType="begin"/>
                          </w:r>
                          <w:r w:rsidRPr="00F11EB4">
                            <w:rPr>
                              <w:b/>
                              <w:sz w:val="18"/>
                            </w:rPr>
                            <w:instrText xml:space="preserve"> PAGE  \* MERGEFORMAT </w:instrText>
                          </w:r>
                          <w:r w:rsidRPr="00F11EB4">
                            <w:rPr>
                              <w:b/>
                              <w:sz w:val="18"/>
                            </w:rPr>
                            <w:fldChar w:fldCharType="separate"/>
                          </w:r>
                          <w:r w:rsidR="00DE4759">
                            <w:rPr>
                              <w:b/>
                              <w:noProof/>
                              <w:sz w:val="18"/>
                            </w:rPr>
                            <w:t>40</w:t>
                          </w:r>
                          <w:r w:rsidRPr="00F11EB4">
                            <w:rPr>
                              <w:b/>
                              <w:sz w:val="18"/>
                            </w:rPr>
                            <w:fldChar w:fldCharType="end"/>
                          </w:r>
                          <w:r>
                            <w:rPr>
                              <w:sz w:val="18"/>
                            </w:rPr>
                            <w:tab/>
                          </w:r>
                        </w:p>
                        <w:p w14:paraId="1F31CD7A" w14:textId="77777777" w:rsidR="00CA5096" w:rsidRDefault="00CA509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65D2" id="_x0000_t202" coordsize="21600,21600" o:spt="202" path="m,l,21600r21600,l21600,xe">
              <v:stroke joinstyle="miter"/>
              <v:path gradientshapeok="t" o:connecttype="rect"/>
            </v:shapetype>
            <v:shape id="Text Box 4" o:spid="_x0000_s1026"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JvqHUeAIAAP8EAAAO&#10;AAAAAAAAAAAAAAAAAC4CAABkcnMvZTJvRG9jLnhtbFBLAQItABQABgAIAAAAIQDERgJn3wAAAAgB&#10;AAAPAAAAAAAAAAAAAAAAANIEAABkcnMvZG93bnJldi54bWxQSwUGAAAAAAQABADzAAAA3gUAAAAA&#10;" stroked="f">
              <v:textbox style="layout-flow:vertical" inset="0,0,0,0">
                <w:txbxContent>
                  <w:p w14:paraId="59514E33" w14:textId="09494BAA" w:rsidR="00CA5096" w:rsidRPr="00F11EB4" w:rsidRDefault="00CA5096" w:rsidP="00CA5096">
                    <w:pPr>
                      <w:pStyle w:val="Footer"/>
                      <w:tabs>
                        <w:tab w:val="right" w:pos="9638"/>
                      </w:tabs>
                    </w:pPr>
                    <w:r w:rsidRPr="00F11EB4">
                      <w:rPr>
                        <w:b/>
                        <w:sz w:val="18"/>
                      </w:rPr>
                      <w:fldChar w:fldCharType="begin"/>
                    </w:r>
                    <w:r w:rsidRPr="00F11EB4">
                      <w:rPr>
                        <w:b/>
                        <w:sz w:val="18"/>
                      </w:rPr>
                      <w:instrText xml:space="preserve"> PAGE  \* MERGEFORMAT </w:instrText>
                    </w:r>
                    <w:r w:rsidRPr="00F11EB4">
                      <w:rPr>
                        <w:b/>
                        <w:sz w:val="18"/>
                      </w:rPr>
                      <w:fldChar w:fldCharType="separate"/>
                    </w:r>
                    <w:r w:rsidR="00DE4759">
                      <w:rPr>
                        <w:b/>
                        <w:noProof/>
                        <w:sz w:val="18"/>
                      </w:rPr>
                      <w:t>40</w:t>
                    </w:r>
                    <w:r w:rsidRPr="00F11EB4">
                      <w:rPr>
                        <w:b/>
                        <w:sz w:val="18"/>
                      </w:rPr>
                      <w:fldChar w:fldCharType="end"/>
                    </w:r>
                    <w:r>
                      <w:rPr>
                        <w:sz w:val="18"/>
                      </w:rPr>
                      <w:tab/>
                    </w:r>
                  </w:p>
                  <w:p w14:paraId="1F31CD7A" w14:textId="77777777" w:rsidR="00CA5096" w:rsidRDefault="00CA5096"/>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C540F98" wp14:editId="6FE71C5F">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477B8" w14:textId="77777777" w:rsidR="00CA5096" w:rsidRPr="00F11EB4" w:rsidRDefault="00CA5096" w:rsidP="00CA5096">
                          <w:pPr>
                            <w:pStyle w:val="Header"/>
                          </w:pPr>
                          <w:r>
                            <w:t>CCPR/C/113/3</w:t>
                          </w:r>
                        </w:p>
                        <w:p w14:paraId="4491A2BD" w14:textId="77777777" w:rsidR="00CA5096" w:rsidRDefault="00CA509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0F98" id="Text Box 3" o:spid="_x0000_s1027"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m2ewIAAAYF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6Peosa&#10;CRLZafYIurAaaAOK4TEBI4wYddCYFXZfD8RyjOQ7BdoKXTwadjR2o0EUbTT0NxwezBs/dPvBWLFv&#10;AHlQr9LXoL9aRGk8RXFSLTRbzOH0MIRufj6PXk/P1/oH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NrIybZ7AgAA&#10;BgUAAA4AAAAAAAAAAAAAAAAALgIAAGRycy9lMm9Eb2MueG1sUEsBAi0AFAAGAAgAAAAhAFm+pGPh&#10;AAAACgEAAA8AAAAAAAAAAAAAAAAA1QQAAGRycy9kb3ducmV2LnhtbFBLBQYAAAAABAAEAPMAAADj&#10;BQAAAAA=&#10;" stroked="f">
              <v:textbox style="layout-flow:vertical" inset="0,0,0,0">
                <w:txbxContent>
                  <w:p w14:paraId="54A477B8" w14:textId="77777777" w:rsidR="00CA5096" w:rsidRPr="00F11EB4" w:rsidRDefault="00CA5096" w:rsidP="00CA5096">
                    <w:pPr>
                      <w:pStyle w:val="Header"/>
                    </w:pPr>
                    <w:r>
                      <w:t>CCPR/C/113/3</w:t>
                    </w:r>
                  </w:p>
                  <w:p w14:paraId="4491A2BD" w14:textId="77777777" w:rsidR="00CA5096" w:rsidRDefault="00CA509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5AD5" w14:textId="77777777" w:rsidR="00CA5096" w:rsidRPr="00F11EB4" w:rsidRDefault="00CA5096" w:rsidP="00CA5096">
    <w:r>
      <w:rPr>
        <w:noProof/>
        <w:lang w:eastAsia="en-GB"/>
      </w:rPr>
      <mc:AlternateContent>
        <mc:Choice Requires="wps">
          <w:drawing>
            <wp:anchor distT="0" distB="0" distL="114300" distR="114300" simplePos="0" relativeHeight="251662336" behindDoc="0" locked="0" layoutInCell="1" allowOverlap="1" wp14:anchorId="103866C5" wp14:editId="5ECB4997">
              <wp:simplePos x="0" y="0"/>
              <wp:positionH relativeFrom="margin">
                <wp:posOffset>-431800</wp:posOffset>
              </wp:positionH>
              <wp:positionV relativeFrom="margin">
                <wp:posOffset>0</wp:posOffset>
              </wp:positionV>
              <wp:extent cx="222885" cy="612013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CFEC9" w14:textId="0835A56C" w:rsidR="00CA5096" w:rsidRPr="00F11EB4" w:rsidRDefault="00CA5096" w:rsidP="00CA5096">
                          <w:pPr>
                            <w:pStyle w:val="Footer"/>
                            <w:tabs>
                              <w:tab w:val="right" w:pos="9638"/>
                            </w:tabs>
                            <w:rPr>
                              <w:b/>
                              <w:sz w:val="18"/>
                            </w:rPr>
                          </w:pPr>
                          <w:r>
                            <w:tab/>
                          </w:r>
                          <w:r w:rsidRPr="00F11EB4">
                            <w:rPr>
                              <w:b/>
                              <w:sz w:val="18"/>
                            </w:rPr>
                            <w:fldChar w:fldCharType="begin"/>
                          </w:r>
                          <w:r w:rsidRPr="00F11EB4">
                            <w:rPr>
                              <w:b/>
                              <w:sz w:val="18"/>
                            </w:rPr>
                            <w:instrText xml:space="preserve"> PAGE  \* MERGEFORMAT </w:instrText>
                          </w:r>
                          <w:r w:rsidRPr="00F11EB4">
                            <w:rPr>
                              <w:b/>
                              <w:sz w:val="18"/>
                            </w:rPr>
                            <w:fldChar w:fldCharType="separate"/>
                          </w:r>
                          <w:r w:rsidR="00DE4759">
                            <w:rPr>
                              <w:b/>
                              <w:noProof/>
                              <w:sz w:val="18"/>
                            </w:rPr>
                            <w:t>41</w:t>
                          </w:r>
                          <w:r w:rsidRPr="00F11EB4">
                            <w:rPr>
                              <w:b/>
                              <w:sz w:val="18"/>
                            </w:rPr>
                            <w:fldChar w:fldCharType="end"/>
                          </w:r>
                        </w:p>
                        <w:p w14:paraId="4D671B7E" w14:textId="77777777" w:rsidR="00CA5096" w:rsidRDefault="00CA509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66C5" id="_x0000_t202" coordsize="21600,21600" o:spt="202" path="m,l,21600r21600,l21600,xe">
              <v:stroke joinstyle="miter"/>
              <v:path gradientshapeok="t" o:connecttype="rect"/>
            </v:shapetype>
            <v:shape id="Text Box 6" o:spid="_x0000_s1028" type="#_x0000_t202" style="position:absolute;margin-left:-34pt;margin-top:0;width:17.55pt;height:48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iK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1w1BuA&#10;BYlsNXsAXVgNtAH58JiAEUaMemjMGrtve2I5RvK9Am2FLp4MOxnbySCKthr6Gw6P5rUfu31vrNi1&#10;gDyqV+lL0F8jojSeojiqFpot5nB8GEI3P59Hr6fna/0D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mAGIp6AgAABgUA&#10;AA4AAAAAAAAAAAAAAAAALgIAAGRycy9lMm9Eb2MueG1sUEsBAi0AFAAGAAgAAAAhAMRGAmffAAAA&#10;CAEAAA8AAAAAAAAAAAAAAAAA1AQAAGRycy9kb3ducmV2LnhtbFBLBQYAAAAABAAEAPMAAADgBQAA&#10;AAA=&#10;" stroked="f">
              <v:textbox style="layout-flow:vertical" inset="0,0,0,0">
                <w:txbxContent>
                  <w:p w14:paraId="221CFEC9" w14:textId="0835A56C" w:rsidR="00CA5096" w:rsidRPr="00F11EB4" w:rsidRDefault="00CA5096" w:rsidP="00CA5096">
                    <w:pPr>
                      <w:pStyle w:val="Footer"/>
                      <w:tabs>
                        <w:tab w:val="right" w:pos="9638"/>
                      </w:tabs>
                      <w:rPr>
                        <w:b/>
                        <w:sz w:val="18"/>
                      </w:rPr>
                    </w:pPr>
                    <w:r>
                      <w:tab/>
                    </w:r>
                    <w:r w:rsidRPr="00F11EB4">
                      <w:rPr>
                        <w:b/>
                        <w:sz w:val="18"/>
                      </w:rPr>
                      <w:fldChar w:fldCharType="begin"/>
                    </w:r>
                    <w:r w:rsidRPr="00F11EB4">
                      <w:rPr>
                        <w:b/>
                        <w:sz w:val="18"/>
                      </w:rPr>
                      <w:instrText xml:space="preserve"> PAGE  \* MERGEFORMAT </w:instrText>
                    </w:r>
                    <w:r w:rsidRPr="00F11EB4">
                      <w:rPr>
                        <w:b/>
                        <w:sz w:val="18"/>
                      </w:rPr>
                      <w:fldChar w:fldCharType="separate"/>
                    </w:r>
                    <w:r w:rsidR="00DE4759">
                      <w:rPr>
                        <w:b/>
                        <w:noProof/>
                        <w:sz w:val="18"/>
                      </w:rPr>
                      <w:t>41</w:t>
                    </w:r>
                    <w:r w:rsidRPr="00F11EB4">
                      <w:rPr>
                        <w:b/>
                        <w:sz w:val="18"/>
                      </w:rPr>
                      <w:fldChar w:fldCharType="end"/>
                    </w:r>
                  </w:p>
                  <w:p w14:paraId="4D671B7E" w14:textId="77777777" w:rsidR="00CA5096" w:rsidRDefault="00CA5096"/>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D2FE46" wp14:editId="347183CB">
              <wp:simplePos x="0" y="0"/>
              <wp:positionH relativeFrom="page">
                <wp:posOffset>9791700</wp:posOffset>
              </wp:positionH>
              <wp:positionV relativeFrom="margin">
                <wp:posOffset>0</wp:posOffset>
              </wp:positionV>
              <wp:extent cx="215900" cy="6120130"/>
              <wp:effectExtent l="0" t="0"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68CA4" w14:textId="77777777" w:rsidR="00CA5096" w:rsidRPr="00F11EB4" w:rsidRDefault="00CA5096" w:rsidP="00CA5096">
                          <w:pPr>
                            <w:pStyle w:val="Header"/>
                            <w:jc w:val="right"/>
                          </w:pPr>
                          <w:r>
                            <w:t>CCPR/C/116/3</w:t>
                          </w:r>
                        </w:p>
                        <w:p w14:paraId="359E1737" w14:textId="77777777" w:rsidR="00CA5096" w:rsidRDefault="00CA509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FE46" id="Text Box 5" o:spid="_x0000_s1029" type="#_x0000_t202" style="position:absolute;margin-left:77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BgQFlB7AgAA&#10;BgUAAA4AAAAAAAAAAAAAAAAALgIAAGRycy9lMm9Eb2MueG1sUEsBAi0AFAAGAAgAAAAhAFm+pGPh&#10;AAAACgEAAA8AAAAAAAAAAAAAAAAA1QQAAGRycy9kb3ducmV2LnhtbFBLBQYAAAAABAAEAPMAAADj&#10;BQAAAAA=&#10;" stroked="f">
              <v:textbox style="layout-flow:vertical" inset="0,0,0,0">
                <w:txbxContent>
                  <w:p w14:paraId="07968CA4" w14:textId="77777777" w:rsidR="00CA5096" w:rsidRPr="00F11EB4" w:rsidRDefault="00CA5096" w:rsidP="00CA5096">
                    <w:pPr>
                      <w:pStyle w:val="Header"/>
                      <w:jc w:val="right"/>
                    </w:pPr>
                    <w:r>
                      <w:t>CCPR/C/116/3</w:t>
                    </w:r>
                  </w:p>
                  <w:p w14:paraId="359E1737" w14:textId="77777777" w:rsidR="00CA5096" w:rsidRDefault="00CA509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86213"/>
    <w:multiLevelType w:val="hybridMultilevel"/>
    <w:tmpl w:val="B86A424C"/>
    <w:lvl w:ilvl="0" w:tplc="A7BEBC54">
      <w:start w:val="1"/>
      <w:numFmt w:val="lowerLetter"/>
      <w:lvlText w:val="(%1)"/>
      <w:lvlJc w:val="left"/>
      <w:pPr>
        <w:ind w:left="1287" w:hanging="360"/>
      </w:pPr>
      <w:rPr>
        <w:rFonts w:ascii="Times New Roman" w:eastAsia="Calibri" w:hAnsi="Times New Roman" w:cs="Times New Roman"/>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5B3132"/>
    <w:multiLevelType w:val="hybridMultilevel"/>
    <w:tmpl w:val="EEBE98C2"/>
    <w:lvl w:ilvl="0" w:tplc="F6AA5D6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C4EFA"/>
    <w:multiLevelType w:val="hybridMultilevel"/>
    <w:tmpl w:val="14FA0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066C113A"/>
    <w:multiLevelType w:val="hybridMultilevel"/>
    <w:tmpl w:val="5CE8A736"/>
    <w:lvl w:ilvl="0" w:tplc="F8E4E6F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9424BA9"/>
    <w:multiLevelType w:val="hybridMultilevel"/>
    <w:tmpl w:val="4C527C90"/>
    <w:lvl w:ilvl="0" w:tplc="591C087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15:restartNumberingAfterBreak="0">
    <w:nsid w:val="0CA95792"/>
    <w:multiLevelType w:val="hybridMultilevel"/>
    <w:tmpl w:val="3B6C0022"/>
    <w:lvl w:ilvl="0" w:tplc="45AE862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11202607"/>
    <w:multiLevelType w:val="hybridMultilevel"/>
    <w:tmpl w:val="5CE8A736"/>
    <w:lvl w:ilvl="0" w:tplc="F8E4E6FE">
      <w:start w:val="1"/>
      <w:numFmt w:val="lowerLetter"/>
      <w:lvlText w:val="(%1)"/>
      <w:lvlJc w:val="left"/>
      <w:pPr>
        <w:ind w:left="2358" w:hanging="360"/>
      </w:pPr>
      <w:rPr>
        <w:rFonts w:hint="default"/>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9545AE4"/>
    <w:multiLevelType w:val="hybridMultilevel"/>
    <w:tmpl w:val="8914447E"/>
    <w:lvl w:ilvl="0" w:tplc="1DCED97A">
      <w:start w:val="1"/>
      <w:numFmt w:val="lowerLetter"/>
      <w:lvlText w:val="(%1)"/>
      <w:lvlJc w:val="left"/>
      <w:pPr>
        <w:ind w:left="2061" w:hanging="360"/>
      </w:pPr>
      <w:rPr>
        <w:rFonts w:ascii="Times New Roman" w:eastAsia="Times New Roman" w:hAnsi="Times New Roman" w:cs="Times New Roman"/>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1A6125B5"/>
    <w:multiLevelType w:val="hybridMultilevel"/>
    <w:tmpl w:val="DF821CA2"/>
    <w:lvl w:ilvl="0" w:tplc="96D8433C">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1CE24D92"/>
    <w:multiLevelType w:val="hybridMultilevel"/>
    <w:tmpl w:val="63E2674C"/>
    <w:lvl w:ilvl="0" w:tplc="4E163292">
      <w:start w:val="1"/>
      <w:numFmt w:val="lowerLetter"/>
      <w:lvlText w:val="(%1)"/>
      <w:lvlJc w:val="left"/>
      <w:pPr>
        <w:ind w:left="930" w:hanging="570"/>
      </w:pPr>
      <w:rPr>
        <w:rFonts w:ascii="Times New Roman" w:eastAsia="MS Mincho"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665AFF"/>
    <w:multiLevelType w:val="hybridMultilevel"/>
    <w:tmpl w:val="18608986"/>
    <w:lvl w:ilvl="0" w:tplc="E04A17F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0BE54BD"/>
    <w:multiLevelType w:val="hybridMultilevel"/>
    <w:tmpl w:val="C1C4F402"/>
    <w:lvl w:ilvl="0" w:tplc="9F1CA0B4">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6" w15:restartNumberingAfterBreak="0">
    <w:nsid w:val="2230551A"/>
    <w:multiLevelType w:val="hybridMultilevel"/>
    <w:tmpl w:val="97120774"/>
    <w:lvl w:ilvl="0" w:tplc="EFE00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BD5B58"/>
    <w:multiLevelType w:val="multilevel"/>
    <w:tmpl w:val="E496027E"/>
    <w:lvl w:ilvl="0">
      <w:start w:val="1"/>
      <w:numFmt w:val="lowerLetter"/>
      <w:lvlText w:val="(%1)"/>
      <w:lvlJc w:val="left"/>
      <w:pPr>
        <w:tabs>
          <w:tab w:val="num" w:pos="2421"/>
        </w:tabs>
        <w:ind w:left="2421" w:hanging="360"/>
      </w:pPr>
      <w:rPr>
        <w:rFonts w:hint="default"/>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28" w15:restartNumberingAfterBreak="0">
    <w:nsid w:val="299C76E5"/>
    <w:multiLevelType w:val="multilevel"/>
    <w:tmpl w:val="2310721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9DD5111"/>
    <w:multiLevelType w:val="multilevel"/>
    <w:tmpl w:val="6C5A552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31" w15:restartNumberingAfterBreak="0">
    <w:nsid w:val="2D5D06F8"/>
    <w:multiLevelType w:val="hybridMultilevel"/>
    <w:tmpl w:val="ABE04A24"/>
    <w:lvl w:ilvl="0" w:tplc="D814FD96">
      <w:start w:val="1"/>
      <w:numFmt w:val="lowerLetter"/>
      <w:lvlText w:val="(%1)"/>
      <w:lvlJc w:val="left"/>
      <w:pPr>
        <w:ind w:left="1710" w:hanging="576"/>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154300E"/>
    <w:multiLevelType w:val="hybridMultilevel"/>
    <w:tmpl w:val="E7DA45BC"/>
    <w:lvl w:ilvl="0" w:tplc="FEE8A1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1844F25"/>
    <w:multiLevelType w:val="hybridMultilevel"/>
    <w:tmpl w:val="1A269CBA"/>
    <w:lvl w:ilvl="0" w:tplc="A7B4450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15:restartNumberingAfterBreak="0">
    <w:nsid w:val="32180D75"/>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44794D"/>
    <w:multiLevelType w:val="hybridMultilevel"/>
    <w:tmpl w:val="27B4B176"/>
    <w:lvl w:ilvl="0" w:tplc="29004BC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338F388E"/>
    <w:multiLevelType w:val="hybridMultilevel"/>
    <w:tmpl w:val="FBFA647C"/>
    <w:lvl w:ilvl="0" w:tplc="4F0E4E6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7" w15:restartNumberingAfterBreak="0">
    <w:nsid w:val="33E33AE0"/>
    <w:multiLevelType w:val="hybridMultilevel"/>
    <w:tmpl w:val="20D6063C"/>
    <w:lvl w:ilvl="0" w:tplc="D9B481A6">
      <w:start w:val="1"/>
      <w:numFmt w:val="lowerLetter"/>
      <w:lvlText w:val="(%1)"/>
      <w:lvlJc w:val="left"/>
      <w:pPr>
        <w:ind w:left="1380" w:hanging="10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DE7211"/>
    <w:multiLevelType w:val="hybridMultilevel"/>
    <w:tmpl w:val="FF7033A2"/>
    <w:lvl w:ilvl="0" w:tplc="92B4A64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9" w15:restartNumberingAfterBreak="0">
    <w:nsid w:val="36813F35"/>
    <w:multiLevelType w:val="hybridMultilevel"/>
    <w:tmpl w:val="0F00B7A0"/>
    <w:lvl w:ilvl="0" w:tplc="A7285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97A4D7E"/>
    <w:multiLevelType w:val="hybridMultilevel"/>
    <w:tmpl w:val="1F6A8BBA"/>
    <w:lvl w:ilvl="0" w:tplc="FC5881F2">
      <w:start w:val="1"/>
      <w:numFmt w:val="lowerLetter"/>
      <w:lvlText w:val="(%1)"/>
      <w:lvlJc w:val="left"/>
      <w:pPr>
        <w:ind w:left="1710" w:hanging="576"/>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3B24147F"/>
    <w:multiLevelType w:val="hybridMultilevel"/>
    <w:tmpl w:val="1AA8E2FA"/>
    <w:lvl w:ilvl="0" w:tplc="41DE5E26">
      <w:start w:val="1"/>
      <w:numFmt w:val="upperRoman"/>
      <w:lvlText w:val="%1."/>
      <w:lvlJc w:val="left"/>
      <w:pPr>
        <w:tabs>
          <w:tab w:val="num" w:pos="3156"/>
        </w:tabs>
        <w:ind w:left="3156" w:hanging="720"/>
      </w:pPr>
      <w:rPr>
        <w:rFonts w:hint="default"/>
      </w:rPr>
    </w:lvl>
    <w:lvl w:ilvl="1" w:tplc="04090003" w:tentative="1">
      <w:start w:val="1"/>
      <w:numFmt w:val="lowerLetter"/>
      <w:lvlText w:val="%2."/>
      <w:lvlJc w:val="left"/>
      <w:pPr>
        <w:tabs>
          <w:tab w:val="num" w:pos="3516"/>
        </w:tabs>
        <w:ind w:left="3516" w:hanging="360"/>
      </w:pPr>
    </w:lvl>
    <w:lvl w:ilvl="2" w:tplc="04090005" w:tentative="1">
      <w:start w:val="1"/>
      <w:numFmt w:val="lowerRoman"/>
      <w:lvlText w:val="%3."/>
      <w:lvlJc w:val="right"/>
      <w:pPr>
        <w:tabs>
          <w:tab w:val="num" w:pos="4236"/>
        </w:tabs>
        <w:ind w:left="4236" w:hanging="180"/>
      </w:pPr>
    </w:lvl>
    <w:lvl w:ilvl="3" w:tplc="04090001" w:tentative="1">
      <w:start w:val="1"/>
      <w:numFmt w:val="decimal"/>
      <w:lvlText w:val="%4."/>
      <w:lvlJc w:val="left"/>
      <w:pPr>
        <w:tabs>
          <w:tab w:val="num" w:pos="4956"/>
        </w:tabs>
        <w:ind w:left="4956" w:hanging="360"/>
      </w:pPr>
    </w:lvl>
    <w:lvl w:ilvl="4" w:tplc="04090003" w:tentative="1">
      <w:start w:val="1"/>
      <w:numFmt w:val="lowerLetter"/>
      <w:lvlText w:val="%5."/>
      <w:lvlJc w:val="left"/>
      <w:pPr>
        <w:tabs>
          <w:tab w:val="num" w:pos="5676"/>
        </w:tabs>
        <w:ind w:left="5676" w:hanging="360"/>
      </w:pPr>
    </w:lvl>
    <w:lvl w:ilvl="5" w:tplc="04090005" w:tentative="1">
      <w:start w:val="1"/>
      <w:numFmt w:val="lowerRoman"/>
      <w:lvlText w:val="%6."/>
      <w:lvlJc w:val="right"/>
      <w:pPr>
        <w:tabs>
          <w:tab w:val="num" w:pos="6396"/>
        </w:tabs>
        <w:ind w:left="6396" w:hanging="180"/>
      </w:pPr>
    </w:lvl>
    <w:lvl w:ilvl="6" w:tplc="04090001" w:tentative="1">
      <w:start w:val="1"/>
      <w:numFmt w:val="decimal"/>
      <w:lvlText w:val="%7."/>
      <w:lvlJc w:val="left"/>
      <w:pPr>
        <w:tabs>
          <w:tab w:val="num" w:pos="7116"/>
        </w:tabs>
        <w:ind w:left="7116" w:hanging="360"/>
      </w:pPr>
    </w:lvl>
    <w:lvl w:ilvl="7" w:tplc="04090003" w:tentative="1">
      <w:start w:val="1"/>
      <w:numFmt w:val="lowerLetter"/>
      <w:lvlText w:val="%8."/>
      <w:lvlJc w:val="left"/>
      <w:pPr>
        <w:tabs>
          <w:tab w:val="num" w:pos="7836"/>
        </w:tabs>
        <w:ind w:left="7836" w:hanging="360"/>
      </w:pPr>
    </w:lvl>
    <w:lvl w:ilvl="8" w:tplc="04090005" w:tentative="1">
      <w:start w:val="1"/>
      <w:numFmt w:val="lowerRoman"/>
      <w:lvlText w:val="%9."/>
      <w:lvlJc w:val="right"/>
      <w:pPr>
        <w:tabs>
          <w:tab w:val="num" w:pos="8556"/>
        </w:tabs>
        <w:ind w:left="8556" w:hanging="180"/>
      </w:pPr>
    </w:lvl>
  </w:abstractNum>
  <w:abstractNum w:abstractNumId="4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3" w15:restartNumberingAfterBreak="0">
    <w:nsid w:val="43A3740D"/>
    <w:multiLevelType w:val="hybridMultilevel"/>
    <w:tmpl w:val="D73EE780"/>
    <w:lvl w:ilvl="0" w:tplc="3844E9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490C035D"/>
    <w:multiLevelType w:val="hybridMultilevel"/>
    <w:tmpl w:val="1E04F070"/>
    <w:lvl w:ilvl="0" w:tplc="FFFFFFFF">
      <w:start w:val="2"/>
      <w:numFmt w:val="bullet"/>
      <w:lvlText w:val=""/>
      <w:lvlJc w:val="left"/>
      <w:pPr>
        <w:tabs>
          <w:tab w:val="num" w:pos="1320"/>
        </w:tabs>
        <w:ind w:left="1320" w:hanging="360"/>
      </w:pPr>
      <w:rPr>
        <w:rFonts w:ascii="Symbol" w:eastAsia="Times New Roman" w:hAnsi="Symbol"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4ADE7A42"/>
    <w:multiLevelType w:val="hybridMultilevel"/>
    <w:tmpl w:val="EBACA2B2"/>
    <w:lvl w:ilvl="0" w:tplc="293092B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FF57B6"/>
    <w:multiLevelType w:val="hybridMultilevel"/>
    <w:tmpl w:val="8A4CE9B0"/>
    <w:lvl w:ilvl="0" w:tplc="FFFFFFFF">
      <w:start w:val="1"/>
      <w:numFmt w:val="upperRoman"/>
      <w:lvlText w:val="%1."/>
      <w:lvlJc w:val="left"/>
      <w:pPr>
        <w:tabs>
          <w:tab w:val="num" w:pos="1455"/>
        </w:tabs>
        <w:ind w:left="1455" w:hanging="720"/>
      </w:pPr>
      <w:rPr>
        <w:rFonts w:hint="default"/>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47" w15:restartNumberingAfterBreak="0">
    <w:nsid w:val="4B3914D9"/>
    <w:multiLevelType w:val="hybridMultilevel"/>
    <w:tmpl w:val="066480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D5211AE"/>
    <w:multiLevelType w:val="hybridMultilevel"/>
    <w:tmpl w:val="E7DA45BC"/>
    <w:lvl w:ilvl="0" w:tplc="FEE8A160">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9" w15:restartNumberingAfterBreak="0">
    <w:nsid w:val="501D3715"/>
    <w:multiLevelType w:val="hybridMultilevel"/>
    <w:tmpl w:val="10085A22"/>
    <w:lvl w:ilvl="0" w:tplc="889C5F6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53023123"/>
    <w:multiLevelType w:val="hybridMultilevel"/>
    <w:tmpl w:val="773A6AAC"/>
    <w:lvl w:ilvl="0" w:tplc="E2DE179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56D9180A"/>
    <w:multiLevelType w:val="hybridMultilevel"/>
    <w:tmpl w:val="A2F8A468"/>
    <w:lvl w:ilvl="0" w:tplc="6EEA802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2" w15:restartNumberingAfterBreak="0">
    <w:nsid w:val="580F09B7"/>
    <w:multiLevelType w:val="hybridMultilevel"/>
    <w:tmpl w:val="C1323DC4"/>
    <w:lvl w:ilvl="0" w:tplc="7DC0B816">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3" w15:restartNumberingAfterBreak="0">
    <w:nsid w:val="5C24217F"/>
    <w:multiLevelType w:val="hybridMultilevel"/>
    <w:tmpl w:val="4BC8C9E0"/>
    <w:lvl w:ilvl="0" w:tplc="08587F2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54" w15:restartNumberingAfterBreak="0">
    <w:nsid w:val="5E1C2F91"/>
    <w:multiLevelType w:val="hybridMultilevel"/>
    <w:tmpl w:val="AF98E36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0EA409C"/>
    <w:multiLevelType w:val="hybridMultilevel"/>
    <w:tmpl w:val="E496027E"/>
    <w:lvl w:ilvl="0" w:tplc="AF5CFE82">
      <w:start w:val="1"/>
      <w:numFmt w:val="lowerLetter"/>
      <w:lvlText w:val="(%1)"/>
      <w:lvlJc w:val="left"/>
      <w:pPr>
        <w:tabs>
          <w:tab w:val="num" w:pos="2421"/>
        </w:tabs>
        <w:ind w:left="2421" w:hanging="36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57" w15:restartNumberingAfterBreak="0">
    <w:nsid w:val="64530A3F"/>
    <w:multiLevelType w:val="hybridMultilevel"/>
    <w:tmpl w:val="3544E644"/>
    <w:lvl w:ilvl="0" w:tplc="67721D7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8" w15:restartNumberingAfterBreak="0">
    <w:nsid w:val="64817681"/>
    <w:multiLevelType w:val="hybridMultilevel"/>
    <w:tmpl w:val="8914447E"/>
    <w:lvl w:ilvl="0" w:tplc="1DCED97A">
      <w:start w:val="1"/>
      <w:numFmt w:val="lowerLetter"/>
      <w:lvlText w:val="(%1)"/>
      <w:lvlJc w:val="left"/>
      <w:pPr>
        <w:ind w:left="1494" w:hanging="360"/>
      </w:pPr>
      <w:rPr>
        <w:rFonts w:ascii="Times New Roman" w:eastAsia="Times New Roman" w:hAnsi="Times New Roman" w:cs="Times New Roman"/>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9" w15:restartNumberingAfterBreak="0">
    <w:nsid w:val="64AE2E47"/>
    <w:multiLevelType w:val="hybridMultilevel"/>
    <w:tmpl w:val="5A7E08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4D87654"/>
    <w:multiLevelType w:val="hybridMultilevel"/>
    <w:tmpl w:val="BA329C5A"/>
    <w:lvl w:ilvl="0" w:tplc="30C8F222">
      <w:start w:val="1"/>
      <w:numFmt w:val="lowerLetter"/>
      <w:lvlText w:val="(%1)"/>
      <w:lvlJc w:val="left"/>
      <w:pPr>
        <w:ind w:left="2067" w:hanging="360"/>
      </w:pPr>
      <w:rPr>
        <w:rFonts w:hint="default"/>
      </w:rPr>
    </w:lvl>
    <w:lvl w:ilvl="1" w:tplc="08090019" w:tentative="1">
      <w:start w:val="1"/>
      <w:numFmt w:val="lowerLetter"/>
      <w:lvlText w:val="%2."/>
      <w:lvlJc w:val="left"/>
      <w:pPr>
        <w:ind w:left="2787" w:hanging="360"/>
      </w:pPr>
    </w:lvl>
    <w:lvl w:ilvl="2" w:tplc="0809001B" w:tentative="1">
      <w:start w:val="1"/>
      <w:numFmt w:val="lowerRoman"/>
      <w:lvlText w:val="%3."/>
      <w:lvlJc w:val="right"/>
      <w:pPr>
        <w:ind w:left="3507" w:hanging="180"/>
      </w:pPr>
    </w:lvl>
    <w:lvl w:ilvl="3" w:tplc="0809000F" w:tentative="1">
      <w:start w:val="1"/>
      <w:numFmt w:val="decimal"/>
      <w:lvlText w:val="%4."/>
      <w:lvlJc w:val="left"/>
      <w:pPr>
        <w:ind w:left="4227" w:hanging="360"/>
      </w:pPr>
    </w:lvl>
    <w:lvl w:ilvl="4" w:tplc="08090019" w:tentative="1">
      <w:start w:val="1"/>
      <w:numFmt w:val="lowerLetter"/>
      <w:lvlText w:val="%5."/>
      <w:lvlJc w:val="left"/>
      <w:pPr>
        <w:ind w:left="4947" w:hanging="360"/>
      </w:pPr>
    </w:lvl>
    <w:lvl w:ilvl="5" w:tplc="0809001B" w:tentative="1">
      <w:start w:val="1"/>
      <w:numFmt w:val="lowerRoman"/>
      <w:lvlText w:val="%6."/>
      <w:lvlJc w:val="right"/>
      <w:pPr>
        <w:ind w:left="5667" w:hanging="180"/>
      </w:pPr>
    </w:lvl>
    <w:lvl w:ilvl="6" w:tplc="0809000F" w:tentative="1">
      <w:start w:val="1"/>
      <w:numFmt w:val="decimal"/>
      <w:lvlText w:val="%7."/>
      <w:lvlJc w:val="left"/>
      <w:pPr>
        <w:ind w:left="6387" w:hanging="360"/>
      </w:pPr>
    </w:lvl>
    <w:lvl w:ilvl="7" w:tplc="08090019" w:tentative="1">
      <w:start w:val="1"/>
      <w:numFmt w:val="lowerLetter"/>
      <w:lvlText w:val="%8."/>
      <w:lvlJc w:val="left"/>
      <w:pPr>
        <w:ind w:left="7107" w:hanging="360"/>
      </w:pPr>
    </w:lvl>
    <w:lvl w:ilvl="8" w:tplc="0809001B" w:tentative="1">
      <w:start w:val="1"/>
      <w:numFmt w:val="lowerRoman"/>
      <w:lvlText w:val="%9."/>
      <w:lvlJc w:val="right"/>
      <w:pPr>
        <w:ind w:left="7827" w:hanging="180"/>
      </w:pPr>
    </w:lvl>
  </w:abstractNum>
  <w:abstractNum w:abstractNumId="61" w15:restartNumberingAfterBreak="0">
    <w:nsid w:val="68734E22"/>
    <w:multiLevelType w:val="hybridMultilevel"/>
    <w:tmpl w:val="6694CDC2"/>
    <w:lvl w:ilvl="0" w:tplc="B9BE4BF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912A20"/>
    <w:multiLevelType w:val="hybridMultilevel"/>
    <w:tmpl w:val="9AFA1A00"/>
    <w:lvl w:ilvl="0" w:tplc="3B7EA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AE101CD"/>
    <w:multiLevelType w:val="hybridMultilevel"/>
    <w:tmpl w:val="93B65A98"/>
    <w:lvl w:ilvl="0" w:tplc="FF0C094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5" w15:restartNumberingAfterBreak="0">
    <w:nsid w:val="6BFD057A"/>
    <w:multiLevelType w:val="hybridMultilevel"/>
    <w:tmpl w:val="FFE48B18"/>
    <w:lvl w:ilvl="0" w:tplc="AB0093F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6" w15:restartNumberingAfterBreak="0">
    <w:nsid w:val="6D8607D2"/>
    <w:multiLevelType w:val="hybridMultilevel"/>
    <w:tmpl w:val="81868E1C"/>
    <w:lvl w:ilvl="0" w:tplc="3D066152">
      <w:start w:val="1"/>
      <w:numFmt w:val="decimal"/>
      <w:pStyle w:val="para"/>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7" w15:restartNumberingAfterBreak="0">
    <w:nsid w:val="6D9E19DE"/>
    <w:multiLevelType w:val="hybridMultilevel"/>
    <w:tmpl w:val="8896708A"/>
    <w:lvl w:ilvl="0" w:tplc="3ADEA9E6">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8" w15:restartNumberingAfterBreak="0">
    <w:nsid w:val="6F571CCA"/>
    <w:multiLevelType w:val="hybridMultilevel"/>
    <w:tmpl w:val="B9209372"/>
    <w:lvl w:ilvl="0" w:tplc="1DA238F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9" w15:restartNumberingAfterBreak="0">
    <w:nsid w:val="7005316D"/>
    <w:multiLevelType w:val="hybridMultilevel"/>
    <w:tmpl w:val="E96A1D46"/>
    <w:lvl w:ilvl="0" w:tplc="FFFFFFFF">
      <w:start w:val="1"/>
      <w:numFmt w:val="lowerRoman"/>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70" w15:restartNumberingAfterBreak="0">
    <w:nsid w:val="71E228C4"/>
    <w:multiLevelType w:val="hybridMultilevel"/>
    <w:tmpl w:val="6E5C4E4C"/>
    <w:lvl w:ilvl="0" w:tplc="63F634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1" w15:restartNumberingAfterBreak="0">
    <w:nsid w:val="721E385B"/>
    <w:multiLevelType w:val="hybridMultilevel"/>
    <w:tmpl w:val="E01E615E"/>
    <w:lvl w:ilvl="0" w:tplc="FFFFFFFF">
      <w:start w:val="13"/>
      <w:numFmt w:val="upperLetter"/>
      <w:lvlText w:val="%1."/>
      <w:lvlJc w:val="left"/>
      <w:pPr>
        <w:tabs>
          <w:tab w:val="num" w:pos="1140"/>
        </w:tabs>
        <w:ind w:left="1140" w:hanging="570"/>
      </w:pPr>
      <w:rPr>
        <w:rFonts w:hint="default"/>
        <w:i w:val="0"/>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2" w15:restartNumberingAfterBreak="0">
    <w:nsid w:val="74F109BC"/>
    <w:multiLevelType w:val="hybridMultilevel"/>
    <w:tmpl w:val="418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982183"/>
    <w:multiLevelType w:val="hybridMultilevel"/>
    <w:tmpl w:val="8914447E"/>
    <w:lvl w:ilvl="0" w:tplc="1DCED97A">
      <w:start w:val="1"/>
      <w:numFmt w:val="lowerLetter"/>
      <w:lvlText w:val="(%1)"/>
      <w:lvlJc w:val="left"/>
      <w:pPr>
        <w:ind w:left="1494" w:hanging="360"/>
      </w:pPr>
      <w:rPr>
        <w:rFonts w:ascii="Times New Roman" w:eastAsia="Times New Roman" w:hAnsi="Times New Roman" w:cs="Times New Roman"/>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4" w15:restartNumberingAfterBreak="0">
    <w:nsid w:val="768805BC"/>
    <w:multiLevelType w:val="hybridMultilevel"/>
    <w:tmpl w:val="4440C3AC"/>
    <w:lvl w:ilvl="0" w:tplc="A836C0E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5" w15:restartNumberingAfterBreak="0">
    <w:nsid w:val="7A781328"/>
    <w:multiLevelType w:val="hybridMultilevel"/>
    <w:tmpl w:val="16B6C94C"/>
    <w:lvl w:ilvl="0" w:tplc="FFFFFFFF">
      <w:start w:val="2"/>
      <w:numFmt w:val="upperRoman"/>
      <w:lvlText w:val="%1."/>
      <w:lvlJc w:val="left"/>
      <w:pPr>
        <w:tabs>
          <w:tab w:val="num" w:pos="1395"/>
        </w:tabs>
        <w:ind w:left="1395" w:hanging="720"/>
      </w:pPr>
      <w:rPr>
        <w:rFonts w:hint="default"/>
      </w:rPr>
    </w:lvl>
    <w:lvl w:ilvl="1" w:tplc="FFFFFFFF" w:tentative="1">
      <w:start w:val="1"/>
      <w:numFmt w:val="lowerLetter"/>
      <w:lvlText w:val="%2."/>
      <w:lvlJc w:val="left"/>
      <w:pPr>
        <w:tabs>
          <w:tab w:val="num" w:pos="1755"/>
        </w:tabs>
        <w:ind w:left="1755" w:hanging="360"/>
      </w:pPr>
    </w:lvl>
    <w:lvl w:ilvl="2" w:tplc="FFFFFFFF" w:tentative="1">
      <w:start w:val="1"/>
      <w:numFmt w:val="lowerRoman"/>
      <w:lvlText w:val="%3."/>
      <w:lvlJc w:val="right"/>
      <w:pPr>
        <w:tabs>
          <w:tab w:val="num" w:pos="2475"/>
        </w:tabs>
        <w:ind w:left="2475" w:hanging="180"/>
      </w:pPr>
    </w:lvl>
    <w:lvl w:ilvl="3" w:tplc="FFFFFFFF" w:tentative="1">
      <w:start w:val="1"/>
      <w:numFmt w:val="decimal"/>
      <w:lvlText w:val="%4."/>
      <w:lvlJc w:val="left"/>
      <w:pPr>
        <w:tabs>
          <w:tab w:val="num" w:pos="3195"/>
        </w:tabs>
        <w:ind w:left="3195" w:hanging="360"/>
      </w:pPr>
    </w:lvl>
    <w:lvl w:ilvl="4" w:tplc="FFFFFFFF" w:tentative="1">
      <w:start w:val="1"/>
      <w:numFmt w:val="lowerLetter"/>
      <w:lvlText w:val="%5."/>
      <w:lvlJc w:val="left"/>
      <w:pPr>
        <w:tabs>
          <w:tab w:val="num" w:pos="3915"/>
        </w:tabs>
        <w:ind w:left="3915" w:hanging="360"/>
      </w:pPr>
    </w:lvl>
    <w:lvl w:ilvl="5" w:tplc="FFFFFFFF" w:tentative="1">
      <w:start w:val="1"/>
      <w:numFmt w:val="lowerRoman"/>
      <w:lvlText w:val="%6."/>
      <w:lvlJc w:val="right"/>
      <w:pPr>
        <w:tabs>
          <w:tab w:val="num" w:pos="4635"/>
        </w:tabs>
        <w:ind w:left="4635" w:hanging="180"/>
      </w:pPr>
    </w:lvl>
    <w:lvl w:ilvl="6" w:tplc="FFFFFFFF" w:tentative="1">
      <w:start w:val="1"/>
      <w:numFmt w:val="decimal"/>
      <w:lvlText w:val="%7."/>
      <w:lvlJc w:val="left"/>
      <w:pPr>
        <w:tabs>
          <w:tab w:val="num" w:pos="5355"/>
        </w:tabs>
        <w:ind w:left="5355" w:hanging="360"/>
      </w:pPr>
    </w:lvl>
    <w:lvl w:ilvl="7" w:tplc="FFFFFFFF" w:tentative="1">
      <w:start w:val="1"/>
      <w:numFmt w:val="lowerLetter"/>
      <w:lvlText w:val="%8."/>
      <w:lvlJc w:val="left"/>
      <w:pPr>
        <w:tabs>
          <w:tab w:val="num" w:pos="6075"/>
        </w:tabs>
        <w:ind w:left="6075" w:hanging="360"/>
      </w:pPr>
    </w:lvl>
    <w:lvl w:ilvl="8" w:tplc="FFFFFFFF" w:tentative="1">
      <w:start w:val="1"/>
      <w:numFmt w:val="lowerRoman"/>
      <w:lvlText w:val="%9."/>
      <w:lvlJc w:val="right"/>
      <w:pPr>
        <w:tabs>
          <w:tab w:val="num" w:pos="6795"/>
        </w:tabs>
        <w:ind w:left="6795" w:hanging="180"/>
      </w:pPr>
    </w:lvl>
  </w:abstractNum>
  <w:abstractNum w:abstractNumId="76" w15:restartNumberingAfterBreak="0">
    <w:nsid w:val="7D3E1966"/>
    <w:multiLevelType w:val="hybridMultilevel"/>
    <w:tmpl w:val="6854FC2C"/>
    <w:lvl w:ilvl="0" w:tplc="59C0A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19"/>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1"/>
  </w:num>
  <w:num w:numId="15">
    <w:abstractNumId w:val="55"/>
  </w:num>
  <w:num w:numId="16">
    <w:abstractNumId w:val="20"/>
  </w:num>
  <w:num w:numId="17">
    <w:abstractNumId w:val="16"/>
  </w:num>
  <w:num w:numId="18">
    <w:abstractNumId w:val="42"/>
  </w:num>
  <w:num w:numId="19">
    <w:abstractNumId w:val="40"/>
  </w:num>
  <w:num w:numId="20">
    <w:abstractNumId w:val="49"/>
  </w:num>
  <w:num w:numId="21">
    <w:abstractNumId w:val="48"/>
  </w:num>
  <w:num w:numId="22">
    <w:abstractNumId w:val="15"/>
  </w:num>
  <w:num w:numId="23">
    <w:abstractNumId w:val="66"/>
  </w:num>
  <w:num w:numId="24">
    <w:abstractNumId w:val="32"/>
  </w:num>
  <w:num w:numId="25">
    <w:abstractNumId w:val="14"/>
  </w:num>
  <w:num w:numId="26">
    <w:abstractNumId w:val="34"/>
  </w:num>
  <w:num w:numId="27">
    <w:abstractNumId w:val="73"/>
  </w:num>
  <w:num w:numId="28">
    <w:abstractNumId w:val="21"/>
  </w:num>
  <w:num w:numId="29">
    <w:abstractNumId w:val="58"/>
  </w:num>
  <w:num w:numId="30">
    <w:abstractNumId w:val="24"/>
  </w:num>
  <w:num w:numId="31">
    <w:abstractNumId w:val="43"/>
  </w:num>
  <w:num w:numId="32">
    <w:abstractNumId w:val="70"/>
  </w:num>
  <w:num w:numId="33">
    <w:abstractNumId w:val="10"/>
  </w:num>
  <w:num w:numId="34">
    <w:abstractNumId w:val="39"/>
  </w:num>
  <w:num w:numId="35">
    <w:abstractNumId w:val="61"/>
  </w:num>
  <w:num w:numId="36">
    <w:abstractNumId w:val="60"/>
  </w:num>
  <w:num w:numId="37">
    <w:abstractNumId w:val="51"/>
  </w:num>
  <w:num w:numId="38">
    <w:abstractNumId w:val="31"/>
  </w:num>
  <w:num w:numId="39">
    <w:abstractNumId w:val="38"/>
  </w:num>
  <w:num w:numId="40">
    <w:abstractNumId w:val="68"/>
  </w:num>
  <w:num w:numId="41">
    <w:abstractNumId w:val="65"/>
  </w:num>
  <w:num w:numId="42">
    <w:abstractNumId w:val="33"/>
  </w:num>
  <w:num w:numId="43">
    <w:abstractNumId w:val="74"/>
  </w:num>
  <w:num w:numId="44">
    <w:abstractNumId w:val="67"/>
  </w:num>
  <w:num w:numId="45">
    <w:abstractNumId w:val="52"/>
  </w:num>
  <w:num w:numId="46">
    <w:abstractNumId w:val="22"/>
  </w:num>
  <w:num w:numId="47">
    <w:abstractNumId w:val="25"/>
  </w:num>
  <w:num w:numId="48">
    <w:abstractNumId w:val="12"/>
  </w:num>
  <w:num w:numId="49">
    <w:abstractNumId w:val="64"/>
  </w:num>
  <w:num w:numId="50">
    <w:abstractNumId w:val="17"/>
  </w:num>
  <w:num w:numId="51">
    <w:abstractNumId w:val="36"/>
  </w:num>
  <w:num w:numId="52">
    <w:abstractNumId w:val="50"/>
  </w:num>
  <w:num w:numId="53">
    <w:abstractNumId w:val="18"/>
  </w:num>
  <w:num w:numId="54">
    <w:abstractNumId w:val="63"/>
  </w:num>
  <w:num w:numId="55">
    <w:abstractNumId w:val="46"/>
  </w:num>
  <w:num w:numId="56">
    <w:abstractNumId w:val="41"/>
  </w:num>
  <w:num w:numId="57">
    <w:abstractNumId w:val="29"/>
  </w:num>
  <w:num w:numId="58">
    <w:abstractNumId w:val="56"/>
  </w:num>
  <w:num w:numId="59">
    <w:abstractNumId w:val="69"/>
  </w:num>
  <w:num w:numId="60">
    <w:abstractNumId w:val="44"/>
  </w:num>
  <w:num w:numId="61">
    <w:abstractNumId w:val="30"/>
  </w:num>
  <w:num w:numId="62">
    <w:abstractNumId w:val="71"/>
  </w:num>
  <w:num w:numId="63">
    <w:abstractNumId w:val="59"/>
  </w:num>
  <w:num w:numId="64">
    <w:abstractNumId w:val="75"/>
  </w:num>
  <w:num w:numId="65">
    <w:abstractNumId w:val="28"/>
  </w:num>
  <w:num w:numId="66">
    <w:abstractNumId w:val="27"/>
  </w:num>
  <w:num w:numId="67">
    <w:abstractNumId w:val="72"/>
  </w:num>
  <w:num w:numId="68">
    <w:abstractNumId w:val="47"/>
  </w:num>
  <w:num w:numId="69">
    <w:abstractNumId w:val="37"/>
  </w:num>
  <w:num w:numId="70">
    <w:abstractNumId w:val="35"/>
  </w:num>
  <w:num w:numId="71">
    <w:abstractNumId w:val="57"/>
  </w:num>
  <w:num w:numId="72">
    <w:abstractNumId w:val="54"/>
  </w:num>
  <w:num w:numId="73">
    <w:abstractNumId w:val="76"/>
  </w:num>
  <w:num w:numId="74">
    <w:abstractNumId w:val="23"/>
  </w:num>
  <w:num w:numId="75">
    <w:abstractNumId w:val="26"/>
  </w:num>
  <w:num w:numId="76">
    <w:abstractNumId w:val="45"/>
  </w:num>
  <w:num w:numId="77">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ZW"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de-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85"/>
    <w:rsid w:val="00000EFD"/>
    <w:rsid w:val="0000219B"/>
    <w:rsid w:val="00002527"/>
    <w:rsid w:val="000025D7"/>
    <w:rsid w:val="000030EC"/>
    <w:rsid w:val="00004E7F"/>
    <w:rsid w:val="00005658"/>
    <w:rsid w:val="00007191"/>
    <w:rsid w:val="00010CC9"/>
    <w:rsid w:val="00015173"/>
    <w:rsid w:val="00015DA5"/>
    <w:rsid w:val="00016054"/>
    <w:rsid w:val="00016FDC"/>
    <w:rsid w:val="00023F70"/>
    <w:rsid w:val="0002435B"/>
    <w:rsid w:val="000245A1"/>
    <w:rsid w:val="000245FA"/>
    <w:rsid w:val="0002705B"/>
    <w:rsid w:val="000272B3"/>
    <w:rsid w:val="00027317"/>
    <w:rsid w:val="00031919"/>
    <w:rsid w:val="0003437E"/>
    <w:rsid w:val="00034A58"/>
    <w:rsid w:val="000357DB"/>
    <w:rsid w:val="00035C82"/>
    <w:rsid w:val="00035D11"/>
    <w:rsid w:val="00036223"/>
    <w:rsid w:val="0003772E"/>
    <w:rsid w:val="0004039D"/>
    <w:rsid w:val="000411DF"/>
    <w:rsid w:val="0004224B"/>
    <w:rsid w:val="00042888"/>
    <w:rsid w:val="00042BD0"/>
    <w:rsid w:val="00043196"/>
    <w:rsid w:val="000435F7"/>
    <w:rsid w:val="000442E3"/>
    <w:rsid w:val="000443B3"/>
    <w:rsid w:val="00045036"/>
    <w:rsid w:val="00047F1D"/>
    <w:rsid w:val="00050F6B"/>
    <w:rsid w:val="00052030"/>
    <w:rsid w:val="00052CEE"/>
    <w:rsid w:val="00052E2F"/>
    <w:rsid w:val="00053A78"/>
    <w:rsid w:val="00054385"/>
    <w:rsid w:val="000549BD"/>
    <w:rsid w:val="00056DC6"/>
    <w:rsid w:val="00057E97"/>
    <w:rsid w:val="00060B16"/>
    <w:rsid w:val="00060C3A"/>
    <w:rsid w:val="00061338"/>
    <w:rsid w:val="00061434"/>
    <w:rsid w:val="000621E5"/>
    <w:rsid w:val="00062403"/>
    <w:rsid w:val="00062A62"/>
    <w:rsid w:val="00062C01"/>
    <w:rsid w:val="00063E15"/>
    <w:rsid w:val="000641CA"/>
    <w:rsid w:val="0006561E"/>
    <w:rsid w:val="000658D1"/>
    <w:rsid w:val="00066931"/>
    <w:rsid w:val="00066F9F"/>
    <w:rsid w:val="000672B1"/>
    <w:rsid w:val="000713CF"/>
    <w:rsid w:val="00071A8D"/>
    <w:rsid w:val="000720BF"/>
    <w:rsid w:val="0007281D"/>
    <w:rsid w:val="00072C8C"/>
    <w:rsid w:val="000733B5"/>
    <w:rsid w:val="00073DB6"/>
    <w:rsid w:val="000748BC"/>
    <w:rsid w:val="00074A47"/>
    <w:rsid w:val="000756E5"/>
    <w:rsid w:val="0007746B"/>
    <w:rsid w:val="00077A07"/>
    <w:rsid w:val="00081815"/>
    <w:rsid w:val="00081C60"/>
    <w:rsid w:val="00087119"/>
    <w:rsid w:val="000875A1"/>
    <w:rsid w:val="0009046F"/>
    <w:rsid w:val="00091D41"/>
    <w:rsid w:val="0009200D"/>
    <w:rsid w:val="000931C0"/>
    <w:rsid w:val="000937BE"/>
    <w:rsid w:val="00094B27"/>
    <w:rsid w:val="00094E35"/>
    <w:rsid w:val="00096FD3"/>
    <w:rsid w:val="00097219"/>
    <w:rsid w:val="00097692"/>
    <w:rsid w:val="000A0867"/>
    <w:rsid w:val="000A1018"/>
    <w:rsid w:val="000A1C59"/>
    <w:rsid w:val="000A252E"/>
    <w:rsid w:val="000A270D"/>
    <w:rsid w:val="000A2AD8"/>
    <w:rsid w:val="000A4342"/>
    <w:rsid w:val="000A7F3F"/>
    <w:rsid w:val="000B175B"/>
    <w:rsid w:val="000B25C2"/>
    <w:rsid w:val="000B3A0F"/>
    <w:rsid w:val="000B3E2F"/>
    <w:rsid w:val="000B4AA4"/>
    <w:rsid w:val="000B4B14"/>
    <w:rsid w:val="000B4EF7"/>
    <w:rsid w:val="000B57BB"/>
    <w:rsid w:val="000B5E79"/>
    <w:rsid w:val="000B7A5F"/>
    <w:rsid w:val="000C0D18"/>
    <w:rsid w:val="000C0FF1"/>
    <w:rsid w:val="000C1951"/>
    <w:rsid w:val="000C2C03"/>
    <w:rsid w:val="000C2D2E"/>
    <w:rsid w:val="000C4587"/>
    <w:rsid w:val="000C6D35"/>
    <w:rsid w:val="000C7077"/>
    <w:rsid w:val="000C73E6"/>
    <w:rsid w:val="000C7D31"/>
    <w:rsid w:val="000D1896"/>
    <w:rsid w:val="000D21E4"/>
    <w:rsid w:val="000D2623"/>
    <w:rsid w:val="000D59CE"/>
    <w:rsid w:val="000D6F1E"/>
    <w:rsid w:val="000E012F"/>
    <w:rsid w:val="000E0415"/>
    <w:rsid w:val="000E07BE"/>
    <w:rsid w:val="000E3F29"/>
    <w:rsid w:val="000E4462"/>
    <w:rsid w:val="000E5B99"/>
    <w:rsid w:val="000E5FAE"/>
    <w:rsid w:val="000E6A67"/>
    <w:rsid w:val="000F3D93"/>
    <w:rsid w:val="000F46C1"/>
    <w:rsid w:val="000F5161"/>
    <w:rsid w:val="000F63E6"/>
    <w:rsid w:val="000F7390"/>
    <w:rsid w:val="000F77E5"/>
    <w:rsid w:val="0010009B"/>
    <w:rsid w:val="00100410"/>
    <w:rsid w:val="0010070F"/>
    <w:rsid w:val="001015B2"/>
    <w:rsid w:val="00101E0B"/>
    <w:rsid w:val="00102720"/>
    <w:rsid w:val="00105A7A"/>
    <w:rsid w:val="00105BA0"/>
    <w:rsid w:val="00106FA1"/>
    <w:rsid w:val="0011005F"/>
    <w:rsid w:val="001103AA"/>
    <w:rsid w:val="0011058F"/>
    <w:rsid w:val="00112295"/>
    <w:rsid w:val="001141B4"/>
    <w:rsid w:val="001148F2"/>
    <w:rsid w:val="00115261"/>
    <w:rsid w:val="00115441"/>
    <w:rsid w:val="00115F93"/>
    <w:rsid w:val="00116A88"/>
    <w:rsid w:val="001206D1"/>
    <w:rsid w:val="0012129B"/>
    <w:rsid w:val="00122921"/>
    <w:rsid w:val="00123A41"/>
    <w:rsid w:val="00124937"/>
    <w:rsid w:val="00124CE1"/>
    <w:rsid w:val="00125A3B"/>
    <w:rsid w:val="00125B76"/>
    <w:rsid w:val="00125E5B"/>
    <w:rsid w:val="00126CC0"/>
    <w:rsid w:val="001278E5"/>
    <w:rsid w:val="00127C15"/>
    <w:rsid w:val="00130C57"/>
    <w:rsid w:val="001321AC"/>
    <w:rsid w:val="001333E5"/>
    <w:rsid w:val="00135009"/>
    <w:rsid w:val="00137A49"/>
    <w:rsid w:val="001409A9"/>
    <w:rsid w:val="00143AC1"/>
    <w:rsid w:val="00143DE4"/>
    <w:rsid w:val="00146460"/>
    <w:rsid w:val="001472B6"/>
    <w:rsid w:val="0015061E"/>
    <w:rsid w:val="00150DBD"/>
    <w:rsid w:val="00152F82"/>
    <w:rsid w:val="00153DDC"/>
    <w:rsid w:val="00154CF5"/>
    <w:rsid w:val="001563BF"/>
    <w:rsid w:val="00156D78"/>
    <w:rsid w:val="00160368"/>
    <w:rsid w:val="00161B2C"/>
    <w:rsid w:val="00162AAB"/>
    <w:rsid w:val="00164FCA"/>
    <w:rsid w:val="001654CD"/>
    <w:rsid w:val="00165E49"/>
    <w:rsid w:val="00165F3A"/>
    <w:rsid w:val="001663BA"/>
    <w:rsid w:val="001679DE"/>
    <w:rsid w:val="0017003B"/>
    <w:rsid w:val="001701F8"/>
    <w:rsid w:val="00170811"/>
    <w:rsid w:val="00172D7C"/>
    <w:rsid w:val="00172F6C"/>
    <w:rsid w:val="0017378C"/>
    <w:rsid w:val="001737DC"/>
    <w:rsid w:val="00173B5C"/>
    <w:rsid w:val="00173EAE"/>
    <w:rsid w:val="001749F5"/>
    <w:rsid w:val="0017656F"/>
    <w:rsid w:val="00180447"/>
    <w:rsid w:val="001808A0"/>
    <w:rsid w:val="00181FCF"/>
    <w:rsid w:val="00183968"/>
    <w:rsid w:val="00184896"/>
    <w:rsid w:val="00195205"/>
    <w:rsid w:val="00195803"/>
    <w:rsid w:val="00196150"/>
    <w:rsid w:val="00196674"/>
    <w:rsid w:val="00197F1A"/>
    <w:rsid w:val="001A1359"/>
    <w:rsid w:val="001A14B8"/>
    <w:rsid w:val="001A1EB4"/>
    <w:rsid w:val="001A2215"/>
    <w:rsid w:val="001A2791"/>
    <w:rsid w:val="001A497C"/>
    <w:rsid w:val="001A6686"/>
    <w:rsid w:val="001A6C88"/>
    <w:rsid w:val="001A702E"/>
    <w:rsid w:val="001A796F"/>
    <w:rsid w:val="001B027E"/>
    <w:rsid w:val="001B131A"/>
    <w:rsid w:val="001B4B04"/>
    <w:rsid w:val="001C178C"/>
    <w:rsid w:val="001C29FC"/>
    <w:rsid w:val="001C2C1D"/>
    <w:rsid w:val="001C3CE3"/>
    <w:rsid w:val="001C3CE9"/>
    <w:rsid w:val="001C480D"/>
    <w:rsid w:val="001C4976"/>
    <w:rsid w:val="001C4D6F"/>
    <w:rsid w:val="001C5D59"/>
    <w:rsid w:val="001C6663"/>
    <w:rsid w:val="001C70F9"/>
    <w:rsid w:val="001C7895"/>
    <w:rsid w:val="001D0C8C"/>
    <w:rsid w:val="001D14FA"/>
    <w:rsid w:val="001D1CE0"/>
    <w:rsid w:val="001D26DF"/>
    <w:rsid w:val="001D2932"/>
    <w:rsid w:val="001D3A03"/>
    <w:rsid w:val="001D44E6"/>
    <w:rsid w:val="001D609C"/>
    <w:rsid w:val="001E2041"/>
    <w:rsid w:val="001E25C4"/>
    <w:rsid w:val="001E2D2B"/>
    <w:rsid w:val="001E30A9"/>
    <w:rsid w:val="001E38CF"/>
    <w:rsid w:val="001E64A0"/>
    <w:rsid w:val="001E662A"/>
    <w:rsid w:val="001E7856"/>
    <w:rsid w:val="001F0293"/>
    <w:rsid w:val="001F307A"/>
    <w:rsid w:val="001F327F"/>
    <w:rsid w:val="001F3A15"/>
    <w:rsid w:val="001F4A6D"/>
    <w:rsid w:val="001F5148"/>
    <w:rsid w:val="001F5D34"/>
    <w:rsid w:val="00201C62"/>
    <w:rsid w:val="0020207D"/>
    <w:rsid w:val="00202C53"/>
    <w:rsid w:val="00202DA8"/>
    <w:rsid w:val="0020324F"/>
    <w:rsid w:val="0020437C"/>
    <w:rsid w:val="00204A73"/>
    <w:rsid w:val="0020510B"/>
    <w:rsid w:val="00207BF8"/>
    <w:rsid w:val="002108F3"/>
    <w:rsid w:val="00211E0B"/>
    <w:rsid w:val="00212FB9"/>
    <w:rsid w:val="002141E7"/>
    <w:rsid w:val="00214313"/>
    <w:rsid w:val="002159F6"/>
    <w:rsid w:val="00221FE9"/>
    <w:rsid w:val="00222D88"/>
    <w:rsid w:val="002239D2"/>
    <w:rsid w:val="00224990"/>
    <w:rsid w:val="00225BB1"/>
    <w:rsid w:val="00226762"/>
    <w:rsid w:val="00226D82"/>
    <w:rsid w:val="00231970"/>
    <w:rsid w:val="0023210C"/>
    <w:rsid w:val="00232249"/>
    <w:rsid w:val="00232500"/>
    <w:rsid w:val="00235296"/>
    <w:rsid w:val="0023606C"/>
    <w:rsid w:val="002360B2"/>
    <w:rsid w:val="00236D2D"/>
    <w:rsid w:val="00241C5A"/>
    <w:rsid w:val="00242451"/>
    <w:rsid w:val="002433D7"/>
    <w:rsid w:val="002433E0"/>
    <w:rsid w:val="00244A88"/>
    <w:rsid w:val="00244FE0"/>
    <w:rsid w:val="00245256"/>
    <w:rsid w:val="002453EF"/>
    <w:rsid w:val="0024772C"/>
    <w:rsid w:val="0024781A"/>
    <w:rsid w:val="00247BD3"/>
    <w:rsid w:val="0025110F"/>
    <w:rsid w:val="00252268"/>
    <w:rsid w:val="0025367D"/>
    <w:rsid w:val="00254292"/>
    <w:rsid w:val="00254DD2"/>
    <w:rsid w:val="0025735D"/>
    <w:rsid w:val="0025766C"/>
    <w:rsid w:val="002578D1"/>
    <w:rsid w:val="002601F9"/>
    <w:rsid w:val="002633DC"/>
    <w:rsid w:val="002645DD"/>
    <w:rsid w:val="00264812"/>
    <w:rsid w:val="00264E37"/>
    <w:rsid w:val="00265550"/>
    <w:rsid w:val="00265F88"/>
    <w:rsid w:val="00267F5F"/>
    <w:rsid w:val="002704B5"/>
    <w:rsid w:val="00271837"/>
    <w:rsid w:val="00272649"/>
    <w:rsid w:val="00275A05"/>
    <w:rsid w:val="0027662E"/>
    <w:rsid w:val="002769D6"/>
    <w:rsid w:val="00282235"/>
    <w:rsid w:val="00282595"/>
    <w:rsid w:val="00282F7D"/>
    <w:rsid w:val="00286551"/>
    <w:rsid w:val="00286B4D"/>
    <w:rsid w:val="00286B90"/>
    <w:rsid w:val="00287823"/>
    <w:rsid w:val="00287B8E"/>
    <w:rsid w:val="00287EAE"/>
    <w:rsid w:val="00290A76"/>
    <w:rsid w:val="00292FA8"/>
    <w:rsid w:val="00294360"/>
    <w:rsid w:val="002947FB"/>
    <w:rsid w:val="0029496B"/>
    <w:rsid w:val="00294A3A"/>
    <w:rsid w:val="00295F4B"/>
    <w:rsid w:val="00295F9D"/>
    <w:rsid w:val="00297C4A"/>
    <w:rsid w:val="002A0828"/>
    <w:rsid w:val="002A2F59"/>
    <w:rsid w:val="002A3089"/>
    <w:rsid w:val="002A3155"/>
    <w:rsid w:val="002A3B34"/>
    <w:rsid w:val="002A4937"/>
    <w:rsid w:val="002A5AEB"/>
    <w:rsid w:val="002A5E47"/>
    <w:rsid w:val="002B2837"/>
    <w:rsid w:val="002B2BB0"/>
    <w:rsid w:val="002B3116"/>
    <w:rsid w:val="002B466D"/>
    <w:rsid w:val="002C309A"/>
    <w:rsid w:val="002C3421"/>
    <w:rsid w:val="002C360A"/>
    <w:rsid w:val="002C45E5"/>
    <w:rsid w:val="002C6B28"/>
    <w:rsid w:val="002C74DD"/>
    <w:rsid w:val="002C77D4"/>
    <w:rsid w:val="002C7A1C"/>
    <w:rsid w:val="002D0BC7"/>
    <w:rsid w:val="002D1A7C"/>
    <w:rsid w:val="002D4666"/>
    <w:rsid w:val="002D46C1"/>
    <w:rsid w:val="002D7E45"/>
    <w:rsid w:val="002E0035"/>
    <w:rsid w:val="002E1048"/>
    <w:rsid w:val="002E131F"/>
    <w:rsid w:val="002E1C40"/>
    <w:rsid w:val="002E2BAB"/>
    <w:rsid w:val="002E39F6"/>
    <w:rsid w:val="002E3AB4"/>
    <w:rsid w:val="002E42DD"/>
    <w:rsid w:val="002E49E5"/>
    <w:rsid w:val="002E566C"/>
    <w:rsid w:val="002E6F3C"/>
    <w:rsid w:val="002E791C"/>
    <w:rsid w:val="002F14BF"/>
    <w:rsid w:val="002F175C"/>
    <w:rsid w:val="002F1770"/>
    <w:rsid w:val="002F196A"/>
    <w:rsid w:val="002F1D67"/>
    <w:rsid w:val="002F1DA3"/>
    <w:rsid w:val="002F40AE"/>
    <w:rsid w:val="002F46D6"/>
    <w:rsid w:val="002F4D96"/>
    <w:rsid w:val="002F5790"/>
    <w:rsid w:val="002F77B1"/>
    <w:rsid w:val="0030230D"/>
    <w:rsid w:val="00304130"/>
    <w:rsid w:val="00304AB6"/>
    <w:rsid w:val="003051A6"/>
    <w:rsid w:val="003051BC"/>
    <w:rsid w:val="00306A81"/>
    <w:rsid w:val="003111A6"/>
    <w:rsid w:val="00311996"/>
    <w:rsid w:val="0031298F"/>
    <w:rsid w:val="0031319A"/>
    <w:rsid w:val="00313383"/>
    <w:rsid w:val="00313ADA"/>
    <w:rsid w:val="00314684"/>
    <w:rsid w:val="00314E38"/>
    <w:rsid w:val="003153E6"/>
    <w:rsid w:val="00315463"/>
    <w:rsid w:val="003166DB"/>
    <w:rsid w:val="00317EE3"/>
    <w:rsid w:val="00321F95"/>
    <w:rsid w:val="003229D8"/>
    <w:rsid w:val="00322C5B"/>
    <w:rsid w:val="0032327F"/>
    <w:rsid w:val="00324648"/>
    <w:rsid w:val="00325B2A"/>
    <w:rsid w:val="0032606B"/>
    <w:rsid w:val="00326A6B"/>
    <w:rsid w:val="003278FC"/>
    <w:rsid w:val="00330E5A"/>
    <w:rsid w:val="00333074"/>
    <w:rsid w:val="003337B3"/>
    <w:rsid w:val="003340A7"/>
    <w:rsid w:val="00335C7F"/>
    <w:rsid w:val="00336C1F"/>
    <w:rsid w:val="00340CDA"/>
    <w:rsid w:val="003414ED"/>
    <w:rsid w:val="00341CD4"/>
    <w:rsid w:val="0034207C"/>
    <w:rsid w:val="003427F9"/>
    <w:rsid w:val="00342EE5"/>
    <w:rsid w:val="0034306D"/>
    <w:rsid w:val="00343A44"/>
    <w:rsid w:val="00343E6D"/>
    <w:rsid w:val="00345915"/>
    <w:rsid w:val="00345980"/>
    <w:rsid w:val="00345FE9"/>
    <w:rsid w:val="00346435"/>
    <w:rsid w:val="00351148"/>
    <w:rsid w:val="00351DB1"/>
    <w:rsid w:val="00352709"/>
    <w:rsid w:val="00353CAC"/>
    <w:rsid w:val="003564AB"/>
    <w:rsid w:val="00356B82"/>
    <w:rsid w:val="00357255"/>
    <w:rsid w:val="00360BD8"/>
    <w:rsid w:val="003611BF"/>
    <w:rsid w:val="00361414"/>
    <w:rsid w:val="003623B7"/>
    <w:rsid w:val="0036383B"/>
    <w:rsid w:val="00363CEE"/>
    <w:rsid w:val="00364D59"/>
    <w:rsid w:val="00365F28"/>
    <w:rsid w:val="00367567"/>
    <w:rsid w:val="0037009D"/>
    <w:rsid w:val="003700C6"/>
    <w:rsid w:val="00371178"/>
    <w:rsid w:val="0037144D"/>
    <w:rsid w:val="00373FFB"/>
    <w:rsid w:val="00374036"/>
    <w:rsid w:val="003766CD"/>
    <w:rsid w:val="00376C1F"/>
    <w:rsid w:val="003813BA"/>
    <w:rsid w:val="0038149C"/>
    <w:rsid w:val="0038336C"/>
    <w:rsid w:val="00383893"/>
    <w:rsid w:val="003838FC"/>
    <w:rsid w:val="003839F6"/>
    <w:rsid w:val="00383A8B"/>
    <w:rsid w:val="003844AD"/>
    <w:rsid w:val="00387589"/>
    <w:rsid w:val="0039030E"/>
    <w:rsid w:val="00392757"/>
    <w:rsid w:val="003964BD"/>
    <w:rsid w:val="00396E6D"/>
    <w:rsid w:val="003A08EF"/>
    <w:rsid w:val="003A31ED"/>
    <w:rsid w:val="003A4F83"/>
    <w:rsid w:val="003A6810"/>
    <w:rsid w:val="003A7AFC"/>
    <w:rsid w:val="003A7BF3"/>
    <w:rsid w:val="003B14B0"/>
    <w:rsid w:val="003B33D4"/>
    <w:rsid w:val="003B3469"/>
    <w:rsid w:val="003B4777"/>
    <w:rsid w:val="003C0236"/>
    <w:rsid w:val="003C127D"/>
    <w:rsid w:val="003C18F5"/>
    <w:rsid w:val="003C1DDB"/>
    <w:rsid w:val="003C2072"/>
    <w:rsid w:val="003C2CC4"/>
    <w:rsid w:val="003C3058"/>
    <w:rsid w:val="003C3B2C"/>
    <w:rsid w:val="003C4CBD"/>
    <w:rsid w:val="003C5413"/>
    <w:rsid w:val="003C78A8"/>
    <w:rsid w:val="003D06A9"/>
    <w:rsid w:val="003D1567"/>
    <w:rsid w:val="003D248E"/>
    <w:rsid w:val="003D3C6B"/>
    <w:rsid w:val="003D4B23"/>
    <w:rsid w:val="003D5233"/>
    <w:rsid w:val="003D5C16"/>
    <w:rsid w:val="003D5D97"/>
    <w:rsid w:val="003D6DBF"/>
    <w:rsid w:val="003D7211"/>
    <w:rsid w:val="003E15EF"/>
    <w:rsid w:val="003E2D0A"/>
    <w:rsid w:val="003E517B"/>
    <w:rsid w:val="003E5555"/>
    <w:rsid w:val="003E57D3"/>
    <w:rsid w:val="003E5FF7"/>
    <w:rsid w:val="003E630E"/>
    <w:rsid w:val="003E7979"/>
    <w:rsid w:val="003F030B"/>
    <w:rsid w:val="003F2ED4"/>
    <w:rsid w:val="003F4EA8"/>
    <w:rsid w:val="003F509D"/>
    <w:rsid w:val="003F5318"/>
    <w:rsid w:val="003F6339"/>
    <w:rsid w:val="003F664B"/>
    <w:rsid w:val="003F6B48"/>
    <w:rsid w:val="004027FD"/>
    <w:rsid w:val="004032A9"/>
    <w:rsid w:val="00403976"/>
    <w:rsid w:val="00404CE5"/>
    <w:rsid w:val="00406074"/>
    <w:rsid w:val="00406ED1"/>
    <w:rsid w:val="004070B8"/>
    <w:rsid w:val="004072B9"/>
    <w:rsid w:val="00410051"/>
    <w:rsid w:val="00410670"/>
    <w:rsid w:val="00410C89"/>
    <w:rsid w:val="00411A9B"/>
    <w:rsid w:val="00413B61"/>
    <w:rsid w:val="00414102"/>
    <w:rsid w:val="00414791"/>
    <w:rsid w:val="00415AA4"/>
    <w:rsid w:val="00417986"/>
    <w:rsid w:val="00423065"/>
    <w:rsid w:val="00423812"/>
    <w:rsid w:val="00423D0B"/>
    <w:rsid w:val="00425D34"/>
    <w:rsid w:val="004267A2"/>
    <w:rsid w:val="00426B59"/>
    <w:rsid w:val="00426B9B"/>
    <w:rsid w:val="00426DB6"/>
    <w:rsid w:val="00427210"/>
    <w:rsid w:val="00427526"/>
    <w:rsid w:val="004325CB"/>
    <w:rsid w:val="0043361D"/>
    <w:rsid w:val="00436B33"/>
    <w:rsid w:val="0043736F"/>
    <w:rsid w:val="00437957"/>
    <w:rsid w:val="00440787"/>
    <w:rsid w:val="00442A83"/>
    <w:rsid w:val="0044334E"/>
    <w:rsid w:val="00444FEF"/>
    <w:rsid w:val="0044683D"/>
    <w:rsid w:val="004509AD"/>
    <w:rsid w:val="004537ED"/>
    <w:rsid w:val="00454175"/>
    <w:rsid w:val="0045495B"/>
    <w:rsid w:val="00460008"/>
    <w:rsid w:val="00460A0A"/>
    <w:rsid w:val="004616B2"/>
    <w:rsid w:val="00462BE5"/>
    <w:rsid w:val="00464D44"/>
    <w:rsid w:val="004663C8"/>
    <w:rsid w:val="0047117A"/>
    <w:rsid w:val="004738A0"/>
    <w:rsid w:val="00474F16"/>
    <w:rsid w:val="004779FC"/>
    <w:rsid w:val="00477A25"/>
    <w:rsid w:val="00477F27"/>
    <w:rsid w:val="004806A0"/>
    <w:rsid w:val="004813AC"/>
    <w:rsid w:val="00481641"/>
    <w:rsid w:val="00481B4D"/>
    <w:rsid w:val="00483728"/>
    <w:rsid w:val="00485991"/>
    <w:rsid w:val="00485E2A"/>
    <w:rsid w:val="0048645C"/>
    <w:rsid w:val="00487488"/>
    <w:rsid w:val="004909CD"/>
    <w:rsid w:val="00490F8E"/>
    <w:rsid w:val="004918C2"/>
    <w:rsid w:val="00492EC9"/>
    <w:rsid w:val="004930C0"/>
    <w:rsid w:val="0049462A"/>
    <w:rsid w:val="00495D4C"/>
    <w:rsid w:val="004A1848"/>
    <w:rsid w:val="004A2C9B"/>
    <w:rsid w:val="004A4212"/>
    <w:rsid w:val="004A442D"/>
    <w:rsid w:val="004A7AE5"/>
    <w:rsid w:val="004A7BE7"/>
    <w:rsid w:val="004B1160"/>
    <w:rsid w:val="004B2694"/>
    <w:rsid w:val="004B3B7D"/>
    <w:rsid w:val="004B3C4C"/>
    <w:rsid w:val="004B4CDD"/>
    <w:rsid w:val="004B5DD1"/>
    <w:rsid w:val="004B6F32"/>
    <w:rsid w:val="004B7DBD"/>
    <w:rsid w:val="004C16FF"/>
    <w:rsid w:val="004C366F"/>
    <w:rsid w:val="004C474A"/>
    <w:rsid w:val="004C6CA9"/>
    <w:rsid w:val="004C76F3"/>
    <w:rsid w:val="004C7BF0"/>
    <w:rsid w:val="004D0AF0"/>
    <w:rsid w:val="004D1ADA"/>
    <w:rsid w:val="004D49D4"/>
    <w:rsid w:val="004D5DF9"/>
    <w:rsid w:val="004D64F0"/>
    <w:rsid w:val="004D6C61"/>
    <w:rsid w:val="004E2C89"/>
    <w:rsid w:val="004E2DB9"/>
    <w:rsid w:val="004E3929"/>
    <w:rsid w:val="004E3D3B"/>
    <w:rsid w:val="004E5FFB"/>
    <w:rsid w:val="004E7332"/>
    <w:rsid w:val="004F19A5"/>
    <w:rsid w:val="004F2068"/>
    <w:rsid w:val="004F23E7"/>
    <w:rsid w:val="004F2B70"/>
    <w:rsid w:val="004F2E93"/>
    <w:rsid w:val="004F76CF"/>
    <w:rsid w:val="005013D0"/>
    <w:rsid w:val="00501551"/>
    <w:rsid w:val="00503DA0"/>
    <w:rsid w:val="0050498D"/>
    <w:rsid w:val="005056EA"/>
    <w:rsid w:val="00505AEC"/>
    <w:rsid w:val="00506DA1"/>
    <w:rsid w:val="0051094B"/>
    <w:rsid w:val="00510BF4"/>
    <w:rsid w:val="0051194C"/>
    <w:rsid w:val="00512088"/>
    <w:rsid w:val="005125F0"/>
    <w:rsid w:val="005166E9"/>
    <w:rsid w:val="00516892"/>
    <w:rsid w:val="005179D6"/>
    <w:rsid w:val="005207AF"/>
    <w:rsid w:val="0052136D"/>
    <w:rsid w:val="005217AF"/>
    <w:rsid w:val="00521B3C"/>
    <w:rsid w:val="00521F77"/>
    <w:rsid w:val="00522069"/>
    <w:rsid w:val="00522B80"/>
    <w:rsid w:val="005241E6"/>
    <w:rsid w:val="00524883"/>
    <w:rsid w:val="00525BC0"/>
    <w:rsid w:val="0052775E"/>
    <w:rsid w:val="00527802"/>
    <w:rsid w:val="005317B6"/>
    <w:rsid w:val="00531A27"/>
    <w:rsid w:val="00532A53"/>
    <w:rsid w:val="00534700"/>
    <w:rsid w:val="00535B08"/>
    <w:rsid w:val="00536A12"/>
    <w:rsid w:val="005371AB"/>
    <w:rsid w:val="00537394"/>
    <w:rsid w:val="00537C12"/>
    <w:rsid w:val="00540738"/>
    <w:rsid w:val="005413ED"/>
    <w:rsid w:val="005420F2"/>
    <w:rsid w:val="00542355"/>
    <w:rsid w:val="005428B3"/>
    <w:rsid w:val="005464E5"/>
    <w:rsid w:val="005466C3"/>
    <w:rsid w:val="00546709"/>
    <w:rsid w:val="00546F24"/>
    <w:rsid w:val="0054708E"/>
    <w:rsid w:val="005474E1"/>
    <w:rsid w:val="00547C35"/>
    <w:rsid w:val="00547C7E"/>
    <w:rsid w:val="00550A9B"/>
    <w:rsid w:val="00551037"/>
    <w:rsid w:val="00551BB7"/>
    <w:rsid w:val="0055284D"/>
    <w:rsid w:val="0055351A"/>
    <w:rsid w:val="0055517C"/>
    <w:rsid w:val="0055600B"/>
    <w:rsid w:val="0056194F"/>
    <w:rsid w:val="00562031"/>
    <w:rsid w:val="0056282E"/>
    <w:rsid w:val="005628B6"/>
    <w:rsid w:val="005641C9"/>
    <w:rsid w:val="00566096"/>
    <w:rsid w:val="00566A20"/>
    <w:rsid w:val="005672C9"/>
    <w:rsid w:val="00567742"/>
    <w:rsid w:val="00567856"/>
    <w:rsid w:val="005705B2"/>
    <w:rsid w:val="005709C1"/>
    <w:rsid w:val="00571423"/>
    <w:rsid w:val="0057287C"/>
    <w:rsid w:val="00572C84"/>
    <w:rsid w:val="00574A1F"/>
    <w:rsid w:val="00574FE7"/>
    <w:rsid w:val="00580972"/>
    <w:rsid w:val="00580D8B"/>
    <w:rsid w:val="0058148C"/>
    <w:rsid w:val="005827DE"/>
    <w:rsid w:val="005848B3"/>
    <w:rsid w:val="00584DFC"/>
    <w:rsid w:val="00586B19"/>
    <w:rsid w:val="00586C54"/>
    <w:rsid w:val="00590901"/>
    <w:rsid w:val="00590F87"/>
    <w:rsid w:val="00592C4A"/>
    <w:rsid w:val="0059477E"/>
    <w:rsid w:val="005948FD"/>
    <w:rsid w:val="00594B5A"/>
    <w:rsid w:val="00596855"/>
    <w:rsid w:val="0059793F"/>
    <w:rsid w:val="005A21D4"/>
    <w:rsid w:val="005A3892"/>
    <w:rsid w:val="005A4380"/>
    <w:rsid w:val="005B1649"/>
    <w:rsid w:val="005B171C"/>
    <w:rsid w:val="005B2186"/>
    <w:rsid w:val="005B2933"/>
    <w:rsid w:val="005B3BA4"/>
    <w:rsid w:val="005B3DB3"/>
    <w:rsid w:val="005B5F2D"/>
    <w:rsid w:val="005C16B2"/>
    <w:rsid w:val="005C22B1"/>
    <w:rsid w:val="005C3591"/>
    <w:rsid w:val="005C37BC"/>
    <w:rsid w:val="005C3F39"/>
    <w:rsid w:val="005C4291"/>
    <w:rsid w:val="005D03B4"/>
    <w:rsid w:val="005D157A"/>
    <w:rsid w:val="005D2790"/>
    <w:rsid w:val="005D301D"/>
    <w:rsid w:val="005D30AB"/>
    <w:rsid w:val="005D3712"/>
    <w:rsid w:val="005D372D"/>
    <w:rsid w:val="005D666D"/>
    <w:rsid w:val="005E0006"/>
    <w:rsid w:val="005E0E4E"/>
    <w:rsid w:val="005E14E2"/>
    <w:rsid w:val="005E4081"/>
    <w:rsid w:val="005E412C"/>
    <w:rsid w:val="005E4660"/>
    <w:rsid w:val="005E4F09"/>
    <w:rsid w:val="005F09B0"/>
    <w:rsid w:val="005F112E"/>
    <w:rsid w:val="005F13DC"/>
    <w:rsid w:val="005F1BA2"/>
    <w:rsid w:val="005F2D6C"/>
    <w:rsid w:val="005F5761"/>
    <w:rsid w:val="005F6090"/>
    <w:rsid w:val="005F7717"/>
    <w:rsid w:val="005F7AB7"/>
    <w:rsid w:val="005F7B75"/>
    <w:rsid w:val="005F7F2E"/>
    <w:rsid w:val="006001EE"/>
    <w:rsid w:val="00600425"/>
    <w:rsid w:val="00600485"/>
    <w:rsid w:val="00601731"/>
    <w:rsid w:val="006022BA"/>
    <w:rsid w:val="006024CF"/>
    <w:rsid w:val="0060380C"/>
    <w:rsid w:val="00605042"/>
    <w:rsid w:val="00605D6F"/>
    <w:rsid w:val="00607755"/>
    <w:rsid w:val="00610B17"/>
    <w:rsid w:val="00611FC4"/>
    <w:rsid w:val="00615C4A"/>
    <w:rsid w:val="00615C75"/>
    <w:rsid w:val="0061769C"/>
    <w:rsid w:val="006176FB"/>
    <w:rsid w:val="00621DCE"/>
    <w:rsid w:val="00625784"/>
    <w:rsid w:val="00625D47"/>
    <w:rsid w:val="00627669"/>
    <w:rsid w:val="00627C07"/>
    <w:rsid w:val="00627D92"/>
    <w:rsid w:val="00627E0A"/>
    <w:rsid w:val="00627FAE"/>
    <w:rsid w:val="006302C0"/>
    <w:rsid w:val="006311BC"/>
    <w:rsid w:val="006325DA"/>
    <w:rsid w:val="006327DE"/>
    <w:rsid w:val="00632831"/>
    <w:rsid w:val="006346D5"/>
    <w:rsid w:val="00634E4E"/>
    <w:rsid w:val="0063646C"/>
    <w:rsid w:val="00637710"/>
    <w:rsid w:val="00637E6B"/>
    <w:rsid w:val="00640B26"/>
    <w:rsid w:val="00641F8F"/>
    <w:rsid w:val="006426D1"/>
    <w:rsid w:val="00642C98"/>
    <w:rsid w:val="006436A8"/>
    <w:rsid w:val="00644287"/>
    <w:rsid w:val="00644714"/>
    <w:rsid w:val="00644EB1"/>
    <w:rsid w:val="00646EA5"/>
    <w:rsid w:val="00646FE9"/>
    <w:rsid w:val="00647895"/>
    <w:rsid w:val="00647E85"/>
    <w:rsid w:val="00650535"/>
    <w:rsid w:val="00650CFA"/>
    <w:rsid w:val="0065142F"/>
    <w:rsid w:val="00652D0A"/>
    <w:rsid w:val="00653707"/>
    <w:rsid w:val="006572E3"/>
    <w:rsid w:val="00657E29"/>
    <w:rsid w:val="00657F53"/>
    <w:rsid w:val="006617F5"/>
    <w:rsid w:val="00662BB6"/>
    <w:rsid w:val="00663F72"/>
    <w:rsid w:val="00665D3B"/>
    <w:rsid w:val="00666ADD"/>
    <w:rsid w:val="006677B0"/>
    <w:rsid w:val="00667917"/>
    <w:rsid w:val="006679F1"/>
    <w:rsid w:val="0067086A"/>
    <w:rsid w:val="00672D1B"/>
    <w:rsid w:val="00673F12"/>
    <w:rsid w:val="00675145"/>
    <w:rsid w:val="006752DC"/>
    <w:rsid w:val="0067555B"/>
    <w:rsid w:val="006755C9"/>
    <w:rsid w:val="00677B86"/>
    <w:rsid w:val="006837A7"/>
    <w:rsid w:val="00684B46"/>
    <w:rsid w:val="00684C21"/>
    <w:rsid w:val="0068556E"/>
    <w:rsid w:val="006857B9"/>
    <w:rsid w:val="00685A9E"/>
    <w:rsid w:val="00685B2B"/>
    <w:rsid w:val="00685E91"/>
    <w:rsid w:val="006909A3"/>
    <w:rsid w:val="00690B6F"/>
    <w:rsid w:val="00691D08"/>
    <w:rsid w:val="00692C1D"/>
    <w:rsid w:val="00696ACC"/>
    <w:rsid w:val="006A0254"/>
    <w:rsid w:val="006A0781"/>
    <w:rsid w:val="006A2380"/>
    <w:rsid w:val="006A29A5"/>
    <w:rsid w:val="006A2C4B"/>
    <w:rsid w:val="006A324F"/>
    <w:rsid w:val="006A4624"/>
    <w:rsid w:val="006A4BD0"/>
    <w:rsid w:val="006A5012"/>
    <w:rsid w:val="006B4D19"/>
    <w:rsid w:val="006B519B"/>
    <w:rsid w:val="006B5DC9"/>
    <w:rsid w:val="006B7B12"/>
    <w:rsid w:val="006C19E4"/>
    <w:rsid w:val="006C2A96"/>
    <w:rsid w:val="006C4A3E"/>
    <w:rsid w:val="006C708C"/>
    <w:rsid w:val="006D20C1"/>
    <w:rsid w:val="006D37AF"/>
    <w:rsid w:val="006D3B62"/>
    <w:rsid w:val="006D475D"/>
    <w:rsid w:val="006D4B71"/>
    <w:rsid w:val="006D51D0"/>
    <w:rsid w:val="006D68A2"/>
    <w:rsid w:val="006D74A2"/>
    <w:rsid w:val="006E096D"/>
    <w:rsid w:val="006E17D4"/>
    <w:rsid w:val="006E19E3"/>
    <w:rsid w:val="006E2BD0"/>
    <w:rsid w:val="006E2C2A"/>
    <w:rsid w:val="006E4726"/>
    <w:rsid w:val="006E564B"/>
    <w:rsid w:val="006E56A9"/>
    <w:rsid w:val="006E6BE2"/>
    <w:rsid w:val="006E7191"/>
    <w:rsid w:val="006E7339"/>
    <w:rsid w:val="006F0121"/>
    <w:rsid w:val="006F056D"/>
    <w:rsid w:val="006F0A9D"/>
    <w:rsid w:val="006F11F8"/>
    <w:rsid w:val="006F2850"/>
    <w:rsid w:val="006F43B4"/>
    <w:rsid w:val="006F4B44"/>
    <w:rsid w:val="006F6D29"/>
    <w:rsid w:val="006F6DF5"/>
    <w:rsid w:val="007001FB"/>
    <w:rsid w:val="007005C8"/>
    <w:rsid w:val="007014A7"/>
    <w:rsid w:val="00702B83"/>
    <w:rsid w:val="00703577"/>
    <w:rsid w:val="0071086B"/>
    <w:rsid w:val="00710C06"/>
    <w:rsid w:val="0071180F"/>
    <w:rsid w:val="0071288F"/>
    <w:rsid w:val="00712ADA"/>
    <w:rsid w:val="0071320E"/>
    <w:rsid w:val="007135CB"/>
    <w:rsid w:val="00713DA4"/>
    <w:rsid w:val="00714FBB"/>
    <w:rsid w:val="007152CF"/>
    <w:rsid w:val="0071567D"/>
    <w:rsid w:val="007157FA"/>
    <w:rsid w:val="00715C8E"/>
    <w:rsid w:val="00715E96"/>
    <w:rsid w:val="00720EF0"/>
    <w:rsid w:val="0072224A"/>
    <w:rsid w:val="00722A62"/>
    <w:rsid w:val="00722EC0"/>
    <w:rsid w:val="00723052"/>
    <w:rsid w:val="007241DC"/>
    <w:rsid w:val="00724781"/>
    <w:rsid w:val="00724C5F"/>
    <w:rsid w:val="007252D3"/>
    <w:rsid w:val="00725D28"/>
    <w:rsid w:val="0072632A"/>
    <w:rsid w:val="00730F52"/>
    <w:rsid w:val="007311B8"/>
    <w:rsid w:val="007318D6"/>
    <w:rsid w:val="007327D5"/>
    <w:rsid w:val="00732AC3"/>
    <w:rsid w:val="007335A0"/>
    <w:rsid w:val="00734CBB"/>
    <w:rsid w:val="00735AE0"/>
    <w:rsid w:val="00735AFE"/>
    <w:rsid w:val="00736769"/>
    <w:rsid w:val="00737442"/>
    <w:rsid w:val="00737EAD"/>
    <w:rsid w:val="007418BE"/>
    <w:rsid w:val="00744214"/>
    <w:rsid w:val="00744559"/>
    <w:rsid w:val="00746A17"/>
    <w:rsid w:val="00747766"/>
    <w:rsid w:val="00750720"/>
    <w:rsid w:val="007507E7"/>
    <w:rsid w:val="00750D9E"/>
    <w:rsid w:val="00751947"/>
    <w:rsid w:val="00752854"/>
    <w:rsid w:val="00752BE7"/>
    <w:rsid w:val="0075419C"/>
    <w:rsid w:val="00754821"/>
    <w:rsid w:val="00755465"/>
    <w:rsid w:val="00756237"/>
    <w:rsid w:val="0075659C"/>
    <w:rsid w:val="0075703D"/>
    <w:rsid w:val="007614B9"/>
    <w:rsid w:val="00761F7F"/>
    <w:rsid w:val="007629C8"/>
    <w:rsid w:val="0076357F"/>
    <w:rsid w:val="00765076"/>
    <w:rsid w:val="00765521"/>
    <w:rsid w:val="007665BE"/>
    <w:rsid w:val="0076759C"/>
    <w:rsid w:val="00773910"/>
    <w:rsid w:val="00775C68"/>
    <w:rsid w:val="00776F58"/>
    <w:rsid w:val="00777790"/>
    <w:rsid w:val="0078055A"/>
    <w:rsid w:val="00781F94"/>
    <w:rsid w:val="00783AF7"/>
    <w:rsid w:val="00783BB4"/>
    <w:rsid w:val="007854E6"/>
    <w:rsid w:val="00785D4F"/>
    <w:rsid w:val="0078623B"/>
    <w:rsid w:val="007865E2"/>
    <w:rsid w:val="007869AF"/>
    <w:rsid w:val="0078795C"/>
    <w:rsid w:val="00787C81"/>
    <w:rsid w:val="0079004A"/>
    <w:rsid w:val="00790786"/>
    <w:rsid w:val="00792F65"/>
    <w:rsid w:val="00793988"/>
    <w:rsid w:val="0079444C"/>
    <w:rsid w:val="007948B5"/>
    <w:rsid w:val="00794A8D"/>
    <w:rsid w:val="007962E4"/>
    <w:rsid w:val="007964F6"/>
    <w:rsid w:val="0079651F"/>
    <w:rsid w:val="00796528"/>
    <w:rsid w:val="007A1AB8"/>
    <w:rsid w:val="007A320D"/>
    <w:rsid w:val="007A3749"/>
    <w:rsid w:val="007A5F58"/>
    <w:rsid w:val="007B01B5"/>
    <w:rsid w:val="007B1B65"/>
    <w:rsid w:val="007B1BDD"/>
    <w:rsid w:val="007B6BA5"/>
    <w:rsid w:val="007B72EA"/>
    <w:rsid w:val="007B7E55"/>
    <w:rsid w:val="007C124F"/>
    <w:rsid w:val="007C2171"/>
    <w:rsid w:val="007C2584"/>
    <w:rsid w:val="007C2D9C"/>
    <w:rsid w:val="007C3390"/>
    <w:rsid w:val="007C4F4B"/>
    <w:rsid w:val="007C4FEA"/>
    <w:rsid w:val="007C5D27"/>
    <w:rsid w:val="007C784F"/>
    <w:rsid w:val="007D010A"/>
    <w:rsid w:val="007D0721"/>
    <w:rsid w:val="007D2654"/>
    <w:rsid w:val="007D4C52"/>
    <w:rsid w:val="007D5621"/>
    <w:rsid w:val="007D627F"/>
    <w:rsid w:val="007D674A"/>
    <w:rsid w:val="007D776C"/>
    <w:rsid w:val="007D7A7E"/>
    <w:rsid w:val="007E0B2D"/>
    <w:rsid w:val="007E120C"/>
    <w:rsid w:val="007E38B4"/>
    <w:rsid w:val="007E3B1E"/>
    <w:rsid w:val="007E41A5"/>
    <w:rsid w:val="007E4686"/>
    <w:rsid w:val="007F227B"/>
    <w:rsid w:val="007F3D38"/>
    <w:rsid w:val="007F43D1"/>
    <w:rsid w:val="007F6611"/>
    <w:rsid w:val="007F72AA"/>
    <w:rsid w:val="007F7403"/>
    <w:rsid w:val="007F7888"/>
    <w:rsid w:val="00800CE9"/>
    <w:rsid w:val="008014D5"/>
    <w:rsid w:val="00803D0D"/>
    <w:rsid w:val="008105B8"/>
    <w:rsid w:val="00810898"/>
    <w:rsid w:val="00810A6B"/>
    <w:rsid w:val="00812B33"/>
    <w:rsid w:val="008136FD"/>
    <w:rsid w:val="0081478A"/>
    <w:rsid w:val="00815EC0"/>
    <w:rsid w:val="00816085"/>
    <w:rsid w:val="00816F02"/>
    <w:rsid w:val="00817E05"/>
    <w:rsid w:val="00820791"/>
    <w:rsid w:val="00820AE3"/>
    <w:rsid w:val="00821AE0"/>
    <w:rsid w:val="00822222"/>
    <w:rsid w:val="008239B8"/>
    <w:rsid w:val="008242D7"/>
    <w:rsid w:val="008257B1"/>
    <w:rsid w:val="00826611"/>
    <w:rsid w:val="00826DE0"/>
    <w:rsid w:val="00830C30"/>
    <w:rsid w:val="008317F8"/>
    <w:rsid w:val="00831DCE"/>
    <w:rsid w:val="0083441D"/>
    <w:rsid w:val="0083523A"/>
    <w:rsid w:val="008360D2"/>
    <w:rsid w:val="00837AB6"/>
    <w:rsid w:val="00843767"/>
    <w:rsid w:val="00843D31"/>
    <w:rsid w:val="00843D97"/>
    <w:rsid w:val="00845704"/>
    <w:rsid w:val="00845841"/>
    <w:rsid w:val="00846158"/>
    <w:rsid w:val="00852589"/>
    <w:rsid w:val="00852BCA"/>
    <w:rsid w:val="00852E37"/>
    <w:rsid w:val="0085340B"/>
    <w:rsid w:val="0085364D"/>
    <w:rsid w:val="00855BE4"/>
    <w:rsid w:val="008605ED"/>
    <w:rsid w:val="00860D4F"/>
    <w:rsid w:val="008612A4"/>
    <w:rsid w:val="00864816"/>
    <w:rsid w:val="00865114"/>
    <w:rsid w:val="008657CB"/>
    <w:rsid w:val="008679D9"/>
    <w:rsid w:val="00870366"/>
    <w:rsid w:val="00870396"/>
    <w:rsid w:val="00870903"/>
    <w:rsid w:val="00870C3A"/>
    <w:rsid w:val="00870E3A"/>
    <w:rsid w:val="008716BB"/>
    <w:rsid w:val="00871FB1"/>
    <w:rsid w:val="00875B05"/>
    <w:rsid w:val="00876030"/>
    <w:rsid w:val="00876890"/>
    <w:rsid w:val="00876A9B"/>
    <w:rsid w:val="00876C90"/>
    <w:rsid w:val="00877191"/>
    <w:rsid w:val="00877DA5"/>
    <w:rsid w:val="00883C35"/>
    <w:rsid w:val="00883FF0"/>
    <w:rsid w:val="00885C2E"/>
    <w:rsid w:val="00885F55"/>
    <w:rsid w:val="008921FB"/>
    <w:rsid w:val="00892411"/>
    <w:rsid w:val="00894E7A"/>
    <w:rsid w:val="008959C7"/>
    <w:rsid w:val="00895D12"/>
    <w:rsid w:val="008979B1"/>
    <w:rsid w:val="008A017D"/>
    <w:rsid w:val="008A1DB2"/>
    <w:rsid w:val="008A3B90"/>
    <w:rsid w:val="008A3CE1"/>
    <w:rsid w:val="008A46E6"/>
    <w:rsid w:val="008A511F"/>
    <w:rsid w:val="008A5FCC"/>
    <w:rsid w:val="008A6B25"/>
    <w:rsid w:val="008A6C4F"/>
    <w:rsid w:val="008B030D"/>
    <w:rsid w:val="008B0B30"/>
    <w:rsid w:val="008B1952"/>
    <w:rsid w:val="008B2335"/>
    <w:rsid w:val="008B3129"/>
    <w:rsid w:val="008B516D"/>
    <w:rsid w:val="008B5C2D"/>
    <w:rsid w:val="008B6AE6"/>
    <w:rsid w:val="008B7F43"/>
    <w:rsid w:val="008C20F1"/>
    <w:rsid w:val="008C24FE"/>
    <w:rsid w:val="008C2B01"/>
    <w:rsid w:val="008C42AA"/>
    <w:rsid w:val="008C4E25"/>
    <w:rsid w:val="008C5390"/>
    <w:rsid w:val="008D11CC"/>
    <w:rsid w:val="008D2875"/>
    <w:rsid w:val="008D293E"/>
    <w:rsid w:val="008D2FB1"/>
    <w:rsid w:val="008D32AA"/>
    <w:rsid w:val="008D45BC"/>
    <w:rsid w:val="008D72F5"/>
    <w:rsid w:val="008D735E"/>
    <w:rsid w:val="008E0678"/>
    <w:rsid w:val="008E0771"/>
    <w:rsid w:val="008E08DA"/>
    <w:rsid w:val="008E0ADB"/>
    <w:rsid w:val="008E299B"/>
    <w:rsid w:val="008E2BA3"/>
    <w:rsid w:val="008E484C"/>
    <w:rsid w:val="008E6394"/>
    <w:rsid w:val="008E6ACD"/>
    <w:rsid w:val="008F1DDF"/>
    <w:rsid w:val="008F1E86"/>
    <w:rsid w:val="008F3770"/>
    <w:rsid w:val="008F4337"/>
    <w:rsid w:val="008F6E90"/>
    <w:rsid w:val="009001A4"/>
    <w:rsid w:val="00900BEE"/>
    <w:rsid w:val="009037B1"/>
    <w:rsid w:val="00904735"/>
    <w:rsid w:val="00907000"/>
    <w:rsid w:val="0091005C"/>
    <w:rsid w:val="00910F40"/>
    <w:rsid w:val="009120FD"/>
    <w:rsid w:val="00912C08"/>
    <w:rsid w:val="009143EE"/>
    <w:rsid w:val="00915A1D"/>
    <w:rsid w:val="00915FC2"/>
    <w:rsid w:val="0091605C"/>
    <w:rsid w:val="009162C8"/>
    <w:rsid w:val="00916B97"/>
    <w:rsid w:val="00920037"/>
    <w:rsid w:val="009223CA"/>
    <w:rsid w:val="00924DEC"/>
    <w:rsid w:val="009310EE"/>
    <w:rsid w:val="00931771"/>
    <w:rsid w:val="00931CC0"/>
    <w:rsid w:val="00932746"/>
    <w:rsid w:val="00934503"/>
    <w:rsid w:val="00934722"/>
    <w:rsid w:val="00935067"/>
    <w:rsid w:val="00935E20"/>
    <w:rsid w:val="00940F93"/>
    <w:rsid w:val="00940FC4"/>
    <w:rsid w:val="0094143C"/>
    <w:rsid w:val="00943B7B"/>
    <w:rsid w:val="00943D09"/>
    <w:rsid w:val="00945544"/>
    <w:rsid w:val="009457C1"/>
    <w:rsid w:val="009479F2"/>
    <w:rsid w:val="00950B33"/>
    <w:rsid w:val="00951419"/>
    <w:rsid w:val="00952BA8"/>
    <w:rsid w:val="0095301F"/>
    <w:rsid w:val="0095347F"/>
    <w:rsid w:val="00953A9F"/>
    <w:rsid w:val="00955130"/>
    <w:rsid w:val="00955D23"/>
    <w:rsid w:val="00955DE4"/>
    <w:rsid w:val="00956FD1"/>
    <w:rsid w:val="00960F77"/>
    <w:rsid w:val="00961596"/>
    <w:rsid w:val="00962A89"/>
    <w:rsid w:val="009641FB"/>
    <w:rsid w:val="009652AA"/>
    <w:rsid w:val="009654C7"/>
    <w:rsid w:val="00966672"/>
    <w:rsid w:val="00966C83"/>
    <w:rsid w:val="00966F99"/>
    <w:rsid w:val="009678C4"/>
    <w:rsid w:val="00967DB4"/>
    <w:rsid w:val="009711E4"/>
    <w:rsid w:val="00971AE0"/>
    <w:rsid w:val="00973429"/>
    <w:rsid w:val="009744C7"/>
    <w:rsid w:val="009754CA"/>
    <w:rsid w:val="009756B4"/>
    <w:rsid w:val="0097607B"/>
    <w:rsid w:val="009760F3"/>
    <w:rsid w:val="00976622"/>
    <w:rsid w:val="009769B9"/>
    <w:rsid w:val="009769C6"/>
    <w:rsid w:val="00976C6F"/>
    <w:rsid w:val="00977788"/>
    <w:rsid w:val="00980A62"/>
    <w:rsid w:val="0098230D"/>
    <w:rsid w:val="00983F1D"/>
    <w:rsid w:val="00987C8B"/>
    <w:rsid w:val="00987F4A"/>
    <w:rsid w:val="009901DC"/>
    <w:rsid w:val="009909F5"/>
    <w:rsid w:val="0099100A"/>
    <w:rsid w:val="00991349"/>
    <w:rsid w:val="0099538D"/>
    <w:rsid w:val="0099544F"/>
    <w:rsid w:val="009A0E8D"/>
    <w:rsid w:val="009A1A9A"/>
    <w:rsid w:val="009A1D3F"/>
    <w:rsid w:val="009A23B5"/>
    <w:rsid w:val="009A3CF6"/>
    <w:rsid w:val="009A58A5"/>
    <w:rsid w:val="009B0149"/>
    <w:rsid w:val="009B03E9"/>
    <w:rsid w:val="009B192F"/>
    <w:rsid w:val="009B1A5F"/>
    <w:rsid w:val="009B24F0"/>
    <w:rsid w:val="009B26E7"/>
    <w:rsid w:val="009B2AE7"/>
    <w:rsid w:val="009B2FA0"/>
    <w:rsid w:val="009B3E5B"/>
    <w:rsid w:val="009C0BF7"/>
    <w:rsid w:val="009C1971"/>
    <w:rsid w:val="009C382A"/>
    <w:rsid w:val="009C4D47"/>
    <w:rsid w:val="009C5101"/>
    <w:rsid w:val="009C5EF3"/>
    <w:rsid w:val="009C61F3"/>
    <w:rsid w:val="009C7834"/>
    <w:rsid w:val="009D2D8E"/>
    <w:rsid w:val="009D2F1D"/>
    <w:rsid w:val="009D37A3"/>
    <w:rsid w:val="009D4D02"/>
    <w:rsid w:val="009D514F"/>
    <w:rsid w:val="009D58EF"/>
    <w:rsid w:val="009E0167"/>
    <w:rsid w:val="009E10EB"/>
    <w:rsid w:val="009E1466"/>
    <w:rsid w:val="009E2D33"/>
    <w:rsid w:val="009E3FE6"/>
    <w:rsid w:val="009E40B4"/>
    <w:rsid w:val="009E6D0D"/>
    <w:rsid w:val="009F1057"/>
    <w:rsid w:val="009F1084"/>
    <w:rsid w:val="009F1777"/>
    <w:rsid w:val="009F18BC"/>
    <w:rsid w:val="009F22AD"/>
    <w:rsid w:val="009F28CA"/>
    <w:rsid w:val="009F2F1D"/>
    <w:rsid w:val="009F3262"/>
    <w:rsid w:val="009F37D0"/>
    <w:rsid w:val="009F3BD0"/>
    <w:rsid w:val="009F6E0D"/>
    <w:rsid w:val="00A00A3F"/>
    <w:rsid w:val="00A00C95"/>
    <w:rsid w:val="00A01489"/>
    <w:rsid w:val="00A01DFF"/>
    <w:rsid w:val="00A0471B"/>
    <w:rsid w:val="00A053E2"/>
    <w:rsid w:val="00A06CCB"/>
    <w:rsid w:val="00A07128"/>
    <w:rsid w:val="00A10054"/>
    <w:rsid w:val="00A101E9"/>
    <w:rsid w:val="00A10A81"/>
    <w:rsid w:val="00A11B8C"/>
    <w:rsid w:val="00A14706"/>
    <w:rsid w:val="00A16092"/>
    <w:rsid w:val="00A17507"/>
    <w:rsid w:val="00A17878"/>
    <w:rsid w:val="00A21E09"/>
    <w:rsid w:val="00A23401"/>
    <w:rsid w:val="00A23840"/>
    <w:rsid w:val="00A24546"/>
    <w:rsid w:val="00A32BDF"/>
    <w:rsid w:val="00A338F1"/>
    <w:rsid w:val="00A33A8D"/>
    <w:rsid w:val="00A36DCF"/>
    <w:rsid w:val="00A370BA"/>
    <w:rsid w:val="00A370D4"/>
    <w:rsid w:val="00A37A5F"/>
    <w:rsid w:val="00A37C05"/>
    <w:rsid w:val="00A43DE4"/>
    <w:rsid w:val="00A445B6"/>
    <w:rsid w:val="00A44615"/>
    <w:rsid w:val="00A457BF"/>
    <w:rsid w:val="00A4622B"/>
    <w:rsid w:val="00A46FE9"/>
    <w:rsid w:val="00A52679"/>
    <w:rsid w:val="00A52CF3"/>
    <w:rsid w:val="00A53C72"/>
    <w:rsid w:val="00A5569D"/>
    <w:rsid w:val="00A55E16"/>
    <w:rsid w:val="00A56159"/>
    <w:rsid w:val="00A56F6F"/>
    <w:rsid w:val="00A57D73"/>
    <w:rsid w:val="00A61F78"/>
    <w:rsid w:val="00A64097"/>
    <w:rsid w:val="00A64362"/>
    <w:rsid w:val="00A65CD8"/>
    <w:rsid w:val="00A666D3"/>
    <w:rsid w:val="00A66DE6"/>
    <w:rsid w:val="00A67980"/>
    <w:rsid w:val="00A71CE5"/>
    <w:rsid w:val="00A72F22"/>
    <w:rsid w:val="00A7360F"/>
    <w:rsid w:val="00A748A6"/>
    <w:rsid w:val="00A74CAF"/>
    <w:rsid w:val="00A759C0"/>
    <w:rsid w:val="00A769F4"/>
    <w:rsid w:val="00A77643"/>
    <w:rsid w:val="00A776B4"/>
    <w:rsid w:val="00A80E3C"/>
    <w:rsid w:val="00A82086"/>
    <w:rsid w:val="00A8286D"/>
    <w:rsid w:val="00A85F76"/>
    <w:rsid w:val="00A862C6"/>
    <w:rsid w:val="00A86BA3"/>
    <w:rsid w:val="00A872A4"/>
    <w:rsid w:val="00A87B69"/>
    <w:rsid w:val="00A90A1E"/>
    <w:rsid w:val="00A90D8F"/>
    <w:rsid w:val="00A936DF"/>
    <w:rsid w:val="00A936E7"/>
    <w:rsid w:val="00A94361"/>
    <w:rsid w:val="00A957FE"/>
    <w:rsid w:val="00A95BE8"/>
    <w:rsid w:val="00A96992"/>
    <w:rsid w:val="00A974FC"/>
    <w:rsid w:val="00AA0075"/>
    <w:rsid w:val="00AA293C"/>
    <w:rsid w:val="00AA34B7"/>
    <w:rsid w:val="00AA6CC2"/>
    <w:rsid w:val="00AA7588"/>
    <w:rsid w:val="00AB21CB"/>
    <w:rsid w:val="00AB2B26"/>
    <w:rsid w:val="00AB3639"/>
    <w:rsid w:val="00AB3DB1"/>
    <w:rsid w:val="00AB4D64"/>
    <w:rsid w:val="00AC13D0"/>
    <w:rsid w:val="00AC1A41"/>
    <w:rsid w:val="00AC2251"/>
    <w:rsid w:val="00AC55FD"/>
    <w:rsid w:val="00AC5D14"/>
    <w:rsid w:val="00AC6881"/>
    <w:rsid w:val="00AC766F"/>
    <w:rsid w:val="00AD08C0"/>
    <w:rsid w:val="00AD0A07"/>
    <w:rsid w:val="00AD0B58"/>
    <w:rsid w:val="00AD16FC"/>
    <w:rsid w:val="00AD1F0D"/>
    <w:rsid w:val="00AD20A5"/>
    <w:rsid w:val="00AD38B6"/>
    <w:rsid w:val="00AD575D"/>
    <w:rsid w:val="00AD6B41"/>
    <w:rsid w:val="00AD747C"/>
    <w:rsid w:val="00AE0463"/>
    <w:rsid w:val="00AE0C24"/>
    <w:rsid w:val="00AE216A"/>
    <w:rsid w:val="00AE3F86"/>
    <w:rsid w:val="00AE4BC2"/>
    <w:rsid w:val="00AE53BF"/>
    <w:rsid w:val="00AE67BC"/>
    <w:rsid w:val="00AF3BE8"/>
    <w:rsid w:val="00AF4199"/>
    <w:rsid w:val="00AF6143"/>
    <w:rsid w:val="00AF64DC"/>
    <w:rsid w:val="00B003DD"/>
    <w:rsid w:val="00B00476"/>
    <w:rsid w:val="00B01EF1"/>
    <w:rsid w:val="00B022B5"/>
    <w:rsid w:val="00B02334"/>
    <w:rsid w:val="00B028B4"/>
    <w:rsid w:val="00B02907"/>
    <w:rsid w:val="00B0422C"/>
    <w:rsid w:val="00B042DE"/>
    <w:rsid w:val="00B0516C"/>
    <w:rsid w:val="00B05585"/>
    <w:rsid w:val="00B06663"/>
    <w:rsid w:val="00B06AD4"/>
    <w:rsid w:val="00B07A79"/>
    <w:rsid w:val="00B07D0E"/>
    <w:rsid w:val="00B07EBB"/>
    <w:rsid w:val="00B07F6E"/>
    <w:rsid w:val="00B105B4"/>
    <w:rsid w:val="00B10A2A"/>
    <w:rsid w:val="00B10ADA"/>
    <w:rsid w:val="00B10C60"/>
    <w:rsid w:val="00B10DAF"/>
    <w:rsid w:val="00B11210"/>
    <w:rsid w:val="00B13E9B"/>
    <w:rsid w:val="00B15C33"/>
    <w:rsid w:val="00B16463"/>
    <w:rsid w:val="00B17062"/>
    <w:rsid w:val="00B17DF3"/>
    <w:rsid w:val="00B20077"/>
    <w:rsid w:val="00B22C6B"/>
    <w:rsid w:val="00B23043"/>
    <w:rsid w:val="00B23414"/>
    <w:rsid w:val="00B24805"/>
    <w:rsid w:val="00B26D19"/>
    <w:rsid w:val="00B275C7"/>
    <w:rsid w:val="00B2780B"/>
    <w:rsid w:val="00B27E27"/>
    <w:rsid w:val="00B30179"/>
    <w:rsid w:val="00B30EAA"/>
    <w:rsid w:val="00B3222A"/>
    <w:rsid w:val="00B3335D"/>
    <w:rsid w:val="00B3371B"/>
    <w:rsid w:val="00B339A7"/>
    <w:rsid w:val="00B33EBB"/>
    <w:rsid w:val="00B34386"/>
    <w:rsid w:val="00B354CB"/>
    <w:rsid w:val="00B40D10"/>
    <w:rsid w:val="00B42123"/>
    <w:rsid w:val="00B425EF"/>
    <w:rsid w:val="00B43A00"/>
    <w:rsid w:val="00B43D69"/>
    <w:rsid w:val="00B43EBD"/>
    <w:rsid w:val="00B450C7"/>
    <w:rsid w:val="00B460EE"/>
    <w:rsid w:val="00B474BD"/>
    <w:rsid w:val="00B501BE"/>
    <w:rsid w:val="00B503CC"/>
    <w:rsid w:val="00B50FB3"/>
    <w:rsid w:val="00B54160"/>
    <w:rsid w:val="00B5534C"/>
    <w:rsid w:val="00B553CE"/>
    <w:rsid w:val="00B5627F"/>
    <w:rsid w:val="00B56E09"/>
    <w:rsid w:val="00B56E4A"/>
    <w:rsid w:val="00B56E9C"/>
    <w:rsid w:val="00B56EC4"/>
    <w:rsid w:val="00B60D00"/>
    <w:rsid w:val="00B615BF"/>
    <w:rsid w:val="00B61952"/>
    <w:rsid w:val="00B61EC4"/>
    <w:rsid w:val="00B62B61"/>
    <w:rsid w:val="00B63080"/>
    <w:rsid w:val="00B64B1F"/>
    <w:rsid w:val="00B6553F"/>
    <w:rsid w:val="00B660E2"/>
    <w:rsid w:val="00B66435"/>
    <w:rsid w:val="00B66E5E"/>
    <w:rsid w:val="00B67387"/>
    <w:rsid w:val="00B70508"/>
    <w:rsid w:val="00B70AB4"/>
    <w:rsid w:val="00B72341"/>
    <w:rsid w:val="00B74D28"/>
    <w:rsid w:val="00B75227"/>
    <w:rsid w:val="00B75316"/>
    <w:rsid w:val="00B75BE3"/>
    <w:rsid w:val="00B763C4"/>
    <w:rsid w:val="00B76A22"/>
    <w:rsid w:val="00B76A78"/>
    <w:rsid w:val="00B77CB7"/>
    <w:rsid w:val="00B77D05"/>
    <w:rsid w:val="00B81206"/>
    <w:rsid w:val="00B81341"/>
    <w:rsid w:val="00B81E12"/>
    <w:rsid w:val="00B836F1"/>
    <w:rsid w:val="00B84FA3"/>
    <w:rsid w:val="00B861BA"/>
    <w:rsid w:val="00B87137"/>
    <w:rsid w:val="00B87BDB"/>
    <w:rsid w:val="00B87BED"/>
    <w:rsid w:val="00B87D39"/>
    <w:rsid w:val="00B9067B"/>
    <w:rsid w:val="00B92358"/>
    <w:rsid w:val="00B92458"/>
    <w:rsid w:val="00B93145"/>
    <w:rsid w:val="00B931DE"/>
    <w:rsid w:val="00B94E47"/>
    <w:rsid w:val="00B950D4"/>
    <w:rsid w:val="00B958A3"/>
    <w:rsid w:val="00B964C2"/>
    <w:rsid w:val="00BA3433"/>
    <w:rsid w:val="00BA3BC2"/>
    <w:rsid w:val="00BA5322"/>
    <w:rsid w:val="00BA7CF2"/>
    <w:rsid w:val="00BB0D20"/>
    <w:rsid w:val="00BB0DA7"/>
    <w:rsid w:val="00BB2BB0"/>
    <w:rsid w:val="00BB342E"/>
    <w:rsid w:val="00BB34C9"/>
    <w:rsid w:val="00BB59CB"/>
    <w:rsid w:val="00BC00AE"/>
    <w:rsid w:val="00BC07E0"/>
    <w:rsid w:val="00BC1175"/>
    <w:rsid w:val="00BC14D6"/>
    <w:rsid w:val="00BC2C23"/>
    <w:rsid w:val="00BC3477"/>
    <w:rsid w:val="00BC4053"/>
    <w:rsid w:val="00BC4498"/>
    <w:rsid w:val="00BC6161"/>
    <w:rsid w:val="00BC7240"/>
    <w:rsid w:val="00BC74E9"/>
    <w:rsid w:val="00BC7949"/>
    <w:rsid w:val="00BC7F3D"/>
    <w:rsid w:val="00BD3413"/>
    <w:rsid w:val="00BD4953"/>
    <w:rsid w:val="00BD56EF"/>
    <w:rsid w:val="00BD702A"/>
    <w:rsid w:val="00BD7EC3"/>
    <w:rsid w:val="00BE0582"/>
    <w:rsid w:val="00BE1CF2"/>
    <w:rsid w:val="00BE2E50"/>
    <w:rsid w:val="00BE400F"/>
    <w:rsid w:val="00BE4A8A"/>
    <w:rsid w:val="00BE4BBB"/>
    <w:rsid w:val="00BE57AD"/>
    <w:rsid w:val="00BE7C2F"/>
    <w:rsid w:val="00BF00C9"/>
    <w:rsid w:val="00BF0443"/>
    <w:rsid w:val="00BF1F87"/>
    <w:rsid w:val="00BF2F18"/>
    <w:rsid w:val="00BF2FF7"/>
    <w:rsid w:val="00BF68A8"/>
    <w:rsid w:val="00BF7835"/>
    <w:rsid w:val="00C01BF4"/>
    <w:rsid w:val="00C0203B"/>
    <w:rsid w:val="00C024EB"/>
    <w:rsid w:val="00C028FF"/>
    <w:rsid w:val="00C02C92"/>
    <w:rsid w:val="00C03E26"/>
    <w:rsid w:val="00C05315"/>
    <w:rsid w:val="00C06277"/>
    <w:rsid w:val="00C07C91"/>
    <w:rsid w:val="00C10926"/>
    <w:rsid w:val="00C11A03"/>
    <w:rsid w:val="00C12056"/>
    <w:rsid w:val="00C14042"/>
    <w:rsid w:val="00C153D4"/>
    <w:rsid w:val="00C21664"/>
    <w:rsid w:val="00C236AB"/>
    <w:rsid w:val="00C25273"/>
    <w:rsid w:val="00C26393"/>
    <w:rsid w:val="00C263F6"/>
    <w:rsid w:val="00C27252"/>
    <w:rsid w:val="00C27450"/>
    <w:rsid w:val="00C31FDB"/>
    <w:rsid w:val="00C31FFF"/>
    <w:rsid w:val="00C348E9"/>
    <w:rsid w:val="00C34AF1"/>
    <w:rsid w:val="00C36A43"/>
    <w:rsid w:val="00C402F6"/>
    <w:rsid w:val="00C405CD"/>
    <w:rsid w:val="00C43249"/>
    <w:rsid w:val="00C43904"/>
    <w:rsid w:val="00C463DD"/>
    <w:rsid w:val="00C4724C"/>
    <w:rsid w:val="00C51B64"/>
    <w:rsid w:val="00C54118"/>
    <w:rsid w:val="00C57F0E"/>
    <w:rsid w:val="00C601EA"/>
    <w:rsid w:val="00C60ABF"/>
    <w:rsid w:val="00C620D7"/>
    <w:rsid w:val="00C628DF"/>
    <w:rsid w:val="00C629A0"/>
    <w:rsid w:val="00C650E9"/>
    <w:rsid w:val="00C700A1"/>
    <w:rsid w:val="00C700FE"/>
    <w:rsid w:val="00C7016A"/>
    <w:rsid w:val="00C745C3"/>
    <w:rsid w:val="00C7482A"/>
    <w:rsid w:val="00C748A1"/>
    <w:rsid w:val="00C74AF1"/>
    <w:rsid w:val="00C76C61"/>
    <w:rsid w:val="00C77CDE"/>
    <w:rsid w:val="00C81D02"/>
    <w:rsid w:val="00C8261F"/>
    <w:rsid w:val="00C829B6"/>
    <w:rsid w:val="00C82E19"/>
    <w:rsid w:val="00C84D11"/>
    <w:rsid w:val="00C8562B"/>
    <w:rsid w:val="00C85E73"/>
    <w:rsid w:val="00C8662D"/>
    <w:rsid w:val="00C909F7"/>
    <w:rsid w:val="00C9239C"/>
    <w:rsid w:val="00C9261B"/>
    <w:rsid w:val="00C92828"/>
    <w:rsid w:val="00C92E30"/>
    <w:rsid w:val="00C93E5F"/>
    <w:rsid w:val="00C952FA"/>
    <w:rsid w:val="00CA04B8"/>
    <w:rsid w:val="00CA0DBF"/>
    <w:rsid w:val="00CA2C81"/>
    <w:rsid w:val="00CA420A"/>
    <w:rsid w:val="00CA5096"/>
    <w:rsid w:val="00CA5550"/>
    <w:rsid w:val="00CA6ACF"/>
    <w:rsid w:val="00CB0844"/>
    <w:rsid w:val="00CB1904"/>
    <w:rsid w:val="00CB1AC3"/>
    <w:rsid w:val="00CB203C"/>
    <w:rsid w:val="00CB242B"/>
    <w:rsid w:val="00CB3848"/>
    <w:rsid w:val="00CB68A0"/>
    <w:rsid w:val="00CB79BE"/>
    <w:rsid w:val="00CC0196"/>
    <w:rsid w:val="00CC2411"/>
    <w:rsid w:val="00CC2523"/>
    <w:rsid w:val="00CC4E16"/>
    <w:rsid w:val="00CC4F4F"/>
    <w:rsid w:val="00CC5DDF"/>
    <w:rsid w:val="00CC6276"/>
    <w:rsid w:val="00CD0439"/>
    <w:rsid w:val="00CD05C3"/>
    <w:rsid w:val="00CD4A4D"/>
    <w:rsid w:val="00CD5413"/>
    <w:rsid w:val="00CD635E"/>
    <w:rsid w:val="00CD63F8"/>
    <w:rsid w:val="00CD6C05"/>
    <w:rsid w:val="00CD7212"/>
    <w:rsid w:val="00CD73BF"/>
    <w:rsid w:val="00CD7D16"/>
    <w:rsid w:val="00CE05E2"/>
    <w:rsid w:val="00CE10AF"/>
    <w:rsid w:val="00CE167D"/>
    <w:rsid w:val="00CE2C8A"/>
    <w:rsid w:val="00CE3B71"/>
    <w:rsid w:val="00CE3F5D"/>
    <w:rsid w:val="00CE4A8F"/>
    <w:rsid w:val="00CE4C2A"/>
    <w:rsid w:val="00CE5B2A"/>
    <w:rsid w:val="00CF01C2"/>
    <w:rsid w:val="00CF09E5"/>
    <w:rsid w:val="00CF1CE2"/>
    <w:rsid w:val="00CF29E6"/>
    <w:rsid w:val="00CF3035"/>
    <w:rsid w:val="00CF34D9"/>
    <w:rsid w:val="00CF3689"/>
    <w:rsid w:val="00CF4071"/>
    <w:rsid w:val="00CF4B2E"/>
    <w:rsid w:val="00CF5238"/>
    <w:rsid w:val="00CF6585"/>
    <w:rsid w:val="00CF77BC"/>
    <w:rsid w:val="00D002E4"/>
    <w:rsid w:val="00D00322"/>
    <w:rsid w:val="00D014CA"/>
    <w:rsid w:val="00D03372"/>
    <w:rsid w:val="00D04603"/>
    <w:rsid w:val="00D047A4"/>
    <w:rsid w:val="00D04C8A"/>
    <w:rsid w:val="00D0621A"/>
    <w:rsid w:val="00D0712D"/>
    <w:rsid w:val="00D10181"/>
    <w:rsid w:val="00D10620"/>
    <w:rsid w:val="00D1410A"/>
    <w:rsid w:val="00D1530E"/>
    <w:rsid w:val="00D156E0"/>
    <w:rsid w:val="00D16550"/>
    <w:rsid w:val="00D16CC0"/>
    <w:rsid w:val="00D16D3C"/>
    <w:rsid w:val="00D1740D"/>
    <w:rsid w:val="00D2031B"/>
    <w:rsid w:val="00D20C74"/>
    <w:rsid w:val="00D21020"/>
    <w:rsid w:val="00D21B90"/>
    <w:rsid w:val="00D22414"/>
    <w:rsid w:val="00D25082"/>
    <w:rsid w:val="00D25FE2"/>
    <w:rsid w:val="00D27967"/>
    <w:rsid w:val="00D312AE"/>
    <w:rsid w:val="00D316CF"/>
    <w:rsid w:val="00D342FC"/>
    <w:rsid w:val="00D35CC8"/>
    <w:rsid w:val="00D3736F"/>
    <w:rsid w:val="00D3744A"/>
    <w:rsid w:val="00D40582"/>
    <w:rsid w:val="00D41C62"/>
    <w:rsid w:val="00D43252"/>
    <w:rsid w:val="00D47196"/>
    <w:rsid w:val="00D47A2A"/>
    <w:rsid w:val="00D47EEA"/>
    <w:rsid w:val="00D528D1"/>
    <w:rsid w:val="00D5358E"/>
    <w:rsid w:val="00D549F2"/>
    <w:rsid w:val="00D54AEB"/>
    <w:rsid w:val="00D56D4B"/>
    <w:rsid w:val="00D576C4"/>
    <w:rsid w:val="00D57DF1"/>
    <w:rsid w:val="00D60118"/>
    <w:rsid w:val="00D6200A"/>
    <w:rsid w:val="00D6233B"/>
    <w:rsid w:val="00D629A9"/>
    <w:rsid w:val="00D63B07"/>
    <w:rsid w:val="00D644FF"/>
    <w:rsid w:val="00D65248"/>
    <w:rsid w:val="00D6578F"/>
    <w:rsid w:val="00D65F8D"/>
    <w:rsid w:val="00D66E06"/>
    <w:rsid w:val="00D7015D"/>
    <w:rsid w:val="00D72976"/>
    <w:rsid w:val="00D733C3"/>
    <w:rsid w:val="00D743A6"/>
    <w:rsid w:val="00D74962"/>
    <w:rsid w:val="00D750FB"/>
    <w:rsid w:val="00D75643"/>
    <w:rsid w:val="00D763A6"/>
    <w:rsid w:val="00D83302"/>
    <w:rsid w:val="00D85503"/>
    <w:rsid w:val="00D8771F"/>
    <w:rsid w:val="00D87762"/>
    <w:rsid w:val="00D87824"/>
    <w:rsid w:val="00D879D8"/>
    <w:rsid w:val="00D9226F"/>
    <w:rsid w:val="00D93AB1"/>
    <w:rsid w:val="00D942E3"/>
    <w:rsid w:val="00D95303"/>
    <w:rsid w:val="00D96575"/>
    <w:rsid w:val="00D9782C"/>
    <w:rsid w:val="00D978C6"/>
    <w:rsid w:val="00D97D3F"/>
    <w:rsid w:val="00DA0CE4"/>
    <w:rsid w:val="00DA1EF8"/>
    <w:rsid w:val="00DA2507"/>
    <w:rsid w:val="00DA3111"/>
    <w:rsid w:val="00DA3C1C"/>
    <w:rsid w:val="00DA56CC"/>
    <w:rsid w:val="00DA58F6"/>
    <w:rsid w:val="00DA5EAC"/>
    <w:rsid w:val="00DA6D94"/>
    <w:rsid w:val="00DA7B1C"/>
    <w:rsid w:val="00DB0C79"/>
    <w:rsid w:val="00DB2859"/>
    <w:rsid w:val="00DB4DA7"/>
    <w:rsid w:val="00DB6DA7"/>
    <w:rsid w:val="00DC023B"/>
    <w:rsid w:val="00DC4D67"/>
    <w:rsid w:val="00DC6091"/>
    <w:rsid w:val="00DC7183"/>
    <w:rsid w:val="00DC71EA"/>
    <w:rsid w:val="00DC7326"/>
    <w:rsid w:val="00DD0270"/>
    <w:rsid w:val="00DD2D2C"/>
    <w:rsid w:val="00DD31C0"/>
    <w:rsid w:val="00DD3B2D"/>
    <w:rsid w:val="00DD64C9"/>
    <w:rsid w:val="00DD6F51"/>
    <w:rsid w:val="00DD7C22"/>
    <w:rsid w:val="00DE0278"/>
    <w:rsid w:val="00DE16EF"/>
    <w:rsid w:val="00DE1D5F"/>
    <w:rsid w:val="00DE25AD"/>
    <w:rsid w:val="00DE4759"/>
    <w:rsid w:val="00DE49A9"/>
    <w:rsid w:val="00DE4B25"/>
    <w:rsid w:val="00DE4B6D"/>
    <w:rsid w:val="00DE4BFF"/>
    <w:rsid w:val="00DE5712"/>
    <w:rsid w:val="00DE605F"/>
    <w:rsid w:val="00DE6D0E"/>
    <w:rsid w:val="00DE6FDE"/>
    <w:rsid w:val="00DE71AB"/>
    <w:rsid w:val="00DF20A9"/>
    <w:rsid w:val="00DF26B1"/>
    <w:rsid w:val="00DF3D6C"/>
    <w:rsid w:val="00DF69F8"/>
    <w:rsid w:val="00DF6F39"/>
    <w:rsid w:val="00E01247"/>
    <w:rsid w:val="00E0172D"/>
    <w:rsid w:val="00E0177C"/>
    <w:rsid w:val="00E01F87"/>
    <w:rsid w:val="00E026F4"/>
    <w:rsid w:val="00E02A33"/>
    <w:rsid w:val="00E03CB9"/>
    <w:rsid w:val="00E04A2D"/>
    <w:rsid w:val="00E06C8A"/>
    <w:rsid w:val="00E070DF"/>
    <w:rsid w:val="00E11540"/>
    <w:rsid w:val="00E11809"/>
    <w:rsid w:val="00E13866"/>
    <w:rsid w:val="00E17835"/>
    <w:rsid w:val="00E179A5"/>
    <w:rsid w:val="00E2048F"/>
    <w:rsid w:val="00E219AB"/>
    <w:rsid w:val="00E26682"/>
    <w:rsid w:val="00E269E4"/>
    <w:rsid w:val="00E271E3"/>
    <w:rsid w:val="00E27346"/>
    <w:rsid w:val="00E27C9D"/>
    <w:rsid w:val="00E31141"/>
    <w:rsid w:val="00E31EBC"/>
    <w:rsid w:val="00E33324"/>
    <w:rsid w:val="00E33410"/>
    <w:rsid w:val="00E34324"/>
    <w:rsid w:val="00E41732"/>
    <w:rsid w:val="00E42176"/>
    <w:rsid w:val="00E44A9F"/>
    <w:rsid w:val="00E47664"/>
    <w:rsid w:val="00E47E7D"/>
    <w:rsid w:val="00E51789"/>
    <w:rsid w:val="00E52720"/>
    <w:rsid w:val="00E55537"/>
    <w:rsid w:val="00E57C53"/>
    <w:rsid w:val="00E61A51"/>
    <w:rsid w:val="00E6281A"/>
    <w:rsid w:val="00E6370A"/>
    <w:rsid w:val="00E638E1"/>
    <w:rsid w:val="00E66A2C"/>
    <w:rsid w:val="00E677FF"/>
    <w:rsid w:val="00E7038B"/>
    <w:rsid w:val="00E71BC8"/>
    <w:rsid w:val="00E72044"/>
    <w:rsid w:val="00E7260F"/>
    <w:rsid w:val="00E73AFD"/>
    <w:rsid w:val="00E7558D"/>
    <w:rsid w:val="00E75942"/>
    <w:rsid w:val="00E76141"/>
    <w:rsid w:val="00E7614B"/>
    <w:rsid w:val="00E7757E"/>
    <w:rsid w:val="00E776C9"/>
    <w:rsid w:val="00E779FC"/>
    <w:rsid w:val="00E83246"/>
    <w:rsid w:val="00E837E2"/>
    <w:rsid w:val="00E83A49"/>
    <w:rsid w:val="00E84764"/>
    <w:rsid w:val="00E86D7F"/>
    <w:rsid w:val="00E87B7F"/>
    <w:rsid w:val="00E92CBA"/>
    <w:rsid w:val="00E9443A"/>
    <w:rsid w:val="00E948F0"/>
    <w:rsid w:val="00E962DE"/>
    <w:rsid w:val="00E96630"/>
    <w:rsid w:val="00E969EB"/>
    <w:rsid w:val="00E97890"/>
    <w:rsid w:val="00EA08C1"/>
    <w:rsid w:val="00EA0F47"/>
    <w:rsid w:val="00EA30F0"/>
    <w:rsid w:val="00EA3241"/>
    <w:rsid w:val="00EA37EE"/>
    <w:rsid w:val="00EA4580"/>
    <w:rsid w:val="00EA5D76"/>
    <w:rsid w:val="00EA65AC"/>
    <w:rsid w:val="00EA7E82"/>
    <w:rsid w:val="00EB020C"/>
    <w:rsid w:val="00EB090F"/>
    <w:rsid w:val="00EB0F66"/>
    <w:rsid w:val="00EB1857"/>
    <w:rsid w:val="00EB2581"/>
    <w:rsid w:val="00EB265D"/>
    <w:rsid w:val="00EB336C"/>
    <w:rsid w:val="00EB36CA"/>
    <w:rsid w:val="00EB435F"/>
    <w:rsid w:val="00EB477C"/>
    <w:rsid w:val="00EB59C6"/>
    <w:rsid w:val="00EB5E87"/>
    <w:rsid w:val="00EC092C"/>
    <w:rsid w:val="00EC3040"/>
    <w:rsid w:val="00EC3E74"/>
    <w:rsid w:val="00EC67E3"/>
    <w:rsid w:val="00EC6873"/>
    <w:rsid w:val="00EC7942"/>
    <w:rsid w:val="00ED0E7B"/>
    <w:rsid w:val="00ED11C7"/>
    <w:rsid w:val="00ED150C"/>
    <w:rsid w:val="00ED176F"/>
    <w:rsid w:val="00ED19A4"/>
    <w:rsid w:val="00ED58ED"/>
    <w:rsid w:val="00ED6FC0"/>
    <w:rsid w:val="00ED7269"/>
    <w:rsid w:val="00ED748A"/>
    <w:rsid w:val="00ED7A2A"/>
    <w:rsid w:val="00ED7A9C"/>
    <w:rsid w:val="00EE0B82"/>
    <w:rsid w:val="00EE2C20"/>
    <w:rsid w:val="00EE588A"/>
    <w:rsid w:val="00EE6AEB"/>
    <w:rsid w:val="00EF163B"/>
    <w:rsid w:val="00EF1D7F"/>
    <w:rsid w:val="00EF2676"/>
    <w:rsid w:val="00EF3749"/>
    <w:rsid w:val="00EF4403"/>
    <w:rsid w:val="00EF4F22"/>
    <w:rsid w:val="00EF4F51"/>
    <w:rsid w:val="00EF52D5"/>
    <w:rsid w:val="00EF53F7"/>
    <w:rsid w:val="00EF7E06"/>
    <w:rsid w:val="00F009D5"/>
    <w:rsid w:val="00F02ECB"/>
    <w:rsid w:val="00F03101"/>
    <w:rsid w:val="00F031BD"/>
    <w:rsid w:val="00F06E59"/>
    <w:rsid w:val="00F071FA"/>
    <w:rsid w:val="00F072BD"/>
    <w:rsid w:val="00F0770E"/>
    <w:rsid w:val="00F077E7"/>
    <w:rsid w:val="00F07982"/>
    <w:rsid w:val="00F1121F"/>
    <w:rsid w:val="00F11B95"/>
    <w:rsid w:val="00F12953"/>
    <w:rsid w:val="00F13641"/>
    <w:rsid w:val="00F15743"/>
    <w:rsid w:val="00F17D82"/>
    <w:rsid w:val="00F20186"/>
    <w:rsid w:val="00F20C3D"/>
    <w:rsid w:val="00F21570"/>
    <w:rsid w:val="00F24443"/>
    <w:rsid w:val="00F24842"/>
    <w:rsid w:val="00F25406"/>
    <w:rsid w:val="00F25AA3"/>
    <w:rsid w:val="00F26C48"/>
    <w:rsid w:val="00F26E1E"/>
    <w:rsid w:val="00F2739E"/>
    <w:rsid w:val="00F27957"/>
    <w:rsid w:val="00F3007E"/>
    <w:rsid w:val="00F309B6"/>
    <w:rsid w:val="00F315DE"/>
    <w:rsid w:val="00F3180D"/>
    <w:rsid w:val="00F32AE7"/>
    <w:rsid w:val="00F34670"/>
    <w:rsid w:val="00F34777"/>
    <w:rsid w:val="00F34AF0"/>
    <w:rsid w:val="00F36B44"/>
    <w:rsid w:val="00F43E9E"/>
    <w:rsid w:val="00F44618"/>
    <w:rsid w:val="00F45AE8"/>
    <w:rsid w:val="00F45C1D"/>
    <w:rsid w:val="00F4605F"/>
    <w:rsid w:val="00F47085"/>
    <w:rsid w:val="00F47D43"/>
    <w:rsid w:val="00F5347B"/>
    <w:rsid w:val="00F53F17"/>
    <w:rsid w:val="00F56819"/>
    <w:rsid w:val="00F62297"/>
    <w:rsid w:val="00F62A24"/>
    <w:rsid w:val="00F6331C"/>
    <w:rsid w:val="00F6343F"/>
    <w:rsid w:val="00F63E2D"/>
    <w:rsid w:val="00F6511E"/>
    <w:rsid w:val="00F6647E"/>
    <w:rsid w:val="00F66C8E"/>
    <w:rsid w:val="00F67841"/>
    <w:rsid w:val="00F7071D"/>
    <w:rsid w:val="00F70DAC"/>
    <w:rsid w:val="00F717CD"/>
    <w:rsid w:val="00F71F75"/>
    <w:rsid w:val="00F73B74"/>
    <w:rsid w:val="00F76927"/>
    <w:rsid w:val="00F80677"/>
    <w:rsid w:val="00F811A4"/>
    <w:rsid w:val="00F8655C"/>
    <w:rsid w:val="00F87735"/>
    <w:rsid w:val="00F9057C"/>
    <w:rsid w:val="00F906D7"/>
    <w:rsid w:val="00F9263D"/>
    <w:rsid w:val="00F93297"/>
    <w:rsid w:val="00F934EC"/>
    <w:rsid w:val="00F9372D"/>
    <w:rsid w:val="00F93781"/>
    <w:rsid w:val="00F93845"/>
    <w:rsid w:val="00F95021"/>
    <w:rsid w:val="00F96D6A"/>
    <w:rsid w:val="00F96E41"/>
    <w:rsid w:val="00FA0B46"/>
    <w:rsid w:val="00FA1810"/>
    <w:rsid w:val="00FA1AB5"/>
    <w:rsid w:val="00FA1D31"/>
    <w:rsid w:val="00FA2B55"/>
    <w:rsid w:val="00FA2C12"/>
    <w:rsid w:val="00FA3378"/>
    <w:rsid w:val="00FA4691"/>
    <w:rsid w:val="00FA48E6"/>
    <w:rsid w:val="00FA64C8"/>
    <w:rsid w:val="00FA7048"/>
    <w:rsid w:val="00FA79B0"/>
    <w:rsid w:val="00FA7E44"/>
    <w:rsid w:val="00FB1CEF"/>
    <w:rsid w:val="00FB34D8"/>
    <w:rsid w:val="00FB44B5"/>
    <w:rsid w:val="00FB613B"/>
    <w:rsid w:val="00FB6407"/>
    <w:rsid w:val="00FB7C47"/>
    <w:rsid w:val="00FB7FF0"/>
    <w:rsid w:val="00FC2343"/>
    <w:rsid w:val="00FC4B47"/>
    <w:rsid w:val="00FC4EE9"/>
    <w:rsid w:val="00FC576A"/>
    <w:rsid w:val="00FC68B7"/>
    <w:rsid w:val="00FC7679"/>
    <w:rsid w:val="00FD1866"/>
    <w:rsid w:val="00FD39C4"/>
    <w:rsid w:val="00FD44CF"/>
    <w:rsid w:val="00FD498C"/>
    <w:rsid w:val="00FD4A89"/>
    <w:rsid w:val="00FE072D"/>
    <w:rsid w:val="00FE09F0"/>
    <w:rsid w:val="00FE0B02"/>
    <w:rsid w:val="00FE106A"/>
    <w:rsid w:val="00FE3179"/>
    <w:rsid w:val="00FE44D9"/>
    <w:rsid w:val="00FE4F47"/>
    <w:rsid w:val="00FE5167"/>
    <w:rsid w:val="00FE672F"/>
    <w:rsid w:val="00FE7379"/>
    <w:rsid w:val="00FE75D7"/>
    <w:rsid w:val="00FF0952"/>
    <w:rsid w:val="00FF1AB9"/>
    <w:rsid w:val="00FF4AF5"/>
    <w:rsid w:val="00FF539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E3D6E51"/>
  <w15:docId w15:val="{060971C8-CCC7-4978-8845-0C5C18BF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11"/>
    <w:pPr>
      <w:suppressAutoHyphens/>
      <w:spacing w:line="240" w:lineRule="atLeast"/>
    </w:pPr>
    <w:rPr>
      <w:lang w:eastAsia="en-US"/>
    </w:rPr>
  </w:style>
  <w:style w:type="paragraph" w:styleId="Heading1">
    <w:name w:val="heading 1"/>
    <w:aliases w:val="Table_G"/>
    <w:basedOn w:val="SingleTxtG"/>
    <w:next w:val="SingleTxtG"/>
    <w:link w:val="Heading1Char1"/>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1"/>
    <w:qFormat/>
    <w:rsid w:val="000272B3"/>
    <w:pPr>
      <w:numPr>
        <w:ilvl w:val="1"/>
        <w:numId w:val="6"/>
      </w:numPr>
      <w:spacing w:line="240" w:lineRule="auto"/>
      <w:outlineLvl w:val="1"/>
    </w:pPr>
  </w:style>
  <w:style w:type="paragraph" w:styleId="Heading3">
    <w:name w:val="heading 3"/>
    <w:basedOn w:val="Normal"/>
    <w:next w:val="Normal"/>
    <w:link w:val="Heading3Char"/>
    <w:qFormat/>
    <w:rsid w:val="000272B3"/>
    <w:pPr>
      <w:numPr>
        <w:ilvl w:val="2"/>
        <w:numId w:val="6"/>
      </w:numPr>
      <w:spacing w:line="240" w:lineRule="auto"/>
      <w:outlineLvl w:val="2"/>
    </w:pPr>
  </w:style>
  <w:style w:type="paragraph" w:styleId="Heading4">
    <w:name w:val="heading 4"/>
    <w:basedOn w:val="Normal"/>
    <w:next w:val="Normal"/>
    <w:link w:val="Heading4Char"/>
    <w:qFormat/>
    <w:rsid w:val="000272B3"/>
    <w:pPr>
      <w:numPr>
        <w:ilvl w:val="3"/>
        <w:numId w:val="6"/>
      </w:numPr>
      <w:spacing w:line="240" w:lineRule="auto"/>
      <w:outlineLvl w:val="3"/>
    </w:pPr>
  </w:style>
  <w:style w:type="paragraph" w:styleId="Heading5">
    <w:name w:val="heading 5"/>
    <w:basedOn w:val="Normal"/>
    <w:next w:val="Normal"/>
    <w:link w:val="Heading5Char"/>
    <w:qFormat/>
    <w:rsid w:val="000272B3"/>
    <w:pPr>
      <w:numPr>
        <w:ilvl w:val="4"/>
        <w:numId w:val="6"/>
      </w:numPr>
      <w:spacing w:line="240" w:lineRule="auto"/>
      <w:outlineLvl w:val="4"/>
    </w:pPr>
  </w:style>
  <w:style w:type="paragraph" w:styleId="Heading6">
    <w:name w:val="heading 6"/>
    <w:basedOn w:val="Normal"/>
    <w:next w:val="Normal"/>
    <w:link w:val="Heading6Char"/>
    <w:qFormat/>
    <w:rsid w:val="000272B3"/>
    <w:pPr>
      <w:numPr>
        <w:ilvl w:val="5"/>
        <w:numId w:val="6"/>
      </w:numPr>
      <w:spacing w:line="240" w:lineRule="auto"/>
      <w:outlineLvl w:val="5"/>
    </w:pPr>
  </w:style>
  <w:style w:type="paragraph" w:styleId="Heading7">
    <w:name w:val="heading 7"/>
    <w:basedOn w:val="Normal"/>
    <w:next w:val="Normal"/>
    <w:link w:val="Heading7Char"/>
    <w:qFormat/>
    <w:rsid w:val="000272B3"/>
    <w:pPr>
      <w:numPr>
        <w:ilvl w:val="6"/>
        <w:numId w:val="6"/>
      </w:numPr>
      <w:spacing w:line="240" w:lineRule="auto"/>
      <w:outlineLvl w:val="6"/>
    </w:pPr>
  </w:style>
  <w:style w:type="paragraph" w:styleId="Heading8">
    <w:name w:val="heading 8"/>
    <w:basedOn w:val="Normal"/>
    <w:next w:val="Normal"/>
    <w:link w:val="Heading8Char"/>
    <w:qFormat/>
    <w:rsid w:val="000272B3"/>
    <w:pPr>
      <w:numPr>
        <w:ilvl w:val="7"/>
        <w:numId w:val="6"/>
      </w:numPr>
      <w:spacing w:line="240" w:lineRule="auto"/>
      <w:outlineLvl w:val="7"/>
    </w:pPr>
  </w:style>
  <w:style w:type="paragraph" w:styleId="Heading9">
    <w:name w:val="heading 9"/>
    <w:basedOn w:val="Normal"/>
    <w:next w:val="Normal"/>
    <w:link w:val="Heading9Char"/>
    <w:qFormat/>
    <w:rsid w:val="000272B3"/>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ootnotes refss,ftref,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54385"/>
    <w:rPr>
      <w:lang w:eastAsia="en-US"/>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link w:val="FootnoteText"/>
    <w:locked/>
    <w:rsid w:val="00BC1175"/>
    <w:rPr>
      <w:sz w:val="18"/>
      <w:lang w:eastAsia="en-US"/>
    </w:rPr>
  </w:style>
  <w:style w:type="paragraph" w:styleId="BodyTextIndent">
    <w:name w:val="Body Text Indent"/>
    <w:basedOn w:val="Normal"/>
    <w:link w:val="BodyTextIndentChar"/>
    <w:unhideWhenUsed/>
    <w:rsid w:val="00EF3749"/>
    <w:pPr>
      <w:suppressAutoHyphens w:val="0"/>
      <w:spacing w:after="240" w:line="240" w:lineRule="auto"/>
      <w:ind w:left="240"/>
    </w:pPr>
    <w:rPr>
      <w:sz w:val="24"/>
      <w:lang w:val="fr-CA"/>
    </w:rPr>
  </w:style>
  <w:style w:type="character" w:customStyle="1" w:styleId="BodyTextIndentChar">
    <w:name w:val="Body Text Indent Char"/>
    <w:link w:val="BodyTextIndent"/>
    <w:rsid w:val="00EF3749"/>
    <w:rPr>
      <w:sz w:val="24"/>
      <w:lang w:val="fr-CA" w:eastAsia="en-US"/>
    </w:rPr>
  </w:style>
  <w:style w:type="paragraph" w:customStyle="1" w:styleId="ColorfulList-Accent11">
    <w:name w:val="Colorful List - Accent 11"/>
    <w:basedOn w:val="Normal"/>
    <w:uiPriority w:val="34"/>
    <w:qFormat/>
    <w:rsid w:val="00CA0DBF"/>
    <w:pPr>
      <w:suppressAutoHyphens w:val="0"/>
      <w:spacing w:line="240" w:lineRule="auto"/>
      <w:ind w:left="720"/>
    </w:pPr>
    <w:rPr>
      <w:sz w:val="24"/>
      <w:szCs w:val="24"/>
      <w:lang w:val="en-CA" w:eastAsia="en-CA"/>
    </w:rPr>
  </w:style>
  <w:style w:type="paragraph" w:styleId="NormalWeb">
    <w:name w:val="Normal (Web)"/>
    <w:basedOn w:val="Normal"/>
    <w:link w:val="NormalWebChar"/>
    <w:rsid w:val="00EF2676"/>
    <w:rPr>
      <w:sz w:val="24"/>
      <w:szCs w:val="24"/>
    </w:rPr>
  </w:style>
  <w:style w:type="paragraph" w:customStyle="1" w:styleId="MediumGrid21">
    <w:name w:val="Medium Grid 21"/>
    <w:uiPriority w:val="1"/>
    <w:qFormat/>
    <w:rsid w:val="003D6DBF"/>
    <w:rPr>
      <w:rFonts w:ascii="Calibri" w:eastAsia="Calibri" w:hAnsi="Calibri"/>
      <w:sz w:val="22"/>
      <w:szCs w:val="22"/>
      <w:lang w:val="ru-RU" w:eastAsia="en-US"/>
    </w:rPr>
  </w:style>
  <w:style w:type="paragraph" w:styleId="BalloonText">
    <w:name w:val="Balloon Text"/>
    <w:basedOn w:val="Normal"/>
    <w:link w:val="BalloonTextChar"/>
    <w:rsid w:val="00DC7326"/>
    <w:pPr>
      <w:spacing w:line="240" w:lineRule="auto"/>
    </w:pPr>
    <w:rPr>
      <w:rFonts w:ascii="Tahoma" w:hAnsi="Tahoma" w:cs="Tahoma"/>
      <w:sz w:val="16"/>
      <w:szCs w:val="16"/>
    </w:rPr>
  </w:style>
  <w:style w:type="character" w:customStyle="1" w:styleId="BalloonTextChar">
    <w:name w:val="Balloon Text Char"/>
    <w:link w:val="BalloonText"/>
    <w:rsid w:val="00DC7326"/>
    <w:rPr>
      <w:rFonts w:ascii="Tahoma" w:hAnsi="Tahoma" w:cs="Tahoma"/>
      <w:sz w:val="16"/>
      <w:szCs w:val="16"/>
      <w:lang w:eastAsia="en-US"/>
    </w:rPr>
  </w:style>
  <w:style w:type="character" w:styleId="CommentReference">
    <w:name w:val="annotation reference"/>
    <w:rsid w:val="00DA5EAC"/>
    <w:rPr>
      <w:sz w:val="16"/>
      <w:szCs w:val="16"/>
    </w:rPr>
  </w:style>
  <w:style w:type="paragraph" w:styleId="CommentText">
    <w:name w:val="annotation text"/>
    <w:basedOn w:val="Normal"/>
    <w:link w:val="CommentTextChar"/>
    <w:rsid w:val="00DA5EAC"/>
  </w:style>
  <w:style w:type="character" w:customStyle="1" w:styleId="CommentTextChar">
    <w:name w:val="Comment Text Char"/>
    <w:link w:val="CommentText"/>
    <w:rsid w:val="00DA5EAC"/>
    <w:rPr>
      <w:lang w:eastAsia="en-US"/>
    </w:rPr>
  </w:style>
  <w:style w:type="paragraph" w:styleId="CommentSubject">
    <w:name w:val="annotation subject"/>
    <w:basedOn w:val="CommentText"/>
    <w:next w:val="CommentText"/>
    <w:link w:val="CommentSubjectChar"/>
    <w:rsid w:val="00DA5EAC"/>
    <w:rPr>
      <w:b/>
      <w:bCs/>
    </w:rPr>
  </w:style>
  <w:style w:type="character" w:customStyle="1" w:styleId="CommentSubjectChar">
    <w:name w:val="Comment Subject Char"/>
    <w:link w:val="CommentSubject"/>
    <w:rsid w:val="00DA5EAC"/>
    <w:rPr>
      <w:b/>
      <w:bCs/>
      <w:lang w:eastAsia="en-US"/>
    </w:rPr>
  </w:style>
  <w:style w:type="paragraph" w:customStyle="1" w:styleId="Default">
    <w:name w:val="Default"/>
    <w:rsid w:val="00B00476"/>
    <w:pPr>
      <w:autoSpaceDE w:val="0"/>
      <w:autoSpaceDN w:val="0"/>
      <w:adjustRightInd w:val="0"/>
    </w:pPr>
    <w:rPr>
      <w:rFonts w:ascii="Segoe UI" w:eastAsia="Calibri" w:hAnsi="Segoe UI" w:cs="Segoe UI"/>
      <w:color w:val="000000"/>
      <w:sz w:val="24"/>
      <w:szCs w:val="24"/>
    </w:rPr>
  </w:style>
  <w:style w:type="character" w:customStyle="1" w:styleId="HChGChar">
    <w:name w:val="_ H _Ch_G Char"/>
    <w:link w:val="HChG"/>
    <w:rsid w:val="00CE2C8A"/>
    <w:rPr>
      <w:b/>
      <w:sz w:val="28"/>
      <w:lang w:eastAsia="en-US"/>
    </w:rPr>
  </w:style>
  <w:style w:type="character" w:customStyle="1" w:styleId="H1GChar">
    <w:name w:val="_ H_1_G Char"/>
    <w:link w:val="H1G"/>
    <w:rsid w:val="00CE2C8A"/>
    <w:rPr>
      <w:b/>
      <w:sz w:val="24"/>
      <w:lang w:eastAsia="en-US"/>
    </w:rPr>
  </w:style>
  <w:style w:type="paragraph" w:customStyle="1" w:styleId="ParaNoG">
    <w:name w:val="_ParaNo._G"/>
    <w:basedOn w:val="SingleTxtG"/>
    <w:rsid w:val="00CE2C8A"/>
    <w:pPr>
      <w:numPr>
        <w:numId w:val="14"/>
      </w:numPr>
      <w:tabs>
        <w:tab w:val="clear" w:pos="0"/>
      </w:tabs>
    </w:pPr>
    <w:rPr>
      <w:rFonts w:eastAsia="Times New Roman"/>
    </w:rPr>
  </w:style>
  <w:style w:type="paragraph" w:styleId="PlainText">
    <w:name w:val="Plain Text"/>
    <w:basedOn w:val="Normal"/>
    <w:link w:val="PlainTextChar"/>
    <w:rsid w:val="00CE2C8A"/>
    <w:rPr>
      <w:rFonts w:eastAsia="Times New Roman" w:cs="Courier New"/>
    </w:rPr>
  </w:style>
  <w:style w:type="character" w:customStyle="1" w:styleId="PlainTextChar">
    <w:name w:val="Plain Text Char"/>
    <w:link w:val="PlainText"/>
    <w:rsid w:val="00CE2C8A"/>
    <w:rPr>
      <w:rFonts w:eastAsia="Times New Roman" w:cs="Courier New"/>
      <w:lang w:eastAsia="en-US"/>
    </w:rPr>
  </w:style>
  <w:style w:type="paragraph" w:styleId="BodyText">
    <w:name w:val="Body Text"/>
    <w:basedOn w:val="Normal"/>
    <w:next w:val="Normal"/>
    <w:link w:val="BodyTextChar"/>
    <w:rsid w:val="00CE2C8A"/>
    <w:rPr>
      <w:rFonts w:eastAsia="Times New Roman"/>
    </w:rPr>
  </w:style>
  <w:style w:type="character" w:customStyle="1" w:styleId="BodyTextChar">
    <w:name w:val="Body Text Char"/>
    <w:link w:val="BodyText"/>
    <w:rsid w:val="00CE2C8A"/>
    <w:rPr>
      <w:rFonts w:eastAsia="Times New Roman"/>
      <w:lang w:eastAsia="en-US"/>
    </w:rPr>
  </w:style>
  <w:style w:type="paragraph" w:styleId="BlockText">
    <w:name w:val="Block Text"/>
    <w:basedOn w:val="Normal"/>
    <w:rsid w:val="00CE2C8A"/>
    <w:pPr>
      <w:ind w:left="1440" w:right="1440"/>
    </w:pPr>
    <w:rPr>
      <w:rFonts w:eastAsia="Times New Roman"/>
    </w:rPr>
  </w:style>
  <w:style w:type="character" w:styleId="LineNumber">
    <w:name w:val="line number"/>
    <w:rsid w:val="00CE2C8A"/>
    <w:rPr>
      <w:sz w:val="14"/>
    </w:rPr>
  </w:style>
  <w:style w:type="numbering" w:styleId="111111">
    <w:name w:val="Outline List 2"/>
    <w:basedOn w:val="NoList"/>
    <w:rsid w:val="00CE2C8A"/>
    <w:pPr>
      <w:numPr>
        <w:numId w:val="15"/>
      </w:numPr>
    </w:pPr>
  </w:style>
  <w:style w:type="numbering" w:styleId="1ai">
    <w:name w:val="Outline List 1"/>
    <w:basedOn w:val="NoList"/>
    <w:rsid w:val="00CE2C8A"/>
    <w:pPr>
      <w:numPr>
        <w:numId w:val="16"/>
      </w:numPr>
    </w:pPr>
  </w:style>
  <w:style w:type="numbering" w:styleId="ArticleSection">
    <w:name w:val="Outline List 3"/>
    <w:basedOn w:val="NoList"/>
    <w:rsid w:val="00CE2C8A"/>
    <w:pPr>
      <w:numPr>
        <w:numId w:val="17"/>
      </w:numPr>
    </w:pPr>
  </w:style>
  <w:style w:type="paragraph" w:styleId="BodyText2">
    <w:name w:val="Body Text 2"/>
    <w:basedOn w:val="Normal"/>
    <w:link w:val="BodyText2Char"/>
    <w:rsid w:val="00CE2C8A"/>
    <w:pPr>
      <w:spacing w:after="120" w:line="480" w:lineRule="auto"/>
    </w:pPr>
    <w:rPr>
      <w:rFonts w:eastAsia="Times New Roman"/>
    </w:rPr>
  </w:style>
  <w:style w:type="character" w:customStyle="1" w:styleId="BodyText2Char">
    <w:name w:val="Body Text 2 Char"/>
    <w:link w:val="BodyText2"/>
    <w:rsid w:val="00CE2C8A"/>
    <w:rPr>
      <w:rFonts w:eastAsia="Times New Roman"/>
      <w:lang w:eastAsia="en-US"/>
    </w:rPr>
  </w:style>
  <w:style w:type="paragraph" w:styleId="BodyText3">
    <w:name w:val="Body Text 3"/>
    <w:basedOn w:val="Normal"/>
    <w:link w:val="BodyText3Char"/>
    <w:rsid w:val="00CE2C8A"/>
    <w:pPr>
      <w:spacing w:after="120"/>
    </w:pPr>
    <w:rPr>
      <w:rFonts w:eastAsia="Times New Roman"/>
      <w:sz w:val="16"/>
      <w:szCs w:val="16"/>
    </w:rPr>
  </w:style>
  <w:style w:type="character" w:customStyle="1" w:styleId="BodyText3Char">
    <w:name w:val="Body Text 3 Char"/>
    <w:link w:val="BodyText3"/>
    <w:rsid w:val="00CE2C8A"/>
    <w:rPr>
      <w:rFonts w:eastAsia="Times New Roman"/>
      <w:sz w:val="16"/>
      <w:szCs w:val="16"/>
      <w:lang w:eastAsia="en-US"/>
    </w:rPr>
  </w:style>
  <w:style w:type="paragraph" w:styleId="BodyTextFirstIndent">
    <w:name w:val="Body Text First Indent"/>
    <w:basedOn w:val="BodyText"/>
    <w:link w:val="BodyTextFirstIndentChar"/>
    <w:rsid w:val="00CE2C8A"/>
    <w:pPr>
      <w:spacing w:after="120"/>
      <w:ind w:firstLine="210"/>
    </w:pPr>
  </w:style>
  <w:style w:type="character" w:customStyle="1" w:styleId="BodyTextFirstIndentChar">
    <w:name w:val="Body Text First Indent Char"/>
    <w:basedOn w:val="BodyTextChar"/>
    <w:link w:val="BodyTextFirstIndent"/>
    <w:rsid w:val="00CE2C8A"/>
    <w:rPr>
      <w:rFonts w:eastAsia="Times New Roman"/>
      <w:lang w:eastAsia="en-US"/>
    </w:rPr>
  </w:style>
  <w:style w:type="paragraph" w:styleId="BodyTextFirstIndent2">
    <w:name w:val="Body Text First Indent 2"/>
    <w:basedOn w:val="BodyTextIndent"/>
    <w:link w:val="BodyTextFirstIndent2Char"/>
    <w:rsid w:val="00CE2C8A"/>
    <w:pPr>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link w:val="BodyTextFirstIndent2"/>
    <w:rsid w:val="00CE2C8A"/>
    <w:rPr>
      <w:rFonts w:eastAsia="Times New Roman"/>
      <w:sz w:val="24"/>
      <w:lang w:val="fr-CA" w:eastAsia="en-US"/>
    </w:rPr>
  </w:style>
  <w:style w:type="paragraph" w:styleId="BodyTextIndent2">
    <w:name w:val="Body Text Indent 2"/>
    <w:basedOn w:val="Normal"/>
    <w:link w:val="BodyTextIndent2Char"/>
    <w:rsid w:val="00CE2C8A"/>
    <w:pPr>
      <w:spacing w:after="120" w:line="480" w:lineRule="auto"/>
      <w:ind w:left="283"/>
    </w:pPr>
    <w:rPr>
      <w:rFonts w:eastAsia="Times New Roman"/>
    </w:rPr>
  </w:style>
  <w:style w:type="character" w:customStyle="1" w:styleId="BodyTextIndent2Char">
    <w:name w:val="Body Text Indent 2 Char"/>
    <w:link w:val="BodyTextIndent2"/>
    <w:rsid w:val="00CE2C8A"/>
    <w:rPr>
      <w:rFonts w:eastAsia="Times New Roman"/>
      <w:lang w:eastAsia="en-US"/>
    </w:rPr>
  </w:style>
  <w:style w:type="paragraph" w:styleId="BodyTextIndent3">
    <w:name w:val="Body Text Indent 3"/>
    <w:basedOn w:val="Normal"/>
    <w:link w:val="BodyTextIndent3Char"/>
    <w:rsid w:val="00CE2C8A"/>
    <w:pPr>
      <w:spacing w:after="120"/>
      <w:ind w:left="283"/>
    </w:pPr>
    <w:rPr>
      <w:rFonts w:eastAsia="Times New Roman"/>
      <w:sz w:val="16"/>
      <w:szCs w:val="16"/>
    </w:rPr>
  </w:style>
  <w:style w:type="character" w:customStyle="1" w:styleId="BodyTextIndent3Char">
    <w:name w:val="Body Text Indent 3 Char"/>
    <w:link w:val="BodyTextIndent3"/>
    <w:rsid w:val="00CE2C8A"/>
    <w:rPr>
      <w:rFonts w:eastAsia="Times New Roman"/>
      <w:sz w:val="16"/>
      <w:szCs w:val="16"/>
      <w:lang w:eastAsia="en-US"/>
    </w:rPr>
  </w:style>
  <w:style w:type="paragraph" w:styleId="Closing">
    <w:name w:val="Closing"/>
    <w:basedOn w:val="Normal"/>
    <w:link w:val="ClosingChar"/>
    <w:rsid w:val="00CE2C8A"/>
    <w:pPr>
      <w:ind w:left="4252"/>
    </w:pPr>
    <w:rPr>
      <w:rFonts w:eastAsia="Times New Roman"/>
    </w:rPr>
  </w:style>
  <w:style w:type="character" w:customStyle="1" w:styleId="ClosingChar">
    <w:name w:val="Closing Char"/>
    <w:link w:val="Closing"/>
    <w:rsid w:val="00CE2C8A"/>
    <w:rPr>
      <w:rFonts w:eastAsia="Times New Roman"/>
      <w:lang w:eastAsia="en-US"/>
    </w:rPr>
  </w:style>
  <w:style w:type="paragraph" w:styleId="Date">
    <w:name w:val="Date"/>
    <w:basedOn w:val="Normal"/>
    <w:next w:val="Normal"/>
    <w:link w:val="DateChar"/>
    <w:rsid w:val="00CE2C8A"/>
    <w:rPr>
      <w:rFonts w:eastAsia="Times New Roman"/>
    </w:rPr>
  </w:style>
  <w:style w:type="character" w:customStyle="1" w:styleId="DateChar">
    <w:name w:val="Date Char"/>
    <w:link w:val="Date"/>
    <w:rsid w:val="00CE2C8A"/>
    <w:rPr>
      <w:rFonts w:eastAsia="Times New Roman"/>
      <w:lang w:eastAsia="en-US"/>
    </w:rPr>
  </w:style>
  <w:style w:type="paragraph" w:styleId="E-mailSignature">
    <w:name w:val="E-mail Signature"/>
    <w:basedOn w:val="Normal"/>
    <w:link w:val="E-mailSignatureChar"/>
    <w:rsid w:val="00CE2C8A"/>
    <w:rPr>
      <w:rFonts w:eastAsia="Times New Roman"/>
    </w:rPr>
  </w:style>
  <w:style w:type="character" w:customStyle="1" w:styleId="E-mailSignatureChar">
    <w:name w:val="E-mail Signature Char"/>
    <w:link w:val="E-mailSignature"/>
    <w:rsid w:val="00CE2C8A"/>
    <w:rPr>
      <w:rFonts w:eastAsia="Times New Roman"/>
      <w:lang w:eastAsia="en-US"/>
    </w:rPr>
  </w:style>
  <w:style w:type="character" w:styleId="Emphasis">
    <w:name w:val="Emphasis"/>
    <w:qFormat/>
    <w:rsid w:val="00CE2C8A"/>
    <w:rPr>
      <w:i/>
      <w:iCs/>
    </w:rPr>
  </w:style>
  <w:style w:type="paragraph" w:styleId="EnvelopeReturn">
    <w:name w:val="envelope return"/>
    <w:basedOn w:val="Normal"/>
    <w:rsid w:val="00CE2C8A"/>
    <w:rPr>
      <w:rFonts w:ascii="Arial" w:eastAsia="Times New Roman" w:hAnsi="Arial" w:cs="Arial"/>
    </w:rPr>
  </w:style>
  <w:style w:type="character" w:styleId="HTMLAcronym">
    <w:name w:val="HTML Acronym"/>
    <w:rsid w:val="00CE2C8A"/>
  </w:style>
  <w:style w:type="paragraph" w:styleId="HTMLAddress">
    <w:name w:val="HTML Address"/>
    <w:basedOn w:val="Normal"/>
    <w:link w:val="HTMLAddressChar"/>
    <w:rsid w:val="00CE2C8A"/>
    <w:rPr>
      <w:rFonts w:eastAsia="Times New Roman"/>
      <w:i/>
      <w:iCs/>
    </w:rPr>
  </w:style>
  <w:style w:type="character" w:customStyle="1" w:styleId="HTMLAddressChar">
    <w:name w:val="HTML Address Char"/>
    <w:link w:val="HTMLAddress"/>
    <w:rsid w:val="00CE2C8A"/>
    <w:rPr>
      <w:rFonts w:eastAsia="Times New Roman"/>
      <w:i/>
      <w:iCs/>
      <w:lang w:eastAsia="en-US"/>
    </w:rPr>
  </w:style>
  <w:style w:type="character" w:styleId="HTMLCite">
    <w:name w:val="HTML Cite"/>
    <w:rsid w:val="00CE2C8A"/>
    <w:rPr>
      <w:i/>
      <w:iCs/>
    </w:rPr>
  </w:style>
  <w:style w:type="character" w:styleId="HTMLCode">
    <w:name w:val="HTML Code"/>
    <w:rsid w:val="00CE2C8A"/>
    <w:rPr>
      <w:rFonts w:ascii="Courier New" w:hAnsi="Courier New" w:cs="Courier New"/>
      <w:sz w:val="20"/>
      <w:szCs w:val="20"/>
    </w:rPr>
  </w:style>
  <w:style w:type="character" w:styleId="HTMLDefinition">
    <w:name w:val="HTML Definition"/>
    <w:rsid w:val="00CE2C8A"/>
    <w:rPr>
      <w:i/>
      <w:iCs/>
    </w:rPr>
  </w:style>
  <w:style w:type="character" w:styleId="HTMLKeyboard">
    <w:name w:val="HTML Keyboard"/>
    <w:rsid w:val="00CE2C8A"/>
    <w:rPr>
      <w:rFonts w:ascii="Courier New" w:hAnsi="Courier New" w:cs="Courier New"/>
      <w:sz w:val="20"/>
      <w:szCs w:val="20"/>
    </w:rPr>
  </w:style>
  <w:style w:type="paragraph" w:styleId="HTMLPreformatted">
    <w:name w:val="HTML Preformatted"/>
    <w:basedOn w:val="Normal"/>
    <w:link w:val="HTMLPreformattedChar"/>
    <w:rsid w:val="00CE2C8A"/>
    <w:rPr>
      <w:rFonts w:ascii="Courier New" w:eastAsia="Times New Roman" w:hAnsi="Courier New" w:cs="Courier New"/>
    </w:rPr>
  </w:style>
  <w:style w:type="character" w:customStyle="1" w:styleId="HTMLPreformattedChar">
    <w:name w:val="HTML Preformatted Char"/>
    <w:link w:val="HTMLPreformatted"/>
    <w:rsid w:val="00CE2C8A"/>
    <w:rPr>
      <w:rFonts w:ascii="Courier New" w:eastAsia="Times New Roman" w:hAnsi="Courier New" w:cs="Courier New"/>
      <w:lang w:eastAsia="en-US"/>
    </w:rPr>
  </w:style>
  <w:style w:type="character" w:styleId="HTMLSample">
    <w:name w:val="HTML Sample"/>
    <w:rsid w:val="00CE2C8A"/>
    <w:rPr>
      <w:rFonts w:ascii="Courier New" w:hAnsi="Courier New" w:cs="Courier New"/>
    </w:rPr>
  </w:style>
  <w:style w:type="character" w:styleId="HTMLTypewriter">
    <w:name w:val="HTML Typewriter"/>
    <w:rsid w:val="00CE2C8A"/>
    <w:rPr>
      <w:rFonts w:ascii="Courier New" w:hAnsi="Courier New" w:cs="Courier New"/>
      <w:sz w:val="20"/>
      <w:szCs w:val="20"/>
    </w:rPr>
  </w:style>
  <w:style w:type="character" w:styleId="HTMLVariable">
    <w:name w:val="HTML Variable"/>
    <w:rsid w:val="00CE2C8A"/>
    <w:rPr>
      <w:i/>
      <w:iCs/>
    </w:rPr>
  </w:style>
  <w:style w:type="paragraph" w:styleId="List">
    <w:name w:val="List"/>
    <w:basedOn w:val="Normal"/>
    <w:rsid w:val="00CE2C8A"/>
    <w:pPr>
      <w:ind w:left="283" w:hanging="283"/>
    </w:pPr>
    <w:rPr>
      <w:rFonts w:eastAsia="Times New Roman"/>
    </w:rPr>
  </w:style>
  <w:style w:type="paragraph" w:styleId="List2">
    <w:name w:val="List 2"/>
    <w:basedOn w:val="Normal"/>
    <w:rsid w:val="00CE2C8A"/>
    <w:pPr>
      <w:ind w:left="566" w:hanging="283"/>
    </w:pPr>
    <w:rPr>
      <w:rFonts w:eastAsia="Times New Roman"/>
    </w:rPr>
  </w:style>
  <w:style w:type="paragraph" w:styleId="List3">
    <w:name w:val="List 3"/>
    <w:basedOn w:val="Normal"/>
    <w:rsid w:val="00CE2C8A"/>
    <w:pPr>
      <w:ind w:left="849" w:hanging="283"/>
    </w:pPr>
    <w:rPr>
      <w:rFonts w:eastAsia="Times New Roman"/>
    </w:rPr>
  </w:style>
  <w:style w:type="paragraph" w:styleId="List4">
    <w:name w:val="List 4"/>
    <w:basedOn w:val="Normal"/>
    <w:rsid w:val="00CE2C8A"/>
    <w:pPr>
      <w:ind w:left="1132" w:hanging="283"/>
    </w:pPr>
    <w:rPr>
      <w:rFonts w:eastAsia="Times New Roman"/>
    </w:rPr>
  </w:style>
  <w:style w:type="paragraph" w:styleId="List5">
    <w:name w:val="List 5"/>
    <w:basedOn w:val="Normal"/>
    <w:rsid w:val="00CE2C8A"/>
    <w:pPr>
      <w:ind w:left="1415" w:hanging="283"/>
    </w:pPr>
    <w:rPr>
      <w:rFonts w:eastAsia="Times New Roman"/>
    </w:rPr>
  </w:style>
  <w:style w:type="paragraph" w:styleId="ListBullet">
    <w:name w:val="List Bullet"/>
    <w:basedOn w:val="Normal"/>
    <w:link w:val="ListBulletChar"/>
    <w:rsid w:val="00CE2C8A"/>
    <w:pPr>
      <w:numPr>
        <w:numId w:val="9"/>
      </w:numPr>
    </w:pPr>
    <w:rPr>
      <w:rFonts w:eastAsia="Times New Roman"/>
    </w:rPr>
  </w:style>
  <w:style w:type="paragraph" w:styleId="ListBullet2">
    <w:name w:val="List Bullet 2"/>
    <w:basedOn w:val="Normal"/>
    <w:rsid w:val="00CE2C8A"/>
    <w:pPr>
      <w:numPr>
        <w:numId w:val="10"/>
      </w:numPr>
    </w:pPr>
    <w:rPr>
      <w:rFonts w:eastAsia="Times New Roman"/>
    </w:rPr>
  </w:style>
  <w:style w:type="paragraph" w:styleId="ListBullet3">
    <w:name w:val="List Bullet 3"/>
    <w:basedOn w:val="Normal"/>
    <w:rsid w:val="00CE2C8A"/>
    <w:pPr>
      <w:numPr>
        <w:numId w:val="11"/>
      </w:numPr>
    </w:pPr>
    <w:rPr>
      <w:rFonts w:eastAsia="Times New Roman"/>
    </w:rPr>
  </w:style>
  <w:style w:type="paragraph" w:styleId="ListBullet4">
    <w:name w:val="List Bullet 4"/>
    <w:basedOn w:val="Normal"/>
    <w:rsid w:val="00CE2C8A"/>
    <w:pPr>
      <w:numPr>
        <w:numId w:val="12"/>
      </w:numPr>
    </w:pPr>
    <w:rPr>
      <w:rFonts w:eastAsia="Times New Roman"/>
    </w:rPr>
  </w:style>
  <w:style w:type="paragraph" w:styleId="ListBullet5">
    <w:name w:val="List Bullet 5"/>
    <w:basedOn w:val="Normal"/>
    <w:rsid w:val="00CE2C8A"/>
    <w:pPr>
      <w:numPr>
        <w:numId w:val="13"/>
      </w:numPr>
    </w:pPr>
    <w:rPr>
      <w:rFonts w:eastAsia="Times New Roman"/>
    </w:rPr>
  </w:style>
  <w:style w:type="paragraph" w:styleId="ListContinue">
    <w:name w:val="List Continue"/>
    <w:basedOn w:val="Normal"/>
    <w:rsid w:val="00CE2C8A"/>
    <w:pPr>
      <w:spacing w:after="120"/>
      <w:ind w:left="283"/>
    </w:pPr>
    <w:rPr>
      <w:rFonts w:eastAsia="Times New Roman"/>
    </w:rPr>
  </w:style>
  <w:style w:type="paragraph" w:styleId="ListContinue2">
    <w:name w:val="List Continue 2"/>
    <w:basedOn w:val="Normal"/>
    <w:rsid w:val="00CE2C8A"/>
    <w:pPr>
      <w:spacing w:after="120"/>
      <w:ind w:left="566"/>
    </w:pPr>
    <w:rPr>
      <w:rFonts w:eastAsia="Times New Roman"/>
    </w:rPr>
  </w:style>
  <w:style w:type="paragraph" w:styleId="ListContinue3">
    <w:name w:val="List Continue 3"/>
    <w:basedOn w:val="Normal"/>
    <w:rsid w:val="00CE2C8A"/>
    <w:pPr>
      <w:spacing w:after="120"/>
      <w:ind w:left="849"/>
    </w:pPr>
    <w:rPr>
      <w:rFonts w:eastAsia="Times New Roman"/>
    </w:rPr>
  </w:style>
  <w:style w:type="paragraph" w:styleId="ListContinue4">
    <w:name w:val="List Continue 4"/>
    <w:basedOn w:val="Normal"/>
    <w:rsid w:val="00CE2C8A"/>
    <w:pPr>
      <w:spacing w:after="120"/>
      <w:ind w:left="1132"/>
    </w:pPr>
    <w:rPr>
      <w:rFonts w:eastAsia="Times New Roman"/>
    </w:rPr>
  </w:style>
  <w:style w:type="paragraph" w:styleId="ListContinue5">
    <w:name w:val="List Continue 5"/>
    <w:basedOn w:val="Normal"/>
    <w:rsid w:val="00CE2C8A"/>
    <w:pPr>
      <w:spacing w:after="120"/>
      <w:ind w:left="1415"/>
    </w:pPr>
    <w:rPr>
      <w:rFonts w:eastAsia="Times New Roman"/>
    </w:rPr>
  </w:style>
  <w:style w:type="paragraph" w:styleId="ListNumber">
    <w:name w:val="List Number"/>
    <w:basedOn w:val="Normal"/>
    <w:rsid w:val="00CE2C8A"/>
    <w:pPr>
      <w:numPr>
        <w:numId w:val="8"/>
      </w:numPr>
    </w:pPr>
    <w:rPr>
      <w:rFonts w:eastAsia="Times New Roman"/>
    </w:rPr>
  </w:style>
  <w:style w:type="paragraph" w:styleId="ListNumber2">
    <w:name w:val="List Number 2"/>
    <w:basedOn w:val="Normal"/>
    <w:rsid w:val="00CE2C8A"/>
    <w:pPr>
      <w:numPr>
        <w:numId w:val="7"/>
      </w:numPr>
    </w:pPr>
    <w:rPr>
      <w:rFonts w:eastAsia="Times New Roman"/>
    </w:rPr>
  </w:style>
  <w:style w:type="paragraph" w:styleId="ListNumber3">
    <w:name w:val="List Number 3"/>
    <w:basedOn w:val="Normal"/>
    <w:rsid w:val="00CE2C8A"/>
    <w:pPr>
      <w:tabs>
        <w:tab w:val="num" w:pos="926"/>
      </w:tabs>
      <w:ind w:left="926" w:hanging="360"/>
    </w:pPr>
    <w:rPr>
      <w:rFonts w:eastAsia="Times New Roman"/>
    </w:rPr>
  </w:style>
  <w:style w:type="paragraph" w:styleId="ListNumber4">
    <w:name w:val="List Number 4"/>
    <w:basedOn w:val="Normal"/>
    <w:rsid w:val="00CE2C8A"/>
    <w:pPr>
      <w:numPr>
        <w:numId w:val="4"/>
      </w:numPr>
    </w:pPr>
    <w:rPr>
      <w:rFonts w:eastAsia="Times New Roman"/>
    </w:rPr>
  </w:style>
  <w:style w:type="paragraph" w:styleId="ListNumber5">
    <w:name w:val="List Number 5"/>
    <w:basedOn w:val="Normal"/>
    <w:rsid w:val="00CE2C8A"/>
    <w:pPr>
      <w:numPr>
        <w:numId w:val="5"/>
      </w:numPr>
    </w:pPr>
    <w:rPr>
      <w:rFonts w:eastAsia="Times New Roman"/>
    </w:rPr>
  </w:style>
  <w:style w:type="paragraph" w:styleId="MessageHeader">
    <w:name w:val="Message Header"/>
    <w:basedOn w:val="Normal"/>
    <w:link w:val="MessageHeaderChar"/>
    <w:rsid w:val="00CE2C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rsid w:val="00CE2C8A"/>
    <w:rPr>
      <w:rFonts w:ascii="Arial" w:eastAsia="Times New Roman" w:hAnsi="Arial" w:cs="Arial"/>
      <w:sz w:val="24"/>
      <w:szCs w:val="24"/>
      <w:shd w:val="pct20" w:color="auto" w:fill="auto"/>
      <w:lang w:eastAsia="en-US"/>
    </w:rPr>
  </w:style>
  <w:style w:type="paragraph" w:styleId="NormalIndent">
    <w:name w:val="Normal Indent"/>
    <w:basedOn w:val="Normal"/>
    <w:rsid w:val="00CE2C8A"/>
    <w:pPr>
      <w:ind w:left="567"/>
    </w:pPr>
    <w:rPr>
      <w:rFonts w:eastAsia="Times New Roman"/>
    </w:rPr>
  </w:style>
  <w:style w:type="paragraph" w:styleId="NoteHeading">
    <w:name w:val="Note Heading"/>
    <w:basedOn w:val="Normal"/>
    <w:next w:val="Normal"/>
    <w:link w:val="NoteHeadingChar"/>
    <w:rsid w:val="00CE2C8A"/>
    <w:rPr>
      <w:rFonts w:eastAsia="Times New Roman"/>
    </w:rPr>
  </w:style>
  <w:style w:type="character" w:customStyle="1" w:styleId="NoteHeadingChar">
    <w:name w:val="Note Heading Char"/>
    <w:link w:val="NoteHeading"/>
    <w:rsid w:val="00CE2C8A"/>
    <w:rPr>
      <w:rFonts w:eastAsia="Times New Roman"/>
      <w:lang w:eastAsia="en-US"/>
    </w:rPr>
  </w:style>
  <w:style w:type="paragraph" w:styleId="Salutation">
    <w:name w:val="Salutation"/>
    <w:basedOn w:val="Normal"/>
    <w:next w:val="Normal"/>
    <w:link w:val="SalutationChar"/>
    <w:rsid w:val="00CE2C8A"/>
    <w:rPr>
      <w:rFonts w:eastAsia="Times New Roman"/>
    </w:rPr>
  </w:style>
  <w:style w:type="character" w:customStyle="1" w:styleId="SalutationChar">
    <w:name w:val="Salutation Char"/>
    <w:link w:val="Salutation"/>
    <w:rsid w:val="00CE2C8A"/>
    <w:rPr>
      <w:rFonts w:eastAsia="Times New Roman"/>
      <w:lang w:eastAsia="en-US"/>
    </w:rPr>
  </w:style>
  <w:style w:type="paragraph" w:styleId="Signature">
    <w:name w:val="Signature"/>
    <w:basedOn w:val="Normal"/>
    <w:link w:val="SignatureChar"/>
    <w:rsid w:val="00CE2C8A"/>
    <w:pPr>
      <w:ind w:left="4252"/>
    </w:pPr>
    <w:rPr>
      <w:rFonts w:eastAsia="Times New Roman"/>
    </w:rPr>
  </w:style>
  <w:style w:type="character" w:customStyle="1" w:styleId="SignatureChar">
    <w:name w:val="Signature Char"/>
    <w:link w:val="Signature"/>
    <w:rsid w:val="00CE2C8A"/>
    <w:rPr>
      <w:rFonts w:eastAsia="Times New Roman"/>
      <w:lang w:eastAsia="en-US"/>
    </w:rPr>
  </w:style>
  <w:style w:type="character" w:styleId="Strong">
    <w:name w:val="Strong"/>
    <w:qFormat/>
    <w:rsid w:val="00CE2C8A"/>
    <w:rPr>
      <w:b/>
      <w:bCs/>
    </w:rPr>
  </w:style>
  <w:style w:type="paragraph" w:styleId="Subtitle">
    <w:name w:val="Subtitle"/>
    <w:basedOn w:val="Normal"/>
    <w:link w:val="SubtitleChar"/>
    <w:qFormat/>
    <w:rsid w:val="00CE2C8A"/>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CE2C8A"/>
    <w:rPr>
      <w:rFonts w:ascii="Arial" w:eastAsia="Times New Roman" w:hAnsi="Arial" w:cs="Arial"/>
      <w:sz w:val="24"/>
      <w:szCs w:val="24"/>
      <w:lang w:eastAsia="en-US"/>
    </w:rPr>
  </w:style>
  <w:style w:type="table" w:styleId="Table3Deffects1">
    <w:name w:val="Table 3D effects 1"/>
    <w:basedOn w:val="TableNormal"/>
    <w:rsid w:val="00CE2C8A"/>
    <w:pPr>
      <w:suppressAutoHyphens/>
      <w:spacing w:line="240" w:lineRule="atLeast"/>
    </w:pPr>
    <w:rPr>
      <w:rFonts w:eastAsia="Times New Roman"/>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2C8A"/>
    <w:pPr>
      <w:suppressAutoHyphens/>
      <w:spacing w:line="240" w:lineRule="atLeast"/>
    </w:pPr>
    <w:rPr>
      <w:rFonts w:eastAsia="Times New Roman"/>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2C8A"/>
    <w:pPr>
      <w:suppressAutoHyphens/>
      <w:spacing w:line="240" w:lineRule="atLeast"/>
    </w:pPr>
    <w:rPr>
      <w:rFonts w:eastAsia="Times New Roman"/>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2C8A"/>
    <w:pPr>
      <w:suppressAutoHyphens/>
      <w:spacing w:line="240" w:lineRule="atLeast"/>
    </w:pPr>
    <w:rPr>
      <w:rFonts w:eastAsia="Times New Roman"/>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2C8A"/>
    <w:pPr>
      <w:suppressAutoHyphens/>
      <w:spacing w:line="240" w:lineRule="atLeast"/>
    </w:pPr>
    <w:rPr>
      <w:rFonts w:eastAsia="Times New Roman"/>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2C8A"/>
    <w:pPr>
      <w:suppressAutoHyphens/>
      <w:spacing w:line="240" w:lineRule="atLeast"/>
    </w:pPr>
    <w:rPr>
      <w:rFonts w:eastAsia="Times New Roman"/>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2C8A"/>
    <w:pPr>
      <w:suppressAutoHyphens/>
      <w:spacing w:line="240" w:lineRule="atLeast"/>
    </w:pPr>
    <w:rPr>
      <w:rFonts w:eastAsia="Times New Roman"/>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2C8A"/>
    <w:pPr>
      <w:suppressAutoHyphens/>
      <w:spacing w:line="240" w:lineRule="atLeast"/>
    </w:pPr>
    <w:rPr>
      <w:rFonts w:eastAsia="Times New Roman"/>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2C8A"/>
    <w:pPr>
      <w:suppressAutoHyphens/>
      <w:spacing w:line="240" w:lineRule="atLeast"/>
    </w:pPr>
    <w:rPr>
      <w:rFonts w:eastAsia="Times New Roman"/>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2C8A"/>
    <w:pPr>
      <w:suppressAutoHyphens/>
      <w:spacing w:line="240" w:lineRule="atLeast"/>
    </w:pPr>
    <w:rPr>
      <w:rFonts w:eastAsia="Times New Roman"/>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2C8A"/>
    <w:pPr>
      <w:suppressAutoHyphens/>
      <w:spacing w:line="240" w:lineRule="atLeast"/>
    </w:pPr>
    <w:rPr>
      <w:rFonts w:eastAsia="Times New Roman"/>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2C8A"/>
    <w:pPr>
      <w:suppressAutoHyphens/>
      <w:spacing w:line="240" w:lineRule="atLeast"/>
    </w:pPr>
    <w:rPr>
      <w:rFonts w:eastAsia="Times New Roman"/>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2C8A"/>
    <w:pPr>
      <w:suppressAutoHyphens/>
      <w:spacing w:line="240" w:lineRule="atLeast"/>
    </w:pPr>
    <w:rPr>
      <w:rFonts w:eastAsia="Times New Roman"/>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2C8A"/>
    <w:pPr>
      <w:suppressAutoHyphens/>
      <w:spacing w:line="240" w:lineRule="atLeast"/>
    </w:pPr>
    <w:rPr>
      <w:rFonts w:eastAsia="Times New Roman"/>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2C8A"/>
    <w:pPr>
      <w:suppressAutoHyphens/>
      <w:spacing w:line="240" w:lineRule="atLeast"/>
    </w:pPr>
    <w:rPr>
      <w:rFonts w:eastAsia="Times New Roman"/>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2C8A"/>
    <w:pPr>
      <w:suppressAutoHyphens/>
      <w:spacing w:line="240" w:lineRule="atLeast"/>
    </w:pPr>
    <w:rPr>
      <w:rFonts w:eastAsia="Times New Roman"/>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2C8A"/>
    <w:pPr>
      <w:suppressAutoHyphens/>
      <w:spacing w:line="240" w:lineRule="atLeast"/>
    </w:pPr>
    <w:rPr>
      <w:rFonts w:eastAsia="Times New Roman"/>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2C8A"/>
    <w:pPr>
      <w:suppressAutoHyphens/>
      <w:spacing w:line="240" w:lineRule="atLeast"/>
    </w:pPr>
    <w:rPr>
      <w:rFonts w:eastAsia="Times New Roman"/>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2C8A"/>
    <w:pPr>
      <w:suppressAutoHyphens/>
      <w:spacing w:line="240" w:lineRule="atLeast"/>
    </w:pPr>
    <w:rPr>
      <w:rFonts w:eastAsia="Times New Roman"/>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2C8A"/>
    <w:pPr>
      <w:suppressAutoHyphens/>
      <w:spacing w:line="240" w:lineRule="atLeast"/>
    </w:pPr>
    <w:rPr>
      <w:rFonts w:eastAsia="Times New Roman"/>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2C8A"/>
    <w:pPr>
      <w:suppressAutoHyphens/>
      <w:spacing w:line="240" w:lineRule="atLeast"/>
    </w:pPr>
    <w:rPr>
      <w:rFonts w:eastAsia="Times New Roman"/>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2C8A"/>
    <w:pPr>
      <w:suppressAutoHyphens/>
      <w:spacing w:line="240" w:lineRule="atLeast"/>
    </w:pPr>
    <w:rPr>
      <w:rFonts w:eastAsia="Times New Roman"/>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2C8A"/>
    <w:pPr>
      <w:suppressAutoHyphens/>
      <w:spacing w:line="240" w:lineRule="atLeast"/>
    </w:pPr>
    <w:rPr>
      <w:rFonts w:eastAsia="Times New Roman"/>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2C8A"/>
    <w:pPr>
      <w:suppressAutoHyphens/>
      <w:spacing w:line="240" w:lineRule="atLeast"/>
    </w:pPr>
    <w:rPr>
      <w:rFonts w:eastAsia="Times New Roman"/>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2C8A"/>
    <w:pPr>
      <w:suppressAutoHyphens/>
      <w:spacing w:line="240" w:lineRule="atLeast"/>
    </w:pPr>
    <w:rPr>
      <w:rFonts w:eastAsia="Times New Roman"/>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2C8A"/>
    <w:pPr>
      <w:suppressAutoHyphens/>
      <w:spacing w:line="240" w:lineRule="atLeast"/>
    </w:pPr>
    <w:rPr>
      <w:rFonts w:eastAsia="Times New Roman"/>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2C8A"/>
    <w:pPr>
      <w:suppressAutoHyphens/>
      <w:spacing w:line="240" w:lineRule="atLeast"/>
    </w:pPr>
    <w:rPr>
      <w:rFonts w:eastAsia="Times New Roman"/>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2C8A"/>
    <w:pPr>
      <w:suppressAutoHyphens/>
      <w:spacing w:line="240" w:lineRule="atLeast"/>
    </w:pPr>
    <w:rPr>
      <w:rFonts w:eastAsia="Times New Roman"/>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2C8A"/>
    <w:pPr>
      <w:suppressAutoHyphens/>
      <w:spacing w:line="240" w:lineRule="atLeast"/>
    </w:pPr>
    <w:rPr>
      <w:rFonts w:eastAsia="Times New Roman"/>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2C8A"/>
    <w:pPr>
      <w:suppressAutoHyphens/>
      <w:spacing w:line="240" w:lineRule="atLeast"/>
    </w:pPr>
    <w:rPr>
      <w:rFonts w:eastAsia="Times New Roman"/>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E2C8A"/>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rsid w:val="00CE2C8A"/>
    <w:rPr>
      <w:rFonts w:ascii="Arial" w:eastAsia="Times New Roman" w:hAnsi="Arial" w:cs="Arial"/>
      <w:b/>
      <w:bCs/>
      <w:kern w:val="28"/>
      <w:sz w:val="32"/>
      <w:szCs w:val="32"/>
      <w:lang w:eastAsia="en-US"/>
    </w:rPr>
  </w:style>
  <w:style w:type="paragraph" w:styleId="EnvelopeAddress">
    <w:name w:val="envelope address"/>
    <w:basedOn w:val="Normal"/>
    <w:rsid w:val="00CE2C8A"/>
    <w:pPr>
      <w:framePr w:w="7920" w:h="1980" w:hRule="exact" w:hSpace="180" w:wrap="auto" w:hAnchor="page" w:xAlign="center" w:yAlign="bottom"/>
      <w:ind w:left="2880"/>
    </w:pPr>
    <w:rPr>
      <w:rFonts w:ascii="Arial" w:eastAsia="Times New Roman" w:hAnsi="Arial" w:cs="Arial"/>
      <w:sz w:val="24"/>
      <w:szCs w:val="24"/>
    </w:rPr>
  </w:style>
  <w:style w:type="character" w:customStyle="1" w:styleId="FooterChar">
    <w:name w:val="Footer Char"/>
    <w:aliases w:val="3_G Char"/>
    <w:link w:val="Footer"/>
    <w:rsid w:val="00CE2C8A"/>
    <w:rPr>
      <w:sz w:val="16"/>
      <w:lang w:eastAsia="en-US"/>
    </w:rPr>
  </w:style>
  <w:style w:type="character" w:customStyle="1" w:styleId="HeaderChar">
    <w:name w:val="Header Char"/>
    <w:aliases w:val="6_G Char"/>
    <w:link w:val="Header"/>
    <w:locked/>
    <w:rsid w:val="00CE2C8A"/>
    <w:rPr>
      <w:b/>
      <w:sz w:val="18"/>
      <w:lang w:eastAsia="en-US"/>
    </w:rPr>
  </w:style>
  <w:style w:type="character" w:customStyle="1" w:styleId="Heading1Char1">
    <w:name w:val="Heading 1 Char1"/>
    <w:aliases w:val="Table_G Char"/>
    <w:link w:val="Heading1"/>
    <w:locked/>
    <w:rsid w:val="00CE2C8A"/>
    <w:rPr>
      <w:lang w:eastAsia="en-US"/>
    </w:rPr>
  </w:style>
  <w:style w:type="character" w:customStyle="1" w:styleId="Heading2Char1">
    <w:name w:val="Heading 2 Char1"/>
    <w:link w:val="Heading2"/>
    <w:rsid w:val="00CE2C8A"/>
    <w:rPr>
      <w:lang w:eastAsia="en-US"/>
    </w:rPr>
  </w:style>
  <w:style w:type="character" w:customStyle="1" w:styleId="Heading3Char">
    <w:name w:val="Heading 3 Char"/>
    <w:link w:val="Heading3"/>
    <w:rsid w:val="00CE2C8A"/>
    <w:rPr>
      <w:lang w:eastAsia="en-US"/>
    </w:rPr>
  </w:style>
  <w:style w:type="character" w:customStyle="1" w:styleId="SingleTxtChar">
    <w:name w:val="__Single Txt Char"/>
    <w:link w:val="SingleTxt"/>
    <w:rsid w:val="00CE2C8A"/>
    <w:rPr>
      <w:spacing w:val="4"/>
      <w:w w:val="103"/>
      <w:kern w:val="14"/>
      <w:lang w:eastAsia="en-US"/>
    </w:rPr>
  </w:style>
  <w:style w:type="paragraph" w:customStyle="1" w:styleId="ParaNo">
    <w:name w:val="ParaNo."/>
    <w:basedOn w:val="Normal"/>
    <w:semiHidden/>
    <w:rsid w:val="00CE2C8A"/>
    <w:pPr>
      <w:numPr>
        <w:numId w:val="18"/>
      </w:numPr>
      <w:tabs>
        <w:tab w:val="clear" w:pos="360"/>
      </w:tabs>
      <w:suppressAutoHyphens w:val="0"/>
      <w:spacing w:after="240" w:line="240" w:lineRule="auto"/>
      <w:ind w:left="0" w:firstLine="0"/>
    </w:pPr>
    <w:rPr>
      <w:rFonts w:eastAsia="Times New Roman"/>
      <w:sz w:val="24"/>
    </w:rPr>
  </w:style>
  <w:style w:type="character" w:customStyle="1" w:styleId="NormalWebChar">
    <w:name w:val="Normal (Web) Char"/>
    <w:link w:val="NormalWeb"/>
    <w:rsid w:val="00CE2C8A"/>
    <w:rPr>
      <w:sz w:val="24"/>
      <w:szCs w:val="24"/>
      <w:lang w:eastAsia="en-US"/>
    </w:rPr>
  </w:style>
  <w:style w:type="paragraph" w:customStyle="1" w:styleId="Style1">
    <w:name w:val="Style1"/>
    <w:basedOn w:val="Normal"/>
    <w:next w:val="FootnoteText"/>
    <w:semiHidden/>
    <w:rsid w:val="00CE2C8A"/>
    <w:pPr>
      <w:suppressAutoHyphens w:val="0"/>
      <w:spacing w:after="120" w:line="240" w:lineRule="auto"/>
    </w:pPr>
    <w:rPr>
      <w:rFonts w:eastAsia="Times New Roman"/>
      <w:color w:val="000000"/>
      <w:sz w:val="24"/>
      <w:lang w:val="fr-FR"/>
    </w:rPr>
  </w:style>
  <w:style w:type="paragraph" w:customStyle="1" w:styleId="Normal1">
    <w:name w:val="Normal+1"/>
    <w:basedOn w:val="Normal"/>
    <w:next w:val="Normal"/>
    <w:semiHidden/>
    <w:rsid w:val="00CE2C8A"/>
    <w:rPr>
      <w:rFonts w:eastAsia="Times New Roman"/>
    </w:rPr>
  </w:style>
  <w:style w:type="paragraph" w:styleId="DocumentMap">
    <w:name w:val="Document Map"/>
    <w:basedOn w:val="Normal"/>
    <w:link w:val="DocumentMapChar"/>
    <w:rsid w:val="00CE2C8A"/>
    <w:pPr>
      <w:shd w:val="clear" w:color="auto" w:fill="000080"/>
    </w:pPr>
    <w:rPr>
      <w:rFonts w:ascii="Tahoma" w:eastAsia="Times New Roman" w:hAnsi="Tahoma" w:cs="Tahoma"/>
    </w:rPr>
  </w:style>
  <w:style w:type="character" w:customStyle="1" w:styleId="DocumentMapChar">
    <w:name w:val="Document Map Char"/>
    <w:link w:val="DocumentMap"/>
    <w:rsid w:val="00CE2C8A"/>
    <w:rPr>
      <w:rFonts w:ascii="Tahoma" w:eastAsia="Times New Roman" w:hAnsi="Tahoma" w:cs="Tahoma"/>
      <w:shd w:val="clear" w:color="auto" w:fill="000080"/>
      <w:lang w:eastAsia="en-US"/>
    </w:rPr>
  </w:style>
  <w:style w:type="paragraph" w:customStyle="1" w:styleId="H1">
    <w:name w:val="_ H_1"/>
    <w:basedOn w:val="Normal"/>
    <w:next w:val="Normal"/>
    <w:semiHidden/>
    <w:rsid w:val="00CE2C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imes New Roman"/>
      <w:b/>
      <w:spacing w:val="4"/>
      <w:w w:val="103"/>
      <w:kern w:val="14"/>
      <w:sz w:val="24"/>
    </w:rPr>
  </w:style>
  <w:style w:type="paragraph" w:customStyle="1" w:styleId="SingleTxt">
    <w:name w:val="__Single Txt"/>
    <w:basedOn w:val="Normal"/>
    <w:link w:val="SingleTxtChar"/>
    <w:semiHidden/>
    <w:rsid w:val="00CE2C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rsid w:val="00CE2C8A"/>
    <w:pPr>
      <w:ind w:left="200"/>
    </w:pPr>
    <w:rPr>
      <w:rFonts w:eastAsia="Times New Roman"/>
    </w:rPr>
  </w:style>
  <w:style w:type="paragraph" w:customStyle="1" w:styleId="countryparagraph">
    <w:name w:val="countryparagraph"/>
    <w:basedOn w:val="Normal"/>
    <w:semiHidden/>
    <w:rsid w:val="00CE2C8A"/>
    <w:pPr>
      <w:suppressAutoHyphens w:val="0"/>
      <w:spacing w:before="100" w:beforeAutospacing="1" w:after="100" w:afterAutospacing="1" w:line="240" w:lineRule="auto"/>
    </w:pPr>
    <w:rPr>
      <w:rFonts w:eastAsia="SimSun"/>
      <w:sz w:val="24"/>
      <w:szCs w:val="24"/>
      <w:lang w:val="en-US" w:eastAsia="zh-CN"/>
    </w:rPr>
  </w:style>
  <w:style w:type="character" w:customStyle="1" w:styleId="CharChar5">
    <w:name w:val="Char Char5"/>
    <w:semiHidden/>
    <w:rsid w:val="00CE2C8A"/>
  </w:style>
  <w:style w:type="character" w:customStyle="1" w:styleId="CharChar">
    <w:name w:val="Char Char"/>
    <w:semiHidden/>
    <w:locked/>
    <w:rsid w:val="00CE2C8A"/>
    <w:rPr>
      <w:rFonts w:ascii="SimSun" w:eastAsia="SimSun" w:hAnsi="SimSun"/>
      <w:lang w:val="en-GB" w:eastAsia="zh-CN" w:bidi="ar-SA"/>
    </w:rPr>
  </w:style>
  <w:style w:type="paragraph" w:customStyle="1" w:styleId="Rvision1">
    <w:name w:val="Révision1"/>
    <w:hidden/>
    <w:semiHidden/>
    <w:rsid w:val="00CE2C8A"/>
    <w:rPr>
      <w:rFonts w:eastAsia="SimSun"/>
      <w:sz w:val="24"/>
      <w:szCs w:val="24"/>
      <w:lang w:val="en-US" w:eastAsia="zh-CN"/>
    </w:rPr>
  </w:style>
  <w:style w:type="character" w:customStyle="1" w:styleId="CharChar2">
    <w:name w:val="Char Char2"/>
    <w:semiHidden/>
    <w:locked/>
    <w:rsid w:val="00CE2C8A"/>
    <w:rPr>
      <w:rFonts w:eastAsia="SimSun"/>
      <w:lang w:val="en-US" w:eastAsia="zh-CN" w:bidi="ar-SA"/>
    </w:rPr>
  </w:style>
  <w:style w:type="character" w:customStyle="1" w:styleId="Heading4Char">
    <w:name w:val="Heading 4 Char"/>
    <w:link w:val="Heading4"/>
    <w:locked/>
    <w:rsid w:val="00CE2C8A"/>
    <w:rPr>
      <w:lang w:eastAsia="en-US"/>
    </w:rPr>
  </w:style>
  <w:style w:type="character" w:customStyle="1" w:styleId="H23GChar">
    <w:name w:val="_ H_2/3_G Char"/>
    <w:link w:val="H23G"/>
    <w:rsid w:val="00CE2C8A"/>
    <w:rPr>
      <w:b/>
      <w:lang w:eastAsia="en-US"/>
    </w:rPr>
  </w:style>
  <w:style w:type="character" w:customStyle="1" w:styleId="ListBulletChar">
    <w:name w:val="List Bullet Char"/>
    <w:link w:val="ListBullet"/>
    <w:rsid w:val="00CE2C8A"/>
    <w:rPr>
      <w:rFonts w:eastAsia="Times New Roman"/>
      <w:lang w:eastAsia="en-US"/>
    </w:rPr>
  </w:style>
  <w:style w:type="character" w:customStyle="1" w:styleId="H4GChar">
    <w:name w:val="_ H_4_G Char"/>
    <w:link w:val="H4G"/>
    <w:rsid w:val="00CE2C8A"/>
    <w:rPr>
      <w:i/>
      <w:lang w:eastAsia="en-US"/>
    </w:rPr>
  </w:style>
  <w:style w:type="character" w:customStyle="1" w:styleId="CharCharChar">
    <w:name w:val="Char Char Char"/>
    <w:semiHidden/>
    <w:locked/>
    <w:rsid w:val="00CE2C8A"/>
    <w:rPr>
      <w:sz w:val="18"/>
      <w:lang w:val="en-GB" w:eastAsia="en-US" w:bidi="ar-SA"/>
    </w:rPr>
  </w:style>
  <w:style w:type="paragraph" w:styleId="TOC1">
    <w:name w:val="toc 1"/>
    <w:basedOn w:val="Normal"/>
    <w:next w:val="Normal"/>
    <w:autoRedefine/>
    <w:rsid w:val="00CE2C8A"/>
    <w:rPr>
      <w:rFonts w:eastAsia="Times New Roman"/>
    </w:rPr>
  </w:style>
  <w:style w:type="paragraph" w:styleId="TOC3">
    <w:name w:val="toc 3"/>
    <w:basedOn w:val="Normal"/>
    <w:next w:val="Normal"/>
    <w:autoRedefine/>
    <w:rsid w:val="00CE2C8A"/>
    <w:pPr>
      <w:ind w:left="400"/>
    </w:pPr>
    <w:rPr>
      <w:rFonts w:eastAsia="Times New Roman"/>
    </w:rPr>
  </w:style>
  <w:style w:type="paragraph" w:customStyle="1" w:styleId="H23">
    <w:name w:val="_ H_2/3"/>
    <w:basedOn w:val="H1"/>
    <w:next w:val="Normal"/>
    <w:semiHidden/>
    <w:rsid w:val="00CE2C8A"/>
    <w:pPr>
      <w:spacing w:line="240" w:lineRule="exact"/>
      <w:outlineLvl w:val="1"/>
    </w:pPr>
    <w:rPr>
      <w:spacing w:val="2"/>
      <w:sz w:val="20"/>
    </w:rPr>
  </w:style>
  <w:style w:type="character" w:customStyle="1" w:styleId="ju-005fpara--char">
    <w:name w:val="ju-005fpara--char"/>
    <w:semiHidden/>
    <w:rsid w:val="00CE2C8A"/>
  </w:style>
  <w:style w:type="paragraph" w:customStyle="1" w:styleId="u">
    <w:name w:val="u"/>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
    <w:name w:val="uni"/>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p">
    <w:name w:val="unip"/>
    <w:basedOn w:val="Normal"/>
    <w:rsid w:val="00CE2C8A"/>
    <w:pPr>
      <w:suppressAutoHyphens w:val="0"/>
      <w:spacing w:line="240" w:lineRule="auto"/>
      <w:ind w:firstLine="390"/>
      <w:jc w:val="both"/>
    </w:pPr>
    <w:rPr>
      <w:rFonts w:eastAsia="SimSun"/>
      <w:sz w:val="24"/>
      <w:szCs w:val="24"/>
      <w:lang w:val="en-US" w:eastAsia="zh-CN"/>
    </w:rPr>
  </w:style>
  <w:style w:type="character" w:customStyle="1" w:styleId="CharChar4">
    <w:name w:val="Char Char4"/>
    <w:semiHidden/>
    <w:locked/>
    <w:rsid w:val="00CE2C8A"/>
    <w:rPr>
      <w:rFonts w:ascii="Arial" w:eastAsia="SimSun" w:hAnsi="Arial" w:cs="Arial"/>
      <w:b/>
      <w:bCs/>
      <w:kern w:val="32"/>
      <w:sz w:val="32"/>
      <w:szCs w:val="32"/>
      <w:lang w:val="en-US" w:eastAsia="zh-CN" w:bidi="ar-SA"/>
    </w:rPr>
  </w:style>
  <w:style w:type="paragraph" w:customStyle="1" w:styleId="Paragraphedeliste1">
    <w:name w:val="Paragraphe de liste1"/>
    <w:basedOn w:val="Normal"/>
    <w:qFormat/>
    <w:rsid w:val="00CE2C8A"/>
    <w:pPr>
      <w:suppressAutoHyphens w:val="0"/>
      <w:spacing w:line="240" w:lineRule="auto"/>
      <w:ind w:left="720"/>
      <w:contextualSpacing/>
    </w:pPr>
    <w:rPr>
      <w:rFonts w:eastAsia="Times New Roman"/>
      <w:sz w:val="24"/>
      <w:szCs w:val="24"/>
      <w:lang w:val="fr-FR" w:eastAsia="fr-FR"/>
    </w:rPr>
  </w:style>
  <w:style w:type="character" w:customStyle="1" w:styleId="Heading1Char">
    <w:name w:val="Heading 1 Char"/>
    <w:rsid w:val="00CE2C8A"/>
    <w:rPr>
      <w:lang w:val="en-GB" w:eastAsia="en-US" w:bidi="ar-SA"/>
    </w:rPr>
  </w:style>
  <w:style w:type="character" w:customStyle="1" w:styleId="Heading2Char">
    <w:name w:val="Heading 2 Char"/>
    <w:rsid w:val="00CE2C8A"/>
    <w:rPr>
      <w:lang w:val="en-GB" w:eastAsia="en-US" w:bidi="ar-SA"/>
    </w:rPr>
  </w:style>
  <w:style w:type="paragraph" w:customStyle="1" w:styleId="Rom1">
    <w:name w:val="Rom1"/>
    <w:basedOn w:val="Normal"/>
    <w:semiHidden/>
    <w:rsid w:val="00CE2C8A"/>
    <w:pPr>
      <w:suppressAutoHyphens w:val="0"/>
      <w:spacing w:after="240" w:line="240" w:lineRule="auto"/>
      <w:ind w:left="1135" w:hanging="284"/>
    </w:pPr>
    <w:rPr>
      <w:rFonts w:eastAsia="Times New Roman"/>
      <w:sz w:val="24"/>
    </w:rPr>
  </w:style>
  <w:style w:type="paragraph" w:customStyle="1" w:styleId="Rom2">
    <w:name w:val="Rom2"/>
    <w:basedOn w:val="Normal"/>
    <w:semiHidden/>
    <w:rsid w:val="00CE2C8A"/>
    <w:pPr>
      <w:suppressAutoHyphens w:val="0"/>
      <w:spacing w:after="240" w:line="240" w:lineRule="auto"/>
      <w:ind w:left="1702" w:hanging="284"/>
    </w:pPr>
    <w:rPr>
      <w:rFonts w:eastAsia="Times New Roman"/>
      <w:sz w:val="24"/>
    </w:rPr>
  </w:style>
  <w:style w:type="paragraph" w:customStyle="1" w:styleId="Dash">
    <w:name w:val="Dash"/>
    <w:basedOn w:val="Normal"/>
    <w:semiHidden/>
    <w:rsid w:val="00CE2C8A"/>
    <w:pPr>
      <w:tabs>
        <w:tab w:val="num" w:pos="926"/>
      </w:tabs>
      <w:suppressAutoHyphens w:val="0"/>
      <w:adjustRightInd w:val="0"/>
      <w:snapToGrid w:val="0"/>
      <w:spacing w:after="240" w:line="240" w:lineRule="auto"/>
      <w:ind w:left="926" w:hanging="360"/>
    </w:pPr>
    <w:rPr>
      <w:rFonts w:eastAsia="Times New Roman"/>
      <w:sz w:val="24"/>
    </w:rPr>
  </w:style>
  <w:style w:type="paragraph" w:customStyle="1" w:styleId="Bullet">
    <w:name w:val="Bullet"/>
    <w:basedOn w:val="Normal"/>
    <w:link w:val="BulletChar"/>
    <w:semiHidden/>
    <w:rsid w:val="00CE2C8A"/>
    <w:pPr>
      <w:tabs>
        <w:tab w:val="num" w:pos="643"/>
      </w:tabs>
      <w:suppressAutoHyphens w:val="0"/>
      <w:spacing w:after="240" w:line="240" w:lineRule="auto"/>
      <w:ind w:left="643" w:hanging="360"/>
    </w:pPr>
    <w:rPr>
      <w:rFonts w:eastAsia="Times New Roman"/>
      <w:sz w:val="24"/>
    </w:rPr>
  </w:style>
  <w:style w:type="character" w:customStyle="1" w:styleId="BulletChar">
    <w:name w:val="Bullet Char"/>
    <w:link w:val="Bullet"/>
    <w:semiHidden/>
    <w:rsid w:val="00CE2C8A"/>
    <w:rPr>
      <w:rFonts w:eastAsia="Times New Roman"/>
      <w:sz w:val="24"/>
      <w:lang w:eastAsia="en-US"/>
    </w:rPr>
  </w:style>
  <w:style w:type="paragraph" w:customStyle="1" w:styleId="ParaNo0">
    <w:name w:val="(ParaNo.)"/>
    <w:basedOn w:val="Normal"/>
    <w:semiHidden/>
    <w:rsid w:val="00CE2C8A"/>
    <w:pPr>
      <w:tabs>
        <w:tab w:val="num" w:pos="720"/>
      </w:tabs>
      <w:suppressAutoHyphens w:val="0"/>
      <w:spacing w:after="240" w:line="240" w:lineRule="auto"/>
      <w:ind w:left="720" w:hanging="720"/>
    </w:pPr>
    <w:rPr>
      <w:rFonts w:eastAsia="Times New Roman"/>
      <w:sz w:val="24"/>
    </w:rPr>
  </w:style>
  <w:style w:type="paragraph" w:customStyle="1" w:styleId="NormalWeb1">
    <w:name w:val="Normal (Web)1"/>
    <w:basedOn w:val="Normal"/>
    <w:semiHidden/>
    <w:rsid w:val="00CE2C8A"/>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table" w:customStyle="1" w:styleId="TableGrid10">
    <w:name w:val="Table Grid1"/>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CE2C8A"/>
    <w:pPr>
      <w:suppressAutoHyphens w:val="0"/>
      <w:spacing w:line="240" w:lineRule="auto"/>
      <w:ind w:left="720"/>
    </w:pPr>
    <w:rPr>
      <w:rFonts w:eastAsia="Times New Roman"/>
      <w:sz w:val="24"/>
      <w:szCs w:val="24"/>
      <w:lang w:val="en-US"/>
    </w:rPr>
  </w:style>
  <w:style w:type="paragraph" w:styleId="TOC5">
    <w:name w:val="toc 5"/>
    <w:basedOn w:val="Normal"/>
    <w:next w:val="Normal"/>
    <w:autoRedefine/>
    <w:rsid w:val="00CE2C8A"/>
    <w:pPr>
      <w:suppressAutoHyphens w:val="0"/>
      <w:spacing w:line="240" w:lineRule="auto"/>
      <w:ind w:left="960"/>
    </w:pPr>
    <w:rPr>
      <w:rFonts w:eastAsia="Times New Roman"/>
      <w:sz w:val="24"/>
      <w:szCs w:val="24"/>
      <w:lang w:val="en-US"/>
    </w:rPr>
  </w:style>
  <w:style w:type="paragraph" w:styleId="TOC6">
    <w:name w:val="toc 6"/>
    <w:basedOn w:val="Normal"/>
    <w:next w:val="Normal"/>
    <w:autoRedefine/>
    <w:rsid w:val="00CE2C8A"/>
    <w:pPr>
      <w:suppressAutoHyphens w:val="0"/>
      <w:spacing w:line="240" w:lineRule="auto"/>
      <w:ind w:left="1200"/>
    </w:pPr>
    <w:rPr>
      <w:rFonts w:eastAsia="Times New Roman"/>
      <w:sz w:val="24"/>
      <w:szCs w:val="24"/>
      <w:lang w:val="en-US"/>
    </w:rPr>
  </w:style>
  <w:style w:type="paragraph" w:styleId="TOC7">
    <w:name w:val="toc 7"/>
    <w:basedOn w:val="Normal"/>
    <w:next w:val="Normal"/>
    <w:autoRedefine/>
    <w:rsid w:val="00CE2C8A"/>
    <w:pPr>
      <w:suppressAutoHyphens w:val="0"/>
      <w:spacing w:line="240" w:lineRule="auto"/>
      <w:ind w:left="1440"/>
    </w:pPr>
    <w:rPr>
      <w:rFonts w:eastAsia="Times New Roman"/>
      <w:sz w:val="24"/>
      <w:szCs w:val="24"/>
      <w:lang w:val="en-US"/>
    </w:rPr>
  </w:style>
  <w:style w:type="paragraph" w:styleId="TOC8">
    <w:name w:val="toc 8"/>
    <w:basedOn w:val="Normal"/>
    <w:next w:val="Normal"/>
    <w:autoRedefine/>
    <w:rsid w:val="00CE2C8A"/>
    <w:pPr>
      <w:suppressAutoHyphens w:val="0"/>
      <w:spacing w:line="240" w:lineRule="auto"/>
      <w:ind w:left="1680"/>
    </w:pPr>
    <w:rPr>
      <w:rFonts w:eastAsia="Times New Roman"/>
      <w:sz w:val="24"/>
      <w:szCs w:val="24"/>
      <w:lang w:val="en-US"/>
    </w:rPr>
  </w:style>
  <w:style w:type="paragraph" w:styleId="TOC9">
    <w:name w:val="toc 9"/>
    <w:basedOn w:val="Normal"/>
    <w:next w:val="Normal"/>
    <w:autoRedefine/>
    <w:rsid w:val="00CE2C8A"/>
    <w:pPr>
      <w:suppressAutoHyphens w:val="0"/>
      <w:spacing w:line="240" w:lineRule="auto"/>
      <w:ind w:left="1920"/>
    </w:pPr>
    <w:rPr>
      <w:rFonts w:eastAsia="Times New Roman"/>
      <w:sz w:val="24"/>
      <w:szCs w:val="24"/>
      <w:lang w:val="en-US"/>
    </w:rPr>
  </w:style>
  <w:style w:type="paragraph" w:customStyle="1" w:styleId="Corpo">
    <w:name w:val="Corpo"/>
    <w:rsid w:val="00EF4F22"/>
    <w:rPr>
      <w:rFonts w:ascii="Helvetica" w:eastAsia="Arial Unicode MS" w:hAnsi="Arial Unicode MS" w:cs="Arial Unicode MS"/>
      <w:color w:val="000000"/>
      <w:sz w:val="22"/>
      <w:szCs w:val="22"/>
    </w:rPr>
  </w:style>
  <w:style w:type="paragraph" w:styleId="ListParagraph">
    <w:name w:val="List Paragraph"/>
    <w:basedOn w:val="Normal"/>
    <w:uiPriority w:val="34"/>
    <w:qFormat/>
    <w:rsid w:val="005371AB"/>
    <w:pPr>
      <w:suppressAutoHyphens w:val="0"/>
      <w:spacing w:line="240" w:lineRule="auto"/>
      <w:ind w:left="720"/>
    </w:pPr>
    <w:rPr>
      <w:rFonts w:ascii="Calibri" w:eastAsia="Calibri" w:hAnsi="Calibri"/>
      <w:sz w:val="22"/>
      <w:szCs w:val="22"/>
      <w:lang w:val="en-CA"/>
    </w:rPr>
  </w:style>
  <w:style w:type="paragraph" w:customStyle="1" w:styleId="para">
    <w:name w:val="para"/>
    <w:basedOn w:val="Normal"/>
    <w:rsid w:val="005371AB"/>
    <w:pPr>
      <w:numPr>
        <w:numId w:val="23"/>
      </w:numPr>
      <w:tabs>
        <w:tab w:val="left" w:pos="360"/>
      </w:tabs>
      <w:suppressAutoHyphens w:val="0"/>
      <w:spacing w:before="240" w:after="240" w:line="240" w:lineRule="auto"/>
      <w:ind w:left="360"/>
    </w:pPr>
    <w:rPr>
      <w:rFonts w:eastAsia="Times New Roman"/>
      <w:sz w:val="24"/>
      <w:szCs w:val="24"/>
      <w:lang w:val="fr-CA" w:eastAsia="en-CA"/>
    </w:rPr>
  </w:style>
  <w:style w:type="paragraph" w:styleId="IntenseQuote">
    <w:name w:val="Intense Quote"/>
    <w:basedOn w:val="Normal"/>
    <w:next w:val="Normal"/>
    <w:link w:val="IntenseQuoteChar"/>
    <w:uiPriority w:val="30"/>
    <w:qFormat/>
    <w:rsid w:val="003C12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C127D"/>
    <w:rPr>
      <w:b/>
      <w:bCs/>
      <w:i/>
      <w:iCs/>
      <w:color w:val="4F81BD"/>
      <w:lang w:eastAsia="en-US"/>
    </w:rPr>
  </w:style>
  <w:style w:type="paragraph" w:styleId="Revision">
    <w:name w:val="Revision"/>
    <w:hidden/>
    <w:uiPriority w:val="99"/>
    <w:semiHidden/>
    <w:rsid w:val="00EF53F7"/>
    <w:rPr>
      <w:lang w:eastAsia="en-US"/>
    </w:rPr>
  </w:style>
  <w:style w:type="character" w:customStyle="1" w:styleId="Heading5Char">
    <w:name w:val="Heading 5 Char"/>
    <w:basedOn w:val="DefaultParagraphFont"/>
    <w:link w:val="Heading5"/>
    <w:rsid w:val="00AC2251"/>
    <w:rPr>
      <w:lang w:eastAsia="en-US"/>
    </w:rPr>
  </w:style>
  <w:style w:type="character" w:customStyle="1" w:styleId="Heading6Char">
    <w:name w:val="Heading 6 Char"/>
    <w:basedOn w:val="DefaultParagraphFont"/>
    <w:link w:val="Heading6"/>
    <w:rsid w:val="00AC2251"/>
    <w:rPr>
      <w:lang w:eastAsia="en-US"/>
    </w:rPr>
  </w:style>
  <w:style w:type="character" w:customStyle="1" w:styleId="Heading7Char">
    <w:name w:val="Heading 7 Char"/>
    <w:basedOn w:val="DefaultParagraphFont"/>
    <w:link w:val="Heading7"/>
    <w:rsid w:val="00AC2251"/>
    <w:rPr>
      <w:lang w:eastAsia="en-US"/>
    </w:rPr>
  </w:style>
  <w:style w:type="character" w:customStyle="1" w:styleId="Heading8Char">
    <w:name w:val="Heading 8 Char"/>
    <w:basedOn w:val="DefaultParagraphFont"/>
    <w:link w:val="Heading8"/>
    <w:rsid w:val="00AC2251"/>
    <w:rPr>
      <w:lang w:eastAsia="en-US"/>
    </w:rPr>
  </w:style>
  <w:style w:type="character" w:customStyle="1" w:styleId="Heading9Char">
    <w:name w:val="Heading 9 Char"/>
    <w:basedOn w:val="DefaultParagraphFont"/>
    <w:link w:val="Heading9"/>
    <w:rsid w:val="00AC2251"/>
    <w:rPr>
      <w:lang w:eastAsia="en-US"/>
    </w:rPr>
  </w:style>
  <w:style w:type="character" w:customStyle="1" w:styleId="EndnoteTextChar">
    <w:name w:val="Endnote Text Char"/>
    <w:aliases w:val="2_G Char"/>
    <w:basedOn w:val="DefaultParagraphFont"/>
    <w:link w:val="EndnoteText"/>
    <w:rsid w:val="00AC2251"/>
    <w:rPr>
      <w:sz w:val="18"/>
      <w:lang w:eastAsia="en-US"/>
    </w:rPr>
  </w:style>
  <w:style w:type="numbering" w:customStyle="1" w:styleId="NoList1">
    <w:name w:val="No List1"/>
    <w:next w:val="NoList"/>
    <w:uiPriority w:val="99"/>
    <w:semiHidden/>
    <w:unhideWhenUsed/>
    <w:rsid w:val="00AC2251"/>
  </w:style>
  <w:style w:type="paragraph" w:styleId="NoSpacing">
    <w:name w:val="No Spacing"/>
    <w:uiPriority w:val="1"/>
    <w:qFormat/>
    <w:rsid w:val="00AC2251"/>
    <w:rPr>
      <w:rFonts w:ascii="Calibri" w:eastAsia="Calibri" w:hAnsi="Calibri"/>
      <w:sz w:val="22"/>
      <w:szCs w:val="22"/>
      <w:lang w:val="ru-RU" w:eastAsia="en-US"/>
    </w:rPr>
  </w:style>
  <w:style w:type="table" w:customStyle="1" w:styleId="TableGrid11">
    <w:name w:val="Table Grid11"/>
    <w:basedOn w:val="TableNormal"/>
    <w:next w:val="TableGrid"/>
    <w:semiHidden/>
    <w:rsid w:val="00AC2251"/>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C2251"/>
  </w:style>
  <w:style w:type="table" w:customStyle="1" w:styleId="TableGrid60">
    <w:name w:val="Table Grid6"/>
    <w:basedOn w:val="TableNormal"/>
    <w:next w:val="TableGrid"/>
    <w:semiHidden/>
    <w:rsid w:val="00AC225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AC2251"/>
  </w:style>
  <w:style w:type="numbering" w:customStyle="1" w:styleId="1ai1">
    <w:name w:val="1 / a / i1"/>
    <w:basedOn w:val="NoList"/>
    <w:next w:val="1ai"/>
    <w:rsid w:val="00AC2251"/>
  </w:style>
  <w:style w:type="numbering" w:customStyle="1" w:styleId="ArticleSection1">
    <w:name w:val="Article / Section1"/>
    <w:basedOn w:val="NoList"/>
    <w:next w:val="ArticleSection"/>
    <w:rsid w:val="00AC2251"/>
  </w:style>
  <w:style w:type="table" w:customStyle="1" w:styleId="TableGrid12">
    <w:name w:val="Table Grid12"/>
    <w:basedOn w:val="TableNormal"/>
    <w:next w:val="TableGrid"/>
    <w:semiHidden/>
    <w:rsid w:val="00AC2251"/>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821AE0"/>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274">
      <w:bodyDiv w:val="1"/>
      <w:marLeft w:val="0"/>
      <w:marRight w:val="0"/>
      <w:marTop w:val="0"/>
      <w:marBottom w:val="0"/>
      <w:divBdr>
        <w:top w:val="none" w:sz="0" w:space="0" w:color="auto"/>
        <w:left w:val="none" w:sz="0" w:space="0" w:color="auto"/>
        <w:bottom w:val="none" w:sz="0" w:space="0" w:color="auto"/>
        <w:right w:val="none" w:sz="0" w:space="0" w:color="auto"/>
      </w:divBdr>
    </w:div>
    <w:div w:id="314652121">
      <w:bodyDiv w:val="1"/>
      <w:marLeft w:val="0"/>
      <w:marRight w:val="0"/>
      <w:marTop w:val="0"/>
      <w:marBottom w:val="0"/>
      <w:divBdr>
        <w:top w:val="none" w:sz="0" w:space="0" w:color="auto"/>
        <w:left w:val="none" w:sz="0" w:space="0" w:color="auto"/>
        <w:bottom w:val="none" w:sz="0" w:space="0" w:color="auto"/>
        <w:right w:val="none" w:sz="0" w:space="0" w:color="auto"/>
      </w:divBdr>
    </w:div>
    <w:div w:id="676080766">
      <w:bodyDiv w:val="1"/>
      <w:marLeft w:val="0"/>
      <w:marRight w:val="0"/>
      <w:marTop w:val="0"/>
      <w:marBottom w:val="0"/>
      <w:divBdr>
        <w:top w:val="none" w:sz="0" w:space="0" w:color="auto"/>
        <w:left w:val="none" w:sz="0" w:space="0" w:color="auto"/>
        <w:bottom w:val="none" w:sz="0" w:space="0" w:color="auto"/>
        <w:right w:val="none" w:sz="0" w:space="0" w:color="auto"/>
      </w:divBdr>
    </w:div>
    <w:div w:id="764686370">
      <w:bodyDiv w:val="1"/>
      <w:marLeft w:val="0"/>
      <w:marRight w:val="0"/>
      <w:marTop w:val="0"/>
      <w:marBottom w:val="0"/>
      <w:divBdr>
        <w:top w:val="none" w:sz="0" w:space="0" w:color="auto"/>
        <w:left w:val="none" w:sz="0" w:space="0" w:color="auto"/>
        <w:bottom w:val="none" w:sz="0" w:space="0" w:color="auto"/>
        <w:right w:val="none" w:sz="0" w:space="0" w:color="auto"/>
      </w:divBdr>
    </w:div>
    <w:div w:id="876622339">
      <w:bodyDiv w:val="1"/>
      <w:marLeft w:val="0"/>
      <w:marRight w:val="0"/>
      <w:marTop w:val="0"/>
      <w:marBottom w:val="0"/>
      <w:divBdr>
        <w:top w:val="none" w:sz="0" w:space="0" w:color="auto"/>
        <w:left w:val="none" w:sz="0" w:space="0" w:color="auto"/>
        <w:bottom w:val="none" w:sz="0" w:space="0" w:color="auto"/>
        <w:right w:val="none" w:sz="0" w:space="0" w:color="auto"/>
      </w:divBdr>
    </w:div>
    <w:div w:id="974067388">
      <w:bodyDiv w:val="1"/>
      <w:marLeft w:val="0"/>
      <w:marRight w:val="0"/>
      <w:marTop w:val="0"/>
      <w:marBottom w:val="0"/>
      <w:divBdr>
        <w:top w:val="none" w:sz="0" w:space="0" w:color="auto"/>
        <w:left w:val="none" w:sz="0" w:space="0" w:color="auto"/>
        <w:bottom w:val="none" w:sz="0" w:space="0" w:color="auto"/>
        <w:right w:val="none" w:sz="0" w:space="0" w:color="auto"/>
      </w:divBdr>
    </w:div>
    <w:div w:id="1177579972">
      <w:bodyDiv w:val="1"/>
      <w:marLeft w:val="0"/>
      <w:marRight w:val="0"/>
      <w:marTop w:val="0"/>
      <w:marBottom w:val="0"/>
      <w:divBdr>
        <w:top w:val="none" w:sz="0" w:space="0" w:color="auto"/>
        <w:left w:val="none" w:sz="0" w:space="0" w:color="auto"/>
        <w:bottom w:val="none" w:sz="0" w:space="0" w:color="auto"/>
        <w:right w:val="none" w:sz="0" w:space="0" w:color="auto"/>
      </w:divBdr>
    </w:div>
    <w:div w:id="1576665449">
      <w:bodyDiv w:val="1"/>
      <w:marLeft w:val="0"/>
      <w:marRight w:val="0"/>
      <w:marTop w:val="0"/>
      <w:marBottom w:val="0"/>
      <w:divBdr>
        <w:top w:val="none" w:sz="0" w:space="0" w:color="auto"/>
        <w:left w:val="none" w:sz="0" w:space="0" w:color="auto"/>
        <w:bottom w:val="none" w:sz="0" w:space="0" w:color="auto"/>
        <w:right w:val="none" w:sz="0" w:space="0" w:color="auto"/>
      </w:divBdr>
    </w:div>
    <w:div w:id="20820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ECCBE-FF00-47BC-98CC-936E196F020B}"/>
</file>

<file path=customXml/itemProps2.xml><?xml version="1.0" encoding="utf-8"?>
<ds:datastoreItem xmlns:ds="http://schemas.openxmlformats.org/officeDocument/2006/customXml" ds:itemID="{527EC16C-35BB-4A2F-93EA-4C794C5C3217}"/>
</file>

<file path=customXml/itemProps3.xml><?xml version="1.0" encoding="utf-8"?>
<ds:datastoreItem xmlns:ds="http://schemas.openxmlformats.org/officeDocument/2006/customXml" ds:itemID="{50A97E25-DC44-40A2-B7BA-FD3F723CFB5E}"/>
</file>

<file path=customXml/itemProps4.xml><?xml version="1.0" encoding="utf-8"?>
<ds:datastoreItem xmlns:ds="http://schemas.openxmlformats.org/officeDocument/2006/customXml" ds:itemID="{5195CC37-201A-405F-9592-C8053B59F08E}"/>
</file>

<file path=docProps/app.xml><?xml version="1.0" encoding="utf-8"?>
<Properties xmlns="http://schemas.openxmlformats.org/officeDocument/2006/extended-properties" xmlns:vt="http://schemas.openxmlformats.org/officeDocument/2006/docPropsVTypes">
  <Template>CCPR_E.dotm</Template>
  <TotalTime>1</TotalTime>
  <Pages>74</Pages>
  <Words>15569</Words>
  <Characters>88745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 Neogi</dc:creator>
  <cp:lastModifiedBy>Yasmine Hadjoudj</cp:lastModifiedBy>
  <cp:revision>3</cp:revision>
  <cp:lastPrinted>2017-01-16T10:42:00Z</cp:lastPrinted>
  <dcterms:created xsi:type="dcterms:W3CDTF">2017-07-18T07:31:00Z</dcterms:created>
  <dcterms:modified xsi:type="dcterms:W3CDTF">2017-07-18T07:31:00Z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