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2874" w14:textId="3FB9F5AD" w:rsidR="002C1AA3" w:rsidRPr="00F43CFF" w:rsidRDefault="002C1AA3" w:rsidP="002C1AA3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36"/>
          <w:szCs w:val="36"/>
          <w:rtl/>
          <w:lang w:bidi="ar-IQ"/>
        </w:rPr>
      </w:pPr>
      <w:r w:rsidRPr="00F43CFF">
        <w:rPr>
          <w:rFonts w:hint="cs"/>
          <w:bCs/>
          <w:sz w:val="36"/>
          <w:szCs w:val="36"/>
          <w:rtl/>
          <w:lang w:bidi="ar-IQ"/>
        </w:rPr>
        <w:t xml:space="preserve">ديفيد </w:t>
      </w:r>
      <w:r w:rsidR="00FE378A">
        <w:rPr>
          <w:rFonts w:hint="cs"/>
          <w:bCs/>
          <w:sz w:val="36"/>
          <w:szCs w:val="36"/>
          <w:rtl/>
          <w:lang w:bidi="ar-IQ"/>
        </w:rPr>
        <w:t>أتش</w:t>
      </w:r>
      <w:r w:rsidRPr="00F43CFF">
        <w:rPr>
          <w:rFonts w:hint="cs"/>
          <w:bCs/>
          <w:sz w:val="36"/>
          <w:szCs w:val="36"/>
          <w:rtl/>
          <w:lang w:bidi="ar-IQ"/>
        </w:rPr>
        <w:t>. مور</w:t>
      </w:r>
    </w:p>
    <w:p w14:paraId="5FBBBEF5" w14:textId="77777777" w:rsidR="00923953" w:rsidRPr="00A27892" w:rsidRDefault="006E7189" w:rsidP="009450F5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619DF">
        <w:rPr>
          <w:sz w:val="24"/>
          <w:szCs w:val="24"/>
        </w:rPr>
        <w:tab/>
      </w:r>
      <w:r w:rsidR="00D13FB5" w:rsidRPr="00A278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8C927" wp14:editId="7159C132">
                <wp:simplePos x="0" y="0"/>
                <wp:positionH relativeFrom="column">
                  <wp:posOffset>39967</wp:posOffset>
                </wp:positionH>
                <wp:positionV relativeFrom="paragraph">
                  <wp:posOffset>106605</wp:posOffset>
                </wp:positionV>
                <wp:extent cx="6215529" cy="5977"/>
                <wp:effectExtent l="0" t="0" r="1397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5529" cy="5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48FBB554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8.4pt" to="49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" strokecolor="black [3040]"/>
            </w:pict>
          </mc:Fallback>
        </mc:AlternateContent>
      </w:r>
    </w:p>
    <w:p w14:paraId="4099AE85" w14:textId="77777777" w:rsidR="000765AC" w:rsidRDefault="00D406B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1B5587D0" wp14:editId="3B47F8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18415"/>
                <wp:effectExtent l="0" t="0" r="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6956C" w14:textId="77777777" w:rsidR="00DE3DA1" w:rsidRDefault="00DE3D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558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.4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" o:allowincell="f" filled="f" stroked="f">
                <v:textbox inset="0,0,0,0">
                  <w:txbxContent>
                    <w:p w14:paraId="45C6956C" w14:textId="77777777" w:rsidR="00DE3DA1" w:rsidRDefault="00DE3DA1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5E997EB" w14:textId="04CBF130" w:rsidR="002C1AA3" w:rsidRPr="002C1AA3" w:rsidRDefault="002C1AA3" w:rsidP="002C1AA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bCs/>
          <w:sz w:val="24"/>
          <w:szCs w:val="24"/>
        </w:rPr>
      </w:pPr>
      <w:r w:rsidRPr="002C1AA3">
        <w:rPr>
          <w:rFonts w:hint="cs"/>
          <w:bCs/>
          <w:sz w:val="24"/>
          <w:szCs w:val="24"/>
          <w:rtl/>
        </w:rPr>
        <w:t>الخبرة المهنية</w:t>
      </w:r>
    </w:p>
    <w:p w14:paraId="54DC29EB" w14:textId="77777777" w:rsidR="00430E24" w:rsidRDefault="00430E24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0A1826A1" w14:textId="302CB9E7" w:rsidR="002C1AA3" w:rsidRDefault="002C1AA3" w:rsidP="002C1AA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i/>
          <w:sz w:val="24"/>
          <w:szCs w:val="24"/>
          <w:rtl/>
          <w:lang w:bidi="ar-IQ"/>
        </w:rPr>
      </w:pPr>
      <w:r>
        <w:rPr>
          <w:rFonts w:hint="cs"/>
          <w:i/>
          <w:sz w:val="24"/>
          <w:szCs w:val="24"/>
          <w:rtl/>
        </w:rPr>
        <w:t xml:space="preserve">جامعة بريغهام يونغ، </w:t>
      </w:r>
      <w:r w:rsidR="003D33D4">
        <w:rPr>
          <w:rFonts w:hint="cs"/>
          <w:i/>
          <w:sz w:val="24"/>
          <w:szCs w:val="24"/>
          <w:rtl/>
        </w:rPr>
        <w:t xml:space="preserve">كُلية </w:t>
      </w:r>
      <w:r>
        <w:rPr>
          <w:rFonts w:hint="cs"/>
          <w:i/>
          <w:sz w:val="24"/>
          <w:szCs w:val="24"/>
          <w:rtl/>
        </w:rPr>
        <w:t>ج</w:t>
      </w:r>
      <w:r w:rsidR="00FE378A">
        <w:rPr>
          <w:rFonts w:hint="cs"/>
          <w:i/>
          <w:sz w:val="24"/>
          <w:szCs w:val="24"/>
          <w:rtl/>
        </w:rPr>
        <w:t>يه</w:t>
      </w:r>
      <w:r>
        <w:rPr>
          <w:rFonts w:hint="cs"/>
          <w:i/>
          <w:sz w:val="24"/>
          <w:szCs w:val="24"/>
          <w:rtl/>
        </w:rPr>
        <w:t>. روب</w:t>
      </w:r>
      <w:r w:rsidR="00FE378A">
        <w:rPr>
          <w:rFonts w:hint="cs"/>
          <w:i/>
          <w:sz w:val="24"/>
          <w:szCs w:val="24"/>
          <w:rtl/>
        </w:rPr>
        <w:t>ي</w:t>
      </w:r>
      <w:r>
        <w:rPr>
          <w:rFonts w:hint="cs"/>
          <w:i/>
          <w:sz w:val="24"/>
          <w:szCs w:val="24"/>
          <w:rtl/>
        </w:rPr>
        <w:t xml:space="preserve">ن كلارك </w:t>
      </w:r>
      <w:r w:rsidR="00FE378A">
        <w:rPr>
          <w:rFonts w:hint="cs"/>
          <w:i/>
          <w:sz w:val="24"/>
          <w:szCs w:val="24"/>
          <w:rtl/>
        </w:rPr>
        <w:t>للقانون</w:t>
      </w:r>
      <w:r>
        <w:rPr>
          <w:rFonts w:hint="cs"/>
          <w:i/>
          <w:sz w:val="24"/>
          <w:szCs w:val="24"/>
          <w:rtl/>
        </w:rPr>
        <w:t>، بروفو، يوتاه (يوليو/ تموز</w:t>
      </w:r>
      <w:r w:rsidR="006D1C92">
        <w:rPr>
          <w:rFonts w:hint="cs"/>
          <w:i/>
          <w:sz w:val="24"/>
          <w:szCs w:val="24"/>
          <w:rtl/>
          <w:lang w:bidi="ar-IQ"/>
        </w:rPr>
        <w:t>،</w:t>
      </w:r>
      <w:r>
        <w:rPr>
          <w:rFonts w:hint="cs"/>
          <w:i/>
          <w:sz w:val="24"/>
          <w:szCs w:val="24"/>
          <w:rtl/>
        </w:rPr>
        <w:t xml:space="preserve"> 2008 إلى الوقت الحالي</w:t>
      </w:r>
      <w:r w:rsidR="003D33D4">
        <w:rPr>
          <w:rFonts w:hint="cs"/>
          <w:i/>
          <w:sz w:val="24"/>
          <w:szCs w:val="24"/>
          <w:rtl/>
        </w:rPr>
        <w:t>)</w:t>
      </w:r>
    </w:p>
    <w:p w14:paraId="0BFF7213" w14:textId="43CD8B01" w:rsidR="002C1AA3" w:rsidRPr="003D33D4" w:rsidRDefault="002C1AA3" w:rsidP="002C1AA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iCs/>
          <w:sz w:val="24"/>
          <w:szCs w:val="24"/>
          <w:lang w:bidi="ar-IQ"/>
        </w:rPr>
      </w:pPr>
      <w:r w:rsidRPr="003D33D4">
        <w:rPr>
          <w:iCs/>
          <w:sz w:val="24"/>
          <w:szCs w:val="24"/>
          <w:rtl/>
        </w:rPr>
        <w:tab/>
      </w:r>
      <w:r w:rsidR="003D33D4" w:rsidRPr="003D33D4">
        <w:rPr>
          <w:rFonts w:hint="cs"/>
          <w:iCs/>
          <w:sz w:val="24"/>
          <w:szCs w:val="24"/>
          <w:rtl/>
        </w:rPr>
        <w:t xml:space="preserve">أستاذ </w:t>
      </w:r>
      <w:r w:rsidR="007F771E">
        <w:rPr>
          <w:rFonts w:hint="cs"/>
          <w:iCs/>
          <w:sz w:val="24"/>
          <w:szCs w:val="24"/>
          <w:rtl/>
          <w:lang w:bidi="ar-EG"/>
        </w:rPr>
        <w:t>كرسي</w:t>
      </w:r>
      <w:r w:rsidR="008921F9">
        <w:rPr>
          <w:rFonts w:hint="cs"/>
          <w:iCs/>
          <w:sz w:val="24"/>
          <w:szCs w:val="24"/>
          <w:rtl/>
          <w:lang w:bidi="ar-EG"/>
        </w:rPr>
        <w:t xml:space="preserve"> "</w:t>
      </w:r>
      <w:r w:rsidR="003D33D4" w:rsidRPr="00FC70D6">
        <w:rPr>
          <w:rFonts w:hint="cs"/>
          <w:iCs/>
          <w:sz w:val="24"/>
          <w:szCs w:val="24"/>
          <w:rtl/>
        </w:rPr>
        <w:t xml:space="preserve"> وين </w:t>
      </w:r>
      <w:r w:rsidR="007F771E">
        <w:rPr>
          <w:rFonts w:hint="cs"/>
          <w:iCs/>
          <w:sz w:val="24"/>
          <w:szCs w:val="24"/>
          <w:rtl/>
        </w:rPr>
        <w:t>أم</w:t>
      </w:r>
      <w:r w:rsidR="003D33D4" w:rsidRPr="00FC70D6">
        <w:rPr>
          <w:rFonts w:hint="cs"/>
          <w:iCs/>
          <w:sz w:val="24"/>
          <w:szCs w:val="24"/>
          <w:rtl/>
        </w:rPr>
        <w:t xml:space="preserve">. و كوني </w:t>
      </w:r>
      <w:r w:rsidR="007F771E">
        <w:rPr>
          <w:rFonts w:hint="cs"/>
          <w:iCs/>
          <w:sz w:val="24"/>
          <w:szCs w:val="24"/>
          <w:rtl/>
        </w:rPr>
        <w:t>سي</w:t>
      </w:r>
      <w:r w:rsidR="003D33D4" w:rsidRPr="00FC70D6">
        <w:rPr>
          <w:rFonts w:hint="cs"/>
          <w:iCs/>
          <w:sz w:val="24"/>
          <w:szCs w:val="24"/>
          <w:rtl/>
        </w:rPr>
        <w:t>. هانكوك</w:t>
      </w:r>
      <w:r w:rsidR="008921F9">
        <w:rPr>
          <w:rFonts w:hint="cs"/>
          <w:iCs/>
          <w:sz w:val="24"/>
          <w:szCs w:val="24"/>
          <w:rtl/>
        </w:rPr>
        <w:t>"</w:t>
      </w:r>
      <w:r w:rsidR="007F771E">
        <w:rPr>
          <w:rFonts w:hint="cs"/>
          <w:iCs/>
          <w:sz w:val="24"/>
          <w:szCs w:val="24"/>
          <w:rtl/>
        </w:rPr>
        <w:t xml:space="preserve"> للقانون</w:t>
      </w:r>
    </w:p>
    <w:p w14:paraId="2D9BDA36" w14:textId="598D8F44" w:rsidR="003D33D4" w:rsidRDefault="003D33D4" w:rsidP="003D33D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ind w:left="1080"/>
        <w:rPr>
          <w:sz w:val="24"/>
          <w:szCs w:val="24"/>
          <w:rtl/>
        </w:rPr>
      </w:pPr>
      <w:r w:rsidRPr="003D33D4">
        <w:rPr>
          <w:rFonts w:hint="cs"/>
          <w:i/>
          <w:iCs/>
          <w:sz w:val="24"/>
          <w:szCs w:val="24"/>
          <w:rtl/>
        </w:rPr>
        <w:t>مجالات الخبرة</w:t>
      </w:r>
      <w:r>
        <w:rPr>
          <w:rFonts w:hint="cs"/>
          <w:sz w:val="24"/>
          <w:szCs w:val="24"/>
          <w:rtl/>
        </w:rPr>
        <w:t>: القانون الدولي، وحقوق الانسان الدولية، وقانون العلاقات الخارجية، والتنمية الدولية والمساعدات الإنسانية، والقانون الدستوري، والإجراءات المدنية.</w:t>
      </w:r>
    </w:p>
    <w:p w14:paraId="5DA68996" w14:textId="4D8AD2E0" w:rsidR="003D33D4" w:rsidRDefault="003D33D4" w:rsidP="003D33D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ind w:left="1080"/>
        <w:rPr>
          <w:sz w:val="24"/>
          <w:szCs w:val="24"/>
          <w:rtl/>
        </w:rPr>
      </w:pPr>
      <w:r w:rsidRPr="00112687">
        <w:rPr>
          <w:rFonts w:hint="cs"/>
          <w:i/>
          <w:iCs/>
          <w:sz w:val="24"/>
          <w:szCs w:val="24"/>
          <w:rtl/>
        </w:rPr>
        <w:t xml:space="preserve">بعض </w:t>
      </w:r>
      <w:r w:rsidR="007F0289">
        <w:rPr>
          <w:rFonts w:hint="cs"/>
          <w:i/>
          <w:iCs/>
          <w:sz w:val="24"/>
          <w:szCs w:val="24"/>
          <w:rtl/>
        </w:rPr>
        <w:t>المناصب</w:t>
      </w:r>
      <w:r w:rsidRPr="00112687">
        <w:rPr>
          <w:rFonts w:hint="cs"/>
          <w:i/>
          <w:iCs/>
          <w:sz w:val="24"/>
          <w:szCs w:val="24"/>
          <w:rtl/>
        </w:rPr>
        <w:t xml:space="preserve"> القياد</w:t>
      </w:r>
      <w:r w:rsidR="007F0289">
        <w:rPr>
          <w:rFonts w:hint="cs"/>
          <w:i/>
          <w:iCs/>
          <w:sz w:val="24"/>
          <w:szCs w:val="24"/>
          <w:rtl/>
        </w:rPr>
        <w:t>ي</w:t>
      </w:r>
      <w:r w:rsidRPr="00112687">
        <w:rPr>
          <w:rFonts w:hint="cs"/>
          <w:i/>
          <w:iCs/>
          <w:sz w:val="24"/>
          <w:szCs w:val="24"/>
          <w:rtl/>
        </w:rPr>
        <w:t>ة</w:t>
      </w:r>
      <w:r w:rsidRPr="00112687">
        <w:rPr>
          <w:rFonts w:hint="cs"/>
          <w:sz w:val="24"/>
          <w:szCs w:val="24"/>
          <w:rtl/>
        </w:rPr>
        <w:t xml:space="preserve">: مدير </w:t>
      </w:r>
      <w:r w:rsidR="00A66D81" w:rsidRPr="00112687">
        <w:rPr>
          <w:rFonts w:hint="cs"/>
          <w:sz w:val="24"/>
          <w:szCs w:val="24"/>
          <w:rtl/>
        </w:rPr>
        <w:t>مشارك</w:t>
      </w:r>
      <w:r w:rsidRPr="00112687">
        <w:rPr>
          <w:rFonts w:hint="cs"/>
          <w:sz w:val="24"/>
          <w:szCs w:val="24"/>
          <w:rtl/>
        </w:rPr>
        <w:t xml:space="preserve">، المركز الدولي </w:t>
      </w:r>
      <w:r w:rsidR="00A66D81" w:rsidRPr="00112687">
        <w:rPr>
          <w:rFonts w:hint="cs"/>
          <w:sz w:val="24"/>
          <w:szCs w:val="24"/>
          <w:rtl/>
        </w:rPr>
        <w:t>للقانون ودراسات الأديان</w:t>
      </w:r>
      <w:r w:rsidRPr="00112687">
        <w:rPr>
          <w:rFonts w:hint="cs"/>
          <w:sz w:val="24"/>
          <w:szCs w:val="24"/>
          <w:rtl/>
        </w:rPr>
        <w:t xml:space="preserve">؛ </w:t>
      </w:r>
      <w:r w:rsidR="00112687">
        <w:rPr>
          <w:rFonts w:hint="cs"/>
          <w:sz w:val="24"/>
          <w:szCs w:val="24"/>
          <w:rtl/>
        </w:rPr>
        <w:t>عميد مشارك</w:t>
      </w:r>
      <w:r w:rsidRPr="00112687">
        <w:rPr>
          <w:rFonts w:hint="cs"/>
          <w:sz w:val="24"/>
          <w:szCs w:val="24"/>
          <w:rtl/>
        </w:rPr>
        <w:t xml:space="preserve"> للأبحاث والشؤون الأكاديمية.</w:t>
      </w:r>
    </w:p>
    <w:p w14:paraId="3C3F9745" w14:textId="77777777" w:rsidR="00AC3F8D" w:rsidRPr="00DF5135" w:rsidRDefault="00AC3F8D" w:rsidP="00AC3F8D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ind w:left="1080"/>
        <w:rPr>
          <w:sz w:val="24"/>
          <w:szCs w:val="24"/>
        </w:rPr>
      </w:pPr>
    </w:p>
    <w:p w14:paraId="6A6932D9" w14:textId="44B03522" w:rsidR="003D33D4" w:rsidRDefault="003D33D4" w:rsidP="003D33D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>الوكالة الأمريكية للتنمية الدولية، واشنطن العاصمة (يونيو/ حزيران</w:t>
      </w:r>
      <w:r w:rsidR="00C44CA1">
        <w:rPr>
          <w:rFonts w:hint="cs"/>
          <w:i/>
          <w:sz w:val="24"/>
          <w:szCs w:val="24"/>
          <w:rtl/>
        </w:rPr>
        <w:t>،</w:t>
      </w:r>
      <w:r>
        <w:rPr>
          <w:rFonts w:hint="cs"/>
          <w:i/>
          <w:sz w:val="24"/>
          <w:szCs w:val="24"/>
          <w:rtl/>
        </w:rPr>
        <w:t xml:space="preserve"> 2017 إلى يونيو/ حزيران</w:t>
      </w:r>
      <w:r w:rsidR="00C44CA1">
        <w:rPr>
          <w:rFonts w:hint="cs"/>
          <w:i/>
          <w:sz w:val="24"/>
          <w:szCs w:val="24"/>
          <w:rtl/>
        </w:rPr>
        <w:t>،</w:t>
      </w:r>
      <w:r>
        <w:rPr>
          <w:rFonts w:hint="cs"/>
          <w:i/>
          <w:sz w:val="24"/>
          <w:szCs w:val="24"/>
          <w:rtl/>
        </w:rPr>
        <w:t xml:space="preserve"> 2019)</w:t>
      </w:r>
    </w:p>
    <w:p w14:paraId="42A73816" w14:textId="350B7206" w:rsidR="003D33D4" w:rsidRPr="007E5974" w:rsidRDefault="003D33D4" w:rsidP="003D33D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iCs/>
          <w:sz w:val="24"/>
          <w:szCs w:val="24"/>
        </w:rPr>
      </w:pPr>
      <w:r>
        <w:rPr>
          <w:i/>
          <w:sz w:val="24"/>
          <w:szCs w:val="24"/>
          <w:rtl/>
        </w:rPr>
        <w:tab/>
      </w:r>
      <w:r w:rsidR="007E5974" w:rsidRPr="007E5974">
        <w:rPr>
          <w:rFonts w:hint="cs"/>
          <w:iCs/>
          <w:sz w:val="24"/>
          <w:szCs w:val="24"/>
          <w:rtl/>
        </w:rPr>
        <w:t xml:space="preserve">نائب المدير </w:t>
      </w:r>
      <w:r w:rsidR="00C16627">
        <w:rPr>
          <w:rFonts w:hint="cs"/>
          <w:iCs/>
          <w:sz w:val="24"/>
          <w:szCs w:val="24"/>
          <w:rtl/>
        </w:rPr>
        <w:t>بالإنابة</w:t>
      </w:r>
    </w:p>
    <w:p w14:paraId="1FDB21A0" w14:textId="0F97F50E" w:rsidR="00C12B84" w:rsidRDefault="00C12B84" w:rsidP="002A7F6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ind w:left="1080"/>
        <w:rPr>
          <w:sz w:val="24"/>
          <w:szCs w:val="24"/>
          <w:rtl/>
          <w:lang w:bidi="ar-IQ"/>
        </w:rPr>
      </w:pPr>
      <w:r w:rsidRPr="00C12B84">
        <w:rPr>
          <w:rFonts w:hint="cs"/>
          <w:i/>
          <w:iCs/>
          <w:sz w:val="24"/>
          <w:szCs w:val="24"/>
          <w:rtl/>
        </w:rPr>
        <w:t>المسؤوليات</w:t>
      </w:r>
      <w:r>
        <w:rPr>
          <w:rFonts w:hint="cs"/>
          <w:sz w:val="24"/>
          <w:szCs w:val="24"/>
          <w:rtl/>
        </w:rPr>
        <w:t xml:space="preserve">: </w:t>
      </w:r>
      <w:r w:rsidR="000E4C5E">
        <w:rPr>
          <w:rFonts w:hint="cs"/>
          <w:sz w:val="24"/>
          <w:szCs w:val="24"/>
          <w:rtl/>
        </w:rPr>
        <w:t>دبلوماسي رفيع المستوى و</w:t>
      </w:r>
      <w:r w:rsidR="007F0289">
        <w:rPr>
          <w:rFonts w:hint="cs"/>
          <w:sz w:val="24"/>
          <w:szCs w:val="24"/>
          <w:rtl/>
        </w:rPr>
        <w:t>رئيس</w:t>
      </w:r>
      <w:r w:rsidR="000E4C5E">
        <w:rPr>
          <w:rFonts w:hint="cs"/>
          <w:sz w:val="24"/>
          <w:szCs w:val="24"/>
          <w:rtl/>
        </w:rPr>
        <w:t xml:space="preserve"> العمليات؛ </w:t>
      </w:r>
      <w:r w:rsidR="008921F9">
        <w:rPr>
          <w:rFonts w:hint="cs"/>
          <w:sz w:val="24"/>
          <w:szCs w:val="24"/>
          <w:rtl/>
        </w:rPr>
        <w:t>قام بتمثيل</w:t>
      </w:r>
      <w:r w:rsidR="000E4C5E">
        <w:rPr>
          <w:rFonts w:hint="cs"/>
          <w:sz w:val="24"/>
          <w:szCs w:val="24"/>
          <w:rtl/>
        </w:rPr>
        <w:t xml:space="preserve"> الوكالة الأمريكية للتنمية الدولي في المنتديات متعددة الأطراف (مثل الأمم المتحدة، ومجموعة السبع (</w:t>
      </w:r>
      <w:r w:rsidR="000E4C5E">
        <w:rPr>
          <w:sz w:val="24"/>
          <w:szCs w:val="24"/>
        </w:rPr>
        <w:t>G-7</w:t>
      </w:r>
      <w:r w:rsidR="000E4C5E">
        <w:rPr>
          <w:rFonts w:hint="cs"/>
          <w:sz w:val="24"/>
          <w:szCs w:val="24"/>
          <w:rtl/>
        </w:rPr>
        <w:t>)</w:t>
      </w:r>
      <w:r w:rsidR="000E4C5E">
        <w:rPr>
          <w:rFonts w:hint="cs"/>
          <w:sz w:val="24"/>
          <w:szCs w:val="24"/>
          <w:rtl/>
          <w:lang w:bidi="ar-IQ"/>
        </w:rPr>
        <w:t>، والبنك الدولي، ومنظمة التعاون والتنمية في الميدان الاقتصادي) و</w:t>
      </w:r>
      <w:r w:rsidR="007F0289">
        <w:rPr>
          <w:rFonts w:hint="cs"/>
          <w:sz w:val="24"/>
          <w:szCs w:val="24"/>
          <w:rtl/>
          <w:lang w:bidi="ar-IQ"/>
        </w:rPr>
        <w:t xml:space="preserve">في </w:t>
      </w:r>
      <w:r w:rsidR="000E4C5E">
        <w:rPr>
          <w:rFonts w:hint="cs"/>
          <w:sz w:val="24"/>
          <w:szCs w:val="24"/>
          <w:rtl/>
          <w:lang w:bidi="ar-IQ"/>
        </w:rPr>
        <w:t xml:space="preserve">المنتديات الثنائية؛ </w:t>
      </w:r>
      <w:r w:rsidR="00D52E43">
        <w:rPr>
          <w:rFonts w:hint="cs"/>
          <w:sz w:val="24"/>
          <w:szCs w:val="24"/>
          <w:rtl/>
          <w:lang w:bidi="ar-IQ"/>
        </w:rPr>
        <w:t>و</w:t>
      </w:r>
      <w:r w:rsidR="000E4C5E">
        <w:rPr>
          <w:rFonts w:hint="cs"/>
          <w:sz w:val="24"/>
          <w:szCs w:val="24"/>
          <w:rtl/>
          <w:lang w:bidi="ar-IQ"/>
        </w:rPr>
        <w:t>عمل مع قادة من المنظمات غير الحكومة و</w:t>
      </w:r>
      <w:r w:rsidR="00D52E43">
        <w:rPr>
          <w:rFonts w:hint="cs"/>
          <w:sz w:val="24"/>
          <w:szCs w:val="24"/>
          <w:rtl/>
          <w:lang w:bidi="ar-IQ"/>
        </w:rPr>
        <w:t>ال</w:t>
      </w:r>
      <w:r w:rsidR="000E4C5E">
        <w:rPr>
          <w:rFonts w:hint="cs"/>
          <w:sz w:val="24"/>
          <w:szCs w:val="24"/>
          <w:rtl/>
          <w:lang w:bidi="ar-IQ"/>
        </w:rPr>
        <w:t xml:space="preserve">شركاء </w:t>
      </w:r>
      <w:r w:rsidR="00D52E43">
        <w:rPr>
          <w:rFonts w:hint="cs"/>
          <w:sz w:val="24"/>
          <w:szCs w:val="24"/>
          <w:rtl/>
          <w:lang w:bidi="ar-IQ"/>
        </w:rPr>
        <w:t xml:space="preserve">التنفيذيون من </w:t>
      </w:r>
      <w:r w:rsidR="008921F9">
        <w:rPr>
          <w:rFonts w:hint="cs"/>
          <w:sz w:val="24"/>
          <w:szCs w:val="24"/>
          <w:rtl/>
          <w:lang w:bidi="ar-IQ"/>
        </w:rPr>
        <w:t>الشركات</w:t>
      </w:r>
      <w:r w:rsidR="000E4C5E">
        <w:rPr>
          <w:rFonts w:hint="cs"/>
          <w:sz w:val="24"/>
          <w:szCs w:val="24"/>
          <w:rtl/>
          <w:lang w:bidi="ar-IQ"/>
        </w:rPr>
        <w:t xml:space="preserve">؛ </w:t>
      </w:r>
      <w:r w:rsidR="002A7F60">
        <w:rPr>
          <w:rFonts w:hint="cs"/>
          <w:sz w:val="24"/>
          <w:szCs w:val="24"/>
          <w:rtl/>
          <w:lang w:bidi="ar-IQ"/>
        </w:rPr>
        <w:t>و</w:t>
      </w:r>
      <w:r w:rsidR="00AE51AA">
        <w:rPr>
          <w:rFonts w:hint="cs"/>
          <w:sz w:val="24"/>
          <w:szCs w:val="24"/>
          <w:rtl/>
          <w:lang w:bidi="ar-IQ"/>
        </w:rPr>
        <w:t>أشرف</w:t>
      </w:r>
      <w:r w:rsidR="000E4C5E">
        <w:rPr>
          <w:rFonts w:hint="cs"/>
          <w:sz w:val="24"/>
          <w:szCs w:val="24"/>
          <w:rtl/>
          <w:lang w:bidi="ar-IQ"/>
        </w:rPr>
        <w:t xml:space="preserve"> على كبار المُدراء.</w:t>
      </w:r>
    </w:p>
    <w:p w14:paraId="3B33B03C" w14:textId="45FC06EF" w:rsidR="000E4C5E" w:rsidRPr="00900327" w:rsidRDefault="000E4C5E" w:rsidP="000E4C5E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iCs/>
          <w:sz w:val="24"/>
          <w:szCs w:val="24"/>
          <w:rtl/>
          <w:lang w:bidi="ar-IQ"/>
        </w:rPr>
      </w:pPr>
      <w:r>
        <w:rPr>
          <w:i/>
          <w:sz w:val="24"/>
          <w:szCs w:val="24"/>
          <w:rtl/>
        </w:rPr>
        <w:tab/>
      </w:r>
      <w:r w:rsidRPr="00900327">
        <w:rPr>
          <w:rFonts w:hint="cs"/>
          <w:iCs/>
          <w:sz w:val="24"/>
          <w:szCs w:val="24"/>
          <w:rtl/>
          <w:lang w:bidi="ar-IQ"/>
        </w:rPr>
        <w:t>مستشار عام</w:t>
      </w:r>
    </w:p>
    <w:p w14:paraId="190211F8" w14:textId="447C55E5" w:rsidR="00900327" w:rsidRDefault="00900327" w:rsidP="00AE51A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ind w:left="1080"/>
        <w:rPr>
          <w:sz w:val="24"/>
          <w:szCs w:val="24"/>
          <w:rtl/>
        </w:rPr>
      </w:pPr>
      <w:r w:rsidRPr="00900327">
        <w:rPr>
          <w:rFonts w:hint="cs"/>
          <w:i/>
          <w:iCs/>
          <w:sz w:val="24"/>
          <w:szCs w:val="24"/>
          <w:rtl/>
        </w:rPr>
        <w:t>المسؤوليات</w:t>
      </w:r>
      <w:r>
        <w:rPr>
          <w:rFonts w:hint="cs"/>
          <w:sz w:val="24"/>
          <w:szCs w:val="24"/>
          <w:rtl/>
        </w:rPr>
        <w:t xml:space="preserve">: </w:t>
      </w:r>
      <w:r w:rsidR="00AE51AA">
        <w:rPr>
          <w:rFonts w:hint="cs"/>
          <w:sz w:val="24"/>
          <w:szCs w:val="24"/>
          <w:rtl/>
        </w:rPr>
        <w:t xml:space="preserve">قاد أكثر من 100 محامي في واشنطن العاصمة وحول العالم </w:t>
      </w:r>
      <w:r w:rsidR="007F0289">
        <w:rPr>
          <w:rFonts w:hint="cs"/>
          <w:sz w:val="24"/>
          <w:szCs w:val="24"/>
          <w:rtl/>
        </w:rPr>
        <w:t>لتقديم</w:t>
      </w:r>
      <w:r w:rsidR="00AE51AA">
        <w:rPr>
          <w:rFonts w:hint="cs"/>
          <w:sz w:val="24"/>
          <w:szCs w:val="24"/>
          <w:rtl/>
        </w:rPr>
        <w:t xml:space="preserve"> المشورة لكبار الزعماء حول أمور </w:t>
      </w:r>
      <w:r w:rsidR="007F0289">
        <w:rPr>
          <w:rFonts w:hint="cs"/>
          <w:sz w:val="24"/>
          <w:szCs w:val="24"/>
          <w:rtl/>
        </w:rPr>
        <w:t>تتعلق ب</w:t>
      </w:r>
      <w:r w:rsidR="00AE51AA">
        <w:rPr>
          <w:rFonts w:hint="cs"/>
          <w:sz w:val="24"/>
          <w:szCs w:val="24"/>
          <w:rtl/>
        </w:rPr>
        <w:t>القانون الدولي والقانون المحلي.</w:t>
      </w:r>
    </w:p>
    <w:p w14:paraId="7D0C9D37" w14:textId="77777777" w:rsidR="00AC3F8D" w:rsidRDefault="00AC3F8D" w:rsidP="00AC3F8D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ind w:left="1080"/>
        <w:rPr>
          <w:sz w:val="24"/>
          <w:szCs w:val="24"/>
        </w:rPr>
      </w:pPr>
    </w:p>
    <w:p w14:paraId="117B1739" w14:textId="657951B1" w:rsidR="009804F7" w:rsidRDefault="009804F7" w:rsidP="009804F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كلية </w:t>
      </w:r>
      <w:r w:rsidR="00824CEE">
        <w:rPr>
          <w:rFonts w:hint="cs"/>
          <w:sz w:val="24"/>
          <w:szCs w:val="24"/>
          <w:rtl/>
        </w:rPr>
        <w:t>القانون</w:t>
      </w:r>
      <w:r>
        <w:rPr>
          <w:rFonts w:hint="cs"/>
          <w:sz w:val="24"/>
          <w:szCs w:val="24"/>
          <w:rtl/>
        </w:rPr>
        <w:t xml:space="preserve"> </w:t>
      </w:r>
      <w:r w:rsidR="000A5ACB">
        <w:rPr>
          <w:rFonts w:hint="cs"/>
          <w:sz w:val="24"/>
          <w:szCs w:val="24"/>
          <w:rtl/>
        </w:rPr>
        <w:t>ب</w:t>
      </w:r>
      <w:r>
        <w:rPr>
          <w:rFonts w:hint="cs"/>
          <w:sz w:val="24"/>
          <w:szCs w:val="24"/>
          <w:rtl/>
        </w:rPr>
        <w:t>جامعة جورج واشنطن، واشنطن العاصمة (أغسطس/ آب</w:t>
      </w:r>
      <w:r w:rsidR="00FC5DDB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2008 إلى أغسطس/ آب</w:t>
      </w:r>
      <w:r w:rsidR="00FC5DDB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2009)</w:t>
      </w:r>
    </w:p>
    <w:p w14:paraId="7A260EDA" w14:textId="033C34C9" w:rsidR="009804F7" w:rsidRPr="009804F7" w:rsidRDefault="009804F7" w:rsidP="009804F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i/>
          <w:iCs/>
          <w:sz w:val="24"/>
          <w:szCs w:val="24"/>
        </w:rPr>
      </w:pPr>
      <w:r w:rsidRPr="009804F7">
        <w:rPr>
          <w:i/>
          <w:iCs/>
          <w:sz w:val="24"/>
          <w:szCs w:val="24"/>
          <w:rtl/>
        </w:rPr>
        <w:tab/>
      </w:r>
      <w:r w:rsidRPr="009804F7">
        <w:rPr>
          <w:rFonts w:hint="cs"/>
          <w:i/>
          <w:iCs/>
          <w:sz w:val="24"/>
          <w:szCs w:val="24"/>
          <w:rtl/>
        </w:rPr>
        <w:t>أستاذ قانون زائر</w:t>
      </w:r>
    </w:p>
    <w:p w14:paraId="7D338AC7" w14:textId="77777777" w:rsidR="00AC3F8D" w:rsidRDefault="00AC3F8D" w:rsidP="009804F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</w:p>
    <w:p w14:paraId="1F77214F" w14:textId="58FC8CA9" w:rsidR="009804F7" w:rsidRDefault="009804F7" w:rsidP="00AC3F8D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المحكمة العُليا </w:t>
      </w:r>
      <w:r w:rsidR="007F0289">
        <w:rPr>
          <w:rFonts w:hint="cs"/>
          <w:sz w:val="24"/>
          <w:szCs w:val="24"/>
          <w:rtl/>
        </w:rPr>
        <w:t>الأمريكية</w:t>
      </w:r>
      <w:r>
        <w:rPr>
          <w:rFonts w:hint="cs"/>
          <w:sz w:val="24"/>
          <w:szCs w:val="24"/>
          <w:rtl/>
        </w:rPr>
        <w:t>، واشنطن العاصمة (يوليو/ تموز</w:t>
      </w:r>
      <w:r w:rsidR="00AC3F8D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2007 إلى يوليو/ تموز</w:t>
      </w:r>
      <w:r w:rsidR="00AC3F8D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2008)</w:t>
      </w:r>
    </w:p>
    <w:p w14:paraId="53644DB9" w14:textId="6BAD04F6" w:rsidR="009804F7" w:rsidRPr="00683F33" w:rsidRDefault="009804F7" w:rsidP="009804F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i/>
          <w:iCs/>
          <w:sz w:val="24"/>
          <w:szCs w:val="24"/>
          <w:rtl/>
          <w:lang w:bidi="ar-IQ"/>
        </w:rPr>
      </w:pPr>
      <w:r w:rsidRPr="00683F33">
        <w:rPr>
          <w:i/>
          <w:iCs/>
          <w:sz w:val="24"/>
          <w:szCs w:val="24"/>
          <w:rtl/>
        </w:rPr>
        <w:tab/>
      </w:r>
      <w:r w:rsidRPr="00683F33">
        <w:rPr>
          <w:rFonts w:hint="cs"/>
          <w:i/>
          <w:iCs/>
          <w:sz w:val="24"/>
          <w:szCs w:val="24"/>
          <w:rtl/>
          <w:lang w:bidi="ar-IQ"/>
        </w:rPr>
        <w:t xml:space="preserve">مُساعد </w:t>
      </w:r>
      <w:r w:rsidR="00824CEE">
        <w:rPr>
          <w:rFonts w:hint="cs"/>
          <w:i/>
          <w:iCs/>
          <w:sz w:val="24"/>
          <w:szCs w:val="24"/>
          <w:rtl/>
          <w:lang w:bidi="ar-IQ"/>
        </w:rPr>
        <w:t>قضائي</w:t>
      </w:r>
      <w:r w:rsidRPr="00683F33">
        <w:rPr>
          <w:rFonts w:hint="cs"/>
          <w:i/>
          <w:iCs/>
          <w:sz w:val="24"/>
          <w:szCs w:val="24"/>
          <w:rtl/>
          <w:lang w:bidi="ar-IQ"/>
        </w:rPr>
        <w:t xml:space="preserve"> للقاضي صم</w:t>
      </w:r>
      <w:r w:rsidR="00F143A1">
        <w:rPr>
          <w:rFonts w:hint="cs"/>
          <w:i/>
          <w:iCs/>
          <w:sz w:val="24"/>
          <w:szCs w:val="24"/>
          <w:rtl/>
          <w:lang w:bidi="ar-IQ"/>
        </w:rPr>
        <w:t>و</w:t>
      </w:r>
      <w:r w:rsidRPr="00683F33">
        <w:rPr>
          <w:rFonts w:hint="cs"/>
          <w:i/>
          <w:iCs/>
          <w:sz w:val="24"/>
          <w:szCs w:val="24"/>
          <w:rtl/>
          <w:lang w:bidi="ar-IQ"/>
        </w:rPr>
        <w:t xml:space="preserve">يل </w:t>
      </w:r>
      <w:r w:rsidR="00F143A1">
        <w:rPr>
          <w:rFonts w:hint="cs"/>
          <w:i/>
          <w:iCs/>
          <w:sz w:val="24"/>
          <w:szCs w:val="24"/>
          <w:rtl/>
          <w:lang w:bidi="ar-IQ"/>
        </w:rPr>
        <w:t>ألف</w:t>
      </w:r>
      <w:r w:rsidR="000A4583" w:rsidRPr="00683F33">
        <w:rPr>
          <w:rFonts w:hint="cs"/>
          <w:i/>
          <w:iCs/>
          <w:sz w:val="24"/>
          <w:szCs w:val="24"/>
          <w:rtl/>
          <w:lang w:bidi="ar-IQ"/>
        </w:rPr>
        <w:t>. أليتو جونيور</w:t>
      </w:r>
    </w:p>
    <w:p w14:paraId="6DDAF429" w14:textId="77777777" w:rsidR="00291B09" w:rsidRDefault="00291B09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rtl/>
        </w:rPr>
      </w:pPr>
    </w:p>
    <w:p w14:paraId="18087A30" w14:textId="37B219A9" w:rsidR="008676F9" w:rsidRPr="007E1A26" w:rsidRDefault="000A4583" w:rsidP="007E1A2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كلية </w:t>
      </w:r>
      <w:r w:rsidR="009E146E">
        <w:rPr>
          <w:rFonts w:hint="cs"/>
          <w:sz w:val="24"/>
          <w:szCs w:val="24"/>
          <w:rtl/>
        </w:rPr>
        <w:t>القانون</w:t>
      </w:r>
      <w:r>
        <w:rPr>
          <w:rFonts w:hint="cs"/>
          <w:sz w:val="24"/>
          <w:szCs w:val="24"/>
          <w:rtl/>
        </w:rPr>
        <w:t xml:space="preserve"> </w:t>
      </w:r>
      <w:r w:rsidR="00291B09">
        <w:rPr>
          <w:rFonts w:hint="cs"/>
          <w:sz w:val="24"/>
          <w:szCs w:val="24"/>
          <w:rtl/>
        </w:rPr>
        <w:t>بجام</w:t>
      </w:r>
      <w:r>
        <w:rPr>
          <w:rFonts w:hint="cs"/>
          <w:sz w:val="24"/>
          <w:szCs w:val="24"/>
          <w:rtl/>
        </w:rPr>
        <w:t>عة كنتاكي، ليكس</w:t>
      </w:r>
      <w:r w:rsidR="00ED5BF7">
        <w:rPr>
          <w:rFonts w:hint="cs"/>
          <w:sz w:val="24"/>
          <w:szCs w:val="24"/>
          <w:rtl/>
        </w:rPr>
        <w:t>ي</w:t>
      </w:r>
      <w:r>
        <w:rPr>
          <w:rFonts w:hint="cs"/>
          <w:sz w:val="24"/>
          <w:szCs w:val="24"/>
          <w:rtl/>
        </w:rPr>
        <w:t>ن</w:t>
      </w:r>
      <w:r w:rsidR="00ED5BF7">
        <w:rPr>
          <w:rFonts w:hint="cs"/>
          <w:sz w:val="24"/>
          <w:szCs w:val="24"/>
          <w:rtl/>
        </w:rPr>
        <w:t>غ</w:t>
      </w:r>
      <w:r>
        <w:rPr>
          <w:rFonts w:hint="cs"/>
          <w:sz w:val="24"/>
          <w:szCs w:val="24"/>
          <w:rtl/>
        </w:rPr>
        <w:t>تون، كنتاكي (يونيو/ حزيران</w:t>
      </w:r>
      <w:r w:rsidR="00F966C6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2003 إلى يوليو/ تموز</w:t>
      </w:r>
      <w:r w:rsidR="00F966C6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2007)</w:t>
      </w:r>
    </w:p>
    <w:p w14:paraId="440057C9" w14:textId="73985445" w:rsidR="002B730B" w:rsidRPr="00C96CDB" w:rsidRDefault="00C96CDB" w:rsidP="00C96CD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iCs/>
          <w:sz w:val="24"/>
          <w:szCs w:val="24"/>
        </w:rPr>
      </w:pPr>
      <w:r w:rsidRPr="00C96CDB">
        <w:rPr>
          <w:iCs/>
          <w:sz w:val="24"/>
          <w:szCs w:val="24"/>
          <w:rtl/>
        </w:rPr>
        <w:tab/>
      </w:r>
      <w:r w:rsidRPr="00C96CDB">
        <w:rPr>
          <w:rFonts w:hint="cs"/>
          <w:iCs/>
          <w:sz w:val="24"/>
          <w:szCs w:val="24"/>
          <w:rtl/>
        </w:rPr>
        <w:t xml:space="preserve">أستاذ مساعد </w:t>
      </w:r>
      <w:r w:rsidR="009D6492">
        <w:rPr>
          <w:rFonts w:hint="cs"/>
          <w:iCs/>
          <w:sz w:val="24"/>
          <w:szCs w:val="24"/>
          <w:rtl/>
        </w:rPr>
        <w:t>ومشارك</w:t>
      </w:r>
      <w:r w:rsidR="00ED5BF7">
        <w:rPr>
          <w:rFonts w:hint="cs"/>
          <w:iCs/>
          <w:sz w:val="24"/>
          <w:szCs w:val="24"/>
          <w:rtl/>
        </w:rPr>
        <w:t xml:space="preserve"> ل</w:t>
      </w:r>
      <w:r w:rsidRPr="00C96CDB">
        <w:rPr>
          <w:rFonts w:hint="cs"/>
          <w:iCs/>
          <w:sz w:val="24"/>
          <w:szCs w:val="24"/>
          <w:rtl/>
        </w:rPr>
        <w:t xml:space="preserve">لقانون؛ </w:t>
      </w:r>
      <w:r w:rsidR="00ED5BF7">
        <w:rPr>
          <w:rFonts w:hint="cs"/>
          <w:iCs/>
          <w:sz w:val="24"/>
          <w:szCs w:val="24"/>
          <w:rtl/>
          <w:lang w:bidi="ar-EG"/>
        </w:rPr>
        <w:t xml:space="preserve">عضو هيئة تدريس مشارك </w:t>
      </w:r>
      <w:r w:rsidRPr="00C96CDB">
        <w:rPr>
          <w:rFonts w:hint="cs"/>
          <w:iCs/>
          <w:sz w:val="24"/>
          <w:szCs w:val="24"/>
          <w:rtl/>
        </w:rPr>
        <w:t>في كلية باترسون للدبلوماسية والتجارة والدولية</w:t>
      </w:r>
    </w:p>
    <w:p w14:paraId="73FE621A" w14:textId="77777777" w:rsidR="006E5E38" w:rsidRDefault="006E5E38" w:rsidP="00E2605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</w:p>
    <w:p w14:paraId="71938274" w14:textId="5906B57C" w:rsidR="00E26056" w:rsidRDefault="00E26056" w:rsidP="006E5E3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كلية </w:t>
      </w:r>
      <w:r w:rsidR="00206FBB">
        <w:rPr>
          <w:rFonts w:hint="cs"/>
          <w:sz w:val="24"/>
          <w:szCs w:val="24"/>
          <w:rtl/>
        </w:rPr>
        <w:t>القانون</w:t>
      </w:r>
      <w:r>
        <w:rPr>
          <w:rFonts w:hint="cs"/>
          <w:sz w:val="24"/>
          <w:szCs w:val="24"/>
          <w:rtl/>
        </w:rPr>
        <w:t xml:space="preserve"> بجامعة شيكاغو</w:t>
      </w:r>
      <w:r w:rsidR="008921F9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شيكاغو، إلينوي (سبتمبر/ أيلول</w:t>
      </w:r>
      <w:r w:rsidR="00777D20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2001 إلى أغسطس/ آب</w:t>
      </w:r>
      <w:r w:rsidR="00777D20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2003)</w:t>
      </w:r>
    </w:p>
    <w:p w14:paraId="0B4E5E25" w14:textId="64DF21A5" w:rsidR="00E26056" w:rsidRPr="00B376C7" w:rsidRDefault="00E26056" w:rsidP="00E2605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jc w:val="both"/>
        <w:rPr>
          <w:iCs/>
          <w:sz w:val="24"/>
          <w:szCs w:val="24"/>
        </w:rPr>
      </w:pPr>
      <w:r w:rsidRPr="00B376C7">
        <w:rPr>
          <w:iCs/>
          <w:sz w:val="24"/>
          <w:szCs w:val="24"/>
          <w:rtl/>
        </w:rPr>
        <w:tab/>
      </w:r>
      <w:r w:rsidRPr="00B376C7">
        <w:rPr>
          <w:rFonts w:hint="cs"/>
          <w:iCs/>
          <w:sz w:val="24"/>
          <w:szCs w:val="24"/>
          <w:rtl/>
        </w:rPr>
        <w:t xml:space="preserve">حاصل على </w:t>
      </w:r>
      <w:r w:rsidR="007D3050" w:rsidRPr="00B376C7">
        <w:rPr>
          <w:rFonts w:hint="cs"/>
          <w:iCs/>
          <w:sz w:val="24"/>
          <w:szCs w:val="24"/>
          <w:rtl/>
        </w:rPr>
        <w:t>زمالة</w:t>
      </w:r>
      <w:r w:rsidR="008921F9">
        <w:rPr>
          <w:rFonts w:hint="cs"/>
          <w:iCs/>
          <w:sz w:val="24"/>
          <w:szCs w:val="24"/>
          <w:rtl/>
        </w:rPr>
        <w:t xml:space="preserve"> </w:t>
      </w:r>
      <w:r w:rsidRPr="00B376C7">
        <w:rPr>
          <w:rFonts w:hint="cs"/>
          <w:iCs/>
          <w:sz w:val="24"/>
          <w:szCs w:val="24"/>
          <w:rtl/>
        </w:rPr>
        <w:t xml:space="preserve">جون </w:t>
      </w:r>
      <w:r w:rsidR="00ED5BF7">
        <w:rPr>
          <w:rFonts w:hint="cs"/>
          <w:iCs/>
          <w:sz w:val="24"/>
          <w:szCs w:val="24"/>
          <w:rtl/>
        </w:rPr>
        <w:t>أم</w:t>
      </w:r>
      <w:r w:rsidRPr="00B376C7">
        <w:rPr>
          <w:rFonts w:hint="cs"/>
          <w:iCs/>
          <w:sz w:val="24"/>
          <w:szCs w:val="24"/>
          <w:rtl/>
        </w:rPr>
        <w:t xml:space="preserve">. أولين </w:t>
      </w:r>
      <w:r w:rsidR="007D3050" w:rsidRPr="00B376C7">
        <w:rPr>
          <w:rFonts w:hint="cs"/>
          <w:iCs/>
          <w:sz w:val="24"/>
          <w:szCs w:val="24"/>
          <w:rtl/>
        </w:rPr>
        <w:t>في القانون</w:t>
      </w:r>
      <w:r w:rsidRPr="00B376C7">
        <w:rPr>
          <w:rFonts w:hint="cs"/>
          <w:iCs/>
          <w:sz w:val="24"/>
          <w:szCs w:val="24"/>
          <w:rtl/>
        </w:rPr>
        <w:t>.</w:t>
      </w:r>
    </w:p>
    <w:p w14:paraId="37743A3B" w14:textId="77777777" w:rsidR="006E5E38" w:rsidRDefault="006E5E38" w:rsidP="008E0F6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</w:p>
    <w:p w14:paraId="6E9DE249" w14:textId="64299821" w:rsidR="008E0F63" w:rsidRDefault="008E0F63" w:rsidP="006E5E3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  <w:bookmarkStart w:id="0" w:name="_Hlk35845819"/>
      <w:r w:rsidRPr="00B52F08">
        <w:rPr>
          <w:rFonts w:hint="cs"/>
          <w:sz w:val="24"/>
          <w:szCs w:val="24"/>
          <w:rtl/>
        </w:rPr>
        <w:t xml:space="preserve">محكمة الاستئناف </w:t>
      </w:r>
      <w:r w:rsidR="00ED5BF7">
        <w:rPr>
          <w:rFonts w:hint="cs"/>
          <w:sz w:val="24"/>
          <w:szCs w:val="24"/>
          <w:rtl/>
        </w:rPr>
        <w:t>الأمريكية</w:t>
      </w:r>
      <w:r w:rsidRPr="00B52F08">
        <w:rPr>
          <w:rFonts w:hint="cs"/>
          <w:sz w:val="24"/>
          <w:szCs w:val="24"/>
          <w:rtl/>
        </w:rPr>
        <w:t xml:space="preserve"> </w:t>
      </w:r>
      <w:r w:rsidR="00414FF7" w:rsidRPr="00B52F08">
        <w:rPr>
          <w:rFonts w:hint="cs"/>
          <w:sz w:val="24"/>
          <w:szCs w:val="24"/>
          <w:rtl/>
        </w:rPr>
        <w:t>للدائرة الثالثة</w:t>
      </w:r>
      <w:bookmarkEnd w:id="0"/>
      <w:r w:rsidR="00414FF7">
        <w:rPr>
          <w:rFonts w:hint="cs"/>
          <w:sz w:val="24"/>
          <w:szCs w:val="24"/>
          <w:rtl/>
        </w:rPr>
        <w:t>، نيوارك، نيوجيرسي (أغسطس/ آب</w:t>
      </w:r>
      <w:r w:rsidR="006E5E38">
        <w:rPr>
          <w:rFonts w:hint="cs"/>
          <w:sz w:val="24"/>
          <w:szCs w:val="24"/>
          <w:rtl/>
        </w:rPr>
        <w:t>،</w:t>
      </w:r>
      <w:r w:rsidR="00414FF7">
        <w:rPr>
          <w:rFonts w:hint="cs"/>
          <w:sz w:val="24"/>
          <w:szCs w:val="24"/>
          <w:rtl/>
        </w:rPr>
        <w:t xml:space="preserve"> 2000 إلى أغسطس/ آب</w:t>
      </w:r>
      <w:r w:rsidR="006E5E38">
        <w:rPr>
          <w:rFonts w:hint="cs"/>
          <w:sz w:val="24"/>
          <w:szCs w:val="24"/>
          <w:rtl/>
        </w:rPr>
        <w:t>،</w:t>
      </w:r>
      <w:r w:rsidR="00414FF7">
        <w:rPr>
          <w:rFonts w:hint="cs"/>
          <w:sz w:val="24"/>
          <w:szCs w:val="24"/>
          <w:rtl/>
        </w:rPr>
        <w:t xml:space="preserve"> 2001)</w:t>
      </w:r>
    </w:p>
    <w:p w14:paraId="42A4AE1A" w14:textId="2ABE04A8" w:rsidR="00E105AC" w:rsidRDefault="00E105AC" w:rsidP="00E105AC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</w:rPr>
      </w:pPr>
      <w:r>
        <w:rPr>
          <w:sz w:val="24"/>
          <w:szCs w:val="24"/>
          <w:rtl/>
        </w:rPr>
        <w:tab/>
      </w:r>
      <w:r w:rsidRPr="000A4583">
        <w:rPr>
          <w:rFonts w:hint="cs"/>
          <w:i/>
          <w:iCs/>
          <w:sz w:val="24"/>
          <w:szCs w:val="24"/>
          <w:rtl/>
          <w:lang w:bidi="ar-IQ"/>
        </w:rPr>
        <w:t xml:space="preserve">مُساعد </w:t>
      </w:r>
      <w:r w:rsidR="007451EC">
        <w:rPr>
          <w:rFonts w:hint="cs"/>
          <w:i/>
          <w:iCs/>
          <w:sz w:val="24"/>
          <w:szCs w:val="24"/>
          <w:rtl/>
          <w:lang w:bidi="ar-IQ"/>
        </w:rPr>
        <w:t>قضائي</w:t>
      </w:r>
      <w:r w:rsidRPr="000A4583">
        <w:rPr>
          <w:rFonts w:hint="cs"/>
          <w:i/>
          <w:iCs/>
          <w:sz w:val="24"/>
          <w:szCs w:val="24"/>
          <w:rtl/>
          <w:lang w:bidi="ar-IQ"/>
        </w:rPr>
        <w:t xml:space="preserve"> للقاضي ص</w:t>
      </w:r>
      <w:r w:rsidR="007451EC">
        <w:rPr>
          <w:rFonts w:hint="cs"/>
          <w:i/>
          <w:iCs/>
          <w:sz w:val="24"/>
          <w:szCs w:val="24"/>
          <w:rtl/>
          <w:lang w:bidi="ar-IQ"/>
        </w:rPr>
        <w:t>مو</w:t>
      </w:r>
      <w:r w:rsidRPr="000A4583">
        <w:rPr>
          <w:rFonts w:hint="cs"/>
          <w:i/>
          <w:iCs/>
          <w:sz w:val="24"/>
          <w:szCs w:val="24"/>
          <w:rtl/>
          <w:lang w:bidi="ar-IQ"/>
        </w:rPr>
        <w:t>يل أ</w:t>
      </w:r>
      <w:r w:rsidR="007451EC">
        <w:rPr>
          <w:rFonts w:hint="cs"/>
          <w:i/>
          <w:iCs/>
          <w:sz w:val="24"/>
          <w:szCs w:val="24"/>
          <w:rtl/>
          <w:lang w:bidi="ar-IQ"/>
        </w:rPr>
        <w:t>لف</w:t>
      </w:r>
      <w:r w:rsidRPr="000A4583">
        <w:rPr>
          <w:rFonts w:hint="cs"/>
          <w:i/>
          <w:iCs/>
          <w:sz w:val="24"/>
          <w:szCs w:val="24"/>
          <w:rtl/>
          <w:lang w:bidi="ar-IQ"/>
        </w:rPr>
        <w:t>. أليتو جونيور</w:t>
      </w:r>
    </w:p>
    <w:p w14:paraId="47555CFE" w14:textId="77777777" w:rsidR="006E5E38" w:rsidRDefault="006E5E38" w:rsidP="00FB6F4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rtl/>
        </w:rPr>
      </w:pPr>
    </w:p>
    <w:p w14:paraId="56C438C5" w14:textId="6A294CD1" w:rsidR="00E105AC" w:rsidRDefault="00E105AC" w:rsidP="00E105AC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وزارة العدل الأمريكية، </w:t>
      </w:r>
      <w:r w:rsidR="00EA6C2A">
        <w:rPr>
          <w:rFonts w:hint="cs"/>
          <w:sz w:val="24"/>
          <w:szCs w:val="24"/>
          <w:rtl/>
        </w:rPr>
        <w:t>الشعبة المدنية</w:t>
      </w:r>
      <w:r>
        <w:rPr>
          <w:rFonts w:hint="cs"/>
          <w:sz w:val="24"/>
          <w:szCs w:val="24"/>
          <w:rtl/>
        </w:rPr>
        <w:t>، واشنطن العاصمة (أكتوبر/ تشرين الأول</w:t>
      </w:r>
      <w:r w:rsidR="006E5E38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1996 إلى أغسطس/ آب</w:t>
      </w:r>
      <w:r w:rsidR="006E5E38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2000)</w:t>
      </w:r>
    </w:p>
    <w:p w14:paraId="5D44635F" w14:textId="5E9F5E33" w:rsidR="00E105AC" w:rsidRPr="00E105AC" w:rsidRDefault="00E105AC" w:rsidP="00E105AC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i/>
          <w:iCs/>
          <w:sz w:val="24"/>
          <w:szCs w:val="24"/>
        </w:rPr>
      </w:pPr>
      <w:r w:rsidRPr="00E105AC">
        <w:rPr>
          <w:i/>
          <w:iCs/>
          <w:sz w:val="24"/>
          <w:szCs w:val="24"/>
          <w:rtl/>
        </w:rPr>
        <w:tab/>
      </w:r>
      <w:r w:rsidRPr="00E105AC">
        <w:rPr>
          <w:rFonts w:hint="cs"/>
          <w:i/>
          <w:iCs/>
          <w:sz w:val="24"/>
          <w:szCs w:val="24"/>
          <w:rtl/>
        </w:rPr>
        <w:t>محامي مُرافعات</w:t>
      </w:r>
    </w:p>
    <w:p w14:paraId="4F1B7E4D" w14:textId="77777777" w:rsidR="00B700D9" w:rsidRDefault="00B700D9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D8DFAF2" w14:textId="55500EB8" w:rsidR="006D26FE" w:rsidRPr="006D26FE" w:rsidRDefault="006D26FE" w:rsidP="006D26FE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bCs/>
          <w:sz w:val="24"/>
          <w:szCs w:val="24"/>
        </w:rPr>
      </w:pPr>
      <w:r w:rsidRPr="006D26FE">
        <w:rPr>
          <w:rFonts w:hint="cs"/>
          <w:bCs/>
          <w:sz w:val="24"/>
          <w:szCs w:val="24"/>
          <w:rtl/>
        </w:rPr>
        <w:t>التعليم</w:t>
      </w:r>
    </w:p>
    <w:p w14:paraId="7E610AB2" w14:textId="77777777" w:rsidR="00430E24" w:rsidRPr="00202E84" w:rsidRDefault="00430E24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14:paraId="461A4B61" w14:textId="6D9524E0" w:rsidR="006D26FE" w:rsidRPr="006D26FE" w:rsidRDefault="006D26FE" w:rsidP="006D26FE">
      <w:pPr>
        <w:tabs>
          <w:tab w:val="right" w:pos="9900"/>
        </w:tabs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كلية ج</w:t>
      </w:r>
      <w:r w:rsidR="00B24155">
        <w:rPr>
          <w:rFonts w:hint="cs"/>
          <w:sz w:val="24"/>
          <w:szCs w:val="24"/>
          <w:rtl/>
        </w:rPr>
        <w:t>يه</w:t>
      </w:r>
      <w:r>
        <w:rPr>
          <w:rFonts w:hint="cs"/>
          <w:sz w:val="24"/>
          <w:szCs w:val="24"/>
          <w:rtl/>
        </w:rPr>
        <w:t>. روب</w:t>
      </w:r>
      <w:r w:rsidR="00B24155">
        <w:rPr>
          <w:rFonts w:hint="cs"/>
          <w:sz w:val="24"/>
          <w:szCs w:val="24"/>
          <w:rtl/>
        </w:rPr>
        <w:t>ي</w:t>
      </w:r>
      <w:r>
        <w:rPr>
          <w:rFonts w:hint="cs"/>
          <w:sz w:val="24"/>
          <w:szCs w:val="24"/>
          <w:rtl/>
        </w:rPr>
        <w:t xml:space="preserve">ن كلارك </w:t>
      </w:r>
      <w:r w:rsidR="00B24155">
        <w:rPr>
          <w:rFonts w:hint="cs"/>
          <w:sz w:val="24"/>
          <w:szCs w:val="24"/>
          <w:rtl/>
        </w:rPr>
        <w:t>للقانون</w:t>
      </w:r>
      <w:r>
        <w:rPr>
          <w:rFonts w:hint="cs"/>
          <w:sz w:val="24"/>
          <w:szCs w:val="24"/>
          <w:rtl/>
        </w:rPr>
        <w:t xml:space="preserve">، جامعة بريغهام يونغ                                                           </w:t>
      </w:r>
      <w:r w:rsidR="00ED5BF7">
        <w:rPr>
          <w:rFonts w:hint="cs"/>
          <w:sz w:val="24"/>
          <w:szCs w:val="24"/>
          <w:rtl/>
        </w:rPr>
        <w:t>درجة ال</w:t>
      </w:r>
      <w:r>
        <w:rPr>
          <w:rFonts w:hint="cs"/>
          <w:sz w:val="24"/>
          <w:szCs w:val="24"/>
          <w:rtl/>
        </w:rPr>
        <w:t>دكتوراه في القانون، 1996</w:t>
      </w:r>
    </w:p>
    <w:p w14:paraId="048360DF" w14:textId="4D06D812" w:rsidR="005F5BB0" w:rsidRDefault="00ED5BF7" w:rsidP="005F5BB0">
      <w:pPr>
        <w:pStyle w:val="ListParagraph"/>
        <w:numPr>
          <w:ilvl w:val="0"/>
          <w:numId w:val="3"/>
        </w:num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</w:rPr>
      </w:pPr>
      <w:r>
        <w:rPr>
          <w:rFonts w:hint="cs"/>
          <w:i/>
          <w:iCs/>
          <w:sz w:val="24"/>
          <w:szCs w:val="24"/>
          <w:rtl/>
        </w:rPr>
        <w:t>امتياز مع مرتبة الشرف</w:t>
      </w:r>
    </w:p>
    <w:p w14:paraId="714F2DDA" w14:textId="28045A14" w:rsidR="00174542" w:rsidRPr="008607D0" w:rsidRDefault="00174542" w:rsidP="00174542">
      <w:pPr>
        <w:pStyle w:val="ListParagraph"/>
        <w:numPr>
          <w:ilvl w:val="0"/>
          <w:numId w:val="3"/>
        </w:num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رئيس تحرير، </w:t>
      </w:r>
      <w:r w:rsidR="002C209D">
        <w:rPr>
          <w:rFonts w:hint="cs"/>
          <w:i/>
          <w:iCs/>
          <w:sz w:val="24"/>
          <w:szCs w:val="24"/>
          <w:rtl/>
        </w:rPr>
        <w:t>المجلة القانونية</w:t>
      </w:r>
      <w:r w:rsidRPr="002C209D">
        <w:rPr>
          <w:rFonts w:hint="cs"/>
          <w:i/>
          <w:iCs/>
          <w:sz w:val="24"/>
          <w:szCs w:val="24"/>
          <w:rtl/>
        </w:rPr>
        <w:t xml:space="preserve"> </w:t>
      </w:r>
      <w:r w:rsidR="002C209D">
        <w:rPr>
          <w:rFonts w:hint="cs"/>
          <w:i/>
          <w:iCs/>
          <w:sz w:val="24"/>
          <w:szCs w:val="24"/>
          <w:rtl/>
        </w:rPr>
        <w:t>ل</w:t>
      </w:r>
      <w:r w:rsidRPr="002C209D">
        <w:rPr>
          <w:rFonts w:hint="cs"/>
          <w:i/>
          <w:iCs/>
          <w:sz w:val="24"/>
          <w:szCs w:val="24"/>
          <w:rtl/>
        </w:rPr>
        <w:t xml:space="preserve">جامعة بريغهام يونغ </w:t>
      </w:r>
    </w:p>
    <w:p w14:paraId="4A008350" w14:textId="77777777" w:rsidR="008607D0" w:rsidRPr="005F5BB0" w:rsidRDefault="008607D0" w:rsidP="008607D0">
      <w:pPr>
        <w:pStyle w:val="ListParagraph"/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ind w:left="1350"/>
        <w:rPr>
          <w:sz w:val="24"/>
          <w:szCs w:val="24"/>
        </w:rPr>
      </w:pPr>
    </w:p>
    <w:p w14:paraId="1AC6B44B" w14:textId="6813AC88" w:rsidR="00174542" w:rsidRPr="00A27892" w:rsidRDefault="00174542" w:rsidP="00174542">
      <w:pPr>
        <w:tabs>
          <w:tab w:val="left" w:pos="630"/>
          <w:tab w:val="right" w:pos="990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جامعة بريغهام يونغ                                                                                                          </w:t>
      </w:r>
      <w:r w:rsidR="00ED5BF7">
        <w:rPr>
          <w:rFonts w:hint="cs"/>
          <w:sz w:val="24"/>
          <w:szCs w:val="24"/>
          <w:rtl/>
        </w:rPr>
        <w:t>درجة ال</w:t>
      </w:r>
      <w:r>
        <w:rPr>
          <w:rFonts w:hint="cs"/>
          <w:sz w:val="24"/>
          <w:szCs w:val="24"/>
          <w:rtl/>
        </w:rPr>
        <w:t>بكالوريوس، 1992</w:t>
      </w:r>
    </w:p>
    <w:p w14:paraId="5AEC7878" w14:textId="1D9DA760" w:rsidR="00174542" w:rsidRDefault="00ED5BF7" w:rsidP="00174542">
      <w:pPr>
        <w:pStyle w:val="ListParagraph"/>
        <w:numPr>
          <w:ilvl w:val="0"/>
          <w:numId w:val="4"/>
        </w:num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شارك في القاء خطب</w:t>
      </w:r>
      <w:r w:rsidR="008921F9">
        <w:rPr>
          <w:rFonts w:hint="cs"/>
          <w:sz w:val="24"/>
          <w:szCs w:val="24"/>
          <w:rtl/>
        </w:rPr>
        <w:t>ة</w:t>
      </w:r>
      <w:r>
        <w:rPr>
          <w:rFonts w:hint="cs"/>
          <w:sz w:val="24"/>
          <w:szCs w:val="24"/>
          <w:rtl/>
        </w:rPr>
        <w:t xml:space="preserve"> التخرج بالجامعة</w:t>
      </w:r>
      <w:r w:rsidR="00174542">
        <w:rPr>
          <w:rFonts w:hint="cs"/>
          <w:sz w:val="24"/>
          <w:szCs w:val="24"/>
          <w:rtl/>
        </w:rPr>
        <w:t xml:space="preserve">، </w:t>
      </w:r>
      <w:r>
        <w:rPr>
          <w:rFonts w:hint="cs"/>
          <w:i/>
          <w:iCs/>
          <w:sz w:val="24"/>
          <w:szCs w:val="24"/>
          <w:rtl/>
        </w:rPr>
        <w:t>تخرج ب</w:t>
      </w:r>
      <w:r w:rsidR="00174542" w:rsidRPr="00174542">
        <w:rPr>
          <w:rFonts w:hint="cs"/>
          <w:i/>
          <w:iCs/>
          <w:sz w:val="24"/>
          <w:szCs w:val="24"/>
          <w:rtl/>
        </w:rPr>
        <w:t>امتياز</w:t>
      </w:r>
      <w:r>
        <w:rPr>
          <w:rFonts w:hint="cs"/>
          <w:i/>
          <w:iCs/>
          <w:sz w:val="24"/>
          <w:szCs w:val="24"/>
          <w:rtl/>
        </w:rPr>
        <w:t xml:space="preserve"> مع مرتبة الشرف</w:t>
      </w:r>
      <w:r w:rsidR="00174542">
        <w:rPr>
          <w:rFonts w:hint="cs"/>
          <w:sz w:val="24"/>
          <w:szCs w:val="24"/>
          <w:rtl/>
        </w:rPr>
        <w:t xml:space="preserve">، </w:t>
      </w:r>
      <w:r>
        <w:rPr>
          <w:rFonts w:hint="cs"/>
          <w:sz w:val="24"/>
          <w:szCs w:val="24"/>
          <w:rtl/>
          <w:lang w:bidi="ar-IQ"/>
        </w:rPr>
        <w:t>حصل على مرتبة الشرف خلال سنوات دراسته بالجامعة</w:t>
      </w:r>
    </w:p>
    <w:p w14:paraId="08FAA47E" w14:textId="0A93A6D1" w:rsidR="00D9388D" w:rsidRDefault="00DB2FD5" w:rsidP="00D9388D">
      <w:pPr>
        <w:pStyle w:val="ListParagraph"/>
        <w:numPr>
          <w:ilvl w:val="0"/>
          <w:numId w:val="4"/>
        </w:num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IQ"/>
        </w:rPr>
        <w:t>التخصص</w:t>
      </w:r>
      <w:r w:rsidR="008A7AD3">
        <w:rPr>
          <w:rFonts w:hint="cs"/>
          <w:sz w:val="24"/>
          <w:szCs w:val="24"/>
          <w:rtl/>
          <w:lang w:bidi="ar-IQ"/>
        </w:rPr>
        <w:t xml:space="preserve"> الرئيسي: علوم </w:t>
      </w:r>
      <w:r w:rsidR="00D9388D">
        <w:rPr>
          <w:rFonts w:hint="cs"/>
          <w:sz w:val="24"/>
          <w:szCs w:val="24"/>
          <w:rtl/>
          <w:lang w:bidi="ar-IQ"/>
        </w:rPr>
        <w:t xml:space="preserve">سياسية، </w:t>
      </w:r>
      <w:r>
        <w:rPr>
          <w:rFonts w:hint="cs"/>
          <w:sz w:val="24"/>
          <w:szCs w:val="24"/>
          <w:rtl/>
          <w:lang w:bidi="ar-IQ"/>
        </w:rPr>
        <w:t>التخصص</w:t>
      </w:r>
      <w:r w:rsidR="00D9388D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>الفرعي</w:t>
      </w:r>
      <w:r w:rsidR="008A7AD3">
        <w:rPr>
          <w:rFonts w:hint="cs"/>
          <w:sz w:val="24"/>
          <w:szCs w:val="24"/>
          <w:rtl/>
          <w:lang w:bidi="ar-IQ"/>
        </w:rPr>
        <w:t xml:space="preserve">: </w:t>
      </w:r>
      <w:r w:rsidR="00D9388D">
        <w:rPr>
          <w:rFonts w:hint="cs"/>
          <w:sz w:val="24"/>
          <w:szCs w:val="24"/>
          <w:rtl/>
          <w:lang w:bidi="ar-IQ"/>
        </w:rPr>
        <w:t xml:space="preserve">لغة </w:t>
      </w:r>
      <w:r w:rsidR="00A20C53">
        <w:rPr>
          <w:rFonts w:hint="cs"/>
          <w:sz w:val="24"/>
          <w:szCs w:val="24"/>
          <w:rtl/>
          <w:lang w:bidi="ar-IQ"/>
        </w:rPr>
        <w:t>إنجليزية</w:t>
      </w:r>
    </w:p>
    <w:p w14:paraId="0D049382" w14:textId="2A70D373" w:rsidR="00A20C53" w:rsidRPr="00174542" w:rsidRDefault="00A20C53" w:rsidP="00A20C53">
      <w:pPr>
        <w:pStyle w:val="ListParagraph"/>
        <w:numPr>
          <w:ilvl w:val="0"/>
          <w:numId w:val="4"/>
        </w:num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نموذج محاكاة </w:t>
      </w:r>
      <w:r w:rsidR="00A8323D">
        <w:rPr>
          <w:rFonts w:hint="cs"/>
          <w:sz w:val="24"/>
          <w:szCs w:val="24"/>
          <w:rtl/>
        </w:rPr>
        <w:t>ا</w:t>
      </w:r>
      <w:r>
        <w:rPr>
          <w:rFonts w:hint="cs"/>
          <w:sz w:val="24"/>
          <w:szCs w:val="24"/>
          <w:rtl/>
        </w:rPr>
        <w:t>لأمم المتحدة</w:t>
      </w:r>
    </w:p>
    <w:p w14:paraId="65200AB6" w14:textId="77777777" w:rsidR="008A070A" w:rsidRPr="00A27892" w:rsidRDefault="008A070A" w:rsidP="004A1A5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</w:p>
    <w:p w14:paraId="1947E5A0" w14:textId="29CB7ADF" w:rsidR="004B565D" w:rsidRDefault="004B565D">
      <w:pPr>
        <w:widowControl/>
        <w:rPr>
          <w:b/>
          <w:sz w:val="24"/>
          <w:szCs w:val="24"/>
        </w:rPr>
      </w:pPr>
    </w:p>
    <w:p w14:paraId="3EEB6CA4" w14:textId="0A52E871" w:rsidR="00B800A2" w:rsidRPr="00B800A2" w:rsidRDefault="0042643B" w:rsidP="00B800A2">
      <w:pPr>
        <w:widowControl/>
        <w:bidi/>
        <w:rPr>
          <w:bCs/>
          <w:sz w:val="24"/>
          <w:szCs w:val="24"/>
        </w:rPr>
      </w:pPr>
      <w:r>
        <w:rPr>
          <w:rFonts w:hint="cs"/>
          <w:bCs/>
          <w:sz w:val="24"/>
          <w:szCs w:val="24"/>
          <w:rtl/>
        </w:rPr>
        <w:t>مؤلفات</w:t>
      </w:r>
      <w:r w:rsidR="00B800A2" w:rsidRPr="00B800A2">
        <w:rPr>
          <w:rFonts w:hint="cs"/>
          <w:bCs/>
          <w:sz w:val="24"/>
          <w:szCs w:val="24"/>
          <w:rtl/>
        </w:rPr>
        <w:t xml:space="preserve"> مُختارة</w:t>
      </w:r>
    </w:p>
    <w:p w14:paraId="33159B32" w14:textId="77777777" w:rsidR="00430E24" w:rsidRPr="00A27892" w:rsidRDefault="00430E24" w:rsidP="004A1A5F">
      <w:pPr>
        <w:widowControl/>
        <w:rPr>
          <w:b/>
          <w:sz w:val="24"/>
          <w:szCs w:val="24"/>
        </w:rPr>
      </w:pPr>
    </w:p>
    <w:p w14:paraId="178A799E" w14:textId="33402FB7" w:rsidR="00B800A2" w:rsidRDefault="00DB2FD5" w:rsidP="00B800A2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  <w:lang w:bidi="ar-EG"/>
        </w:rPr>
        <w:t>تكاليف</w:t>
      </w:r>
      <w:r>
        <w:rPr>
          <w:rFonts w:hint="cs"/>
          <w:i/>
          <w:iCs/>
          <w:sz w:val="24"/>
          <w:szCs w:val="24"/>
          <w:rtl/>
        </w:rPr>
        <w:t xml:space="preserve"> </w:t>
      </w:r>
      <w:r w:rsidR="00B800A2" w:rsidRPr="00B800A2">
        <w:rPr>
          <w:rFonts w:hint="cs"/>
          <w:i/>
          <w:iCs/>
          <w:sz w:val="24"/>
          <w:szCs w:val="24"/>
          <w:rtl/>
        </w:rPr>
        <w:t>الوكالة في مجال حقوق الانسان الدولية</w:t>
      </w:r>
      <w:r w:rsidR="00B800A2">
        <w:rPr>
          <w:rFonts w:hint="cs"/>
          <w:sz w:val="24"/>
          <w:szCs w:val="24"/>
          <w:rtl/>
        </w:rPr>
        <w:t xml:space="preserve">، العدد 42 من مجلة كولومبيا للقانون </w:t>
      </w:r>
      <w:r>
        <w:rPr>
          <w:rFonts w:hint="cs"/>
          <w:sz w:val="24"/>
          <w:szCs w:val="24"/>
          <w:rtl/>
          <w:lang w:bidi="ar-EG"/>
        </w:rPr>
        <w:t>الانتقالي</w:t>
      </w:r>
      <w:r w:rsidR="00B800A2">
        <w:rPr>
          <w:rFonts w:hint="cs"/>
          <w:sz w:val="24"/>
          <w:szCs w:val="24"/>
          <w:rtl/>
        </w:rPr>
        <w:t>، 491.</w:t>
      </w:r>
    </w:p>
    <w:p w14:paraId="4D02BDFD" w14:textId="77777777" w:rsid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 w:rsidRPr="00A27892">
        <w:rPr>
          <w:i/>
          <w:sz w:val="24"/>
          <w:szCs w:val="24"/>
        </w:rPr>
        <w:t>Agency Costs in International Human Rights</w:t>
      </w:r>
      <w:r w:rsidRPr="00A27892">
        <w:rPr>
          <w:sz w:val="24"/>
          <w:szCs w:val="24"/>
        </w:rPr>
        <w:t>, 42</w:t>
      </w:r>
      <w:r>
        <w:rPr>
          <w:sz w:val="24"/>
          <w:szCs w:val="24"/>
        </w:rPr>
        <w:t xml:space="preserve"> Columbia Journal of Transnational Law</w:t>
      </w:r>
      <w:r w:rsidRPr="00A27892">
        <w:rPr>
          <w:smallCaps/>
          <w:sz w:val="24"/>
          <w:szCs w:val="24"/>
        </w:rPr>
        <w:t xml:space="preserve"> 491</w:t>
      </w:r>
    </w:p>
    <w:p w14:paraId="27539834" w14:textId="77777777" w:rsidR="00EA6B74" w:rsidRP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</w:p>
    <w:p w14:paraId="32D7B2BC" w14:textId="40733B59" w:rsidR="00B800A2" w:rsidRDefault="00B36CA0" w:rsidP="00B800A2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  <w:r w:rsidRPr="00B36CA0">
        <w:rPr>
          <w:rFonts w:hint="cs"/>
          <w:i/>
          <w:iCs/>
          <w:sz w:val="24"/>
          <w:szCs w:val="24"/>
          <w:rtl/>
        </w:rPr>
        <w:t>نظرية الإشارة للامتثال لحقوق الانسان</w:t>
      </w:r>
      <w:r>
        <w:rPr>
          <w:rFonts w:hint="cs"/>
          <w:sz w:val="24"/>
          <w:szCs w:val="24"/>
          <w:rtl/>
        </w:rPr>
        <w:t>، العدد 97 من المجلة القانونية لجامعة نورث ويسترن، 879.</w:t>
      </w:r>
    </w:p>
    <w:p w14:paraId="64EBB149" w14:textId="77777777" w:rsidR="00EA6B74" w:rsidRPr="00A27892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i/>
          <w:sz w:val="24"/>
          <w:szCs w:val="24"/>
        </w:rPr>
        <w:t>A Signaling Theory of Human Rights Compliance</w:t>
      </w:r>
      <w:r w:rsidRPr="00A27892">
        <w:rPr>
          <w:sz w:val="24"/>
          <w:szCs w:val="24"/>
        </w:rPr>
        <w:t>, 97</w:t>
      </w:r>
      <w:r>
        <w:rPr>
          <w:sz w:val="24"/>
          <w:szCs w:val="24"/>
        </w:rPr>
        <w:t xml:space="preserve"> Northwestern University Law Review </w:t>
      </w:r>
      <w:r w:rsidRPr="00A27892">
        <w:rPr>
          <w:sz w:val="24"/>
          <w:szCs w:val="24"/>
        </w:rPr>
        <w:t>879</w:t>
      </w:r>
    </w:p>
    <w:p w14:paraId="7854B68A" w14:textId="77777777" w:rsidR="00EA6B74" w:rsidRP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</w:p>
    <w:p w14:paraId="242F7312" w14:textId="186051E0" w:rsidR="00B36CA0" w:rsidRDefault="00055563" w:rsidP="00B36C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  <w:lang w:bidi="ar-EG"/>
        </w:rPr>
        <w:t>التعامل مع</w:t>
      </w:r>
      <w:r w:rsidR="00B36CA0" w:rsidRPr="000E2FD5">
        <w:rPr>
          <w:rFonts w:hint="cs"/>
          <w:i/>
          <w:iCs/>
          <w:sz w:val="24"/>
          <w:szCs w:val="24"/>
          <w:rtl/>
        </w:rPr>
        <w:t xml:space="preserve"> المخاوف</w:t>
      </w:r>
      <w:r>
        <w:rPr>
          <w:rFonts w:hint="cs"/>
          <w:i/>
          <w:iCs/>
          <w:sz w:val="24"/>
          <w:szCs w:val="24"/>
          <w:rtl/>
        </w:rPr>
        <w:t xml:space="preserve"> المتعلقة با</w:t>
      </w:r>
      <w:r w:rsidR="00B36CA0" w:rsidRPr="000E2FD5">
        <w:rPr>
          <w:rFonts w:hint="cs"/>
          <w:i/>
          <w:iCs/>
          <w:sz w:val="24"/>
          <w:szCs w:val="24"/>
          <w:rtl/>
        </w:rPr>
        <w:t>لقانون الدولي والحُكم السليم</w:t>
      </w:r>
      <w:r w:rsidR="00B36CA0">
        <w:rPr>
          <w:rFonts w:hint="cs"/>
          <w:sz w:val="24"/>
          <w:szCs w:val="24"/>
          <w:rtl/>
        </w:rPr>
        <w:t xml:space="preserve">، العدد 101 من </w:t>
      </w:r>
      <w:r w:rsidR="000E2FD5">
        <w:rPr>
          <w:rFonts w:hint="cs"/>
          <w:sz w:val="24"/>
          <w:szCs w:val="24"/>
          <w:rtl/>
        </w:rPr>
        <w:t>جلسات الاجتماع السنوي للجمعية الأمريكية</w:t>
      </w:r>
      <w:r w:rsidR="00B36CA0">
        <w:rPr>
          <w:rFonts w:hint="cs"/>
          <w:sz w:val="24"/>
          <w:szCs w:val="24"/>
          <w:rtl/>
        </w:rPr>
        <w:t xml:space="preserve"> </w:t>
      </w:r>
      <w:r w:rsidR="000E2FD5">
        <w:rPr>
          <w:rFonts w:hint="cs"/>
          <w:sz w:val="24"/>
          <w:szCs w:val="24"/>
          <w:rtl/>
        </w:rPr>
        <w:t>لل</w:t>
      </w:r>
      <w:r w:rsidR="00B36CA0">
        <w:rPr>
          <w:rFonts w:hint="cs"/>
          <w:sz w:val="24"/>
          <w:szCs w:val="24"/>
          <w:rtl/>
        </w:rPr>
        <w:t>قانون الدولي</w:t>
      </w:r>
      <w:r w:rsidR="000E2FD5">
        <w:rPr>
          <w:rFonts w:hint="cs"/>
          <w:sz w:val="24"/>
          <w:szCs w:val="24"/>
          <w:rtl/>
        </w:rPr>
        <w:t>، 264.</w:t>
      </w:r>
    </w:p>
    <w:p w14:paraId="23389E23" w14:textId="77777777" w:rsid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i/>
          <w:sz w:val="24"/>
          <w:szCs w:val="24"/>
        </w:rPr>
        <w:t>Accommodating Concerns for International Law and Proper Governance</w:t>
      </w:r>
      <w:r w:rsidRPr="00A27892">
        <w:rPr>
          <w:sz w:val="24"/>
          <w:szCs w:val="24"/>
        </w:rPr>
        <w:t>, 101</w:t>
      </w:r>
      <w:r>
        <w:rPr>
          <w:sz w:val="24"/>
          <w:szCs w:val="24"/>
        </w:rPr>
        <w:t xml:space="preserve"> American Society of </w:t>
      </w:r>
    </w:p>
    <w:p w14:paraId="4E176AB3" w14:textId="77777777" w:rsid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>
        <w:rPr>
          <w:sz w:val="24"/>
          <w:szCs w:val="24"/>
        </w:rPr>
        <w:tab/>
        <w:t>International Law Proceedings</w:t>
      </w:r>
      <w:r w:rsidRPr="00A27892">
        <w:rPr>
          <w:smallCaps/>
          <w:sz w:val="24"/>
          <w:szCs w:val="24"/>
        </w:rPr>
        <w:t xml:space="preserve"> 264</w:t>
      </w:r>
    </w:p>
    <w:p w14:paraId="5795A71B" w14:textId="77777777" w:rsid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</w:p>
    <w:p w14:paraId="5D54A386" w14:textId="5D734444" w:rsidR="000E2FD5" w:rsidRDefault="000E2FD5" w:rsidP="008A7AD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  <w:lang w:bidi="ar-IQ"/>
        </w:rPr>
      </w:pPr>
      <w:r w:rsidRPr="009B1229">
        <w:rPr>
          <w:rFonts w:hint="cs"/>
          <w:i/>
          <w:iCs/>
          <w:sz w:val="24"/>
          <w:szCs w:val="24"/>
          <w:rtl/>
          <w:lang w:bidi="ar-IQ"/>
        </w:rPr>
        <w:t xml:space="preserve">تلقي </w:t>
      </w:r>
      <w:r w:rsidR="00347F61">
        <w:rPr>
          <w:rFonts w:hint="cs"/>
          <w:i/>
          <w:iCs/>
          <w:sz w:val="24"/>
          <w:szCs w:val="24"/>
          <w:rtl/>
          <w:lang w:bidi="ar-EG"/>
        </w:rPr>
        <w:t>الاشارة</w:t>
      </w:r>
      <w:r w:rsidRPr="009B1229">
        <w:rPr>
          <w:rFonts w:hint="cs"/>
          <w:i/>
          <w:iCs/>
          <w:sz w:val="24"/>
          <w:szCs w:val="24"/>
          <w:rtl/>
          <w:lang w:bidi="ar-IQ"/>
        </w:rPr>
        <w:t xml:space="preserve"> من الكونجرس: </w:t>
      </w:r>
      <w:r w:rsidR="00D47CF5">
        <w:rPr>
          <w:rFonts w:hint="cs"/>
          <w:i/>
          <w:iCs/>
          <w:sz w:val="24"/>
          <w:szCs w:val="24"/>
          <w:rtl/>
          <w:lang w:bidi="ar-IQ"/>
        </w:rPr>
        <w:t>الترخيص من</w:t>
      </w:r>
      <w:r w:rsidRPr="009B1229">
        <w:rPr>
          <w:rFonts w:hint="cs"/>
          <w:i/>
          <w:iCs/>
          <w:sz w:val="24"/>
          <w:szCs w:val="24"/>
          <w:rtl/>
          <w:lang w:bidi="ar-IQ"/>
        </w:rPr>
        <w:t xml:space="preserve"> الكونجرس، والمراجعة القضائية، وتوسيع السلطة الرئاسية</w:t>
      </w:r>
      <w:r>
        <w:rPr>
          <w:rFonts w:hint="cs"/>
          <w:sz w:val="24"/>
          <w:szCs w:val="24"/>
          <w:rtl/>
          <w:lang w:bidi="ar-IQ"/>
        </w:rPr>
        <w:t>، العدد 90 من مجلة نوتردام القانونية، 1019.</w:t>
      </w:r>
    </w:p>
    <w:p w14:paraId="0AB52443" w14:textId="77777777" w:rsid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27892">
        <w:rPr>
          <w:i/>
          <w:sz w:val="24"/>
          <w:szCs w:val="24"/>
        </w:rPr>
        <w:t>Taking Cues from Congress: Congressional Authorization, Judicial Review, and the Expansion</w:t>
      </w:r>
    </w:p>
    <w:p w14:paraId="623CDB2E" w14:textId="77777777" w:rsid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>
        <w:rPr>
          <w:i/>
          <w:sz w:val="24"/>
          <w:szCs w:val="24"/>
        </w:rPr>
        <w:tab/>
      </w:r>
      <w:r w:rsidRPr="00A27892">
        <w:rPr>
          <w:i/>
          <w:sz w:val="24"/>
          <w:szCs w:val="24"/>
        </w:rPr>
        <w:t>of Presidential Power</w:t>
      </w:r>
      <w:r w:rsidRPr="00A27892">
        <w:rPr>
          <w:sz w:val="24"/>
          <w:szCs w:val="24"/>
        </w:rPr>
        <w:t>, 90</w:t>
      </w:r>
      <w:r>
        <w:rPr>
          <w:sz w:val="24"/>
          <w:szCs w:val="24"/>
        </w:rPr>
        <w:t xml:space="preserve"> Notre Dame Law Review</w:t>
      </w:r>
      <w:r w:rsidRPr="00A27892">
        <w:rPr>
          <w:smallCaps/>
          <w:sz w:val="24"/>
          <w:szCs w:val="24"/>
        </w:rPr>
        <w:t xml:space="preserve"> 1019</w:t>
      </w:r>
    </w:p>
    <w:p w14:paraId="61AED1D8" w14:textId="77777777" w:rsidR="00EA6B74" w:rsidRP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  <w:lang w:bidi="ar-IQ"/>
        </w:rPr>
      </w:pPr>
    </w:p>
    <w:p w14:paraId="1F6767DF" w14:textId="438FDA74" w:rsidR="00AE7CF6" w:rsidRDefault="00AE7CF6" w:rsidP="00AE7CF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  <w:lang w:bidi="ar-IQ"/>
        </w:rPr>
      </w:pPr>
      <w:r w:rsidRPr="009B1229">
        <w:rPr>
          <w:rFonts w:hint="cs"/>
          <w:i/>
          <w:iCs/>
          <w:sz w:val="24"/>
          <w:szCs w:val="24"/>
          <w:rtl/>
          <w:lang w:bidi="ar-IQ"/>
        </w:rPr>
        <w:t>حرف التاء المفقود (التنمية) من قانون العلاقات الخارجية الأمريكي</w:t>
      </w:r>
      <w:r>
        <w:rPr>
          <w:rFonts w:hint="cs"/>
          <w:sz w:val="24"/>
          <w:szCs w:val="24"/>
          <w:rtl/>
          <w:lang w:bidi="ar-IQ"/>
        </w:rPr>
        <w:t xml:space="preserve"> (</w:t>
      </w:r>
      <w:r w:rsidR="009B1229">
        <w:rPr>
          <w:rFonts w:hint="cs"/>
          <w:sz w:val="24"/>
          <w:szCs w:val="24"/>
          <w:rtl/>
          <w:lang w:bidi="ar-IQ"/>
        </w:rPr>
        <w:t>سيصدر قريبا)</w:t>
      </w:r>
    </w:p>
    <w:p w14:paraId="54F428F6" w14:textId="77777777" w:rsidR="00EA6B74" w:rsidRPr="00430E2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The Missing D (Development) in U.S. Foreign Relations Law </w:t>
      </w:r>
      <w:r>
        <w:rPr>
          <w:sz w:val="24"/>
          <w:szCs w:val="24"/>
        </w:rPr>
        <w:t>(forthcoming)</w:t>
      </w:r>
    </w:p>
    <w:p w14:paraId="00BC5ACD" w14:textId="77777777" w:rsidR="00EA6B74" w:rsidRP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  <w:lang w:bidi="ar-IQ"/>
        </w:rPr>
      </w:pPr>
    </w:p>
    <w:p w14:paraId="01E03460" w14:textId="4EFABF93" w:rsidR="009B1229" w:rsidRDefault="002C209D" w:rsidP="009B122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IQ"/>
        </w:rPr>
        <w:t xml:space="preserve">تعليق، </w:t>
      </w:r>
      <w:r w:rsidRPr="00D47CF5">
        <w:rPr>
          <w:i/>
          <w:iCs/>
          <w:sz w:val="24"/>
          <w:szCs w:val="24"/>
          <w:rtl/>
          <w:lang w:bidi="ar-IQ"/>
        </w:rPr>
        <w:t xml:space="preserve">الحرية الدينية وعقائد </w:t>
      </w:r>
      <w:r w:rsidRPr="00D47CF5">
        <w:rPr>
          <w:rFonts w:hint="cs"/>
          <w:i/>
          <w:iCs/>
          <w:sz w:val="24"/>
          <w:szCs w:val="24"/>
          <w:rtl/>
          <w:lang w:bidi="ar-IQ"/>
        </w:rPr>
        <w:t>ال</w:t>
      </w:r>
      <w:r w:rsidRPr="00D47CF5">
        <w:rPr>
          <w:i/>
          <w:iCs/>
          <w:sz w:val="24"/>
          <w:szCs w:val="24"/>
          <w:rtl/>
          <w:lang w:bidi="ar-IQ"/>
        </w:rPr>
        <w:t>ممانعة فيما بعد الميثاق</w:t>
      </w:r>
      <w:r w:rsidRPr="00D47CF5">
        <w:rPr>
          <w:rFonts w:hint="cs"/>
          <w:i/>
          <w:iCs/>
          <w:sz w:val="24"/>
          <w:szCs w:val="24"/>
          <w:rtl/>
          <w:lang w:bidi="ar-IQ"/>
        </w:rPr>
        <w:t xml:space="preserve"> في </w:t>
      </w:r>
      <w:r w:rsidRPr="00D47CF5">
        <w:rPr>
          <w:rFonts w:hint="cs"/>
          <w:sz w:val="24"/>
          <w:szCs w:val="24"/>
          <w:rtl/>
        </w:rPr>
        <w:t xml:space="preserve">كندا، العدد 1996 من </w:t>
      </w:r>
      <w:r>
        <w:rPr>
          <w:rFonts w:hint="cs"/>
          <w:sz w:val="24"/>
          <w:szCs w:val="24"/>
          <w:rtl/>
        </w:rPr>
        <w:t>المجلة القانونية</w:t>
      </w:r>
      <w:r w:rsidRPr="002C209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ل</w:t>
      </w:r>
      <w:r w:rsidRPr="002C209D">
        <w:rPr>
          <w:rFonts w:hint="cs"/>
          <w:sz w:val="24"/>
          <w:szCs w:val="24"/>
          <w:rtl/>
        </w:rPr>
        <w:t>جامعة بريغهام يونغ</w:t>
      </w:r>
      <w:r w:rsidR="008E576A">
        <w:rPr>
          <w:rFonts w:hint="cs"/>
          <w:sz w:val="24"/>
          <w:szCs w:val="24"/>
          <w:rtl/>
        </w:rPr>
        <w:t>، 1087.</w:t>
      </w:r>
    </w:p>
    <w:p w14:paraId="62D87D3D" w14:textId="77777777" w:rsid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 xml:space="preserve">Comment, </w:t>
      </w:r>
      <w:r w:rsidRPr="00A27892">
        <w:rPr>
          <w:i/>
          <w:sz w:val="24"/>
          <w:szCs w:val="24"/>
        </w:rPr>
        <w:t>Religious Freedom and Doctrines of Reluctance in Post-Charter Canada</w:t>
      </w:r>
      <w:r w:rsidRPr="00A27892">
        <w:rPr>
          <w:sz w:val="24"/>
          <w:szCs w:val="24"/>
        </w:rPr>
        <w:t>, 1996</w:t>
      </w:r>
      <w:r>
        <w:rPr>
          <w:sz w:val="24"/>
          <w:szCs w:val="24"/>
        </w:rPr>
        <w:t xml:space="preserve"> Brigham </w:t>
      </w:r>
    </w:p>
    <w:p w14:paraId="26497324" w14:textId="77777777" w:rsid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rtl/>
        </w:rPr>
      </w:pPr>
      <w:r>
        <w:rPr>
          <w:sz w:val="24"/>
          <w:szCs w:val="24"/>
        </w:rPr>
        <w:tab/>
        <w:t xml:space="preserve">Young University Law Review </w:t>
      </w:r>
      <w:r w:rsidRPr="00A27892">
        <w:rPr>
          <w:sz w:val="24"/>
          <w:szCs w:val="24"/>
        </w:rPr>
        <w:t>1087</w:t>
      </w:r>
    </w:p>
    <w:p w14:paraId="69FE7B99" w14:textId="77777777" w:rsidR="00EA6B74" w:rsidRDefault="00EA6B74" w:rsidP="00EA6B7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  <w:lang w:bidi="ar-IQ"/>
        </w:rPr>
      </w:pPr>
    </w:p>
    <w:p w14:paraId="4DD07F6A" w14:textId="77777777" w:rsidR="009B1229" w:rsidRDefault="009B1229" w:rsidP="009B122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  <w:lang w:bidi="ar-IQ"/>
        </w:rPr>
      </w:pPr>
    </w:p>
    <w:p w14:paraId="52BA7A32" w14:textId="14278A13" w:rsidR="002C209D" w:rsidRPr="002C209D" w:rsidRDefault="00576823" w:rsidP="00444072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bCs/>
          <w:sz w:val="24"/>
          <w:szCs w:val="24"/>
        </w:rPr>
      </w:pPr>
      <w:r>
        <w:rPr>
          <w:rFonts w:hint="cs"/>
          <w:bCs/>
          <w:sz w:val="24"/>
          <w:szCs w:val="24"/>
          <w:rtl/>
        </w:rPr>
        <w:t>عروض</w:t>
      </w:r>
      <w:r w:rsidR="00444072">
        <w:rPr>
          <w:rFonts w:hint="cs"/>
          <w:bCs/>
          <w:sz w:val="24"/>
          <w:szCs w:val="24"/>
          <w:rtl/>
        </w:rPr>
        <w:t xml:space="preserve"> </w:t>
      </w:r>
      <w:r w:rsidR="002C209D" w:rsidRPr="002C209D">
        <w:rPr>
          <w:rFonts w:hint="cs"/>
          <w:bCs/>
          <w:sz w:val="24"/>
          <w:szCs w:val="24"/>
          <w:rtl/>
        </w:rPr>
        <w:t>م</w:t>
      </w:r>
      <w:r w:rsidR="007D3A0C">
        <w:rPr>
          <w:rFonts w:hint="cs"/>
          <w:bCs/>
          <w:sz w:val="24"/>
          <w:szCs w:val="24"/>
          <w:rtl/>
        </w:rPr>
        <w:t>ُ</w:t>
      </w:r>
      <w:r w:rsidR="002C209D" w:rsidRPr="002C209D">
        <w:rPr>
          <w:rFonts w:hint="cs"/>
          <w:bCs/>
          <w:sz w:val="24"/>
          <w:szCs w:val="24"/>
          <w:rtl/>
        </w:rPr>
        <w:t>ختارة</w:t>
      </w:r>
    </w:p>
    <w:p w14:paraId="62B16187" w14:textId="77777777" w:rsidR="00430E24" w:rsidRDefault="00430E24" w:rsidP="00EA307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</w:p>
    <w:p w14:paraId="68924E63" w14:textId="502C4678" w:rsidR="007B54A4" w:rsidRDefault="00005C9C" w:rsidP="007B54A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  <w:rtl/>
          <w:lang w:bidi="ar-IQ"/>
        </w:rPr>
      </w:pPr>
      <w:r>
        <w:rPr>
          <w:rFonts w:hint="cs"/>
          <w:color w:val="000000"/>
          <w:sz w:val="24"/>
          <w:szCs w:val="24"/>
          <w:rtl/>
          <w:lang w:bidi="ar-IQ"/>
        </w:rPr>
        <w:t>م</w:t>
      </w:r>
      <w:r w:rsidR="006940EA">
        <w:rPr>
          <w:rFonts w:hint="cs"/>
          <w:color w:val="000000"/>
          <w:sz w:val="24"/>
          <w:szCs w:val="24"/>
          <w:rtl/>
          <w:lang w:bidi="ar-EG"/>
        </w:rPr>
        <w:t>ُ</w:t>
      </w:r>
      <w:r>
        <w:rPr>
          <w:rFonts w:hint="cs"/>
          <w:color w:val="000000"/>
          <w:sz w:val="24"/>
          <w:szCs w:val="24"/>
          <w:rtl/>
          <w:lang w:bidi="ar-IQ"/>
        </w:rPr>
        <w:t>حاضر</w:t>
      </w:r>
      <w:r w:rsidR="00564112">
        <w:rPr>
          <w:rFonts w:hint="cs"/>
          <w:color w:val="000000"/>
          <w:sz w:val="24"/>
          <w:szCs w:val="24"/>
          <w:rtl/>
          <w:lang w:bidi="ar-IQ"/>
        </w:rPr>
        <w:t>، "الكرامة الإنسانية للجميع، وفي كل مكان"، الاجتماع الدبلوماسي ل</w:t>
      </w:r>
      <w:r>
        <w:rPr>
          <w:rFonts w:hint="cs"/>
          <w:color w:val="000000"/>
          <w:sz w:val="24"/>
          <w:szCs w:val="24"/>
          <w:rtl/>
          <w:lang w:bidi="ar-IQ"/>
        </w:rPr>
        <w:t>ل</w:t>
      </w:r>
      <w:r w:rsidR="00564112">
        <w:rPr>
          <w:rFonts w:hint="cs"/>
          <w:color w:val="000000"/>
          <w:sz w:val="24"/>
          <w:szCs w:val="24"/>
          <w:rtl/>
          <w:lang w:bidi="ar-IQ"/>
        </w:rPr>
        <w:t xml:space="preserve">سفراء </w:t>
      </w:r>
      <w:r>
        <w:rPr>
          <w:rFonts w:hint="cs"/>
          <w:color w:val="000000"/>
          <w:sz w:val="24"/>
          <w:szCs w:val="24"/>
          <w:rtl/>
          <w:lang w:bidi="ar-IQ"/>
        </w:rPr>
        <w:t xml:space="preserve">لدى </w:t>
      </w:r>
      <w:r w:rsidR="00564112">
        <w:rPr>
          <w:rFonts w:hint="cs"/>
          <w:color w:val="000000"/>
          <w:sz w:val="24"/>
          <w:szCs w:val="24"/>
          <w:rtl/>
          <w:lang w:bidi="ar-IQ"/>
        </w:rPr>
        <w:t>الاتحاد الأوروبي، بروكسل، بلجيكا (فبراير/ شباط، 2020).</w:t>
      </w:r>
    </w:p>
    <w:p w14:paraId="437926C0" w14:textId="620B4CBE" w:rsidR="00EC0314" w:rsidRDefault="005E4222" w:rsidP="00EC031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Presenter, </w:t>
      </w:r>
      <w:r w:rsidR="00EC0314">
        <w:rPr>
          <w:color w:val="000000"/>
          <w:sz w:val="24"/>
          <w:szCs w:val="24"/>
        </w:rPr>
        <w:t xml:space="preserve">“Human Dignity for Everyone, Everywhere,” Diplomatic Meeting of Ambassadors to the </w:t>
      </w:r>
    </w:p>
    <w:p w14:paraId="683E9223" w14:textId="69773EA2" w:rsidR="00EC0314" w:rsidRDefault="00EC0314" w:rsidP="00EC031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</w:rPr>
        <w:tab/>
        <w:t>European Union, Brussels, Belgium (February 2020)</w:t>
      </w:r>
    </w:p>
    <w:p w14:paraId="1EAAB96D" w14:textId="77777777" w:rsidR="00EC0314" w:rsidRDefault="00EC0314" w:rsidP="00EC031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rtl/>
          <w:lang w:bidi="ar-IQ"/>
        </w:rPr>
      </w:pPr>
    </w:p>
    <w:p w14:paraId="43DC02C2" w14:textId="638F966C" w:rsidR="00FA6227" w:rsidRDefault="00FA6227" w:rsidP="00FA622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 xml:space="preserve">عضو </w:t>
      </w:r>
      <w:r w:rsidR="00005C9C">
        <w:rPr>
          <w:rFonts w:hint="cs"/>
          <w:color w:val="000000"/>
          <w:sz w:val="24"/>
          <w:szCs w:val="24"/>
          <w:rtl/>
        </w:rPr>
        <w:t>بفريق المناقشة</w:t>
      </w:r>
      <w:r>
        <w:rPr>
          <w:rFonts w:hint="cs"/>
          <w:color w:val="000000"/>
          <w:sz w:val="24"/>
          <w:szCs w:val="24"/>
          <w:rtl/>
        </w:rPr>
        <w:t>، "</w:t>
      </w:r>
      <w:r w:rsidR="00576823">
        <w:rPr>
          <w:rFonts w:hint="cs"/>
          <w:color w:val="000000"/>
          <w:sz w:val="24"/>
          <w:szCs w:val="24"/>
          <w:rtl/>
        </w:rPr>
        <w:t>تقنين</w:t>
      </w:r>
      <w:r w:rsidR="0026735E">
        <w:rPr>
          <w:rFonts w:hint="cs"/>
          <w:color w:val="000000"/>
          <w:sz w:val="24"/>
          <w:szCs w:val="24"/>
          <w:rtl/>
        </w:rPr>
        <w:t xml:space="preserve"> الاساءات</w:t>
      </w:r>
      <w:r>
        <w:rPr>
          <w:rFonts w:hint="cs"/>
          <w:color w:val="000000"/>
          <w:sz w:val="24"/>
          <w:szCs w:val="24"/>
          <w:rtl/>
        </w:rPr>
        <w:t xml:space="preserve"> من قبل الجهات الفاعلة الدينية: منظور دولي لحقوق الانسان" مؤتمر المجتمعات القانونية والدينية في أفريقيا، ديربان، جنوب أفريقيا (يناير/ كانون الثاني، 202</w:t>
      </w:r>
      <w:r w:rsidR="00C757FD">
        <w:rPr>
          <w:rFonts w:hint="cs"/>
          <w:color w:val="000000"/>
          <w:sz w:val="24"/>
          <w:szCs w:val="24"/>
          <w:rtl/>
        </w:rPr>
        <w:t>0</w:t>
      </w:r>
      <w:r>
        <w:rPr>
          <w:rFonts w:hint="cs"/>
          <w:color w:val="000000"/>
          <w:sz w:val="24"/>
          <w:szCs w:val="24"/>
          <w:rtl/>
        </w:rPr>
        <w:t>).</w:t>
      </w:r>
    </w:p>
    <w:p w14:paraId="2A2617C0" w14:textId="77777777" w:rsidR="00EC0314" w:rsidRDefault="00EC0314" w:rsidP="00EC031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Panelist, “Regulating Abuses by Religious Actors: An International Human Rights Perspective,” Law </w:t>
      </w:r>
    </w:p>
    <w:p w14:paraId="1269EE74" w14:textId="77777777" w:rsidR="00EC0314" w:rsidRDefault="00EC0314" w:rsidP="00EC031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</w:rPr>
        <w:tab/>
        <w:t>and Religious Communities in Africa Conference, Durban, South Africa (January 2020)</w:t>
      </w:r>
    </w:p>
    <w:p w14:paraId="6AB48383" w14:textId="77777777" w:rsidR="00EC0314" w:rsidRDefault="00EC0314" w:rsidP="00EC031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</w:rPr>
      </w:pPr>
    </w:p>
    <w:p w14:paraId="2A25C626" w14:textId="168E6D85" w:rsidR="00EC0314" w:rsidRDefault="00EC0314" w:rsidP="00EC031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  <w:rtl/>
          <w:lang w:bidi="ar-IQ"/>
        </w:rPr>
      </w:pPr>
      <w:r>
        <w:rPr>
          <w:rFonts w:hint="cs"/>
          <w:color w:val="000000"/>
          <w:sz w:val="24"/>
          <w:szCs w:val="24"/>
          <w:rtl/>
        </w:rPr>
        <w:t xml:space="preserve">عضو </w:t>
      </w:r>
      <w:r w:rsidR="00953A3D">
        <w:rPr>
          <w:rFonts w:hint="cs"/>
          <w:color w:val="000000"/>
          <w:sz w:val="24"/>
          <w:szCs w:val="24"/>
          <w:rtl/>
        </w:rPr>
        <w:t>بفريق المناقشة</w:t>
      </w:r>
      <w:r>
        <w:rPr>
          <w:rFonts w:hint="cs"/>
          <w:color w:val="000000"/>
          <w:sz w:val="24"/>
          <w:szCs w:val="24"/>
          <w:rtl/>
        </w:rPr>
        <w:t>، "</w:t>
      </w:r>
      <w:r w:rsidRPr="00EC0314">
        <w:rPr>
          <w:rtl/>
        </w:rPr>
        <w:t xml:space="preserve"> </w:t>
      </w:r>
      <w:r>
        <w:rPr>
          <w:rFonts w:hint="cs"/>
          <w:color w:val="000000"/>
          <w:sz w:val="24"/>
          <w:szCs w:val="24"/>
          <w:rtl/>
          <w:lang w:bidi="ar-IQ"/>
        </w:rPr>
        <w:t>ملاحظات عن</w:t>
      </w:r>
      <w:r w:rsidRPr="00EC0314">
        <w:rPr>
          <w:color w:val="000000"/>
          <w:sz w:val="24"/>
          <w:szCs w:val="24"/>
          <w:rtl/>
        </w:rPr>
        <w:t xml:space="preserve"> مساهمة الدين في المجتمع وأثره </w:t>
      </w:r>
      <w:r>
        <w:rPr>
          <w:rFonts w:hint="cs"/>
          <w:color w:val="000000"/>
          <w:sz w:val="24"/>
          <w:szCs w:val="24"/>
          <w:rtl/>
        </w:rPr>
        <w:t>في</w:t>
      </w:r>
      <w:r w:rsidRPr="00EC0314">
        <w:rPr>
          <w:color w:val="000000"/>
          <w:sz w:val="24"/>
          <w:szCs w:val="24"/>
          <w:rtl/>
        </w:rPr>
        <w:t xml:space="preserve"> تعزيز الكرامة الإنسانية</w:t>
      </w:r>
      <w:r>
        <w:rPr>
          <w:rFonts w:hint="cs"/>
          <w:color w:val="000000"/>
          <w:sz w:val="24"/>
          <w:szCs w:val="24"/>
          <w:rtl/>
        </w:rPr>
        <w:t xml:space="preserve">"، </w:t>
      </w:r>
      <w:r w:rsidR="00C26A7F">
        <w:rPr>
          <w:rFonts w:hint="cs"/>
          <w:color w:val="000000"/>
          <w:sz w:val="24"/>
          <w:szCs w:val="24"/>
          <w:rtl/>
          <w:lang w:bidi="ar-IQ"/>
        </w:rPr>
        <w:t xml:space="preserve">ندوة القانون والدين </w:t>
      </w:r>
      <w:r w:rsidR="00953A3D">
        <w:rPr>
          <w:rFonts w:hint="cs"/>
          <w:color w:val="000000"/>
          <w:sz w:val="24"/>
          <w:szCs w:val="24"/>
          <w:rtl/>
          <w:lang w:bidi="ar-IQ"/>
        </w:rPr>
        <w:t xml:space="preserve">في </w:t>
      </w:r>
      <w:r w:rsidR="00C26A7F">
        <w:rPr>
          <w:rFonts w:hint="cs"/>
          <w:color w:val="000000"/>
          <w:sz w:val="24"/>
          <w:szCs w:val="24"/>
          <w:rtl/>
          <w:lang w:bidi="ar-IQ"/>
        </w:rPr>
        <w:t>الكاريبي، سانتو دومين</w:t>
      </w:r>
      <w:r w:rsidR="00953A3D">
        <w:rPr>
          <w:rFonts w:hint="cs"/>
          <w:color w:val="000000"/>
          <w:sz w:val="24"/>
          <w:szCs w:val="24"/>
          <w:rtl/>
          <w:lang w:bidi="ar-IQ"/>
        </w:rPr>
        <w:t>غ</w:t>
      </w:r>
      <w:r w:rsidR="00C26A7F">
        <w:rPr>
          <w:rFonts w:hint="cs"/>
          <w:color w:val="000000"/>
          <w:sz w:val="24"/>
          <w:szCs w:val="24"/>
          <w:rtl/>
          <w:lang w:bidi="ar-IQ"/>
        </w:rPr>
        <w:t xml:space="preserve">و، </w:t>
      </w:r>
      <w:r w:rsidR="00CF665C">
        <w:rPr>
          <w:rFonts w:hint="cs"/>
          <w:color w:val="000000"/>
          <w:sz w:val="24"/>
          <w:szCs w:val="24"/>
          <w:rtl/>
          <w:lang w:bidi="ar-IQ"/>
        </w:rPr>
        <w:t>جمهورية الدومينيكان (نوفمبر/ تشرين الثاني، 2019).</w:t>
      </w:r>
    </w:p>
    <w:p w14:paraId="24D7EB45" w14:textId="77777777" w:rsidR="000821AB" w:rsidRDefault="000821AB" w:rsidP="000821A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Panelist, “</w:t>
      </w:r>
      <w:proofErr w:type="spellStart"/>
      <w:r>
        <w:rPr>
          <w:color w:val="000000"/>
          <w:sz w:val="24"/>
          <w:szCs w:val="24"/>
        </w:rPr>
        <w:t>Reflexiones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Sobre</w:t>
      </w:r>
      <w:proofErr w:type="spellEnd"/>
      <w:r>
        <w:rPr>
          <w:color w:val="000000"/>
          <w:sz w:val="24"/>
          <w:szCs w:val="24"/>
        </w:rPr>
        <w:t xml:space="preserve"> el </w:t>
      </w:r>
      <w:proofErr w:type="spellStart"/>
      <w:r>
        <w:rPr>
          <w:color w:val="000000"/>
          <w:sz w:val="24"/>
          <w:szCs w:val="24"/>
        </w:rPr>
        <w:t>Aporte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Religión</w:t>
      </w:r>
      <w:proofErr w:type="spellEnd"/>
      <w:r>
        <w:rPr>
          <w:color w:val="000000"/>
          <w:sz w:val="24"/>
          <w:szCs w:val="24"/>
        </w:rPr>
        <w:t xml:space="preserve"> a la </w:t>
      </w:r>
      <w:proofErr w:type="spellStart"/>
      <w:r>
        <w:rPr>
          <w:color w:val="000000"/>
          <w:sz w:val="24"/>
          <w:szCs w:val="24"/>
        </w:rPr>
        <w:t>Sociedad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Impacto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Promoción</w:t>
      </w:r>
      <w:proofErr w:type="spellEnd"/>
      <w:r>
        <w:rPr>
          <w:color w:val="000000"/>
          <w:sz w:val="24"/>
          <w:szCs w:val="24"/>
        </w:rPr>
        <w:t xml:space="preserve"> de </w:t>
      </w:r>
    </w:p>
    <w:p w14:paraId="0A698C03" w14:textId="77777777" w:rsidR="000821AB" w:rsidRDefault="000821AB" w:rsidP="000821A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la </w:t>
      </w:r>
      <w:proofErr w:type="spellStart"/>
      <w:r>
        <w:rPr>
          <w:color w:val="000000"/>
          <w:sz w:val="24"/>
          <w:szCs w:val="24"/>
        </w:rPr>
        <w:t>Dignidad</w:t>
      </w:r>
      <w:proofErr w:type="spellEnd"/>
      <w:r>
        <w:rPr>
          <w:color w:val="000000"/>
          <w:sz w:val="24"/>
          <w:szCs w:val="24"/>
        </w:rPr>
        <w:t xml:space="preserve"> Humana,” Caribbean Law and Religion Symposium, Santo Domingo, Dominican </w:t>
      </w:r>
    </w:p>
    <w:p w14:paraId="0E2D0FAE" w14:textId="77777777" w:rsidR="000821AB" w:rsidRDefault="000821AB" w:rsidP="000821A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</w:rPr>
        <w:tab/>
        <w:t>Republic (November 2019)</w:t>
      </w:r>
    </w:p>
    <w:p w14:paraId="7D68497B" w14:textId="77777777" w:rsidR="000821AB" w:rsidRDefault="000821AB" w:rsidP="000821A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  <w:rtl/>
          <w:lang w:bidi="ar-IQ"/>
        </w:rPr>
      </w:pPr>
    </w:p>
    <w:p w14:paraId="185F8E06" w14:textId="45E4A3E0" w:rsidR="000821AB" w:rsidRDefault="006940EA" w:rsidP="000821A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مُحاضر</w:t>
      </w:r>
      <w:r w:rsidR="000821AB">
        <w:rPr>
          <w:rFonts w:hint="cs"/>
          <w:color w:val="000000"/>
          <w:sz w:val="24"/>
          <w:szCs w:val="24"/>
          <w:rtl/>
        </w:rPr>
        <w:t xml:space="preserve">، "الدين والدول والتنمية الدولية"، الندوة السنوية التاسعة عشرة </w:t>
      </w:r>
      <w:r w:rsidR="0084273F">
        <w:rPr>
          <w:rFonts w:hint="cs"/>
          <w:color w:val="000000"/>
          <w:sz w:val="24"/>
          <w:szCs w:val="24"/>
          <w:rtl/>
        </w:rPr>
        <w:t>ل</w:t>
      </w:r>
      <w:r w:rsidR="004A7BF7">
        <w:rPr>
          <w:rFonts w:hint="cs"/>
          <w:color w:val="000000"/>
          <w:sz w:val="24"/>
          <w:szCs w:val="24"/>
          <w:rtl/>
        </w:rPr>
        <w:t>ا</w:t>
      </w:r>
      <w:r w:rsidR="006841B7">
        <w:rPr>
          <w:rFonts w:hint="cs"/>
          <w:color w:val="000000"/>
          <w:sz w:val="24"/>
          <w:szCs w:val="24"/>
          <w:rtl/>
        </w:rPr>
        <w:t>تحاد</w:t>
      </w:r>
      <w:r w:rsidR="000821AB">
        <w:rPr>
          <w:rFonts w:hint="cs"/>
          <w:color w:val="000000"/>
          <w:sz w:val="24"/>
          <w:szCs w:val="24"/>
          <w:rtl/>
        </w:rPr>
        <w:t xml:space="preserve"> أمريكا اللاتينية للحرية الدينية، بوغوتا، كولومبيا (أكتوبر/ تشرين الأول، 2019).</w:t>
      </w:r>
    </w:p>
    <w:p w14:paraId="5694BCFC" w14:textId="77777777" w:rsidR="005E4222" w:rsidRDefault="005E4222" w:rsidP="005E4222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Presenter, “La </w:t>
      </w:r>
      <w:proofErr w:type="spellStart"/>
      <w:r>
        <w:rPr>
          <w:color w:val="000000"/>
          <w:sz w:val="24"/>
          <w:szCs w:val="24"/>
        </w:rPr>
        <w:t>Religión</w:t>
      </w:r>
      <w:proofErr w:type="spellEnd"/>
      <w:r>
        <w:rPr>
          <w:color w:val="000000"/>
          <w:sz w:val="24"/>
          <w:szCs w:val="24"/>
        </w:rPr>
        <w:t xml:space="preserve">, el Estado y el </w:t>
      </w:r>
      <w:proofErr w:type="spellStart"/>
      <w:r>
        <w:rPr>
          <w:color w:val="000000"/>
          <w:sz w:val="24"/>
          <w:szCs w:val="24"/>
        </w:rPr>
        <w:t>Desarrollo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Internacional</w:t>
      </w:r>
      <w:proofErr w:type="spellEnd"/>
      <w:r>
        <w:rPr>
          <w:color w:val="000000"/>
          <w:sz w:val="24"/>
          <w:szCs w:val="24"/>
        </w:rPr>
        <w:t>,” 19</w:t>
      </w:r>
      <w:r w:rsidRPr="00994B94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Annual Colloquium of the Latin </w:t>
      </w:r>
    </w:p>
    <w:p w14:paraId="2322F022" w14:textId="77777777" w:rsidR="005E4222" w:rsidRDefault="005E4222" w:rsidP="005E4222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</w:rPr>
        <w:tab/>
        <w:t>American Religious Liberty Consortium, Bogotá, Colombia (October 2019)</w:t>
      </w:r>
    </w:p>
    <w:p w14:paraId="40429D2E" w14:textId="77777777" w:rsidR="005E4222" w:rsidRDefault="005E4222" w:rsidP="005E4222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</w:rPr>
      </w:pPr>
    </w:p>
    <w:p w14:paraId="072A1CC5" w14:textId="218AC99A" w:rsidR="005E4222" w:rsidRDefault="005E4222" w:rsidP="006940E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 xml:space="preserve">عضو </w:t>
      </w:r>
      <w:r w:rsidR="006940EA">
        <w:rPr>
          <w:rFonts w:hint="cs"/>
          <w:color w:val="000000"/>
          <w:sz w:val="24"/>
          <w:szCs w:val="24"/>
          <w:rtl/>
        </w:rPr>
        <w:t>بفريق المناقشة</w:t>
      </w:r>
      <w:r>
        <w:rPr>
          <w:rFonts w:hint="cs"/>
          <w:color w:val="000000"/>
          <w:sz w:val="24"/>
          <w:szCs w:val="24"/>
          <w:rtl/>
        </w:rPr>
        <w:t>، "</w:t>
      </w:r>
      <w:r w:rsidR="00D93F09">
        <w:rPr>
          <w:rFonts w:hint="cs"/>
          <w:color w:val="000000"/>
          <w:sz w:val="24"/>
          <w:szCs w:val="24"/>
          <w:rtl/>
        </w:rPr>
        <w:t xml:space="preserve">من </w:t>
      </w:r>
      <w:r w:rsidR="006940EA">
        <w:rPr>
          <w:rFonts w:hint="cs"/>
          <w:color w:val="000000"/>
          <w:sz w:val="24"/>
          <w:szCs w:val="24"/>
          <w:rtl/>
        </w:rPr>
        <w:t>ال</w:t>
      </w:r>
      <w:r>
        <w:rPr>
          <w:rFonts w:hint="cs"/>
          <w:color w:val="000000"/>
          <w:sz w:val="24"/>
          <w:szCs w:val="24"/>
          <w:rtl/>
        </w:rPr>
        <w:t xml:space="preserve">أفكار إلى </w:t>
      </w:r>
      <w:r w:rsidR="006940EA">
        <w:rPr>
          <w:rFonts w:hint="cs"/>
          <w:color w:val="000000"/>
          <w:sz w:val="24"/>
          <w:szCs w:val="24"/>
          <w:rtl/>
        </w:rPr>
        <w:t>ال</w:t>
      </w:r>
      <w:r>
        <w:rPr>
          <w:rFonts w:hint="cs"/>
          <w:color w:val="000000"/>
          <w:sz w:val="24"/>
          <w:szCs w:val="24"/>
          <w:rtl/>
        </w:rPr>
        <w:t xml:space="preserve">أفعال"، </w:t>
      </w:r>
      <w:r w:rsidR="00EC12CB">
        <w:rPr>
          <w:rFonts w:hint="cs"/>
          <w:color w:val="000000"/>
          <w:sz w:val="24"/>
          <w:szCs w:val="24"/>
          <w:rtl/>
          <w:lang w:bidi="ar-IQ"/>
        </w:rPr>
        <w:t>منتدى</w:t>
      </w:r>
      <w:r>
        <w:rPr>
          <w:rFonts w:hint="cs"/>
          <w:color w:val="000000"/>
          <w:sz w:val="24"/>
          <w:szCs w:val="24"/>
          <w:rtl/>
        </w:rPr>
        <w:t xml:space="preserve"> مجموعة العشرين (</w:t>
      </w:r>
      <w:r>
        <w:rPr>
          <w:color w:val="000000"/>
          <w:sz w:val="24"/>
          <w:szCs w:val="24"/>
        </w:rPr>
        <w:t>G20</w:t>
      </w:r>
      <w:r>
        <w:rPr>
          <w:rFonts w:hint="cs"/>
          <w:color w:val="000000"/>
          <w:sz w:val="24"/>
          <w:szCs w:val="24"/>
          <w:rtl/>
        </w:rPr>
        <w:t xml:space="preserve">) </w:t>
      </w:r>
      <w:r w:rsidR="006940EA">
        <w:rPr>
          <w:rFonts w:hint="cs"/>
          <w:color w:val="000000"/>
          <w:sz w:val="24"/>
          <w:szCs w:val="24"/>
          <w:rtl/>
        </w:rPr>
        <w:t>للحوار بين الأديان</w:t>
      </w:r>
      <w:r>
        <w:rPr>
          <w:rFonts w:hint="cs"/>
          <w:color w:val="000000"/>
          <w:sz w:val="24"/>
          <w:szCs w:val="24"/>
          <w:rtl/>
        </w:rPr>
        <w:t>، طوكيو، اليابان (يونيو/ حزيران، 2019).</w:t>
      </w:r>
    </w:p>
    <w:p w14:paraId="687471D0" w14:textId="77777777" w:rsidR="00EC12CB" w:rsidRDefault="00EC12CB" w:rsidP="00EC12C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</w:rPr>
        <w:t>Panelist, “Ideas to Action,” G20 Interfaith Forum, Tokyo, Japan (June 2019)</w:t>
      </w:r>
    </w:p>
    <w:p w14:paraId="25F5F994" w14:textId="77777777" w:rsidR="00EC12CB" w:rsidRPr="00EC12CB" w:rsidRDefault="00EC12CB" w:rsidP="00EC12C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</w:rPr>
      </w:pPr>
    </w:p>
    <w:p w14:paraId="0A6CEB30" w14:textId="23C32192" w:rsidR="002F0DB3" w:rsidRDefault="002F0DB3" w:rsidP="006940E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 xml:space="preserve">عضو </w:t>
      </w:r>
      <w:r w:rsidR="006940EA">
        <w:rPr>
          <w:rFonts w:hint="cs"/>
          <w:color w:val="000000"/>
          <w:sz w:val="24"/>
          <w:szCs w:val="24"/>
          <w:rtl/>
        </w:rPr>
        <w:t>بفريق المناقشة</w:t>
      </w:r>
      <w:r>
        <w:rPr>
          <w:rFonts w:hint="cs"/>
          <w:color w:val="000000"/>
          <w:sz w:val="24"/>
          <w:szCs w:val="24"/>
          <w:rtl/>
        </w:rPr>
        <w:t xml:space="preserve">، "الوكالة الأمريكية للتنمية الدولية، </w:t>
      </w:r>
      <w:r w:rsidR="006841B7">
        <w:rPr>
          <w:rFonts w:hint="cs"/>
          <w:color w:val="000000"/>
          <w:sz w:val="24"/>
          <w:szCs w:val="24"/>
          <w:rtl/>
        </w:rPr>
        <w:t xml:space="preserve">المنظمات الدينية والبيئة"، </w:t>
      </w:r>
      <w:r w:rsidR="00444072">
        <w:rPr>
          <w:rFonts w:hint="cs"/>
          <w:color w:val="000000"/>
          <w:sz w:val="24"/>
          <w:szCs w:val="24"/>
          <w:rtl/>
        </w:rPr>
        <w:t>المؤتمر السنوي</w:t>
      </w:r>
      <w:r w:rsidR="00BC56D9">
        <w:rPr>
          <w:rFonts w:hint="cs"/>
          <w:color w:val="000000"/>
          <w:sz w:val="24"/>
          <w:szCs w:val="24"/>
          <w:rtl/>
        </w:rPr>
        <w:t xml:space="preserve"> للاتحاد الافريقي للدراسات القانونية والدينية، غابوروني، بوتسوانا (مايو/ أيار، 2019).</w:t>
      </w:r>
    </w:p>
    <w:p w14:paraId="49AF2C1B" w14:textId="77777777" w:rsidR="00BC56D9" w:rsidRDefault="00BC56D9" w:rsidP="00BC56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Panelist, “USAID, Faith-Based Organizations and the Environment,” African Consortium for Law and </w:t>
      </w:r>
    </w:p>
    <w:p w14:paraId="603BD8A8" w14:textId="77777777" w:rsidR="00BC56D9" w:rsidRDefault="00BC56D9" w:rsidP="00BC56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</w:rPr>
        <w:tab/>
        <w:t>Religion Studies Annual Conference, Gaborone, Botswana (May 2019)</w:t>
      </w:r>
    </w:p>
    <w:p w14:paraId="762A23DF" w14:textId="77777777" w:rsidR="00BC56D9" w:rsidRDefault="00BC56D9" w:rsidP="00BC56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</w:rPr>
      </w:pPr>
    </w:p>
    <w:p w14:paraId="109479DA" w14:textId="1A68135F" w:rsidR="00256874" w:rsidRDefault="00C50D4B" w:rsidP="00C50D4B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مُحاضر</w:t>
      </w:r>
      <w:r w:rsidR="00256874">
        <w:rPr>
          <w:rFonts w:hint="cs"/>
          <w:color w:val="000000"/>
          <w:sz w:val="24"/>
          <w:szCs w:val="24"/>
          <w:rtl/>
        </w:rPr>
        <w:t xml:space="preserve">، "فعالية القانون الدولي: منظور أمريكي"، كلية </w:t>
      </w:r>
      <w:r w:rsidR="00263BB6">
        <w:rPr>
          <w:rFonts w:hint="cs"/>
          <w:color w:val="000000"/>
          <w:sz w:val="24"/>
          <w:szCs w:val="24"/>
          <w:rtl/>
        </w:rPr>
        <w:t>القانون</w:t>
      </w:r>
      <w:r w:rsidR="00256874">
        <w:rPr>
          <w:rFonts w:hint="cs"/>
          <w:color w:val="000000"/>
          <w:sz w:val="24"/>
          <w:szCs w:val="24"/>
          <w:rtl/>
        </w:rPr>
        <w:t xml:space="preserve"> بجامعة إندونيسيا، جاكارتا، اندونيسيا (نوفمبر/ تشرين </w:t>
      </w:r>
      <w:r>
        <w:rPr>
          <w:rFonts w:hint="cs"/>
          <w:color w:val="000000"/>
          <w:sz w:val="24"/>
          <w:szCs w:val="24"/>
          <w:rtl/>
        </w:rPr>
        <w:t>الثاني</w:t>
      </w:r>
      <w:r w:rsidR="00256874">
        <w:rPr>
          <w:rFonts w:hint="cs"/>
          <w:color w:val="000000"/>
          <w:sz w:val="24"/>
          <w:szCs w:val="24"/>
          <w:rtl/>
        </w:rPr>
        <w:t>، 2017).</w:t>
      </w:r>
    </w:p>
    <w:p w14:paraId="3C061859" w14:textId="77777777" w:rsidR="001A3CE9" w:rsidRDefault="001A3CE9" w:rsidP="001A3CE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Presenter, “Effectiveness of International Law: An American Perspective,” University of Indonesia </w:t>
      </w:r>
    </w:p>
    <w:p w14:paraId="50E0DA75" w14:textId="77777777" w:rsidR="001A3CE9" w:rsidRDefault="001A3CE9" w:rsidP="001A3CE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</w:rPr>
        <w:tab/>
        <w:t>Law School, Jakarta, Indonesia (November 2017)</w:t>
      </w:r>
    </w:p>
    <w:p w14:paraId="3DD0A55F" w14:textId="77777777" w:rsidR="001A3CE9" w:rsidRDefault="001A3CE9" w:rsidP="001A3CE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</w:rPr>
      </w:pPr>
    </w:p>
    <w:p w14:paraId="371DCF82" w14:textId="332D2710" w:rsidR="00532B8F" w:rsidRDefault="00C50D4B" w:rsidP="00532B8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مُحاضر</w:t>
      </w:r>
      <w:r w:rsidR="00532B8F">
        <w:rPr>
          <w:rFonts w:hint="cs"/>
          <w:color w:val="000000"/>
          <w:sz w:val="24"/>
          <w:szCs w:val="24"/>
          <w:rtl/>
        </w:rPr>
        <w:t xml:space="preserve">، "المناصرة القانونية وسيادة القانون"، المركز الأمريكي، </w:t>
      </w:r>
      <w:r w:rsidR="003F5F45">
        <w:rPr>
          <w:rFonts w:hint="cs"/>
          <w:color w:val="000000"/>
          <w:sz w:val="24"/>
          <w:szCs w:val="24"/>
          <w:rtl/>
        </w:rPr>
        <w:t>يانجون</w:t>
      </w:r>
      <w:r w:rsidR="00532B8F">
        <w:rPr>
          <w:rFonts w:hint="cs"/>
          <w:color w:val="000000"/>
          <w:sz w:val="24"/>
          <w:szCs w:val="24"/>
          <w:rtl/>
        </w:rPr>
        <w:t>، بنغلاديش (نوفمبر/ تشرين الثاني، 2017).</w:t>
      </w:r>
    </w:p>
    <w:p w14:paraId="507D9F31" w14:textId="77777777" w:rsidR="00532B8F" w:rsidRDefault="00532B8F" w:rsidP="00532B8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Presenter, “Legal Advocacy and Rule of Law,” American Center, Yangon, Bangladesh (November</w:t>
      </w:r>
    </w:p>
    <w:p w14:paraId="2C9AFA35" w14:textId="652225C6" w:rsidR="00532B8F" w:rsidRDefault="00532B8F" w:rsidP="0089404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2017)</w:t>
      </w:r>
    </w:p>
    <w:p w14:paraId="161A59C9" w14:textId="77777777" w:rsidR="00D53FF7" w:rsidRPr="00A27892" w:rsidRDefault="008A070A" w:rsidP="008A070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A27892">
        <w:rPr>
          <w:b/>
          <w:sz w:val="24"/>
          <w:szCs w:val="24"/>
        </w:rPr>
        <w:t xml:space="preserve"> </w:t>
      </w:r>
    </w:p>
    <w:p w14:paraId="5BEF9110" w14:textId="352A1584" w:rsidR="00AF7EB7" w:rsidRPr="00AF7EB7" w:rsidRDefault="00AF7EB7" w:rsidP="00AF7EB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bCs/>
          <w:sz w:val="24"/>
          <w:szCs w:val="24"/>
        </w:rPr>
      </w:pPr>
      <w:r w:rsidRPr="00AF7EB7">
        <w:rPr>
          <w:rFonts w:hint="cs"/>
          <w:bCs/>
          <w:sz w:val="24"/>
          <w:szCs w:val="24"/>
          <w:rtl/>
        </w:rPr>
        <w:t>المهارات اللغوية</w:t>
      </w:r>
    </w:p>
    <w:p w14:paraId="095ECEE6" w14:textId="77777777" w:rsidR="00430E24" w:rsidRDefault="00430E24" w:rsidP="008A070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F9117E2" w14:textId="45E4D38F" w:rsidR="00A914E7" w:rsidRDefault="00A914E7" w:rsidP="00B2308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يتحدث </w:t>
      </w:r>
      <w:r w:rsidR="00E46341">
        <w:rPr>
          <w:rFonts w:hint="cs"/>
          <w:sz w:val="24"/>
          <w:szCs w:val="24"/>
          <w:rtl/>
          <w:lang w:bidi="ar-EG"/>
        </w:rPr>
        <w:t xml:space="preserve">ويقرأ ويكتب </w:t>
      </w:r>
      <w:r>
        <w:rPr>
          <w:rFonts w:hint="cs"/>
          <w:sz w:val="24"/>
          <w:szCs w:val="24"/>
          <w:rtl/>
        </w:rPr>
        <w:t>اللغة الاسبانية (</w:t>
      </w:r>
      <w:r w:rsidR="00B23088">
        <w:rPr>
          <w:rFonts w:hint="cs"/>
          <w:sz w:val="24"/>
          <w:szCs w:val="24"/>
          <w:rtl/>
        </w:rPr>
        <w:t>بطلاقة متوسطة</w:t>
      </w:r>
      <w:r>
        <w:rPr>
          <w:rFonts w:hint="cs"/>
          <w:sz w:val="24"/>
          <w:szCs w:val="24"/>
          <w:rtl/>
        </w:rPr>
        <w:t>)</w:t>
      </w:r>
    </w:p>
    <w:p w14:paraId="0934C945" w14:textId="77777777" w:rsidR="00C028F1" w:rsidRDefault="00C028F1" w:rsidP="0086685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</w:p>
    <w:p w14:paraId="3BEBD73F" w14:textId="44365145" w:rsidR="007958E1" w:rsidRPr="007958E1" w:rsidRDefault="007958E1" w:rsidP="007958E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bCs/>
          <w:sz w:val="24"/>
          <w:szCs w:val="24"/>
        </w:rPr>
      </w:pPr>
      <w:r w:rsidRPr="007958E1">
        <w:rPr>
          <w:rFonts w:hint="cs"/>
          <w:bCs/>
          <w:sz w:val="24"/>
          <w:szCs w:val="24"/>
          <w:rtl/>
        </w:rPr>
        <w:t>عضوية</w:t>
      </w:r>
      <w:r w:rsidR="00D10278">
        <w:rPr>
          <w:rFonts w:hint="cs"/>
          <w:bCs/>
          <w:sz w:val="24"/>
          <w:szCs w:val="24"/>
          <w:rtl/>
        </w:rPr>
        <w:t xml:space="preserve"> الجمعيات </w:t>
      </w:r>
      <w:r w:rsidR="008A7AD3">
        <w:rPr>
          <w:rFonts w:hint="cs"/>
          <w:bCs/>
          <w:sz w:val="24"/>
          <w:szCs w:val="24"/>
          <w:rtl/>
        </w:rPr>
        <w:t xml:space="preserve">والنقابات </w:t>
      </w:r>
      <w:r w:rsidR="00D10278">
        <w:rPr>
          <w:rFonts w:hint="cs"/>
          <w:bCs/>
          <w:sz w:val="24"/>
          <w:szCs w:val="24"/>
          <w:rtl/>
        </w:rPr>
        <w:t>المهنية</w:t>
      </w:r>
      <w:bookmarkStart w:id="1" w:name="_GoBack"/>
      <w:bookmarkEnd w:id="1"/>
    </w:p>
    <w:p w14:paraId="06A266E1" w14:textId="77777777" w:rsidR="00430E24" w:rsidRDefault="00430E24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70D35C6B" w14:textId="71C5F45A" w:rsidR="007E7DCF" w:rsidRDefault="007E7DCF" w:rsidP="007E7DCF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الجمعية الأمريكية للقانون الدولي</w:t>
      </w:r>
    </w:p>
    <w:p w14:paraId="649C4DC5" w14:textId="521092E4" w:rsidR="007E7DCF" w:rsidRDefault="00D10278" w:rsidP="007E7DCF">
      <w:pPr>
        <w:pStyle w:val="ListParagraph"/>
        <w:numPr>
          <w:ilvl w:val="0"/>
          <w:numId w:val="5"/>
        </w:num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مرشح ل</w:t>
      </w:r>
      <w:r w:rsidR="007E7DCF">
        <w:rPr>
          <w:rFonts w:hint="cs"/>
          <w:sz w:val="24"/>
          <w:szCs w:val="24"/>
          <w:rtl/>
        </w:rPr>
        <w:t>لمجلس التنفيذي (2020).</w:t>
      </w:r>
    </w:p>
    <w:p w14:paraId="4697DF54" w14:textId="3E7F3B7E" w:rsidR="007E7DCF" w:rsidRPr="007E7DCF" w:rsidRDefault="007E7DCF" w:rsidP="007E7DCF">
      <w:pPr>
        <w:pStyle w:val="ListParagraph"/>
        <w:numPr>
          <w:ilvl w:val="0"/>
          <w:numId w:val="5"/>
        </w:num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رئيس مشارك، المجموعة </w:t>
      </w:r>
      <w:r w:rsidR="0030067E">
        <w:rPr>
          <w:rFonts w:hint="cs"/>
          <w:sz w:val="24"/>
          <w:szCs w:val="24"/>
          <w:rtl/>
        </w:rPr>
        <w:t>المُهتمة</w:t>
      </w:r>
      <w:r>
        <w:rPr>
          <w:rFonts w:hint="cs"/>
          <w:sz w:val="24"/>
          <w:szCs w:val="24"/>
          <w:rtl/>
        </w:rPr>
        <w:t xml:space="preserve"> بالقانون الدولي في المحاكم المحلية (2013 إلى 2016).</w:t>
      </w:r>
    </w:p>
    <w:p w14:paraId="4ED023D4" w14:textId="44C2C8D0" w:rsidR="00D32668" w:rsidRDefault="00D32668" w:rsidP="00493480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معهد القانون الأمريكي</w:t>
      </w:r>
    </w:p>
    <w:p w14:paraId="31107CB1" w14:textId="4D72610B" w:rsidR="00D32668" w:rsidRDefault="00D32668" w:rsidP="00D326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نقابة المحامي</w:t>
      </w:r>
      <w:r w:rsidR="00634874">
        <w:rPr>
          <w:rFonts w:hint="cs"/>
          <w:sz w:val="24"/>
          <w:szCs w:val="24"/>
          <w:rtl/>
        </w:rPr>
        <w:t>ن</w:t>
      </w:r>
      <w:r>
        <w:rPr>
          <w:rFonts w:hint="cs"/>
          <w:sz w:val="24"/>
          <w:szCs w:val="24"/>
          <w:rtl/>
        </w:rPr>
        <w:t xml:space="preserve"> الأمريكية</w:t>
      </w:r>
    </w:p>
    <w:p w14:paraId="7B009074" w14:textId="3A367FB2" w:rsidR="00D32668" w:rsidRDefault="00D32668" w:rsidP="00D326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الجم</w:t>
      </w:r>
      <w:r w:rsidR="004B2B37">
        <w:rPr>
          <w:rFonts w:hint="cs"/>
          <w:sz w:val="24"/>
          <w:szCs w:val="24"/>
          <w:rtl/>
        </w:rPr>
        <w:t>عية الفيدرالية للقانون والسياسة العامة</w:t>
      </w:r>
    </w:p>
    <w:p w14:paraId="73422B90" w14:textId="0CF017A9" w:rsidR="004B2B37" w:rsidRPr="00A27892" w:rsidRDefault="004B2B37" w:rsidP="004B2B37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نقابة المحامين في ولاية يوتاه</w:t>
      </w:r>
    </w:p>
    <w:sectPr w:rsidR="004B2B37" w:rsidRPr="00A27892" w:rsidSect="00263402">
      <w:footerReference w:type="default" r:id="rId7"/>
      <w:footnotePr>
        <w:numFmt w:val="lowerLetter"/>
      </w:footnotePr>
      <w:endnotePr>
        <w:numFmt w:val="lowerLetter"/>
      </w:endnotePr>
      <w:pgSz w:w="12240" w:h="15840"/>
      <w:pgMar w:top="1440" w:right="1170" w:bottom="1440" w:left="117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A1CB6" w14:textId="77777777" w:rsidR="00E54BEB" w:rsidRDefault="00E54BEB" w:rsidP="008F60E8">
      <w:r>
        <w:separator/>
      </w:r>
    </w:p>
  </w:endnote>
  <w:endnote w:type="continuationSeparator" w:id="0">
    <w:p w14:paraId="4F91A148" w14:textId="77777777" w:rsidR="00E54BEB" w:rsidRDefault="00E54BEB" w:rsidP="008F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786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5F66D" w14:textId="523BBDAC" w:rsidR="00202E84" w:rsidRDefault="00202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0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EB7E28" w14:textId="77777777" w:rsidR="00202E84" w:rsidRDefault="0020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A3E8D" w14:textId="77777777" w:rsidR="00E54BEB" w:rsidRDefault="00E54BEB" w:rsidP="008F60E8">
      <w:r>
        <w:separator/>
      </w:r>
    </w:p>
  </w:footnote>
  <w:footnote w:type="continuationSeparator" w:id="0">
    <w:p w14:paraId="59BD8149" w14:textId="77777777" w:rsidR="00E54BEB" w:rsidRDefault="00E54BEB" w:rsidP="008F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0B50"/>
    <w:multiLevelType w:val="hybridMultilevel"/>
    <w:tmpl w:val="4790C35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F277C65"/>
    <w:multiLevelType w:val="hybridMultilevel"/>
    <w:tmpl w:val="F8F2F5F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A8752D6"/>
    <w:multiLevelType w:val="hybridMultilevel"/>
    <w:tmpl w:val="332A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F1CD5"/>
    <w:multiLevelType w:val="hybridMultilevel"/>
    <w:tmpl w:val="950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23810"/>
    <w:multiLevelType w:val="hybridMultilevel"/>
    <w:tmpl w:val="11309A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96"/>
    <w:rsid w:val="00000661"/>
    <w:rsid w:val="000017A1"/>
    <w:rsid w:val="00005C9C"/>
    <w:rsid w:val="00013F7C"/>
    <w:rsid w:val="000414CB"/>
    <w:rsid w:val="00054307"/>
    <w:rsid w:val="00055563"/>
    <w:rsid w:val="00056D98"/>
    <w:rsid w:val="00062484"/>
    <w:rsid w:val="00063E2A"/>
    <w:rsid w:val="000657EF"/>
    <w:rsid w:val="000714CC"/>
    <w:rsid w:val="000765AC"/>
    <w:rsid w:val="00076D4B"/>
    <w:rsid w:val="0008018B"/>
    <w:rsid w:val="000816EE"/>
    <w:rsid w:val="000821AB"/>
    <w:rsid w:val="00090967"/>
    <w:rsid w:val="000A4583"/>
    <w:rsid w:val="000A5ACB"/>
    <w:rsid w:val="000B6B9C"/>
    <w:rsid w:val="000C5125"/>
    <w:rsid w:val="000C6401"/>
    <w:rsid w:val="000D2FA3"/>
    <w:rsid w:val="000E0522"/>
    <w:rsid w:val="000E0769"/>
    <w:rsid w:val="000E2FD5"/>
    <w:rsid w:val="000E4C5E"/>
    <w:rsid w:val="000F3DF4"/>
    <w:rsid w:val="00101EA0"/>
    <w:rsid w:val="00112374"/>
    <w:rsid w:val="00112687"/>
    <w:rsid w:val="00133B33"/>
    <w:rsid w:val="00136B83"/>
    <w:rsid w:val="0014361C"/>
    <w:rsid w:val="00146860"/>
    <w:rsid w:val="00150389"/>
    <w:rsid w:val="00152068"/>
    <w:rsid w:val="00170CF2"/>
    <w:rsid w:val="00174542"/>
    <w:rsid w:val="00184478"/>
    <w:rsid w:val="00191ED7"/>
    <w:rsid w:val="00196E3C"/>
    <w:rsid w:val="001A3CE9"/>
    <w:rsid w:val="001A694D"/>
    <w:rsid w:val="001B073C"/>
    <w:rsid w:val="001B5F08"/>
    <w:rsid w:val="001C4F37"/>
    <w:rsid w:val="001C59C9"/>
    <w:rsid w:val="001D0DDA"/>
    <w:rsid w:val="001E4876"/>
    <w:rsid w:val="001F2A81"/>
    <w:rsid w:val="00202E84"/>
    <w:rsid w:val="00206FBB"/>
    <w:rsid w:val="00220EB8"/>
    <w:rsid w:val="00222AC1"/>
    <w:rsid w:val="0022543F"/>
    <w:rsid w:val="002313D9"/>
    <w:rsid w:val="00232792"/>
    <w:rsid w:val="00247E8F"/>
    <w:rsid w:val="00253AB3"/>
    <w:rsid w:val="00256874"/>
    <w:rsid w:val="002618FD"/>
    <w:rsid w:val="00262151"/>
    <w:rsid w:val="00263402"/>
    <w:rsid w:val="00263BB6"/>
    <w:rsid w:val="002658E1"/>
    <w:rsid w:val="0026735E"/>
    <w:rsid w:val="0027125D"/>
    <w:rsid w:val="00282CAF"/>
    <w:rsid w:val="00291B09"/>
    <w:rsid w:val="00291BED"/>
    <w:rsid w:val="002934E3"/>
    <w:rsid w:val="0029427A"/>
    <w:rsid w:val="002A7F60"/>
    <w:rsid w:val="002B2DD6"/>
    <w:rsid w:val="002B591B"/>
    <w:rsid w:val="002B730B"/>
    <w:rsid w:val="002B75E1"/>
    <w:rsid w:val="002C1AA3"/>
    <w:rsid w:val="002C209D"/>
    <w:rsid w:val="002C7658"/>
    <w:rsid w:val="002D18FA"/>
    <w:rsid w:val="002D7B71"/>
    <w:rsid w:val="002E5966"/>
    <w:rsid w:val="002F0DB3"/>
    <w:rsid w:val="002F4632"/>
    <w:rsid w:val="0030010D"/>
    <w:rsid w:val="0030067E"/>
    <w:rsid w:val="00321CC4"/>
    <w:rsid w:val="00324324"/>
    <w:rsid w:val="00331FF1"/>
    <w:rsid w:val="0033471E"/>
    <w:rsid w:val="00336462"/>
    <w:rsid w:val="003364F3"/>
    <w:rsid w:val="00347F61"/>
    <w:rsid w:val="00357FEF"/>
    <w:rsid w:val="00366680"/>
    <w:rsid w:val="00380526"/>
    <w:rsid w:val="003910B9"/>
    <w:rsid w:val="00397AEB"/>
    <w:rsid w:val="003A26C3"/>
    <w:rsid w:val="003A7CE9"/>
    <w:rsid w:val="003C5AD8"/>
    <w:rsid w:val="003C70DB"/>
    <w:rsid w:val="003D2DC4"/>
    <w:rsid w:val="003D33D4"/>
    <w:rsid w:val="003E2BFD"/>
    <w:rsid w:val="003E4433"/>
    <w:rsid w:val="003F3BDE"/>
    <w:rsid w:val="003F5F45"/>
    <w:rsid w:val="004037E3"/>
    <w:rsid w:val="00405F8B"/>
    <w:rsid w:val="00414FF7"/>
    <w:rsid w:val="00422A3D"/>
    <w:rsid w:val="0042643B"/>
    <w:rsid w:val="00430E24"/>
    <w:rsid w:val="00431132"/>
    <w:rsid w:val="00431776"/>
    <w:rsid w:val="0043247B"/>
    <w:rsid w:val="00434432"/>
    <w:rsid w:val="0043576C"/>
    <w:rsid w:val="00444072"/>
    <w:rsid w:val="0044613C"/>
    <w:rsid w:val="00450D17"/>
    <w:rsid w:val="004633F4"/>
    <w:rsid w:val="0046456D"/>
    <w:rsid w:val="004761E2"/>
    <w:rsid w:val="004879B0"/>
    <w:rsid w:val="00491919"/>
    <w:rsid w:val="00493480"/>
    <w:rsid w:val="00494ABE"/>
    <w:rsid w:val="004A1A5F"/>
    <w:rsid w:val="004A7BF7"/>
    <w:rsid w:val="004B2B37"/>
    <w:rsid w:val="004B565D"/>
    <w:rsid w:val="004B6316"/>
    <w:rsid w:val="004D3E53"/>
    <w:rsid w:val="004E368C"/>
    <w:rsid w:val="00504850"/>
    <w:rsid w:val="00510E7B"/>
    <w:rsid w:val="00517E02"/>
    <w:rsid w:val="00522EE5"/>
    <w:rsid w:val="00527B48"/>
    <w:rsid w:val="00532B8F"/>
    <w:rsid w:val="00535E4D"/>
    <w:rsid w:val="00540397"/>
    <w:rsid w:val="00540567"/>
    <w:rsid w:val="00546EC8"/>
    <w:rsid w:val="005512E1"/>
    <w:rsid w:val="0055354B"/>
    <w:rsid w:val="00562468"/>
    <w:rsid w:val="00564112"/>
    <w:rsid w:val="00576823"/>
    <w:rsid w:val="00592074"/>
    <w:rsid w:val="005C1328"/>
    <w:rsid w:val="005C1B46"/>
    <w:rsid w:val="005C34B3"/>
    <w:rsid w:val="005C36B3"/>
    <w:rsid w:val="005D4015"/>
    <w:rsid w:val="005E2F5A"/>
    <w:rsid w:val="005E4222"/>
    <w:rsid w:val="005F5BB0"/>
    <w:rsid w:val="00604538"/>
    <w:rsid w:val="00607A90"/>
    <w:rsid w:val="006221F4"/>
    <w:rsid w:val="00630ED9"/>
    <w:rsid w:val="00633EA4"/>
    <w:rsid w:val="00634874"/>
    <w:rsid w:val="0063689A"/>
    <w:rsid w:val="00643E2F"/>
    <w:rsid w:val="00645742"/>
    <w:rsid w:val="0065693F"/>
    <w:rsid w:val="00683F33"/>
    <w:rsid w:val="006841B7"/>
    <w:rsid w:val="00686C01"/>
    <w:rsid w:val="006940EA"/>
    <w:rsid w:val="006A6B51"/>
    <w:rsid w:val="006B0B49"/>
    <w:rsid w:val="006B50E7"/>
    <w:rsid w:val="006C2CBE"/>
    <w:rsid w:val="006D1C92"/>
    <w:rsid w:val="006D26FE"/>
    <w:rsid w:val="006D2900"/>
    <w:rsid w:val="006D49D9"/>
    <w:rsid w:val="006E24B6"/>
    <w:rsid w:val="006E5A6E"/>
    <w:rsid w:val="006E5E38"/>
    <w:rsid w:val="006E7189"/>
    <w:rsid w:val="006F2220"/>
    <w:rsid w:val="00714404"/>
    <w:rsid w:val="007161A4"/>
    <w:rsid w:val="00720FAC"/>
    <w:rsid w:val="0072772D"/>
    <w:rsid w:val="007307BB"/>
    <w:rsid w:val="007401C2"/>
    <w:rsid w:val="007440B1"/>
    <w:rsid w:val="007451EC"/>
    <w:rsid w:val="00752EC0"/>
    <w:rsid w:val="007553EB"/>
    <w:rsid w:val="0076385E"/>
    <w:rsid w:val="00764396"/>
    <w:rsid w:val="0077400C"/>
    <w:rsid w:val="00777D20"/>
    <w:rsid w:val="00794879"/>
    <w:rsid w:val="007958E1"/>
    <w:rsid w:val="007A4EB6"/>
    <w:rsid w:val="007B54A4"/>
    <w:rsid w:val="007B6F1A"/>
    <w:rsid w:val="007C1C3D"/>
    <w:rsid w:val="007D3050"/>
    <w:rsid w:val="007D3A0C"/>
    <w:rsid w:val="007D6121"/>
    <w:rsid w:val="007E1A26"/>
    <w:rsid w:val="007E5974"/>
    <w:rsid w:val="007E7DCF"/>
    <w:rsid w:val="007F0289"/>
    <w:rsid w:val="007F07DA"/>
    <w:rsid w:val="007F771E"/>
    <w:rsid w:val="00811406"/>
    <w:rsid w:val="00811B84"/>
    <w:rsid w:val="008142A4"/>
    <w:rsid w:val="00817B47"/>
    <w:rsid w:val="00824796"/>
    <w:rsid w:val="00824CEE"/>
    <w:rsid w:val="008420AD"/>
    <w:rsid w:val="0084273F"/>
    <w:rsid w:val="00844FCE"/>
    <w:rsid w:val="00854AA8"/>
    <w:rsid w:val="008607D0"/>
    <w:rsid w:val="0086551B"/>
    <w:rsid w:val="0086572B"/>
    <w:rsid w:val="008663C1"/>
    <w:rsid w:val="0086685A"/>
    <w:rsid w:val="00866B9D"/>
    <w:rsid w:val="00867683"/>
    <w:rsid w:val="008676F9"/>
    <w:rsid w:val="00886888"/>
    <w:rsid w:val="008921F9"/>
    <w:rsid w:val="00894045"/>
    <w:rsid w:val="0089500C"/>
    <w:rsid w:val="008A070A"/>
    <w:rsid w:val="008A67D9"/>
    <w:rsid w:val="008A7AD3"/>
    <w:rsid w:val="008A7BCF"/>
    <w:rsid w:val="008B30B1"/>
    <w:rsid w:val="008B5439"/>
    <w:rsid w:val="008C09A7"/>
    <w:rsid w:val="008C442F"/>
    <w:rsid w:val="008D2431"/>
    <w:rsid w:val="008E0F63"/>
    <w:rsid w:val="008E187E"/>
    <w:rsid w:val="008E576A"/>
    <w:rsid w:val="008E58AB"/>
    <w:rsid w:val="008E7D41"/>
    <w:rsid w:val="008F60E8"/>
    <w:rsid w:val="008F7FB2"/>
    <w:rsid w:val="00900327"/>
    <w:rsid w:val="0090480E"/>
    <w:rsid w:val="00917C60"/>
    <w:rsid w:val="00923953"/>
    <w:rsid w:val="00926B3B"/>
    <w:rsid w:val="00926F94"/>
    <w:rsid w:val="009277AF"/>
    <w:rsid w:val="00931FDC"/>
    <w:rsid w:val="009450F5"/>
    <w:rsid w:val="00953A3D"/>
    <w:rsid w:val="00956AD8"/>
    <w:rsid w:val="009804F7"/>
    <w:rsid w:val="00994B94"/>
    <w:rsid w:val="009B1229"/>
    <w:rsid w:val="009C5C74"/>
    <w:rsid w:val="009D312B"/>
    <w:rsid w:val="009D6492"/>
    <w:rsid w:val="009D7288"/>
    <w:rsid w:val="009E0E3B"/>
    <w:rsid w:val="009E146E"/>
    <w:rsid w:val="009E1743"/>
    <w:rsid w:val="009F09CA"/>
    <w:rsid w:val="00A0521C"/>
    <w:rsid w:val="00A20C53"/>
    <w:rsid w:val="00A27892"/>
    <w:rsid w:val="00A27A48"/>
    <w:rsid w:val="00A30C6B"/>
    <w:rsid w:val="00A47A6A"/>
    <w:rsid w:val="00A54493"/>
    <w:rsid w:val="00A5794A"/>
    <w:rsid w:val="00A604C5"/>
    <w:rsid w:val="00A63A89"/>
    <w:rsid w:val="00A66D81"/>
    <w:rsid w:val="00A676E4"/>
    <w:rsid w:val="00A71B17"/>
    <w:rsid w:val="00A73921"/>
    <w:rsid w:val="00A743C4"/>
    <w:rsid w:val="00A76E62"/>
    <w:rsid w:val="00A804E2"/>
    <w:rsid w:val="00A822AB"/>
    <w:rsid w:val="00A8323D"/>
    <w:rsid w:val="00A847AD"/>
    <w:rsid w:val="00A85780"/>
    <w:rsid w:val="00A90F7E"/>
    <w:rsid w:val="00A914E7"/>
    <w:rsid w:val="00A91D83"/>
    <w:rsid w:val="00A92173"/>
    <w:rsid w:val="00A92294"/>
    <w:rsid w:val="00AC0269"/>
    <w:rsid w:val="00AC2C28"/>
    <w:rsid w:val="00AC3F8D"/>
    <w:rsid w:val="00AD41F3"/>
    <w:rsid w:val="00AD429A"/>
    <w:rsid w:val="00AD47E2"/>
    <w:rsid w:val="00AE0D77"/>
    <w:rsid w:val="00AE51AA"/>
    <w:rsid w:val="00AE5FA7"/>
    <w:rsid w:val="00AE66BB"/>
    <w:rsid w:val="00AE7CF6"/>
    <w:rsid w:val="00AF3573"/>
    <w:rsid w:val="00AF3BA8"/>
    <w:rsid w:val="00AF4243"/>
    <w:rsid w:val="00AF7EB7"/>
    <w:rsid w:val="00B23088"/>
    <w:rsid w:val="00B24155"/>
    <w:rsid w:val="00B31D7B"/>
    <w:rsid w:val="00B36CA0"/>
    <w:rsid w:val="00B36EF6"/>
    <w:rsid w:val="00B376C7"/>
    <w:rsid w:val="00B445EE"/>
    <w:rsid w:val="00B51AA1"/>
    <w:rsid w:val="00B52F08"/>
    <w:rsid w:val="00B53323"/>
    <w:rsid w:val="00B700D9"/>
    <w:rsid w:val="00B800A2"/>
    <w:rsid w:val="00B820FE"/>
    <w:rsid w:val="00B95577"/>
    <w:rsid w:val="00B97AB4"/>
    <w:rsid w:val="00BA30DD"/>
    <w:rsid w:val="00BA5FAD"/>
    <w:rsid w:val="00BC56D9"/>
    <w:rsid w:val="00BD23D2"/>
    <w:rsid w:val="00BF2BAC"/>
    <w:rsid w:val="00C028F1"/>
    <w:rsid w:val="00C04C98"/>
    <w:rsid w:val="00C12B84"/>
    <w:rsid w:val="00C16627"/>
    <w:rsid w:val="00C23E56"/>
    <w:rsid w:val="00C26A7F"/>
    <w:rsid w:val="00C26FBB"/>
    <w:rsid w:val="00C31064"/>
    <w:rsid w:val="00C36E63"/>
    <w:rsid w:val="00C4038A"/>
    <w:rsid w:val="00C41C96"/>
    <w:rsid w:val="00C44CA1"/>
    <w:rsid w:val="00C46085"/>
    <w:rsid w:val="00C50D4B"/>
    <w:rsid w:val="00C57829"/>
    <w:rsid w:val="00C57E67"/>
    <w:rsid w:val="00C61D77"/>
    <w:rsid w:val="00C70A7C"/>
    <w:rsid w:val="00C757FD"/>
    <w:rsid w:val="00C8377A"/>
    <w:rsid w:val="00C96CDB"/>
    <w:rsid w:val="00CA37C8"/>
    <w:rsid w:val="00CA513F"/>
    <w:rsid w:val="00CA5EAC"/>
    <w:rsid w:val="00CB0D2C"/>
    <w:rsid w:val="00CB1388"/>
    <w:rsid w:val="00CD46A2"/>
    <w:rsid w:val="00CD4CD8"/>
    <w:rsid w:val="00CD5088"/>
    <w:rsid w:val="00CE14DE"/>
    <w:rsid w:val="00CE36B9"/>
    <w:rsid w:val="00CE5835"/>
    <w:rsid w:val="00CE65B7"/>
    <w:rsid w:val="00CF665C"/>
    <w:rsid w:val="00D01BD2"/>
    <w:rsid w:val="00D043AC"/>
    <w:rsid w:val="00D10278"/>
    <w:rsid w:val="00D13FB5"/>
    <w:rsid w:val="00D2078B"/>
    <w:rsid w:val="00D2541A"/>
    <w:rsid w:val="00D32668"/>
    <w:rsid w:val="00D33A76"/>
    <w:rsid w:val="00D406B4"/>
    <w:rsid w:val="00D4563C"/>
    <w:rsid w:val="00D47AF8"/>
    <w:rsid w:val="00D47CF5"/>
    <w:rsid w:val="00D52E43"/>
    <w:rsid w:val="00D53FF7"/>
    <w:rsid w:val="00D54FE4"/>
    <w:rsid w:val="00D55998"/>
    <w:rsid w:val="00D57740"/>
    <w:rsid w:val="00D64447"/>
    <w:rsid w:val="00D66A49"/>
    <w:rsid w:val="00D802C7"/>
    <w:rsid w:val="00D8180D"/>
    <w:rsid w:val="00D84F81"/>
    <w:rsid w:val="00D9388D"/>
    <w:rsid w:val="00D93F09"/>
    <w:rsid w:val="00D95993"/>
    <w:rsid w:val="00D96568"/>
    <w:rsid w:val="00DA012E"/>
    <w:rsid w:val="00DA4D06"/>
    <w:rsid w:val="00DB2FD5"/>
    <w:rsid w:val="00DB686F"/>
    <w:rsid w:val="00DD760C"/>
    <w:rsid w:val="00DE1A1D"/>
    <w:rsid w:val="00DE3DA1"/>
    <w:rsid w:val="00DE4E84"/>
    <w:rsid w:val="00DF1B68"/>
    <w:rsid w:val="00DF5135"/>
    <w:rsid w:val="00E0289E"/>
    <w:rsid w:val="00E031E7"/>
    <w:rsid w:val="00E105AC"/>
    <w:rsid w:val="00E14757"/>
    <w:rsid w:val="00E16B95"/>
    <w:rsid w:val="00E23D7D"/>
    <w:rsid w:val="00E26056"/>
    <w:rsid w:val="00E3546F"/>
    <w:rsid w:val="00E357BE"/>
    <w:rsid w:val="00E37B86"/>
    <w:rsid w:val="00E45ED7"/>
    <w:rsid w:val="00E46341"/>
    <w:rsid w:val="00E54BEB"/>
    <w:rsid w:val="00E556ED"/>
    <w:rsid w:val="00E619DF"/>
    <w:rsid w:val="00E70527"/>
    <w:rsid w:val="00E81179"/>
    <w:rsid w:val="00E85799"/>
    <w:rsid w:val="00EA3078"/>
    <w:rsid w:val="00EA67E0"/>
    <w:rsid w:val="00EA6B74"/>
    <w:rsid w:val="00EA6C2A"/>
    <w:rsid w:val="00EC01AB"/>
    <w:rsid w:val="00EC0314"/>
    <w:rsid w:val="00EC12CB"/>
    <w:rsid w:val="00ED4376"/>
    <w:rsid w:val="00ED5BF7"/>
    <w:rsid w:val="00F0761B"/>
    <w:rsid w:val="00F10354"/>
    <w:rsid w:val="00F112F2"/>
    <w:rsid w:val="00F143A1"/>
    <w:rsid w:val="00F1507C"/>
    <w:rsid w:val="00F22F8D"/>
    <w:rsid w:val="00F23662"/>
    <w:rsid w:val="00F43CFF"/>
    <w:rsid w:val="00F45F9C"/>
    <w:rsid w:val="00F51CC3"/>
    <w:rsid w:val="00F63812"/>
    <w:rsid w:val="00F84208"/>
    <w:rsid w:val="00F92242"/>
    <w:rsid w:val="00F95ECD"/>
    <w:rsid w:val="00F966C6"/>
    <w:rsid w:val="00FA18A0"/>
    <w:rsid w:val="00FA30A4"/>
    <w:rsid w:val="00FA6227"/>
    <w:rsid w:val="00FB3C29"/>
    <w:rsid w:val="00FB4BD9"/>
    <w:rsid w:val="00FB6F49"/>
    <w:rsid w:val="00FC4253"/>
    <w:rsid w:val="00FC5DDB"/>
    <w:rsid w:val="00FC70D6"/>
    <w:rsid w:val="00FE378A"/>
    <w:rsid w:val="00FE4222"/>
    <w:rsid w:val="00FE4ECB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704B05"/>
  <w15:docId w15:val="{DB2CD1B7-1262-4DB7-A103-28B3A191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Char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 Char"/>
    <w:rsid w:val="0090480E"/>
    <w:rPr>
      <w:lang w:val="en-US" w:eastAsia="en-US" w:bidi="ar-SA"/>
    </w:rPr>
  </w:style>
  <w:style w:type="character" w:customStyle="1" w:styleId="DefaultPara">
    <w:name w:val="Default Para"/>
    <w:rPr>
      <w:sz w:val="20"/>
    </w:r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Level9">
    <w:name w:val="Level 9"/>
    <w:basedOn w:val="Normal"/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a">
    <w:basedOn w:val="Normal"/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a0">
    <w:name w:val="_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CG Times" w:hAnsi="CG Times"/>
      <w:b/>
      <w:sz w:val="48"/>
    </w:rPr>
  </w:style>
  <w:style w:type="paragraph" w:customStyle="1" w:styleId="H2">
    <w:name w:val="H2"/>
    <w:basedOn w:val="Normal"/>
    <w:rPr>
      <w:rFonts w:ascii="CG Times" w:hAnsi="CG Times"/>
      <w:b/>
      <w:sz w:val="36"/>
    </w:rPr>
  </w:style>
  <w:style w:type="paragraph" w:customStyle="1" w:styleId="H3">
    <w:name w:val="H3"/>
    <w:basedOn w:val="Normal"/>
    <w:rPr>
      <w:rFonts w:ascii="CG Times" w:hAnsi="CG Times"/>
      <w:b/>
      <w:sz w:val="28"/>
    </w:rPr>
  </w:style>
  <w:style w:type="paragraph" w:customStyle="1" w:styleId="H4">
    <w:name w:val="H4"/>
    <w:basedOn w:val="Normal"/>
    <w:rPr>
      <w:rFonts w:ascii="CG Times" w:hAnsi="CG Times"/>
      <w:b/>
    </w:rPr>
  </w:style>
  <w:style w:type="paragraph" w:customStyle="1" w:styleId="H5">
    <w:name w:val="H5"/>
    <w:basedOn w:val="Normal"/>
    <w:rPr>
      <w:rFonts w:ascii="CG Times" w:hAnsi="CG Times"/>
      <w:b/>
    </w:rPr>
  </w:style>
  <w:style w:type="paragraph" w:customStyle="1" w:styleId="H6">
    <w:name w:val="H6"/>
    <w:basedOn w:val="Normal"/>
    <w:rPr>
      <w:rFonts w:ascii="CG Times" w:hAnsi="CG Times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629"/>
        <w:tab w:val="left" w:pos="9355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Hyperlink">
    <w:name w:val="Hyperlink"/>
    <w:rsid w:val="00923953"/>
    <w:rPr>
      <w:color w:val="0000FF"/>
      <w:u w:val="single"/>
    </w:rPr>
  </w:style>
  <w:style w:type="character" w:customStyle="1" w:styleId="apple-converted-space">
    <w:name w:val="apple-converted-space"/>
    <w:rsid w:val="00D64447"/>
  </w:style>
  <w:style w:type="character" w:customStyle="1" w:styleId="il">
    <w:name w:val="il"/>
    <w:rsid w:val="00D64447"/>
  </w:style>
  <w:style w:type="paragraph" w:styleId="NormalWeb">
    <w:name w:val="Normal (Web)"/>
    <w:basedOn w:val="Normal"/>
    <w:uiPriority w:val="99"/>
    <w:unhideWhenUsed/>
    <w:rsid w:val="001E487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E8"/>
  </w:style>
  <w:style w:type="paragraph" w:styleId="Footer">
    <w:name w:val="footer"/>
    <w:basedOn w:val="Normal"/>
    <w:link w:val="FooterChar"/>
    <w:uiPriority w:val="99"/>
    <w:unhideWhenUsed/>
    <w:rsid w:val="008F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E8"/>
  </w:style>
  <w:style w:type="paragraph" w:styleId="ListParagraph">
    <w:name w:val="List Paragraph"/>
    <w:basedOn w:val="Normal"/>
    <w:uiPriority w:val="34"/>
    <w:qFormat/>
    <w:rsid w:val="0095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F48E55-5662-4CF4-B9BD-716A4A43BCE1}"/>
</file>

<file path=customXml/itemProps2.xml><?xml version="1.0" encoding="utf-8"?>
<ds:datastoreItem xmlns:ds="http://schemas.openxmlformats.org/officeDocument/2006/customXml" ds:itemID="{C649DAC1-2A28-47C2-8F0B-BBBA4755A967}"/>
</file>

<file path=customXml/itemProps3.xml><?xml version="1.0" encoding="utf-8"?>
<ds:datastoreItem xmlns:ds="http://schemas.openxmlformats.org/officeDocument/2006/customXml" ds:itemID="{53A7EB6D-71ED-4F3E-86EF-64C98C679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6584</CharactersWithSpaces>
  <SharedDoc>false</SharedDoc>
  <HLinks>
    <vt:vector size="6" baseType="variant">
      <vt:variant>
        <vt:i4>3735642</vt:i4>
      </vt:variant>
      <vt:variant>
        <vt:i4>2</vt:i4>
      </vt:variant>
      <vt:variant>
        <vt:i4>0</vt:i4>
      </vt:variant>
      <vt:variant>
        <vt:i4>5</vt:i4>
      </vt:variant>
      <vt:variant>
        <vt:lpwstr>mailto:moored@law.byu.edu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dhmoor2</dc:creator>
  <cp:lastModifiedBy>GhanimaMA</cp:lastModifiedBy>
  <cp:revision>10</cp:revision>
  <cp:lastPrinted>2016-11-30T21:32:00Z</cp:lastPrinted>
  <dcterms:created xsi:type="dcterms:W3CDTF">2020-03-23T21:01:00Z</dcterms:created>
  <dcterms:modified xsi:type="dcterms:W3CDTF">2020-03-23T21:50:00Z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GhanimaMA@state.gov</vt:lpwstr>
  </property>
  <property fmtid="{D5CDD505-2E9C-101B-9397-08002B2CF9AE}" pid="5" name="MSIP_Label_1665d9ee-429a-4d5f-97cc-cfb56e044a6e_SetDate">
    <vt:lpwstr>2020-03-23T21:01:01.5073713Z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828d3596-b78e-4926-a0cc-749ea09f0b57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0x0101008822B9E06671B54FA89F14538B9B0FEA</vt:lpwstr>
  </property>
</Properties>
</file>