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5B51C4">
        <w:trPr>
          <w:trHeight w:hRule="exact" w:val="851"/>
        </w:trPr>
        <w:tc>
          <w:tcPr>
            <w:tcW w:w="1274" w:type="dxa"/>
            <w:tcBorders>
              <w:bottom w:val="single" w:sz="4" w:space="0" w:color="auto"/>
            </w:tcBorders>
            <w:shd w:val="clear" w:color="auto" w:fill="auto"/>
          </w:tcPr>
          <w:p w:rsidR="006B3E27" w:rsidRPr="00471D2C" w:rsidRDefault="006B3E27" w:rsidP="005B51C4">
            <w:pPr>
              <w:jc w:val="center"/>
              <w:rPr>
                <w:sz w:val="56"/>
                <w:szCs w:val="56"/>
              </w:rPr>
            </w:pPr>
            <w:bookmarkStart w:id="0" w:name="_GoBack"/>
            <w:bookmarkEnd w:id="0"/>
          </w:p>
        </w:tc>
        <w:tc>
          <w:tcPr>
            <w:tcW w:w="4537" w:type="dxa"/>
            <w:tcBorders>
              <w:bottom w:val="single" w:sz="4" w:space="0" w:color="auto"/>
            </w:tcBorders>
            <w:shd w:val="clear" w:color="auto" w:fill="auto"/>
            <w:vAlign w:val="bottom"/>
          </w:tcPr>
          <w:p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rsidR="006B3E27" w:rsidRPr="005B51C4" w:rsidRDefault="00471D2C" w:rsidP="00DB287F">
            <w:pPr>
              <w:bidi w:val="0"/>
              <w:spacing w:after="20"/>
              <w:jc w:val="left"/>
              <w:rPr>
                <w:szCs w:val="20"/>
              </w:rPr>
            </w:pPr>
            <w:r w:rsidRPr="00471D2C">
              <w:rPr>
                <w:sz w:val="40"/>
                <w:szCs w:val="20"/>
              </w:rPr>
              <w:t>CCPR</w:t>
            </w:r>
            <w:r>
              <w:rPr>
                <w:szCs w:val="20"/>
              </w:rPr>
              <w:t>/SP/93</w:t>
            </w:r>
          </w:p>
        </w:tc>
      </w:tr>
      <w:tr w:rsidR="006B3E27" w:rsidRPr="00ED7442" w:rsidTr="005B51C4">
        <w:trPr>
          <w:trHeight w:hRule="exact" w:val="2835"/>
        </w:trPr>
        <w:tc>
          <w:tcPr>
            <w:tcW w:w="1274" w:type="dxa"/>
            <w:tcBorders>
              <w:top w:val="single" w:sz="4" w:space="0" w:color="auto"/>
              <w:bottom w:val="single" w:sz="12" w:space="0" w:color="auto"/>
            </w:tcBorders>
            <w:shd w:val="clear" w:color="auto" w:fill="auto"/>
          </w:tcPr>
          <w:p w:rsidR="006B3E27" w:rsidRPr="005B51C4" w:rsidRDefault="00672E97" w:rsidP="005B51C4">
            <w:pPr>
              <w:jc w:val="center"/>
              <w:rPr>
                <w:sz w:val="56"/>
                <w:szCs w:val="56"/>
                <w:rtl/>
              </w:rPr>
            </w:pPr>
            <w:r>
              <w:rPr>
                <w:noProof/>
                <w:sz w:val="56"/>
                <w:szCs w:val="56"/>
                <w:lang w:val="en-GB" w:eastAsia="en-GB"/>
              </w:rPr>
              <w:drawing>
                <wp:inline distT="0" distB="0" distL="0" distR="0">
                  <wp:extent cx="629285" cy="6134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285" cy="61341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rsidR="006B3E27" w:rsidRDefault="00DB287F" w:rsidP="00DB287F">
            <w:pPr>
              <w:bidi w:val="0"/>
              <w:spacing w:before="240"/>
              <w:jc w:val="left"/>
              <w:rPr>
                <w:szCs w:val="20"/>
              </w:rPr>
            </w:pPr>
            <w:r>
              <w:rPr>
                <w:szCs w:val="20"/>
              </w:rPr>
              <w:t>Distr.: General</w:t>
            </w:r>
          </w:p>
          <w:p w:rsidR="00DB287F" w:rsidRDefault="00DB287F" w:rsidP="00DB287F">
            <w:pPr>
              <w:bidi w:val="0"/>
              <w:jc w:val="left"/>
              <w:rPr>
                <w:szCs w:val="20"/>
              </w:rPr>
            </w:pPr>
            <w:r>
              <w:rPr>
                <w:szCs w:val="20"/>
              </w:rPr>
              <w:t>16 April 2020</w:t>
            </w:r>
          </w:p>
          <w:p w:rsidR="00DB287F" w:rsidRDefault="00DB287F" w:rsidP="00DB287F">
            <w:pPr>
              <w:bidi w:val="0"/>
              <w:jc w:val="left"/>
              <w:rPr>
                <w:szCs w:val="20"/>
              </w:rPr>
            </w:pPr>
            <w:r>
              <w:rPr>
                <w:szCs w:val="20"/>
              </w:rPr>
              <w:t>Arabic</w:t>
            </w:r>
          </w:p>
          <w:p w:rsidR="00DB287F" w:rsidRPr="005B51C4" w:rsidRDefault="00DB287F" w:rsidP="00DB287F">
            <w:pPr>
              <w:bidi w:val="0"/>
              <w:jc w:val="left"/>
              <w:rPr>
                <w:szCs w:val="20"/>
              </w:rPr>
            </w:pPr>
            <w:r>
              <w:rPr>
                <w:szCs w:val="20"/>
              </w:rPr>
              <w:t>Original: English</w:t>
            </w:r>
          </w:p>
        </w:tc>
      </w:tr>
    </w:tbl>
    <w:p w:rsidR="00DB287F" w:rsidRPr="008711CB" w:rsidRDefault="00DB287F" w:rsidP="00DB287F">
      <w:pPr>
        <w:pStyle w:val="SingleTxtGA"/>
        <w:spacing w:before="120" w:after="0"/>
        <w:ind w:left="0" w:right="4252"/>
        <w:jc w:val="left"/>
        <w:rPr>
          <w:b/>
          <w:bCs/>
          <w:sz w:val="26"/>
          <w:szCs w:val="36"/>
          <w:rtl/>
        </w:rPr>
      </w:pPr>
      <w:r w:rsidRPr="008711CB">
        <w:rPr>
          <w:b/>
          <w:bCs/>
          <w:sz w:val="26"/>
          <w:szCs w:val="36"/>
          <w:rtl/>
        </w:rPr>
        <w:t>اجتماع الدول الأطراف</w:t>
      </w:r>
    </w:p>
    <w:p w:rsidR="00DB287F" w:rsidRPr="008711CB" w:rsidRDefault="00DB287F" w:rsidP="00DB287F">
      <w:pPr>
        <w:pStyle w:val="SingleTxtGA"/>
        <w:spacing w:after="0"/>
        <w:ind w:left="0" w:right="4252"/>
        <w:jc w:val="left"/>
        <w:rPr>
          <w:b/>
          <w:bCs/>
          <w:rtl/>
        </w:rPr>
      </w:pPr>
      <w:r w:rsidRPr="008711CB">
        <w:rPr>
          <w:b/>
          <w:bCs/>
          <w:rtl/>
        </w:rPr>
        <w:t>الاجتماع الثامن والثلاثون</w:t>
      </w:r>
    </w:p>
    <w:p w:rsidR="00DB287F" w:rsidRPr="008711CB" w:rsidRDefault="00DB287F" w:rsidP="00DB287F">
      <w:pPr>
        <w:pStyle w:val="SingleTxtGA"/>
        <w:spacing w:after="0"/>
        <w:ind w:left="0" w:right="4252"/>
        <w:jc w:val="left"/>
        <w:rPr>
          <w:rtl/>
        </w:rPr>
      </w:pPr>
      <w:r w:rsidRPr="008711CB">
        <w:rPr>
          <w:rtl/>
        </w:rPr>
        <w:t xml:space="preserve">نيويورك، </w:t>
      </w:r>
      <w:r w:rsidRPr="008711CB">
        <w:rPr>
          <w:szCs w:val="20"/>
          <w:rtl/>
        </w:rPr>
        <w:t>15</w:t>
      </w:r>
      <w:r w:rsidRPr="008711CB">
        <w:rPr>
          <w:rtl/>
        </w:rPr>
        <w:t xml:space="preserve"> حزيران/يونيه </w:t>
      </w:r>
      <w:r w:rsidRPr="008711CB">
        <w:rPr>
          <w:szCs w:val="20"/>
          <w:rtl/>
        </w:rPr>
        <w:t>2020</w:t>
      </w:r>
    </w:p>
    <w:p w:rsidR="00DB287F" w:rsidRPr="008711CB" w:rsidRDefault="00DB287F" w:rsidP="00DB287F">
      <w:pPr>
        <w:pStyle w:val="SingleTxtGA"/>
        <w:spacing w:after="0"/>
        <w:ind w:left="0" w:right="4252"/>
        <w:jc w:val="left"/>
        <w:rPr>
          <w:rtl/>
        </w:rPr>
      </w:pPr>
      <w:r w:rsidRPr="008711CB">
        <w:rPr>
          <w:rtl/>
        </w:rPr>
        <w:t xml:space="preserve">البندان </w:t>
      </w:r>
      <w:r w:rsidRPr="008711CB">
        <w:rPr>
          <w:szCs w:val="20"/>
          <w:rtl/>
        </w:rPr>
        <w:t>5</w:t>
      </w:r>
      <w:r w:rsidRPr="008711CB">
        <w:rPr>
          <w:rtl/>
        </w:rPr>
        <w:t xml:space="preserve"> و</w:t>
      </w:r>
      <w:r w:rsidRPr="008711CB">
        <w:rPr>
          <w:szCs w:val="20"/>
          <w:rtl/>
        </w:rPr>
        <w:t>6</w:t>
      </w:r>
      <w:r w:rsidRPr="008711CB">
        <w:rPr>
          <w:rtl/>
        </w:rPr>
        <w:t xml:space="preserve"> من جدول الأعمال المؤقت</w:t>
      </w:r>
    </w:p>
    <w:p w:rsidR="00DB287F" w:rsidRPr="008711CB" w:rsidRDefault="00DB287F" w:rsidP="00DB287F">
      <w:pPr>
        <w:pStyle w:val="SingleTxtGA"/>
        <w:spacing w:after="0"/>
        <w:ind w:left="0" w:right="4536"/>
        <w:rPr>
          <w:b/>
          <w:bCs/>
          <w:rtl/>
        </w:rPr>
      </w:pPr>
      <w:r w:rsidRPr="008711CB">
        <w:rPr>
          <w:b/>
          <w:bCs/>
          <w:rtl/>
        </w:rPr>
        <w:t>الانتخابات، وفق</w:t>
      </w:r>
      <w:r w:rsidR="00180167" w:rsidRPr="008711CB">
        <w:rPr>
          <w:b/>
          <w:bCs/>
          <w:rtl/>
        </w:rPr>
        <w:t>ا</w:t>
      </w:r>
      <w:r w:rsidR="00180167">
        <w:rPr>
          <w:b/>
          <w:bCs/>
          <w:rtl/>
        </w:rPr>
        <w:t>ً</w:t>
      </w:r>
      <w:r w:rsidR="00180167" w:rsidRPr="008711CB">
        <w:rPr>
          <w:b/>
          <w:bCs/>
          <w:rtl/>
        </w:rPr>
        <w:t xml:space="preserve"> </w:t>
      </w:r>
      <w:r w:rsidRPr="008711CB">
        <w:rPr>
          <w:b/>
          <w:bCs/>
          <w:rtl/>
        </w:rPr>
        <w:t xml:space="preserve">للمواد </w:t>
      </w:r>
      <w:r w:rsidRPr="008711CB">
        <w:rPr>
          <w:b/>
          <w:bCs/>
          <w:szCs w:val="20"/>
          <w:rtl/>
        </w:rPr>
        <w:t>28</w:t>
      </w:r>
      <w:r w:rsidRPr="008711CB">
        <w:rPr>
          <w:b/>
          <w:bCs/>
          <w:rtl/>
        </w:rPr>
        <w:t>-</w:t>
      </w:r>
      <w:r w:rsidRPr="008711CB">
        <w:rPr>
          <w:b/>
          <w:bCs/>
          <w:szCs w:val="20"/>
          <w:rtl/>
        </w:rPr>
        <w:t>32</w:t>
      </w:r>
      <w:r w:rsidRPr="008711CB">
        <w:rPr>
          <w:b/>
          <w:bCs/>
          <w:rtl/>
        </w:rPr>
        <w:t xml:space="preserve"> من العهد الدولي الخاص بالحقوق المدنية والسياسية،</w:t>
      </w:r>
      <w:r w:rsidRPr="008711CB">
        <w:rPr>
          <w:rFonts w:hint="cs"/>
          <w:b/>
          <w:bCs/>
          <w:rtl/>
        </w:rPr>
        <w:t xml:space="preserve"> </w:t>
      </w:r>
      <w:r w:rsidRPr="008711CB">
        <w:rPr>
          <w:b/>
          <w:bCs/>
          <w:rtl/>
        </w:rPr>
        <w:t>تسعة أعضاء في اللجنة المعنية بحقوق الإنسان</w:t>
      </w:r>
      <w:r w:rsidRPr="008711CB">
        <w:rPr>
          <w:rFonts w:hint="cs"/>
          <w:b/>
          <w:bCs/>
          <w:rtl/>
        </w:rPr>
        <w:t xml:space="preserve"> </w:t>
      </w:r>
      <w:r w:rsidRPr="008711CB">
        <w:rPr>
          <w:b/>
          <w:bCs/>
          <w:rtl/>
        </w:rPr>
        <w:t>لاستبدال أولئك الذين من المقرر أن تنتهي مدة ولايتهم في</w:t>
      </w:r>
      <w:r w:rsidRPr="008711CB">
        <w:rPr>
          <w:rFonts w:hint="cs"/>
          <w:b/>
          <w:bCs/>
          <w:rtl/>
        </w:rPr>
        <w:t xml:space="preserve"> </w:t>
      </w:r>
      <w:r w:rsidRPr="008711CB">
        <w:rPr>
          <w:b/>
          <w:bCs/>
          <w:szCs w:val="20"/>
          <w:rtl/>
        </w:rPr>
        <w:t>31</w:t>
      </w:r>
      <w:r w:rsidRPr="008711CB">
        <w:rPr>
          <w:b/>
          <w:bCs/>
          <w:rtl/>
        </w:rPr>
        <w:t xml:space="preserve"> كانون الأول/ديسمبر </w:t>
      </w:r>
      <w:r w:rsidRPr="008711CB">
        <w:rPr>
          <w:b/>
          <w:bCs/>
          <w:szCs w:val="20"/>
          <w:rtl/>
        </w:rPr>
        <w:t>2020</w:t>
      </w:r>
    </w:p>
    <w:p w:rsidR="00DB287F" w:rsidRPr="008711CB" w:rsidRDefault="00DB287F" w:rsidP="00DB287F">
      <w:pPr>
        <w:pStyle w:val="SingleTxtGA"/>
        <w:spacing w:before="120" w:after="0"/>
        <w:ind w:left="0" w:right="4536"/>
        <w:rPr>
          <w:b/>
          <w:bCs/>
          <w:rtl/>
        </w:rPr>
      </w:pPr>
      <w:r w:rsidRPr="008711CB">
        <w:rPr>
          <w:b/>
          <w:bCs/>
          <w:rtl/>
        </w:rPr>
        <w:t xml:space="preserve">انتخاب عضو واحد في اللجنة المعنية بحقوق الإنسان، وفقاً للمواد من </w:t>
      </w:r>
      <w:r w:rsidRPr="008711CB">
        <w:rPr>
          <w:b/>
          <w:bCs/>
          <w:szCs w:val="20"/>
          <w:rtl/>
        </w:rPr>
        <w:t>28</w:t>
      </w:r>
      <w:r w:rsidRPr="008711CB">
        <w:rPr>
          <w:b/>
          <w:bCs/>
          <w:rtl/>
        </w:rPr>
        <w:t xml:space="preserve"> إلى </w:t>
      </w:r>
      <w:r w:rsidRPr="008711CB">
        <w:rPr>
          <w:b/>
          <w:bCs/>
          <w:szCs w:val="20"/>
          <w:rtl/>
        </w:rPr>
        <w:t>34</w:t>
      </w:r>
      <w:r w:rsidRPr="008711CB">
        <w:rPr>
          <w:b/>
          <w:bCs/>
          <w:rtl/>
        </w:rPr>
        <w:t xml:space="preserve"> من العهد الدولي الخاص بالحقوق المدنية والسياسية، لشغل منصب شاغر تنقضي مدته في </w:t>
      </w:r>
      <w:r w:rsidRPr="008711CB">
        <w:rPr>
          <w:b/>
          <w:bCs/>
          <w:szCs w:val="20"/>
          <w:rtl/>
        </w:rPr>
        <w:t>31</w:t>
      </w:r>
      <w:r w:rsidRPr="008711CB">
        <w:rPr>
          <w:b/>
          <w:bCs/>
          <w:rtl/>
        </w:rPr>
        <w:t xml:space="preserve"> كانون الأول/ديسمبر </w:t>
      </w:r>
      <w:r w:rsidRPr="008711CB">
        <w:rPr>
          <w:b/>
          <w:bCs/>
          <w:szCs w:val="20"/>
          <w:rtl/>
        </w:rPr>
        <w:t>2020</w:t>
      </w:r>
    </w:p>
    <w:p w:rsidR="00DB287F" w:rsidRPr="000C2773" w:rsidRDefault="00DB287F" w:rsidP="00DB287F">
      <w:pPr>
        <w:pStyle w:val="HChGA"/>
        <w:rPr>
          <w:rFonts w:ascii="Times New Roman Bold" w:hAnsi="Times New Roman Bold"/>
          <w:spacing w:val="-2"/>
          <w:rtl/>
        </w:rPr>
      </w:pPr>
      <w:r w:rsidRPr="000C2773">
        <w:rPr>
          <w:rFonts w:ascii="Times New Roman Bold" w:hAnsi="Times New Roman Bold"/>
          <w:spacing w:val="-2"/>
          <w:rtl/>
        </w:rPr>
        <w:tab/>
      </w:r>
      <w:r w:rsidRPr="000C2773">
        <w:rPr>
          <w:rFonts w:ascii="Times New Roman Bold" w:hAnsi="Times New Roman Bold"/>
          <w:spacing w:val="-2"/>
          <w:rtl/>
        </w:rPr>
        <w:tab/>
        <w:t xml:space="preserve">انتخاب تسعة أعضاء في اللجنة المعنية بحقوق الإنسان ليحلوا محل الأعضاء الذين تنتهي مدة عضويتهم في </w:t>
      </w:r>
      <w:r w:rsidRPr="000C2773">
        <w:rPr>
          <w:rFonts w:ascii="Times New Roman Bold" w:hAnsi="Times New Roman Bold"/>
          <w:spacing w:val="-2"/>
          <w:szCs w:val="28"/>
          <w:rtl/>
        </w:rPr>
        <w:t>31</w:t>
      </w:r>
      <w:r w:rsidRPr="000C2773">
        <w:rPr>
          <w:rFonts w:ascii="Times New Roman Bold" w:hAnsi="Times New Roman Bold"/>
          <w:spacing w:val="-2"/>
          <w:rtl/>
        </w:rPr>
        <w:t xml:space="preserve"> كانون الأول/ديسمبر </w:t>
      </w:r>
      <w:r w:rsidRPr="000C2773">
        <w:rPr>
          <w:rFonts w:ascii="Times New Roman Bold" w:hAnsi="Times New Roman Bold"/>
          <w:spacing w:val="-2"/>
          <w:szCs w:val="28"/>
          <w:rtl/>
        </w:rPr>
        <w:t>2020</w:t>
      </w:r>
      <w:r w:rsidRPr="000C2773">
        <w:rPr>
          <w:rFonts w:ascii="Times New Roman Bold" w:hAnsi="Times New Roman Bold"/>
          <w:spacing w:val="-2"/>
          <w:rtl/>
        </w:rPr>
        <w:t>، وانتخاب عضو واحد من أعضاء اللجنة لملء الشاغر الذي نشأ عن استقالة إيلزي براند</w:t>
      </w:r>
      <w:r w:rsidR="00551C01">
        <w:rPr>
          <w:rFonts w:ascii="Times New Roman Bold" w:hAnsi="Times New Roman Bold" w:hint="cs"/>
          <w:spacing w:val="-2"/>
          <w:rtl/>
        </w:rPr>
        <w:t xml:space="preserve">س </w:t>
      </w:r>
      <w:r w:rsidRPr="000C2773">
        <w:rPr>
          <w:rFonts w:ascii="Times New Roman Bold" w:hAnsi="Times New Roman Bold"/>
          <w:spacing w:val="-2"/>
          <w:rtl/>
        </w:rPr>
        <w:t>كي</w:t>
      </w:r>
      <w:r w:rsidR="00551C01">
        <w:rPr>
          <w:rFonts w:ascii="Times New Roman Bold" w:hAnsi="Times New Roman Bold" w:hint="cs"/>
          <w:spacing w:val="-2"/>
          <w:rtl/>
        </w:rPr>
        <w:t>ه</w:t>
      </w:r>
      <w:r w:rsidRPr="000C2773">
        <w:rPr>
          <w:rFonts w:ascii="Times New Roman Bold" w:hAnsi="Times New Roman Bold"/>
          <w:spacing w:val="-2"/>
          <w:rtl/>
        </w:rPr>
        <w:t xml:space="preserve">ريس (لاتفيا)، التي كان من المقرر أن تنتهي ولايتها في </w:t>
      </w:r>
      <w:r w:rsidRPr="000C2773">
        <w:rPr>
          <w:rFonts w:ascii="Times New Roman Bold" w:hAnsi="Times New Roman Bold"/>
          <w:spacing w:val="-2"/>
          <w:szCs w:val="28"/>
          <w:rtl/>
        </w:rPr>
        <w:t>31</w:t>
      </w:r>
      <w:r w:rsidRPr="000C2773">
        <w:rPr>
          <w:rFonts w:ascii="Times New Roman Bold" w:hAnsi="Times New Roman Bold"/>
          <w:spacing w:val="-2"/>
          <w:rtl/>
        </w:rPr>
        <w:t xml:space="preserve"> كانون الأول/ديسمبر </w:t>
      </w:r>
      <w:r w:rsidRPr="000C2773">
        <w:rPr>
          <w:rFonts w:ascii="Times New Roman Bold" w:hAnsi="Times New Roman Bold"/>
          <w:spacing w:val="-2"/>
          <w:szCs w:val="28"/>
          <w:rtl/>
        </w:rPr>
        <w:t>2020</w:t>
      </w:r>
    </w:p>
    <w:p w:rsidR="00DB287F" w:rsidRPr="008711CB" w:rsidRDefault="00DB287F" w:rsidP="00DB287F">
      <w:pPr>
        <w:pStyle w:val="H1GA"/>
        <w:rPr>
          <w:rtl/>
        </w:rPr>
      </w:pPr>
      <w:r w:rsidRPr="008711CB">
        <w:rPr>
          <w:rtl/>
        </w:rPr>
        <w:tab/>
      </w:r>
      <w:r w:rsidRPr="008711CB">
        <w:rPr>
          <w:rtl/>
        </w:rPr>
        <w:tab/>
        <w:t>مذكرة من الأمين العام</w:t>
      </w:r>
    </w:p>
    <w:p w:rsidR="00DB287F" w:rsidRPr="008711CB" w:rsidRDefault="00DB287F" w:rsidP="00DB287F">
      <w:pPr>
        <w:pStyle w:val="SingleTxtGA"/>
        <w:rPr>
          <w:rtl/>
        </w:rPr>
      </w:pPr>
      <w:r w:rsidRPr="008711CB">
        <w:rPr>
          <w:szCs w:val="20"/>
          <w:rtl/>
        </w:rPr>
        <w:t>1</w:t>
      </w:r>
      <w:r w:rsidRPr="008711CB">
        <w:rPr>
          <w:rtl/>
        </w:rPr>
        <w:t>-</w:t>
      </w:r>
      <w:r w:rsidRPr="008711CB">
        <w:rPr>
          <w:rtl/>
        </w:rPr>
        <w:tab/>
        <w:t xml:space="preserve">وفقاً للمواد من </w:t>
      </w:r>
      <w:r w:rsidRPr="008711CB">
        <w:rPr>
          <w:szCs w:val="20"/>
          <w:rtl/>
        </w:rPr>
        <w:t>28</w:t>
      </w:r>
      <w:r w:rsidRPr="008711CB">
        <w:rPr>
          <w:rtl/>
        </w:rPr>
        <w:t xml:space="preserve"> إلى </w:t>
      </w:r>
      <w:r w:rsidRPr="008711CB">
        <w:rPr>
          <w:szCs w:val="20"/>
          <w:rtl/>
        </w:rPr>
        <w:t>34</w:t>
      </w:r>
      <w:r w:rsidRPr="008711CB">
        <w:rPr>
          <w:rtl/>
        </w:rPr>
        <w:t xml:space="preserve"> من العهد الدولي الخاص بالحقوق المدنية والسياسية، يُعقد الاجتماع الثامن والثلاثون للدول الأطراف في العهد في مقر الأمم المتحدة يوم </w:t>
      </w:r>
      <w:r w:rsidRPr="008711CB">
        <w:rPr>
          <w:szCs w:val="20"/>
          <w:rtl/>
        </w:rPr>
        <w:t>15</w:t>
      </w:r>
      <w:r w:rsidRPr="008711CB">
        <w:rPr>
          <w:rtl/>
        </w:rPr>
        <w:t xml:space="preserve"> حزيران/يونيه </w:t>
      </w:r>
      <w:r w:rsidRPr="008711CB">
        <w:rPr>
          <w:szCs w:val="20"/>
          <w:rtl/>
        </w:rPr>
        <w:t>2020</w:t>
      </w:r>
      <w:r w:rsidRPr="008711CB">
        <w:rPr>
          <w:rtl/>
        </w:rPr>
        <w:t>.</w:t>
      </w:r>
    </w:p>
    <w:p w:rsidR="00DB287F" w:rsidRPr="008711CB" w:rsidRDefault="00DB287F" w:rsidP="00DB287F">
      <w:pPr>
        <w:pStyle w:val="SingleTxtGA"/>
        <w:rPr>
          <w:rtl/>
        </w:rPr>
      </w:pPr>
      <w:r w:rsidRPr="008711CB">
        <w:rPr>
          <w:rtl/>
        </w:rPr>
        <w:tab/>
        <w:t>(أ)</w:t>
      </w:r>
      <w:r w:rsidRPr="008711CB">
        <w:rPr>
          <w:rtl/>
        </w:rPr>
        <w:tab/>
        <w:t xml:space="preserve">انتخاب تسعة أعضاء في اللجنة المعنية بحقوق الإنسان من قائمة الأشخاص الذين رشحتهم الدول الأطراف (الفرع الثاني) ليحلوا محل الأعضاء الذين تنتهي مدة عضويتهم في </w:t>
      </w:r>
      <w:r w:rsidRPr="008711CB">
        <w:rPr>
          <w:szCs w:val="20"/>
          <w:rtl/>
        </w:rPr>
        <w:t>31</w:t>
      </w:r>
      <w:r w:rsidRPr="008711CB">
        <w:rPr>
          <w:rtl/>
        </w:rPr>
        <w:t xml:space="preserve"> كانون الأول/ديسمبر </w:t>
      </w:r>
      <w:r w:rsidRPr="008711CB">
        <w:rPr>
          <w:szCs w:val="20"/>
          <w:rtl/>
        </w:rPr>
        <w:t>2020</w:t>
      </w:r>
      <w:r w:rsidRPr="008711CB">
        <w:rPr>
          <w:rtl/>
        </w:rPr>
        <w:t xml:space="preserve"> (الفرع الأول)؛</w:t>
      </w:r>
    </w:p>
    <w:p w:rsidR="00DB287F" w:rsidRPr="008711CB" w:rsidRDefault="00DB287F" w:rsidP="00DB287F">
      <w:pPr>
        <w:pStyle w:val="SingleTxtGA"/>
        <w:rPr>
          <w:rtl/>
        </w:rPr>
      </w:pPr>
      <w:r w:rsidRPr="008711CB">
        <w:rPr>
          <w:rtl/>
        </w:rPr>
        <w:lastRenderedPageBreak/>
        <w:tab/>
        <w:t>(ب)</w:t>
      </w:r>
      <w:r w:rsidRPr="008711CB">
        <w:rPr>
          <w:rtl/>
        </w:rPr>
        <w:tab/>
        <w:t xml:space="preserve">انتخاب عضو واحد في اللجنة المعنية بحقوق الإنسان من قائمة الأشخاص الذين رشحتهم الدول الأطراف (الفرع الثالث) ليحل محل العضو الذي استقال من اللجنة. </w:t>
      </w:r>
    </w:p>
    <w:p w:rsidR="00DB287F" w:rsidRPr="008711CB" w:rsidRDefault="00DB287F" w:rsidP="00DB287F">
      <w:pPr>
        <w:pStyle w:val="SingleTxtGA"/>
        <w:rPr>
          <w:rtl/>
        </w:rPr>
      </w:pPr>
      <w:r w:rsidRPr="008711CB">
        <w:rPr>
          <w:szCs w:val="20"/>
          <w:rtl/>
        </w:rPr>
        <w:t>2</w:t>
      </w:r>
      <w:r w:rsidRPr="008711CB">
        <w:rPr>
          <w:rtl/>
        </w:rPr>
        <w:t>-</w:t>
      </w:r>
      <w:r w:rsidRPr="008711CB">
        <w:rPr>
          <w:rtl/>
        </w:rPr>
        <w:tab/>
        <w:t xml:space="preserve">وفي رسالة مؤرخة </w:t>
      </w:r>
      <w:r w:rsidRPr="008711CB">
        <w:rPr>
          <w:szCs w:val="20"/>
          <w:rtl/>
        </w:rPr>
        <w:t>13</w:t>
      </w:r>
      <w:r w:rsidRPr="008711CB">
        <w:rPr>
          <w:rtl/>
        </w:rPr>
        <w:t xml:space="preserve"> كانون الأول/ديسمبر </w:t>
      </w:r>
      <w:r w:rsidRPr="008711CB">
        <w:rPr>
          <w:szCs w:val="20"/>
          <w:rtl/>
        </w:rPr>
        <w:t>2019</w:t>
      </w:r>
      <w:r w:rsidRPr="008711CB">
        <w:rPr>
          <w:rtl/>
        </w:rPr>
        <w:t xml:space="preserve">، قدمت </w:t>
      </w:r>
      <w:r w:rsidR="00551C01" w:rsidRPr="000C2773">
        <w:rPr>
          <w:rFonts w:ascii="Times New Roman Bold" w:hAnsi="Times New Roman Bold"/>
          <w:spacing w:val="-2"/>
          <w:rtl/>
        </w:rPr>
        <w:t>إيلزي براند</w:t>
      </w:r>
      <w:r w:rsidR="00551C01">
        <w:rPr>
          <w:rFonts w:ascii="Times New Roman Bold" w:hAnsi="Times New Roman Bold" w:hint="cs"/>
          <w:spacing w:val="-2"/>
          <w:rtl/>
        </w:rPr>
        <w:t xml:space="preserve">س </w:t>
      </w:r>
      <w:r w:rsidR="00551C01" w:rsidRPr="000C2773">
        <w:rPr>
          <w:rFonts w:ascii="Times New Roman Bold" w:hAnsi="Times New Roman Bold"/>
          <w:spacing w:val="-2"/>
          <w:rtl/>
        </w:rPr>
        <w:t>كي</w:t>
      </w:r>
      <w:r w:rsidR="00551C01">
        <w:rPr>
          <w:rFonts w:ascii="Times New Roman Bold" w:hAnsi="Times New Roman Bold" w:hint="cs"/>
          <w:spacing w:val="-2"/>
          <w:rtl/>
        </w:rPr>
        <w:t>ه</w:t>
      </w:r>
      <w:r w:rsidR="00551C01" w:rsidRPr="000C2773">
        <w:rPr>
          <w:rFonts w:ascii="Times New Roman Bold" w:hAnsi="Times New Roman Bold"/>
          <w:spacing w:val="-2"/>
          <w:rtl/>
        </w:rPr>
        <w:t>ريس</w:t>
      </w:r>
      <w:r w:rsidRPr="008711CB">
        <w:rPr>
          <w:rtl/>
        </w:rPr>
        <w:t xml:space="preserve">، التي انتُخبت في الاجتماع الخامس والثلاثين للدول الأطراف في العهد، المعقود في </w:t>
      </w:r>
      <w:r w:rsidRPr="008711CB">
        <w:rPr>
          <w:szCs w:val="20"/>
          <w:rtl/>
        </w:rPr>
        <w:t>23</w:t>
      </w:r>
      <w:r w:rsidRPr="008711CB">
        <w:rPr>
          <w:rtl/>
        </w:rPr>
        <w:t xml:space="preserve"> حزيران/يونيه </w:t>
      </w:r>
      <w:r w:rsidRPr="008711CB">
        <w:rPr>
          <w:szCs w:val="20"/>
          <w:rtl/>
        </w:rPr>
        <w:t>2016</w:t>
      </w:r>
      <w:r w:rsidRPr="008711CB">
        <w:rPr>
          <w:rtl/>
        </w:rPr>
        <w:t xml:space="preserve">، لفترة تنتهي في </w:t>
      </w:r>
      <w:r w:rsidRPr="008711CB">
        <w:rPr>
          <w:szCs w:val="20"/>
          <w:rtl/>
        </w:rPr>
        <w:t>31</w:t>
      </w:r>
      <w:r w:rsidRPr="008711CB">
        <w:rPr>
          <w:rtl/>
        </w:rPr>
        <w:t xml:space="preserve"> كانون الأول/ديسمبر </w:t>
      </w:r>
      <w:r w:rsidRPr="008711CB">
        <w:rPr>
          <w:szCs w:val="20"/>
          <w:rtl/>
        </w:rPr>
        <w:t>2020</w:t>
      </w:r>
      <w:r w:rsidRPr="008711CB">
        <w:rPr>
          <w:rtl/>
        </w:rPr>
        <w:t xml:space="preserve">، استقالتها من اللجنة اعتباراً من </w:t>
      </w:r>
      <w:r w:rsidRPr="008711CB">
        <w:rPr>
          <w:szCs w:val="20"/>
          <w:rtl/>
        </w:rPr>
        <w:t>31</w:t>
      </w:r>
      <w:r w:rsidRPr="008711CB">
        <w:rPr>
          <w:rtl/>
        </w:rPr>
        <w:t xml:space="preserve"> كانون الأول/ديسمبر </w:t>
      </w:r>
      <w:r w:rsidRPr="008711CB">
        <w:rPr>
          <w:szCs w:val="20"/>
          <w:rtl/>
        </w:rPr>
        <w:t>2019</w:t>
      </w:r>
      <w:r w:rsidRPr="008711CB">
        <w:rPr>
          <w:rtl/>
        </w:rPr>
        <w:t xml:space="preserve">. وأعلم رئيس اللجنة الأمين العام بذلك في رسالة مؤرخة </w:t>
      </w:r>
      <w:r w:rsidRPr="008711CB">
        <w:rPr>
          <w:szCs w:val="20"/>
          <w:rtl/>
        </w:rPr>
        <w:t>13</w:t>
      </w:r>
      <w:r w:rsidRPr="008711CB">
        <w:rPr>
          <w:rtl/>
        </w:rPr>
        <w:t xml:space="preserve"> كانون الأول/ديسمبر </w:t>
      </w:r>
      <w:r w:rsidRPr="008711CB">
        <w:rPr>
          <w:szCs w:val="20"/>
          <w:rtl/>
        </w:rPr>
        <w:t>2019</w:t>
      </w:r>
      <w:r w:rsidRPr="008711CB">
        <w:rPr>
          <w:rtl/>
        </w:rPr>
        <w:t>.</w:t>
      </w:r>
    </w:p>
    <w:p w:rsidR="00DB287F" w:rsidRPr="008711CB" w:rsidRDefault="00DB287F" w:rsidP="00F043E7">
      <w:pPr>
        <w:pStyle w:val="HChGA"/>
        <w:jc w:val="left"/>
        <w:rPr>
          <w:rtl/>
        </w:rPr>
      </w:pPr>
      <w:r w:rsidRPr="008711CB">
        <w:rPr>
          <w:rtl/>
        </w:rPr>
        <w:tab/>
        <w:t>أولاً-</w:t>
      </w:r>
      <w:r w:rsidRPr="008711CB">
        <w:rPr>
          <w:rtl/>
        </w:rPr>
        <w:tab/>
        <w:t xml:space="preserve">أعضاء اللجنة الذين ستنتهي مدة ولايتهم في </w:t>
      </w:r>
      <w:r w:rsidRPr="008711CB">
        <w:rPr>
          <w:szCs w:val="28"/>
          <w:rtl/>
        </w:rPr>
        <w:t>31</w:t>
      </w:r>
      <w:r w:rsidRPr="008711CB">
        <w:rPr>
          <w:rtl/>
        </w:rPr>
        <w:t xml:space="preserve"> كانون الأول/</w:t>
      </w:r>
      <w:r w:rsidR="00F043E7">
        <w:rPr>
          <w:rFonts w:hint="cs"/>
          <w:rtl/>
        </w:rPr>
        <w:t xml:space="preserve"> </w:t>
      </w:r>
      <w:r w:rsidRPr="008711CB">
        <w:rPr>
          <w:rtl/>
        </w:rPr>
        <w:t>ديسمبر</w:t>
      </w:r>
      <w:r w:rsidR="00F043E7">
        <w:rPr>
          <w:rFonts w:hint="cs"/>
          <w:rtl/>
        </w:rPr>
        <w:t> </w:t>
      </w:r>
      <w:r w:rsidRPr="008711CB">
        <w:rPr>
          <w:szCs w:val="28"/>
          <w:rtl/>
        </w:rPr>
        <w:t>2020</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28"/>
        <w:gridCol w:w="3628"/>
      </w:tblGrid>
      <w:tr w:rsidR="00DB287F" w:rsidRPr="00551C01" w:rsidTr="00551C01">
        <w:trPr>
          <w:trHeight w:val="240"/>
          <w:tblHeader/>
        </w:trPr>
        <w:tc>
          <w:tcPr>
            <w:tcW w:w="3685" w:type="dxa"/>
            <w:tcBorders>
              <w:top w:val="single" w:sz="4" w:space="0" w:color="auto"/>
              <w:bottom w:val="single" w:sz="12" w:space="0" w:color="auto"/>
            </w:tcBorders>
            <w:shd w:val="clear" w:color="auto" w:fill="auto"/>
            <w:vAlign w:val="bottom"/>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551C01">
              <w:rPr>
                <w:i/>
                <w:iCs/>
                <w:sz w:val="18"/>
                <w:szCs w:val="26"/>
                <w:rtl/>
              </w:rPr>
              <w:t>اسم العضو</w:t>
            </w:r>
          </w:p>
        </w:tc>
        <w:tc>
          <w:tcPr>
            <w:tcW w:w="3685" w:type="dxa"/>
            <w:tcBorders>
              <w:top w:val="single" w:sz="4" w:space="0" w:color="auto"/>
              <w:bottom w:val="single" w:sz="12" w:space="0" w:color="auto"/>
            </w:tcBorders>
            <w:shd w:val="clear" w:color="auto" w:fill="auto"/>
            <w:vAlign w:val="bottom"/>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551C01">
              <w:rPr>
                <w:i/>
                <w:iCs/>
                <w:sz w:val="18"/>
                <w:szCs w:val="26"/>
                <w:rtl/>
              </w:rPr>
              <w:t>بلد الجنسية</w:t>
            </w:r>
          </w:p>
        </w:tc>
      </w:tr>
      <w:tr w:rsidR="00DB287F" w:rsidRPr="00551C01" w:rsidTr="00551C01">
        <w:trPr>
          <w:trHeight w:val="240"/>
        </w:trPr>
        <w:tc>
          <w:tcPr>
            <w:tcW w:w="3685" w:type="dxa"/>
            <w:tcBorders>
              <w:top w:val="single" w:sz="12" w:space="0" w:color="auto"/>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السيدة تانيا ماريا </w:t>
            </w:r>
            <w:r w:rsidRPr="00551C01">
              <w:rPr>
                <w:b/>
                <w:bCs/>
                <w:sz w:val="18"/>
                <w:szCs w:val="26"/>
                <w:rtl/>
              </w:rPr>
              <w:t>عبده روتشول</w:t>
            </w:r>
            <w:r w:rsidRPr="00551C01">
              <w:rPr>
                <w:rFonts w:hint="cs"/>
                <w:sz w:val="18"/>
                <w:szCs w:val="26"/>
                <w:vertAlign w:val="superscript"/>
                <w:rtl/>
              </w:rPr>
              <w:t>(أ)</w:t>
            </w:r>
          </w:p>
        </w:tc>
        <w:tc>
          <w:tcPr>
            <w:tcW w:w="3685" w:type="dxa"/>
            <w:tcBorders>
              <w:top w:val="single" w:sz="12" w:space="0" w:color="auto"/>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باراغواي</w:t>
            </w:r>
          </w:p>
        </w:tc>
      </w:tr>
      <w:tr w:rsidR="00DB287F" w:rsidRPr="00551C01" w:rsidTr="00551C01">
        <w:trPr>
          <w:trHeight w:val="240"/>
        </w:trPr>
        <w:tc>
          <w:tcPr>
            <w:tcW w:w="3685"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السيدة </w:t>
            </w:r>
            <w:r w:rsidR="00551C01" w:rsidRPr="00551C01">
              <w:rPr>
                <w:spacing w:val="-2"/>
                <w:sz w:val="18"/>
                <w:szCs w:val="26"/>
                <w:rtl/>
              </w:rPr>
              <w:t xml:space="preserve">إيلزي </w:t>
            </w:r>
            <w:r w:rsidR="00551C01" w:rsidRPr="00551C01">
              <w:rPr>
                <w:b/>
                <w:bCs/>
                <w:spacing w:val="-2"/>
                <w:sz w:val="18"/>
                <w:szCs w:val="26"/>
                <w:rtl/>
              </w:rPr>
              <w:t>براند</w:t>
            </w:r>
            <w:r w:rsidR="00551C01" w:rsidRPr="00551C01">
              <w:rPr>
                <w:rFonts w:hint="cs"/>
                <w:b/>
                <w:bCs/>
                <w:spacing w:val="-2"/>
                <w:sz w:val="18"/>
                <w:szCs w:val="26"/>
                <w:rtl/>
              </w:rPr>
              <w:t xml:space="preserve">س </w:t>
            </w:r>
            <w:r w:rsidR="00551C01" w:rsidRPr="00551C01">
              <w:rPr>
                <w:b/>
                <w:bCs/>
                <w:spacing w:val="-2"/>
                <w:sz w:val="18"/>
                <w:szCs w:val="26"/>
                <w:rtl/>
              </w:rPr>
              <w:t>كي</w:t>
            </w:r>
            <w:r w:rsidR="00551C01" w:rsidRPr="00551C01">
              <w:rPr>
                <w:rFonts w:hint="cs"/>
                <w:b/>
                <w:bCs/>
                <w:spacing w:val="-2"/>
                <w:sz w:val="18"/>
                <w:szCs w:val="26"/>
                <w:rtl/>
              </w:rPr>
              <w:t>ه</w:t>
            </w:r>
            <w:r w:rsidR="00551C01" w:rsidRPr="00551C01">
              <w:rPr>
                <w:b/>
                <w:bCs/>
                <w:spacing w:val="-2"/>
                <w:sz w:val="18"/>
                <w:szCs w:val="26"/>
                <w:rtl/>
              </w:rPr>
              <w:t>ريس</w:t>
            </w:r>
          </w:p>
        </w:tc>
        <w:tc>
          <w:tcPr>
            <w:tcW w:w="3685"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لاتفيا</w:t>
            </w:r>
          </w:p>
        </w:tc>
      </w:tr>
      <w:tr w:rsidR="00DB287F" w:rsidRPr="00551C01" w:rsidTr="00551C01">
        <w:trPr>
          <w:trHeight w:val="240"/>
        </w:trPr>
        <w:tc>
          <w:tcPr>
            <w:tcW w:w="3685"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 أحمد أمين </w:t>
            </w:r>
            <w:r w:rsidRPr="00551C01">
              <w:rPr>
                <w:b/>
                <w:bCs/>
                <w:sz w:val="18"/>
                <w:szCs w:val="26"/>
                <w:rtl/>
              </w:rPr>
              <w:t>فتح الله</w:t>
            </w:r>
          </w:p>
        </w:tc>
        <w:tc>
          <w:tcPr>
            <w:tcW w:w="3685"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مصر</w:t>
            </w:r>
          </w:p>
        </w:tc>
      </w:tr>
      <w:tr w:rsidR="00DB287F" w:rsidRPr="00551C01" w:rsidTr="00551C01">
        <w:trPr>
          <w:trHeight w:val="240"/>
        </w:trPr>
        <w:tc>
          <w:tcPr>
            <w:tcW w:w="3685"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 كريستوف </w:t>
            </w:r>
            <w:r w:rsidRPr="00551C01">
              <w:rPr>
                <w:b/>
                <w:bCs/>
                <w:sz w:val="18"/>
                <w:szCs w:val="26"/>
                <w:rtl/>
              </w:rPr>
              <w:t>هاينس</w:t>
            </w:r>
          </w:p>
        </w:tc>
        <w:tc>
          <w:tcPr>
            <w:tcW w:w="3685"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جنوب أفريقيا</w:t>
            </w:r>
          </w:p>
        </w:tc>
      </w:tr>
      <w:tr w:rsidR="00DB287F" w:rsidRPr="00551C01" w:rsidTr="00551C01">
        <w:trPr>
          <w:trHeight w:val="240"/>
        </w:trPr>
        <w:tc>
          <w:tcPr>
            <w:tcW w:w="3685"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 بامريام </w:t>
            </w:r>
            <w:r w:rsidRPr="00551C01">
              <w:rPr>
                <w:b/>
                <w:bCs/>
                <w:sz w:val="18"/>
                <w:szCs w:val="26"/>
                <w:rtl/>
              </w:rPr>
              <w:t>كواتا</w:t>
            </w:r>
            <w:r w:rsidRPr="00551C01">
              <w:rPr>
                <w:rFonts w:hint="cs"/>
                <w:sz w:val="18"/>
                <w:szCs w:val="26"/>
                <w:vertAlign w:val="superscript"/>
                <w:rtl/>
              </w:rPr>
              <w:t>(أ)</w:t>
            </w:r>
          </w:p>
        </w:tc>
        <w:tc>
          <w:tcPr>
            <w:tcW w:w="3685"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موريتانيا</w:t>
            </w:r>
          </w:p>
        </w:tc>
      </w:tr>
      <w:tr w:rsidR="00DB287F" w:rsidRPr="00551C01" w:rsidTr="00551C01">
        <w:trPr>
          <w:trHeight w:val="240"/>
        </w:trPr>
        <w:tc>
          <w:tcPr>
            <w:tcW w:w="3685"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السيدة مارسيا ف.</w:t>
            </w:r>
            <w:r w:rsidRPr="00551C01">
              <w:rPr>
                <w:rFonts w:hint="cs"/>
                <w:sz w:val="18"/>
                <w:szCs w:val="26"/>
                <w:rtl/>
              </w:rPr>
              <w:t xml:space="preserve"> </w:t>
            </w:r>
            <w:r w:rsidRPr="00551C01">
              <w:rPr>
                <w:sz w:val="18"/>
                <w:szCs w:val="26"/>
                <w:rtl/>
              </w:rPr>
              <w:t xml:space="preserve">ج. </w:t>
            </w:r>
            <w:r w:rsidRPr="00551C01">
              <w:rPr>
                <w:b/>
                <w:bCs/>
                <w:sz w:val="18"/>
                <w:szCs w:val="26"/>
                <w:rtl/>
              </w:rPr>
              <w:t>كران</w:t>
            </w:r>
            <w:r w:rsidRPr="00551C01">
              <w:rPr>
                <w:rFonts w:hint="cs"/>
                <w:sz w:val="18"/>
                <w:szCs w:val="26"/>
                <w:vertAlign w:val="superscript"/>
                <w:rtl/>
              </w:rPr>
              <w:t>(أ)</w:t>
            </w:r>
          </w:p>
        </w:tc>
        <w:tc>
          <w:tcPr>
            <w:tcW w:w="3685"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كندا</w:t>
            </w:r>
          </w:p>
        </w:tc>
      </w:tr>
      <w:tr w:rsidR="00DB287F" w:rsidRPr="00551C01" w:rsidTr="00551C01">
        <w:trPr>
          <w:trHeight w:val="240"/>
        </w:trPr>
        <w:tc>
          <w:tcPr>
            <w:tcW w:w="3685"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 جوسيه مانويل </w:t>
            </w:r>
            <w:r w:rsidRPr="00551C01">
              <w:rPr>
                <w:b/>
                <w:bCs/>
                <w:sz w:val="18"/>
                <w:szCs w:val="26"/>
                <w:rtl/>
              </w:rPr>
              <w:t>سانتوس بايس</w:t>
            </w:r>
            <w:r w:rsidRPr="00551C01">
              <w:rPr>
                <w:rFonts w:hint="cs"/>
                <w:sz w:val="18"/>
                <w:szCs w:val="26"/>
                <w:vertAlign w:val="superscript"/>
                <w:rtl/>
              </w:rPr>
              <w:t>(أ)</w:t>
            </w:r>
          </w:p>
        </w:tc>
        <w:tc>
          <w:tcPr>
            <w:tcW w:w="3685"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البرتغال</w:t>
            </w:r>
          </w:p>
        </w:tc>
      </w:tr>
      <w:tr w:rsidR="00DB287F" w:rsidRPr="00551C01" w:rsidTr="00551C01">
        <w:trPr>
          <w:trHeight w:val="240"/>
        </w:trPr>
        <w:tc>
          <w:tcPr>
            <w:tcW w:w="3685" w:type="dxa"/>
            <w:tcBorders>
              <w:bottom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 يوفال </w:t>
            </w:r>
            <w:r w:rsidRPr="00551C01">
              <w:rPr>
                <w:b/>
                <w:bCs/>
                <w:sz w:val="18"/>
                <w:szCs w:val="26"/>
                <w:rtl/>
              </w:rPr>
              <w:t>شاني</w:t>
            </w:r>
          </w:p>
        </w:tc>
        <w:tc>
          <w:tcPr>
            <w:tcW w:w="3685" w:type="dxa"/>
            <w:tcBorders>
              <w:bottom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إسرائيل</w:t>
            </w:r>
          </w:p>
        </w:tc>
      </w:tr>
      <w:tr w:rsidR="00DB287F" w:rsidRPr="00551C01" w:rsidTr="00551C01">
        <w:trPr>
          <w:trHeight w:val="240"/>
        </w:trPr>
        <w:tc>
          <w:tcPr>
            <w:tcW w:w="3685" w:type="dxa"/>
            <w:tcBorders>
              <w:top w:val="nil"/>
              <w:bottom w:val="single" w:sz="12" w:space="0" w:color="auto"/>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 أندرياس </w:t>
            </w:r>
            <w:r w:rsidRPr="00551C01">
              <w:rPr>
                <w:b/>
                <w:bCs/>
                <w:sz w:val="18"/>
                <w:szCs w:val="26"/>
                <w:rtl/>
              </w:rPr>
              <w:t>زيمرمان</w:t>
            </w:r>
          </w:p>
        </w:tc>
        <w:tc>
          <w:tcPr>
            <w:tcW w:w="3685" w:type="dxa"/>
            <w:tcBorders>
              <w:top w:val="nil"/>
              <w:bottom w:val="single" w:sz="12" w:space="0" w:color="auto"/>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ألمانيا</w:t>
            </w:r>
          </w:p>
        </w:tc>
      </w:tr>
    </w:tbl>
    <w:p w:rsidR="00DB287F" w:rsidRPr="008711CB" w:rsidRDefault="00DB287F" w:rsidP="00DB287F">
      <w:pPr>
        <w:pStyle w:val="SingleTxtGA"/>
        <w:rPr>
          <w:szCs w:val="24"/>
          <w:rtl/>
        </w:rPr>
      </w:pPr>
      <w:r w:rsidRPr="008711CB">
        <w:rPr>
          <w:rFonts w:hint="cs"/>
          <w:szCs w:val="24"/>
          <w:rtl/>
        </w:rPr>
        <w:t>(أ)</w:t>
      </w:r>
      <w:r w:rsidRPr="008711CB">
        <w:rPr>
          <w:szCs w:val="24"/>
          <w:rtl/>
        </w:rPr>
        <w:tab/>
        <w:t>أعضاء مؤهلون لإعادة انتخابهم بموجب النظام الداخلي للجنة.</w:t>
      </w:r>
    </w:p>
    <w:p w:rsidR="00DB287F" w:rsidRPr="008711CB" w:rsidRDefault="00DB287F" w:rsidP="00DB287F">
      <w:pPr>
        <w:pStyle w:val="HChGA"/>
        <w:rPr>
          <w:rtl/>
        </w:rPr>
      </w:pPr>
      <w:r w:rsidRPr="008711CB">
        <w:rPr>
          <w:rtl/>
        </w:rPr>
        <w:tab/>
        <w:t>ثانياً-</w:t>
      </w:r>
      <w:r w:rsidRPr="008711CB">
        <w:rPr>
          <w:rtl/>
        </w:rPr>
        <w:tab/>
        <w:t xml:space="preserve">الأشخاص الذين رشحتهم الدول الأطراف ليحلوا محل الأعضاء التسعة الذين تنتهي مدة عضويتهم في </w:t>
      </w:r>
      <w:r w:rsidRPr="008711CB">
        <w:rPr>
          <w:szCs w:val="28"/>
          <w:rtl/>
        </w:rPr>
        <w:t>31</w:t>
      </w:r>
      <w:r w:rsidRPr="008711CB">
        <w:rPr>
          <w:rtl/>
        </w:rPr>
        <w:t xml:space="preserve"> كانون الأول/ديسمبر </w:t>
      </w:r>
      <w:r w:rsidRPr="008711CB">
        <w:rPr>
          <w:szCs w:val="28"/>
          <w:rtl/>
        </w:rPr>
        <w:t>2020</w:t>
      </w:r>
    </w:p>
    <w:p w:rsidR="00DB287F" w:rsidRPr="008711CB" w:rsidRDefault="00DB287F" w:rsidP="00DB287F">
      <w:pPr>
        <w:pStyle w:val="SingleTxtGA"/>
        <w:rPr>
          <w:rtl/>
        </w:rPr>
      </w:pPr>
      <w:r w:rsidRPr="008711CB">
        <w:rPr>
          <w:szCs w:val="20"/>
          <w:rtl/>
        </w:rPr>
        <w:t>3</w:t>
      </w:r>
      <w:r w:rsidRPr="008711CB">
        <w:rPr>
          <w:rtl/>
        </w:rPr>
        <w:t>-</w:t>
      </w:r>
      <w:r w:rsidRPr="008711CB">
        <w:rPr>
          <w:rtl/>
        </w:rPr>
        <w:tab/>
        <w:t xml:space="preserve">وفقاً للمادة </w:t>
      </w:r>
      <w:r w:rsidRPr="008711CB">
        <w:rPr>
          <w:szCs w:val="20"/>
        </w:rPr>
        <w:t>30</w:t>
      </w:r>
      <w:r w:rsidRPr="008711CB">
        <w:t>(</w:t>
      </w:r>
      <w:r w:rsidRPr="008711CB">
        <w:rPr>
          <w:szCs w:val="20"/>
        </w:rPr>
        <w:t>2</w:t>
      </w:r>
      <w:r w:rsidRPr="008711CB">
        <w:t>)</w:t>
      </w:r>
      <w:r w:rsidRPr="008711CB">
        <w:rPr>
          <w:rtl/>
        </w:rPr>
        <w:t xml:space="preserve"> من العهد، دعا الأمين العام، في مذكرة شفوية مؤرخة </w:t>
      </w:r>
      <w:r w:rsidRPr="008711CB">
        <w:rPr>
          <w:szCs w:val="20"/>
          <w:rtl/>
        </w:rPr>
        <w:t>20</w:t>
      </w:r>
      <w:r w:rsidRPr="008711CB">
        <w:rPr>
          <w:rtl/>
        </w:rPr>
        <w:t xml:space="preserve"> كانون الأول/ديسمبر </w:t>
      </w:r>
      <w:r w:rsidRPr="008711CB">
        <w:rPr>
          <w:szCs w:val="20"/>
          <w:rtl/>
        </w:rPr>
        <w:t>2019</w:t>
      </w:r>
      <w:r w:rsidRPr="008711CB">
        <w:rPr>
          <w:rtl/>
        </w:rPr>
        <w:t xml:space="preserve">، الدول الأطراف إلى تقديم ترشيحاتها، طبقاً للمادة </w:t>
      </w:r>
      <w:r w:rsidRPr="008711CB">
        <w:rPr>
          <w:szCs w:val="20"/>
          <w:rtl/>
        </w:rPr>
        <w:t>29</w:t>
      </w:r>
      <w:r w:rsidRPr="008711CB">
        <w:rPr>
          <w:rtl/>
        </w:rPr>
        <w:t xml:space="preserve"> من العهد، لأجل انتخاب تسعة أعضاء في اللجنة، بحلول </w:t>
      </w:r>
      <w:r w:rsidRPr="008711CB">
        <w:rPr>
          <w:szCs w:val="20"/>
          <w:rtl/>
        </w:rPr>
        <w:t>30</w:t>
      </w:r>
      <w:r w:rsidRPr="008711CB">
        <w:rPr>
          <w:rtl/>
        </w:rPr>
        <w:t xml:space="preserve"> آذار/مارس </w:t>
      </w:r>
      <w:r w:rsidRPr="008711CB">
        <w:rPr>
          <w:szCs w:val="20"/>
          <w:rtl/>
        </w:rPr>
        <w:t>2020</w:t>
      </w:r>
      <w:r w:rsidRPr="008711CB">
        <w:rPr>
          <w:rtl/>
        </w:rPr>
        <w:t xml:space="preserve">. وترد في هذه الوثيقة جميع السير الذاتية الواردة بحلول </w:t>
      </w:r>
      <w:r w:rsidRPr="008711CB">
        <w:rPr>
          <w:szCs w:val="20"/>
          <w:rtl/>
        </w:rPr>
        <w:t>30</w:t>
      </w:r>
      <w:r w:rsidRPr="008711CB">
        <w:rPr>
          <w:rtl/>
        </w:rPr>
        <w:t xml:space="preserve"> آذار/مارس </w:t>
      </w:r>
      <w:r w:rsidRPr="008711CB">
        <w:rPr>
          <w:szCs w:val="20"/>
          <w:rtl/>
        </w:rPr>
        <w:t>2020</w:t>
      </w:r>
      <w:r w:rsidRPr="008711CB">
        <w:rPr>
          <w:rtl/>
        </w:rPr>
        <w:t xml:space="preserve"> (انظر المرفق). أما الترشيحات التي وردت بعد ذاك التاريخ، فستصدر في إضافة إلى هذه الوثيقة.</w:t>
      </w:r>
    </w:p>
    <w:p w:rsidR="00DB287F" w:rsidRPr="008711CB" w:rsidRDefault="00DB287F" w:rsidP="00DB287F">
      <w:pPr>
        <w:pStyle w:val="SingleTxtGA"/>
        <w:rPr>
          <w:rtl/>
        </w:rPr>
      </w:pPr>
      <w:r w:rsidRPr="008711CB">
        <w:rPr>
          <w:szCs w:val="20"/>
          <w:rtl/>
        </w:rPr>
        <w:t>4</w:t>
      </w:r>
      <w:r w:rsidRPr="008711CB">
        <w:rPr>
          <w:rtl/>
        </w:rPr>
        <w:t>-</w:t>
      </w:r>
      <w:r w:rsidRPr="008711CB">
        <w:rPr>
          <w:rtl/>
        </w:rPr>
        <w:tab/>
        <w:t xml:space="preserve">وعملاً بالمادة </w:t>
      </w:r>
      <w:r w:rsidRPr="008711CB">
        <w:rPr>
          <w:szCs w:val="20"/>
        </w:rPr>
        <w:t>30</w:t>
      </w:r>
      <w:r w:rsidRPr="008711CB">
        <w:t>(</w:t>
      </w:r>
      <w:r w:rsidRPr="008711CB">
        <w:rPr>
          <w:szCs w:val="20"/>
        </w:rPr>
        <w:t>3</w:t>
      </w:r>
      <w:r w:rsidRPr="008711CB">
        <w:t>)</w:t>
      </w:r>
      <w:r w:rsidRPr="008711CB">
        <w:rPr>
          <w:rtl/>
        </w:rPr>
        <w:t xml:space="preserve"> من العهد، ترد أدناه، حسب الترتيب الأبجدي الإنكليزي، أسماءُ الأشخاص المرشَّحين للانتخاب أعضاءً في اللجنة، وأسماءُ الدول الأطراف التي رشّحتهم. </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47"/>
        <w:gridCol w:w="3209"/>
      </w:tblGrid>
      <w:tr w:rsidR="00DB287F" w:rsidRPr="00551C01" w:rsidTr="00551C01">
        <w:trPr>
          <w:trHeight w:val="240"/>
          <w:tblHeader/>
        </w:trPr>
        <w:tc>
          <w:tcPr>
            <w:tcW w:w="4111" w:type="dxa"/>
            <w:tcBorders>
              <w:top w:val="single" w:sz="4" w:space="0" w:color="auto"/>
              <w:bottom w:val="single" w:sz="12" w:space="0" w:color="auto"/>
            </w:tcBorders>
            <w:shd w:val="clear" w:color="auto" w:fill="auto"/>
            <w:vAlign w:val="bottom"/>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551C01">
              <w:rPr>
                <w:i/>
                <w:iCs/>
                <w:sz w:val="18"/>
                <w:szCs w:val="26"/>
                <w:rtl/>
              </w:rPr>
              <w:lastRenderedPageBreak/>
              <w:t xml:space="preserve">اسم </w:t>
            </w:r>
            <w:r w:rsidR="00CD14FB">
              <w:rPr>
                <w:rFonts w:hint="cs"/>
                <w:i/>
                <w:iCs/>
                <w:sz w:val="18"/>
                <w:szCs w:val="26"/>
                <w:rtl/>
              </w:rPr>
              <w:t>المرشح</w:t>
            </w:r>
          </w:p>
        </w:tc>
        <w:tc>
          <w:tcPr>
            <w:tcW w:w="3259" w:type="dxa"/>
            <w:tcBorders>
              <w:top w:val="single" w:sz="4" w:space="0" w:color="auto"/>
              <w:bottom w:val="single" w:sz="12" w:space="0" w:color="auto"/>
            </w:tcBorders>
            <w:shd w:val="clear" w:color="auto" w:fill="auto"/>
            <w:vAlign w:val="bottom"/>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551C01">
              <w:rPr>
                <w:i/>
                <w:iCs/>
                <w:sz w:val="18"/>
                <w:szCs w:val="26"/>
                <w:rtl/>
              </w:rPr>
              <w:t>رشحته</w:t>
            </w:r>
          </w:p>
        </w:tc>
      </w:tr>
      <w:tr w:rsidR="00DB287F" w:rsidRPr="00551C01" w:rsidTr="00551C01">
        <w:trPr>
          <w:trHeight w:val="240"/>
        </w:trPr>
        <w:tc>
          <w:tcPr>
            <w:tcW w:w="4111" w:type="dxa"/>
            <w:tcBorders>
              <w:top w:val="single" w:sz="12" w:space="0" w:color="auto"/>
              <w:bottom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السيدة تانيا ماريا </w:t>
            </w:r>
            <w:r w:rsidRPr="00551C01">
              <w:rPr>
                <w:b/>
                <w:bCs/>
                <w:sz w:val="18"/>
                <w:szCs w:val="26"/>
                <w:rtl/>
              </w:rPr>
              <w:t>عبده روتشول</w:t>
            </w:r>
          </w:p>
        </w:tc>
        <w:tc>
          <w:tcPr>
            <w:tcW w:w="3259" w:type="dxa"/>
            <w:tcBorders>
              <w:top w:val="single" w:sz="12" w:space="0" w:color="auto"/>
              <w:bottom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باراغواي</w:t>
            </w:r>
          </w:p>
        </w:tc>
      </w:tr>
      <w:tr w:rsidR="00DB287F" w:rsidRPr="00551C01" w:rsidTr="00551C01">
        <w:trPr>
          <w:trHeight w:val="240"/>
        </w:trPr>
        <w:tc>
          <w:tcPr>
            <w:tcW w:w="4111" w:type="dxa"/>
            <w:tcBorders>
              <w:top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 خليفة يوسف أحمد </w:t>
            </w:r>
            <w:r w:rsidRPr="00551C01">
              <w:rPr>
                <w:b/>
                <w:bCs/>
                <w:sz w:val="18"/>
                <w:szCs w:val="26"/>
                <w:rtl/>
              </w:rPr>
              <w:t>الكعبي</w:t>
            </w:r>
          </w:p>
        </w:tc>
        <w:tc>
          <w:tcPr>
            <w:tcW w:w="3259" w:type="dxa"/>
            <w:tcBorders>
              <w:top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البحرين</w:t>
            </w:r>
          </w:p>
        </w:tc>
      </w:tr>
      <w:tr w:rsidR="00DB287F" w:rsidRPr="00551C01" w:rsidTr="00551C01">
        <w:trPr>
          <w:trHeight w:val="240"/>
        </w:trPr>
        <w:tc>
          <w:tcPr>
            <w:tcW w:w="4111"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السيدة وفاء أشرف محرم </w:t>
            </w:r>
            <w:r w:rsidRPr="00551C01">
              <w:rPr>
                <w:b/>
                <w:bCs/>
                <w:sz w:val="18"/>
                <w:szCs w:val="26"/>
                <w:rtl/>
              </w:rPr>
              <w:t>باسم</w:t>
            </w:r>
          </w:p>
        </w:tc>
        <w:tc>
          <w:tcPr>
            <w:tcW w:w="3259"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مصر</w:t>
            </w:r>
          </w:p>
        </w:tc>
      </w:tr>
      <w:tr w:rsidR="00DB287F" w:rsidRPr="00551C01" w:rsidTr="009850B6">
        <w:trPr>
          <w:trHeight w:val="240"/>
        </w:trPr>
        <w:tc>
          <w:tcPr>
            <w:tcW w:w="4111" w:type="dxa"/>
            <w:tcBorders>
              <w:bottom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 المحجوب </w:t>
            </w:r>
            <w:r w:rsidRPr="00551C01">
              <w:rPr>
                <w:b/>
                <w:bCs/>
                <w:sz w:val="18"/>
                <w:szCs w:val="26"/>
                <w:rtl/>
              </w:rPr>
              <w:t>الهيبة</w:t>
            </w:r>
          </w:p>
        </w:tc>
        <w:tc>
          <w:tcPr>
            <w:tcW w:w="3259" w:type="dxa"/>
            <w:tcBorders>
              <w:bottom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المغرب</w:t>
            </w:r>
          </w:p>
        </w:tc>
      </w:tr>
      <w:tr w:rsidR="00DB287F" w:rsidRPr="00551C01" w:rsidTr="009850B6">
        <w:trPr>
          <w:trHeight w:val="240"/>
        </w:trPr>
        <w:tc>
          <w:tcPr>
            <w:tcW w:w="4111" w:type="dxa"/>
            <w:tcBorders>
              <w:top w:val="nil"/>
              <w:bottom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 كارلوس </w:t>
            </w:r>
            <w:r w:rsidRPr="00551C01">
              <w:rPr>
                <w:b/>
                <w:bCs/>
                <w:sz w:val="18"/>
                <w:szCs w:val="26"/>
                <w:rtl/>
              </w:rPr>
              <w:t>غوميس مارتينيس</w:t>
            </w:r>
          </w:p>
        </w:tc>
        <w:tc>
          <w:tcPr>
            <w:tcW w:w="3259" w:type="dxa"/>
            <w:tcBorders>
              <w:top w:val="nil"/>
              <w:bottom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إسبانيا</w:t>
            </w:r>
          </w:p>
        </w:tc>
      </w:tr>
      <w:tr w:rsidR="00DB287F" w:rsidRPr="00551C01" w:rsidTr="009850B6">
        <w:trPr>
          <w:trHeight w:val="240"/>
        </w:trPr>
        <w:tc>
          <w:tcPr>
            <w:tcW w:w="4111" w:type="dxa"/>
            <w:tcBorders>
              <w:top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 راينر </w:t>
            </w:r>
            <w:r w:rsidRPr="00551C01">
              <w:rPr>
                <w:b/>
                <w:bCs/>
                <w:sz w:val="18"/>
                <w:szCs w:val="26"/>
                <w:rtl/>
              </w:rPr>
              <w:t>هوفمان</w:t>
            </w:r>
          </w:p>
        </w:tc>
        <w:tc>
          <w:tcPr>
            <w:tcW w:w="3259" w:type="dxa"/>
            <w:tcBorders>
              <w:top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ألمانيا</w:t>
            </w:r>
          </w:p>
        </w:tc>
      </w:tr>
      <w:tr w:rsidR="00DB287F" w:rsidRPr="00551C01" w:rsidTr="00551C01">
        <w:trPr>
          <w:trHeight w:val="240"/>
        </w:trPr>
        <w:tc>
          <w:tcPr>
            <w:tcW w:w="4111"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السيدة إسرا غول دارداغان </w:t>
            </w:r>
            <w:r w:rsidRPr="00551C01">
              <w:rPr>
                <w:b/>
                <w:bCs/>
                <w:sz w:val="18"/>
                <w:szCs w:val="26"/>
                <w:rtl/>
              </w:rPr>
              <w:t>كيبار</w:t>
            </w:r>
          </w:p>
        </w:tc>
        <w:tc>
          <w:tcPr>
            <w:tcW w:w="3259"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تركيا</w:t>
            </w:r>
          </w:p>
        </w:tc>
      </w:tr>
      <w:tr w:rsidR="00DB287F" w:rsidRPr="00551C01" w:rsidTr="00551C01">
        <w:trPr>
          <w:trHeight w:val="240"/>
        </w:trPr>
        <w:tc>
          <w:tcPr>
            <w:tcW w:w="4111"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 بامريام </w:t>
            </w:r>
            <w:r w:rsidRPr="00551C01">
              <w:rPr>
                <w:b/>
                <w:bCs/>
                <w:sz w:val="18"/>
                <w:szCs w:val="26"/>
                <w:rtl/>
              </w:rPr>
              <w:t>كواتا</w:t>
            </w:r>
          </w:p>
        </w:tc>
        <w:tc>
          <w:tcPr>
            <w:tcW w:w="3259"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موريتانيا</w:t>
            </w:r>
          </w:p>
        </w:tc>
      </w:tr>
      <w:tr w:rsidR="00DB287F" w:rsidRPr="00551C01" w:rsidTr="00551C01">
        <w:trPr>
          <w:trHeight w:val="240"/>
        </w:trPr>
        <w:tc>
          <w:tcPr>
            <w:tcW w:w="4111"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السيد ديفيد</w:t>
            </w:r>
            <w:r w:rsidRPr="00551C01">
              <w:rPr>
                <w:b/>
                <w:bCs/>
                <w:sz w:val="18"/>
                <w:szCs w:val="26"/>
                <w:rtl/>
              </w:rPr>
              <w:t xml:space="preserve"> موور</w:t>
            </w:r>
          </w:p>
        </w:tc>
        <w:tc>
          <w:tcPr>
            <w:tcW w:w="3259"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الولايات المتحدة الأمريكية</w:t>
            </w:r>
          </w:p>
        </w:tc>
      </w:tr>
      <w:tr w:rsidR="00DB287F" w:rsidRPr="00551C01" w:rsidTr="00551C01">
        <w:trPr>
          <w:trHeight w:val="240"/>
        </w:trPr>
        <w:tc>
          <w:tcPr>
            <w:tcW w:w="4111"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 جوسيه مانويل </w:t>
            </w:r>
            <w:r w:rsidRPr="00551C01">
              <w:rPr>
                <w:b/>
                <w:bCs/>
                <w:sz w:val="18"/>
                <w:szCs w:val="26"/>
                <w:rtl/>
              </w:rPr>
              <w:t>سانتوس بايس</w:t>
            </w:r>
          </w:p>
        </w:tc>
        <w:tc>
          <w:tcPr>
            <w:tcW w:w="3259" w:type="dxa"/>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البرتغال</w:t>
            </w:r>
          </w:p>
        </w:tc>
      </w:tr>
      <w:tr w:rsidR="00DB287F" w:rsidRPr="00551C01" w:rsidTr="00551C01">
        <w:trPr>
          <w:trHeight w:val="240"/>
        </w:trPr>
        <w:tc>
          <w:tcPr>
            <w:tcW w:w="4111" w:type="dxa"/>
            <w:tcBorders>
              <w:bottom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 شانغروك </w:t>
            </w:r>
            <w:r w:rsidRPr="00551C01">
              <w:rPr>
                <w:b/>
                <w:bCs/>
                <w:sz w:val="18"/>
                <w:szCs w:val="26"/>
                <w:rtl/>
              </w:rPr>
              <w:t>صُوه</w:t>
            </w:r>
          </w:p>
        </w:tc>
        <w:tc>
          <w:tcPr>
            <w:tcW w:w="3259" w:type="dxa"/>
            <w:tcBorders>
              <w:bottom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جمهورية كوريا</w:t>
            </w:r>
          </w:p>
        </w:tc>
      </w:tr>
      <w:tr w:rsidR="00DB287F" w:rsidRPr="00551C01" w:rsidTr="00551C01">
        <w:trPr>
          <w:trHeight w:val="240"/>
        </w:trPr>
        <w:tc>
          <w:tcPr>
            <w:tcW w:w="4111" w:type="dxa"/>
            <w:tcBorders>
              <w:top w:val="nil"/>
              <w:bottom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 ألفريد فوسي </w:t>
            </w:r>
            <w:r w:rsidRPr="00551C01">
              <w:rPr>
                <w:b/>
                <w:bCs/>
                <w:sz w:val="18"/>
                <w:szCs w:val="26"/>
                <w:rtl/>
              </w:rPr>
              <w:t>سوه</w:t>
            </w:r>
          </w:p>
        </w:tc>
        <w:tc>
          <w:tcPr>
            <w:tcW w:w="3259" w:type="dxa"/>
            <w:tcBorders>
              <w:top w:val="nil"/>
              <w:bottom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الكاميرون</w:t>
            </w:r>
          </w:p>
        </w:tc>
      </w:tr>
      <w:tr w:rsidR="00DB287F" w:rsidRPr="00551C01" w:rsidTr="00551C01">
        <w:trPr>
          <w:trHeight w:val="240"/>
        </w:trPr>
        <w:tc>
          <w:tcPr>
            <w:tcW w:w="4111" w:type="dxa"/>
            <w:tcBorders>
              <w:top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السيدة تيجانا </w:t>
            </w:r>
            <w:r w:rsidRPr="00551C01">
              <w:rPr>
                <w:b/>
                <w:bCs/>
                <w:sz w:val="18"/>
                <w:szCs w:val="26"/>
                <w:rtl/>
              </w:rPr>
              <w:t>سورلان</w:t>
            </w:r>
          </w:p>
        </w:tc>
        <w:tc>
          <w:tcPr>
            <w:tcW w:w="3259" w:type="dxa"/>
            <w:tcBorders>
              <w:top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صربيا</w:t>
            </w:r>
          </w:p>
        </w:tc>
      </w:tr>
      <w:tr w:rsidR="00DB287F" w:rsidRPr="00551C01" w:rsidTr="00551C01">
        <w:trPr>
          <w:trHeight w:val="240"/>
        </w:trPr>
        <w:tc>
          <w:tcPr>
            <w:tcW w:w="4111" w:type="dxa"/>
            <w:tcBorders>
              <w:bottom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السيدة </w:t>
            </w:r>
            <w:r w:rsidRPr="00551C01">
              <w:rPr>
                <w:b/>
                <w:bCs/>
                <w:sz w:val="18"/>
                <w:szCs w:val="26"/>
                <w:rtl/>
              </w:rPr>
              <w:t>تشامدا كباتشا</w:t>
            </w:r>
          </w:p>
        </w:tc>
        <w:tc>
          <w:tcPr>
            <w:tcW w:w="3259" w:type="dxa"/>
            <w:tcBorders>
              <w:bottom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توغو</w:t>
            </w:r>
          </w:p>
        </w:tc>
      </w:tr>
      <w:tr w:rsidR="00DB287F" w:rsidRPr="00551C01" w:rsidTr="00551C01">
        <w:trPr>
          <w:trHeight w:val="240"/>
        </w:trPr>
        <w:tc>
          <w:tcPr>
            <w:tcW w:w="4111" w:type="dxa"/>
            <w:tcBorders>
              <w:top w:val="nil"/>
              <w:bottom w:val="single" w:sz="12" w:space="0" w:color="auto"/>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 إمميرو تامرات </w:t>
            </w:r>
            <w:r w:rsidR="000C2773" w:rsidRPr="00551C01">
              <w:rPr>
                <w:rFonts w:hint="cs"/>
                <w:b/>
                <w:bCs/>
                <w:sz w:val="18"/>
                <w:szCs w:val="26"/>
                <w:rtl/>
              </w:rPr>
              <w:t>إ</w:t>
            </w:r>
            <w:r w:rsidRPr="00551C01">
              <w:rPr>
                <w:b/>
                <w:bCs/>
                <w:sz w:val="18"/>
                <w:szCs w:val="26"/>
                <w:rtl/>
              </w:rPr>
              <w:t>غيزو</w:t>
            </w:r>
          </w:p>
        </w:tc>
        <w:tc>
          <w:tcPr>
            <w:tcW w:w="3259" w:type="dxa"/>
            <w:tcBorders>
              <w:top w:val="nil"/>
              <w:bottom w:val="single" w:sz="12" w:space="0" w:color="auto"/>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إثيوبيا</w:t>
            </w:r>
          </w:p>
        </w:tc>
      </w:tr>
    </w:tbl>
    <w:p w:rsidR="00DB287F" w:rsidRPr="008711CB" w:rsidRDefault="00DB287F" w:rsidP="00DB287F">
      <w:pPr>
        <w:pStyle w:val="HChGA"/>
        <w:rPr>
          <w:rtl/>
        </w:rPr>
      </w:pPr>
      <w:r w:rsidRPr="008711CB">
        <w:rPr>
          <w:rtl/>
        </w:rPr>
        <w:tab/>
        <w:t>ثالثاً-</w:t>
      </w:r>
      <w:r w:rsidRPr="008711CB">
        <w:rPr>
          <w:rtl/>
        </w:rPr>
        <w:tab/>
        <w:t xml:space="preserve">قائمة المرشحين الذين رشحتهم الدول الأطراف لملء الشاغر الذي نشأ عن استقالة </w:t>
      </w:r>
      <w:r w:rsidR="00551C01" w:rsidRPr="000C2773">
        <w:rPr>
          <w:rFonts w:ascii="Times New Roman Bold" w:hAnsi="Times New Roman Bold"/>
          <w:spacing w:val="-2"/>
          <w:rtl/>
        </w:rPr>
        <w:t>إيلزي براند</w:t>
      </w:r>
      <w:r w:rsidR="00551C01">
        <w:rPr>
          <w:rFonts w:ascii="Times New Roman Bold" w:hAnsi="Times New Roman Bold" w:hint="cs"/>
          <w:spacing w:val="-2"/>
          <w:rtl/>
        </w:rPr>
        <w:t xml:space="preserve">س </w:t>
      </w:r>
      <w:r w:rsidR="00551C01" w:rsidRPr="000C2773">
        <w:rPr>
          <w:rFonts w:ascii="Times New Roman Bold" w:hAnsi="Times New Roman Bold"/>
          <w:spacing w:val="-2"/>
          <w:rtl/>
        </w:rPr>
        <w:t>كي</w:t>
      </w:r>
      <w:r w:rsidR="00551C01">
        <w:rPr>
          <w:rFonts w:ascii="Times New Roman Bold" w:hAnsi="Times New Roman Bold" w:hint="cs"/>
          <w:spacing w:val="-2"/>
          <w:rtl/>
        </w:rPr>
        <w:t>ه</w:t>
      </w:r>
      <w:r w:rsidR="00551C01" w:rsidRPr="000C2773">
        <w:rPr>
          <w:rFonts w:ascii="Times New Roman Bold" w:hAnsi="Times New Roman Bold"/>
          <w:spacing w:val="-2"/>
          <w:rtl/>
        </w:rPr>
        <w:t>ريس</w:t>
      </w:r>
      <w:r w:rsidRPr="008711CB">
        <w:rPr>
          <w:rtl/>
        </w:rPr>
        <w:t xml:space="preserve"> (لاتفيا)، التي كان من المقرر أن تنتهي مدة عضويتها في </w:t>
      </w:r>
      <w:r w:rsidRPr="008711CB">
        <w:rPr>
          <w:szCs w:val="28"/>
          <w:rtl/>
        </w:rPr>
        <w:t>31</w:t>
      </w:r>
      <w:r w:rsidRPr="008711CB">
        <w:rPr>
          <w:rtl/>
        </w:rPr>
        <w:t xml:space="preserve"> كانون الأول/ديسمبر </w:t>
      </w:r>
      <w:r w:rsidRPr="008711CB">
        <w:rPr>
          <w:szCs w:val="28"/>
          <w:rtl/>
        </w:rPr>
        <w:t>2020</w:t>
      </w:r>
    </w:p>
    <w:p w:rsidR="00DB287F" w:rsidRPr="008711CB" w:rsidRDefault="00DB287F" w:rsidP="00DB287F">
      <w:pPr>
        <w:pStyle w:val="SingleTxtGA"/>
        <w:rPr>
          <w:rtl/>
        </w:rPr>
      </w:pPr>
      <w:r w:rsidRPr="008711CB">
        <w:rPr>
          <w:szCs w:val="20"/>
          <w:rtl/>
        </w:rPr>
        <w:t>5</w:t>
      </w:r>
      <w:r w:rsidRPr="008711CB">
        <w:rPr>
          <w:rtl/>
        </w:rPr>
        <w:t>-</w:t>
      </w:r>
      <w:r w:rsidRPr="008711CB">
        <w:rPr>
          <w:rtl/>
        </w:rPr>
        <w:tab/>
        <w:t xml:space="preserve">وفقاً للمادة </w:t>
      </w:r>
      <w:r w:rsidRPr="008711CB">
        <w:rPr>
          <w:szCs w:val="20"/>
        </w:rPr>
        <w:t>34</w:t>
      </w:r>
      <w:r w:rsidRPr="008711CB">
        <w:t>(</w:t>
      </w:r>
      <w:r w:rsidRPr="008711CB">
        <w:rPr>
          <w:szCs w:val="20"/>
        </w:rPr>
        <w:t>1</w:t>
      </w:r>
      <w:r w:rsidRPr="008711CB">
        <w:t>)</w:t>
      </w:r>
      <w:r w:rsidRPr="008711CB">
        <w:rPr>
          <w:rtl/>
        </w:rPr>
        <w:t xml:space="preserve"> من العهد، دعا الأمين العام، في المذكرة الشفوية المؤرخة </w:t>
      </w:r>
      <w:r w:rsidRPr="008711CB">
        <w:rPr>
          <w:szCs w:val="20"/>
          <w:rtl/>
        </w:rPr>
        <w:t>20</w:t>
      </w:r>
      <w:r w:rsidRPr="008711CB">
        <w:rPr>
          <w:rtl/>
        </w:rPr>
        <w:t xml:space="preserve"> كانون الأول/ديسمبر </w:t>
      </w:r>
      <w:r w:rsidRPr="008711CB">
        <w:rPr>
          <w:szCs w:val="20"/>
          <w:rtl/>
        </w:rPr>
        <w:t>2019</w:t>
      </w:r>
      <w:r w:rsidRPr="008711CB">
        <w:rPr>
          <w:rtl/>
        </w:rPr>
        <w:t xml:space="preserve">، الدول الأطراف إلى تقديم ترشيحاتها، وفقاً للمادة </w:t>
      </w:r>
      <w:r w:rsidRPr="008711CB">
        <w:rPr>
          <w:szCs w:val="20"/>
          <w:rtl/>
        </w:rPr>
        <w:t>29</w:t>
      </w:r>
      <w:r w:rsidRPr="008711CB">
        <w:rPr>
          <w:rtl/>
        </w:rPr>
        <w:t xml:space="preserve"> من العهد، إلى انتخاب عضو واحد في اللجنة بحلول </w:t>
      </w:r>
      <w:r w:rsidRPr="008711CB">
        <w:rPr>
          <w:szCs w:val="20"/>
          <w:rtl/>
        </w:rPr>
        <w:t>30</w:t>
      </w:r>
      <w:r w:rsidRPr="008711CB">
        <w:rPr>
          <w:rtl/>
        </w:rPr>
        <w:t xml:space="preserve"> آذار/مارس </w:t>
      </w:r>
      <w:r w:rsidRPr="008711CB">
        <w:rPr>
          <w:szCs w:val="20"/>
          <w:rtl/>
        </w:rPr>
        <w:t>2020</w:t>
      </w:r>
      <w:r w:rsidRPr="008711CB">
        <w:rPr>
          <w:rtl/>
        </w:rPr>
        <w:t xml:space="preserve"> بغرض ملء الشاغر لمدة ولاية تنتهي في </w:t>
      </w:r>
      <w:r w:rsidRPr="008711CB">
        <w:rPr>
          <w:szCs w:val="20"/>
          <w:rtl/>
        </w:rPr>
        <w:t>31</w:t>
      </w:r>
      <w:r w:rsidRPr="008711CB">
        <w:rPr>
          <w:rtl/>
        </w:rPr>
        <w:t xml:space="preserve"> كانون الأول/ديسمبر </w:t>
      </w:r>
      <w:r w:rsidRPr="008711CB">
        <w:rPr>
          <w:szCs w:val="20"/>
          <w:rtl/>
        </w:rPr>
        <w:t>2020</w:t>
      </w:r>
      <w:r w:rsidRPr="008711CB">
        <w:rPr>
          <w:rtl/>
        </w:rPr>
        <w:t xml:space="preserve">. وترد في هذه الوثيقة جميع السير الذاتية التي وردت حتى تاريخ </w:t>
      </w:r>
      <w:r w:rsidRPr="008711CB">
        <w:rPr>
          <w:szCs w:val="20"/>
          <w:rtl/>
        </w:rPr>
        <w:t>30</w:t>
      </w:r>
      <w:r w:rsidRPr="008711CB">
        <w:rPr>
          <w:rtl/>
        </w:rPr>
        <w:t xml:space="preserve"> آذار/مارس </w:t>
      </w:r>
      <w:r w:rsidRPr="008711CB">
        <w:rPr>
          <w:szCs w:val="20"/>
          <w:rtl/>
        </w:rPr>
        <w:t>2020</w:t>
      </w:r>
      <w:r w:rsidRPr="008711CB">
        <w:rPr>
          <w:rtl/>
        </w:rPr>
        <w:t xml:space="preserve"> (انظر المرفق). أما الترشيحات التي وردت بعد ذاك التاريخ فستصدر في إضافة إلى هذه الوثيقة.</w:t>
      </w:r>
    </w:p>
    <w:p w:rsidR="00DB287F" w:rsidRPr="008711CB" w:rsidRDefault="00DB287F" w:rsidP="00DB287F">
      <w:pPr>
        <w:pStyle w:val="SingleTxtGA"/>
        <w:rPr>
          <w:rtl/>
        </w:rPr>
      </w:pPr>
      <w:r w:rsidRPr="008711CB">
        <w:rPr>
          <w:szCs w:val="20"/>
          <w:rtl/>
        </w:rPr>
        <w:t>6</w:t>
      </w:r>
      <w:r w:rsidRPr="008711CB">
        <w:rPr>
          <w:rtl/>
        </w:rPr>
        <w:t>-</w:t>
      </w:r>
      <w:r w:rsidRPr="008711CB">
        <w:rPr>
          <w:rtl/>
        </w:rPr>
        <w:tab/>
        <w:t xml:space="preserve">وعملاً بالمادة </w:t>
      </w:r>
      <w:r w:rsidRPr="008711CB">
        <w:rPr>
          <w:szCs w:val="20"/>
        </w:rPr>
        <w:t>34</w:t>
      </w:r>
      <w:r w:rsidRPr="008711CB">
        <w:t>(</w:t>
      </w:r>
      <w:r w:rsidRPr="008711CB">
        <w:rPr>
          <w:szCs w:val="20"/>
        </w:rPr>
        <w:t>2</w:t>
      </w:r>
      <w:r w:rsidRPr="008711CB">
        <w:t>)</w:t>
      </w:r>
      <w:r w:rsidRPr="008711CB">
        <w:rPr>
          <w:rtl/>
        </w:rPr>
        <w:t xml:space="preserve"> من العهد، ترد أدناه أسماء الأشخاص المرشحين للانتخاب أعضاءً في اللجنة، وأسماء الدول الأطراف التي رشحتهم. </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28"/>
        <w:gridCol w:w="3628"/>
      </w:tblGrid>
      <w:tr w:rsidR="006359E2" w:rsidRPr="00551C01" w:rsidTr="006359E2">
        <w:trPr>
          <w:trHeight w:val="240"/>
          <w:tblHeader/>
        </w:trPr>
        <w:tc>
          <w:tcPr>
            <w:tcW w:w="3628" w:type="dxa"/>
            <w:tcBorders>
              <w:top w:val="single" w:sz="4" w:space="0" w:color="auto"/>
              <w:bottom w:val="single" w:sz="12" w:space="0" w:color="auto"/>
            </w:tcBorders>
            <w:shd w:val="clear" w:color="auto" w:fill="auto"/>
            <w:vAlign w:val="bottom"/>
          </w:tcPr>
          <w:p w:rsidR="006359E2" w:rsidRPr="00551C01" w:rsidRDefault="006359E2" w:rsidP="006359E2">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551C01">
              <w:rPr>
                <w:i/>
                <w:iCs/>
                <w:sz w:val="18"/>
                <w:szCs w:val="26"/>
                <w:rtl/>
              </w:rPr>
              <w:t xml:space="preserve">اسم </w:t>
            </w:r>
            <w:r>
              <w:rPr>
                <w:rFonts w:hint="cs"/>
                <w:i/>
                <w:iCs/>
                <w:sz w:val="18"/>
                <w:szCs w:val="26"/>
                <w:rtl/>
              </w:rPr>
              <w:t>المرشح</w:t>
            </w:r>
          </w:p>
        </w:tc>
        <w:tc>
          <w:tcPr>
            <w:tcW w:w="3628" w:type="dxa"/>
            <w:tcBorders>
              <w:top w:val="single" w:sz="4" w:space="0" w:color="auto"/>
              <w:bottom w:val="single" w:sz="12" w:space="0" w:color="auto"/>
            </w:tcBorders>
            <w:shd w:val="clear" w:color="auto" w:fill="auto"/>
            <w:vAlign w:val="bottom"/>
          </w:tcPr>
          <w:p w:rsidR="006359E2" w:rsidRPr="00551C01" w:rsidRDefault="006359E2" w:rsidP="006359E2">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551C01">
              <w:rPr>
                <w:i/>
                <w:iCs/>
                <w:sz w:val="18"/>
                <w:szCs w:val="26"/>
                <w:rtl/>
              </w:rPr>
              <w:t>رشحته</w:t>
            </w:r>
          </w:p>
        </w:tc>
      </w:tr>
      <w:tr w:rsidR="00DB287F" w:rsidRPr="00551C01" w:rsidTr="006359E2">
        <w:trPr>
          <w:trHeight w:val="240"/>
        </w:trPr>
        <w:tc>
          <w:tcPr>
            <w:tcW w:w="3628" w:type="dxa"/>
            <w:tcBorders>
              <w:top w:val="single" w:sz="12" w:space="0" w:color="auto"/>
              <w:bottom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 ديفيد </w:t>
            </w:r>
            <w:r w:rsidRPr="00551C01">
              <w:rPr>
                <w:b/>
                <w:bCs/>
                <w:sz w:val="18"/>
                <w:szCs w:val="26"/>
                <w:rtl/>
              </w:rPr>
              <w:t>موور</w:t>
            </w:r>
          </w:p>
        </w:tc>
        <w:tc>
          <w:tcPr>
            <w:tcW w:w="3628" w:type="dxa"/>
            <w:tcBorders>
              <w:top w:val="single" w:sz="12" w:space="0" w:color="auto"/>
              <w:bottom w:val="nil"/>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الولايات المتحدة الأمريكية</w:t>
            </w:r>
          </w:p>
        </w:tc>
      </w:tr>
      <w:tr w:rsidR="00DB287F" w:rsidRPr="00551C01" w:rsidTr="006359E2">
        <w:trPr>
          <w:trHeight w:val="240"/>
        </w:trPr>
        <w:tc>
          <w:tcPr>
            <w:tcW w:w="3628" w:type="dxa"/>
            <w:tcBorders>
              <w:top w:val="nil"/>
              <w:bottom w:val="single" w:sz="12" w:space="0" w:color="auto"/>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 xml:space="preserve">السيدة تيجانا </w:t>
            </w:r>
            <w:r w:rsidRPr="00551C01">
              <w:rPr>
                <w:b/>
                <w:bCs/>
                <w:sz w:val="18"/>
                <w:szCs w:val="26"/>
                <w:rtl/>
              </w:rPr>
              <w:t>سورلان</w:t>
            </w:r>
          </w:p>
        </w:tc>
        <w:tc>
          <w:tcPr>
            <w:tcW w:w="3628" w:type="dxa"/>
            <w:tcBorders>
              <w:top w:val="nil"/>
              <w:bottom w:val="single" w:sz="12" w:space="0" w:color="auto"/>
            </w:tcBorders>
            <w:shd w:val="clear" w:color="auto" w:fill="auto"/>
          </w:tcPr>
          <w:p w:rsidR="00DB287F" w:rsidRPr="00551C01" w:rsidRDefault="00DB287F" w:rsidP="00551C01">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551C01">
              <w:rPr>
                <w:sz w:val="18"/>
                <w:szCs w:val="26"/>
                <w:rtl/>
              </w:rPr>
              <w:t>صربيا</w:t>
            </w:r>
          </w:p>
        </w:tc>
      </w:tr>
    </w:tbl>
    <w:p w:rsidR="00DB287F" w:rsidRPr="008711CB" w:rsidRDefault="00DB287F" w:rsidP="009850B6">
      <w:pPr>
        <w:pStyle w:val="HChGA"/>
        <w:spacing w:before="0"/>
        <w:rPr>
          <w:rtl/>
        </w:rPr>
      </w:pPr>
      <w:r w:rsidRPr="008711CB">
        <w:rPr>
          <w:rtl/>
        </w:rPr>
        <w:br w:type="page"/>
      </w:r>
      <w:r w:rsidRPr="008711CB">
        <w:rPr>
          <w:rtl/>
        </w:rPr>
        <w:lastRenderedPageBreak/>
        <w:t xml:space="preserve"> المرفق</w:t>
      </w:r>
    </w:p>
    <w:p w:rsidR="00DB287F" w:rsidRDefault="00DB287F" w:rsidP="00DB287F">
      <w:pPr>
        <w:pStyle w:val="HChGA"/>
        <w:rPr>
          <w:rtl/>
        </w:rPr>
      </w:pPr>
      <w:r w:rsidRPr="008711CB">
        <w:rPr>
          <w:rtl/>
        </w:rPr>
        <w:tab/>
      </w:r>
      <w:r w:rsidRPr="008711CB">
        <w:rPr>
          <w:rtl/>
        </w:rPr>
        <w:tab/>
        <w:t>السيرة الشخصية</w:t>
      </w:r>
      <w:r w:rsidRPr="00DB287F">
        <w:rPr>
          <w:rStyle w:val="FootnoteReference"/>
          <w:sz w:val="20"/>
          <w:vertAlign w:val="baseline"/>
          <w:rtl/>
        </w:rPr>
        <w:footnoteReference w:customMarkFollows="1" w:id="1"/>
        <w:t>*</w:t>
      </w:r>
    </w:p>
    <w:p w:rsidR="00DB287F" w:rsidRPr="008711CB" w:rsidRDefault="00DB287F" w:rsidP="00DB287F">
      <w:pPr>
        <w:pStyle w:val="H1GA"/>
        <w:spacing w:after="0"/>
      </w:pPr>
      <w:r w:rsidRPr="008711CB">
        <w:rPr>
          <w:rtl/>
        </w:rPr>
        <w:tab/>
      </w:r>
      <w:r w:rsidRPr="008711CB">
        <w:rPr>
          <w:rtl/>
        </w:rPr>
        <w:tab/>
        <w:t>تانيا ماريا عبده روتشول (باراغواي)</w:t>
      </w:r>
    </w:p>
    <w:p w:rsidR="00DB287F" w:rsidRPr="008711CB" w:rsidRDefault="00DB287F" w:rsidP="00DB287F">
      <w:pPr>
        <w:pStyle w:val="SingleTxtGA"/>
        <w:jc w:val="right"/>
        <w:rPr>
          <w:i/>
          <w:iCs/>
          <w:rtl/>
        </w:rPr>
      </w:pPr>
      <w:r w:rsidRPr="008711CB">
        <w:rPr>
          <w:i/>
          <w:iCs/>
          <w:rtl/>
        </w:rPr>
        <w:t>[الأصل: بالإسبانية]</w:t>
      </w:r>
    </w:p>
    <w:p w:rsidR="00DB287F" w:rsidRPr="008711CB" w:rsidRDefault="00DB287F" w:rsidP="00DB287F">
      <w:pPr>
        <w:pStyle w:val="SingleTxtGA"/>
        <w:rPr>
          <w:rtl/>
        </w:rPr>
      </w:pPr>
      <w:r w:rsidRPr="008711CB">
        <w:rPr>
          <w:b/>
          <w:bCs/>
          <w:rtl/>
        </w:rPr>
        <w:t>تاريخ</w:t>
      </w:r>
      <w:r w:rsidR="00180167">
        <w:rPr>
          <w:rFonts w:hint="cs"/>
          <w:b/>
          <w:bCs/>
          <w:rtl/>
        </w:rPr>
        <w:t xml:space="preserve"> </w:t>
      </w:r>
      <w:r w:rsidRPr="008711CB">
        <w:rPr>
          <w:b/>
          <w:bCs/>
          <w:rtl/>
        </w:rPr>
        <w:t>الميلاد ومكانه:</w:t>
      </w:r>
      <w:r w:rsidRPr="008711CB">
        <w:rPr>
          <w:rtl/>
        </w:rPr>
        <w:t xml:space="preserve"> </w:t>
      </w:r>
      <w:r w:rsidRPr="008711CB">
        <w:rPr>
          <w:szCs w:val="20"/>
          <w:rtl/>
        </w:rPr>
        <w:t>16</w:t>
      </w:r>
      <w:r w:rsidRPr="008711CB">
        <w:rPr>
          <w:rtl/>
        </w:rPr>
        <w:t xml:space="preserve"> تشرين الثاني/نوفمبر </w:t>
      </w:r>
      <w:r w:rsidRPr="008711CB">
        <w:rPr>
          <w:szCs w:val="20"/>
          <w:rtl/>
        </w:rPr>
        <w:t>1978</w:t>
      </w:r>
      <w:r w:rsidRPr="008711CB">
        <w:rPr>
          <w:rtl/>
        </w:rPr>
        <w:t>، في أسونسيون، باراغواي</w:t>
      </w:r>
    </w:p>
    <w:p w:rsidR="00DB287F" w:rsidRPr="008711CB" w:rsidRDefault="00DB287F" w:rsidP="00DB287F">
      <w:pPr>
        <w:pStyle w:val="SingleTxtGA"/>
        <w:rPr>
          <w:rtl/>
        </w:rPr>
      </w:pPr>
      <w:r w:rsidRPr="008711CB">
        <w:rPr>
          <w:rFonts w:hint="cs"/>
          <w:b/>
          <w:bCs/>
          <w:rtl/>
        </w:rPr>
        <w:t xml:space="preserve">لغتا </w:t>
      </w:r>
      <w:r w:rsidRPr="008711CB">
        <w:rPr>
          <w:b/>
          <w:bCs/>
          <w:rtl/>
        </w:rPr>
        <w:t>العمل:</w:t>
      </w:r>
      <w:r w:rsidRPr="008711CB">
        <w:rPr>
          <w:rtl/>
        </w:rPr>
        <w:t xml:space="preserve"> الإسبانية والإنكليزية </w:t>
      </w:r>
    </w:p>
    <w:p w:rsidR="00DB287F" w:rsidRPr="008711CB" w:rsidRDefault="00DB287F" w:rsidP="00DB287F">
      <w:pPr>
        <w:pStyle w:val="H23GA"/>
        <w:rPr>
          <w:rtl/>
        </w:rPr>
      </w:pPr>
      <w:r w:rsidRPr="008711CB">
        <w:rPr>
          <w:rtl/>
        </w:rPr>
        <w:tab/>
      </w:r>
      <w:r w:rsidRPr="008711CB">
        <w:rPr>
          <w:rtl/>
        </w:rPr>
        <w:tab/>
        <w:t>المنصب الحالي/الوظيفة الحالية</w:t>
      </w:r>
    </w:p>
    <w:p w:rsidR="00DB287F" w:rsidRPr="008711CB" w:rsidRDefault="00DB287F" w:rsidP="00DB287F">
      <w:pPr>
        <w:pStyle w:val="SingleTxtGA"/>
        <w:rPr>
          <w:rtl/>
        </w:rPr>
      </w:pPr>
      <w:r w:rsidRPr="008711CB">
        <w:rPr>
          <w:rtl/>
        </w:rPr>
        <w:t>نائبة رئيس اللجنة المعنية بحقوق الإنسان في الأمم المتحدة.</w:t>
      </w:r>
    </w:p>
    <w:p w:rsidR="00DB287F" w:rsidRPr="008711CB" w:rsidRDefault="00DB287F" w:rsidP="00DB287F">
      <w:pPr>
        <w:pStyle w:val="SingleTxtGA"/>
        <w:rPr>
          <w:rtl/>
        </w:rPr>
      </w:pPr>
      <w:r w:rsidRPr="008711CB">
        <w:rPr>
          <w:rtl/>
        </w:rPr>
        <w:t>منسقة نظام البلدان الأمريكية لحقوق الإنسان في اللجنة المعنية بحقوق الإنسان.</w:t>
      </w:r>
    </w:p>
    <w:p w:rsidR="00DB287F" w:rsidRPr="008711CB" w:rsidRDefault="00DB287F" w:rsidP="00DB287F">
      <w:pPr>
        <w:pStyle w:val="SingleTxtGA"/>
        <w:rPr>
          <w:rtl/>
        </w:rPr>
      </w:pPr>
      <w:r w:rsidRPr="008711CB">
        <w:rPr>
          <w:rtl/>
        </w:rPr>
        <w:t xml:space="preserve">أستاذة بمعهد السياسات العامة في ميدان حقوق الإنسان لمنطقة السوق الجنوبية المشتركة. </w:t>
      </w:r>
    </w:p>
    <w:p w:rsidR="00DB287F" w:rsidRPr="008711CB" w:rsidRDefault="00DB287F" w:rsidP="00DB287F">
      <w:pPr>
        <w:pStyle w:val="SingleTxtGA"/>
        <w:rPr>
          <w:rtl/>
        </w:rPr>
      </w:pPr>
      <w:r w:rsidRPr="008711CB">
        <w:rPr>
          <w:rtl/>
        </w:rPr>
        <w:t>أستاذة كرسي حقوق الإنسان بالمعهد التشريعي التقني العالي بمجلس النواب الموقر في باراغواي.</w:t>
      </w:r>
    </w:p>
    <w:p w:rsidR="00DB287F" w:rsidRPr="008711CB" w:rsidRDefault="00DB287F" w:rsidP="00DB287F">
      <w:pPr>
        <w:pStyle w:val="SingleTxtGA"/>
        <w:rPr>
          <w:rtl/>
        </w:rPr>
      </w:pPr>
      <w:r w:rsidRPr="008711CB">
        <w:rPr>
          <w:rtl/>
        </w:rPr>
        <w:t xml:space="preserve">المديرة العامة الأكاديمية لمركز تدريب المحامين العامين في باراغواي. </w:t>
      </w:r>
    </w:p>
    <w:p w:rsidR="00DB287F" w:rsidRPr="008711CB" w:rsidRDefault="00DB287F" w:rsidP="00DB287F">
      <w:pPr>
        <w:pStyle w:val="SingleTxtGA"/>
        <w:rPr>
          <w:rtl/>
        </w:rPr>
      </w:pPr>
      <w:r w:rsidRPr="008711CB">
        <w:rPr>
          <w:rtl/>
        </w:rPr>
        <w:t>عضو لجنة القانون الإنساني في الأكاديمية الدبلوماسية الإيطالية/الأكاديمية الإيطالية للتدريب والدراسات الدولية العليا.</w:t>
      </w:r>
    </w:p>
    <w:p w:rsidR="00DB287F" w:rsidRPr="008711CB" w:rsidRDefault="00DB287F" w:rsidP="00DB287F">
      <w:pPr>
        <w:pStyle w:val="H23GA"/>
        <w:rPr>
          <w:rtl/>
        </w:rPr>
      </w:pPr>
      <w:r w:rsidRPr="008711CB">
        <w:rPr>
          <w:rtl/>
        </w:rPr>
        <w:tab/>
      </w:r>
      <w:r w:rsidRPr="008711CB">
        <w:rPr>
          <w:rtl/>
        </w:rPr>
        <w:tab/>
        <w:t>الأنشطة المهنية الرئيسية</w:t>
      </w:r>
    </w:p>
    <w:p w:rsidR="00DB287F" w:rsidRPr="008711CB" w:rsidRDefault="00DB287F" w:rsidP="00DB287F">
      <w:pPr>
        <w:pStyle w:val="SingleTxtGA"/>
        <w:rPr>
          <w:rtl/>
        </w:rPr>
      </w:pPr>
      <w:r w:rsidRPr="00F043E7">
        <w:rPr>
          <w:spacing w:val="-4"/>
          <w:rtl/>
        </w:rPr>
        <w:t>مستشارة لدى منظمة العمل الدولية (</w:t>
      </w:r>
      <w:r w:rsidRPr="00F043E7">
        <w:rPr>
          <w:spacing w:val="-4"/>
          <w:szCs w:val="20"/>
          <w:rtl/>
        </w:rPr>
        <w:t>2017</w:t>
      </w:r>
      <w:r w:rsidRPr="00F043E7">
        <w:rPr>
          <w:spacing w:val="-4"/>
          <w:rtl/>
        </w:rPr>
        <w:t>-</w:t>
      </w:r>
      <w:r w:rsidRPr="00F043E7">
        <w:rPr>
          <w:spacing w:val="-4"/>
          <w:szCs w:val="20"/>
          <w:rtl/>
        </w:rPr>
        <w:t>2018</w:t>
      </w:r>
      <w:r w:rsidRPr="00F043E7">
        <w:rPr>
          <w:spacing w:val="-4"/>
          <w:rtl/>
        </w:rPr>
        <w:t>). أستاذة ومنسقة في مركز البحوث البرلمانية (</w:t>
      </w:r>
      <w:r w:rsidRPr="00F043E7">
        <w:rPr>
          <w:spacing w:val="-4"/>
          <w:szCs w:val="20"/>
          <w:rtl/>
        </w:rPr>
        <w:t>2017</w:t>
      </w:r>
      <w:r w:rsidRPr="00F043E7">
        <w:rPr>
          <w:spacing w:val="-4"/>
          <w:rtl/>
        </w:rPr>
        <w:t>).</w:t>
      </w:r>
      <w:r w:rsidRPr="008711CB">
        <w:rPr>
          <w:rtl/>
        </w:rPr>
        <w:t xml:space="preserve"> مستشارة قانونية لدى لجنة حقوق الإنسان التابعة لمجلس النواب الموقر (</w:t>
      </w:r>
      <w:r w:rsidRPr="008711CB">
        <w:rPr>
          <w:szCs w:val="20"/>
          <w:rtl/>
        </w:rPr>
        <w:t>2014</w:t>
      </w:r>
      <w:r w:rsidRPr="008711CB">
        <w:rPr>
          <w:rtl/>
        </w:rPr>
        <w:t>-</w:t>
      </w:r>
      <w:r w:rsidRPr="008711CB">
        <w:rPr>
          <w:szCs w:val="20"/>
          <w:rtl/>
        </w:rPr>
        <w:t>2016</w:t>
      </w:r>
      <w:r w:rsidRPr="008711CB">
        <w:rPr>
          <w:rtl/>
        </w:rPr>
        <w:t>). مديرة عامة لإدارة حقوق الإنسان بوزارة العدل (</w:t>
      </w:r>
      <w:r w:rsidRPr="008711CB">
        <w:rPr>
          <w:szCs w:val="20"/>
          <w:rtl/>
        </w:rPr>
        <w:t>2010</w:t>
      </w:r>
      <w:r w:rsidRPr="008711CB">
        <w:rPr>
          <w:rtl/>
        </w:rPr>
        <w:t>-</w:t>
      </w:r>
      <w:r w:rsidRPr="008711CB">
        <w:rPr>
          <w:szCs w:val="20"/>
          <w:rtl/>
        </w:rPr>
        <w:t>2014</w:t>
      </w:r>
      <w:r w:rsidRPr="008711CB">
        <w:rPr>
          <w:rtl/>
        </w:rPr>
        <w:t>). الأمينة التنفيذية لشبكة حقوق الإنسان التابعة للسلطة التنفيذية. عضو في المجلس الاستشاري للجنة المشتركة بين المؤسسات للامتثال للأحكام والتوصيات الدولية. عضو في المجلس الوطني للطفولة والمراهقة واللجنة الوطنية للاجئين ولجنة اجتثاث عمل الأطفال. عضو في أفرقة عديدة مكلفة بكتابة التقارير الوطنية وفي وفود باراغواي لدى أجهزة منظومة الأمم المتحدة ونظام حقوق الإنسان للبلدان الأمريكية. ضابطة قضائية في أجهزة تابعة للقضاء الجنائي وأخرى تُعنى بالطفولة والمراهقة، وفي هيئات مدنية وتجارية (</w:t>
      </w:r>
      <w:r w:rsidRPr="008711CB">
        <w:rPr>
          <w:szCs w:val="20"/>
          <w:rtl/>
        </w:rPr>
        <w:t>1999</w:t>
      </w:r>
      <w:r w:rsidRPr="008711CB">
        <w:rPr>
          <w:rtl/>
        </w:rPr>
        <w:t>-</w:t>
      </w:r>
      <w:r w:rsidRPr="008711CB">
        <w:rPr>
          <w:szCs w:val="20"/>
          <w:rtl/>
        </w:rPr>
        <w:t>2006</w:t>
      </w:r>
      <w:r w:rsidRPr="008711CB">
        <w:rPr>
          <w:rtl/>
        </w:rPr>
        <w:t>).</w:t>
      </w:r>
    </w:p>
    <w:p w:rsidR="00DB287F" w:rsidRPr="008711CB" w:rsidRDefault="00DB287F" w:rsidP="00DB287F">
      <w:pPr>
        <w:pStyle w:val="H23GA"/>
        <w:rPr>
          <w:rtl/>
        </w:rPr>
      </w:pPr>
      <w:r w:rsidRPr="008711CB">
        <w:rPr>
          <w:rtl/>
        </w:rPr>
        <w:lastRenderedPageBreak/>
        <w:tab/>
      </w:r>
      <w:r w:rsidRPr="008711CB">
        <w:rPr>
          <w:rtl/>
        </w:rPr>
        <w:tab/>
        <w:t>الشهادات الأكاديمية</w:t>
      </w:r>
    </w:p>
    <w:p w:rsidR="00DB287F" w:rsidRPr="008711CB" w:rsidRDefault="00DB287F" w:rsidP="00DB287F">
      <w:pPr>
        <w:pStyle w:val="SingleTxtGA"/>
        <w:rPr>
          <w:rtl/>
        </w:rPr>
      </w:pPr>
      <w:r w:rsidRPr="008711CB">
        <w:rPr>
          <w:rtl/>
        </w:rPr>
        <w:t>ماجستير في قانون الأُسرة؛ دراسات عليا في القانون المدني: البطلان والانفصال والطلاق؛ دراسات عليا في موضوع الطفولة وحماية الأشخاص والتبنّ</w:t>
      </w:r>
      <w:r w:rsidR="00EC283A" w:rsidRPr="008711CB">
        <w:rPr>
          <w:rtl/>
        </w:rPr>
        <w:t>ي</w:t>
      </w:r>
      <w:r w:rsidR="00EC283A">
        <w:rPr>
          <w:rtl/>
        </w:rPr>
        <w:t xml:space="preserve"> - </w:t>
      </w:r>
      <w:r w:rsidR="00EC283A" w:rsidRPr="008711CB">
        <w:rPr>
          <w:rtl/>
        </w:rPr>
        <w:t>ك</w:t>
      </w:r>
      <w:r w:rsidRPr="008711CB">
        <w:rPr>
          <w:rtl/>
        </w:rPr>
        <w:t xml:space="preserve">لية الحقوق، بجامعة برشلونة، بإسبانيا. </w:t>
      </w:r>
    </w:p>
    <w:p w:rsidR="00DB287F" w:rsidRPr="008711CB" w:rsidRDefault="00DB287F" w:rsidP="00DB287F">
      <w:pPr>
        <w:pStyle w:val="SingleTxtGA"/>
        <w:rPr>
          <w:rtl/>
        </w:rPr>
      </w:pPr>
      <w:r w:rsidRPr="008711CB">
        <w:rPr>
          <w:rtl/>
        </w:rPr>
        <w:t xml:space="preserve">ماجستير دولي في القانون والاقتصاد والإدارة: جامعة ليموج، فرنسا. </w:t>
      </w:r>
    </w:p>
    <w:p w:rsidR="00DB287F" w:rsidRPr="008711CB" w:rsidRDefault="00DB287F" w:rsidP="00DB287F">
      <w:pPr>
        <w:pStyle w:val="SingleTxtGA"/>
        <w:rPr>
          <w:rtl/>
        </w:rPr>
      </w:pPr>
      <w:r w:rsidRPr="008711CB">
        <w:rPr>
          <w:rtl/>
        </w:rPr>
        <w:t>دبلوم دولي تخصصي في الحقوق الاقتصادية والاجتماعية والثقافية والأمن الغذائي والسياسات العامة لمكافحة الجوع: المعهد الدولي ومؤسسة هنري دونان، فرنسا وشيلي/منظمة الأغذية والزراعة.</w:t>
      </w:r>
    </w:p>
    <w:p w:rsidR="00DB287F" w:rsidRPr="008711CB" w:rsidRDefault="00DB287F" w:rsidP="00DB287F">
      <w:pPr>
        <w:pStyle w:val="SingleTxtGA"/>
        <w:rPr>
          <w:rtl/>
        </w:rPr>
      </w:pPr>
      <w:r w:rsidRPr="008711CB">
        <w:rPr>
          <w:rtl/>
        </w:rPr>
        <w:t>دبلوم في "الإدارة العامة والتواصل" ودبلوم في "التخطيط والإدارة والميزانية العامة": أسونسيون، باراغواي</w:t>
      </w:r>
    </w:p>
    <w:p w:rsidR="00DB287F" w:rsidRPr="008711CB" w:rsidRDefault="00DB287F" w:rsidP="00DB287F">
      <w:pPr>
        <w:pStyle w:val="SingleTxtGA"/>
        <w:rPr>
          <w:rtl/>
        </w:rPr>
      </w:pPr>
      <w:r w:rsidRPr="008711CB">
        <w:rPr>
          <w:rtl/>
        </w:rPr>
        <w:t>محامية: كلية الحقوق والعلوم الاجتماعية، جامعة أسونسيون الوطنية، باراغواي.</w:t>
      </w:r>
    </w:p>
    <w:p w:rsidR="00DB287F" w:rsidRPr="008711CB" w:rsidRDefault="00DB287F" w:rsidP="00DB287F">
      <w:pPr>
        <w:pStyle w:val="H23GA"/>
        <w:rPr>
          <w:rtl/>
        </w:rPr>
      </w:pPr>
      <w:r w:rsidRPr="008711CB">
        <w:rPr>
          <w:rtl/>
        </w:rPr>
        <w:tab/>
      </w:r>
      <w:r w:rsidRPr="008711CB">
        <w:rPr>
          <w:rtl/>
        </w:rPr>
        <w:tab/>
        <w:t>أنشطة رئيسية أخرى في الميدان ذات صلة بولاية هيئة المعاهدة المعنية</w:t>
      </w:r>
    </w:p>
    <w:p w:rsidR="00DB287F" w:rsidRPr="008711CB" w:rsidRDefault="00DB287F" w:rsidP="00DB287F">
      <w:pPr>
        <w:pStyle w:val="SingleTxtGA"/>
        <w:rPr>
          <w:rtl/>
        </w:rPr>
      </w:pPr>
      <w:r w:rsidRPr="008711CB">
        <w:rPr>
          <w:b/>
          <w:bCs/>
          <w:rtl/>
        </w:rPr>
        <w:t>تصميم وتنفيذ السياسات العامة:</w:t>
      </w:r>
      <w:r w:rsidRPr="008711CB">
        <w:rPr>
          <w:rtl/>
        </w:rPr>
        <w:t xml:space="preserve"> عضو في فريق تصميم "نظام رصد تنفيذ التوصيات الدولية لحقوق الإنسان الموجهة إلى باراغواي" وبنائه وإنفاذه. عضو في فريق مشروع تشكيل هيئة اختيار المفوضين للآلية الوطنية لمنع التعذيب. عضو في لجنة التنسيق وفي فرق صياغة وتحرير خطة جمهورية باراغواي الوطنية الأولى لحقوق الإنسان، فضلاً عن نظام مؤشرات حقين من حقوق الإنسان: الحق في التعليم والحق في الصحة.</w:t>
      </w:r>
    </w:p>
    <w:p w:rsidR="00DB287F" w:rsidRPr="008711CB" w:rsidRDefault="00DB287F" w:rsidP="00DB287F">
      <w:pPr>
        <w:pStyle w:val="SingleTxtGA"/>
        <w:rPr>
          <w:rtl/>
        </w:rPr>
      </w:pPr>
      <w:r w:rsidRPr="008711CB">
        <w:rPr>
          <w:b/>
          <w:bCs/>
          <w:rtl/>
        </w:rPr>
        <w:t>تنسيق الأفرقة والتنفيذ والتنظيم:</w:t>
      </w:r>
      <w:r w:rsidRPr="008711CB">
        <w:rPr>
          <w:rtl/>
        </w:rPr>
        <w:t xml:space="preserve"> برنامج "النوع الاجتماعي في السجن" لفائدة الأمهات وأطفالهن؛ مشروع عقد جلسات الاستماع بالفيديو للأشخاص المحرومين من حريتهم؛ عصرنة دور الإيواء.</w:t>
      </w:r>
    </w:p>
    <w:p w:rsidR="00DB287F" w:rsidRPr="008711CB" w:rsidRDefault="00DB287F" w:rsidP="00DB287F">
      <w:pPr>
        <w:pStyle w:val="SingleTxtGA"/>
        <w:rPr>
          <w:rtl/>
        </w:rPr>
      </w:pPr>
      <w:r w:rsidRPr="008711CB">
        <w:rPr>
          <w:b/>
          <w:bCs/>
          <w:rtl/>
        </w:rPr>
        <w:t>وضع اللوائح التنظيمية:</w:t>
      </w:r>
      <w:r w:rsidRPr="008711CB">
        <w:rPr>
          <w:rtl/>
        </w:rPr>
        <w:t xml:space="preserve"> كيفية التعامل مع الإضراب عن الطعام؛ التدريب الجامعي في دور الإيواء ومراكز الاحتجاز؛ وصول الأطفال والمراهقين إلى العدالة في سياق الحبس.</w:t>
      </w:r>
    </w:p>
    <w:p w:rsidR="00DB287F" w:rsidRPr="008711CB" w:rsidRDefault="00DB287F" w:rsidP="00DB287F">
      <w:pPr>
        <w:pStyle w:val="SingleTxtGA"/>
        <w:rPr>
          <w:rtl/>
        </w:rPr>
      </w:pPr>
      <w:r w:rsidRPr="008711CB">
        <w:rPr>
          <w:b/>
          <w:bCs/>
          <w:rtl/>
        </w:rPr>
        <w:t>صياغة مشاريع قوانين:</w:t>
      </w:r>
      <w:r w:rsidRPr="008711CB">
        <w:rPr>
          <w:rtl/>
        </w:rPr>
        <w:t xml:space="preserve"> "حماية البنات والبنين والمراهقات والمراهقين من العقوبة البدنية وغيرها من ضروب المعاملة القاسية أو اللاإنسانية أو المهينة"، تعديل قانون الاتجار بالأشخاص بإدخال مفهوم "</w:t>
      </w:r>
      <w:r w:rsidRPr="008711CB">
        <w:t>criadazgo</w:t>
      </w:r>
      <w:r w:rsidRPr="008711CB">
        <w:rPr>
          <w:rtl/>
        </w:rPr>
        <w:t>" (الأطفال والمراهقون)، والقانون "المتعلق بحرية التعبير وحماية الصحفيين والعاملين في مجال الصحافة والمدافعين عن حقوق الإنسان" أو القانون المتعلق بـ "تشجيع الأمومة وحمايتها ودعم الرضاعة الطبيعية".</w:t>
      </w:r>
    </w:p>
    <w:p w:rsidR="00DB287F" w:rsidRPr="008711CB" w:rsidRDefault="00DB287F" w:rsidP="00DB287F">
      <w:pPr>
        <w:pStyle w:val="H23GA"/>
        <w:rPr>
          <w:rtl/>
        </w:rPr>
      </w:pPr>
      <w:r w:rsidRPr="008711CB">
        <w:rPr>
          <w:rtl/>
        </w:rPr>
        <w:tab/>
      </w:r>
      <w:r w:rsidRPr="008711CB">
        <w:rPr>
          <w:rtl/>
        </w:rPr>
        <w:tab/>
        <w:t>قائمة بأحدث المنشورات في هذا المجال</w:t>
      </w:r>
    </w:p>
    <w:p w:rsidR="00DB287F" w:rsidRPr="008711CB" w:rsidRDefault="00DB287F" w:rsidP="00DB287F">
      <w:pPr>
        <w:pStyle w:val="SingleTxtGA"/>
        <w:rPr>
          <w:rtl/>
        </w:rPr>
      </w:pPr>
      <w:r w:rsidRPr="008711CB">
        <w:rPr>
          <w:rtl/>
        </w:rPr>
        <w:t>"</w:t>
      </w:r>
      <w:r w:rsidRPr="008711CB">
        <w:rPr>
          <w:lang w:val="es-ES"/>
        </w:rPr>
        <w:t>Código del Trabajo de la República del Paraguay. Rubricado y concordado con normas internacionales del trabajo y otros instrumentos internacionales</w:t>
      </w:r>
      <w:r w:rsidRPr="008711CB">
        <w:rPr>
          <w:rtl/>
        </w:rPr>
        <w:t xml:space="preserve">" (شاركت في التأليف، منظمة العمل الدولية، </w:t>
      </w:r>
      <w:r w:rsidRPr="008711CB">
        <w:rPr>
          <w:szCs w:val="20"/>
          <w:rtl/>
        </w:rPr>
        <w:t>2018</w:t>
      </w:r>
      <w:r w:rsidRPr="008711CB">
        <w:rPr>
          <w:rtl/>
        </w:rPr>
        <w:t>)</w:t>
      </w:r>
    </w:p>
    <w:p w:rsidR="00DB287F" w:rsidRPr="008711CB" w:rsidRDefault="00DB287F" w:rsidP="00DB287F">
      <w:pPr>
        <w:pStyle w:val="SingleTxtGA"/>
        <w:rPr>
          <w:rtl/>
        </w:rPr>
      </w:pPr>
      <w:r w:rsidRPr="008711CB">
        <w:rPr>
          <w:rtl/>
          <w:lang w:val="es-ES"/>
        </w:rPr>
        <w:lastRenderedPageBreak/>
        <w:t>"</w:t>
      </w:r>
      <w:r w:rsidRPr="008711CB">
        <w:rPr>
          <w:lang w:val="es-ES"/>
        </w:rPr>
        <w:t>Guía Tripartita e Interinstitucional de interventionción en casos de trabajo forzoso</w:t>
      </w:r>
      <w:r w:rsidRPr="008711CB">
        <w:rPr>
          <w:rtl/>
          <w:lang w:val="es-ES"/>
        </w:rPr>
        <w:t>"</w:t>
      </w:r>
      <w:r w:rsidRPr="008711CB">
        <w:rPr>
          <w:rtl/>
          <w:lang w:val="es-ES"/>
        </w:rPr>
        <w:br/>
      </w:r>
      <w:r w:rsidRPr="008711CB">
        <w:rPr>
          <w:lang w:val="es-ES"/>
        </w:rPr>
        <w:t xml:space="preserve">(OIT, </w:t>
      </w:r>
      <w:r w:rsidRPr="008711CB">
        <w:rPr>
          <w:szCs w:val="20"/>
          <w:lang w:val="es-ES"/>
        </w:rPr>
        <w:t>2017</w:t>
      </w:r>
      <w:r w:rsidRPr="008711CB">
        <w:rPr>
          <w:lang w:val="es-ES"/>
        </w:rPr>
        <w:t>). "Formalización de la economía informal</w:t>
      </w:r>
      <w:r w:rsidRPr="008711CB">
        <w:rPr>
          <w:rtl/>
        </w:rPr>
        <w:t>"؛ "</w:t>
      </w:r>
      <w:r w:rsidRPr="008711CB">
        <w:rPr>
          <w:lang w:val="es-ES"/>
        </w:rPr>
        <w:t>Sistema de intermediación laboral</w:t>
      </w:r>
      <w:r w:rsidRPr="008711CB">
        <w:rPr>
          <w:rtl/>
        </w:rPr>
        <w:t>"؛ "</w:t>
      </w:r>
      <w:r w:rsidRPr="008711CB">
        <w:rPr>
          <w:lang w:val="es-ES"/>
        </w:rPr>
        <w:t>Sistema de capacitación laboral</w:t>
      </w:r>
      <w:r w:rsidRPr="008711CB">
        <w:rPr>
          <w:rtl/>
        </w:rPr>
        <w:t>"</w:t>
      </w:r>
    </w:p>
    <w:p w:rsidR="00DB287F" w:rsidRPr="008711CB" w:rsidRDefault="00DB287F" w:rsidP="00DB287F">
      <w:pPr>
        <w:pStyle w:val="SingleTxtGA"/>
        <w:rPr>
          <w:rtl/>
        </w:rPr>
      </w:pPr>
      <w:r w:rsidRPr="008711CB">
        <w:rPr>
          <w:rtl/>
        </w:rPr>
        <w:t>"</w:t>
      </w:r>
      <w:r w:rsidRPr="008711CB">
        <w:rPr>
          <w:lang w:val="es-ES"/>
        </w:rPr>
        <w:t>Entorno favorable para la reactivación de la economía y la producción</w:t>
      </w:r>
      <w:r w:rsidRPr="008711CB">
        <w:rPr>
          <w:rtl/>
        </w:rPr>
        <w:t xml:space="preserve">" (شاركت في التأليف، </w:t>
      </w:r>
      <w:r w:rsidRPr="008711CB">
        <w:rPr>
          <w:lang w:val="es-ES"/>
        </w:rPr>
        <w:t>FEPRINCO y ACT/EMP</w:t>
      </w:r>
      <w:r w:rsidR="00EC283A">
        <w:rPr>
          <w:lang w:val="es-ES"/>
        </w:rPr>
        <w:t>-</w:t>
      </w:r>
      <w:r w:rsidRPr="008711CB">
        <w:rPr>
          <w:lang w:val="es-ES"/>
        </w:rPr>
        <w:t xml:space="preserve">OIT, </w:t>
      </w:r>
      <w:r w:rsidRPr="008711CB">
        <w:rPr>
          <w:szCs w:val="20"/>
          <w:lang w:val="es-ES"/>
        </w:rPr>
        <w:t>2015</w:t>
      </w:r>
      <w:r w:rsidRPr="008711CB">
        <w:rPr>
          <w:rtl/>
        </w:rPr>
        <w:t>)</w:t>
      </w:r>
    </w:p>
    <w:p w:rsidR="008F0950" w:rsidRPr="002C6A7E" w:rsidRDefault="00DB287F" w:rsidP="00DB287F">
      <w:pPr>
        <w:pStyle w:val="SingleTxtGA"/>
      </w:pPr>
      <w:r w:rsidRPr="00DB287F">
        <w:rPr>
          <w:lang w:val="es-ES"/>
        </w:rPr>
        <w:t>"</w:t>
      </w:r>
      <w:r w:rsidRPr="008711CB">
        <w:rPr>
          <w:lang w:val="es-ES"/>
        </w:rPr>
        <w:t>Género en Prisión: Madres en contexto de encierro" (</w:t>
      </w:r>
      <w:r w:rsidRPr="008711CB">
        <w:rPr>
          <w:szCs w:val="20"/>
          <w:lang w:val="es-ES"/>
        </w:rPr>
        <w:t>2013</w:t>
      </w:r>
      <w:r w:rsidRPr="008711CB">
        <w:rPr>
          <w:lang w:val="es-ES"/>
        </w:rPr>
        <w:t>).</w:t>
      </w:r>
    </w:p>
    <w:p w:rsidR="00DB287F" w:rsidRPr="008711CB" w:rsidRDefault="00DB287F" w:rsidP="00DB287F">
      <w:pPr>
        <w:pStyle w:val="SingleTxtGA"/>
        <w:rPr>
          <w:rtl/>
        </w:rPr>
      </w:pPr>
      <w:r w:rsidRPr="008711CB">
        <w:rPr>
          <w:lang w:val="es-ES"/>
        </w:rPr>
        <w:t xml:space="preserve">"Políticas públicas con enfoque de derechos humanos. </w:t>
      </w:r>
      <w:r w:rsidRPr="008711CB">
        <w:t>Avances del Paraguay" (</w:t>
      </w:r>
      <w:r w:rsidRPr="008711CB">
        <w:rPr>
          <w:szCs w:val="20"/>
        </w:rPr>
        <w:t>2012</w:t>
      </w:r>
      <w:r w:rsidRPr="008711CB">
        <w:t>)</w:t>
      </w:r>
    </w:p>
    <w:p w:rsidR="00DB287F" w:rsidRPr="008711CB" w:rsidRDefault="00DB287F" w:rsidP="002C6A7E">
      <w:pPr>
        <w:pStyle w:val="H1GA"/>
        <w:spacing w:before="0"/>
        <w:rPr>
          <w:rtl/>
        </w:rPr>
      </w:pPr>
      <w:r w:rsidRPr="008711CB">
        <w:rPr>
          <w:rtl/>
        </w:rPr>
        <w:br w:type="page"/>
      </w:r>
      <w:r w:rsidRPr="008711CB">
        <w:rPr>
          <w:rtl/>
        </w:rPr>
        <w:lastRenderedPageBreak/>
        <w:tab/>
      </w:r>
      <w:r w:rsidRPr="008711CB">
        <w:rPr>
          <w:rtl/>
        </w:rPr>
        <w:tab/>
        <w:t>خليفة يوسف أحمد الكعبي (البحرين)</w:t>
      </w:r>
    </w:p>
    <w:p w:rsidR="00DB287F" w:rsidRPr="008711CB" w:rsidRDefault="00DB287F" w:rsidP="00DB287F">
      <w:pPr>
        <w:pStyle w:val="SingleTxtGA"/>
        <w:rPr>
          <w:rtl/>
        </w:rPr>
      </w:pPr>
      <w:r w:rsidRPr="008711CB">
        <w:rPr>
          <w:b/>
          <w:bCs/>
          <w:rtl/>
        </w:rPr>
        <w:t>تاريخ الميلاد ومكانه:</w:t>
      </w:r>
      <w:r w:rsidRPr="008711CB">
        <w:rPr>
          <w:rtl/>
        </w:rPr>
        <w:t xml:space="preserve"> </w:t>
      </w:r>
      <w:r w:rsidRPr="008711CB">
        <w:rPr>
          <w:szCs w:val="20"/>
          <w:rtl/>
        </w:rPr>
        <w:t>8</w:t>
      </w:r>
      <w:r w:rsidRPr="008711CB">
        <w:rPr>
          <w:rtl/>
        </w:rPr>
        <w:t xml:space="preserve"> نيسان/أبريل </w:t>
      </w:r>
      <w:r w:rsidRPr="008711CB">
        <w:rPr>
          <w:szCs w:val="20"/>
          <w:rtl/>
        </w:rPr>
        <w:t>1970</w:t>
      </w:r>
      <w:r w:rsidRPr="008711CB">
        <w:rPr>
          <w:rtl/>
        </w:rPr>
        <w:t xml:space="preserve">، الرفاع، البحرين </w:t>
      </w:r>
    </w:p>
    <w:p w:rsidR="00DB287F" w:rsidRPr="008711CB" w:rsidRDefault="00DB287F" w:rsidP="00DB287F">
      <w:pPr>
        <w:pStyle w:val="SingleTxtGA"/>
        <w:rPr>
          <w:rtl/>
        </w:rPr>
      </w:pPr>
      <w:r w:rsidRPr="008711CB">
        <w:rPr>
          <w:b/>
          <w:bCs/>
          <w:rtl/>
        </w:rPr>
        <w:t>لغات العمل:</w:t>
      </w:r>
      <w:r w:rsidRPr="008711CB">
        <w:rPr>
          <w:rtl/>
        </w:rPr>
        <w:t xml:space="preserve"> العربية، الإنكليزية</w:t>
      </w:r>
    </w:p>
    <w:p w:rsidR="00DB287F" w:rsidRPr="008711CB" w:rsidRDefault="00DB287F" w:rsidP="00DB287F">
      <w:pPr>
        <w:pStyle w:val="H23GA"/>
        <w:rPr>
          <w:rtl/>
        </w:rPr>
      </w:pPr>
      <w:r w:rsidRPr="008711CB">
        <w:rPr>
          <w:rtl/>
        </w:rPr>
        <w:tab/>
      </w:r>
      <w:r w:rsidRPr="008711CB">
        <w:rPr>
          <w:rtl/>
        </w:rPr>
        <w:tab/>
        <w:t>المنصب الحالي/الوظيفة الحالية</w:t>
      </w:r>
    </w:p>
    <w:p w:rsidR="00DB287F" w:rsidRPr="008711CB" w:rsidRDefault="00DB287F" w:rsidP="00DB287F">
      <w:pPr>
        <w:pStyle w:val="SingleTxtGA"/>
        <w:rPr>
          <w:rtl/>
        </w:rPr>
      </w:pPr>
      <w:r w:rsidRPr="008711CB">
        <w:rPr>
          <w:rtl/>
        </w:rPr>
        <w:t>محام مشتغل ومجاز أمام محكمة التمييز والمحكمة الدستورية بمملكة البحرين. باحث دكتوراه في القانون، مصر.</w:t>
      </w:r>
      <w:bookmarkStart w:id="1" w:name="_Hlk34663632"/>
    </w:p>
    <w:bookmarkEnd w:id="1"/>
    <w:p w:rsidR="00DB287F" w:rsidRPr="008711CB" w:rsidRDefault="00DB287F" w:rsidP="00DB287F">
      <w:pPr>
        <w:pStyle w:val="H23GA"/>
        <w:rPr>
          <w:rtl/>
        </w:rPr>
      </w:pPr>
      <w:r w:rsidRPr="008711CB">
        <w:rPr>
          <w:rtl/>
        </w:rPr>
        <w:tab/>
      </w:r>
      <w:r w:rsidRPr="008711CB">
        <w:rPr>
          <w:rtl/>
        </w:rPr>
        <w:tab/>
        <w:t>الأنشطة المهنية الرئيسية</w:t>
      </w:r>
    </w:p>
    <w:p w:rsidR="00DB287F" w:rsidRPr="008711CB" w:rsidRDefault="00DB287F" w:rsidP="00DB287F">
      <w:pPr>
        <w:pStyle w:val="SingleTxtGA"/>
        <w:rPr>
          <w:rtl/>
        </w:rPr>
      </w:pPr>
      <w:r w:rsidRPr="008711CB">
        <w:rPr>
          <w:rtl/>
        </w:rPr>
        <w:t>على الصعيد الوطني، عمل بشكل مكثف في قضايا حقوق الإنسان منذ انضمامه إلى الإدارة القانونية في وزارة الخارجية في عام </w:t>
      </w:r>
      <w:r w:rsidRPr="008711CB">
        <w:rPr>
          <w:szCs w:val="20"/>
          <w:rtl/>
        </w:rPr>
        <w:t>2006</w:t>
      </w:r>
      <w:r w:rsidRPr="008711CB">
        <w:rPr>
          <w:rtl/>
        </w:rPr>
        <w:t xml:space="preserve"> حتى أصبح مؤهلاً لتولي منصب الوكيل المساعد للتنسيق والمتابعة في وزارة شؤون حقوق الإنسان في عام </w:t>
      </w:r>
      <w:r w:rsidRPr="008711CB">
        <w:rPr>
          <w:szCs w:val="20"/>
          <w:rtl/>
        </w:rPr>
        <w:t>2011</w:t>
      </w:r>
      <w:r w:rsidRPr="008711CB">
        <w:rPr>
          <w:rtl/>
        </w:rPr>
        <w:t xml:space="preserve">. شارك في إعداد العديد من تقارير مملكة البحرين المقدمة إلى الأمم المتحدة وهيئات حقوق الإنسان، وترأس الفريق الذي أعد تقريري المراجعة الدورية الشاملة الأول والثاني لمملكة البحرين (عامي </w:t>
      </w:r>
      <w:r w:rsidRPr="008711CB">
        <w:rPr>
          <w:szCs w:val="20"/>
          <w:rtl/>
        </w:rPr>
        <w:t>2008</w:t>
      </w:r>
      <w:r w:rsidRPr="008711CB">
        <w:rPr>
          <w:rtl/>
        </w:rPr>
        <w:t xml:space="preserve"> و</w:t>
      </w:r>
      <w:r w:rsidRPr="008711CB">
        <w:rPr>
          <w:szCs w:val="20"/>
          <w:rtl/>
        </w:rPr>
        <w:t>2012</w:t>
      </w:r>
      <w:r w:rsidRPr="008711CB">
        <w:rPr>
          <w:rtl/>
        </w:rPr>
        <w:t>). كان عضو</w:t>
      </w:r>
      <w:r w:rsidR="00180167" w:rsidRPr="008711CB">
        <w:rPr>
          <w:rtl/>
        </w:rPr>
        <w:t>ا</w:t>
      </w:r>
      <w:r w:rsidR="00180167">
        <w:rPr>
          <w:rtl/>
        </w:rPr>
        <w:t>ً</w:t>
      </w:r>
      <w:r w:rsidR="00180167" w:rsidRPr="008711CB">
        <w:rPr>
          <w:rtl/>
        </w:rPr>
        <w:t xml:space="preserve"> </w:t>
      </w:r>
      <w:r w:rsidRPr="008711CB">
        <w:rPr>
          <w:rtl/>
        </w:rPr>
        <w:t>نشط</w:t>
      </w:r>
      <w:r w:rsidR="00180167" w:rsidRPr="008711CB">
        <w:rPr>
          <w:rtl/>
        </w:rPr>
        <w:t>ا</w:t>
      </w:r>
      <w:r w:rsidR="00180167">
        <w:rPr>
          <w:rtl/>
        </w:rPr>
        <w:t>ً</w:t>
      </w:r>
      <w:r w:rsidR="00180167" w:rsidRPr="008711CB">
        <w:rPr>
          <w:rtl/>
        </w:rPr>
        <w:t xml:space="preserve"> </w:t>
      </w:r>
      <w:r w:rsidRPr="008711CB">
        <w:rPr>
          <w:rtl/>
        </w:rPr>
        <w:t>في العديد من اللجان الوطنية ذات الصلة بقضايا حقوق الإنسان مثل اللجنة الوطنية لمكافحة الاتجار بالأشخاص (</w:t>
      </w:r>
      <w:r w:rsidRPr="008711CB">
        <w:rPr>
          <w:szCs w:val="20"/>
          <w:rtl/>
        </w:rPr>
        <w:t>2008</w:t>
      </w:r>
      <w:r w:rsidRPr="008711CB">
        <w:rPr>
          <w:rtl/>
        </w:rPr>
        <w:t>-</w:t>
      </w:r>
      <w:r w:rsidRPr="008711CB">
        <w:rPr>
          <w:szCs w:val="20"/>
          <w:rtl/>
        </w:rPr>
        <w:t>2014</w:t>
      </w:r>
      <w:r w:rsidRPr="008711CB">
        <w:rPr>
          <w:rtl/>
        </w:rPr>
        <w:t>)، واللجنة التنسيقية العليا لحقوق الإنسان (</w:t>
      </w:r>
      <w:r w:rsidRPr="008711CB">
        <w:rPr>
          <w:szCs w:val="20"/>
          <w:rtl/>
        </w:rPr>
        <w:t>2008</w:t>
      </w:r>
      <w:r w:rsidRPr="008711CB">
        <w:rPr>
          <w:rtl/>
        </w:rPr>
        <w:t>-</w:t>
      </w:r>
      <w:r w:rsidRPr="008711CB">
        <w:rPr>
          <w:szCs w:val="20"/>
          <w:rtl/>
        </w:rPr>
        <w:t>2014</w:t>
      </w:r>
      <w:r w:rsidRPr="008711CB">
        <w:rPr>
          <w:rtl/>
        </w:rPr>
        <w:t>)، ولجنة الإشراف على تنفيذ التزامات وتوصيات الاستعراض الدوري الشامل الأول للبحرين. كما أعد مشروع قانون إنشاء المؤسسة الوطنية لحقوق الإنسان. أما على المستوى الإقليمي، فقد انتُخب عام </w:t>
      </w:r>
      <w:r w:rsidRPr="008711CB">
        <w:rPr>
          <w:szCs w:val="20"/>
          <w:rtl/>
        </w:rPr>
        <w:t>2009</w:t>
      </w:r>
      <w:r w:rsidRPr="008711CB">
        <w:rPr>
          <w:rtl/>
        </w:rPr>
        <w:t xml:space="preserve"> عضواً في اللجنة العربية لحقوق الإنسان بجامعة الدول العربية لمدة أربع سنوات. وشارك في وضع نظام لدراسة تقارير الدول العربية الأعضاء في الميثاق العربي لحقوق الإنسان.</w:t>
      </w:r>
    </w:p>
    <w:p w:rsidR="00DB287F" w:rsidRPr="008711CB" w:rsidRDefault="00DB287F" w:rsidP="00DB287F">
      <w:pPr>
        <w:pStyle w:val="H23GA"/>
        <w:rPr>
          <w:rtl/>
        </w:rPr>
      </w:pPr>
      <w:r w:rsidRPr="008711CB">
        <w:rPr>
          <w:rtl/>
        </w:rPr>
        <w:tab/>
      </w:r>
      <w:r w:rsidRPr="008711CB">
        <w:rPr>
          <w:rtl/>
        </w:rPr>
        <w:tab/>
        <w:t>الخلفية التعليمية</w:t>
      </w:r>
    </w:p>
    <w:p w:rsidR="00DB287F" w:rsidRPr="008711CB" w:rsidRDefault="00DB287F" w:rsidP="00DB287F">
      <w:pPr>
        <w:pStyle w:val="SingleTxtGA"/>
        <w:rPr>
          <w:rtl/>
        </w:rPr>
      </w:pPr>
      <w:r w:rsidRPr="008711CB">
        <w:rPr>
          <w:rtl/>
        </w:rPr>
        <w:t>باحث دكتوراه في القانون الجنائي، مصر.</w:t>
      </w:r>
    </w:p>
    <w:p w:rsidR="00DB287F" w:rsidRPr="008711CB" w:rsidRDefault="00DB287F" w:rsidP="00DB287F">
      <w:pPr>
        <w:pStyle w:val="SingleTxtGA"/>
        <w:rPr>
          <w:rtl/>
        </w:rPr>
      </w:pPr>
      <w:r w:rsidRPr="008711CB">
        <w:rPr>
          <w:rtl/>
        </w:rPr>
        <w:t xml:space="preserve">ماجستير في القانون الجنائي، الجامعة الخليجية، البحرين، </w:t>
      </w:r>
      <w:r w:rsidRPr="008711CB">
        <w:rPr>
          <w:szCs w:val="20"/>
          <w:rtl/>
        </w:rPr>
        <w:t>2006</w:t>
      </w:r>
      <w:r w:rsidRPr="008711CB">
        <w:rPr>
          <w:rtl/>
        </w:rPr>
        <w:t>.</w:t>
      </w:r>
    </w:p>
    <w:p w:rsidR="00DB287F" w:rsidRPr="008711CB" w:rsidRDefault="00DB287F" w:rsidP="00DB287F">
      <w:pPr>
        <w:pStyle w:val="SingleTxtGA"/>
        <w:rPr>
          <w:rtl/>
        </w:rPr>
      </w:pPr>
      <w:r w:rsidRPr="008711CB">
        <w:rPr>
          <w:rtl/>
        </w:rPr>
        <w:t xml:space="preserve">بكالوريوس قانون، أبوظبي، الإمارات العربية المتحدة، </w:t>
      </w:r>
      <w:r w:rsidRPr="008711CB">
        <w:rPr>
          <w:szCs w:val="20"/>
          <w:rtl/>
        </w:rPr>
        <w:t>1997</w:t>
      </w:r>
      <w:r w:rsidRPr="008711CB">
        <w:rPr>
          <w:rtl/>
        </w:rPr>
        <w:t>.</w:t>
      </w:r>
    </w:p>
    <w:p w:rsidR="00DB287F" w:rsidRPr="008711CB" w:rsidRDefault="00DB287F" w:rsidP="00DB287F">
      <w:pPr>
        <w:pStyle w:val="SingleTxtGA"/>
        <w:rPr>
          <w:rtl/>
        </w:rPr>
      </w:pPr>
      <w:r w:rsidRPr="008711CB">
        <w:rPr>
          <w:rtl/>
        </w:rPr>
        <w:t xml:space="preserve">دورة خاصة في تنفيذ التزامات الدولة في المعاهدات الدولية لحقوق الإنسان، جامعة نوتنغهام، المملكة المتحدة، </w:t>
      </w:r>
      <w:r w:rsidRPr="008711CB">
        <w:rPr>
          <w:szCs w:val="20"/>
          <w:rtl/>
        </w:rPr>
        <w:t>2009</w:t>
      </w:r>
      <w:r w:rsidRPr="008711CB">
        <w:rPr>
          <w:rtl/>
        </w:rPr>
        <w:t>.</w:t>
      </w:r>
    </w:p>
    <w:p w:rsidR="00DB287F" w:rsidRPr="008711CB" w:rsidRDefault="00DB287F" w:rsidP="00DB287F">
      <w:pPr>
        <w:pStyle w:val="H23GA"/>
        <w:rPr>
          <w:rtl/>
        </w:rPr>
      </w:pPr>
      <w:r w:rsidRPr="008711CB">
        <w:rPr>
          <w:rtl/>
        </w:rPr>
        <w:tab/>
      </w:r>
      <w:r w:rsidRPr="008711CB">
        <w:rPr>
          <w:rtl/>
        </w:rPr>
        <w:tab/>
        <w:t>أنشطة رئيسية أخرى في الميدان ذات صلة بولاية هيئة المعاهدة المعنية</w:t>
      </w:r>
    </w:p>
    <w:p w:rsidR="00DB287F" w:rsidRPr="008711CB" w:rsidRDefault="00DB287F" w:rsidP="00DB287F">
      <w:pPr>
        <w:pStyle w:val="SingleTxtGA"/>
        <w:rPr>
          <w:rtl/>
        </w:rPr>
      </w:pPr>
      <w:r w:rsidRPr="008711CB">
        <w:rPr>
          <w:rtl/>
        </w:rPr>
        <w:t>كان عضو</w:t>
      </w:r>
      <w:r w:rsidR="00180167" w:rsidRPr="008711CB">
        <w:rPr>
          <w:rtl/>
        </w:rPr>
        <w:t>ا</w:t>
      </w:r>
      <w:r w:rsidR="00180167">
        <w:rPr>
          <w:rtl/>
        </w:rPr>
        <w:t>ً</w:t>
      </w:r>
      <w:r w:rsidR="00180167" w:rsidRPr="008711CB">
        <w:rPr>
          <w:rtl/>
        </w:rPr>
        <w:t xml:space="preserve"> </w:t>
      </w:r>
      <w:r w:rsidRPr="008711CB">
        <w:rPr>
          <w:rtl/>
        </w:rPr>
        <w:t>في العديد من اللجان التي تناولت قضايا متعلقة بالمجالات ذات الصلة بولاية لجنة حقوق الإنسان. كان نائب رئيس لجنة متابعة ضحايا الاتجار بالأشخاص الأجانب (</w:t>
      </w:r>
      <w:r w:rsidRPr="008711CB">
        <w:rPr>
          <w:szCs w:val="20"/>
          <w:rtl/>
        </w:rPr>
        <w:t>2008</w:t>
      </w:r>
      <w:r w:rsidRPr="008711CB">
        <w:rPr>
          <w:rtl/>
        </w:rPr>
        <w:t>-</w:t>
      </w:r>
      <w:r w:rsidRPr="008711CB">
        <w:rPr>
          <w:szCs w:val="20"/>
          <w:rtl/>
        </w:rPr>
        <w:t>2014</w:t>
      </w:r>
      <w:r w:rsidRPr="008711CB">
        <w:rPr>
          <w:rtl/>
        </w:rPr>
        <w:t>)، وعضو لجنة حل مشكلات العمال الأجانب (</w:t>
      </w:r>
      <w:r w:rsidRPr="008711CB">
        <w:rPr>
          <w:szCs w:val="20"/>
          <w:rtl/>
        </w:rPr>
        <w:t>2004</w:t>
      </w:r>
      <w:r w:rsidRPr="008711CB">
        <w:rPr>
          <w:rtl/>
        </w:rPr>
        <w:t>-</w:t>
      </w:r>
      <w:r w:rsidRPr="008711CB">
        <w:rPr>
          <w:szCs w:val="20"/>
          <w:rtl/>
        </w:rPr>
        <w:t>2006</w:t>
      </w:r>
      <w:r w:rsidRPr="008711CB">
        <w:rPr>
          <w:rtl/>
        </w:rPr>
        <w:t>)، وعضو فريق العمل المشترك المختص بإقامة دار إيواء للمعنفات (</w:t>
      </w:r>
      <w:r w:rsidRPr="008711CB">
        <w:rPr>
          <w:szCs w:val="20"/>
          <w:rtl/>
        </w:rPr>
        <w:t>2005</w:t>
      </w:r>
      <w:r w:rsidRPr="008711CB">
        <w:rPr>
          <w:rtl/>
        </w:rPr>
        <w:t>)، وعضو اللجنة المشتركة للنظر في انشاء مركز لإيواء المشردين (</w:t>
      </w:r>
      <w:r w:rsidRPr="008711CB">
        <w:rPr>
          <w:szCs w:val="20"/>
          <w:rtl/>
        </w:rPr>
        <w:t>2005</w:t>
      </w:r>
      <w:r w:rsidRPr="008711CB">
        <w:rPr>
          <w:rtl/>
        </w:rPr>
        <w:t xml:space="preserve">). </w:t>
      </w:r>
      <w:r w:rsidRPr="008711CB">
        <w:rPr>
          <w:rtl/>
        </w:rPr>
        <w:lastRenderedPageBreak/>
        <w:t>ساهم في نشر ثقافة حماية وتعزيز حقوق الإنسان من خلال إلقاء محاضرات في العديد من المؤسسات الحكومية.</w:t>
      </w:r>
      <w:bookmarkStart w:id="2" w:name="_Hlk34918449"/>
      <w:bookmarkEnd w:id="2"/>
    </w:p>
    <w:p w:rsidR="00DB287F" w:rsidRPr="008711CB" w:rsidRDefault="00DB287F" w:rsidP="002C6A7E">
      <w:pPr>
        <w:pStyle w:val="H23GA"/>
        <w:spacing w:before="0"/>
        <w:rPr>
          <w:rtl/>
        </w:rPr>
      </w:pPr>
      <w:r w:rsidRPr="008711CB">
        <w:rPr>
          <w:rtl/>
        </w:rPr>
        <w:tab/>
      </w:r>
      <w:r w:rsidRPr="008711CB">
        <w:rPr>
          <w:rtl/>
        </w:rPr>
        <w:tab/>
        <w:t>قائمة بأحدث المنشورات في هذا المجال</w:t>
      </w:r>
    </w:p>
    <w:p w:rsidR="00DB287F" w:rsidRPr="008711CB" w:rsidRDefault="00DB287F" w:rsidP="00DB287F">
      <w:pPr>
        <w:pStyle w:val="SingleTxtGA"/>
        <w:rPr>
          <w:rtl/>
        </w:rPr>
      </w:pPr>
      <w:r w:rsidRPr="008711CB">
        <w:rPr>
          <w:rtl/>
        </w:rPr>
        <w:t xml:space="preserve">أطروحة الماجستير بعنوان "الشرعية الإجرائية في التحفظ على الأشخاص"، دراسة مقارنة بين التشريع البحريني، والتشريع المصري والاتفاقية الأوروبية لحقوق الإنسان، </w:t>
      </w:r>
      <w:r w:rsidRPr="008711CB">
        <w:rPr>
          <w:szCs w:val="20"/>
          <w:rtl/>
        </w:rPr>
        <w:t>2006</w:t>
      </w:r>
      <w:r w:rsidRPr="008711CB">
        <w:rPr>
          <w:rtl/>
        </w:rPr>
        <w:t>. ناقشت الدراسة باستفاضة ضمانات تطبيق تدبير التحفظ على الاشخاص، وحق الفرد في حرية التنقل. وأوصت الدراسة بتعديل المادة المتعلقة بالتحفظ على الأشخاص في القانون البحريني لزيادة ضمان حرية تنقل الأشخاص.</w:t>
      </w:r>
    </w:p>
    <w:p w:rsidR="00DB287F" w:rsidRPr="008711CB" w:rsidRDefault="000C2773" w:rsidP="002C6A7E">
      <w:pPr>
        <w:pStyle w:val="H1GA"/>
        <w:spacing w:before="0"/>
        <w:rPr>
          <w:rtl/>
        </w:rPr>
      </w:pPr>
      <w:r>
        <w:rPr>
          <w:rtl/>
        </w:rPr>
        <w:br w:type="page"/>
      </w:r>
      <w:r w:rsidR="00DB287F" w:rsidRPr="008711CB">
        <w:rPr>
          <w:rtl/>
        </w:rPr>
        <w:lastRenderedPageBreak/>
        <w:tab/>
      </w:r>
      <w:r w:rsidR="00DB287F" w:rsidRPr="008711CB">
        <w:rPr>
          <w:rtl/>
        </w:rPr>
        <w:tab/>
        <w:t>وفاء أشرف محرم بسيم (مصر)</w:t>
      </w:r>
    </w:p>
    <w:p w:rsidR="00DB287F" w:rsidRPr="008711CB" w:rsidRDefault="00DB287F" w:rsidP="00DB287F">
      <w:pPr>
        <w:pStyle w:val="SingleTxtGA"/>
        <w:rPr>
          <w:rtl/>
        </w:rPr>
      </w:pPr>
      <w:r w:rsidRPr="008711CB">
        <w:rPr>
          <w:b/>
          <w:bCs/>
          <w:rtl/>
        </w:rPr>
        <w:t>تاريخ</w:t>
      </w:r>
      <w:r w:rsidR="00180167">
        <w:rPr>
          <w:rFonts w:hint="cs"/>
          <w:b/>
          <w:bCs/>
          <w:rtl/>
        </w:rPr>
        <w:t xml:space="preserve"> </w:t>
      </w:r>
      <w:r w:rsidRPr="008711CB">
        <w:rPr>
          <w:b/>
          <w:bCs/>
          <w:rtl/>
        </w:rPr>
        <w:t>الميلاد ومكانه:</w:t>
      </w:r>
      <w:r w:rsidRPr="008711CB">
        <w:rPr>
          <w:rtl/>
        </w:rPr>
        <w:t xml:space="preserve"> </w:t>
      </w:r>
      <w:r w:rsidRPr="008711CB">
        <w:rPr>
          <w:szCs w:val="20"/>
          <w:rtl/>
        </w:rPr>
        <w:t>21</w:t>
      </w:r>
      <w:r w:rsidRPr="008711CB">
        <w:rPr>
          <w:rtl/>
        </w:rPr>
        <w:t xml:space="preserve"> تشرين الثاني/نوفمبر </w:t>
      </w:r>
      <w:r w:rsidRPr="008711CB">
        <w:rPr>
          <w:szCs w:val="20"/>
          <w:rtl/>
        </w:rPr>
        <w:t>1955</w:t>
      </w:r>
      <w:r w:rsidRPr="008711CB">
        <w:rPr>
          <w:rtl/>
        </w:rPr>
        <w:t>، القاهرة، مصر</w:t>
      </w:r>
    </w:p>
    <w:p w:rsidR="00DB287F" w:rsidRPr="008711CB" w:rsidRDefault="00DB287F" w:rsidP="00DB287F">
      <w:pPr>
        <w:pStyle w:val="SingleTxtGA"/>
        <w:rPr>
          <w:rtl/>
        </w:rPr>
      </w:pPr>
      <w:r w:rsidRPr="008711CB">
        <w:rPr>
          <w:b/>
          <w:bCs/>
          <w:rtl/>
        </w:rPr>
        <w:t>لغات العمل:</w:t>
      </w:r>
      <w:r w:rsidRPr="008711CB">
        <w:rPr>
          <w:rtl/>
        </w:rPr>
        <w:t xml:space="preserve"> تتقن اللغات العربية والإنكليزية والفرنسية، وتجيد اللغة الإيطالية</w:t>
      </w:r>
    </w:p>
    <w:p w:rsidR="00DB287F" w:rsidRPr="008711CB" w:rsidRDefault="00DB287F" w:rsidP="00DB287F">
      <w:pPr>
        <w:pStyle w:val="H23GA"/>
        <w:rPr>
          <w:rtl/>
        </w:rPr>
      </w:pPr>
      <w:r w:rsidRPr="008711CB">
        <w:rPr>
          <w:rtl/>
        </w:rPr>
        <w:tab/>
      </w:r>
      <w:r w:rsidRPr="008711CB">
        <w:rPr>
          <w:rtl/>
        </w:rPr>
        <w:tab/>
        <w:t>المنصب الحالي/الوظيفة الحالية</w:t>
      </w:r>
    </w:p>
    <w:p w:rsidR="00DB287F" w:rsidRPr="008711CB" w:rsidRDefault="00DB287F" w:rsidP="00DB287F">
      <w:pPr>
        <w:pStyle w:val="SingleTxtGA"/>
        <w:rPr>
          <w:rtl/>
        </w:rPr>
      </w:pPr>
      <w:r w:rsidRPr="008711CB">
        <w:rPr>
          <w:rtl/>
        </w:rPr>
        <w:t xml:space="preserve">سفيرة متقاعدة وعضو في المجلس المصري للشؤون الخارجية وعضو لجنة الشؤون الخارجية في المجلس القومي للمرأة. لدي أكثر من </w:t>
      </w:r>
      <w:r w:rsidRPr="008711CB">
        <w:rPr>
          <w:szCs w:val="20"/>
          <w:rtl/>
        </w:rPr>
        <w:t>40</w:t>
      </w:r>
      <w:r w:rsidRPr="008711CB">
        <w:rPr>
          <w:rtl/>
        </w:rPr>
        <w:t xml:space="preserve"> عام</w:t>
      </w:r>
      <w:r w:rsidR="00180167" w:rsidRPr="008711CB">
        <w:rPr>
          <w:rtl/>
        </w:rPr>
        <w:t>ا</w:t>
      </w:r>
      <w:r w:rsidR="00180167">
        <w:rPr>
          <w:rtl/>
        </w:rPr>
        <w:t>ً</w:t>
      </w:r>
      <w:r w:rsidR="00180167" w:rsidRPr="008711CB">
        <w:rPr>
          <w:rtl/>
        </w:rPr>
        <w:t xml:space="preserve"> </w:t>
      </w:r>
      <w:r w:rsidRPr="008711CB">
        <w:rPr>
          <w:rtl/>
        </w:rPr>
        <w:t xml:space="preserve">من الخبرة في مجال حقوق الإنسان، مع التركيز على الحقوق المدنية والسياسية. لقد كان تبادل المعارف بشأن الصكوك والقواعد والمبادئ والولايات المؤسسية الدولية لحقوق الإنسان محور مهنتي خلال مساري المهني الطويل كدبلوماسية. </w:t>
      </w:r>
    </w:p>
    <w:p w:rsidR="00DB287F" w:rsidRPr="008711CB" w:rsidRDefault="00DB287F" w:rsidP="00DB287F">
      <w:pPr>
        <w:pStyle w:val="H23GA"/>
        <w:rPr>
          <w:rtl/>
        </w:rPr>
      </w:pPr>
      <w:r w:rsidRPr="008711CB">
        <w:rPr>
          <w:rtl/>
        </w:rPr>
        <w:tab/>
      </w:r>
      <w:r w:rsidRPr="008711CB">
        <w:rPr>
          <w:rtl/>
        </w:rPr>
        <w:tab/>
        <w:t>الأنشطة المهنية الرئيسية</w:t>
      </w:r>
    </w:p>
    <w:p w:rsidR="00DB287F" w:rsidRPr="008711CB" w:rsidRDefault="00DB287F" w:rsidP="00DB287F">
      <w:pPr>
        <w:pStyle w:val="SingleTxtGA"/>
        <w:rPr>
          <w:rtl/>
        </w:rPr>
      </w:pPr>
      <w:r w:rsidRPr="008711CB">
        <w:rPr>
          <w:rtl/>
        </w:rPr>
        <w:t>اكتسبت، في حياتي المهنية الطويلة كدبلوماسية، خبرة غنية ومتعددة الأبعاد فيما يتعلق بحقوق الإنسان. وقد أتاح لي ذلك تكوين فكرة شاملة عن مختلف المواضيع المتصلة بالحقوق المدنية والسياسية فضل</w:t>
      </w:r>
      <w:r w:rsidR="00180167" w:rsidRPr="008711CB">
        <w:rPr>
          <w:rtl/>
        </w:rPr>
        <w:t>ا</w:t>
      </w:r>
      <w:r w:rsidR="00180167">
        <w:rPr>
          <w:rtl/>
        </w:rPr>
        <w:t>ً</w:t>
      </w:r>
      <w:r w:rsidR="00180167" w:rsidRPr="008711CB">
        <w:rPr>
          <w:rtl/>
        </w:rPr>
        <w:t xml:space="preserve"> </w:t>
      </w:r>
      <w:r w:rsidRPr="008711CB">
        <w:rPr>
          <w:rtl/>
        </w:rPr>
        <w:t xml:space="preserve">عن الحقوق الاقتصادية والاجتماعية والثقافية. وخلال الفترة ما بين عامي </w:t>
      </w:r>
      <w:r w:rsidRPr="008711CB">
        <w:rPr>
          <w:szCs w:val="20"/>
          <w:rtl/>
        </w:rPr>
        <w:t>2014</w:t>
      </w:r>
      <w:r w:rsidRPr="008711CB">
        <w:rPr>
          <w:rtl/>
        </w:rPr>
        <w:t xml:space="preserve"> و</w:t>
      </w:r>
      <w:r w:rsidRPr="008711CB">
        <w:rPr>
          <w:szCs w:val="20"/>
          <w:rtl/>
        </w:rPr>
        <w:t>2016</w:t>
      </w:r>
      <w:r w:rsidRPr="008711CB">
        <w:rPr>
          <w:rtl/>
        </w:rPr>
        <w:t xml:space="preserve">، عُينت سفيرةً لمصر لدى الكرسي الرسولي. وقبل ذلك، كنت سفيرةً لمصر وممثلة دائمة لها لدى مكتب الأمم المتحدة في جنيف في عامي </w:t>
      </w:r>
      <w:r w:rsidRPr="008711CB">
        <w:rPr>
          <w:szCs w:val="20"/>
          <w:rtl/>
        </w:rPr>
        <w:t>2012</w:t>
      </w:r>
      <w:r w:rsidRPr="008711CB">
        <w:rPr>
          <w:rtl/>
        </w:rPr>
        <w:t xml:space="preserve"> و</w:t>
      </w:r>
      <w:r w:rsidRPr="008711CB">
        <w:rPr>
          <w:szCs w:val="20"/>
          <w:rtl/>
        </w:rPr>
        <w:t>2013</w:t>
      </w:r>
      <w:r w:rsidRPr="008711CB">
        <w:rPr>
          <w:rtl/>
        </w:rPr>
        <w:t xml:space="preserve">، حيث ترأست وفد مصر إلى الدورتين المتتاليتين لمجلس حقوق الإنسان وتابعت أعمال جميع هيئات المعاهدات. وبصفتي نائبة لوزير الخارجية ورئيسة لديوان وزير الخارجية في الفترة ما بين عامي </w:t>
      </w:r>
      <w:r w:rsidRPr="008711CB">
        <w:rPr>
          <w:szCs w:val="20"/>
          <w:rtl/>
        </w:rPr>
        <w:t>2005</w:t>
      </w:r>
      <w:r w:rsidRPr="008711CB">
        <w:rPr>
          <w:rtl/>
        </w:rPr>
        <w:t xml:space="preserve"> و</w:t>
      </w:r>
      <w:r w:rsidRPr="008711CB">
        <w:rPr>
          <w:szCs w:val="20"/>
          <w:rtl/>
        </w:rPr>
        <w:t>2013</w:t>
      </w:r>
      <w:r w:rsidRPr="008711CB">
        <w:rPr>
          <w:rtl/>
        </w:rPr>
        <w:t>، شهدت تحولات مختلفة أبرزها إنشاء مجلس حقوق الإنسان في عام </w:t>
      </w:r>
      <w:r w:rsidRPr="008711CB">
        <w:rPr>
          <w:szCs w:val="20"/>
          <w:rtl/>
        </w:rPr>
        <w:t>2006</w:t>
      </w:r>
      <w:r w:rsidRPr="008711CB">
        <w:rPr>
          <w:rtl/>
        </w:rPr>
        <w:t>، فضل</w:t>
      </w:r>
      <w:r w:rsidR="00180167" w:rsidRPr="008711CB">
        <w:rPr>
          <w:rtl/>
        </w:rPr>
        <w:t>ا</w:t>
      </w:r>
      <w:r w:rsidR="00180167">
        <w:rPr>
          <w:rtl/>
        </w:rPr>
        <w:t>ً</w:t>
      </w:r>
      <w:r w:rsidR="00180167" w:rsidRPr="008711CB">
        <w:rPr>
          <w:rtl/>
        </w:rPr>
        <w:t xml:space="preserve"> </w:t>
      </w:r>
      <w:r w:rsidRPr="008711CB">
        <w:rPr>
          <w:rtl/>
        </w:rPr>
        <w:t xml:space="preserve">عن استعراض مركز المجلس وعمله وطريقة أدائه بعد مرور خمس سنوات. </w:t>
      </w:r>
    </w:p>
    <w:p w:rsidR="00DB287F" w:rsidRPr="008711CB" w:rsidRDefault="00DB287F" w:rsidP="00DB287F">
      <w:pPr>
        <w:pStyle w:val="H23GA"/>
        <w:rPr>
          <w:rtl/>
        </w:rPr>
      </w:pPr>
      <w:r w:rsidRPr="008711CB">
        <w:rPr>
          <w:rtl/>
        </w:rPr>
        <w:tab/>
      </w:r>
      <w:r w:rsidRPr="008711CB">
        <w:rPr>
          <w:rtl/>
        </w:rPr>
        <w:tab/>
        <w:t>الخلفية التعليمية</w:t>
      </w:r>
    </w:p>
    <w:p w:rsidR="00DB287F" w:rsidRPr="008711CB" w:rsidRDefault="00DB287F" w:rsidP="00DB287F">
      <w:pPr>
        <w:pStyle w:val="SingleTxtGA"/>
        <w:rPr>
          <w:rtl/>
        </w:rPr>
      </w:pPr>
      <w:r w:rsidRPr="008711CB">
        <w:rPr>
          <w:rtl/>
        </w:rPr>
        <w:t xml:space="preserve">لدي شهادة البكالوريوس في العلوم السياسية والعلاقات الدولية من جامعة القاهرة، </w:t>
      </w:r>
      <w:r w:rsidRPr="008711CB">
        <w:rPr>
          <w:szCs w:val="20"/>
          <w:rtl/>
        </w:rPr>
        <w:t>1977</w:t>
      </w:r>
      <w:r w:rsidRPr="008711CB">
        <w:rPr>
          <w:rtl/>
        </w:rPr>
        <w:t xml:space="preserve">، ودبلوم في القانون الدولي من معهد الدراسات العليا، جنيف، </w:t>
      </w:r>
      <w:r w:rsidRPr="008711CB">
        <w:rPr>
          <w:szCs w:val="20"/>
          <w:rtl/>
        </w:rPr>
        <w:t>1984</w:t>
      </w:r>
      <w:r w:rsidRPr="008711CB">
        <w:rPr>
          <w:rtl/>
        </w:rPr>
        <w:t>. وقد اكتسبت معرفة متعمقة بالحقوق والمعايير المنصوص عليها في الصكوك والمعايير والقواعد الدولية لحقوق الإنسان من خلال التدريب والبحث الأكاديميين والمهنيين، والخبرات العملية ذات الصلة. وكدبلوماسية سابقة لدى الأمم المتحدة، عملت بشكل وثيق مع آليات الأمم المتحدة لحقوق الإنسان، بما فيها مفوضية الأمم المتحدة لحقوق الإنسان ومجلس حقوق الإنسان، إلى جانب مجموعة واسعة من المنظمات غير الحكومية.</w:t>
      </w:r>
    </w:p>
    <w:p w:rsidR="00DB287F" w:rsidRPr="008711CB" w:rsidRDefault="00DB287F" w:rsidP="00DB287F">
      <w:pPr>
        <w:pStyle w:val="H23GA"/>
        <w:rPr>
          <w:rtl/>
        </w:rPr>
      </w:pPr>
      <w:r w:rsidRPr="008711CB">
        <w:rPr>
          <w:rtl/>
        </w:rPr>
        <w:tab/>
      </w:r>
      <w:r w:rsidRPr="008711CB">
        <w:rPr>
          <w:rtl/>
        </w:rPr>
        <w:tab/>
        <w:t>أنشطة رئيسية أخرى في الميدان ذات صلة بولاية هيئة المعاهدة المعنية</w:t>
      </w:r>
    </w:p>
    <w:p w:rsidR="00DB287F" w:rsidRPr="008711CB" w:rsidRDefault="00DB287F" w:rsidP="00DB287F">
      <w:pPr>
        <w:pStyle w:val="SingleTxtGA"/>
        <w:rPr>
          <w:rtl/>
        </w:rPr>
      </w:pPr>
      <w:r w:rsidRPr="008711CB">
        <w:rPr>
          <w:rtl/>
        </w:rPr>
        <w:t>لقد كرست حياتي المهنية لدراسة حقوق الإنسان والعمل فيها. خدمتي الطويلة كممثلة لمصر لدى الأمم المتحدة وفي السفارات المصرية، فضل</w:t>
      </w:r>
      <w:r w:rsidR="00180167" w:rsidRPr="008711CB">
        <w:rPr>
          <w:rtl/>
        </w:rPr>
        <w:t>ا</w:t>
      </w:r>
      <w:r w:rsidR="00180167">
        <w:rPr>
          <w:rtl/>
        </w:rPr>
        <w:t>ً</w:t>
      </w:r>
      <w:r w:rsidR="00180167" w:rsidRPr="008711CB">
        <w:rPr>
          <w:rtl/>
        </w:rPr>
        <w:t xml:space="preserve"> </w:t>
      </w:r>
      <w:r w:rsidRPr="008711CB">
        <w:rPr>
          <w:rtl/>
        </w:rPr>
        <w:t xml:space="preserve">عن تجربتي السابقة كنائبة مساعد وزير الشؤون الأوروبية في وزارة الخارجية، حيث كنت </w:t>
      </w:r>
      <w:r w:rsidRPr="008711CB">
        <w:rPr>
          <w:rtl/>
        </w:rPr>
        <w:lastRenderedPageBreak/>
        <w:t>كبيرة المفاوضين حول الإطار العام للتعاون بين مصر والاتحاد الأوروبي الذي حدده اتفاق الشراكة وشمل مسائل حقوق الإنسان، أتاحت لي الفرصة لدراسة معايير وصكوك حقوق الإنسان وفهمها. وقد تابعت عن كثب عمل لجنة حقوق الإنسان ومجلس حقوق الإنسان، وعلى الصعيد المحلي بصفتي كبيرة الوزراء المساعدين ثم رئيسة ديوان الوزير. فاغتنمت تلك الفرصة لصياغة رؤية شاملة للحقوق المدنية والسياسية في علاقتها بحقوق الإنسان الأخرى، وبعناصرها وأولوياتها القطاعية، فضل</w:t>
      </w:r>
      <w:r w:rsidR="00180167" w:rsidRPr="008711CB">
        <w:rPr>
          <w:rtl/>
        </w:rPr>
        <w:t>ا</w:t>
      </w:r>
      <w:r w:rsidR="00180167">
        <w:rPr>
          <w:rtl/>
        </w:rPr>
        <w:t>ً</w:t>
      </w:r>
      <w:r w:rsidR="00180167" w:rsidRPr="008711CB">
        <w:rPr>
          <w:rtl/>
        </w:rPr>
        <w:t xml:space="preserve"> </w:t>
      </w:r>
      <w:r w:rsidRPr="008711CB">
        <w:rPr>
          <w:rtl/>
        </w:rPr>
        <w:t xml:space="preserve">عن مختلف العقبات التي تعوق إعمال حقوق الإنسان جميعها. </w:t>
      </w:r>
    </w:p>
    <w:p w:rsidR="00DB287F" w:rsidRPr="008711CB" w:rsidRDefault="00DB287F" w:rsidP="002C6A7E">
      <w:pPr>
        <w:pStyle w:val="H23GA"/>
        <w:spacing w:before="0"/>
        <w:rPr>
          <w:rtl/>
        </w:rPr>
      </w:pPr>
      <w:r w:rsidRPr="008711CB">
        <w:rPr>
          <w:rtl/>
        </w:rPr>
        <w:tab/>
      </w:r>
      <w:r w:rsidRPr="008711CB">
        <w:rPr>
          <w:rtl/>
        </w:rPr>
        <w:tab/>
        <w:t>قائمة بأحدث المنشورات في هذا المجال</w:t>
      </w:r>
    </w:p>
    <w:p w:rsidR="00DB287F" w:rsidRDefault="00DB287F" w:rsidP="00DB287F">
      <w:pPr>
        <w:pStyle w:val="SingleTxtGA"/>
        <w:rPr>
          <w:rtl/>
        </w:rPr>
      </w:pPr>
      <w:r w:rsidRPr="008711CB">
        <w:rPr>
          <w:rtl/>
        </w:rPr>
        <w:t>بصفتي ممثلة رسمية لبلدي طوال حياتي الدبلوماسية الطويلة، كتبت وأشرفت على العديد من تقارير حقوق الإنسان، وكانت آخرها تقارير لجنة الشؤون الخارجية التابعة للمجلس القومي للمرأة عن العنف القائم على نوع الجنس، وكذلك عن الدراسة الاستقصائية للتكلفة الاقتصادية الناجمة عن العنف القائم على نوع الجنس في مصر، وذلك في تقرير تقييمي أنجزه برنامج الأمم المتحدة الإنمائي عن أنشطة مركز القاهرة لتسوية المنازعات وحفظ السلام في أفريقيا.</w:t>
      </w:r>
    </w:p>
    <w:p w:rsidR="00DB287F" w:rsidRPr="008711CB" w:rsidRDefault="000C2773" w:rsidP="002C6A7E">
      <w:pPr>
        <w:pStyle w:val="H1GA"/>
        <w:spacing w:before="0" w:after="0"/>
      </w:pPr>
      <w:r>
        <w:rPr>
          <w:rtl/>
        </w:rPr>
        <w:br w:type="page"/>
      </w:r>
      <w:r w:rsidR="00DB287F" w:rsidRPr="008711CB">
        <w:rPr>
          <w:rtl/>
        </w:rPr>
        <w:lastRenderedPageBreak/>
        <w:tab/>
      </w:r>
      <w:r w:rsidR="00DB287F" w:rsidRPr="008711CB">
        <w:rPr>
          <w:rtl/>
        </w:rPr>
        <w:tab/>
        <w:t xml:space="preserve">المحجوب الهيبة (المغرب) </w:t>
      </w:r>
    </w:p>
    <w:p w:rsidR="00DB287F" w:rsidRPr="008711CB" w:rsidRDefault="00DB287F" w:rsidP="00DB287F">
      <w:pPr>
        <w:pStyle w:val="SingleTxtGA"/>
        <w:jc w:val="right"/>
        <w:rPr>
          <w:i/>
          <w:iCs/>
          <w:rtl/>
        </w:rPr>
      </w:pPr>
      <w:r w:rsidRPr="008711CB">
        <w:rPr>
          <w:i/>
          <w:iCs/>
          <w:rtl/>
        </w:rPr>
        <w:t>[الأصل: بالفرنسية]</w:t>
      </w:r>
    </w:p>
    <w:p w:rsidR="00DB287F" w:rsidRPr="008711CB" w:rsidRDefault="00DB287F" w:rsidP="00DB287F">
      <w:pPr>
        <w:pStyle w:val="SingleTxtGA"/>
        <w:rPr>
          <w:rtl/>
        </w:rPr>
      </w:pPr>
      <w:r w:rsidRPr="008711CB">
        <w:rPr>
          <w:b/>
          <w:bCs/>
          <w:rtl/>
        </w:rPr>
        <w:t>تاريخ الميلاد ومكانه:</w:t>
      </w:r>
      <w:r w:rsidRPr="008711CB">
        <w:rPr>
          <w:rtl/>
        </w:rPr>
        <w:t xml:space="preserve"> </w:t>
      </w:r>
      <w:r w:rsidRPr="008711CB">
        <w:rPr>
          <w:szCs w:val="20"/>
          <w:rtl/>
        </w:rPr>
        <w:t>15</w:t>
      </w:r>
      <w:r w:rsidRPr="008711CB">
        <w:rPr>
          <w:rtl/>
        </w:rPr>
        <w:t xml:space="preserve"> كانون الأول/ديسمبر </w:t>
      </w:r>
      <w:r w:rsidRPr="008711CB">
        <w:rPr>
          <w:szCs w:val="20"/>
          <w:rtl/>
        </w:rPr>
        <w:t>1956</w:t>
      </w:r>
      <w:r w:rsidRPr="008711CB">
        <w:rPr>
          <w:rtl/>
        </w:rPr>
        <w:t xml:space="preserve"> في المغرب.</w:t>
      </w:r>
    </w:p>
    <w:p w:rsidR="00DB287F" w:rsidRPr="008711CB" w:rsidRDefault="00DB287F" w:rsidP="00DB287F">
      <w:pPr>
        <w:pStyle w:val="SingleTxtGA"/>
        <w:rPr>
          <w:rtl/>
        </w:rPr>
      </w:pPr>
      <w:r w:rsidRPr="008711CB">
        <w:rPr>
          <w:b/>
          <w:bCs/>
          <w:rtl/>
        </w:rPr>
        <w:t>لغات العمل:</w:t>
      </w:r>
      <w:r w:rsidRPr="008711CB">
        <w:rPr>
          <w:rtl/>
        </w:rPr>
        <w:t xml:space="preserve"> العربية والإنكليزية والفرنسية</w:t>
      </w:r>
    </w:p>
    <w:p w:rsidR="00DB287F" w:rsidRPr="008711CB" w:rsidRDefault="00DB287F" w:rsidP="00DB287F">
      <w:pPr>
        <w:pStyle w:val="H23GA"/>
        <w:rPr>
          <w:rtl/>
        </w:rPr>
      </w:pPr>
      <w:r w:rsidRPr="008711CB">
        <w:rPr>
          <w:rtl/>
        </w:rPr>
        <w:tab/>
      </w:r>
      <w:r w:rsidRPr="008711CB">
        <w:rPr>
          <w:rtl/>
        </w:rPr>
        <w:tab/>
        <w:t>المنصب الحالي/الوظيفة الحالية</w:t>
      </w:r>
    </w:p>
    <w:p w:rsidR="00DB287F" w:rsidRPr="008711CB" w:rsidRDefault="00DB287F" w:rsidP="00DB287F">
      <w:pPr>
        <w:pStyle w:val="SingleTxtGA"/>
        <w:rPr>
          <w:rtl/>
        </w:rPr>
      </w:pPr>
      <w:r w:rsidRPr="008711CB">
        <w:rPr>
          <w:rtl/>
        </w:rPr>
        <w:t>أستاذ في التعليم العالي (كلية الحقوق)</w:t>
      </w:r>
    </w:p>
    <w:p w:rsidR="00DB287F" w:rsidRPr="008711CB" w:rsidRDefault="00DB287F" w:rsidP="00DB287F">
      <w:pPr>
        <w:pStyle w:val="SingleTxtGA"/>
        <w:rPr>
          <w:rtl/>
        </w:rPr>
      </w:pPr>
      <w:r w:rsidRPr="008711CB">
        <w:rPr>
          <w:rtl/>
        </w:rPr>
        <w:t>عضو في المجلس الوطني لحقوق الإنسان (فئة الخبراء)، المغرب</w:t>
      </w:r>
    </w:p>
    <w:p w:rsidR="00DB287F" w:rsidRPr="008711CB" w:rsidRDefault="00DB287F" w:rsidP="00DB287F">
      <w:pPr>
        <w:pStyle w:val="SingleTxtGA"/>
        <w:rPr>
          <w:rtl/>
        </w:rPr>
      </w:pPr>
      <w:r w:rsidRPr="008711CB">
        <w:rPr>
          <w:rtl/>
        </w:rPr>
        <w:t>خبير وطني ودولي (حقوق الإنسان والعدالة الانتقالية والقانون البيئي)</w:t>
      </w:r>
    </w:p>
    <w:p w:rsidR="00DB287F" w:rsidRPr="008711CB" w:rsidRDefault="00DB287F" w:rsidP="00DB287F">
      <w:pPr>
        <w:pStyle w:val="H23GA"/>
        <w:rPr>
          <w:rtl/>
        </w:rPr>
      </w:pPr>
      <w:r w:rsidRPr="008711CB">
        <w:rPr>
          <w:rtl/>
        </w:rPr>
        <w:tab/>
      </w:r>
      <w:r w:rsidRPr="008711CB">
        <w:rPr>
          <w:rtl/>
        </w:rPr>
        <w:tab/>
        <w:t>الأنشطة المهنية الرئيسية</w:t>
      </w:r>
    </w:p>
    <w:p w:rsidR="00DB287F" w:rsidRPr="008711CB" w:rsidRDefault="00DB287F" w:rsidP="00DB287F">
      <w:pPr>
        <w:pStyle w:val="SingleTxtGA"/>
        <w:rPr>
          <w:rtl/>
        </w:rPr>
      </w:pPr>
      <w:r w:rsidRPr="008711CB">
        <w:rPr>
          <w:rtl/>
        </w:rPr>
        <w:t>أستاذ جامعي: تدريس مواد وإنجاز أبحاث في كليتي الحقوق في كل من الرباط/أكدال والدار البيضاء (المواد: الآليات الدولية لحماية حقوق الإنسان والعدالة الانتقالية)</w:t>
      </w:r>
    </w:p>
    <w:p w:rsidR="00DB287F" w:rsidRPr="008711CB" w:rsidRDefault="00DB287F" w:rsidP="00DB287F">
      <w:pPr>
        <w:pStyle w:val="SingleTxtGA"/>
        <w:rPr>
          <w:rtl/>
        </w:rPr>
      </w:pPr>
      <w:r w:rsidRPr="008711CB">
        <w:rPr>
          <w:rtl/>
        </w:rPr>
        <w:t xml:space="preserve">أستاذ في قسم القانون العام والعلوم السياسية في كلية الحقوق، </w:t>
      </w:r>
      <w:r w:rsidR="002C6A7E">
        <w:rPr>
          <w:rFonts w:hint="cs"/>
          <w:rtl/>
        </w:rPr>
        <w:t>(</w:t>
      </w:r>
      <w:r w:rsidRPr="008711CB">
        <w:rPr>
          <w:rtl/>
        </w:rPr>
        <w:t>جامعة الحسن الثاني، الدار البيضاء)</w:t>
      </w:r>
    </w:p>
    <w:p w:rsidR="00DB287F" w:rsidRPr="008711CB" w:rsidRDefault="00DB287F" w:rsidP="00DB287F">
      <w:pPr>
        <w:pStyle w:val="SingleTxtGA"/>
        <w:rPr>
          <w:rtl/>
        </w:rPr>
      </w:pPr>
      <w:r w:rsidRPr="008711CB">
        <w:rPr>
          <w:rtl/>
        </w:rPr>
        <w:t>عضو خبير في مجلس حقوق الإنسان (مسائل المناصفة والمساواة بين الجنسين؛ مسائل حقوق الإنسان في عصر الرقمنة؛ البيئة وحقوق الإنسان، وأخلاقيات علم الأحياء وحقوق الإنسان)</w:t>
      </w:r>
    </w:p>
    <w:p w:rsidR="00DB287F" w:rsidRPr="008711CB" w:rsidRDefault="00DB287F" w:rsidP="00DB287F">
      <w:pPr>
        <w:pStyle w:val="SingleTxtGA"/>
        <w:rPr>
          <w:rtl/>
        </w:rPr>
      </w:pPr>
      <w:r w:rsidRPr="008711CB">
        <w:rPr>
          <w:rtl/>
        </w:rPr>
        <w:t>خبرة في مجال حماية الملك العام المائي وتقييم أداء شرطة الماء</w:t>
      </w:r>
    </w:p>
    <w:p w:rsidR="00DB287F" w:rsidRPr="008711CB" w:rsidRDefault="00DB287F" w:rsidP="00DB287F">
      <w:pPr>
        <w:pStyle w:val="SingleTxtGA"/>
        <w:rPr>
          <w:rtl/>
        </w:rPr>
      </w:pPr>
      <w:r w:rsidRPr="008711CB">
        <w:rPr>
          <w:rtl/>
        </w:rPr>
        <w:t>إحياء محاضرات ومناقشات تناولت مواضيع شتى ذات صلة بحقوق الإنسان والعدالة الانتقالية والقانون البيئي في الجامعات المغربية ولفائدة منظمات غير حكومية تُعنى بحقوق الإنسان</w:t>
      </w:r>
    </w:p>
    <w:p w:rsidR="00DB287F" w:rsidRPr="008711CB" w:rsidRDefault="00DB287F" w:rsidP="00DB287F">
      <w:pPr>
        <w:pStyle w:val="H23GA"/>
        <w:rPr>
          <w:rtl/>
        </w:rPr>
      </w:pPr>
      <w:r w:rsidRPr="008711CB">
        <w:rPr>
          <w:rtl/>
        </w:rPr>
        <w:tab/>
      </w:r>
      <w:r w:rsidRPr="008711CB">
        <w:rPr>
          <w:rtl/>
        </w:rPr>
        <w:tab/>
        <w:t>الدراسات</w:t>
      </w:r>
    </w:p>
    <w:p w:rsidR="00DB287F" w:rsidRPr="002C6A7E" w:rsidRDefault="00DB287F" w:rsidP="00DB287F">
      <w:pPr>
        <w:pStyle w:val="SingleTxtGA"/>
        <w:rPr>
          <w:spacing w:val="-4"/>
          <w:rtl/>
        </w:rPr>
      </w:pPr>
      <w:r w:rsidRPr="002C6A7E">
        <w:rPr>
          <w:spacing w:val="-4"/>
          <w:rtl/>
        </w:rPr>
        <w:t>دكتوراه دولة في القانون العام والعلوم السياسية، جامعة الحسن الثاني، كلية الحقوق، الدار البيضاء (</w:t>
      </w:r>
      <w:r w:rsidRPr="002C6A7E">
        <w:rPr>
          <w:spacing w:val="-4"/>
          <w:szCs w:val="20"/>
          <w:rtl/>
        </w:rPr>
        <w:t>1994</w:t>
      </w:r>
      <w:r w:rsidRPr="002C6A7E">
        <w:rPr>
          <w:spacing w:val="-4"/>
          <w:rtl/>
        </w:rPr>
        <w:t>)</w:t>
      </w:r>
    </w:p>
    <w:p w:rsidR="00DB287F" w:rsidRPr="008711CB" w:rsidRDefault="00DB287F" w:rsidP="00DB287F">
      <w:pPr>
        <w:pStyle w:val="SingleTxtGA"/>
        <w:rPr>
          <w:rtl/>
        </w:rPr>
      </w:pPr>
      <w:r w:rsidRPr="008711CB">
        <w:rPr>
          <w:rtl/>
        </w:rPr>
        <w:t>حائز على دبلوم أكاديمية القانون الدولي في لاهاي في دورة مركز البحوث في مجال القانون الدولي والعلاقات الدولية (</w:t>
      </w:r>
      <w:r w:rsidRPr="008711CB">
        <w:rPr>
          <w:szCs w:val="20"/>
          <w:rtl/>
        </w:rPr>
        <w:t>1984</w:t>
      </w:r>
      <w:r w:rsidRPr="008711CB">
        <w:rPr>
          <w:rtl/>
        </w:rPr>
        <w:t>)</w:t>
      </w:r>
    </w:p>
    <w:p w:rsidR="00DB287F" w:rsidRPr="002C6A7E" w:rsidRDefault="00DB287F" w:rsidP="00DB287F">
      <w:pPr>
        <w:pStyle w:val="SingleTxtGA"/>
        <w:rPr>
          <w:spacing w:val="-4"/>
          <w:rtl/>
        </w:rPr>
      </w:pPr>
      <w:r w:rsidRPr="002C6A7E">
        <w:rPr>
          <w:spacing w:val="-4"/>
          <w:rtl/>
        </w:rPr>
        <w:t>دبلوم الدراسات العليا في القانون العام (دكتوراه السلك الثالث)، كلية الحقوق في الدار البيضاء (</w:t>
      </w:r>
      <w:r w:rsidRPr="002C6A7E">
        <w:rPr>
          <w:spacing w:val="-4"/>
          <w:szCs w:val="20"/>
          <w:rtl/>
        </w:rPr>
        <w:t>1982</w:t>
      </w:r>
      <w:r w:rsidRPr="002C6A7E">
        <w:rPr>
          <w:spacing w:val="-4"/>
          <w:rtl/>
        </w:rPr>
        <w:t>)</w:t>
      </w:r>
    </w:p>
    <w:p w:rsidR="00DB287F" w:rsidRPr="008711CB" w:rsidRDefault="00DB287F" w:rsidP="00DB287F">
      <w:pPr>
        <w:pStyle w:val="SingleTxtGA"/>
        <w:rPr>
          <w:rtl/>
        </w:rPr>
      </w:pPr>
      <w:r w:rsidRPr="008711CB">
        <w:rPr>
          <w:rtl/>
        </w:rPr>
        <w:t>شهادة الدراسات العليا في العلاقات الدولية، كلية الحقوق في الدار البيضاء (</w:t>
      </w:r>
      <w:r w:rsidRPr="008711CB">
        <w:rPr>
          <w:szCs w:val="20"/>
          <w:rtl/>
        </w:rPr>
        <w:t>1980</w:t>
      </w:r>
      <w:r w:rsidRPr="008711CB">
        <w:rPr>
          <w:rtl/>
        </w:rPr>
        <w:t>)</w:t>
      </w:r>
    </w:p>
    <w:p w:rsidR="00DB287F" w:rsidRPr="008711CB" w:rsidRDefault="00DB287F" w:rsidP="00DB287F">
      <w:pPr>
        <w:pStyle w:val="SingleTxtGA"/>
        <w:rPr>
          <w:rtl/>
        </w:rPr>
      </w:pPr>
      <w:r w:rsidRPr="008711CB">
        <w:rPr>
          <w:rtl/>
        </w:rPr>
        <w:t xml:space="preserve">دورة تدريبية في جنيف لدى وكالات الأمم المتحدة المتخصصة (عموماً) ولدى اللجنة الدولية للصليب الأحمر (تحديداً)، </w:t>
      </w:r>
      <w:r w:rsidRPr="008711CB">
        <w:rPr>
          <w:szCs w:val="20"/>
          <w:rtl/>
        </w:rPr>
        <w:t>1985</w:t>
      </w:r>
    </w:p>
    <w:p w:rsidR="00DB287F" w:rsidRPr="008711CB" w:rsidRDefault="00DB287F" w:rsidP="00DB287F">
      <w:pPr>
        <w:pStyle w:val="H23GA"/>
        <w:rPr>
          <w:rtl/>
        </w:rPr>
      </w:pPr>
      <w:r w:rsidRPr="008711CB">
        <w:rPr>
          <w:rtl/>
        </w:rPr>
        <w:lastRenderedPageBreak/>
        <w:tab/>
      </w:r>
      <w:r w:rsidRPr="008711CB">
        <w:rPr>
          <w:rtl/>
        </w:rPr>
        <w:tab/>
        <w:t>أنشطة رئيسية أخرى في الميدان ذات صلة بولاية هيئة المعاهدة المعنية</w:t>
      </w:r>
    </w:p>
    <w:p w:rsidR="00DB287F" w:rsidRPr="008711CB" w:rsidRDefault="00DB287F" w:rsidP="00DB287F">
      <w:pPr>
        <w:pStyle w:val="SingleTxtGA"/>
        <w:rPr>
          <w:rtl/>
        </w:rPr>
      </w:pPr>
      <w:r w:rsidRPr="008711CB">
        <w:rPr>
          <w:rtl/>
        </w:rPr>
        <w:t>تنسيق أعمال البحث والخبرة التي تستلزمها أنشطة المجلس الاستشاري لحقوق الإنسان</w:t>
      </w:r>
    </w:p>
    <w:p w:rsidR="00DB287F" w:rsidRPr="008711CB" w:rsidRDefault="00DB287F" w:rsidP="00DB287F">
      <w:pPr>
        <w:pStyle w:val="SingleTxtGA"/>
        <w:rPr>
          <w:rtl/>
        </w:rPr>
      </w:pPr>
      <w:r w:rsidRPr="008711CB">
        <w:rPr>
          <w:rtl/>
        </w:rPr>
        <w:t>تنسيق إعداد التقارير الدورية التي قدمها المغرب إلى هيئات المعاهدات وترؤس الوفود الحكومية التي شاركت في جلسات التحاور مع تلك الهيئات (</w:t>
      </w:r>
      <w:r w:rsidRPr="008711CB">
        <w:rPr>
          <w:szCs w:val="20"/>
          <w:rtl/>
        </w:rPr>
        <w:t>2011</w:t>
      </w:r>
      <w:r w:rsidRPr="008711CB">
        <w:rPr>
          <w:rtl/>
        </w:rPr>
        <w:t>-</w:t>
      </w:r>
      <w:r w:rsidRPr="008711CB">
        <w:rPr>
          <w:szCs w:val="20"/>
          <w:rtl/>
        </w:rPr>
        <w:t>2017</w:t>
      </w:r>
      <w:r w:rsidRPr="008711CB">
        <w:rPr>
          <w:rtl/>
        </w:rPr>
        <w:t>)</w:t>
      </w:r>
    </w:p>
    <w:p w:rsidR="00DB287F" w:rsidRPr="008711CB" w:rsidRDefault="00DB287F" w:rsidP="00DB287F">
      <w:pPr>
        <w:pStyle w:val="SingleTxtGA"/>
        <w:rPr>
          <w:rtl/>
        </w:rPr>
      </w:pPr>
      <w:r w:rsidRPr="008711CB">
        <w:rPr>
          <w:rtl/>
        </w:rPr>
        <w:t xml:space="preserve">شارك في صياغة تقرير هيئة الإنصاف والمصالحة في المغرب (هيئة الإنصاف والمصالحة، </w:t>
      </w:r>
      <w:r w:rsidRPr="008711CB">
        <w:rPr>
          <w:szCs w:val="20"/>
          <w:rtl/>
        </w:rPr>
        <w:t>20</w:t>
      </w:r>
      <w:r w:rsidR="00FA47C0">
        <w:rPr>
          <w:rFonts w:hint="cs"/>
          <w:szCs w:val="20"/>
          <w:rtl/>
        </w:rPr>
        <w:t>0</w:t>
      </w:r>
      <w:r w:rsidRPr="008711CB">
        <w:rPr>
          <w:szCs w:val="20"/>
          <w:rtl/>
        </w:rPr>
        <w:t>5</w:t>
      </w:r>
      <w:r w:rsidRPr="008711CB">
        <w:rPr>
          <w:rtl/>
        </w:rPr>
        <w:t>)</w:t>
      </w:r>
    </w:p>
    <w:p w:rsidR="00DB287F" w:rsidRPr="008711CB" w:rsidRDefault="00DB287F" w:rsidP="00DB287F">
      <w:pPr>
        <w:pStyle w:val="SingleTxtGA"/>
        <w:rPr>
          <w:rtl/>
        </w:rPr>
      </w:pPr>
      <w:r w:rsidRPr="008711CB">
        <w:rPr>
          <w:rtl/>
        </w:rPr>
        <w:t>شارك في صياغة أول تقرير مواضيعي حول السجون (المجلس الاستشاري لحقوق الإنسان، في عام </w:t>
      </w:r>
      <w:r w:rsidRPr="008711CB">
        <w:rPr>
          <w:szCs w:val="20"/>
          <w:rtl/>
        </w:rPr>
        <w:t>2004</w:t>
      </w:r>
      <w:r w:rsidRPr="008711CB">
        <w:rPr>
          <w:rtl/>
        </w:rPr>
        <w:t>، جرى تحيينه في عام </w:t>
      </w:r>
      <w:r w:rsidRPr="008711CB">
        <w:rPr>
          <w:szCs w:val="20"/>
          <w:rtl/>
        </w:rPr>
        <w:t>2009</w:t>
      </w:r>
      <w:r w:rsidRPr="008711CB">
        <w:rPr>
          <w:rtl/>
        </w:rPr>
        <w:t>)</w:t>
      </w:r>
    </w:p>
    <w:p w:rsidR="00DB287F" w:rsidRPr="008711CB" w:rsidRDefault="00DB287F" w:rsidP="00DB287F">
      <w:pPr>
        <w:pStyle w:val="SingleTxtGA"/>
        <w:rPr>
          <w:rtl/>
        </w:rPr>
      </w:pPr>
      <w:r w:rsidRPr="008711CB">
        <w:rPr>
          <w:rtl/>
        </w:rPr>
        <w:t>عضو في فريق الخبراء المكلف بصياغة القانون التأسيسي للهيئة الدائمة لحقوق الإنسان التابعة لمنظمة التعاون الإسلامي</w:t>
      </w:r>
    </w:p>
    <w:p w:rsidR="00DB287F" w:rsidRPr="002C6A7E" w:rsidRDefault="00DB287F" w:rsidP="00DB287F">
      <w:pPr>
        <w:pStyle w:val="SingleTxtGA"/>
        <w:rPr>
          <w:spacing w:val="-6"/>
          <w:rtl/>
        </w:rPr>
      </w:pPr>
      <w:r w:rsidRPr="002C6A7E">
        <w:rPr>
          <w:spacing w:val="-6"/>
          <w:rtl/>
        </w:rPr>
        <w:t xml:space="preserve">عضو الفريق الوطني المكلف بالتحضير لعقد الدورة الثانية للمنتدى العالمي لحقوق الإنسان في مراكش، </w:t>
      </w:r>
      <w:r w:rsidRPr="002C6A7E">
        <w:rPr>
          <w:spacing w:val="-6"/>
          <w:szCs w:val="20"/>
          <w:rtl/>
        </w:rPr>
        <w:t>2014</w:t>
      </w:r>
    </w:p>
    <w:p w:rsidR="00DB287F" w:rsidRPr="008711CB" w:rsidRDefault="00DB287F" w:rsidP="00DB287F">
      <w:pPr>
        <w:pStyle w:val="SingleTxtGA"/>
        <w:rPr>
          <w:rtl/>
        </w:rPr>
      </w:pPr>
      <w:r w:rsidRPr="008711CB">
        <w:rPr>
          <w:rtl/>
        </w:rPr>
        <w:t>التحضير للعديد من الفعاليات الجانبية على هامش انعقاد دورات مجلس حقوق الإنسان</w:t>
      </w:r>
    </w:p>
    <w:p w:rsidR="00DB287F" w:rsidRPr="008711CB" w:rsidRDefault="00DB287F" w:rsidP="00DB287F">
      <w:pPr>
        <w:pStyle w:val="H23GA"/>
        <w:rPr>
          <w:rtl/>
        </w:rPr>
      </w:pPr>
      <w:r w:rsidRPr="008711CB">
        <w:rPr>
          <w:rtl/>
        </w:rPr>
        <w:tab/>
      </w:r>
      <w:r w:rsidRPr="008711CB">
        <w:rPr>
          <w:rtl/>
        </w:rPr>
        <w:tab/>
        <w:t>قائمة بأحدث المنشورات في هذا المجال</w:t>
      </w:r>
    </w:p>
    <w:p w:rsidR="00DB287F" w:rsidRPr="008711CB" w:rsidRDefault="00DB287F" w:rsidP="00DB287F">
      <w:pPr>
        <w:pStyle w:val="SingleTxtGA"/>
        <w:rPr>
          <w:rtl/>
        </w:rPr>
      </w:pPr>
      <w:r w:rsidRPr="008711CB">
        <w:rPr>
          <w:rtl/>
        </w:rPr>
        <w:t xml:space="preserve">ورقة عن الإطار المرجعي للمؤسسات الوطنية، كانون الأول/ديسمبر </w:t>
      </w:r>
      <w:r w:rsidRPr="008711CB">
        <w:rPr>
          <w:szCs w:val="20"/>
          <w:rtl/>
        </w:rPr>
        <w:t>2019</w:t>
      </w:r>
    </w:p>
    <w:p w:rsidR="00DB287F" w:rsidRPr="008711CB" w:rsidRDefault="00DB287F" w:rsidP="00DB287F">
      <w:pPr>
        <w:pStyle w:val="SingleTxtGA"/>
        <w:rPr>
          <w:rtl/>
        </w:rPr>
      </w:pPr>
      <w:r w:rsidRPr="008711CB">
        <w:rPr>
          <w:rtl/>
        </w:rPr>
        <w:t xml:space="preserve">تفاعل المغرب مع آليات الأمم المتحدة المعنية بحقوق الإنسان، </w:t>
      </w:r>
      <w:r w:rsidRPr="008711CB">
        <w:rPr>
          <w:szCs w:val="20"/>
          <w:rtl/>
        </w:rPr>
        <w:t>2016</w:t>
      </w:r>
    </w:p>
    <w:p w:rsidR="00DB287F" w:rsidRPr="008711CB" w:rsidRDefault="00DB287F" w:rsidP="00DB287F">
      <w:pPr>
        <w:pStyle w:val="SingleTxtGA"/>
        <w:rPr>
          <w:rtl/>
        </w:rPr>
      </w:pPr>
      <w:r w:rsidRPr="008711CB">
        <w:rPr>
          <w:rtl/>
        </w:rPr>
        <w:t xml:space="preserve">تطور الحماية القانونية والمؤسسية للبيئة في المغرب، </w:t>
      </w:r>
      <w:r w:rsidRPr="008711CB">
        <w:rPr>
          <w:szCs w:val="20"/>
          <w:rtl/>
        </w:rPr>
        <w:t>2016</w:t>
      </w:r>
    </w:p>
    <w:p w:rsidR="00DB287F" w:rsidRPr="008711CB" w:rsidRDefault="00DB287F" w:rsidP="00DB287F">
      <w:pPr>
        <w:pStyle w:val="SingleTxtGA"/>
        <w:rPr>
          <w:rtl/>
        </w:rPr>
      </w:pPr>
      <w:r w:rsidRPr="008711CB">
        <w:rPr>
          <w:rtl/>
        </w:rPr>
        <w:t>المؤسسات الوطنية لحقوق الإنسان، باعتبارها فاعلةً في إدراج أحكام القانون الدولي لحقوق الإنسان في النظم القانونية الداخلية، قيد الطبع</w:t>
      </w:r>
    </w:p>
    <w:p w:rsidR="00DB287F" w:rsidRPr="008711CB" w:rsidRDefault="000C2773" w:rsidP="002C6A7E">
      <w:pPr>
        <w:pStyle w:val="H1GA"/>
        <w:spacing w:before="0" w:after="0"/>
        <w:rPr>
          <w:rtl/>
        </w:rPr>
      </w:pPr>
      <w:r>
        <w:rPr>
          <w:rtl/>
        </w:rPr>
        <w:br w:type="page"/>
      </w:r>
      <w:r w:rsidR="009850B6">
        <w:rPr>
          <w:rtl/>
        </w:rPr>
        <w:lastRenderedPageBreak/>
        <w:tab/>
      </w:r>
      <w:r w:rsidR="009850B6">
        <w:rPr>
          <w:rtl/>
        </w:rPr>
        <w:tab/>
      </w:r>
      <w:r w:rsidR="00DB287F" w:rsidRPr="008711CB">
        <w:rPr>
          <w:rtl/>
        </w:rPr>
        <w:t>كارلوس غوميس مارتينيس (إسبانيا)</w:t>
      </w:r>
    </w:p>
    <w:p w:rsidR="00DB287F" w:rsidRPr="008711CB" w:rsidRDefault="00DB287F" w:rsidP="00DB287F">
      <w:pPr>
        <w:pStyle w:val="SingleTxtGA"/>
        <w:jc w:val="right"/>
        <w:rPr>
          <w:i/>
          <w:iCs/>
          <w:rtl/>
        </w:rPr>
      </w:pPr>
      <w:r w:rsidRPr="008711CB">
        <w:rPr>
          <w:i/>
          <w:iCs/>
          <w:rtl/>
        </w:rPr>
        <w:t>[الأصل: بالإسبانية]</w:t>
      </w:r>
    </w:p>
    <w:p w:rsidR="00DB287F" w:rsidRPr="008711CB" w:rsidRDefault="00DB287F" w:rsidP="00DB287F">
      <w:pPr>
        <w:pStyle w:val="SingleTxtGA"/>
        <w:rPr>
          <w:rtl/>
        </w:rPr>
      </w:pPr>
      <w:r w:rsidRPr="008711CB">
        <w:rPr>
          <w:b/>
          <w:bCs/>
          <w:rtl/>
        </w:rPr>
        <w:t>تاريخ الميلاد ومكانه:</w:t>
      </w:r>
      <w:r w:rsidRPr="008711CB">
        <w:rPr>
          <w:rtl/>
        </w:rPr>
        <w:t xml:space="preserve"> </w:t>
      </w:r>
      <w:r w:rsidRPr="008711CB">
        <w:rPr>
          <w:szCs w:val="20"/>
          <w:rtl/>
        </w:rPr>
        <w:t>25</w:t>
      </w:r>
      <w:r w:rsidRPr="008711CB">
        <w:rPr>
          <w:rtl/>
        </w:rPr>
        <w:t xml:space="preserve"> نيسان/أبريل </w:t>
      </w:r>
      <w:r w:rsidRPr="008711CB">
        <w:rPr>
          <w:szCs w:val="20"/>
          <w:rtl/>
        </w:rPr>
        <w:t>1957</w:t>
      </w:r>
      <w:r w:rsidRPr="008711CB">
        <w:rPr>
          <w:rtl/>
        </w:rPr>
        <w:t>، في مدريد</w:t>
      </w:r>
    </w:p>
    <w:p w:rsidR="00DB287F" w:rsidRPr="008711CB" w:rsidRDefault="00DB287F" w:rsidP="00DB287F">
      <w:pPr>
        <w:pStyle w:val="SingleTxtGA"/>
        <w:rPr>
          <w:rtl/>
        </w:rPr>
      </w:pPr>
      <w:r w:rsidRPr="008711CB">
        <w:rPr>
          <w:b/>
          <w:bCs/>
          <w:rtl/>
        </w:rPr>
        <w:t>لغات العمل:</w:t>
      </w:r>
      <w:r w:rsidRPr="008711CB">
        <w:rPr>
          <w:rtl/>
        </w:rPr>
        <w:t xml:space="preserve"> الإسبانية والإنكليزية والفرنسية</w:t>
      </w:r>
    </w:p>
    <w:p w:rsidR="00DB287F" w:rsidRPr="008711CB" w:rsidRDefault="00DB287F" w:rsidP="00DB287F">
      <w:pPr>
        <w:pStyle w:val="H23GA"/>
        <w:rPr>
          <w:rtl/>
        </w:rPr>
      </w:pPr>
      <w:r w:rsidRPr="008711CB">
        <w:rPr>
          <w:rtl/>
        </w:rPr>
        <w:tab/>
      </w:r>
      <w:r w:rsidRPr="008711CB">
        <w:rPr>
          <w:rtl/>
        </w:rPr>
        <w:tab/>
        <w:t>المنصب الحالي/الوظيفة الحالية</w:t>
      </w:r>
    </w:p>
    <w:p w:rsidR="00DB287F" w:rsidRPr="008711CB" w:rsidRDefault="00DB287F" w:rsidP="00DB287F">
      <w:pPr>
        <w:pStyle w:val="SingleTxtGA"/>
        <w:rPr>
          <w:rtl/>
        </w:rPr>
      </w:pPr>
      <w:r w:rsidRPr="008711CB">
        <w:rPr>
          <w:rtl/>
        </w:rPr>
        <w:t>قاضي مدني وجنائي في محكمة القضاء العليا في جزر البليار</w:t>
      </w:r>
    </w:p>
    <w:p w:rsidR="00DB287F" w:rsidRPr="008711CB" w:rsidRDefault="00DB287F" w:rsidP="00DB287F">
      <w:pPr>
        <w:pStyle w:val="H23GA"/>
        <w:rPr>
          <w:rtl/>
        </w:rPr>
      </w:pPr>
      <w:r w:rsidRPr="008711CB">
        <w:rPr>
          <w:rtl/>
        </w:rPr>
        <w:tab/>
      </w:r>
      <w:r w:rsidRPr="008711CB">
        <w:rPr>
          <w:rtl/>
        </w:rPr>
        <w:tab/>
        <w:t>الأنشطة المهنية الرئيسية</w:t>
      </w:r>
    </w:p>
    <w:p w:rsidR="00DB287F" w:rsidRPr="008711CB" w:rsidRDefault="00DB287F" w:rsidP="00DB287F">
      <w:pPr>
        <w:pStyle w:val="SingleTxtGA"/>
        <w:rPr>
          <w:rtl/>
        </w:rPr>
      </w:pPr>
      <w:r w:rsidRPr="008711CB">
        <w:rPr>
          <w:rtl/>
        </w:rPr>
        <w:t>قاضي منذ عام </w:t>
      </w:r>
      <w:r w:rsidRPr="008711CB">
        <w:rPr>
          <w:szCs w:val="20"/>
          <w:rtl/>
        </w:rPr>
        <w:t>1982</w:t>
      </w:r>
    </w:p>
    <w:p w:rsidR="00DB287F" w:rsidRPr="008711CB" w:rsidRDefault="00DB287F" w:rsidP="00DB287F">
      <w:pPr>
        <w:pStyle w:val="SingleTxtGA"/>
        <w:rPr>
          <w:rtl/>
        </w:rPr>
      </w:pPr>
      <w:r w:rsidRPr="008711CB">
        <w:rPr>
          <w:rtl/>
        </w:rPr>
        <w:t>رئيس الغرفة الثالثة في المحكمة الإقليمية لجزر البليار من عام </w:t>
      </w:r>
      <w:r w:rsidRPr="008711CB">
        <w:rPr>
          <w:szCs w:val="20"/>
          <w:rtl/>
        </w:rPr>
        <w:t>1989</w:t>
      </w:r>
      <w:r w:rsidRPr="008711CB">
        <w:rPr>
          <w:rtl/>
        </w:rPr>
        <w:t xml:space="preserve"> إلى غاية عام </w:t>
      </w:r>
      <w:r w:rsidRPr="008711CB">
        <w:rPr>
          <w:szCs w:val="20"/>
          <w:rtl/>
        </w:rPr>
        <w:t>2018</w:t>
      </w:r>
    </w:p>
    <w:p w:rsidR="00DB287F" w:rsidRPr="008711CB" w:rsidRDefault="00DB287F" w:rsidP="00DB287F">
      <w:pPr>
        <w:pStyle w:val="SingleTxtGA"/>
        <w:rPr>
          <w:rtl/>
        </w:rPr>
      </w:pPr>
      <w:r w:rsidRPr="008711CB">
        <w:rPr>
          <w:rtl/>
        </w:rPr>
        <w:t>رئيس المحكمة الإقليمية لجزر البليار من عام </w:t>
      </w:r>
      <w:r w:rsidRPr="008711CB">
        <w:rPr>
          <w:szCs w:val="20"/>
          <w:rtl/>
        </w:rPr>
        <w:t>2004</w:t>
      </w:r>
      <w:r w:rsidRPr="008711CB">
        <w:rPr>
          <w:rtl/>
        </w:rPr>
        <w:t xml:space="preserve"> إلى غاية عام </w:t>
      </w:r>
      <w:r w:rsidRPr="008711CB">
        <w:rPr>
          <w:szCs w:val="20"/>
          <w:rtl/>
        </w:rPr>
        <w:t>2015</w:t>
      </w:r>
    </w:p>
    <w:p w:rsidR="00DB287F" w:rsidRPr="008711CB" w:rsidRDefault="00DB287F" w:rsidP="00DB287F">
      <w:pPr>
        <w:pStyle w:val="SingleTxtGA"/>
        <w:rPr>
          <w:rtl/>
        </w:rPr>
      </w:pPr>
      <w:r w:rsidRPr="008711CB">
        <w:rPr>
          <w:rtl/>
        </w:rPr>
        <w:t xml:space="preserve">مدير مدرسة القضاة ما بين عامي </w:t>
      </w:r>
      <w:r w:rsidRPr="008711CB">
        <w:rPr>
          <w:szCs w:val="20"/>
          <w:rtl/>
        </w:rPr>
        <w:t>1999</w:t>
      </w:r>
      <w:r w:rsidRPr="008711CB">
        <w:rPr>
          <w:rtl/>
        </w:rPr>
        <w:t xml:space="preserve"> و</w:t>
      </w:r>
      <w:r w:rsidRPr="008711CB">
        <w:rPr>
          <w:szCs w:val="20"/>
          <w:rtl/>
        </w:rPr>
        <w:t>2002</w:t>
      </w:r>
    </w:p>
    <w:p w:rsidR="00DB287F" w:rsidRPr="008711CB" w:rsidRDefault="00DB287F" w:rsidP="00DB287F">
      <w:pPr>
        <w:pStyle w:val="SingleTxtGA"/>
        <w:rPr>
          <w:rtl/>
        </w:rPr>
      </w:pPr>
      <w:r w:rsidRPr="008711CB">
        <w:rPr>
          <w:rtl/>
        </w:rPr>
        <w:t>مدير المجلة القضائية لجزر البليار</w:t>
      </w:r>
    </w:p>
    <w:p w:rsidR="00DB287F" w:rsidRPr="008711CB" w:rsidRDefault="00DB287F" w:rsidP="00DB287F">
      <w:pPr>
        <w:pStyle w:val="SingleTxtGA"/>
        <w:rPr>
          <w:rtl/>
        </w:rPr>
      </w:pPr>
      <w:r w:rsidRPr="008711CB">
        <w:rPr>
          <w:rtl/>
        </w:rPr>
        <w:t>أستاذ معاون في جامعة جزر البليار (من عام </w:t>
      </w:r>
      <w:r w:rsidRPr="008711CB">
        <w:rPr>
          <w:szCs w:val="20"/>
          <w:rtl/>
        </w:rPr>
        <w:t>1990</w:t>
      </w:r>
      <w:r w:rsidRPr="008711CB">
        <w:rPr>
          <w:rtl/>
        </w:rPr>
        <w:t xml:space="preserve"> إلى عام </w:t>
      </w:r>
      <w:r w:rsidRPr="008711CB">
        <w:rPr>
          <w:szCs w:val="20"/>
          <w:rtl/>
        </w:rPr>
        <w:t>1993</w:t>
      </w:r>
      <w:r w:rsidRPr="008711CB">
        <w:rPr>
          <w:rtl/>
        </w:rPr>
        <w:t xml:space="preserve"> في القانون الجنائي، ومن عام </w:t>
      </w:r>
      <w:r w:rsidRPr="008711CB">
        <w:rPr>
          <w:szCs w:val="20"/>
          <w:rtl/>
        </w:rPr>
        <w:t>2003</w:t>
      </w:r>
      <w:r w:rsidRPr="008711CB">
        <w:rPr>
          <w:rtl/>
        </w:rPr>
        <w:t xml:space="preserve"> إلى عام </w:t>
      </w:r>
      <w:r w:rsidRPr="008711CB">
        <w:rPr>
          <w:szCs w:val="20"/>
          <w:rtl/>
        </w:rPr>
        <w:t>2011</w:t>
      </w:r>
      <w:r w:rsidRPr="008711CB">
        <w:rPr>
          <w:rtl/>
        </w:rPr>
        <w:t xml:space="preserve"> في القانون الخاص)</w:t>
      </w:r>
    </w:p>
    <w:p w:rsidR="00DB287F" w:rsidRPr="008711CB" w:rsidRDefault="00DB287F" w:rsidP="00DB287F">
      <w:pPr>
        <w:pStyle w:val="H23GA"/>
        <w:rPr>
          <w:rtl/>
        </w:rPr>
      </w:pPr>
      <w:r w:rsidRPr="008711CB">
        <w:rPr>
          <w:rtl/>
        </w:rPr>
        <w:tab/>
      </w:r>
      <w:r w:rsidRPr="008711CB">
        <w:rPr>
          <w:rtl/>
        </w:rPr>
        <w:tab/>
        <w:t>الشهادات الأكاديمية</w:t>
      </w:r>
    </w:p>
    <w:p w:rsidR="00DB287F" w:rsidRPr="008711CB" w:rsidRDefault="00DB287F" w:rsidP="00DB287F">
      <w:pPr>
        <w:pStyle w:val="SingleTxtGA"/>
        <w:rPr>
          <w:rtl/>
        </w:rPr>
      </w:pPr>
      <w:r w:rsidRPr="008711CB">
        <w:rPr>
          <w:rtl/>
        </w:rPr>
        <w:t>إجازة في الحقوق</w:t>
      </w:r>
    </w:p>
    <w:p w:rsidR="005E7285" w:rsidRDefault="00DB287F" w:rsidP="00DB287F">
      <w:pPr>
        <w:pStyle w:val="SingleTxtGA"/>
        <w:rPr>
          <w:rtl/>
        </w:rPr>
      </w:pPr>
      <w:r w:rsidRPr="008711CB">
        <w:rPr>
          <w:rtl/>
        </w:rPr>
        <w:t>دبلوم تخصص في علم الاجتماع السياسي من مركز الدراسات الدستورية</w:t>
      </w:r>
    </w:p>
    <w:p w:rsidR="00DB287F" w:rsidRPr="008711CB" w:rsidRDefault="00DB287F" w:rsidP="00DB287F">
      <w:pPr>
        <w:pStyle w:val="SingleTxtGA"/>
        <w:rPr>
          <w:rtl/>
        </w:rPr>
      </w:pPr>
      <w:r w:rsidRPr="008711CB">
        <w:rPr>
          <w:rtl/>
        </w:rPr>
        <w:t>العضو كامل العضوية في أكاديمية جزر البليار الملكية للفقه والتشريع</w:t>
      </w:r>
    </w:p>
    <w:p w:rsidR="00DB287F" w:rsidRPr="008711CB" w:rsidRDefault="00DB287F" w:rsidP="00DB287F">
      <w:pPr>
        <w:pStyle w:val="H23GA"/>
        <w:rPr>
          <w:rtl/>
        </w:rPr>
      </w:pPr>
      <w:r w:rsidRPr="008711CB">
        <w:rPr>
          <w:rtl/>
        </w:rPr>
        <w:tab/>
      </w:r>
      <w:r w:rsidRPr="008711CB">
        <w:rPr>
          <w:rtl/>
        </w:rPr>
        <w:tab/>
        <w:t>أنشطة رئيسية أخرى في الميدان ذات صلة بولاية هيئة المعاهدة المعنية</w:t>
      </w:r>
    </w:p>
    <w:p w:rsidR="00DB287F" w:rsidRPr="008711CB" w:rsidRDefault="00DB287F" w:rsidP="00DB287F">
      <w:pPr>
        <w:pStyle w:val="SingleTxtGA"/>
        <w:rPr>
          <w:rtl/>
        </w:rPr>
      </w:pPr>
      <w:r w:rsidRPr="008711CB">
        <w:rPr>
          <w:rtl/>
        </w:rPr>
        <w:t>المشاركة كخبير لدى مجلس أوروبا في أنشطة تعلقت بتدريب القضاة (أنقرة في عام </w:t>
      </w:r>
      <w:r w:rsidRPr="008711CB">
        <w:rPr>
          <w:szCs w:val="20"/>
          <w:rtl/>
        </w:rPr>
        <w:t>2000</w:t>
      </w:r>
      <w:r w:rsidRPr="008711CB">
        <w:rPr>
          <w:rtl/>
        </w:rPr>
        <w:t>، والبوسنة والهرسك في عام </w:t>
      </w:r>
      <w:r w:rsidRPr="008711CB">
        <w:rPr>
          <w:szCs w:val="20"/>
          <w:rtl/>
        </w:rPr>
        <w:t>2000</w:t>
      </w:r>
      <w:r w:rsidRPr="008711CB">
        <w:rPr>
          <w:rtl/>
        </w:rPr>
        <w:t>، وسلوفينيا في عام </w:t>
      </w:r>
      <w:r w:rsidRPr="008711CB">
        <w:rPr>
          <w:szCs w:val="20"/>
          <w:rtl/>
        </w:rPr>
        <w:t>2001</w:t>
      </w:r>
      <w:r w:rsidRPr="008711CB">
        <w:rPr>
          <w:rtl/>
        </w:rPr>
        <w:t xml:space="preserve">، وأذربيجان في أعوام </w:t>
      </w:r>
      <w:r w:rsidRPr="008711CB">
        <w:rPr>
          <w:szCs w:val="20"/>
          <w:rtl/>
        </w:rPr>
        <w:t>2002</w:t>
      </w:r>
      <w:r w:rsidRPr="008711CB">
        <w:rPr>
          <w:rtl/>
        </w:rPr>
        <w:t xml:space="preserve"> و</w:t>
      </w:r>
      <w:r w:rsidRPr="008711CB">
        <w:rPr>
          <w:szCs w:val="20"/>
          <w:rtl/>
        </w:rPr>
        <w:t>2004</w:t>
      </w:r>
      <w:r w:rsidRPr="008711CB">
        <w:rPr>
          <w:rtl/>
        </w:rPr>
        <w:t xml:space="preserve"> و</w:t>
      </w:r>
      <w:r w:rsidRPr="008711CB">
        <w:rPr>
          <w:szCs w:val="20"/>
          <w:rtl/>
        </w:rPr>
        <w:t>2005</w:t>
      </w:r>
      <w:r w:rsidRPr="008711CB">
        <w:rPr>
          <w:rtl/>
        </w:rPr>
        <w:t xml:space="preserve">، وجورجيا في عامي </w:t>
      </w:r>
      <w:r w:rsidRPr="008711CB">
        <w:rPr>
          <w:szCs w:val="20"/>
          <w:rtl/>
        </w:rPr>
        <w:t>2004</w:t>
      </w:r>
      <w:r w:rsidRPr="008711CB">
        <w:rPr>
          <w:rtl/>
        </w:rPr>
        <w:t xml:space="preserve"> و</w:t>
      </w:r>
      <w:r w:rsidRPr="008711CB">
        <w:rPr>
          <w:szCs w:val="20"/>
          <w:rtl/>
        </w:rPr>
        <w:t>2005</w:t>
      </w:r>
      <w:r w:rsidRPr="008711CB">
        <w:rPr>
          <w:rtl/>
        </w:rPr>
        <w:t>)، والتنظيم القضائي (جمهورية مولدوفا في عام </w:t>
      </w:r>
      <w:r w:rsidRPr="008711CB">
        <w:rPr>
          <w:szCs w:val="20"/>
          <w:rtl/>
        </w:rPr>
        <w:t>2001</w:t>
      </w:r>
      <w:r w:rsidRPr="008711CB">
        <w:rPr>
          <w:rtl/>
        </w:rPr>
        <w:t>، وألبانيا في عام </w:t>
      </w:r>
      <w:r w:rsidRPr="008711CB">
        <w:rPr>
          <w:szCs w:val="20"/>
          <w:rtl/>
        </w:rPr>
        <w:t>2001</w:t>
      </w:r>
      <w:r w:rsidRPr="008711CB">
        <w:rPr>
          <w:rtl/>
        </w:rPr>
        <w:t>، وجمهورية مولدوفا في عام </w:t>
      </w:r>
      <w:r w:rsidRPr="008711CB">
        <w:rPr>
          <w:szCs w:val="20"/>
          <w:rtl/>
        </w:rPr>
        <w:t>2001</w:t>
      </w:r>
      <w:r w:rsidRPr="008711CB">
        <w:rPr>
          <w:rtl/>
        </w:rPr>
        <w:t xml:space="preserve"> والجبل الأسود في عامي </w:t>
      </w:r>
      <w:r w:rsidRPr="008711CB">
        <w:rPr>
          <w:szCs w:val="20"/>
          <w:rtl/>
        </w:rPr>
        <w:t>2001</w:t>
      </w:r>
      <w:r w:rsidRPr="008711CB">
        <w:rPr>
          <w:rtl/>
        </w:rPr>
        <w:t xml:space="preserve"> و</w:t>
      </w:r>
      <w:r w:rsidRPr="008711CB">
        <w:rPr>
          <w:szCs w:val="20"/>
          <w:rtl/>
        </w:rPr>
        <w:t>2002</w:t>
      </w:r>
      <w:r w:rsidRPr="008711CB">
        <w:rPr>
          <w:rtl/>
        </w:rPr>
        <w:t>) وأخلاقيات القضاء (ألبانيا في عام </w:t>
      </w:r>
      <w:r w:rsidRPr="008711CB">
        <w:rPr>
          <w:szCs w:val="20"/>
          <w:rtl/>
        </w:rPr>
        <w:t>2003</w:t>
      </w:r>
      <w:r w:rsidRPr="008711CB">
        <w:rPr>
          <w:rtl/>
        </w:rPr>
        <w:t>)</w:t>
      </w:r>
    </w:p>
    <w:p w:rsidR="00DB287F" w:rsidRPr="008711CB" w:rsidRDefault="00DB287F" w:rsidP="00DB287F">
      <w:pPr>
        <w:pStyle w:val="SingleTxtGA"/>
        <w:rPr>
          <w:rtl/>
        </w:rPr>
      </w:pPr>
      <w:r w:rsidRPr="008711CB">
        <w:rPr>
          <w:rtl/>
        </w:rPr>
        <w:t>صياغة تقارير لمجلس أوروبا بشأن مشروع قانون إنشاء المدرسة القضائية لجمهورية سبرسكا (</w:t>
      </w:r>
      <w:r w:rsidRPr="008711CB">
        <w:rPr>
          <w:szCs w:val="20"/>
          <w:rtl/>
        </w:rPr>
        <w:t>2002</w:t>
      </w:r>
      <w:r w:rsidRPr="008711CB">
        <w:rPr>
          <w:rtl/>
        </w:rPr>
        <w:t xml:space="preserve"> و</w:t>
      </w:r>
      <w:r w:rsidRPr="008711CB">
        <w:rPr>
          <w:szCs w:val="20"/>
          <w:rtl/>
        </w:rPr>
        <w:t>2003</w:t>
      </w:r>
      <w:r w:rsidRPr="008711CB">
        <w:rPr>
          <w:rtl/>
        </w:rPr>
        <w:t>)، ومشروع قانون إنشاء الأكاديمية القضائية التركية (</w:t>
      </w:r>
      <w:r w:rsidRPr="008711CB">
        <w:rPr>
          <w:szCs w:val="20"/>
          <w:rtl/>
        </w:rPr>
        <w:t>2002</w:t>
      </w:r>
      <w:r w:rsidRPr="008711CB">
        <w:rPr>
          <w:rtl/>
        </w:rPr>
        <w:t xml:space="preserve">)، ومشروع قانون تنظيم المحاكم </w:t>
      </w:r>
      <w:r w:rsidRPr="002C6A7E">
        <w:rPr>
          <w:spacing w:val="-6"/>
          <w:rtl/>
        </w:rPr>
        <w:t>والمجلس العام للقضاء والنظام الأساسي لقاضي جمهورية مولدوفا (</w:t>
      </w:r>
      <w:r w:rsidRPr="002C6A7E">
        <w:rPr>
          <w:spacing w:val="-6"/>
          <w:szCs w:val="20"/>
          <w:rtl/>
        </w:rPr>
        <w:t>2002</w:t>
      </w:r>
      <w:r w:rsidRPr="002C6A7E">
        <w:rPr>
          <w:spacing w:val="-6"/>
          <w:rtl/>
        </w:rPr>
        <w:t>)، وتدريب القضاة في جورجيا (</w:t>
      </w:r>
      <w:r w:rsidRPr="002C6A7E">
        <w:rPr>
          <w:spacing w:val="-6"/>
          <w:szCs w:val="20"/>
          <w:rtl/>
        </w:rPr>
        <w:t>2004</w:t>
      </w:r>
      <w:r w:rsidRPr="002C6A7E">
        <w:rPr>
          <w:spacing w:val="-6"/>
          <w:rtl/>
        </w:rPr>
        <w:t>)</w:t>
      </w:r>
    </w:p>
    <w:p w:rsidR="00DB287F" w:rsidRPr="008711CB" w:rsidRDefault="00DB287F" w:rsidP="00DB287F">
      <w:pPr>
        <w:pStyle w:val="SingleTxtGA"/>
        <w:rPr>
          <w:rtl/>
        </w:rPr>
      </w:pPr>
      <w:r w:rsidRPr="002C6A7E">
        <w:rPr>
          <w:spacing w:val="-6"/>
          <w:rtl/>
        </w:rPr>
        <w:lastRenderedPageBreak/>
        <w:t>متحدث في الاجتماع الخامس لشبكة لشبونة بشأن "تدريب القضاة على إجراء جلسات الاستماع" (</w:t>
      </w:r>
      <w:r w:rsidRPr="002C6A7E">
        <w:rPr>
          <w:spacing w:val="-6"/>
          <w:szCs w:val="20"/>
          <w:rtl/>
        </w:rPr>
        <w:t>2002</w:t>
      </w:r>
      <w:r w:rsidRPr="002C6A7E">
        <w:rPr>
          <w:spacing w:val="-6"/>
          <w:rtl/>
        </w:rPr>
        <w:t>)،</w:t>
      </w:r>
      <w:r w:rsidRPr="008711CB">
        <w:rPr>
          <w:rtl/>
        </w:rPr>
        <w:t xml:space="preserve"> والاجتماع الخامس لشبكة لشبونة بشأن "أخلاقيات القضاء" (</w:t>
      </w:r>
      <w:r w:rsidRPr="008711CB">
        <w:rPr>
          <w:szCs w:val="20"/>
          <w:rtl/>
        </w:rPr>
        <w:t>2003</w:t>
      </w:r>
      <w:r w:rsidRPr="008711CB">
        <w:rPr>
          <w:rtl/>
        </w:rPr>
        <w:t>)</w:t>
      </w:r>
    </w:p>
    <w:p w:rsidR="00DB287F" w:rsidRPr="008711CB" w:rsidRDefault="00DB287F" w:rsidP="00DB287F">
      <w:pPr>
        <w:pStyle w:val="SingleTxtGA"/>
      </w:pPr>
      <w:r w:rsidRPr="008711CB">
        <w:rPr>
          <w:rtl/>
        </w:rPr>
        <w:t xml:space="preserve">خبير لدى مجلس أوروبا في كتابة التقرير عن موضوع "إدارة إجراءات المحاكم ودور القاضي </w:t>
      </w:r>
      <w:r w:rsidRPr="002C6A7E">
        <w:rPr>
          <w:spacing w:val="-6"/>
          <w:rtl/>
        </w:rPr>
        <w:t>والطرق</w:t>
      </w:r>
      <w:r w:rsidR="009850B6" w:rsidRPr="002C6A7E">
        <w:rPr>
          <w:rFonts w:hint="cs"/>
          <w:spacing w:val="-6"/>
          <w:rtl/>
        </w:rPr>
        <w:t> </w:t>
      </w:r>
      <w:r w:rsidRPr="002C6A7E">
        <w:rPr>
          <w:spacing w:val="-6"/>
          <w:rtl/>
        </w:rPr>
        <w:t>البديلة لحل النزاعات والجوانب المدنية والجنائية" للمجلس الاستشاري للقضاة الأوروبيين (</w:t>
      </w:r>
      <w:r w:rsidRPr="002C6A7E">
        <w:rPr>
          <w:spacing w:val="-6"/>
          <w:szCs w:val="20"/>
          <w:rtl/>
        </w:rPr>
        <w:t>2004</w:t>
      </w:r>
      <w:r w:rsidRPr="002C6A7E">
        <w:rPr>
          <w:spacing w:val="-6"/>
          <w:rtl/>
        </w:rPr>
        <w:t xml:space="preserve">)، وخبير علمي ومحرر في الفريق العامل المسؤول عن صياغة توصية مجلس أوروبا التي تحمل الرمز </w:t>
      </w:r>
      <w:r w:rsidRPr="002C6A7E">
        <w:rPr>
          <w:spacing w:val="-6"/>
        </w:rPr>
        <w:t>R (</w:t>
      </w:r>
      <w:r w:rsidRPr="002C6A7E">
        <w:rPr>
          <w:spacing w:val="-6"/>
          <w:szCs w:val="20"/>
        </w:rPr>
        <w:t>94</w:t>
      </w:r>
      <w:r w:rsidRPr="002C6A7E">
        <w:rPr>
          <w:spacing w:val="-6"/>
        </w:rPr>
        <w:t xml:space="preserve">) </w:t>
      </w:r>
      <w:r w:rsidRPr="002C6A7E">
        <w:rPr>
          <w:spacing w:val="-6"/>
          <w:szCs w:val="20"/>
        </w:rPr>
        <w:t>12</w:t>
      </w:r>
    </w:p>
    <w:p w:rsidR="00DB287F" w:rsidRPr="008711CB" w:rsidRDefault="00DB287F" w:rsidP="00DB287F">
      <w:pPr>
        <w:pStyle w:val="SingleTxtGA"/>
        <w:rPr>
          <w:rtl/>
        </w:rPr>
      </w:pPr>
      <w:r w:rsidRPr="008711CB">
        <w:rPr>
          <w:rtl/>
        </w:rPr>
        <w:t>من كبار الخبراء في مشاريع التوأمة التي نفذها الاتحاد الأوروبي في بلغاريا (</w:t>
      </w:r>
      <w:r w:rsidRPr="008711CB">
        <w:rPr>
          <w:szCs w:val="20"/>
          <w:rtl/>
        </w:rPr>
        <w:t>2006</w:t>
      </w:r>
      <w:r w:rsidRPr="008711CB">
        <w:rPr>
          <w:rtl/>
        </w:rPr>
        <w:t>)، وكرواتيا</w:t>
      </w:r>
      <w:r w:rsidR="00180167">
        <w:rPr>
          <w:rtl/>
        </w:rPr>
        <w:br/>
      </w:r>
      <w:r w:rsidRPr="008711CB">
        <w:rPr>
          <w:rtl/>
        </w:rPr>
        <w:t>(</w:t>
      </w:r>
      <w:r w:rsidR="00551C01">
        <w:rPr>
          <w:rFonts w:hint="cs"/>
          <w:szCs w:val="20"/>
          <w:rtl/>
        </w:rPr>
        <w:t>2012</w:t>
      </w:r>
      <w:r w:rsidRPr="008711CB">
        <w:rPr>
          <w:rtl/>
        </w:rPr>
        <w:t>-</w:t>
      </w:r>
      <w:r w:rsidRPr="008711CB">
        <w:rPr>
          <w:szCs w:val="20"/>
          <w:rtl/>
        </w:rPr>
        <w:t>2014</w:t>
      </w:r>
      <w:r w:rsidRPr="008711CB">
        <w:rPr>
          <w:rtl/>
        </w:rPr>
        <w:t>)، وصربيا (</w:t>
      </w:r>
      <w:r w:rsidRPr="008711CB">
        <w:rPr>
          <w:szCs w:val="20"/>
          <w:rtl/>
        </w:rPr>
        <w:t>2016</w:t>
      </w:r>
      <w:r w:rsidRPr="008711CB">
        <w:rPr>
          <w:rtl/>
        </w:rPr>
        <w:t xml:space="preserve"> و</w:t>
      </w:r>
      <w:r w:rsidRPr="008711CB">
        <w:rPr>
          <w:szCs w:val="20"/>
          <w:rtl/>
        </w:rPr>
        <w:t>2017</w:t>
      </w:r>
      <w:r w:rsidRPr="008711CB">
        <w:rPr>
          <w:rtl/>
        </w:rPr>
        <w:t>)</w:t>
      </w:r>
    </w:p>
    <w:p w:rsidR="00DB287F" w:rsidRPr="008711CB" w:rsidRDefault="00DB287F" w:rsidP="00DB287F">
      <w:pPr>
        <w:pStyle w:val="SingleTxtGA"/>
        <w:rPr>
          <w:rtl/>
        </w:rPr>
      </w:pPr>
      <w:r w:rsidRPr="008711CB">
        <w:rPr>
          <w:rtl/>
        </w:rPr>
        <w:t>قدم استشارة إلى البنك الدولي بشأن المدرسة القضائية الكولومبية (</w:t>
      </w:r>
      <w:r w:rsidRPr="008711CB">
        <w:rPr>
          <w:szCs w:val="20"/>
          <w:rtl/>
        </w:rPr>
        <w:t>2008</w:t>
      </w:r>
      <w:r w:rsidRPr="008711CB">
        <w:rPr>
          <w:rtl/>
        </w:rPr>
        <w:t>). مدرب في المدرسة القضائية بالسلفادور (</w:t>
      </w:r>
      <w:r w:rsidRPr="008711CB">
        <w:rPr>
          <w:szCs w:val="20"/>
          <w:rtl/>
        </w:rPr>
        <w:t>2018</w:t>
      </w:r>
      <w:r w:rsidRPr="008711CB">
        <w:rPr>
          <w:rtl/>
        </w:rPr>
        <w:t>)</w:t>
      </w:r>
    </w:p>
    <w:p w:rsidR="00DB287F" w:rsidRPr="008711CB" w:rsidRDefault="00DB287F" w:rsidP="00DB287F">
      <w:pPr>
        <w:pStyle w:val="H23GA"/>
        <w:rPr>
          <w:rtl/>
        </w:rPr>
      </w:pPr>
      <w:r w:rsidRPr="008711CB">
        <w:rPr>
          <w:rtl/>
        </w:rPr>
        <w:tab/>
      </w:r>
      <w:r w:rsidRPr="008711CB">
        <w:rPr>
          <w:rtl/>
        </w:rPr>
        <w:tab/>
        <w:t>قائمة بأحدث المنشورات في هذا المجال</w:t>
      </w:r>
    </w:p>
    <w:p w:rsidR="006359E2" w:rsidRPr="00FD38ED" w:rsidRDefault="006359E2" w:rsidP="006359E2">
      <w:pPr>
        <w:pStyle w:val="SingleTxtG"/>
        <w:ind w:left="1247" w:right="1247"/>
        <w:rPr>
          <w:lang w:val="es-ES"/>
        </w:rPr>
      </w:pPr>
      <w:r w:rsidRPr="00221003">
        <w:rPr>
          <w:lang w:val="es-ES"/>
        </w:rPr>
        <w:t>El juez en la sociedad multicultural</w:t>
      </w:r>
      <w:r>
        <w:rPr>
          <w:lang w:val="es-ES"/>
        </w:rPr>
        <w:t>.</w:t>
      </w:r>
      <w:r w:rsidRPr="00FD38ED">
        <w:rPr>
          <w:lang w:val="es-ES"/>
        </w:rPr>
        <w:t xml:space="preserve"> </w:t>
      </w:r>
      <w:r w:rsidRPr="002A349E">
        <w:rPr>
          <w:i/>
          <w:iCs/>
          <w:lang w:val="es-ES"/>
        </w:rPr>
        <w:t>Jueces para la Democracia. Informaci</w:t>
      </w:r>
      <w:r w:rsidRPr="002A349E">
        <w:rPr>
          <w:i/>
          <w:iCs/>
          <w:lang w:val="es-ES"/>
        </w:rPr>
        <w:t>ó</w:t>
      </w:r>
      <w:r w:rsidRPr="002A349E">
        <w:rPr>
          <w:i/>
          <w:iCs/>
          <w:lang w:val="es-ES"/>
        </w:rPr>
        <w:t>n y debate</w:t>
      </w:r>
      <w:r w:rsidRPr="00FD38ED">
        <w:rPr>
          <w:lang w:val="es-ES"/>
        </w:rPr>
        <w:t xml:space="preserve">, </w:t>
      </w:r>
      <w:r>
        <w:rPr>
          <w:lang w:val="es-ES"/>
        </w:rPr>
        <w:t>N</w:t>
      </w:r>
      <w:r w:rsidRPr="00FD38ED">
        <w:rPr>
          <w:lang w:val="es-ES"/>
        </w:rPr>
        <w:t xml:space="preserve">o. 50 </w:t>
      </w:r>
      <w:r>
        <w:rPr>
          <w:lang w:val="es-ES"/>
        </w:rPr>
        <w:t>(</w:t>
      </w:r>
      <w:r w:rsidRPr="00FD38ED">
        <w:rPr>
          <w:lang w:val="es-ES"/>
        </w:rPr>
        <w:t>July 2004</w:t>
      </w:r>
      <w:r>
        <w:rPr>
          <w:lang w:val="es-ES"/>
        </w:rPr>
        <w:t>)</w:t>
      </w:r>
    </w:p>
    <w:p w:rsidR="006359E2" w:rsidRPr="00FD38ED" w:rsidRDefault="006359E2" w:rsidP="006359E2">
      <w:pPr>
        <w:pStyle w:val="SingleTxtG"/>
        <w:ind w:left="1247" w:right="1247"/>
        <w:rPr>
          <w:lang w:val="es-ES"/>
        </w:rPr>
      </w:pPr>
      <w:r w:rsidRPr="00221003">
        <w:rPr>
          <w:lang w:val="es-ES"/>
        </w:rPr>
        <w:t>El ejercicio de acciones civiles de protecci</w:t>
      </w:r>
      <w:r w:rsidRPr="00221003">
        <w:rPr>
          <w:lang w:val="es-ES"/>
        </w:rPr>
        <w:t>ó</w:t>
      </w:r>
      <w:r w:rsidRPr="00221003">
        <w:rPr>
          <w:lang w:val="es-ES"/>
        </w:rPr>
        <w:t>n de la intimidad del usuario de Internet. Aspectos procesales</w:t>
      </w:r>
      <w:r>
        <w:rPr>
          <w:lang w:val="es-ES"/>
        </w:rPr>
        <w:t>.</w:t>
      </w:r>
      <w:r w:rsidRPr="00221003">
        <w:rPr>
          <w:lang w:val="es-ES"/>
        </w:rPr>
        <w:t xml:space="preserve"> </w:t>
      </w:r>
      <w:r w:rsidRPr="002A349E">
        <w:rPr>
          <w:i/>
          <w:iCs/>
          <w:lang w:val="es-ES"/>
        </w:rPr>
        <w:t xml:space="preserve">Cuadernos de </w:t>
      </w:r>
      <w:r>
        <w:rPr>
          <w:i/>
          <w:iCs/>
          <w:lang w:val="es-ES"/>
        </w:rPr>
        <w:t>D</w:t>
      </w:r>
      <w:r w:rsidRPr="002A349E">
        <w:rPr>
          <w:i/>
          <w:iCs/>
          <w:lang w:val="es-ES"/>
        </w:rPr>
        <w:t xml:space="preserve">erecho </w:t>
      </w:r>
      <w:r>
        <w:rPr>
          <w:i/>
          <w:iCs/>
          <w:lang w:val="es-ES"/>
        </w:rPr>
        <w:t>J</w:t>
      </w:r>
      <w:r w:rsidRPr="002A349E">
        <w:rPr>
          <w:i/>
          <w:iCs/>
          <w:lang w:val="es-ES"/>
        </w:rPr>
        <w:t>udicial</w:t>
      </w:r>
      <w:r>
        <w:rPr>
          <w:i/>
          <w:iCs/>
          <w:lang w:val="es-ES"/>
        </w:rPr>
        <w:t>.</w:t>
      </w:r>
      <w:r w:rsidDel="00E52514">
        <w:rPr>
          <w:lang w:val="es-ES"/>
        </w:rPr>
        <w:t xml:space="preserve"> </w:t>
      </w:r>
      <w:r w:rsidRPr="00E04E79">
        <w:rPr>
          <w:i/>
          <w:iCs/>
          <w:lang w:val="es-ES"/>
        </w:rPr>
        <w:t>Derecho a la intimidad y nuevas tecnolog</w:t>
      </w:r>
      <w:r w:rsidRPr="00E04E79">
        <w:rPr>
          <w:i/>
          <w:iCs/>
          <w:lang w:val="es-ES"/>
        </w:rPr>
        <w:t>í</w:t>
      </w:r>
      <w:r w:rsidRPr="00E04E79">
        <w:rPr>
          <w:i/>
          <w:iCs/>
          <w:lang w:val="es-ES"/>
        </w:rPr>
        <w:t>as</w:t>
      </w:r>
      <w:r>
        <w:rPr>
          <w:lang w:val="es-ES"/>
        </w:rPr>
        <w:t>,</w:t>
      </w:r>
      <w:r w:rsidRPr="00221003">
        <w:rPr>
          <w:lang w:val="es-ES"/>
        </w:rPr>
        <w:t xml:space="preserve"> </w:t>
      </w:r>
      <w:r>
        <w:rPr>
          <w:lang w:val="es-ES"/>
        </w:rPr>
        <w:t xml:space="preserve">Madrid: </w:t>
      </w:r>
      <w:r w:rsidRPr="00FD38ED">
        <w:rPr>
          <w:lang w:val="es-ES"/>
        </w:rPr>
        <w:t>General Council of the Judiciary</w:t>
      </w:r>
      <w:r>
        <w:rPr>
          <w:lang w:val="es-ES"/>
        </w:rPr>
        <w:t xml:space="preserve">, </w:t>
      </w:r>
      <w:r w:rsidRPr="00FD38ED">
        <w:rPr>
          <w:lang w:val="es-ES"/>
        </w:rPr>
        <w:t>2004</w:t>
      </w:r>
    </w:p>
    <w:p w:rsidR="006359E2" w:rsidRPr="00FD38ED" w:rsidRDefault="006359E2" w:rsidP="006359E2">
      <w:pPr>
        <w:pStyle w:val="SingleTxtG"/>
        <w:ind w:left="1247" w:right="1247"/>
        <w:rPr>
          <w:lang w:val="es-ES"/>
        </w:rPr>
      </w:pPr>
      <w:r w:rsidRPr="00221003">
        <w:rPr>
          <w:lang w:val="es-ES"/>
        </w:rPr>
        <w:t>El modelo constitucional de juez</w:t>
      </w:r>
      <w:r>
        <w:rPr>
          <w:lang w:val="es-ES"/>
        </w:rPr>
        <w:t>.</w:t>
      </w:r>
      <w:r w:rsidRPr="00FD38ED">
        <w:rPr>
          <w:lang w:val="es-ES"/>
        </w:rPr>
        <w:t xml:space="preserve"> </w:t>
      </w:r>
      <w:r w:rsidRPr="002A349E">
        <w:rPr>
          <w:i/>
          <w:iCs/>
          <w:lang w:val="es-ES"/>
        </w:rPr>
        <w:t>Estudios de Derecho Judicial</w:t>
      </w:r>
      <w:r w:rsidRPr="00FD38ED">
        <w:rPr>
          <w:lang w:val="es-ES"/>
        </w:rPr>
        <w:t xml:space="preserve">, </w:t>
      </w:r>
      <w:r>
        <w:rPr>
          <w:lang w:val="es-ES"/>
        </w:rPr>
        <w:t>N</w:t>
      </w:r>
      <w:r w:rsidRPr="00FD38ED">
        <w:rPr>
          <w:lang w:val="es-ES"/>
        </w:rPr>
        <w:t xml:space="preserve">o. 135. </w:t>
      </w:r>
      <w:r>
        <w:rPr>
          <w:lang w:val="es-ES"/>
        </w:rPr>
        <w:t xml:space="preserve">Madrid: </w:t>
      </w:r>
      <w:r w:rsidRPr="00FD38ED">
        <w:rPr>
          <w:lang w:val="es-ES"/>
        </w:rPr>
        <w:t>General Council of the Judiciary, 2008</w:t>
      </w:r>
    </w:p>
    <w:p w:rsidR="006359E2" w:rsidRPr="002A349E" w:rsidRDefault="006359E2" w:rsidP="006359E2">
      <w:pPr>
        <w:pStyle w:val="SingleTxtG"/>
        <w:ind w:left="1247" w:right="1247"/>
        <w:rPr>
          <w:lang w:val="es-ES"/>
        </w:rPr>
      </w:pPr>
      <w:r w:rsidRPr="00221003">
        <w:rPr>
          <w:lang w:val="es-ES"/>
        </w:rPr>
        <w:t xml:space="preserve">Aconfesionalidad y laicidad; dos nociones </w:t>
      </w:r>
      <w:r w:rsidRPr="00221003">
        <w:rPr>
          <w:lang w:val="es-ES"/>
        </w:rPr>
        <w:t>¿</w:t>
      </w:r>
      <w:r w:rsidRPr="00221003">
        <w:rPr>
          <w:lang w:val="es-ES"/>
        </w:rPr>
        <w:t>Coincidentes, sucesivas o contrapuestas</w:t>
      </w:r>
      <w:r w:rsidRPr="00FD38ED">
        <w:rPr>
          <w:lang w:val="es-ES"/>
        </w:rPr>
        <w:t>”</w:t>
      </w:r>
      <w:r w:rsidRPr="00FD38ED">
        <w:rPr>
          <w:lang w:val="es-ES"/>
        </w:rPr>
        <w:t xml:space="preserve">? </w:t>
      </w:r>
      <w:r w:rsidRPr="002A349E">
        <w:rPr>
          <w:i/>
          <w:iCs/>
          <w:lang w:val="es-ES"/>
        </w:rPr>
        <w:t>Cuadernos de Derecho Judicial</w:t>
      </w:r>
      <w:r w:rsidRPr="002A349E">
        <w:rPr>
          <w:lang w:val="es-ES"/>
        </w:rPr>
        <w:t xml:space="preserve">, </w:t>
      </w:r>
      <w:r>
        <w:rPr>
          <w:lang w:val="es-ES"/>
        </w:rPr>
        <w:t>No.</w:t>
      </w:r>
      <w:r w:rsidRPr="002A349E">
        <w:rPr>
          <w:lang w:val="es-ES"/>
        </w:rPr>
        <w:t xml:space="preserve"> </w:t>
      </w:r>
      <w:r>
        <w:rPr>
          <w:lang w:val="es-ES"/>
        </w:rPr>
        <w:t>1. Madrid:</w:t>
      </w:r>
      <w:r w:rsidRPr="002A349E">
        <w:rPr>
          <w:lang w:val="es-ES"/>
        </w:rPr>
        <w:t xml:space="preserve"> General Council of the Judiciary, </w:t>
      </w:r>
      <w:r>
        <w:rPr>
          <w:lang w:val="es-ES"/>
        </w:rPr>
        <w:t>2008</w:t>
      </w:r>
    </w:p>
    <w:p w:rsidR="006359E2" w:rsidRPr="00FD38ED" w:rsidRDefault="006359E2" w:rsidP="006359E2">
      <w:pPr>
        <w:pStyle w:val="SingleTxtG"/>
        <w:ind w:left="1247" w:right="1247"/>
        <w:rPr>
          <w:lang w:val="es-ES"/>
        </w:rPr>
      </w:pPr>
      <w:r w:rsidRPr="00221003">
        <w:rPr>
          <w:lang w:val="es-ES"/>
        </w:rPr>
        <w:t>La abstenci</w:t>
      </w:r>
      <w:r w:rsidRPr="00221003">
        <w:rPr>
          <w:lang w:val="es-ES"/>
        </w:rPr>
        <w:t>ó</w:t>
      </w:r>
      <w:r w:rsidRPr="00221003">
        <w:rPr>
          <w:lang w:val="es-ES"/>
        </w:rPr>
        <w:t>n y recusaci</w:t>
      </w:r>
      <w:r w:rsidRPr="00221003">
        <w:rPr>
          <w:lang w:val="es-ES"/>
        </w:rPr>
        <w:t>ó</w:t>
      </w:r>
      <w:r w:rsidRPr="00221003">
        <w:rPr>
          <w:lang w:val="es-ES"/>
        </w:rPr>
        <w:t>n como garant</w:t>
      </w:r>
      <w:r w:rsidRPr="00221003">
        <w:rPr>
          <w:lang w:val="es-ES"/>
        </w:rPr>
        <w:t>í</w:t>
      </w:r>
      <w:r w:rsidRPr="00221003">
        <w:rPr>
          <w:lang w:val="es-ES"/>
        </w:rPr>
        <w:t>as de imparcialidad del juez</w:t>
      </w:r>
      <w:r>
        <w:rPr>
          <w:lang w:val="es-ES"/>
        </w:rPr>
        <w:t xml:space="preserve">. </w:t>
      </w:r>
      <w:r w:rsidRPr="002A349E">
        <w:rPr>
          <w:i/>
          <w:iCs/>
          <w:lang w:val="es-ES"/>
        </w:rPr>
        <w:t>Cuadernos de Derecho Judicial</w:t>
      </w:r>
      <w:r>
        <w:rPr>
          <w:lang w:val="es-ES"/>
        </w:rPr>
        <w:t>,</w:t>
      </w:r>
      <w:r w:rsidRPr="00221003">
        <w:rPr>
          <w:lang w:val="es-ES"/>
        </w:rPr>
        <w:t xml:space="preserve"> </w:t>
      </w:r>
      <w:r w:rsidRPr="00FD38ED">
        <w:rPr>
          <w:lang w:val="es-ES"/>
        </w:rPr>
        <w:t>Madrid</w:t>
      </w:r>
      <w:r>
        <w:rPr>
          <w:lang w:val="es-ES"/>
        </w:rPr>
        <w:t>,</w:t>
      </w:r>
      <w:r w:rsidRPr="00FD38ED">
        <w:rPr>
          <w:lang w:val="es-ES"/>
        </w:rPr>
        <w:t xml:space="preserve"> 2009</w:t>
      </w:r>
    </w:p>
    <w:p w:rsidR="006359E2" w:rsidRDefault="006359E2" w:rsidP="006359E2">
      <w:pPr>
        <w:pStyle w:val="SingleTxtG"/>
        <w:ind w:left="1247" w:right="1247"/>
        <w:rPr>
          <w:lang w:val="es-ES"/>
        </w:rPr>
      </w:pPr>
      <w:r w:rsidRPr="00D312A5">
        <w:rPr>
          <w:lang w:val="es-ES"/>
        </w:rPr>
        <w:t xml:space="preserve">La </w:t>
      </w:r>
      <w:r w:rsidRPr="00D312A5">
        <w:rPr>
          <w:lang w:val="es-ES"/>
        </w:rPr>
        <w:t>é</w:t>
      </w:r>
      <w:r w:rsidRPr="00D312A5">
        <w:rPr>
          <w:lang w:val="es-ES"/>
        </w:rPr>
        <w:t>tica judicial en el Estado constitucional de derecho</w:t>
      </w:r>
      <w:r>
        <w:rPr>
          <w:lang w:val="es-ES"/>
        </w:rPr>
        <w:t>.</w:t>
      </w:r>
      <w:r w:rsidRPr="00FD38ED">
        <w:rPr>
          <w:lang w:val="es-ES"/>
        </w:rPr>
        <w:t xml:space="preserve"> </w:t>
      </w:r>
      <w:r>
        <w:rPr>
          <w:lang w:val="es-ES"/>
        </w:rPr>
        <w:t>I</w:t>
      </w:r>
      <w:r w:rsidRPr="00FD38ED">
        <w:rPr>
          <w:lang w:val="es-ES"/>
        </w:rPr>
        <w:t xml:space="preserve">n </w:t>
      </w:r>
      <w:r w:rsidRPr="00FD38ED">
        <w:rPr>
          <w:i/>
          <w:iCs/>
          <w:lang w:val="es-ES"/>
        </w:rPr>
        <w:t xml:space="preserve">El </w:t>
      </w:r>
      <w:r>
        <w:rPr>
          <w:i/>
          <w:iCs/>
          <w:lang w:val="es-ES"/>
        </w:rPr>
        <w:t>b</w:t>
      </w:r>
      <w:r w:rsidRPr="00FD38ED">
        <w:rPr>
          <w:i/>
          <w:iCs/>
          <w:lang w:val="es-ES"/>
        </w:rPr>
        <w:t xml:space="preserve">uen </w:t>
      </w:r>
      <w:r>
        <w:rPr>
          <w:i/>
          <w:iCs/>
          <w:lang w:val="es-ES"/>
        </w:rPr>
        <w:t>j</w:t>
      </w:r>
      <w:r w:rsidRPr="00FD38ED">
        <w:rPr>
          <w:i/>
          <w:iCs/>
          <w:lang w:val="es-ES"/>
        </w:rPr>
        <w:t>urista</w:t>
      </w:r>
      <w:r>
        <w:rPr>
          <w:lang w:val="es-ES"/>
        </w:rPr>
        <w:t>.</w:t>
      </w:r>
      <w:r w:rsidRPr="00FD38ED">
        <w:rPr>
          <w:lang w:val="es-ES"/>
        </w:rPr>
        <w:t xml:space="preserve"> </w:t>
      </w:r>
      <w:r>
        <w:rPr>
          <w:lang w:val="es-ES"/>
        </w:rPr>
        <w:t>Valencia:</w:t>
      </w:r>
      <w:r w:rsidRPr="00FD38ED">
        <w:rPr>
          <w:lang w:val="es-ES"/>
        </w:rPr>
        <w:t xml:space="preserve"> Tirant lo Blanc</w:t>
      </w:r>
      <w:r>
        <w:rPr>
          <w:lang w:val="es-ES"/>
        </w:rPr>
        <w:t>h</w:t>
      </w:r>
      <w:r w:rsidRPr="00FD38ED">
        <w:rPr>
          <w:lang w:val="es-ES"/>
        </w:rPr>
        <w:t>, 2013</w:t>
      </w:r>
    </w:p>
    <w:p w:rsidR="006359E2" w:rsidRDefault="006359E2" w:rsidP="006359E2">
      <w:pPr>
        <w:pStyle w:val="SingleTxtG"/>
        <w:ind w:left="1247" w:right="1247"/>
        <w:rPr>
          <w:lang w:val="es-ES"/>
        </w:rPr>
      </w:pPr>
      <w:r w:rsidRPr="00D32184">
        <w:rPr>
          <w:lang w:val="es-ES"/>
        </w:rPr>
        <w:t>El dif</w:t>
      </w:r>
      <w:r w:rsidRPr="00D32184">
        <w:rPr>
          <w:lang w:val="es-ES"/>
        </w:rPr>
        <w:t>í</w:t>
      </w:r>
      <w:r w:rsidRPr="00D32184">
        <w:rPr>
          <w:lang w:val="es-ES"/>
        </w:rPr>
        <w:t>cil lenguaje de las sentencia</w:t>
      </w:r>
      <w:r>
        <w:rPr>
          <w:lang w:val="es-ES"/>
        </w:rPr>
        <w:t>s.</w:t>
      </w:r>
      <w:r w:rsidRPr="00F50B6A">
        <w:rPr>
          <w:lang w:val="es-ES"/>
        </w:rPr>
        <w:t xml:space="preserve"> </w:t>
      </w:r>
      <w:r w:rsidRPr="002A349E">
        <w:rPr>
          <w:i/>
          <w:iCs/>
          <w:lang w:val="es-ES"/>
        </w:rPr>
        <w:t>Jueces para la Democracia</w:t>
      </w:r>
      <w:r>
        <w:rPr>
          <w:i/>
          <w:iCs/>
          <w:lang w:val="es-ES"/>
        </w:rPr>
        <w:t>.</w:t>
      </w:r>
      <w:r w:rsidRPr="002A349E">
        <w:rPr>
          <w:i/>
          <w:iCs/>
          <w:lang w:val="es-ES"/>
        </w:rPr>
        <w:t xml:space="preserve"> Informaci</w:t>
      </w:r>
      <w:r w:rsidRPr="002A349E">
        <w:rPr>
          <w:i/>
          <w:iCs/>
          <w:lang w:val="es-ES"/>
        </w:rPr>
        <w:t>ó</w:t>
      </w:r>
      <w:r w:rsidRPr="002A349E">
        <w:rPr>
          <w:i/>
          <w:iCs/>
          <w:lang w:val="es-ES"/>
        </w:rPr>
        <w:t xml:space="preserve">n y </w:t>
      </w:r>
      <w:r>
        <w:rPr>
          <w:i/>
          <w:iCs/>
          <w:lang w:val="es-ES"/>
        </w:rPr>
        <w:t>d</w:t>
      </w:r>
      <w:r w:rsidRPr="002A349E">
        <w:rPr>
          <w:i/>
          <w:iCs/>
          <w:lang w:val="es-ES"/>
        </w:rPr>
        <w:t>ebate</w:t>
      </w:r>
      <w:r w:rsidRPr="00FD38ED">
        <w:rPr>
          <w:lang w:val="es-ES"/>
        </w:rPr>
        <w:t xml:space="preserve">, </w:t>
      </w:r>
      <w:r>
        <w:rPr>
          <w:lang w:val="es-ES"/>
        </w:rPr>
        <w:t>N</w:t>
      </w:r>
      <w:r w:rsidRPr="00FD38ED">
        <w:rPr>
          <w:lang w:val="es-ES"/>
        </w:rPr>
        <w:t>o. 84</w:t>
      </w:r>
      <w:r>
        <w:rPr>
          <w:lang w:val="es-ES"/>
        </w:rPr>
        <w:t xml:space="preserve"> (</w:t>
      </w:r>
      <w:r w:rsidRPr="00FD38ED">
        <w:rPr>
          <w:lang w:val="es-ES"/>
        </w:rPr>
        <w:t>2015</w:t>
      </w:r>
      <w:r>
        <w:rPr>
          <w:lang w:val="es-ES"/>
        </w:rPr>
        <w:t>)</w:t>
      </w:r>
    </w:p>
    <w:p w:rsidR="00DB287F" w:rsidRPr="008711CB" w:rsidRDefault="000C2773" w:rsidP="002C6A7E">
      <w:pPr>
        <w:pStyle w:val="H1GA"/>
        <w:spacing w:before="0"/>
        <w:rPr>
          <w:rtl/>
        </w:rPr>
      </w:pPr>
      <w:r>
        <w:rPr>
          <w:rtl/>
        </w:rPr>
        <w:br w:type="page"/>
      </w:r>
      <w:r w:rsidR="00DB287F" w:rsidRPr="008711CB">
        <w:rPr>
          <w:rtl/>
        </w:rPr>
        <w:lastRenderedPageBreak/>
        <w:tab/>
      </w:r>
      <w:r w:rsidR="00DB287F" w:rsidRPr="008711CB">
        <w:rPr>
          <w:rtl/>
        </w:rPr>
        <w:tab/>
        <w:t>راينر هوفمان (ألمانيا)</w:t>
      </w:r>
    </w:p>
    <w:p w:rsidR="00DB287F" w:rsidRPr="008711CB" w:rsidRDefault="00DB287F" w:rsidP="00DB287F">
      <w:pPr>
        <w:pStyle w:val="SingleTxtGA"/>
        <w:rPr>
          <w:rtl/>
        </w:rPr>
      </w:pPr>
      <w:r w:rsidRPr="008711CB">
        <w:rPr>
          <w:b/>
          <w:bCs/>
          <w:rtl/>
        </w:rPr>
        <w:t>تاريخ الميلاد ومكانه:</w:t>
      </w:r>
      <w:r w:rsidRPr="008711CB">
        <w:rPr>
          <w:rtl/>
        </w:rPr>
        <w:t xml:space="preserve"> </w:t>
      </w:r>
      <w:r w:rsidRPr="008711CB">
        <w:rPr>
          <w:szCs w:val="20"/>
          <w:rtl/>
        </w:rPr>
        <w:t>29</w:t>
      </w:r>
      <w:r w:rsidRPr="008711CB">
        <w:rPr>
          <w:rtl/>
        </w:rPr>
        <w:t xml:space="preserve"> حزيران/يونيه </w:t>
      </w:r>
      <w:r w:rsidRPr="008711CB">
        <w:rPr>
          <w:szCs w:val="20"/>
          <w:rtl/>
        </w:rPr>
        <w:t>1953</w:t>
      </w:r>
      <w:r w:rsidRPr="008711CB">
        <w:rPr>
          <w:rtl/>
        </w:rPr>
        <w:t>، هايدلبرغ (ألمانيا)</w:t>
      </w:r>
    </w:p>
    <w:p w:rsidR="00DB287F" w:rsidRPr="008711CB" w:rsidRDefault="00DB287F" w:rsidP="00DB287F">
      <w:pPr>
        <w:pStyle w:val="SingleTxtGA"/>
        <w:rPr>
          <w:rtl/>
        </w:rPr>
      </w:pPr>
      <w:r w:rsidRPr="008711CB">
        <w:rPr>
          <w:b/>
          <w:bCs/>
          <w:rtl/>
        </w:rPr>
        <w:t>لغات العمل:</w:t>
      </w:r>
      <w:r w:rsidRPr="008711CB">
        <w:rPr>
          <w:rtl/>
        </w:rPr>
        <w:t xml:space="preserve"> الألمانية والإنكليزية والفرنسية والسويدية والإسبانية</w:t>
      </w:r>
    </w:p>
    <w:p w:rsidR="00DB287F" w:rsidRPr="008711CB" w:rsidRDefault="00DB287F" w:rsidP="00DB287F">
      <w:pPr>
        <w:pStyle w:val="H23GA"/>
        <w:rPr>
          <w:rtl/>
        </w:rPr>
      </w:pPr>
      <w:r w:rsidRPr="008711CB">
        <w:rPr>
          <w:rtl/>
        </w:rPr>
        <w:tab/>
      </w:r>
      <w:r w:rsidRPr="008711CB">
        <w:rPr>
          <w:rtl/>
        </w:rPr>
        <w:tab/>
        <w:t>المنصب الحالي/الوظيفة الحالية</w:t>
      </w:r>
    </w:p>
    <w:p w:rsidR="00DB287F" w:rsidRPr="008711CB" w:rsidRDefault="00DB287F" w:rsidP="00DB287F">
      <w:pPr>
        <w:pStyle w:val="SingleTxtGA"/>
        <w:rPr>
          <w:rtl/>
        </w:rPr>
      </w:pPr>
      <w:r w:rsidRPr="008711CB">
        <w:rPr>
          <w:rtl/>
        </w:rPr>
        <w:t>أستاذ القانون العام والقانون الدولي العام والقانون الأوروبي، كلية الحقوق، جامعة غوته فرانكفورت (ألمانيا) (منذ عام </w:t>
      </w:r>
      <w:r w:rsidRPr="008711CB">
        <w:rPr>
          <w:szCs w:val="20"/>
          <w:rtl/>
        </w:rPr>
        <w:t>2004</w:t>
      </w:r>
      <w:r w:rsidRPr="008711CB">
        <w:rPr>
          <w:rtl/>
        </w:rPr>
        <w:t xml:space="preserve">) </w:t>
      </w:r>
    </w:p>
    <w:p w:rsidR="00DB287F" w:rsidRPr="008711CB" w:rsidRDefault="00DB287F" w:rsidP="00DB287F">
      <w:pPr>
        <w:pStyle w:val="H23GA"/>
        <w:rPr>
          <w:rtl/>
        </w:rPr>
      </w:pPr>
      <w:r w:rsidRPr="008711CB">
        <w:rPr>
          <w:rtl/>
        </w:rPr>
        <w:tab/>
      </w:r>
      <w:r w:rsidRPr="008711CB">
        <w:rPr>
          <w:rtl/>
        </w:rPr>
        <w:tab/>
        <w:t>الأنشطة المهنية الرئيسية</w:t>
      </w:r>
    </w:p>
    <w:p w:rsidR="00DB287F" w:rsidRPr="008711CB" w:rsidRDefault="00DB287F" w:rsidP="00DB287F">
      <w:pPr>
        <w:pStyle w:val="SingleTxtGA"/>
        <w:rPr>
          <w:rtl/>
        </w:rPr>
      </w:pPr>
      <w:r w:rsidRPr="008711CB">
        <w:rPr>
          <w:szCs w:val="20"/>
          <w:rtl/>
        </w:rPr>
        <w:t>1981</w:t>
      </w:r>
      <w:r w:rsidRPr="008711CB">
        <w:rPr>
          <w:rtl/>
        </w:rPr>
        <w:t>-</w:t>
      </w:r>
      <w:r w:rsidRPr="008711CB">
        <w:rPr>
          <w:szCs w:val="20"/>
          <w:rtl/>
        </w:rPr>
        <w:t>1986</w:t>
      </w:r>
      <w:r w:rsidRPr="008711CB">
        <w:rPr>
          <w:rtl/>
        </w:rPr>
        <w:t xml:space="preserve"> زميل بحوث، معهد ماكس بلانك للقانون العام المقارن والقانون الدولي (هايدلبرغ)؛ </w:t>
      </w:r>
      <w:r w:rsidRPr="008711CB">
        <w:rPr>
          <w:szCs w:val="20"/>
          <w:rtl/>
        </w:rPr>
        <w:t>1987</w:t>
      </w:r>
      <w:r w:rsidRPr="008711CB">
        <w:rPr>
          <w:rtl/>
        </w:rPr>
        <w:t>-</w:t>
      </w:r>
      <w:r w:rsidRPr="008711CB">
        <w:rPr>
          <w:szCs w:val="20"/>
          <w:rtl/>
        </w:rPr>
        <w:t>1986</w:t>
      </w:r>
      <w:r w:rsidRPr="008711CB">
        <w:rPr>
          <w:rtl/>
        </w:rPr>
        <w:t xml:space="preserve"> كاتب ضبط، المحكمة الدستورية الاتحادية؛ </w:t>
      </w:r>
      <w:r w:rsidRPr="008711CB">
        <w:rPr>
          <w:szCs w:val="20"/>
          <w:rtl/>
        </w:rPr>
        <w:t>1993</w:t>
      </w:r>
      <w:r w:rsidRPr="008711CB">
        <w:rPr>
          <w:rtl/>
        </w:rPr>
        <w:t>-</w:t>
      </w:r>
      <w:r w:rsidRPr="008711CB">
        <w:rPr>
          <w:szCs w:val="20"/>
          <w:rtl/>
        </w:rPr>
        <w:t>1988</w:t>
      </w:r>
      <w:r w:rsidRPr="008711CB">
        <w:rPr>
          <w:rtl/>
        </w:rPr>
        <w:t xml:space="preserve"> زميل بحوث أقدم، معهد ماكس بلانك للقانون العام المقارن والقانون الدولي المقارن (هايدلبرغ)؛ </w:t>
      </w:r>
      <w:r w:rsidRPr="008711CB">
        <w:rPr>
          <w:szCs w:val="20"/>
          <w:rtl/>
        </w:rPr>
        <w:t>1994</w:t>
      </w:r>
      <w:r w:rsidRPr="008711CB">
        <w:rPr>
          <w:rtl/>
        </w:rPr>
        <w:t>-</w:t>
      </w:r>
      <w:r w:rsidRPr="008711CB">
        <w:rPr>
          <w:szCs w:val="20"/>
          <w:rtl/>
        </w:rPr>
        <w:t>1993</w:t>
      </w:r>
      <w:r w:rsidRPr="008711CB">
        <w:rPr>
          <w:rtl/>
        </w:rPr>
        <w:t xml:space="preserve"> أستاذ بالنيابة للقانون العام والقانون الدولي العام والقانون الأوروبي، في جامعتي فورتسبورغ وكيل؛ </w:t>
      </w:r>
      <w:r w:rsidRPr="008711CB">
        <w:rPr>
          <w:szCs w:val="20"/>
          <w:rtl/>
        </w:rPr>
        <w:t>1997</w:t>
      </w:r>
      <w:r w:rsidRPr="008711CB">
        <w:rPr>
          <w:rtl/>
        </w:rPr>
        <w:t>-</w:t>
      </w:r>
      <w:r w:rsidRPr="008711CB">
        <w:rPr>
          <w:szCs w:val="20"/>
          <w:rtl/>
        </w:rPr>
        <w:t>1994</w:t>
      </w:r>
      <w:r w:rsidRPr="008711CB">
        <w:rPr>
          <w:rtl/>
        </w:rPr>
        <w:t xml:space="preserve"> أستاذ القانون العام والقانون الدولي العام (جامعة كولونيا)؛ </w:t>
      </w:r>
      <w:r w:rsidRPr="008711CB">
        <w:rPr>
          <w:szCs w:val="20"/>
          <w:rtl/>
        </w:rPr>
        <w:t>1997</w:t>
      </w:r>
      <w:r w:rsidRPr="008711CB">
        <w:rPr>
          <w:rtl/>
        </w:rPr>
        <w:t>-</w:t>
      </w:r>
      <w:r w:rsidRPr="008711CB">
        <w:rPr>
          <w:szCs w:val="20"/>
          <w:rtl/>
        </w:rPr>
        <w:t>2004</w:t>
      </w:r>
      <w:r w:rsidRPr="008711CB">
        <w:rPr>
          <w:rtl/>
        </w:rPr>
        <w:t xml:space="preserve"> أستاذ القانون العام والقانون الدولي العام والقانون الأوروبي ومدير مشارك لمعهد فالتر شوكينغ للقانون الدولي، جامعة كيل. </w:t>
      </w:r>
    </w:p>
    <w:p w:rsidR="00DB287F" w:rsidRPr="008711CB" w:rsidRDefault="00DB287F" w:rsidP="00DB287F">
      <w:pPr>
        <w:pStyle w:val="H23GA"/>
        <w:rPr>
          <w:rtl/>
        </w:rPr>
      </w:pPr>
      <w:r w:rsidRPr="008711CB">
        <w:rPr>
          <w:rtl/>
        </w:rPr>
        <w:tab/>
      </w:r>
      <w:r w:rsidRPr="008711CB">
        <w:rPr>
          <w:rtl/>
        </w:rPr>
        <w:tab/>
        <w:t>الخلفية التعليمية</w:t>
      </w:r>
    </w:p>
    <w:p w:rsidR="00DB287F" w:rsidRPr="008711CB" w:rsidRDefault="00DB287F" w:rsidP="00DB287F">
      <w:pPr>
        <w:pStyle w:val="SingleTxtGA"/>
        <w:rPr>
          <w:rtl/>
        </w:rPr>
      </w:pPr>
      <w:r w:rsidRPr="008711CB">
        <w:rPr>
          <w:szCs w:val="20"/>
          <w:rtl/>
        </w:rPr>
        <w:t>1972</w:t>
      </w:r>
      <w:r w:rsidRPr="008711CB">
        <w:rPr>
          <w:rtl/>
        </w:rPr>
        <w:t>-</w:t>
      </w:r>
      <w:r w:rsidRPr="008711CB">
        <w:rPr>
          <w:szCs w:val="20"/>
          <w:rtl/>
        </w:rPr>
        <w:t>1977</w:t>
      </w:r>
      <w:r w:rsidRPr="008711CB">
        <w:rPr>
          <w:rtl/>
        </w:rPr>
        <w:t xml:space="preserve"> دراسات القانون والتاريخ، جامعات فرايبورغ ولوزان وهايدلبرغ؛ امتحان الدولة في القانون الأول (</w:t>
      </w:r>
      <w:r w:rsidRPr="008711CB">
        <w:rPr>
          <w:szCs w:val="20"/>
          <w:rtl/>
        </w:rPr>
        <w:t>1977</w:t>
      </w:r>
      <w:r w:rsidRPr="008711CB">
        <w:rPr>
          <w:rtl/>
        </w:rPr>
        <w:t>) والثاني (</w:t>
      </w:r>
      <w:r w:rsidRPr="008711CB">
        <w:rPr>
          <w:szCs w:val="20"/>
          <w:rtl/>
        </w:rPr>
        <w:t>1981</w:t>
      </w:r>
      <w:r w:rsidRPr="008711CB">
        <w:rPr>
          <w:rtl/>
        </w:rPr>
        <w:t xml:space="preserve">)؛ دكتوراه جامعية في الحقوق (مونبولييه، </w:t>
      </w:r>
      <w:r w:rsidRPr="008711CB">
        <w:rPr>
          <w:szCs w:val="20"/>
          <w:rtl/>
        </w:rPr>
        <w:t>1979</w:t>
      </w:r>
      <w:r w:rsidRPr="008711CB">
        <w:rPr>
          <w:rtl/>
        </w:rPr>
        <w:t>)</w:t>
      </w:r>
      <w:r w:rsidR="00180167">
        <w:rPr>
          <w:rFonts w:hint="cs"/>
          <w:rtl/>
        </w:rPr>
        <w:t xml:space="preserve"> </w:t>
      </w:r>
      <w:r w:rsidRPr="008711CB">
        <w:rPr>
          <w:rtl/>
        </w:rPr>
        <w:t>(هايدلبرغ</w:t>
      </w:r>
      <w:r w:rsidR="002C6A7E">
        <w:rPr>
          <w:rFonts w:hint="cs"/>
          <w:rtl/>
        </w:rPr>
        <w:t>،</w:t>
      </w:r>
      <w:r w:rsidRPr="008711CB">
        <w:rPr>
          <w:rtl/>
        </w:rPr>
        <w:t xml:space="preserve"> </w:t>
      </w:r>
      <w:r w:rsidRPr="008711CB">
        <w:rPr>
          <w:szCs w:val="20"/>
        </w:rPr>
        <w:t>1986</w:t>
      </w:r>
      <w:r w:rsidR="004B6849">
        <w:rPr>
          <w:rFonts w:hint="cs"/>
          <w:rtl/>
        </w:rPr>
        <w:t xml:space="preserve">) </w:t>
      </w:r>
      <w:r w:rsidRPr="008711CB">
        <w:rPr>
          <w:rtl/>
        </w:rPr>
        <w:t>كفاءة التدريس الجامعي (هيدلبرغ</w:t>
      </w:r>
      <w:r w:rsidR="004B6849">
        <w:rPr>
          <w:rFonts w:hint="cs"/>
          <w:rtl/>
        </w:rPr>
        <w:t>،</w:t>
      </w:r>
      <w:r w:rsidRPr="008711CB">
        <w:rPr>
          <w:rtl/>
        </w:rPr>
        <w:t xml:space="preserve"> </w:t>
      </w:r>
      <w:r w:rsidRPr="008711CB">
        <w:rPr>
          <w:szCs w:val="20"/>
          <w:rtl/>
        </w:rPr>
        <w:t>1993</w:t>
      </w:r>
      <w:r w:rsidRPr="008711CB">
        <w:rPr>
          <w:rtl/>
        </w:rPr>
        <w:t>).</w:t>
      </w:r>
    </w:p>
    <w:p w:rsidR="00DB287F" w:rsidRPr="008711CB" w:rsidRDefault="00DB287F" w:rsidP="00DB287F">
      <w:pPr>
        <w:pStyle w:val="H23GA"/>
        <w:rPr>
          <w:rtl/>
        </w:rPr>
      </w:pPr>
      <w:r w:rsidRPr="008711CB">
        <w:rPr>
          <w:rtl/>
        </w:rPr>
        <w:tab/>
      </w:r>
      <w:r w:rsidRPr="008711CB">
        <w:rPr>
          <w:rtl/>
        </w:rPr>
        <w:tab/>
        <w:t>أنشطة رئيسية أخرى في الميدان ذات صلة بولاية هيئة المعاهدة المعنية</w:t>
      </w:r>
    </w:p>
    <w:p w:rsidR="00DB287F" w:rsidRPr="008711CB" w:rsidRDefault="00DB287F" w:rsidP="00DB287F">
      <w:pPr>
        <w:pStyle w:val="SingleTxtGA"/>
        <w:rPr>
          <w:rtl/>
        </w:rPr>
      </w:pPr>
      <w:r w:rsidRPr="008711CB">
        <w:rPr>
          <w:szCs w:val="20"/>
          <w:rtl/>
        </w:rPr>
        <w:t>1992</w:t>
      </w:r>
      <w:r w:rsidR="00EC283A">
        <w:rPr>
          <w:rtl/>
        </w:rPr>
        <w:t>-</w:t>
      </w:r>
      <w:r w:rsidRPr="008711CB">
        <w:rPr>
          <w:szCs w:val="20"/>
          <w:rtl/>
        </w:rPr>
        <w:t>2002</w:t>
      </w:r>
      <w:r w:rsidR="00180167">
        <w:rPr>
          <w:rFonts w:hint="cs"/>
          <w:rtl/>
        </w:rPr>
        <w:t xml:space="preserve"> </w:t>
      </w:r>
      <w:r w:rsidRPr="008711CB">
        <w:rPr>
          <w:rtl/>
        </w:rPr>
        <w:t>مقرر مشارك في لجنة المشردين داخلي</w:t>
      </w:r>
      <w:r w:rsidR="00180167" w:rsidRPr="008711CB">
        <w:rPr>
          <w:rtl/>
        </w:rPr>
        <w:t>ا</w:t>
      </w:r>
      <w:r w:rsidR="00180167">
        <w:rPr>
          <w:rtl/>
        </w:rPr>
        <w:t>ً</w:t>
      </w:r>
      <w:r w:rsidR="00180167" w:rsidRPr="008711CB">
        <w:rPr>
          <w:rtl/>
        </w:rPr>
        <w:t xml:space="preserve"> </w:t>
      </w:r>
      <w:r w:rsidRPr="008711CB">
        <w:rPr>
          <w:rtl/>
        </w:rPr>
        <w:t xml:space="preserve">التابعة لرابطة القانون الدولي؛ </w:t>
      </w:r>
      <w:r w:rsidRPr="008711CB">
        <w:rPr>
          <w:szCs w:val="20"/>
          <w:rtl/>
        </w:rPr>
        <w:t>2003</w:t>
      </w:r>
      <w:r w:rsidR="00EC283A">
        <w:rPr>
          <w:rtl/>
        </w:rPr>
        <w:t>-</w:t>
      </w:r>
      <w:r w:rsidRPr="008711CB">
        <w:rPr>
          <w:szCs w:val="20"/>
          <w:rtl/>
        </w:rPr>
        <w:t>2012</w:t>
      </w:r>
      <w:r w:rsidR="00180167">
        <w:rPr>
          <w:rFonts w:hint="cs"/>
          <w:rtl/>
        </w:rPr>
        <w:t xml:space="preserve"> </w:t>
      </w:r>
      <w:r w:rsidRPr="008711CB">
        <w:rPr>
          <w:rtl/>
        </w:rPr>
        <w:t xml:space="preserve">مقرر مشارك في لجنة تعويض ضحايا النزاعات المسلحة التابعة لرابطة القانون الدولي؛ </w:t>
      </w:r>
      <w:r w:rsidRPr="008711CB">
        <w:rPr>
          <w:szCs w:val="20"/>
          <w:rtl/>
        </w:rPr>
        <w:t>2012</w:t>
      </w:r>
      <w:r w:rsidRPr="008711CB">
        <w:rPr>
          <w:rtl/>
        </w:rPr>
        <w:t>-</w:t>
      </w:r>
      <w:r w:rsidRPr="008711CB">
        <w:rPr>
          <w:szCs w:val="20"/>
          <w:rtl/>
        </w:rPr>
        <w:t>2007</w:t>
      </w:r>
      <w:r w:rsidRPr="008711CB">
        <w:rPr>
          <w:rtl/>
        </w:rPr>
        <w:t xml:space="preserve"> عضو لجنة حقوق الشعوب الأصلية التابعة لرابطة القانون الدولي؛ منذ عام </w:t>
      </w:r>
      <w:r w:rsidRPr="008711CB">
        <w:rPr>
          <w:szCs w:val="20"/>
          <w:rtl/>
        </w:rPr>
        <w:t>2012</w:t>
      </w:r>
      <w:r w:rsidRPr="008711CB">
        <w:rPr>
          <w:rtl/>
        </w:rPr>
        <w:t xml:space="preserve"> عضو في لجنة إعمال حقوق الشعوب الأصلية التابعة لرابطة القانون الدولي.</w:t>
      </w:r>
    </w:p>
    <w:p w:rsidR="00DB287F" w:rsidRPr="008711CB" w:rsidRDefault="00DB287F" w:rsidP="00DB287F">
      <w:pPr>
        <w:pStyle w:val="SingleTxtGA"/>
        <w:rPr>
          <w:rtl/>
        </w:rPr>
      </w:pPr>
      <w:r w:rsidRPr="008711CB">
        <w:rPr>
          <w:szCs w:val="20"/>
          <w:rtl/>
        </w:rPr>
        <w:t>1996</w:t>
      </w:r>
      <w:r w:rsidR="00EC283A">
        <w:rPr>
          <w:rtl/>
        </w:rPr>
        <w:t>-</w:t>
      </w:r>
      <w:r w:rsidRPr="008711CB">
        <w:rPr>
          <w:szCs w:val="20"/>
          <w:rtl/>
        </w:rPr>
        <w:t>2017</w:t>
      </w:r>
      <w:r w:rsidRPr="008711CB">
        <w:rPr>
          <w:rtl/>
        </w:rPr>
        <w:t xml:space="preserve"> عضو مجلس الإدارة (نائب الرئيس </w:t>
      </w:r>
      <w:r w:rsidRPr="008711CB">
        <w:rPr>
          <w:szCs w:val="20"/>
          <w:rtl/>
        </w:rPr>
        <w:t>2009</w:t>
      </w:r>
      <w:r w:rsidRPr="008711CB">
        <w:rPr>
          <w:rtl/>
        </w:rPr>
        <w:t>-</w:t>
      </w:r>
      <w:r w:rsidRPr="008711CB">
        <w:rPr>
          <w:szCs w:val="20"/>
          <w:rtl/>
        </w:rPr>
        <w:t>2017</w:t>
      </w:r>
      <w:r w:rsidRPr="008711CB">
        <w:rPr>
          <w:rtl/>
        </w:rPr>
        <w:t>)، المركز الأوروبي لقضايا الأقليات، فلنسبورغ.</w:t>
      </w:r>
    </w:p>
    <w:p w:rsidR="00DB287F" w:rsidRPr="008711CB" w:rsidRDefault="00DB287F" w:rsidP="00DB287F">
      <w:pPr>
        <w:pStyle w:val="SingleTxtGA"/>
        <w:rPr>
          <w:rtl/>
        </w:rPr>
      </w:pPr>
      <w:r w:rsidRPr="008711CB">
        <w:rPr>
          <w:szCs w:val="20"/>
          <w:rtl/>
        </w:rPr>
        <w:t>1998</w:t>
      </w:r>
      <w:r w:rsidR="00EC283A">
        <w:rPr>
          <w:rtl/>
        </w:rPr>
        <w:t>-</w:t>
      </w:r>
      <w:r w:rsidRPr="008711CB">
        <w:rPr>
          <w:szCs w:val="20"/>
          <w:rtl/>
        </w:rPr>
        <w:t>2004</w:t>
      </w:r>
      <w:r w:rsidRPr="008711CB">
        <w:rPr>
          <w:rtl/>
        </w:rPr>
        <w:t xml:space="preserve"> عضو ورئيس اللجنة الاستشارية المعنية بالاتفاقية الإطارية لمجلس أوروبا لحماية الأقليات القومية، ثم نائب رئيس تلك اللجنة (</w:t>
      </w:r>
      <w:r w:rsidRPr="008711CB">
        <w:rPr>
          <w:szCs w:val="20"/>
          <w:rtl/>
        </w:rPr>
        <w:t>2008</w:t>
      </w:r>
      <w:r w:rsidRPr="008711CB">
        <w:rPr>
          <w:rtl/>
        </w:rPr>
        <w:t>-</w:t>
      </w:r>
      <w:r w:rsidRPr="008711CB">
        <w:rPr>
          <w:szCs w:val="20"/>
          <w:rtl/>
        </w:rPr>
        <w:t>2010</w:t>
      </w:r>
      <w:r w:rsidRPr="008711CB">
        <w:rPr>
          <w:rtl/>
        </w:rPr>
        <w:t>) ورئيسها (</w:t>
      </w:r>
      <w:r w:rsidRPr="008711CB">
        <w:rPr>
          <w:szCs w:val="20"/>
          <w:rtl/>
        </w:rPr>
        <w:t>2010</w:t>
      </w:r>
      <w:r w:rsidRPr="008711CB">
        <w:rPr>
          <w:rtl/>
        </w:rPr>
        <w:t>-</w:t>
      </w:r>
      <w:r w:rsidRPr="008711CB">
        <w:rPr>
          <w:szCs w:val="20"/>
          <w:rtl/>
        </w:rPr>
        <w:t>2012</w:t>
      </w:r>
      <w:r w:rsidRPr="008711CB">
        <w:rPr>
          <w:rtl/>
        </w:rPr>
        <w:t>).</w:t>
      </w:r>
    </w:p>
    <w:p w:rsidR="00DB287F" w:rsidRPr="008711CB" w:rsidRDefault="00DB287F" w:rsidP="00DB287F">
      <w:pPr>
        <w:pStyle w:val="SingleTxtGA"/>
        <w:rPr>
          <w:rtl/>
        </w:rPr>
      </w:pPr>
      <w:r w:rsidRPr="008711CB">
        <w:rPr>
          <w:rtl/>
        </w:rPr>
        <w:t>منذ عام </w:t>
      </w:r>
      <w:r w:rsidRPr="008711CB">
        <w:rPr>
          <w:szCs w:val="20"/>
          <w:rtl/>
        </w:rPr>
        <w:t>2001</w:t>
      </w:r>
      <w:r w:rsidRPr="008711CB">
        <w:rPr>
          <w:rtl/>
        </w:rPr>
        <w:t>، عضو المجلس الاستشاري للقانون الدولي العام، وزارة الخارجية الاتحادية.</w:t>
      </w:r>
    </w:p>
    <w:p w:rsidR="00DB287F" w:rsidRPr="008711CB" w:rsidRDefault="00DB287F" w:rsidP="00DB287F">
      <w:pPr>
        <w:pStyle w:val="SingleTxtGA"/>
        <w:rPr>
          <w:rtl/>
        </w:rPr>
      </w:pPr>
      <w:r w:rsidRPr="008711CB">
        <w:rPr>
          <w:szCs w:val="20"/>
          <w:rtl/>
        </w:rPr>
        <w:t>2006</w:t>
      </w:r>
      <w:r w:rsidR="00EC283A">
        <w:rPr>
          <w:rtl/>
        </w:rPr>
        <w:t>-</w:t>
      </w:r>
      <w:r w:rsidRPr="008711CB">
        <w:rPr>
          <w:szCs w:val="20"/>
          <w:rtl/>
        </w:rPr>
        <w:t>2016</w:t>
      </w:r>
      <w:r w:rsidRPr="008711CB">
        <w:rPr>
          <w:rtl/>
        </w:rPr>
        <w:t xml:space="preserve"> أمين عام الرابطة الألمانية للقانون الدولي ثم رئيسها منذ عام </w:t>
      </w:r>
      <w:r w:rsidRPr="008711CB">
        <w:rPr>
          <w:szCs w:val="20"/>
          <w:rtl/>
        </w:rPr>
        <w:t>2017</w:t>
      </w:r>
      <w:r w:rsidRPr="008711CB">
        <w:rPr>
          <w:rtl/>
        </w:rPr>
        <w:t>.</w:t>
      </w:r>
    </w:p>
    <w:p w:rsidR="00DB287F" w:rsidRPr="008711CB" w:rsidRDefault="00DB287F" w:rsidP="00DB287F">
      <w:pPr>
        <w:pStyle w:val="SingleTxtGA"/>
        <w:rPr>
          <w:rtl/>
        </w:rPr>
      </w:pPr>
      <w:r w:rsidRPr="008711CB">
        <w:rPr>
          <w:szCs w:val="20"/>
          <w:rtl/>
        </w:rPr>
        <w:lastRenderedPageBreak/>
        <w:t>2006</w:t>
      </w:r>
      <w:r w:rsidR="00EC283A">
        <w:rPr>
          <w:rtl/>
        </w:rPr>
        <w:t>-</w:t>
      </w:r>
      <w:r w:rsidRPr="008711CB">
        <w:rPr>
          <w:szCs w:val="20"/>
          <w:rtl/>
        </w:rPr>
        <w:t>2012</w:t>
      </w:r>
      <w:r w:rsidRPr="008711CB">
        <w:rPr>
          <w:rtl/>
        </w:rPr>
        <w:t xml:space="preserve"> عضو المجلس الاستشاري العلمي، ثم رئيسه (</w:t>
      </w:r>
      <w:r w:rsidRPr="008711CB">
        <w:rPr>
          <w:szCs w:val="20"/>
          <w:rtl/>
        </w:rPr>
        <w:t>2009</w:t>
      </w:r>
      <w:r w:rsidRPr="008711CB">
        <w:rPr>
          <w:rtl/>
        </w:rPr>
        <w:t>-</w:t>
      </w:r>
      <w:r w:rsidRPr="008711CB">
        <w:rPr>
          <w:szCs w:val="20"/>
          <w:rtl/>
        </w:rPr>
        <w:t>2012</w:t>
      </w:r>
      <w:r w:rsidRPr="008711CB">
        <w:rPr>
          <w:rtl/>
        </w:rPr>
        <w:t>)، معهد حقوق الأقليات، الأكاديمية الأوروبية، بولزانو/بوزين.</w:t>
      </w:r>
    </w:p>
    <w:p w:rsidR="00DB287F" w:rsidRPr="008711CB" w:rsidRDefault="00DB287F" w:rsidP="00DB287F">
      <w:pPr>
        <w:pStyle w:val="SingleTxtGA"/>
        <w:rPr>
          <w:rtl/>
        </w:rPr>
      </w:pPr>
      <w:r w:rsidRPr="008711CB">
        <w:rPr>
          <w:rtl/>
        </w:rPr>
        <w:t>منذ عام </w:t>
      </w:r>
      <w:r w:rsidRPr="008711CB">
        <w:rPr>
          <w:szCs w:val="20"/>
          <w:rtl/>
        </w:rPr>
        <w:t>2015</w:t>
      </w:r>
      <w:r w:rsidRPr="008711CB">
        <w:rPr>
          <w:rtl/>
        </w:rPr>
        <w:t>، عضو في المجلس الإداري والتنفيذي، وكالة الحقوق الأساسية للاتحاد الأوروبي، فيينا (عي</w:t>
      </w:r>
      <w:r w:rsidR="004B6849">
        <w:rPr>
          <w:rFonts w:hint="cs"/>
          <w:rtl/>
        </w:rPr>
        <w:t>ّ</w:t>
      </w:r>
      <w:r w:rsidRPr="008711CB">
        <w:rPr>
          <w:rtl/>
        </w:rPr>
        <w:t>نه مجلس أوروبا).</w:t>
      </w:r>
    </w:p>
    <w:p w:rsidR="00DB287F" w:rsidRPr="008711CB" w:rsidRDefault="00DB287F" w:rsidP="00DB287F">
      <w:pPr>
        <w:pStyle w:val="SingleTxtGA"/>
        <w:rPr>
          <w:rtl/>
        </w:rPr>
      </w:pPr>
      <w:r w:rsidRPr="008711CB">
        <w:rPr>
          <w:rtl/>
        </w:rPr>
        <w:t>أنشطة منتظمة وخبير استشاري في المسائل المتصلة بحقوق الإنسان وحقوق الأقليات (مجلس أوروبا، والاتحاد الأوروبي، ومنظمة الأمن والتعاون في أوروبا، والأمم المتحدة، ولجنة البندقية).</w:t>
      </w:r>
    </w:p>
    <w:p w:rsidR="00DB287F" w:rsidRPr="008711CB" w:rsidRDefault="00DB287F" w:rsidP="00DB287F">
      <w:pPr>
        <w:pStyle w:val="SingleTxtGA"/>
        <w:rPr>
          <w:rtl/>
        </w:rPr>
      </w:pPr>
      <w:r w:rsidRPr="008711CB">
        <w:rPr>
          <w:rtl/>
        </w:rPr>
        <w:t>منذ عام </w:t>
      </w:r>
      <w:r w:rsidRPr="008711CB">
        <w:rPr>
          <w:szCs w:val="20"/>
          <w:rtl/>
        </w:rPr>
        <w:t>1997</w:t>
      </w:r>
      <w:r w:rsidRPr="008711CB">
        <w:rPr>
          <w:rtl/>
        </w:rPr>
        <w:t>، دورات دراسية منتظمة عن حقوق الإنسان في جامعتي كيل وفرانكفورت.</w:t>
      </w:r>
    </w:p>
    <w:p w:rsidR="00DB287F" w:rsidRPr="008711CB" w:rsidRDefault="00DB287F" w:rsidP="00DB287F">
      <w:pPr>
        <w:pStyle w:val="H23GA"/>
        <w:rPr>
          <w:rtl/>
        </w:rPr>
      </w:pPr>
      <w:r w:rsidRPr="008711CB">
        <w:rPr>
          <w:rtl/>
        </w:rPr>
        <w:tab/>
      </w:r>
      <w:r w:rsidRPr="008711CB">
        <w:rPr>
          <w:rtl/>
        </w:rPr>
        <w:tab/>
        <w:t>قائمة بأحدث المنشورات في هذا المجال</w:t>
      </w:r>
    </w:p>
    <w:p w:rsidR="00DB287F" w:rsidRPr="004B6849" w:rsidRDefault="00DB287F" w:rsidP="00DB287F">
      <w:pPr>
        <w:pStyle w:val="SingleTxtG"/>
        <w:rPr>
          <w:lang w:val="en-US"/>
        </w:rPr>
      </w:pPr>
      <w:r w:rsidRPr="008711CB">
        <w:rPr>
          <w:lang w:val="es-ES"/>
        </w:rPr>
        <w:t>Protecci</w:t>
      </w:r>
      <w:r w:rsidRPr="008711CB">
        <w:rPr>
          <w:lang w:val="es-ES"/>
        </w:rPr>
        <w:t>ó</w:t>
      </w:r>
      <w:r w:rsidRPr="008711CB">
        <w:rPr>
          <w:lang w:val="es-ES"/>
        </w:rPr>
        <w:t>n de las minor</w:t>
      </w:r>
      <w:r w:rsidRPr="008711CB">
        <w:rPr>
          <w:lang w:val="es-ES"/>
        </w:rPr>
        <w:t>í</w:t>
      </w:r>
      <w:r w:rsidRPr="008711CB">
        <w:rPr>
          <w:lang w:val="es-ES"/>
        </w:rPr>
        <w:t>as nacionales, An.Fac.Der.Alcal</w:t>
      </w:r>
      <w:r w:rsidRPr="008711CB">
        <w:rPr>
          <w:lang w:val="es-ES"/>
        </w:rPr>
        <w:t>á</w:t>
      </w:r>
      <w:r w:rsidRPr="008711CB">
        <w:rPr>
          <w:lang w:val="es-ES"/>
        </w:rPr>
        <w:t xml:space="preserve"> 2015, 239-250.</w:t>
      </w:r>
    </w:p>
    <w:p w:rsidR="00DB287F" w:rsidRPr="008711CB" w:rsidRDefault="00DB287F" w:rsidP="00DB287F">
      <w:pPr>
        <w:pStyle w:val="SingleTxtG"/>
      </w:pPr>
      <w:r w:rsidRPr="008711CB">
        <w:rPr>
          <w:lang w:val="fr-FR"/>
        </w:rPr>
        <w:t xml:space="preserve">Mondialisation et circulation des personnes. </w:t>
      </w:r>
      <w:r w:rsidRPr="008711CB">
        <w:t>Rapport allemand; (Bruylant 2017) 281-295.</w:t>
      </w:r>
    </w:p>
    <w:p w:rsidR="00DB287F" w:rsidRPr="008711CB" w:rsidRDefault="00DB287F" w:rsidP="00DB287F">
      <w:pPr>
        <w:pStyle w:val="SingleTxtG"/>
      </w:pPr>
      <w:r w:rsidRPr="008711CB">
        <w:t>The Framework Convention for the Protection of National Minorities (Brill 2018)</w:t>
      </w:r>
      <w:r w:rsidR="009850B6">
        <w:br/>
      </w:r>
      <w:r w:rsidRPr="008711CB">
        <w:t>Co-Editor and author of 5 entries.</w:t>
      </w:r>
    </w:p>
    <w:p w:rsidR="00DB287F" w:rsidRDefault="00DB287F" w:rsidP="00DB287F">
      <w:pPr>
        <w:pStyle w:val="SingleTxtG"/>
        <w:rPr>
          <w:lang w:val="de-DE"/>
        </w:rPr>
      </w:pPr>
      <w:r w:rsidRPr="008711CB">
        <w:rPr>
          <w:lang w:val="de-DE"/>
        </w:rPr>
        <w:t>Instrumente des Europarats zum Schutz vor Rassendiskriminierung, in. Angst/Lantschner, ICERD (Nomos, forthcoming), (40 pages).</w:t>
      </w:r>
    </w:p>
    <w:p w:rsidR="00DB287F" w:rsidRPr="008711CB" w:rsidRDefault="000C2773" w:rsidP="004B6849">
      <w:pPr>
        <w:pStyle w:val="H1GA"/>
        <w:spacing w:before="0"/>
        <w:rPr>
          <w:rtl/>
        </w:rPr>
      </w:pPr>
      <w:r>
        <w:rPr>
          <w:rtl/>
        </w:rPr>
        <w:br w:type="page"/>
      </w:r>
      <w:r w:rsidR="00DB287F" w:rsidRPr="008711CB">
        <w:rPr>
          <w:rtl/>
        </w:rPr>
        <w:lastRenderedPageBreak/>
        <w:tab/>
      </w:r>
      <w:r w:rsidR="00DB287F" w:rsidRPr="008711CB">
        <w:rPr>
          <w:rtl/>
        </w:rPr>
        <w:tab/>
        <w:t>إسرا غول دارداغان كيبار (تركيا)</w:t>
      </w:r>
    </w:p>
    <w:p w:rsidR="00DB287F" w:rsidRPr="008711CB" w:rsidRDefault="00DB287F" w:rsidP="00DB287F">
      <w:pPr>
        <w:pStyle w:val="SingleTxtGA"/>
        <w:rPr>
          <w:rtl/>
        </w:rPr>
      </w:pPr>
      <w:r w:rsidRPr="008711CB">
        <w:rPr>
          <w:b/>
          <w:bCs/>
          <w:rtl/>
        </w:rPr>
        <w:t>تاريخ</w:t>
      </w:r>
      <w:r w:rsidR="00180167">
        <w:rPr>
          <w:rFonts w:hint="cs"/>
          <w:b/>
          <w:bCs/>
          <w:rtl/>
        </w:rPr>
        <w:t xml:space="preserve"> </w:t>
      </w:r>
      <w:r w:rsidRPr="008711CB">
        <w:rPr>
          <w:b/>
          <w:bCs/>
          <w:rtl/>
        </w:rPr>
        <w:t>الميلاد ومكانه:</w:t>
      </w:r>
      <w:r w:rsidRPr="008711CB">
        <w:rPr>
          <w:rtl/>
        </w:rPr>
        <w:t xml:space="preserve"> </w:t>
      </w:r>
      <w:r w:rsidRPr="008711CB">
        <w:rPr>
          <w:szCs w:val="20"/>
          <w:rtl/>
        </w:rPr>
        <w:t>9</w:t>
      </w:r>
      <w:r w:rsidR="00551C01">
        <w:rPr>
          <w:rFonts w:hint="cs"/>
          <w:rtl/>
        </w:rPr>
        <w:t xml:space="preserve"> تشرين الأول/أكتوبر </w:t>
      </w:r>
      <w:r w:rsidRPr="008711CB">
        <w:rPr>
          <w:szCs w:val="20"/>
          <w:rtl/>
        </w:rPr>
        <w:t>196</w:t>
      </w:r>
      <w:r w:rsidR="00EC283A" w:rsidRPr="008711CB">
        <w:rPr>
          <w:szCs w:val="20"/>
          <w:rtl/>
        </w:rPr>
        <w:t>7</w:t>
      </w:r>
      <w:r w:rsidR="00EC283A">
        <w:rPr>
          <w:szCs w:val="20"/>
          <w:rtl/>
        </w:rPr>
        <w:t xml:space="preserve"> </w:t>
      </w:r>
      <w:r w:rsidR="00EC283A">
        <w:rPr>
          <w:rtl/>
        </w:rPr>
        <w:t>-</w:t>
      </w:r>
      <w:r w:rsidR="00EC283A">
        <w:rPr>
          <w:szCs w:val="20"/>
          <w:rtl/>
        </w:rPr>
        <w:t xml:space="preserve"> </w:t>
      </w:r>
      <w:r w:rsidR="00EC283A" w:rsidRPr="008711CB">
        <w:rPr>
          <w:rtl/>
        </w:rPr>
        <w:t>أ</w:t>
      </w:r>
      <w:r w:rsidRPr="008711CB">
        <w:rPr>
          <w:rtl/>
        </w:rPr>
        <w:t>نقرة</w:t>
      </w:r>
    </w:p>
    <w:p w:rsidR="00DB287F" w:rsidRPr="008711CB" w:rsidRDefault="00DB287F" w:rsidP="00DB287F">
      <w:pPr>
        <w:pStyle w:val="SingleTxtGA"/>
        <w:rPr>
          <w:rtl/>
        </w:rPr>
      </w:pPr>
      <w:r w:rsidRPr="008711CB">
        <w:rPr>
          <w:b/>
          <w:bCs/>
          <w:rtl/>
        </w:rPr>
        <w:t>لغات العمل:</w:t>
      </w:r>
      <w:r w:rsidRPr="008711CB">
        <w:rPr>
          <w:rtl/>
        </w:rPr>
        <w:t xml:space="preserve"> التركية والإنكليزية والفرنسية</w:t>
      </w:r>
    </w:p>
    <w:p w:rsidR="00DB287F" w:rsidRPr="008711CB" w:rsidRDefault="00DB287F" w:rsidP="00DB287F">
      <w:pPr>
        <w:pStyle w:val="H23GA"/>
        <w:rPr>
          <w:rtl/>
        </w:rPr>
      </w:pPr>
      <w:r w:rsidRPr="008711CB">
        <w:rPr>
          <w:rtl/>
        </w:rPr>
        <w:tab/>
      </w:r>
      <w:r w:rsidRPr="008711CB">
        <w:rPr>
          <w:rtl/>
        </w:rPr>
        <w:tab/>
        <w:t>المنصب الحالي/الوظيفة الحالية</w:t>
      </w:r>
    </w:p>
    <w:p w:rsidR="00DB287F" w:rsidRPr="008711CB" w:rsidRDefault="00DB287F" w:rsidP="00DB287F">
      <w:pPr>
        <w:pStyle w:val="SingleTxtGA"/>
        <w:rPr>
          <w:rtl/>
        </w:rPr>
      </w:pPr>
      <w:r w:rsidRPr="008711CB">
        <w:rPr>
          <w:rtl/>
        </w:rPr>
        <w:t>أستاذة، جامعة أنقرة، كلية الحقوق (منذ عام </w:t>
      </w:r>
      <w:r w:rsidRPr="008711CB">
        <w:rPr>
          <w:szCs w:val="20"/>
          <w:rtl/>
        </w:rPr>
        <w:t>2014</w:t>
      </w:r>
      <w:r w:rsidRPr="008711CB">
        <w:rPr>
          <w:rtl/>
        </w:rPr>
        <w:t>)</w:t>
      </w:r>
    </w:p>
    <w:p w:rsidR="00DB287F" w:rsidRPr="008711CB" w:rsidRDefault="00DB287F" w:rsidP="00DB287F">
      <w:pPr>
        <w:pStyle w:val="H23GA"/>
        <w:rPr>
          <w:rtl/>
        </w:rPr>
      </w:pPr>
      <w:r w:rsidRPr="008711CB">
        <w:rPr>
          <w:rtl/>
        </w:rPr>
        <w:tab/>
      </w:r>
      <w:r w:rsidRPr="008711CB">
        <w:rPr>
          <w:rtl/>
        </w:rPr>
        <w:tab/>
        <w:t>الأنشطة المهنية الرئيسية</w:t>
      </w:r>
    </w:p>
    <w:p w:rsidR="00DB287F" w:rsidRPr="008711CB" w:rsidRDefault="00DB287F" w:rsidP="00DB287F">
      <w:pPr>
        <w:pStyle w:val="SingleTxtGA"/>
        <w:rPr>
          <w:rtl/>
        </w:rPr>
      </w:pPr>
      <w:r w:rsidRPr="008711CB">
        <w:rPr>
          <w:rtl/>
        </w:rPr>
        <w:t>مساعدة بحوث، جامعة أنقرة، كلية العلوم السياسية (</w:t>
      </w:r>
      <w:r w:rsidRPr="008711CB">
        <w:rPr>
          <w:szCs w:val="20"/>
          <w:rtl/>
        </w:rPr>
        <w:t>1991</w:t>
      </w:r>
      <w:r w:rsidRPr="008711CB">
        <w:rPr>
          <w:rtl/>
        </w:rPr>
        <w:t>-</w:t>
      </w:r>
      <w:r w:rsidRPr="008711CB">
        <w:rPr>
          <w:szCs w:val="20"/>
          <w:rtl/>
        </w:rPr>
        <w:t>1999</w:t>
      </w:r>
      <w:r w:rsidRPr="008711CB">
        <w:rPr>
          <w:rtl/>
        </w:rPr>
        <w:t>)</w:t>
      </w:r>
    </w:p>
    <w:p w:rsidR="00DB287F" w:rsidRPr="008711CB" w:rsidRDefault="00DB287F" w:rsidP="00DB287F">
      <w:pPr>
        <w:pStyle w:val="SingleTxtGA"/>
        <w:rPr>
          <w:rtl/>
        </w:rPr>
      </w:pPr>
      <w:r w:rsidRPr="008711CB">
        <w:rPr>
          <w:rtl/>
        </w:rPr>
        <w:t>مساعدة بحوث، دكتوراه، جامعة أنقرة، كلية العلوم السياسية (</w:t>
      </w:r>
      <w:r w:rsidRPr="008711CB">
        <w:rPr>
          <w:szCs w:val="20"/>
          <w:rtl/>
        </w:rPr>
        <w:t>1999</w:t>
      </w:r>
      <w:r w:rsidRPr="008711CB">
        <w:rPr>
          <w:rtl/>
        </w:rPr>
        <w:t>-</w:t>
      </w:r>
      <w:r w:rsidRPr="008711CB">
        <w:rPr>
          <w:szCs w:val="20"/>
          <w:rtl/>
        </w:rPr>
        <w:t>2000</w:t>
      </w:r>
      <w:r w:rsidRPr="008711CB">
        <w:rPr>
          <w:rtl/>
        </w:rPr>
        <w:t>)</w:t>
      </w:r>
    </w:p>
    <w:p w:rsidR="00DB287F" w:rsidRPr="008711CB" w:rsidRDefault="00DB287F" w:rsidP="00DB287F">
      <w:pPr>
        <w:pStyle w:val="SingleTxtGA"/>
        <w:rPr>
          <w:rtl/>
        </w:rPr>
      </w:pPr>
      <w:r w:rsidRPr="008711CB">
        <w:rPr>
          <w:rtl/>
        </w:rPr>
        <w:t>محاضرة، دكتوراه، جامعة أنقرة، كلية العلوم السياسية (</w:t>
      </w:r>
      <w:r w:rsidRPr="008711CB">
        <w:rPr>
          <w:szCs w:val="20"/>
          <w:rtl/>
        </w:rPr>
        <w:t>2000</w:t>
      </w:r>
      <w:r w:rsidRPr="008711CB">
        <w:rPr>
          <w:rtl/>
        </w:rPr>
        <w:t>-</w:t>
      </w:r>
      <w:r w:rsidRPr="008711CB">
        <w:rPr>
          <w:szCs w:val="20"/>
          <w:rtl/>
        </w:rPr>
        <w:t>2002</w:t>
      </w:r>
      <w:r w:rsidRPr="008711CB">
        <w:rPr>
          <w:rtl/>
        </w:rPr>
        <w:t>)</w:t>
      </w:r>
    </w:p>
    <w:p w:rsidR="00DB287F" w:rsidRPr="008711CB" w:rsidRDefault="00DB287F" w:rsidP="00DB287F">
      <w:pPr>
        <w:pStyle w:val="SingleTxtGA"/>
        <w:rPr>
          <w:rtl/>
        </w:rPr>
      </w:pPr>
      <w:r w:rsidRPr="008711CB">
        <w:rPr>
          <w:rtl/>
        </w:rPr>
        <w:t>أستاذة مساعدة، جامعة أنقرة، كلية العلوم السياسية (</w:t>
      </w:r>
      <w:r w:rsidRPr="008711CB">
        <w:rPr>
          <w:szCs w:val="20"/>
          <w:rtl/>
        </w:rPr>
        <w:t>2002</w:t>
      </w:r>
      <w:r w:rsidRPr="008711CB">
        <w:rPr>
          <w:rtl/>
        </w:rPr>
        <w:t>-</w:t>
      </w:r>
      <w:r w:rsidRPr="008711CB">
        <w:rPr>
          <w:szCs w:val="20"/>
          <w:rtl/>
        </w:rPr>
        <w:t>2008</w:t>
      </w:r>
      <w:r w:rsidRPr="008711CB">
        <w:rPr>
          <w:rtl/>
        </w:rPr>
        <w:t>)</w:t>
      </w:r>
    </w:p>
    <w:p w:rsidR="00DB287F" w:rsidRPr="008711CB" w:rsidRDefault="00DB287F" w:rsidP="00DB287F">
      <w:pPr>
        <w:pStyle w:val="SingleTxtGA"/>
        <w:rPr>
          <w:rtl/>
        </w:rPr>
      </w:pPr>
      <w:r w:rsidRPr="008711CB">
        <w:rPr>
          <w:rtl/>
        </w:rPr>
        <w:t>لقب أستاذة مساعدة (التأهيل) المجلس المشترك للجامعات (</w:t>
      </w:r>
      <w:r w:rsidR="009850B6">
        <w:rPr>
          <w:rFonts w:hint="cs"/>
          <w:szCs w:val="20"/>
          <w:rtl/>
        </w:rPr>
        <w:t xml:space="preserve">25 </w:t>
      </w:r>
      <w:r w:rsidR="009850B6" w:rsidRPr="009850B6">
        <w:rPr>
          <w:rFonts w:hint="cs"/>
          <w:rtl/>
        </w:rPr>
        <w:t>كانون الأول/ديسمبر</w:t>
      </w:r>
      <w:r w:rsidR="009850B6">
        <w:rPr>
          <w:rFonts w:hint="cs"/>
          <w:szCs w:val="20"/>
          <w:rtl/>
        </w:rPr>
        <w:t xml:space="preserve"> 2006</w:t>
      </w:r>
      <w:r w:rsidRPr="008711CB">
        <w:rPr>
          <w:rtl/>
        </w:rPr>
        <w:t>)</w:t>
      </w:r>
    </w:p>
    <w:p w:rsidR="00DB287F" w:rsidRPr="008711CB" w:rsidRDefault="00DB287F" w:rsidP="00DB287F">
      <w:pPr>
        <w:pStyle w:val="SingleTxtGA"/>
        <w:rPr>
          <w:rtl/>
        </w:rPr>
      </w:pPr>
      <w:r w:rsidRPr="008711CB">
        <w:rPr>
          <w:rtl/>
        </w:rPr>
        <w:t>أستاذة مساعدة، جامعة أنقرة، كلية العلوم السياسية (</w:t>
      </w:r>
      <w:r w:rsidRPr="008711CB">
        <w:rPr>
          <w:szCs w:val="20"/>
          <w:rtl/>
        </w:rPr>
        <w:t>2008</w:t>
      </w:r>
      <w:r w:rsidRPr="008711CB">
        <w:rPr>
          <w:rtl/>
        </w:rPr>
        <w:t>-</w:t>
      </w:r>
      <w:r w:rsidRPr="008711CB">
        <w:rPr>
          <w:szCs w:val="20"/>
          <w:rtl/>
        </w:rPr>
        <w:t>2014</w:t>
      </w:r>
      <w:r w:rsidRPr="008711CB">
        <w:rPr>
          <w:rtl/>
        </w:rPr>
        <w:t>)</w:t>
      </w:r>
    </w:p>
    <w:p w:rsidR="00DB287F" w:rsidRPr="008711CB" w:rsidRDefault="00DB287F" w:rsidP="00DB287F">
      <w:pPr>
        <w:pStyle w:val="SingleTxtGA"/>
        <w:rPr>
          <w:rtl/>
        </w:rPr>
      </w:pPr>
      <w:r w:rsidRPr="008711CB">
        <w:rPr>
          <w:rtl/>
        </w:rPr>
        <w:t>عضو في المجلس المركزي لمركز البحوث والتطبيقات للحقوق الفكرية والصناعية، جامعة أنقرة (منذ عام </w:t>
      </w:r>
      <w:r w:rsidRPr="008711CB">
        <w:rPr>
          <w:szCs w:val="20"/>
          <w:rtl/>
        </w:rPr>
        <w:t>2013</w:t>
      </w:r>
      <w:r w:rsidRPr="008711CB">
        <w:rPr>
          <w:rtl/>
        </w:rPr>
        <w:t>)</w:t>
      </w:r>
    </w:p>
    <w:p w:rsidR="00DB287F" w:rsidRPr="008711CB" w:rsidRDefault="00DB287F" w:rsidP="00DB287F">
      <w:pPr>
        <w:pStyle w:val="SingleTxtGA"/>
        <w:rPr>
          <w:rtl/>
        </w:rPr>
      </w:pPr>
      <w:r w:rsidRPr="008711CB">
        <w:rPr>
          <w:rtl/>
        </w:rPr>
        <w:t>أستاذة القانون الدولي الخاص في كلية العلوم السياسية، جامعة أنقرة منذ عام </w:t>
      </w:r>
      <w:r w:rsidRPr="008711CB">
        <w:rPr>
          <w:szCs w:val="20"/>
          <w:rtl/>
        </w:rPr>
        <w:t>2014</w:t>
      </w:r>
    </w:p>
    <w:p w:rsidR="00DB287F" w:rsidRPr="008711CB" w:rsidRDefault="00DB287F" w:rsidP="00DB287F">
      <w:pPr>
        <w:pStyle w:val="SingleTxtGA"/>
        <w:rPr>
          <w:rtl/>
        </w:rPr>
      </w:pPr>
      <w:r w:rsidRPr="008711CB">
        <w:rPr>
          <w:rtl/>
        </w:rPr>
        <w:t>رئيسة قسم العلوم السياسية والإدارة العامة، كلية العلوم السياسي</w:t>
      </w:r>
      <w:r w:rsidR="00EC283A" w:rsidRPr="008711CB">
        <w:rPr>
          <w:rtl/>
        </w:rPr>
        <w:t>ة</w:t>
      </w:r>
      <w:r w:rsidR="00EC283A">
        <w:rPr>
          <w:rtl/>
        </w:rPr>
        <w:t xml:space="preserve"> - </w:t>
      </w:r>
      <w:r w:rsidR="00EC283A" w:rsidRPr="008711CB">
        <w:rPr>
          <w:rtl/>
        </w:rPr>
        <w:t>ج</w:t>
      </w:r>
      <w:r w:rsidRPr="008711CB">
        <w:rPr>
          <w:rtl/>
        </w:rPr>
        <w:t>امعة أنقرة (</w:t>
      </w:r>
      <w:r w:rsidRPr="008711CB">
        <w:rPr>
          <w:szCs w:val="20"/>
          <w:rtl/>
        </w:rPr>
        <w:t>2014</w:t>
      </w:r>
      <w:r w:rsidRPr="008711CB">
        <w:rPr>
          <w:rtl/>
        </w:rPr>
        <w:t>-</w:t>
      </w:r>
      <w:r w:rsidRPr="008711CB">
        <w:rPr>
          <w:szCs w:val="20"/>
          <w:rtl/>
        </w:rPr>
        <w:t>2017</w:t>
      </w:r>
      <w:r w:rsidRPr="008711CB">
        <w:rPr>
          <w:rtl/>
        </w:rPr>
        <w:t>)</w:t>
      </w:r>
    </w:p>
    <w:p w:rsidR="00DB287F" w:rsidRPr="008711CB" w:rsidRDefault="00DB287F" w:rsidP="00DB287F">
      <w:pPr>
        <w:pStyle w:val="SingleTxtGA"/>
        <w:rPr>
          <w:rtl/>
        </w:rPr>
      </w:pPr>
      <w:r w:rsidRPr="008711CB">
        <w:rPr>
          <w:rtl/>
        </w:rPr>
        <w:t>عضوية المجلس الإداري للمركز الأوروبي للبحوث والتطبيقات، جامعة أنقرة (منذ عام </w:t>
      </w:r>
      <w:r w:rsidRPr="008711CB">
        <w:rPr>
          <w:szCs w:val="20"/>
          <w:rtl/>
        </w:rPr>
        <w:t>2018</w:t>
      </w:r>
      <w:r w:rsidRPr="008711CB">
        <w:rPr>
          <w:rtl/>
        </w:rPr>
        <w:t>)</w:t>
      </w:r>
    </w:p>
    <w:p w:rsidR="00DB287F" w:rsidRPr="008711CB" w:rsidRDefault="00DB287F" w:rsidP="00DB287F">
      <w:pPr>
        <w:pStyle w:val="SingleTxtGA"/>
        <w:rPr>
          <w:rtl/>
        </w:rPr>
      </w:pPr>
      <w:r w:rsidRPr="008711CB">
        <w:rPr>
          <w:rtl/>
        </w:rPr>
        <w:t>مديرة مركز أبحاث مشاكل المرأة، جامعة أنقرة (منذ عام </w:t>
      </w:r>
      <w:r w:rsidRPr="008711CB">
        <w:rPr>
          <w:szCs w:val="20"/>
          <w:rtl/>
        </w:rPr>
        <w:t>2019</w:t>
      </w:r>
      <w:r w:rsidRPr="008711CB">
        <w:rPr>
          <w:rtl/>
        </w:rPr>
        <w:t>)</w:t>
      </w:r>
    </w:p>
    <w:p w:rsidR="00DB287F" w:rsidRPr="008711CB" w:rsidRDefault="00DB287F" w:rsidP="00DB287F">
      <w:pPr>
        <w:pStyle w:val="H23GA"/>
        <w:rPr>
          <w:rtl/>
        </w:rPr>
      </w:pPr>
      <w:r w:rsidRPr="008711CB">
        <w:rPr>
          <w:rtl/>
        </w:rPr>
        <w:tab/>
      </w:r>
      <w:r w:rsidRPr="008711CB">
        <w:rPr>
          <w:rtl/>
        </w:rPr>
        <w:tab/>
        <w:t>الخلفية التعليمية</w:t>
      </w:r>
    </w:p>
    <w:p w:rsidR="00DB287F" w:rsidRPr="008711CB" w:rsidRDefault="00DB287F" w:rsidP="00DB287F">
      <w:pPr>
        <w:pStyle w:val="SingleTxtGA"/>
        <w:rPr>
          <w:rtl/>
        </w:rPr>
      </w:pPr>
      <w:r w:rsidRPr="008711CB">
        <w:rPr>
          <w:rtl/>
        </w:rPr>
        <w:t>بكالوريوس، جامعة أنقرة، كلية الحقوق (</w:t>
      </w:r>
      <w:r w:rsidRPr="008711CB">
        <w:rPr>
          <w:szCs w:val="20"/>
          <w:rtl/>
        </w:rPr>
        <w:t>1986</w:t>
      </w:r>
      <w:r w:rsidRPr="008711CB">
        <w:rPr>
          <w:rtl/>
        </w:rPr>
        <w:t>-</w:t>
      </w:r>
      <w:r w:rsidRPr="008711CB">
        <w:rPr>
          <w:szCs w:val="20"/>
          <w:rtl/>
        </w:rPr>
        <w:t>1990</w:t>
      </w:r>
      <w:r w:rsidRPr="008711CB">
        <w:rPr>
          <w:rtl/>
        </w:rPr>
        <w:t>)</w:t>
      </w:r>
    </w:p>
    <w:p w:rsidR="00DB287F" w:rsidRPr="008711CB" w:rsidRDefault="00DB287F" w:rsidP="00DB287F">
      <w:pPr>
        <w:pStyle w:val="SingleTxtGA"/>
        <w:rPr>
          <w:rtl/>
        </w:rPr>
      </w:pPr>
      <w:r w:rsidRPr="008711CB">
        <w:rPr>
          <w:rtl/>
        </w:rPr>
        <w:t>ماجستير، جامعة أنقرة، كلية الدراسات العليا للعلوم الاجتماعية (</w:t>
      </w:r>
      <w:r w:rsidRPr="008711CB">
        <w:rPr>
          <w:szCs w:val="20"/>
          <w:rtl/>
        </w:rPr>
        <w:t>1991</w:t>
      </w:r>
      <w:r w:rsidRPr="008711CB">
        <w:rPr>
          <w:rtl/>
        </w:rPr>
        <w:t>-</w:t>
      </w:r>
      <w:r w:rsidRPr="008711CB">
        <w:rPr>
          <w:szCs w:val="20"/>
          <w:rtl/>
        </w:rPr>
        <w:t>1993</w:t>
      </w:r>
      <w:r w:rsidRPr="008711CB">
        <w:rPr>
          <w:rtl/>
        </w:rPr>
        <w:t>)</w:t>
      </w:r>
    </w:p>
    <w:p w:rsidR="00DB287F" w:rsidRPr="008711CB" w:rsidRDefault="00DB287F" w:rsidP="00DB287F">
      <w:pPr>
        <w:pStyle w:val="SingleTxtGA"/>
        <w:rPr>
          <w:rtl/>
        </w:rPr>
      </w:pPr>
      <w:r w:rsidRPr="008711CB">
        <w:rPr>
          <w:rtl/>
        </w:rPr>
        <w:t>دكتوراه، جامعة أنقرة، كلية الدراسات العليا للعلوم الاجتماعية (</w:t>
      </w:r>
      <w:r w:rsidRPr="008711CB">
        <w:rPr>
          <w:szCs w:val="20"/>
          <w:rtl/>
        </w:rPr>
        <w:t>1993</w:t>
      </w:r>
      <w:r w:rsidRPr="008711CB">
        <w:rPr>
          <w:rtl/>
        </w:rPr>
        <w:t>-</w:t>
      </w:r>
      <w:r w:rsidRPr="008711CB">
        <w:rPr>
          <w:szCs w:val="20"/>
          <w:rtl/>
        </w:rPr>
        <w:t>1999</w:t>
      </w:r>
      <w:r w:rsidRPr="008711CB">
        <w:rPr>
          <w:rtl/>
        </w:rPr>
        <w:t>)</w:t>
      </w:r>
    </w:p>
    <w:p w:rsidR="00DB287F" w:rsidRPr="008711CB" w:rsidRDefault="00DB287F" w:rsidP="00DB287F">
      <w:pPr>
        <w:pStyle w:val="SingleTxtGA"/>
        <w:rPr>
          <w:rtl/>
        </w:rPr>
      </w:pPr>
      <w:r w:rsidRPr="008711CB">
        <w:rPr>
          <w:rtl/>
        </w:rPr>
        <w:t>أستاذة مساعدة، جامعة أنقرة، كلية العلوم السياسية (</w:t>
      </w:r>
      <w:r w:rsidRPr="008711CB">
        <w:rPr>
          <w:szCs w:val="20"/>
          <w:rtl/>
        </w:rPr>
        <w:t>2008</w:t>
      </w:r>
      <w:r w:rsidRPr="008711CB">
        <w:rPr>
          <w:rtl/>
        </w:rPr>
        <w:t>-</w:t>
      </w:r>
      <w:r w:rsidRPr="008711CB">
        <w:rPr>
          <w:szCs w:val="20"/>
          <w:rtl/>
        </w:rPr>
        <w:t>2014</w:t>
      </w:r>
      <w:r w:rsidRPr="008711CB">
        <w:rPr>
          <w:rtl/>
        </w:rPr>
        <w:t>)</w:t>
      </w:r>
    </w:p>
    <w:p w:rsidR="00DB287F" w:rsidRPr="008711CB" w:rsidRDefault="00DB287F" w:rsidP="00DB287F">
      <w:pPr>
        <w:pStyle w:val="SingleTxtGA"/>
        <w:rPr>
          <w:rtl/>
        </w:rPr>
      </w:pPr>
      <w:r w:rsidRPr="008711CB">
        <w:rPr>
          <w:rtl/>
        </w:rPr>
        <w:t>أستاذة، جامعة أنقرة، كلية العلوم السياسية (منذ عام </w:t>
      </w:r>
      <w:r w:rsidRPr="008711CB">
        <w:rPr>
          <w:szCs w:val="20"/>
          <w:rtl/>
        </w:rPr>
        <w:t>2014</w:t>
      </w:r>
      <w:r w:rsidRPr="008711CB">
        <w:rPr>
          <w:rtl/>
        </w:rPr>
        <w:t>)</w:t>
      </w:r>
    </w:p>
    <w:p w:rsidR="00DB287F" w:rsidRPr="008711CB" w:rsidRDefault="00DB287F" w:rsidP="00DB287F">
      <w:pPr>
        <w:pStyle w:val="H23GA"/>
        <w:rPr>
          <w:rtl/>
        </w:rPr>
      </w:pPr>
      <w:r w:rsidRPr="008711CB">
        <w:rPr>
          <w:rtl/>
        </w:rPr>
        <w:tab/>
      </w:r>
      <w:r w:rsidRPr="008711CB">
        <w:rPr>
          <w:rtl/>
        </w:rPr>
        <w:tab/>
      </w:r>
      <w:r w:rsidR="00551C01">
        <w:rPr>
          <w:rFonts w:hint="cs"/>
          <w:rtl/>
        </w:rPr>
        <w:t>قائمة بأحدث المنشورات في هذا المجال</w:t>
      </w:r>
    </w:p>
    <w:p w:rsidR="00DB287F" w:rsidRPr="008711CB" w:rsidRDefault="00DB287F" w:rsidP="00DB287F">
      <w:pPr>
        <w:pStyle w:val="SingleTxtGA"/>
        <w:rPr>
          <w:rtl/>
        </w:rPr>
      </w:pPr>
      <w:r w:rsidRPr="008711CB">
        <w:rPr>
          <w:rtl/>
        </w:rPr>
        <w:t>كتب/تأليف فصول</w:t>
      </w:r>
      <w:r w:rsidR="00551C01">
        <w:rPr>
          <w:rFonts w:hint="cs"/>
          <w:rtl/>
        </w:rPr>
        <w:t>ٍ</w:t>
      </w:r>
      <w:r w:rsidRPr="008711CB">
        <w:rPr>
          <w:rtl/>
        </w:rPr>
        <w:t xml:space="preserve"> </w:t>
      </w:r>
      <w:r w:rsidR="00551C01">
        <w:rPr>
          <w:rFonts w:hint="cs"/>
          <w:rtl/>
        </w:rPr>
        <w:t xml:space="preserve">من </w:t>
      </w:r>
      <w:r w:rsidRPr="008711CB">
        <w:rPr>
          <w:rtl/>
        </w:rPr>
        <w:t>كتاب محرر</w:t>
      </w:r>
    </w:p>
    <w:p w:rsidR="00DB287F" w:rsidRPr="008711CB" w:rsidRDefault="00DB287F" w:rsidP="00DB287F">
      <w:pPr>
        <w:pStyle w:val="Bullet1GA"/>
        <w:numPr>
          <w:ilvl w:val="0"/>
          <w:numId w:val="3"/>
        </w:numPr>
        <w:bidi/>
      </w:pPr>
      <w:r w:rsidRPr="008711CB">
        <w:lastRenderedPageBreak/>
        <w:t>Aybay, R. ve Dardağan, E., Uluslararası Düzeyyasasalarıçatışması</w:t>
      </w:r>
      <w:r w:rsidRPr="008711CB">
        <w:rPr>
          <w:rtl/>
        </w:rPr>
        <w:br/>
      </w:r>
      <w:r w:rsidRPr="008711CB">
        <w:t>(International Conflict of Laws), B.</w:t>
      </w:r>
      <w:r w:rsidRPr="008711CB">
        <w:rPr>
          <w:szCs w:val="20"/>
        </w:rPr>
        <w:t>2</w:t>
      </w:r>
      <w:r w:rsidRPr="008711CB">
        <w:t xml:space="preserve"> (</w:t>
      </w:r>
      <w:r w:rsidRPr="008711CB">
        <w:rPr>
          <w:szCs w:val="20"/>
        </w:rPr>
        <w:t>2</w:t>
      </w:r>
      <w:r w:rsidRPr="008711CB">
        <w:t xml:space="preserve">nd ed.), İstanbul Bilgi Üniversitesi Yayınları, İstanbul </w:t>
      </w:r>
      <w:r w:rsidRPr="008711CB">
        <w:rPr>
          <w:szCs w:val="20"/>
        </w:rPr>
        <w:t>2008</w:t>
      </w:r>
      <w:r w:rsidRPr="008711CB">
        <w:rPr>
          <w:rtl/>
        </w:rPr>
        <w:t>.</w:t>
      </w:r>
    </w:p>
    <w:p w:rsidR="00DB287F" w:rsidRPr="008711CB" w:rsidRDefault="00DB287F" w:rsidP="00DB287F">
      <w:pPr>
        <w:pStyle w:val="Bullet1GA"/>
        <w:numPr>
          <w:ilvl w:val="0"/>
          <w:numId w:val="3"/>
        </w:numPr>
        <w:bidi/>
      </w:pPr>
      <w:r w:rsidRPr="008711CB">
        <w:t>Aybay, R. ve Dardağan Kibar, E., Yabancılar Hukuku (Law of Aliens),</w:t>
      </w:r>
      <w:r w:rsidRPr="008711CB">
        <w:rPr>
          <w:rtl/>
        </w:rPr>
        <w:br/>
      </w:r>
      <w:r w:rsidRPr="008711CB">
        <w:t>B.</w:t>
      </w:r>
      <w:r w:rsidRPr="008711CB">
        <w:rPr>
          <w:szCs w:val="20"/>
        </w:rPr>
        <w:t>3</w:t>
      </w:r>
      <w:r w:rsidRPr="008711CB">
        <w:t xml:space="preserve"> (</w:t>
      </w:r>
      <w:r w:rsidRPr="008711CB">
        <w:rPr>
          <w:szCs w:val="20"/>
        </w:rPr>
        <w:t>3</w:t>
      </w:r>
      <w:r w:rsidRPr="008711CB">
        <w:t xml:space="preserve">rd ed.)., İstanbul Bilgi Üniversitesi Yayınları, İstanbul </w:t>
      </w:r>
      <w:r w:rsidRPr="008711CB">
        <w:rPr>
          <w:szCs w:val="20"/>
        </w:rPr>
        <w:t>2010</w:t>
      </w:r>
      <w:r w:rsidRPr="008711CB">
        <w:rPr>
          <w:rtl/>
        </w:rPr>
        <w:t>.</w:t>
      </w:r>
    </w:p>
    <w:p w:rsidR="00DB287F" w:rsidRPr="008711CB" w:rsidRDefault="00DB287F" w:rsidP="00DB287F">
      <w:pPr>
        <w:pStyle w:val="Bullet1GA"/>
        <w:numPr>
          <w:ilvl w:val="0"/>
          <w:numId w:val="3"/>
        </w:numPr>
        <w:bidi/>
        <w:rPr>
          <w:rtl/>
        </w:rPr>
      </w:pPr>
      <w:r w:rsidRPr="008711CB">
        <w:t>Dardağan, E., Fikir ve Sanat Eserleri Üzerindeki Haklardan Doğan</w:t>
      </w:r>
      <w:r w:rsidRPr="008711CB">
        <w:rPr>
          <w:rtl/>
        </w:rPr>
        <w:br/>
      </w:r>
      <w:r w:rsidRPr="008711CB">
        <w:t xml:space="preserve">Kanunlar İhtilâfı (Conflict of Laws in Copyright), BetikYayınları, Ankara </w:t>
      </w:r>
      <w:r w:rsidRPr="008711CB">
        <w:rPr>
          <w:szCs w:val="20"/>
        </w:rPr>
        <w:t>2000</w:t>
      </w:r>
      <w:r w:rsidRPr="008711CB">
        <w:rPr>
          <w:rtl/>
        </w:rPr>
        <w:t>. (أطروحة الدكتوراه).</w:t>
      </w:r>
    </w:p>
    <w:p w:rsidR="00DB287F" w:rsidRPr="008711CB" w:rsidRDefault="00DB287F" w:rsidP="00DB287F">
      <w:pPr>
        <w:pStyle w:val="Bullet1GA"/>
        <w:numPr>
          <w:ilvl w:val="0"/>
          <w:numId w:val="3"/>
        </w:numPr>
        <w:bidi/>
        <w:rPr>
          <w:spacing w:val="-4"/>
          <w:lang w:val="fr-FR"/>
        </w:rPr>
      </w:pPr>
      <w:r w:rsidRPr="008711CB">
        <w:rPr>
          <w:spacing w:val="-4"/>
          <w:lang w:val="fr-FR"/>
        </w:rPr>
        <w:t>Dardağan Kibar, E.: "L'impact des instruments juridiques relatifs à</w:t>
      </w:r>
      <w:r w:rsidRPr="008711CB">
        <w:rPr>
          <w:spacing w:val="-4"/>
          <w:rtl/>
          <w:lang w:val="fr-FR"/>
        </w:rPr>
        <w:br/>
      </w:r>
      <w:r w:rsidRPr="008711CB">
        <w:rPr>
          <w:spacing w:val="-4"/>
          <w:lang w:val="fr-FR"/>
        </w:rPr>
        <w:t xml:space="preserve">l'association entre l'UE et la Turquie sur la condition des étrangers en Turquie ", La Turquie et l'Europe: Une évolution en interaction, Sous la direction de SamimAkgönül et Beril Dedeoğlu, L'Harmattan, </w:t>
      </w:r>
      <w:r w:rsidRPr="008711CB">
        <w:rPr>
          <w:spacing w:val="-4"/>
          <w:szCs w:val="20"/>
          <w:lang w:val="fr-FR"/>
        </w:rPr>
        <w:t>2013</w:t>
      </w:r>
      <w:r w:rsidRPr="008711CB">
        <w:rPr>
          <w:spacing w:val="-4"/>
          <w:lang w:val="fr-FR"/>
        </w:rPr>
        <w:t xml:space="preserve">, </w:t>
      </w:r>
      <w:r w:rsidRPr="008711CB">
        <w:rPr>
          <w:spacing w:val="-4"/>
          <w:szCs w:val="20"/>
          <w:lang w:val="fr-FR"/>
        </w:rPr>
        <w:t>87</w:t>
      </w:r>
      <w:r w:rsidRPr="008711CB">
        <w:rPr>
          <w:spacing w:val="-4"/>
          <w:lang w:val="fr-FR"/>
        </w:rPr>
        <w:t>-</w:t>
      </w:r>
      <w:r w:rsidRPr="008711CB">
        <w:rPr>
          <w:spacing w:val="-4"/>
          <w:szCs w:val="20"/>
          <w:lang w:val="fr-FR"/>
        </w:rPr>
        <w:t>106</w:t>
      </w:r>
      <w:r w:rsidRPr="008711CB">
        <w:rPr>
          <w:spacing w:val="-4"/>
          <w:rtl/>
        </w:rPr>
        <w:t>.</w:t>
      </w:r>
    </w:p>
    <w:p w:rsidR="00DB287F" w:rsidRPr="008711CB" w:rsidRDefault="00DB287F" w:rsidP="00DB287F">
      <w:pPr>
        <w:pStyle w:val="Bullet1GA"/>
        <w:numPr>
          <w:ilvl w:val="0"/>
          <w:numId w:val="3"/>
        </w:numPr>
        <w:bidi/>
      </w:pPr>
      <w:r w:rsidRPr="008711CB">
        <w:t>Dardağan, E., Yaşayan Lozan (Living Lausanne) (ed. Çağrı Erhan),</w:t>
      </w:r>
      <w:r w:rsidRPr="008711CB">
        <w:rPr>
          <w:rtl/>
        </w:rPr>
        <w:br/>
      </w:r>
      <w:r w:rsidRPr="008711CB">
        <w:t xml:space="preserve">Ankara </w:t>
      </w:r>
      <w:r w:rsidRPr="008711CB">
        <w:rPr>
          <w:szCs w:val="20"/>
        </w:rPr>
        <w:t>2003</w:t>
      </w:r>
      <w:r w:rsidRPr="008711CB">
        <w:t xml:space="preserve">, Kültür ve Turizm Bakanlığı Yayınları, </w:t>
      </w:r>
      <w:r w:rsidRPr="008711CB">
        <w:rPr>
          <w:szCs w:val="20"/>
        </w:rPr>
        <w:t>503</w:t>
      </w:r>
      <w:r w:rsidRPr="008711CB">
        <w:t>-</w:t>
      </w:r>
      <w:r w:rsidRPr="008711CB">
        <w:rPr>
          <w:szCs w:val="20"/>
        </w:rPr>
        <w:t>724</w:t>
      </w:r>
      <w:r w:rsidRPr="008711CB">
        <w:t xml:space="preserve">, </w:t>
      </w:r>
      <w:r w:rsidRPr="008711CB">
        <w:rPr>
          <w:szCs w:val="20"/>
        </w:rPr>
        <w:t>833</w:t>
      </w:r>
      <w:r w:rsidRPr="008711CB">
        <w:t>-</w:t>
      </w:r>
      <w:r w:rsidRPr="008711CB">
        <w:rPr>
          <w:szCs w:val="20"/>
        </w:rPr>
        <w:t>838</w:t>
      </w:r>
      <w:r w:rsidRPr="008711CB">
        <w:t xml:space="preserve">, </w:t>
      </w:r>
      <w:r w:rsidRPr="008711CB">
        <w:rPr>
          <w:szCs w:val="20"/>
        </w:rPr>
        <w:t>840</w:t>
      </w:r>
      <w:r w:rsidRPr="008711CB">
        <w:t>-</w:t>
      </w:r>
      <w:r w:rsidRPr="008711CB">
        <w:rPr>
          <w:szCs w:val="20"/>
        </w:rPr>
        <w:t>848</w:t>
      </w:r>
      <w:r w:rsidRPr="008711CB">
        <w:rPr>
          <w:rtl/>
        </w:rPr>
        <w:t xml:space="preserve"> (شاركت في التأليف).</w:t>
      </w:r>
      <w:r w:rsidRPr="008711CB">
        <w:rPr>
          <w:rFonts w:hint="cs"/>
          <w:rtl/>
        </w:rPr>
        <w:t xml:space="preserve"> </w:t>
      </w:r>
    </w:p>
    <w:p w:rsidR="00DB287F" w:rsidRPr="008711CB" w:rsidRDefault="00DB287F" w:rsidP="00DB287F">
      <w:pPr>
        <w:pStyle w:val="SingleTxtGA"/>
        <w:tabs>
          <w:tab w:val="clear" w:pos="2608"/>
          <w:tab w:val="left" w:pos="2486"/>
        </w:tabs>
        <w:ind w:left="0"/>
        <w:rPr>
          <w:rtl/>
        </w:rPr>
      </w:pPr>
      <w:r w:rsidRPr="008711CB">
        <w:rPr>
          <w:rtl/>
        </w:rPr>
        <w:tab/>
      </w:r>
      <w:r w:rsidRPr="008711CB">
        <w:rPr>
          <w:rtl/>
        </w:rPr>
        <w:tab/>
        <w:t xml:space="preserve">(خمسة كتب وسبع مشاركات بتأليف فصول من كتب، في المجموع) </w:t>
      </w:r>
    </w:p>
    <w:p w:rsidR="00DB287F" w:rsidRPr="008711CB" w:rsidRDefault="00DB287F" w:rsidP="00DB287F">
      <w:pPr>
        <w:pStyle w:val="SingleTxtGA"/>
        <w:rPr>
          <w:rtl/>
        </w:rPr>
      </w:pPr>
      <w:r w:rsidRPr="008711CB">
        <w:rPr>
          <w:rtl/>
        </w:rPr>
        <w:t>مقالات</w:t>
      </w:r>
    </w:p>
    <w:p w:rsidR="00DB287F" w:rsidRPr="008711CB" w:rsidRDefault="00DB287F" w:rsidP="00DB287F">
      <w:pPr>
        <w:pStyle w:val="Bullet1G"/>
        <w:numPr>
          <w:ilvl w:val="0"/>
          <w:numId w:val="39"/>
        </w:numPr>
        <w:ind w:right="1247" w:hanging="283"/>
        <w:rPr>
          <w:rFonts w:hint="default"/>
          <w:lang w:val="fr-FR"/>
        </w:rPr>
      </w:pPr>
      <w:r w:rsidRPr="008711CB">
        <w:rPr>
          <w:lang w:val="fr-FR"/>
        </w:rPr>
        <w:t>Darda</w:t>
      </w:r>
      <w:r w:rsidRPr="008711CB">
        <w:rPr>
          <w:lang w:val="fr-FR"/>
        </w:rPr>
        <w:t>ğ</w:t>
      </w:r>
      <w:r w:rsidRPr="008711CB">
        <w:rPr>
          <w:lang w:val="fr-FR"/>
        </w:rPr>
        <w:t xml:space="preserve">an Kibar, E., </w:t>
      </w:r>
      <w:r w:rsidRPr="008711CB">
        <w:rPr>
          <w:rFonts w:hint="default"/>
          <w:lang w:val="fr-FR"/>
        </w:rPr>
        <w:t>"</w:t>
      </w:r>
      <w:r w:rsidRPr="008711CB">
        <w:rPr>
          <w:lang w:val="fr-FR"/>
        </w:rPr>
        <w:t>R</w:t>
      </w:r>
      <w:r w:rsidRPr="008711CB">
        <w:rPr>
          <w:lang w:val="fr-FR"/>
        </w:rPr>
        <w:t>é</w:t>
      </w:r>
      <w:r w:rsidRPr="008711CB">
        <w:rPr>
          <w:lang w:val="fr-FR"/>
        </w:rPr>
        <w:t>gime juridique et contentieux administratif de l</w:t>
      </w:r>
      <w:r w:rsidRPr="008711CB">
        <w:rPr>
          <w:lang w:val="fr-FR"/>
        </w:rPr>
        <w:t>’</w:t>
      </w:r>
      <w:r w:rsidRPr="008711CB">
        <w:rPr>
          <w:lang w:val="fr-FR"/>
        </w:rPr>
        <w:t xml:space="preserve">expulsion des </w:t>
      </w:r>
      <w:r w:rsidRPr="008711CB">
        <w:rPr>
          <w:lang w:val="fr-FR"/>
        </w:rPr>
        <w:t>é</w:t>
      </w:r>
      <w:r w:rsidRPr="008711CB">
        <w:rPr>
          <w:lang w:val="fr-FR"/>
        </w:rPr>
        <w:t>trangers: Le cas turc</w:t>
      </w:r>
      <w:r w:rsidRPr="008711CB">
        <w:rPr>
          <w:rFonts w:hint="default"/>
          <w:lang w:val="fr-FR"/>
        </w:rPr>
        <w:t>"</w:t>
      </w:r>
      <w:r w:rsidRPr="008711CB">
        <w:rPr>
          <w:lang w:val="fr-FR"/>
        </w:rPr>
        <w:t>, Prof. Dr. Tu</w:t>
      </w:r>
      <w:r w:rsidRPr="008711CB">
        <w:rPr>
          <w:lang w:val="fr-FR"/>
        </w:rPr>
        <w:t>ğ</w:t>
      </w:r>
      <w:r w:rsidRPr="008711CB">
        <w:rPr>
          <w:lang w:val="fr-FR"/>
        </w:rPr>
        <w:t>rul Arat</w:t>
      </w:r>
      <w:r w:rsidRPr="008711CB">
        <w:rPr>
          <w:lang w:val="fr-FR"/>
        </w:rPr>
        <w:t>’</w:t>
      </w:r>
      <w:r w:rsidRPr="008711CB">
        <w:rPr>
          <w:lang w:val="fr-FR"/>
        </w:rPr>
        <w:t>a Arma</w:t>
      </w:r>
      <w:r w:rsidRPr="008711CB">
        <w:rPr>
          <w:lang w:val="fr-FR"/>
        </w:rPr>
        <w:t>ğ</w:t>
      </w:r>
      <w:r w:rsidRPr="008711CB">
        <w:rPr>
          <w:lang w:val="fr-FR"/>
        </w:rPr>
        <w:t>an (M</w:t>
      </w:r>
      <w:r w:rsidRPr="008711CB">
        <w:rPr>
          <w:lang w:val="fr-FR"/>
        </w:rPr>
        <w:t>é</w:t>
      </w:r>
      <w:r w:rsidRPr="008711CB">
        <w:rPr>
          <w:lang w:val="fr-FR"/>
        </w:rPr>
        <w:t>lange pour l</w:t>
      </w:r>
      <w:r w:rsidRPr="008711CB">
        <w:rPr>
          <w:lang w:val="fr-FR"/>
        </w:rPr>
        <w:t>’</w:t>
      </w:r>
      <w:r w:rsidRPr="008711CB">
        <w:rPr>
          <w:lang w:val="fr-FR"/>
        </w:rPr>
        <w:t>honneur de Prof. Tu</w:t>
      </w:r>
      <w:r w:rsidRPr="008711CB">
        <w:rPr>
          <w:lang w:val="fr-FR"/>
        </w:rPr>
        <w:t>ğ</w:t>
      </w:r>
      <w:r w:rsidRPr="008711CB">
        <w:rPr>
          <w:lang w:val="fr-FR"/>
        </w:rPr>
        <w:t>rulArat), Se</w:t>
      </w:r>
      <w:r w:rsidRPr="008711CB">
        <w:rPr>
          <w:lang w:val="fr-FR"/>
        </w:rPr>
        <w:t>ç</w:t>
      </w:r>
      <w:r w:rsidRPr="008711CB">
        <w:rPr>
          <w:lang w:val="fr-FR"/>
        </w:rPr>
        <w:t>kin Yay</w:t>
      </w:r>
      <w:r w:rsidRPr="008711CB">
        <w:rPr>
          <w:lang w:val="fr-FR"/>
        </w:rPr>
        <w:t>ı</w:t>
      </w:r>
      <w:r w:rsidRPr="008711CB">
        <w:rPr>
          <w:lang w:val="fr-FR"/>
        </w:rPr>
        <w:t>nlar</w:t>
      </w:r>
      <w:r w:rsidRPr="008711CB">
        <w:rPr>
          <w:lang w:val="fr-FR"/>
        </w:rPr>
        <w:t>ı</w:t>
      </w:r>
      <w:r w:rsidRPr="008711CB">
        <w:rPr>
          <w:lang w:val="fr-FR"/>
        </w:rPr>
        <w:t>, Ankara 2012, 721-748.</w:t>
      </w:r>
    </w:p>
    <w:p w:rsidR="00DB287F" w:rsidRPr="008711CB" w:rsidRDefault="00DB287F" w:rsidP="00DB287F">
      <w:pPr>
        <w:pStyle w:val="Bullet1G"/>
        <w:numPr>
          <w:ilvl w:val="0"/>
          <w:numId w:val="39"/>
        </w:numPr>
        <w:ind w:right="1247" w:hanging="283"/>
        <w:rPr>
          <w:rFonts w:hint="default"/>
        </w:rPr>
      </w:pPr>
      <w:r w:rsidRPr="008711CB">
        <w:t>Ayd</w:t>
      </w:r>
      <w:r w:rsidRPr="008711CB">
        <w:t>ı</w:t>
      </w:r>
      <w:r w:rsidRPr="008711CB">
        <w:t>ng</w:t>
      </w:r>
      <w:r w:rsidRPr="008711CB">
        <w:t>ü</w:t>
      </w:r>
      <w:r w:rsidRPr="008711CB">
        <w:t xml:space="preserve">n, </w:t>
      </w:r>
      <w:r w:rsidRPr="008711CB">
        <w:t>İ</w:t>
      </w:r>
      <w:r w:rsidRPr="008711CB">
        <w:t>. ve Darda</w:t>
      </w:r>
      <w:r w:rsidRPr="008711CB">
        <w:t>ğ</w:t>
      </w:r>
      <w:r w:rsidRPr="008711CB">
        <w:t xml:space="preserve">an, E., </w:t>
      </w:r>
      <w:r w:rsidRPr="008711CB">
        <w:rPr>
          <w:rFonts w:hint="default"/>
        </w:rPr>
        <w:t>"</w:t>
      </w:r>
      <w:r w:rsidRPr="008711CB">
        <w:t>Rethinking the Jewish Communal Apartment in the Ottoman Communal Building</w:t>
      </w:r>
      <w:r w:rsidRPr="008711CB">
        <w:rPr>
          <w:rFonts w:hint="default"/>
        </w:rPr>
        <w:t>"</w:t>
      </w:r>
      <w:r w:rsidRPr="008711CB">
        <w:t>, Middle Eastern Studies, Vol. 42, No.2, 319-334 (March 2006).</w:t>
      </w:r>
    </w:p>
    <w:p w:rsidR="00DB287F" w:rsidRPr="008711CB" w:rsidRDefault="00DB287F" w:rsidP="00DB287F">
      <w:pPr>
        <w:pStyle w:val="Bullet1G"/>
        <w:numPr>
          <w:ilvl w:val="0"/>
          <w:numId w:val="39"/>
        </w:numPr>
        <w:ind w:right="1247" w:hanging="283"/>
        <w:rPr>
          <w:rFonts w:hint="default"/>
          <w:lang w:val="fr-FR"/>
        </w:rPr>
      </w:pPr>
      <w:r w:rsidRPr="008711CB">
        <w:rPr>
          <w:lang w:val="fr-FR"/>
        </w:rPr>
        <w:t>Darda</w:t>
      </w:r>
      <w:r w:rsidRPr="008711CB">
        <w:rPr>
          <w:lang w:val="fr-FR"/>
        </w:rPr>
        <w:t>ğ</w:t>
      </w:r>
      <w:r w:rsidRPr="008711CB">
        <w:rPr>
          <w:lang w:val="fr-FR"/>
        </w:rPr>
        <w:t xml:space="preserve">an Kibar, E., </w:t>
      </w:r>
      <w:r w:rsidRPr="008711CB">
        <w:rPr>
          <w:rFonts w:hint="default"/>
          <w:lang w:val="fr-FR"/>
        </w:rPr>
        <w:t>"</w:t>
      </w:r>
      <w:r w:rsidRPr="008711CB">
        <w:rPr>
          <w:lang w:val="fr-FR"/>
        </w:rPr>
        <w:t>Quelques remarques sur le rattachement objectif en mati</w:t>
      </w:r>
      <w:r w:rsidRPr="008711CB">
        <w:rPr>
          <w:lang w:val="fr-FR"/>
        </w:rPr>
        <w:t>è</w:t>
      </w:r>
      <w:r w:rsidRPr="008711CB">
        <w:rPr>
          <w:lang w:val="fr-FR"/>
        </w:rPr>
        <w:t>re contractuelle selon la nouvelle loi relative au droit internationale priv</w:t>
      </w:r>
      <w:r w:rsidRPr="008711CB">
        <w:rPr>
          <w:lang w:val="fr-FR"/>
        </w:rPr>
        <w:t>é</w:t>
      </w:r>
      <w:r w:rsidRPr="008711CB">
        <w:rPr>
          <w:lang w:val="fr-FR"/>
        </w:rPr>
        <w:t xml:space="preserve"> et </w:t>
      </w:r>
      <w:r w:rsidRPr="008711CB">
        <w:rPr>
          <w:lang w:val="fr-FR"/>
        </w:rPr>
        <w:t>à</w:t>
      </w:r>
      <w:r w:rsidRPr="008711CB">
        <w:rPr>
          <w:lang w:val="fr-FR"/>
        </w:rPr>
        <w:t xml:space="preserve"> la proc</w:t>
      </w:r>
      <w:r w:rsidRPr="008711CB">
        <w:rPr>
          <w:lang w:val="fr-FR"/>
        </w:rPr>
        <w:t>é</w:t>
      </w:r>
      <w:r w:rsidRPr="008711CB">
        <w:rPr>
          <w:lang w:val="fr-FR"/>
        </w:rPr>
        <w:t>dure civile internationale turque</w:t>
      </w:r>
      <w:r w:rsidRPr="008711CB">
        <w:rPr>
          <w:rFonts w:hint="default"/>
          <w:lang w:val="fr-FR"/>
        </w:rPr>
        <w:t>"</w:t>
      </w:r>
      <w:r w:rsidRPr="008711CB">
        <w:rPr>
          <w:lang w:val="fr-FR"/>
        </w:rPr>
        <w:t>, Ankara Law Review, Special Issue, 39-81 (2012).</w:t>
      </w:r>
    </w:p>
    <w:p w:rsidR="00DB287F" w:rsidRPr="008711CB" w:rsidRDefault="00DB287F" w:rsidP="00DB287F">
      <w:pPr>
        <w:pStyle w:val="Bullet1G"/>
        <w:numPr>
          <w:ilvl w:val="0"/>
          <w:numId w:val="39"/>
        </w:numPr>
        <w:ind w:right="1247" w:hanging="283"/>
        <w:rPr>
          <w:rFonts w:hint="default"/>
        </w:rPr>
      </w:pPr>
      <w:r w:rsidRPr="008711CB">
        <w:t>Darda</w:t>
      </w:r>
      <w:r w:rsidRPr="008711CB">
        <w:t>ğ</w:t>
      </w:r>
      <w:r w:rsidRPr="008711CB">
        <w:t xml:space="preserve">an Kibar, E.: </w:t>
      </w:r>
      <w:r w:rsidRPr="008711CB">
        <w:rPr>
          <w:rFonts w:hint="default"/>
        </w:rPr>
        <w:t>"</w:t>
      </w:r>
      <w:r w:rsidRPr="008711CB">
        <w:t>An Overview and Discussion of the New Turkish Law on Foreigners and International Protection</w:t>
      </w:r>
      <w:r w:rsidRPr="008711CB">
        <w:rPr>
          <w:rFonts w:hint="default"/>
        </w:rPr>
        <w:t>"</w:t>
      </w:r>
      <w:r w:rsidRPr="008711CB">
        <w:t>, Perceptions, Vol. 18, No.3, 109-128 (2013).</w:t>
      </w:r>
    </w:p>
    <w:p w:rsidR="00DB287F" w:rsidRPr="008711CB" w:rsidRDefault="006359E2" w:rsidP="00DB287F">
      <w:pPr>
        <w:pStyle w:val="Bullet1G"/>
        <w:numPr>
          <w:ilvl w:val="0"/>
          <w:numId w:val="39"/>
        </w:numPr>
        <w:ind w:right="1247" w:hanging="283"/>
        <w:rPr>
          <w:rFonts w:hint="default"/>
        </w:rPr>
      </w:pPr>
      <w:r>
        <w:t>Darda</w:t>
      </w:r>
      <w:r>
        <w:t>ğ</w:t>
      </w:r>
      <w:r>
        <w:t xml:space="preserve">an Kibar, E., </w:t>
      </w:r>
      <w:r>
        <w:t>“</w:t>
      </w:r>
      <w:r>
        <w:t>Yabanc</w:t>
      </w:r>
      <w:r>
        <w:t>ı</w:t>
      </w:r>
      <w:r>
        <w:t>lar ve Uluslararas</w:t>
      </w:r>
      <w:r>
        <w:t>ı</w:t>
      </w:r>
      <w:r>
        <w:t xml:space="preserve"> Koruma KanunuTasar</w:t>
      </w:r>
      <w:r>
        <w:t>ı</w:t>
      </w:r>
      <w:r>
        <w:t>s</w:t>
      </w:r>
      <w:r>
        <w:t>ı</w:t>
      </w:r>
      <w:r>
        <w:t>nda ve Ba</w:t>
      </w:r>
      <w:r>
        <w:t>ş</w:t>
      </w:r>
      <w:r>
        <w:t>l</w:t>
      </w:r>
      <w:r>
        <w:t>ı</w:t>
      </w:r>
      <w:r>
        <w:t>ca Avrupa Birli</w:t>
      </w:r>
      <w:r>
        <w:t>ğ</w:t>
      </w:r>
      <w:r>
        <w:t>i D</w:t>
      </w:r>
      <w:r>
        <w:t>ü</w:t>
      </w:r>
      <w:r>
        <w:t>zenlemelerindeYabanc</w:t>
      </w:r>
      <w:r>
        <w:t>ı</w:t>
      </w:r>
      <w:r>
        <w:t>lar</w:t>
      </w:r>
      <w:r>
        <w:t>ı</w:t>
      </w:r>
      <w:r>
        <w:t>n S</w:t>
      </w:r>
      <w:r>
        <w:t>ı</w:t>
      </w:r>
      <w:r>
        <w:t>n</w:t>
      </w:r>
      <w:r>
        <w:t>ı</w:t>
      </w:r>
      <w:r>
        <w:t>r D</w:t>
      </w:r>
      <w:r>
        <w:t>ışı</w:t>
      </w:r>
      <w:r>
        <w:t xml:space="preserve"> Edilmelerine </w:t>
      </w:r>
      <w:r>
        <w:t>İ</w:t>
      </w:r>
      <w:r>
        <w:t>li</w:t>
      </w:r>
      <w:r>
        <w:t>ş</w:t>
      </w:r>
      <w:r>
        <w:t>kin Kurallar: Bir Kar</w:t>
      </w:r>
      <w:r>
        <w:t>şı</w:t>
      </w:r>
      <w:r>
        <w:t>la</w:t>
      </w:r>
      <w:r>
        <w:t>ş</w:t>
      </w:r>
      <w:r>
        <w:t>t</w:t>
      </w:r>
      <w:r>
        <w:t>ı</w:t>
      </w:r>
      <w:r>
        <w:t>rmaDenemesi</w:t>
      </w:r>
      <w:r>
        <w:t>”</w:t>
      </w:r>
      <w:r>
        <w:t xml:space="preserve"> (Regulations Concerning Deportation of Foreigners in the Project of Law on Foreigners and International Protection and European Union Legal Instruments: An Essay of Comparison), </w:t>
      </w:r>
      <w:r w:rsidRPr="00982439">
        <w:t xml:space="preserve">Ankara Avrupa </w:t>
      </w:r>
      <w:r w:rsidRPr="00982439">
        <w:t>Ç</w:t>
      </w:r>
      <w:r w:rsidRPr="00982439">
        <w:t>al</w:t>
      </w:r>
      <w:r w:rsidRPr="00982439">
        <w:t>ış</w:t>
      </w:r>
      <w:r w:rsidRPr="00982439">
        <w:t>malar</w:t>
      </w:r>
      <w:r w:rsidRPr="00982439">
        <w:t>ı</w:t>
      </w:r>
      <w:r w:rsidRPr="00982439">
        <w:t>Dergisi</w:t>
      </w:r>
      <w:r>
        <w:t>, Vol. 11, No. 2, 53</w:t>
      </w:r>
      <w:r>
        <w:rPr>
          <w:rFonts w:hint="default"/>
        </w:rPr>
        <w:t>-</w:t>
      </w:r>
      <w:r>
        <w:t>74 (2012)</w:t>
      </w:r>
      <w:r w:rsidR="00DB287F" w:rsidRPr="008711CB">
        <w:t>.</w:t>
      </w:r>
    </w:p>
    <w:p w:rsidR="00DB287F" w:rsidRPr="008711CB" w:rsidRDefault="00DB287F" w:rsidP="00DB287F">
      <w:pPr>
        <w:pStyle w:val="SingleTxtGA"/>
        <w:rPr>
          <w:rtl/>
        </w:rPr>
      </w:pPr>
      <w:r w:rsidRPr="008711CB">
        <w:rPr>
          <w:rtl/>
        </w:rPr>
        <w:t>(</w:t>
      </w:r>
      <w:r w:rsidRPr="008711CB">
        <w:rPr>
          <w:szCs w:val="20"/>
          <w:rtl/>
        </w:rPr>
        <w:t>14</w:t>
      </w:r>
      <w:r w:rsidRPr="008711CB">
        <w:rPr>
          <w:rtl/>
        </w:rPr>
        <w:t xml:space="preserve"> مادة في المجموع)</w:t>
      </w:r>
    </w:p>
    <w:p w:rsidR="00DB287F" w:rsidRPr="008711CB" w:rsidRDefault="00DB287F" w:rsidP="004B6849">
      <w:pPr>
        <w:pStyle w:val="H1GA"/>
        <w:spacing w:before="0"/>
      </w:pPr>
      <w:r w:rsidRPr="008711CB">
        <w:rPr>
          <w:rtl/>
        </w:rPr>
        <w:br w:type="page"/>
      </w:r>
      <w:r w:rsidR="009850B6">
        <w:rPr>
          <w:rtl/>
        </w:rPr>
        <w:lastRenderedPageBreak/>
        <w:tab/>
      </w:r>
      <w:r w:rsidR="009850B6">
        <w:rPr>
          <w:rtl/>
        </w:rPr>
        <w:tab/>
      </w:r>
      <w:r w:rsidRPr="008711CB">
        <w:rPr>
          <w:rtl/>
        </w:rPr>
        <w:t>بامريم كويتا (موريتانيا)</w:t>
      </w:r>
    </w:p>
    <w:p w:rsidR="00DB287F" w:rsidRPr="008711CB" w:rsidRDefault="00DB287F" w:rsidP="00DB287F">
      <w:pPr>
        <w:pStyle w:val="SingleTxtGA"/>
        <w:jc w:val="right"/>
        <w:rPr>
          <w:i/>
          <w:iCs/>
          <w:rtl/>
        </w:rPr>
      </w:pPr>
      <w:r w:rsidRPr="008711CB">
        <w:rPr>
          <w:i/>
          <w:iCs/>
          <w:rtl/>
        </w:rPr>
        <w:t>[الأصل: بالفرنسية]</w:t>
      </w:r>
    </w:p>
    <w:p w:rsidR="00DB287F" w:rsidRPr="008711CB" w:rsidRDefault="00DB287F" w:rsidP="00DB287F">
      <w:pPr>
        <w:pStyle w:val="SingleTxtGA"/>
        <w:rPr>
          <w:rtl/>
        </w:rPr>
      </w:pPr>
      <w:r w:rsidRPr="008711CB">
        <w:rPr>
          <w:b/>
          <w:bCs/>
          <w:rtl/>
        </w:rPr>
        <w:t>تاريخ</w:t>
      </w:r>
      <w:r w:rsidR="00180167">
        <w:rPr>
          <w:rFonts w:hint="cs"/>
          <w:b/>
          <w:bCs/>
          <w:rtl/>
        </w:rPr>
        <w:t xml:space="preserve"> </w:t>
      </w:r>
      <w:r w:rsidRPr="008711CB">
        <w:rPr>
          <w:b/>
          <w:bCs/>
          <w:rtl/>
        </w:rPr>
        <w:t>الميلاد ومكانه</w:t>
      </w:r>
      <w:r w:rsidRPr="008711CB">
        <w:rPr>
          <w:b/>
          <w:bCs/>
        </w:rPr>
        <w:t>:</w:t>
      </w:r>
      <w:r w:rsidRPr="008711CB">
        <w:rPr>
          <w:rtl/>
        </w:rPr>
        <w:t xml:space="preserve"> </w:t>
      </w:r>
      <w:r w:rsidRPr="008711CB">
        <w:rPr>
          <w:szCs w:val="20"/>
          <w:rtl/>
        </w:rPr>
        <w:t>31</w:t>
      </w:r>
      <w:r w:rsidRPr="008711CB">
        <w:rPr>
          <w:rtl/>
        </w:rPr>
        <w:t xml:space="preserve"> كانون الأول/ديسمبر </w:t>
      </w:r>
      <w:r w:rsidRPr="008711CB">
        <w:rPr>
          <w:szCs w:val="20"/>
          <w:rtl/>
        </w:rPr>
        <w:t>1953</w:t>
      </w:r>
      <w:r w:rsidRPr="008711CB">
        <w:rPr>
          <w:rtl/>
        </w:rPr>
        <w:t xml:space="preserve"> في كايدي.</w:t>
      </w:r>
    </w:p>
    <w:p w:rsidR="00DB287F" w:rsidRPr="008711CB" w:rsidRDefault="00DB287F" w:rsidP="00DB287F">
      <w:pPr>
        <w:pStyle w:val="SingleTxtGA"/>
        <w:rPr>
          <w:rtl/>
        </w:rPr>
      </w:pPr>
      <w:r w:rsidRPr="008711CB">
        <w:rPr>
          <w:b/>
          <w:bCs/>
          <w:rtl/>
        </w:rPr>
        <w:t>لغتا العمل:</w:t>
      </w:r>
      <w:r w:rsidRPr="008711CB">
        <w:rPr>
          <w:rtl/>
        </w:rPr>
        <w:t xml:space="preserve"> الفرنسية والإنكليزية</w:t>
      </w:r>
    </w:p>
    <w:p w:rsidR="00DB287F" w:rsidRPr="008711CB" w:rsidRDefault="00DB287F" w:rsidP="00DB287F">
      <w:pPr>
        <w:pStyle w:val="H23GA"/>
        <w:rPr>
          <w:rtl/>
        </w:rPr>
      </w:pPr>
      <w:r w:rsidRPr="008711CB">
        <w:rPr>
          <w:rtl/>
        </w:rPr>
        <w:tab/>
      </w:r>
      <w:r w:rsidRPr="008711CB">
        <w:rPr>
          <w:rtl/>
        </w:rPr>
        <w:tab/>
        <w:t>المنصب الحالي/الوظيفة الحالية</w:t>
      </w:r>
    </w:p>
    <w:p w:rsidR="00DB287F" w:rsidRPr="008711CB" w:rsidRDefault="00DB287F" w:rsidP="009850B6">
      <w:pPr>
        <w:pStyle w:val="SingleTxtGA"/>
        <w:spacing w:after="60"/>
        <w:rPr>
          <w:rtl/>
        </w:rPr>
      </w:pPr>
      <w:r w:rsidRPr="008711CB">
        <w:rPr>
          <w:rtl/>
        </w:rPr>
        <w:t>موظف متقاعد</w:t>
      </w:r>
    </w:p>
    <w:p w:rsidR="00DB287F" w:rsidRPr="008711CB" w:rsidRDefault="00DB287F" w:rsidP="009850B6">
      <w:pPr>
        <w:pStyle w:val="SingleTxtGA"/>
        <w:spacing w:after="60"/>
        <w:rPr>
          <w:rtl/>
        </w:rPr>
      </w:pPr>
      <w:r w:rsidRPr="008711CB">
        <w:rPr>
          <w:rtl/>
        </w:rPr>
        <w:t>عضو المجلس الدستوري في موريتانيا</w:t>
      </w:r>
    </w:p>
    <w:p w:rsidR="00DB287F" w:rsidRPr="008711CB" w:rsidRDefault="00DB287F" w:rsidP="009850B6">
      <w:pPr>
        <w:pStyle w:val="SingleTxtGA"/>
        <w:spacing w:after="60"/>
        <w:rPr>
          <w:rtl/>
        </w:rPr>
      </w:pPr>
      <w:r w:rsidRPr="008711CB">
        <w:rPr>
          <w:rtl/>
        </w:rPr>
        <w:t xml:space="preserve">عضو في لجنة الأمم المتحدة المعنية بحقوق الإنسان </w:t>
      </w:r>
      <w:r w:rsidRPr="008711CB">
        <w:rPr>
          <w:szCs w:val="20"/>
          <w:rtl/>
        </w:rPr>
        <w:t>2017</w:t>
      </w:r>
      <w:r w:rsidR="00512E5E">
        <w:rPr>
          <w:rFonts w:hint="cs"/>
          <w:rtl/>
        </w:rPr>
        <w:t>-</w:t>
      </w:r>
      <w:r w:rsidRPr="008711CB">
        <w:rPr>
          <w:szCs w:val="20"/>
          <w:rtl/>
        </w:rPr>
        <w:t>2020</w:t>
      </w:r>
    </w:p>
    <w:p w:rsidR="00DB287F" w:rsidRPr="008711CB" w:rsidRDefault="00DB287F" w:rsidP="009850B6">
      <w:pPr>
        <w:pStyle w:val="SingleTxtGA"/>
        <w:spacing w:after="60"/>
        <w:rPr>
          <w:rtl/>
        </w:rPr>
      </w:pPr>
      <w:r w:rsidRPr="008711CB">
        <w:rPr>
          <w:rtl/>
        </w:rPr>
        <w:t>مقرر اللجنة المعنية بحقوق الإنسان بشأن الأعمال الانتقامية</w:t>
      </w:r>
    </w:p>
    <w:p w:rsidR="00DB287F" w:rsidRPr="008711CB" w:rsidRDefault="00DB287F" w:rsidP="00DB287F">
      <w:pPr>
        <w:pStyle w:val="H23GA"/>
        <w:rPr>
          <w:rtl/>
        </w:rPr>
      </w:pPr>
      <w:r w:rsidRPr="008711CB">
        <w:rPr>
          <w:rtl/>
        </w:rPr>
        <w:tab/>
      </w:r>
      <w:r w:rsidRPr="008711CB">
        <w:rPr>
          <w:rtl/>
        </w:rPr>
        <w:tab/>
        <w:t>الأنشطة المهنية الرئيسية</w:t>
      </w:r>
    </w:p>
    <w:p w:rsidR="00DB287F" w:rsidRPr="008711CB" w:rsidRDefault="00DB287F" w:rsidP="009850B6">
      <w:pPr>
        <w:pStyle w:val="SingleTxtGA"/>
        <w:spacing w:after="60"/>
        <w:rPr>
          <w:rtl/>
        </w:rPr>
      </w:pPr>
      <w:r w:rsidRPr="008711CB">
        <w:rPr>
          <w:rtl/>
        </w:rPr>
        <w:t>رئيس اللجنة الوطنية لحقوق الإنسان</w:t>
      </w:r>
    </w:p>
    <w:p w:rsidR="00DB287F" w:rsidRPr="008711CB" w:rsidRDefault="00DB287F" w:rsidP="009850B6">
      <w:pPr>
        <w:pStyle w:val="SingleTxtGA"/>
        <w:spacing w:after="60"/>
        <w:rPr>
          <w:rtl/>
        </w:rPr>
      </w:pPr>
      <w:r w:rsidRPr="008711CB">
        <w:rPr>
          <w:rtl/>
        </w:rPr>
        <w:t>عضو لجنة اعتماد المؤسسات الوطنية لحقوق الإنسان، التابعة للجنة التنسيق الدولية/جنيف</w:t>
      </w:r>
    </w:p>
    <w:p w:rsidR="00DB287F" w:rsidRPr="008711CB" w:rsidRDefault="00DB287F" w:rsidP="009850B6">
      <w:pPr>
        <w:pStyle w:val="SingleTxtGA"/>
        <w:spacing w:after="60"/>
        <w:rPr>
          <w:rtl/>
        </w:rPr>
      </w:pPr>
      <w:r w:rsidRPr="008711CB">
        <w:rPr>
          <w:rtl/>
        </w:rPr>
        <w:t>نائب رئيس المؤسسات الوطنية لحقوق الإنسان الناطقة بالفرنسية</w:t>
      </w:r>
    </w:p>
    <w:p w:rsidR="00DB287F" w:rsidRPr="008711CB" w:rsidRDefault="00DB287F" w:rsidP="009850B6">
      <w:pPr>
        <w:pStyle w:val="SingleTxtGA"/>
        <w:spacing w:after="60"/>
        <w:rPr>
          <w:rtl/>
        </w:rPr>
      </w:pPr>
      <w:r w:rsidRPr="008711CB">
        <w:rPr>
          <w:rtl/>
        </w:rPr>
        <w:t>مدير عام إدارة حقوق الإنسان في مفوضية حقوق الإنسان وتخفيف حدة الفقر والإدماج</w:t>
      </w:r>
    </w:p>
    <w:p w:rsidR="00DB287F" w:rsidRPr="008711CB" w:rsidRDefault="00DB287F" w:rsidP="00DB287F">
      <w:pPr>
        <w:pStyle w:val="H23GA"/>
        <w:rPr>
          <w:rtl/>
        </w:rPr>
      </w:pPr>
      <w:r w:rsidRPr="008711CB">
        <w:rPr>
          <w:rtl/>
        </w:rPr>
        <w:tab/>
      </w:r>
      <w:r w:rsidRPr="008711CB">
        <w:rPr>
          <w:rtl/>
        </w:rPr>
        <w:tab/>
        <w:t>الدراسات</w:t>
      </w:r>
    </w:p>
    <w:p w:rsidR="00DB287F" w:rsidRPr="008711CB" w:rsidRDefault="00DB287F" w:rsidP="009850B6">
      <w:pPr>
        <w:pStyle w:val="SingleTxtGA"/>
        <w:spacing w:after="60"/>
        <w:rPr>
          <w:rtl/>
        </w:rPr>
      </w:pPr>
      <w:r w:rsidRPr="008711CB">
        <w:rPr>
          <w:rtl/>
        </w:rPr>
        <w:t>مسؤول الإدارة المالية</w:t>
      </w:r>
    </w:p>
    <w:p w:rsidR="00DB287F" w:rsidRPr="008711CB" w:rsidRDefault="00DB287F" w:rsidP="009850B6">
      <w:pPr>
        <w:pStyle w:val="SingleTxtGA"/>
        <w:spacing w:after="60"/>
        <w:rPr>
          <w:rtl/>
        </w:rPr>
      </w:pPr>
      <w:r w:rsidRPr="008711CB">
        <w:rPr>
          <w:rtl/>
        </w:rPr>
        <w:t>تخصص في ميدان حقوق الإنسان (باري</w:t>
      </w:r>
      <w:r w:rsidR="00EC283A" w:rsidRPr="008711CB">
        <w:rPr>
          <w:rtl/>
        </w:rPr>
        <w:t>س</w:t>
      </w:r>
      <w:r w:rsidR="00EC283A">
        <w:rPr>
          <w:rtl/>
        </w:rPr>
        <w:t xml:space="preserve"> </w:t>
      </w:r>
      <w:r w:rsidR="00EC283A">
        <w:rPr>
          <w:rFonts w:hint="cs"/>
          <w:rtl/>
        </w:rPr>
        <w:t>-</w:t>
      </w:r>
      <w:r w:rsidR="00EC283A">
        <w:rPr>
          <w:rtl/>
        </w:rPr>
        <w:t xml:space="preserve"> </w:t>
      </w:r>
      <w:r w:rsidR="00EC283A" w:rsidRPr="008711CB">
        <w:rPr>
          <w:rtl/>
        </w:rPr>
        <w:t>س</w:t>
      </w:r>
      <w:r w:rsidRPr="008711CB">
        <w:rPr>
          <w:rtl/>
        </w:rPr>
        <w:t>تراسبورغ)</w:t>
      </w:r>
    </w:p>
    <w:p w:rsidR="00DB287F" w:rsidRPr="008711CB" w:rsidRDefault="00DB287F" w:rsidP="00DB287F">
      <w:pPr>
        <w:pStyle w:val="SingleTxtGA"/>
        <w:rPr>
          <w:rtl/>
        </w:rPr>
      </w:pPr>
      <w:r w:rsidRPr="008711CB">
        <w:rPr>
          <w:rtl/>
        </w:rPr>
        <w:t>كلية الحقوق (أبيدجا</w:t>
      </w:r>
      <w:r w:rsidR="00EC283A" w:rsidRPr="008711CB">
        <w:rPr>
          <w:rtl/>
        </w:rPr>
        <w:t>ن</w:t>
      </w:r>
      <w:r w:rsidR="00EC283A">
        <w:rPr>
          <w:rtl/>
        </w:rPr>
        <w:t xml:space="preserve"> - </w:t>
      </w:r>
      <w:r w:rsidR="00EC283A" w:rsidRPr="008711CB">
        <w:rPr>
          <w:rtl/>
        </w:rPr>
        <w:t>د</w:t>
      </w:r>
      <w:r w:rsidRPr="008711CB">
        <w:rPr>
          <w:rtl/>
        </w:rPr>
        <w:t>اكار)</w:t>
      </w:r>
    </w:p>
    <w:p w:rsidR="00DB287F" w:rsidRPr="008711CB" w:rsidRDefault="00DB287F" w:rsidP="00DB287F">
      <w:pPr>
        <w:pStyle w:val="H23GA"/>
        <w:rPr>
          <w:rtl/>
        </w:rPr>
      </w:pPr>
      <w:r w:rsidRPr="008711CB">
        <w:rPr>
          <w:rtl/>
        </w:rPr>
        <w:tab/>
      </w:r>
      <w:r w:rsidRPr="008711CB">
        <w:rPr>
          <w:rtl/>
        </w:rPr>
        <w:tab/>
        <w:t>أنشطة رئيسية أخرى في الميدان ذات صلة بولاية هيئة المعاهدة المعنية</w:t>
      </w:r>
    </w:p>
    <w:p w:rsidR="00DB287F" w:rsidRPr="008711CB" w:rsidRDefault="00DB287F" w:rsidP="00DB287F">
      <w:pPr>
        <w:pStyle w:val="SingleTxtGA"/>
        <w:rPr>
          <w:rtl/>
        </w:rPr>
      </w:pPr>
      <w:r w:rsidRPr="008711CB">
        <w:rPr>
          <w:rtl/>
        </w:rPr>
        <w:t>العديد من رسائل التحسيس والتدريس على الصعيد الوطني والإقليمي في موضوع حقوق الإنسان ومواءمة التشريعات الوطنية مع أحكام الاتفاقيات المصادق عليها</w:t>
      </w:r>
    </w:p>
    <w:p w:rsidR="00DB287F" w:rsidRPr="008711CB" w:rsidRDefault="00DB287F" w:rsidP="00DB287F">
      <w:pPr>
        <w:pStyle w:val="SingleTxtGA"/>
        <w:rPr>
          <w:rtl/>
        </w:rPr>
      </w:pPr>
      <w:r w:rsidRPr="008711CB">
        <w:rPr>
          <w:rtl/>
        </w:rPr>
        <w:t>عدة زيارات لأماكن الحرمان من الحرية وصياغة توصيات بتحسين الأوضاع في السجون وأنسنتها بعد هذه الزيارات</w:t>
      </w:r>
    </w:p>
    <w:p w:rsidR="00DB287F" w:rsidRPr="008711CB" w:rsidRDefault="00DB287F" w:rsidP="00DB287F">
      <w:pPr>
        <w:pStyle w:val="SingleTxtGA"/>
        <w:rPr>
          <w:rtl/>
        </w:rPr>
      </w:pPr>
      <w:r w:rsidRPr="008711CB">
        <w:rPr>
          <w:rtl/>
        </w:rPr>
        <w:t>الشراكة مع منظمات المجتمع المدني في القيام بأنشطة الغاية منها تعزيز حقوق الإنسان وحمايتها</w:t>
      </w:r>
    </w:p>
    <w:p w:rsidR="00DB287F" w:rsidRPr="008711CB" w:rsidRDefault="00DB287F" w:rsidP="00DB287F">
      <w:pPr>
        <w:pStyle w:val="H23GA"/>
        <w:rPr>
          <w:rtl/>
        </w:rPr>
      </w:pPr>
      <w:r w:rsidRPr="008711CB">
        <w:rPr>
          <w:rtl/>
        </w:rPr>
        <w:tab/>
      </w:r>
      <w:r w:rsidRPr="008711CB">
        <w:rPr>
          <w:rtl/>
        </w:rPr>
        <w:tab/>
        <w:t>قائمة بأحدث المنشورات في هذا المجال</w:t>
      </w:r>
    </w:p>
    <w:p w:rsidR="00DB287F" w:rsidRPr="008711CB" w:rsidRDefault="00DB287F" w:rsidP="00DB287F">
      <w:pPr>
        <w:pStyle w:val="SingleTxtGA"/>
        <w:rPr>
          <w:rtl/>
        </w:rPr>
      </w:pPr>
      <w:r w:rsidRPr="008711CB">
        <w:rPr>
          <w:rtl/>
        </w:rPr>
        <w:t>شارك في تأليف دليل اليونسكو بعنوان "التربية على المواطنة وحقوق الإنسان للشباب في موريتانيا"</w:t>
      </w:r>
    </w:p>
    <w:p w:rsidR="00DB287F" w:rsidRPr="008711CB" w:rsidRDefault="00DB287F" w:rsidP="00DB287F">
      <w:pPr>
        <w:pStyle w:val="SingleTxtGA"/>
        <w:rPr>
          <w:rtl/>
        </w:rPr>
      </w:pPr>
      <w:r w:rsidRPr="008711CB">
        <w:rPr>
          <w:rtl/>
        </w:rPr>
        <w:lastRenderedPageBreak/>
        <w:t>التقارير الجماعية للجنة الوطنية لحقوق الإنسان من عام </w:t>
      </w:r>
      <w:r w:rsidRPr="008711CB">
        <w:rPr>
          <w:szCs w:val="20"/>
          <w:rtl/>
        </w:rPr>
        <w:t>2007</w:t>
      </w:r>
      <w:r w:rsidRPr="008711CB">
        <w:rPr>
          <w:rtl/>
        </w:rPr>
        <w:t xml:space="preserve"> إلى</w:t>
      </w:r>
      <w:r w:rsidR="00180167">
        <w:rPr>
          <w:rFonts w:hint="cs"/>
          <w:rtl/>
        </w:rPr>
        <w:t xml:space="preserve"> </w:t>
      </w:r>
      <w:r w:rsidRPr="008711CB">
        <w:rPr>
          <w:rtl/>
        </w:rPr>
        <w:t>غاية عام </w:t>
      </w:r>
      <w:r w:rsidRPr="008711CB">
        <w:rPr>
          <w:szCs w:val="20"/>
          <w:rtl/>
        </w:rPr>
        <w:t>2013</w:t>
      </w:r>
    </w:p>
    <w:p w:rsidR="00DB287F" w:rsidRPr="008711CB" w:rsidRDefault="00DB287F" w:rsidP="00DB287F">
      <w:pPr>
        <w:pStyle w:val="SingleTxtGA"/>
        <w:rPr>
          <w:rtl/>
        </w:rPr>
      </w:pPr>
      <w:r w:rsidRPr="008711CB">
        <w:rPr>
          <w:rtl/>
        </w:rPr>
        <w:t>إعداد تقارير موريتانيا الدورية وتقديمها إلى العديد من لجان الأمم المتحدة واللجنة الأفريقية لحقوق الإنسان والشعوب والاستعراض الدوري الشامل</w:t>
      </w:r>
    </w:p>
    <w:p w:rsidR="00DB287F" w:rsidRPr="008711CB" w:rsidRDefault="00DB287F" w:rsidP="004B6849">
      <w:pPr>
        <w:pStyle w:val="H1GA"/>
        <w:spacing w:before="0"/>
        <w:rPr>
          <w:rtl/>
        </w:rPr>
      </w:pPr>
      <w:r w:rsidRPr="008711CB">
        <w:rPr>
          <w:rtl/>
        </w:rPr>
        <w:br w:type="page"/>
      </w:r>
      <w:r w:rsidRPr="008711CB">
        <w:rPr>
          <w:rtl/>
        </w:rPr>
        <w:lastRenderedPageBreak/>
        <w:tab/>
      </w:r>
      <w:r w:rsidRPr="008711CB">
        <w:rPr>
          <w:rtl/>
        </w:rPr>
        <w:tab/>
        <w:t>ديفيد إيتش. مور (الولايات المتحدة الأمريكية)</w:t>
      </w:r>
    </w:p>
    <w:p w:rsidR="00DB287F" w:rsidRPr="008711CB" w:rsidRDefault="00DB287F" w:rsidP="00DB287F">
      <w:pPr>
        <w:pStyle w:val="SingleTxtGA"/>
        <w:rPr>
          <w:rtl/>
        </w:rPr>
      </w:pPr>
      <w:r w:rsidRPr="008711CB">
        <w:rPr>
          <w:b/>
          <w:bCs/>
          <w:rtl/>
        </w:rPr>
        <w:t>تاريخ</w:t>
      </w:r>
      <w:r w:rsidR="00180167">
        <w:rPr>
          <w:rFonts w:hint="cs"/>
          <w:b/>
          <w:bCs/>
          <w:rtl/>
        </w:rPr>
        <w:t xml:space="preserve"> </w:t>
      </w:r>
      <w:r w:rsidRPr="008711CB">
        <w:rPr>
          <w:b/>
          <w:bCs/>
          <w:rtl/>
        </w:rPr>
        <w:t>الميلاد ومكانه:</w:t>
      </w:r>
      <w:r w:rsidRPr="008711CB">
        <w:rPr>
          <w:rtl/>
        </w:rPr>
        <w:t xml:space="preserve"> </w:t>
      </w:r>
      <w:r w:rsidRPr="008711CB">
        <w:rPr>
          <w:szCs w:val="20"/>
          <w:rtl/>
        </w:rPr>
        <w:t>31</w:t>
      </w:r>
      <w:r w:rsidRPr="008711CB">
        <w:rPr>
          <w:rtl/>
        </w:rPr>
        <w:t xml:space="preserve"> آذار/مارس </w:t>
      </w:r>
      <w:r w:rsidRPr="008711CB">
        <w:rPr>
          <w:szCs w:val="20"/>
          <w:rtl/>
        </w:rPr>
        <w:t>1969</w:t>
      </w:r>
      <w:r w:rsidRPr="008711CB">
        <w:rPr>
          <w:rtl/>
        </w:rPr>
        <w:t>، في كالغاري، كندا</w:t>
      </w:r>
    </w:p>
    <w:p w:rsidR="00DB287F" w:rsidRPr="008711CB" w:rsidRDefault="00DB287F" w:rsidP="00DB287F">
      <w:pPr>
        <w:pStyle w:val="SingleTxtGA"/>
        <w:rPr>
          <w:rtl/>
        </w:rPr>
      </w:pPr>
      <w:r w:rsidRPr="008711CB">
        <w:rPr>
          <w:b/>
          <w:bCs/>
          <w:rtl/>
        </w:rPr>
        <w:t>لغات العمل:</w:t>
      </w:r>
      <w:r w:rsidRPr="008711CB">
        <w:rPr>
          <w:rtl/>
        </w:rPr>
        <w:t xml:space="preserve"> الإنكليزية الإسبانية (بطلاقة لا بأس بها)</w:t>
      </w:r>
    </w:p>
    <w:p w:rsidR="00DB287F" w:rsidRPr="008711CB" w:rsidRDefault="00DB287F" w:rsidP="00DB287F">
      <w:pPr>
        <w:pStyle w:val="H23GA"/>
        <w:rPr>
          <w:rtl/>
        </w:rPr>
      </w:pPr>
      <w:r w:rsidRPr="008711CB">
        <w:rPr>
          <w:rtl/>
        </w:rPr>
        <w:tab/>
      </w:r>
      <w:r w:rsidRPr="008711CB">
        <w:rPr>
          <w:rtl/>
        </w:rPr>
        <w:tab/>
        <w:t>المنصب الحالي/الوظيفة الحالية</w:t>
      </w:r>
    </w:p>
    <w:p w:rsidR="00DB287F" w:rsidRPr="008711CB" w:rsidRDefault="00DB287F" w:rsidP="00DB287F">
      <w:pPr>
        <w:pStyle w:val="SingleTxtGA"/>
        <w:rPr>
          <w:rtl/>
        </w:rPr>
      </w:pPr>
      <w:r w:rsidRPr="008711CB">
        <w:rPr>
          <w:rtl/>
        </w:rPr>
        <w:t>حاصل على أستاذية واين م. وكوني هانكوك في القانون ويشغل منصب المدير المساعد للمركز الدولي لدراسات القانون والدين، كلية الحقوق بجامعة بريغهام يونغ</w:t>
      </w:r>
    </w:p>
    <w:p w:rsidR="00DB287F" w:rsidRPr="008711CB" w:rsidRDefault="00DB287F" w:rsidP="00DB287F">
      <w:pPr>
        <w:pStyle w:val="Bullet1GA"/>
        <w:numPr>
          <w:ilvl w:val="0"/>
          <w:numId w:val="3"/>
        </w:numPr>
        <w:bidi/>
        <w:rPr>
          <w:rtl/>
        </w:rPr>
      </w:pPr>
      <w:r w:rsidRPr="008711CB">
        <w:rPr>
          <w:rtl/>
        </w:rPr>
        <w:t>مدرس وباحث وكاتب ومحاضر في مسائل القانون الدولي، وحقوق الإنسان الدولية (بما فيها حرية الدين أو المعتقد)، وقانون العلاقات الخارجية، والتنمية الدولية والمساعدة الإنسانية، والقانون الدستوري، والإجراءات القانونية</w:t>
      </w:r>
      <w:r w:rsidRPr="008711CB">
        <w:rPr>
          <w:rFonts w:hint="cs"/>
          <w:rtl/>
        </w:rPr>
        <w:t>.</w:t>
      </w:r>
    </w:p>
    <w:p w:rsidR="00DB287F" w:rsidRPr="008711CB" w:rsidRDefault="00DB287F" w:rsidP="00DB287F">
      <w:pPr>
        <w:pStyle w:val="H23GA"/>
        <w:rPr>
          <w:rtl/>
        </w:rPr>
      </w:pPr>
      <w:r w:rsidRPr="008711CB">
        <w:rPr>
          <w:rtl/>
        </w:rPr>
        <w:tab/>
      </w:r>
      <w:r w:rsidRPr="008711CB">
        <w:rPr>
          <w:rtl/>
        </w:rPr>
        <w:tab/>
        <w:t>الأنشطة المهنية الرئيسية</w:t>
      </w:r>
    </w:p>
    <w:p w:rsidR="00DB287F" w:rsidRPr="008711CB" w:rsidRDefault="00DB287F" w:rsidP="00DB287F">
      <w:pPr>
        <w:pStyle w:val="SingleTxtGA"/>
        <w:rPr>
          <w:rtl/>
        </w:rPr>
      </w:pPr>
      <w:r w:rsidRPr="008711CB">
        <w:rPr>
          <w:rtl/>
        </w:rPr>
        <w:t>أستاذ قانون في كلية الحقوق في كل من جامعة بريغهام يونغ وجامعة جورج واشنطن وجامعة كنتاكي</w:t>
      </w:r>
      <w:r w:rsidRPr="008711CB">
        <w:rPr>
          <w:rFonts w:hint="cs"/>
          <w:rtl/>
        </w:rPr>
        <w:t>.</w:t>
      </w:r>
    </w:p>
    <w:p w:rsidR="00DB287F" w:rsidRPr="008711CB" w:rsidRDefault="00DB287F" w:rsidP="00DB287F">
      <w:pPr>
        <w:pStyle w:val="SingleTxtGA"/>
        <w:rPr>
          <w:rtl/>
        </w:rPr>
      </w:pPr>
      <w:r w:rsidRPr="008711CB">
        <w:rPr>
          <w:rtl/>
        </w:rPr>
        <w:t>مدير الوكالة الأميركية للتنمية الدولية بالنيابة ومستشارها العام.</w:t>
      </w:r>
    </w:p>
    <w:p w:rsidR="00DB287F" w:rsidRPr="008711CB" w:rsidRDefault="00DB287F" w:rsidP="00DB287F">
      <w:pPr>
        <w:pStyle w:val="SingleTxtGA"/>
        <w:rPr>
          <w:rtl/>
        </w:rPr>
      </w:pPr>
      <w:r w:rsidRPr="008711CB">
        <w:rPr>
          <w:rtl/>
        </w:rPr>
        <w:t>كاتب الضبط لدى القاضي صمويل إي. أليتو، الابن، المحكمة العليا في الولايات المتحدة الأميركية ومحكمة الاستئناف الأمريكية للدائرة الثالثة.</w:t>
      </w:r>
    </w:p>
    <w:p w:rsidR="00DB287F" w:rsidRPr="008711CB" w:rsidRDefault="00DB287F" w:rsidP="00DB287F">
      <w:pPr>
        <w:pStyle w:val="SingleTxtGA"/>
        <w:rPr>
          <w:rtl/>
        </w:rPr>
      </w:pPr>
      <w:r w:rsidRPr="008711CB">
        <w:rPr>
          <w:rtl/>
        </w:rPr>
        <w:t>محامي محاكمات، معتمد لدى وزارة العدل الأميركية.</w:t>
      </w:r>
    </w:p>
    <w:p w:rsidR="00DB287F" w:rsidRPr="008711CB" w:rsidRDefault="00DB287F" w:rsidP="00DB287F">
      <w:pPr>
        <w:pStyle w:val="H23GA"/>
        <w:rPr>
          <w:rtl/>
        </w:rPr>
      </w:pPr>
      <w:r w:rsidRPr="008711CB">
        <w:rPr>
          <w:rtl/>
        </w:rPr>
        <w:tab/>
      </w:r>
      <w:r w:rsidRPr="008711CB">
        <w:rPr>
          <w:rtl/>
        </w:rPr>
        <w:tab/>
        <w:t>الخلفية التعليمية</w:t>
      </w:r>
    </w:p>
    <w:p w:rsidR="00DB287F" w:rsidRPr="008711CB" w:rsidRDefault="00DB287F" w:rsidP="00DB287F">
      <w:pPr>
        <w:pStyle w:val="SingleTxtGA"/>
        <w:rPr>
          <w:rtl/>
        </w:rPr>
      </w:pPr>
      <w:r w:rsidRPr="008711CB">
        <w:rPr>
          <w:rtl/>
        </w:rPr>
        <w:t>دكتوراه في القانون من كلية القانون بجامعة بريغهام يونغ (</w:t>
      </w:r>
      <w:r w:rsidRPr="008711CB">
        <w:rPr>
          <w:szCs w:val="20"/>
          <w:rtl/>
        </w:rPr>
        <w:t>1996</w:t>
      </w:r>
      <w:r w:rsidRPr="008711CB">
        <w:rPr>
          <w:rtl/>
        </w:rPr>
        <w:t>) (تخرج الأول على دفعته بامتياز مع مرتبة الشرف).</w:t>
      </w:r>
    </w:p>
    <w:p w:rsidR="00DB287F" w:rsidRPr="008711CB" w:rsidRDefault="00DB287F" w:rsidP="00DB287F">
      <w:pPr>
        <w:pStyle w:val="SingleTxtGA"/>
        <w:rPr>
          <w:rtl/>
        </w:rPr>
      </w:pPr>
      <w:r w:rsidRPr="008711CB">
        <w:rPr>
          <w:rtl/>
        </w:rPr>
        <w:t>بكالوريوس من جامعة بريغهام يونغ (</w:t>
      </w:r>
      <w:r w:rsidRPr="008711CB">
        <w:rPr>
          <w:szCs w:val="20"/>
          <w:rtl/>
        </w:rPr>
        <w:t>1992</w:t>
      </w:r>
      <w:r w:rsidRPr="008711CB">
        <w:rPr>
          <w:rtl/>
        </w:rPr>
        <w:t>) كزميل مشارك في الكلية، ومع مرتبة الشرف الجامعية (تخرج الأول على دفعته بامتياز مع مرتبة الشرف، كزميل مشارك في الكلية، ومع مرتبة الشرف الجامعية).</w:t>
      </w:r>
    </w:p>
    <w:p w:rsidR="00DB287F" w:rsidRPr="008711CB" w:rsidRDefault="00DB287F" w:rsidP="00DB287F">
      <w:pPr>
        <w:pStyle w:val="H23GA"/>
        <w:rPr>
          <w:rtl/>
        </w:rPr>
      </w:pPr>
      <w:r w:rsidRPr="008711CB">
        <w:rPr>
          <w:rtl/>
        </w:rPr>
        <w:tab/>
      </w:r>
      <w:r w:rsidRPr="008711CB">
        <w:rPr>
          <w:rtl/>
        </w:rPr>
        <w:tab/>
        <w:t>أنشطة رئيسية أخرى في الميدان ذات صلة بولاية هيئة المعاهدة المعنية</w:t>
      </w:r>
    </w:p>
    <w:p w:rsidR="00DB287F" w:rsidRPr="008711CB" w:rsidRDefault="00DB287F" w:rsidP="00DB287F">
      <w:pPr>
        <w:pStyle w:val="SingleTxtGA"/>
        <w:rPr>
          <w:rtl/>
        </w:rPr>
      </w:pPr>
      <w:r w:rsidRPr="008711CB">
        <w:rPr>
          <w:rtl/>
        </w:rPr>
        <w:t xml:space="preserve">النهوض بالتثقيف الدولي في مجال حقوق الإنسان والتشجيع على التقيد بحقوق الإنسان، ولا سيما </w:t>
      </w:r>
      <w:r w:rsidRPr="004B6849">
        <w:rPr>
          <w:spacing w:val="-6"/>
          <w:rtl/>
        </w:rPr>
        <w:t>حرية الدين أو المعتقد، بصفته المدير المساعد للمركز الدولي لدراسات القانون والدين في جامعة بريغهام يونغ.</w:t>
      </w:r>
      <w:r w:rsidRPr="008711CB">
        <w:rPr>
          <w:rtl/>
        </w:rPr>
        <w:t xml:space="preserve"> </w:t>
      </w:r>
    </w:p>
    <w:p w:rsidR="00DB287F" w:rsidRPr="008711CB" w:rsidRDefault="00DB287F" w:rsidP="00DB287F">
      <w:pPr>
        <w:pStyle w:val="SingleTxtGA"/>
        <w:rPr>
          <w:rtl/>
        </w:rPr>
      </w:pPr>
      <w:r w:rsidRPr="008711CB">
        <w:rPr>
          <w:rtl/>
        </w:rPr>
        <w:t>أحد الموقعين على إعلان بونتا دل إيستي بشأن الكرامة الإنسانية للجميع في كل مكان، وأحد المروجين له.</w:t>
      </w:r>
    </w:p>
    <w:p w:rsidR="00DB287F" w:rsidRPr="008711CB" w:rsidRDefault="00DB287F" w:rsidP="00DB287F">
      <w:pPr>
        <w:pStyle w:val="SingleTxtGA"/>
        <w:rPr>
          <w:rtl/>
        </w:rPr>
      </w:pPr>
      <w:r w:rsidRPr="008711CB">
        <w:rPr>
          <w:rtl/>
        </w:rPr>
        <w:t>دبلوماسي رفيع المستوى، يمثل الوكالة الأمريكية للتنمية الدولية في وكالات متعددة الأطراف (مثل الأمم المتحدة، والبنك الدولي، ومجموعة السبعة، ومنظمة التعاون والتنمية في الميدان الاقتصادي) وفي منتديات ثنائية.</w:t>
      </w:r>
    </w:p>
    <w:p w:rsidR="00DB287F" w:rsidRPr="008711CB" w:rsidRDefault="00DB287F" w:rsidP="00DB287F">
      <w:pPr>
        <w:pStyle w:val="SingleTxtGA"/>
        <w:rPr>
          <w:rtl/>
        </w:rPr>
      </w:pPr>
      <w:r w:rsidRPr="008711CB">
        <w:rPr>
          <w:rtl/>
        </w:rPr>
        <w:lastRenderedPageBreak/>
        <w:t xml:space="preserve">خبير في البت في المطالبات المتعلقة بالحقوق بصفته كاتب ضبط لدى المحكمة العليا ومحكمة الدائرة في الولايات المتحدة الأمريكية وبصفته محامي محاكمات معتمد لدى وزارة العدل في الولايات المتحدة الأمريكية. </w:t>
      </w:r>
    </w:p>
    <w:p w:rsidR="00DB287F" w:rsidRPr="008711CB" w:rsidRDefault="00DB287F" w:rsidP="00DB287F">
      <w:pPr>
        <w:pStyle w:val="SingleTxtGA"/>
        <w:rPr>
          <w:rtl/>
        </w:rPr>
      </w:pPr>
      <w:r w:rsidRPr="008711CB">
        <w:rPr>
          <w:rtl/>
        </w:rPr>
        <w:t>قاد جهود الوكالة الأميركية للتنمية الدولية والجهود الدولية في منع سوء السلوك الجنسي، بما فيه استغلال المستفيدين من المعونة.</w:t>
      </w:r>
    </w:p>
    <w:p w:rsidR="00DB287F" w:rsidRPr="008711CB" w:rsidRDefault="00DB287F" w:rsidP="00DB287F">
      <w:pPr>
        <w:pStyle w:val="SingleTxtGA"/>
        <w:rPr>
          <w:rtl/>
        </w:rPr>
      </w:pPr>
      <w:r w:rsidRPr="008711CB">
        <w:rPr>
          <w:rtl/>
        </w:rPr>
        <w:t xml:space="preserve">خبير في الإجراءات القانونية بصفته أستاذاً في الإجراءات المدنية، ومحامياً سابقاً وعضواً في اللجنة الاستشارية المعنية بقواعد الإجراءات المدنية في المحكمة العليا في ولاية يوتا. </w:t>
      </w:r>
    </w:p>
    <w:p w:rsidR="00DB287F" w:rsidRPr="008711CB" w:rsidRDefault="00DB287F" w:rsidP="00DB287F">
      <w:pPr>
        <w:pStyle w:val="SingleTxtGA"/>
        <w:rPr>
          <w:rtl/>
        </w:rPr>
      </w:pPr>
      <w:r w:rsidRPr="008711CB">
        <w:rPr>
          <w:rtl/>
        </w:rPr>
        <w:t>دور قيادي في الجمعية الأمريكية للقانون الدولي.</w:t>
      </w:r>
    </w:p>
    <w:p w:rsidR="00DB287F" w:rsidRPr="008711CB" w:rsidRDefault="00DB287F" w:rsidP="004B6849">
      <w:pPr>
        <w:pStyle w:val="H23GA"/>
        <w:rPr>
          <w:rtl/>
        </w:rPr>
      </w:pPr>
      <w:r w:rsidRPr="008711CB">
        <w:rPr>
          <w:rtl/>
        </w:rPr>
        <w:tab/>
      </w:r>
      <w:r w:rsidRPr="008711CB">
        <w:rPr>
          <w:rtl/>
        </w:rPr>
        <w:tab/>
        <w:t>قائمة بأحدث المنشورات في هذا المجال</w:t>
      </w:r>
    </w:p>
    <w:p w:rsidR="00DB287F" w:rsidRPr="008711CB" w:rsidRDefault="00DB287F" w:rsidP="00DB287F">
      <w:pPr>
        <w:pStyle w:val="SingleTxtG"/>
        <w:ind w:left="1247" w:right="1247"/>
      </w:pPr>
      <w:r w:rsidRPr="008711CB">
        <w:rPr>
          <w:i/>
        </w:rPr>
        <w:t>Agency Costs in International Human Rights</w:t>
      </w:r>
      <w:r w:rsidRPr="008711CB">
        <w:t>, 42 Columbia J. of Transnational Law 491</w:t>
      </w:r>
    </w:p>
    <w:p w:rsidR="00DB287F" w:rsidRPr="008711CB" w:rsidRDefault="00DB287F" w:rsidP="00DB287F">
      <w:pPr>
        <w:pStyle w:val="SingleTxtG"/>
        <w:ind w:left="1247" w:right="1247"/>
      </w:pPr>
      <w:r w:rsidRPr="008711CB">
        <w:rPr>
          <w:i/>
        </w:rPr>
        <w:t>A Signaling Theory of Human Rights Compliance</w:t>
      </w:r>
      <w:r w:rsidRPr="008711CB">
        <w:t xml:space="preserve">, 97 Northwestern U. Law Review 879 </w:t>
      </w:r>
    </w:p>
    <w:p w:rsidR="00DB287F" w:rsidRPr="008711CB" w:rsidRDefault="00DB287F" w:rsidP="00DB287F">
      <w:pPr>
        <w:pStyle w:val="SingleTxtG"/>
        <w:ind w:left="1247" w:right="1247"/>
      </w:pPr>
      <w:r w:rsidRPr="008711CB">
        <w:rPr>
          <w:i/>
        </w:rPr>
        <w:t>Accommodating Concerns for International Law and Proper Governance</w:t>
      </w:r>
      <w:r w:rsidRPr="008711CB">
        <w:t>, 101 Am. Society of Int</w:t>
      </w:r>
      <w:r w:rsidRPr="008711CB">
        <w:t>’</w:t>
      </w:r>
      <w:r w:rsidRPr="008711CB">
        <w:t>l Law Proceedings 264</w:t>
      </w:r>
    </w:p>
    <w:p w:rsidR="00DB287F" w:rsidRPr="00180167" w:rsidRDefault="00DB287F" w:rsidP="00DB287F">
      <w:pPr>
        <w:pStyle w:val="SingleTxtG"/>
        <w:ind w:left="1247" w:right="1247"/>
        <w:rPr>
          <w:lang w:val="en-US"/>
        </w:rPr>
      </w:pPr>
      <w:r w:rsidRPr="008711CB">
        <w:rPr>
          <w:bCs/>
          <w:i/>
        </w:rPr>
        <w:t>Taking Cues from Congress: Congressional Authorization, Judicial Review, and the Expansion of Presidential Power</w:t>
      </w:r>
      <w:r w:rsidRPr="008711CB">
        <w:rPr>
          <w:bCs/>
        </w:rPr>
        <w:t>,</w:t>
      </w:r>
      <w:r w:rsidRPr="008711CB">
        <w:t xml:space="preserve"> 90 Notre Dame Law Review 1019</w:t>
      </w:r>
    </w:p>
    <w:p w:rsidR="00DB287F" w:rsidRPr="008711CB" w:rsidRDefault="00DB287F" w:rsidP="00DB287F">
      <w:pPr>
        <w:pStyle w:val="SingleTxtGA"/>
        <w:suppressAutoHyphens/>
        <w:bidi w:val="0"/>
        <w:spacing w:line="240" w:lineRule="atLeast"/>
        <w:jc w:val="both"/>
      </w:pPr>
      <w:r w:rsidRPr="008711CB">
        <w:rPr>
          <w:i/>
        </w:rPr>
        <w:t>The Missing D (Development) in U.S. Foreign Relations Law</w:t>
      </w:r>
      <w:r w:rsidRPr="008711CB">
        <w:t xml:space="preserve"> </w:t>
      </w:r>
      <w:r w:rsidRPr="008711CB">
        <w:rPr>
          <w:rFonts w:hint="cs"/>
          <w:rtl/>
        </w:rPr>
        <w:t xml:space="preserve"> </w:t>
      </w:r>
      <w:r w:rsidRPr="008711CB">
        <w:rPr>
          <w:rtl/>
        </w:rPr>
        <w:t>(سيصدر قريباً)</w:t>
      </w:r>
    </w:p>
    <w:p w:rsidR="00DB287F" w:rsidRPr="008711CB" w:rsidRDefault="00DB287F" w:rsidP="004B6849">
      <w:pPr>
        <w:pStyle w:val="H1GA"/>
        <w:spacing w:before="0"/>
        <w:rPr>
          <w:rtl/>
        </w:rPr>
      </w:pPr>
      <w:r w:rsidRPr="008711CB">
        <w:rPr>
          <w:rtl/>
        </w:rPr>
        <w:br w:type="page"/>
      </w:r>
      <w:r w:rsidRPr="008711CB">
        <w:rPr>
          <w:rtl/>
        </w:rPr>
        <w:lastRenderedPageBreak/>
        <w:tab/>
      </w:r>
      <w:r w:rsidRPr="008711CB">
        <w:rPr>
          <w:rtl/>
        </w:rPr>
        <w:tab/>
        <w:t>خوسيه مانويل سانتوس باييس (البرتغال)</w:t>
      </w:r>
    </w:p>
    <w:p w:rsidR="00DB287F" w:rsidRPr="008711CB" w:rsidRDefault="00DB287F" w:rsidP="00DB287F">
      <w:pPr>
        <w:pStyle w:val="SingleTxtGA"/>
        <w:rPr>
          <w:rtl/>
        </w:rPr>
      </w:pPr>
      <w:r w:rsidRPr="008711CB">
        <w:rPr>
          <w:b/>
          <w:bCs/>
          <w:rtl/>
        </w:rPr>
        <w:t>تاريخ الميلاد</w:t>
      </w:r>
      <w:r w:rsidRPr="008711CB">
        <w:rPr>
          <w:b/>
          <w:bCs/>
        </w:rPr>
        <w:t>:</w:t>
      </w:r>
      <w:r w:rsidRPr="008711CB">
        <w:rPr>
          <w:rtl/>
        </w:rPr>
        <w:t xml:space="preserve"> </w:t>
      </w:r>
      <w:r w:rsidRPr="008711CB">
        <w:rPr>
          <w:szCs w:val="20"/>
          <w:rtl/>
        </w:rPr>
        <w:t>12</w:t>
      </w:r>
      <w:r w:rsidRPr="008711CB">
        <w:rPr>
          <w:rtl/>
        </w:rPr>
        <w:t xml:space="preserve"> حزيران/يونيه </w:t>
      </w:r>
      <w:r w:rsidRPr="008711CB">
        <w:rPr>
          <w:szCs w:val="20"/>
          <w:rtl/>
        </w:rPr>
        <w:t>1954</w:t>
      </w:r>
    </w:p>
    <w:p w:rsidR="00DB287F" w:rsidRPr="008711CB" w:rsidRDefault="00DB287F" w:rsidP="00DB287F">
      <w:pPr>
        <w:pStyle w:val="SingleTxtGA"/>
        <w:rPr>
          <w:rtl/>
        </w:rPr>
      </w:pPr>
      <w:r w:rsidRPr="008711CB">
        <w:rPr>
          <w:b/>
          <w:bCs/>
          <w:rtl/>
        </w:rPr>
        <w:t>لغات العمل:</w:t>
      </w:r>
      <w:r w:rsidRPr="008711CB">
        <w:rPr>
          <w:rtl/>
        </w:rPr>
        <w:t xml:space="preserve"> البرتغالية، والفرنسية، والإنكليزية، والإسبانية، والإيطالية (مبتدئ)، والألمانية (</w:t>
      </w:r>
      <w:r w:rsidRPr="008711CB">
        <w:rPr>
          <w:rFonts w:ascii="Traditional Arabic" w:hAnsi="Traditional Arabic" w:hint="cs"/>
          <w:rtl/>
        </w:rPr>
        <w:t>مبتدئ</w:t>
      </w:r>
      <w:r w:rsidRPr="008711CB">
        <w:rPr>
          <w:rtl/>
        </w:rPr>
        <w:t>)</w:t>
      </w:r>
    </w:p>
    <w:p w:rsidR="00DB287F" w:rsidRPr="008711CB" w:rsidRDefault="00DB287F" w:rsidP="00DB287F">
      <w:pPr>
        <w:pStyle w:val="H23GA"/>
        <w:rPr>
          <w:rtl/>
        </w:rPr>
      </w:pPr>
      <w:r w:rsidRPr="008711CB">
        <w:rPr>
          <w:rtl/>
        </w:rPr>
        <w:tab/>
      </w:r>
      <w:r w:rsidRPr="008711CB">
        <w:rPr>
          <w:rtl/>
        </w:rPr>
        <w:tab/>
        <w:t>المنصب الحالي/الوظيفة الحالية</w:t>
      </w:r>
    </w:p>
    <w:p w:rsidR="00DB287F" w:rsidRPr="008711CB" w:rsidRDefault="00DB287F" w:rsidP="00DB287F">
      <w:pPr>
        <w:pStyle w:val="SingleTxtGA"/>
        <w:rPr>
          <w:rtl/>
        </w:rPr>
      </w:pPr>
      <w:r w:rsidRPr="008711CB">
        <w:rPr>
          <w:rtl/>
        </w:rPr>
        <w:t>عضو اللجنة المعنية بحقوق الإنسان (</w:t>
      </w:r>
      <w:r w:rsidRPr="008711CB">
        <w:rPr>
          <w:szCs w:val="20"/>
          <w:rtl/>
        </w:rPr>
        <w:t>2017</w:t>
      </w:r>
      <w:r w:rsidRPr="008711CB">
        <w:rPr>
          <w:rtl/>
        </w:rPr>
        <w:t>-</w:t>
      </w:r>
      <w:r w:rsidRPr="008711CB">
        <w:rPr>
          <w:szCs w:val="20"/>
          <w:rtl/>
        </w:rPr>
        <w:t>2020</w:t>
      </w:r>
      <w:r w:rsidRPr="008711CB">
        <w:rPr>
          <w:rtl/>
        </w:rPr>
        <w:t>)</w:t>
      </w:r>
    </w:p>
    <w:p w:rsidR="00DB287F" w:rsidRPr="008711CB" w:rsidRDefault="00DB287F" w:rsidP="00DB287F">
      <w:pPr>
        <w:pStyle w:val="SingleTxtGA"/>
        <w:rPr>
          <w:rtl/>
        </w:rPr>
      </w:pPr>
      <w:r w:rsidRPr="008711CB">
        <w:rPr>
          <w:rtl/>
        </w:rPr>
        <w:t>رئيس المجلس الاستشاري للمدعين العامين الأوروبيين التابع لمجلس أوروبا (</w:t>
      </w:r>
      <w:r w:rsidRPr="008711CB">
        <w:rPr>
          <w:szCs w:val="20"/>
          <w:rtl/>
        </w:rPr>
        <w:t>2019</w:t>
      </w:r>
      <w:r w:rsidRPr="008711CB">
        <w:rPr>
          <w:rtl/>
        </w:rPr>
        <w:t>-</w:t>
      </w:r>
      <w:r w:rsidRPr="008711CB">
        <w:rPr>
          <w:szCs w:val="20"/>
          <w:rtl/>
        </w:rPr>
        <w:t>2020</w:t>
      </w:r>
      <w:r w:rsidRPr="008711CB">
        <w:rPr>
          <w:rtl/>
        </w:rPr>
        <w:t>)</w:t>
      </w:r>
    </w:p>
    <w:p w:rsidR="00DB287F" w:rsidRPr="008711CB" w:rsidRDefault="00DB287F" w:rsidP="00DB287F">
      <w:pPr>
        <w:pStyle w:val="SingleTxtGA"/>
        <w:rPr>
          <w:rtl/>
        </w:rPr>
      </w:pPr>
      <w:r w:rsidRPr="008711CB">
        <w:rPr>
          <w:rtl/>
        </w:rPr>
        <w:t>مساعد المدعي العام، ويمثل حالي</w:t>
      </w:r>
      <w:r w:rsidR="00180167" w:rsidRPr="008711CB">
        <w:rPr>
          <w:rtl/>
        </w:rPr>
        <w:t>ا</w:t>
      </w:r>
      <w:r w:rsidR="00180167">
        <w:rPr>
          <w:rtl/>
        </w:rPr>
        <w:t>ً</w:t>
      </w:r>
      <w:r w:rsidR="00180167" w:rsidRPr="008711CB">
        <w:rPr>
          <w:rtl/>
        </w:rPr>
        <w:t xml:space="preserve"> </w:t>
      </w:r>
      <w:r w:rsidRPr="008711CB">
        <w:rPr>
          <w:rtl/>
        </w:rPr>
        <w:t>المدعي العام في المحكمة الدستورية البرتغالية (منذ عام </w:t>
      </w:r>
      <w:r w:rsidRPr="008711CB">
        <w:rPr>
          <w:szCs w:val="20"/>
          <w:rtl/>
        </w:rPr>
        <w:t>2009</w:t>
      </w:r>
      <w:r w:rsidRPr="008711CB">
        <w:rPr>
          <w:rtl/>
        </w:rPr>
        <w:t>)</w:t>
      </w:r>
    </w:p>
    <w:p w:rsidR="00DB287F" w:rsidRPr="008711CB" w:rsidRDefault="00DB287F" w:rsidP="00DB287F">
      <w:pPr>
        <w:pStyle w:val="H23GA"/>
        <w:rPr>
          <w:rtl/>
        </w:rPr>
      </w:pPr>
      <w:r w:rsidRPr="008711CB">
        <w:rPr>
          <w:rtl/>
        </w:rPr>
        <w:tab/>
      </w:r>
      <w:r w:rsidRPr="008711CB">
        <w:rPr>
          <w:rtl/>
        </w:rPr>
        <w:tab/>
        <w:t>الأنشطة المهنية الرئيسية</w:t>
      </w:r>
    </w:p>
    <w:p w:rsidR="00DB287F" w:rsidRPr="008711CB" w:rsidRDefault="00DB287F" w:rsidP="00DB287F">
      <w:pPr>
        <w:pStyle w:val="SingleTxtGA"/>
        <w:rPr>
          <w:rtl/>
        </w:rPr>
      </w:pPr>
      <w:r w:rsidRPr="008711CB">
        <w:rPr>
          <w:rtl/>
        </w:rPr>
        <w:t>عضو النيابة العامة البرتغالية منذ عام </w:t>
      </w:r>
      <w:r w:rsidRPr="008711CB">
        <w:rPr>
          <w:szCs w:val="20"/>
          <w:rtl/>
        </w:rPr>
        <w:t>1977</w:t>
      </w:r>
      <w:r w:rsidRPr="008711CB">
        <w:rPr>
          <w:rtl/>
        </w:rPr>
        <w:t xml:space="preserve"> (في البرتغال، النيابة العامة مستقلة عن الحكومة). </w:t>
      </w:r>
    </w:p>
    <w:p w:rsidR="00DB287F" w:rsidRPr="008711CB" w:rsidRDefault="00DB287F" w:rsidP="00DB287F">
      <w:pPr>
        <w:pStyle w:val="SingleTxtGA"/>
        <w:rPr>
          <w:rtl/>
        </w:rPr>
      </w:pPr>
      <w:r w:rsidRPr="008711CB">
        <w:rPr>
          <w:rtl/>
        </w:rPr>
        <w:t>المجالات التي يتناولها في منصبه الحالي: قضايا حقوق الإنسان، والقانون الدستوري، والقانون المدني وقانون الإجراءات المدنية، والقانون الجنائي وقانون الإجراءات الجنائية، والقانون الإداري، وقانون العمل، والقانون الضريبي.</w:t>
      </w:r>
    </w:p>
    <w:p w:rsidR="00DB287F" w:rsidRPr="008711CB" w:rsidRDefault="00DB287F" w:rsidP="00DB287F">
      <w:pPr>
        <w:pStyle w:val="SingleTxtGA"/>
        <w:rPr>
          <w:rtl/>
        </w:rPr>
      </w:pPr>
      <w:r w:rsidRPr="008711CB">
        <w:rPr>
          <w:rtl/>
        </w:rPr>
        <w:t>مستشار قانوني لوزير الثقافة (</w:t>
      </w:r>
      <w:r w:rsidRPr="008711CB">
        <w:rPr>
          <w:szCs w:val="20"/>
          <w:rtl/>
        </w:rPr>
        <w:t>2006</w:t>
      </w:r>
      <w:r w:rsidRPr="008711CB">
        <w:rPr>
          <w:rtl/>
        </w:rPr>
        <w:t>-</w:t>
      </w:r>
      <w:r w:rsidRPr="008711CB">
        <w:rPr>
          <w:szCs w:val="20"/>
          <w:rtl/>
        </w:rPr>
        <w:t>2009</w:t>
      </w:r>
      <w:r w:rsidRPr="008711CB">
        <w:rPr>
          <w:rtl/>
        </w:rPr>
        <w:t>).</w:t>
      </w:r>
    </w:p>
    <w:p w:rsidR="00DB287F" w:rsidRPr="008711CB" w:rsidRDefault="00DB287F" w:rsidP="00DB287F">
      <w:pPr>
        <w:pStyle w:val="SingleTxtGA"/>
        <w:rPr>
          <w:rtl/>
        </w:rPr>
      </w:pPr>
      <w:r w:rsidRPr="008711CB">
        <w:rPr>
          <w:rtl/>
        </w:rPr>
        <w:t>مدير مكتب الشؤون الدولية والأوروبية وشؤون التعاون، وزارة العدل (</w:t>
      </w:r>
      <w:r w:rsidRPr="008711CB">
        <w:rPr>
          <w:szCs w:val="20"/>
          <w:rtl/>
        </w:rPr>
        <w:t>2003</w:t>
      </w:r>
      <w:r w:rsidRPr="008711CB">
        <w:rPr>
          <w:rtl/>
        </w:rPr>
        <w:t>-</w:t>
      </w:r>
      <w:r w:rsidRPr="008711CB">
        <w:rPr>
          <w:szCs w:val="20"/>
          <w:rtl/>
        </w:rPr>
        <w:t>2006</w:t>
      </w:r>
      <w:r w:rsidRPr="008711CB">
        <w:rPr>
          <w:rtl/>
        </w:rPr>
        <w:t>).</w:t>
      </w:r>
    </w:p>
    <w:p w:rsidR="00DB287F" w:rsidRPr="008711CB" w:rsidRDefault="00DB287F" w:rsidP="00DB287F">
      <w:pPr>
        <w:pStyle w:val="SingleTxtGA"/>
        <w:rPr>
          <w:rtl/>
        </w:rPr>
      </w:pPr>
      <w:r w:rsidRPr="008711CB">
        <w:rPr>
          <w:rtl/>
        </w:rPr>
        <w:t xml:space="preserve">رئيس مكتب التوثيق والقانون المقارن التابع لمكتب المدعي العام (تشرين الثاني/نوفمبر </w:t>
      </w:r>
      <w:r w:rsidRPr="008711CB">
        <w:rPr>
          <w:szCs w:val="20"/>
          <w:rtl/>
        </w:rPr>
        <w:t>197</w:t>
      </w:r>
      <w:r w:rsidR="00EC283A" w:rsidRPr="008711CB">
        <w:rPr>
          <w:szCs w:val="20"/>
          <w:rtl/>
        </w:rPr>
        <w:t>8</w:t>
      </w:r>
      <w:r w:rsidR="00EC283A">
        <w:rPr>
          <w:szCs w:val="20"/>
          <w:rtl/>
        </w:rPr>
        <w:t xml:space="preserve"> </w:t>
      </w:r>
      <w:r w:rsidR="00EC283A">
        <w:rPr>
          <w:rtl/>
        </w:rPr>
        <w:t>-</w:t>
      </w:r>
      <w:r w:rsidR="00EC283A">
        <w:rPr>
          <w:szCs w:val="20"/>
          <w:rtl/>
        </w:rPr>
        <w:t xml:space="preserve"> </w:t>
      </w:r>
      <w:r w:rsidR="00EC283A" w:rsidRPr="008711CB">
        <w:rPr>
          <w:rtl/>
        </w:rPr>
        <w:t>ش</w:t>
      </w:r>
      <w:r w:rsidRPr="008711CB">
        <w:rPr>
          <w:rtl/>
        </w:rPr>
        <w:t xml:space="preserve">باط/فبراير </w:t>
      </w:r>
      <w:r w:rsidRPr="008711CB">
        <w:rPr>
          <w:szCs w:val="20"/>
          <w:rtl/>
        </w:rPr>
        <w:t>2003</w:t>
      </w:r>
      <w:r w:rsidRPr="008711CB">
        <w:rPr>
          <w:rtl/>
        </w:rPr>
        <w:t>).</w:t>
      </w:r>
    </w:p>
    <w:p w:rsidR="00DB287F" w:rsidRPr="008711CB" w:rsidRDefault="00DB287F" w:rsidP="00DB287F">
      <w:pPr>
        <w:pStyle w:val="H23GA"/>
        <w:rPr>
          <w:rtl/>
        </w:rPr>
      </w:pPr>
      <w:r w:rsidRPr="008711CB">
        <w:rPr>
          <w:rtl/>
        </w:rPr>
        <w:tab/>
      </w:r>
      <w:r w:rsidRPr="008711CB">
        <w:rPr>
          <w:rtl/>
        </w:rPr>
        <w:tab/>
        <w:t>الخلفية التعليمية</w:t>
      </w:r>
    </w:p>
    <w:p w:rsidR="00DB287F" w:rsidRPr="008711CB" w:rsidRDefault="00DB287F" w:rsidP="00DB287F">
      <w:pPr>
        <w:pStyle w:val="SingleTxtGA"/>
        <w:rPr>
          <w:rtl/>
        </w:rPr>
      </w:pPr>
      <w:r w:rsidRPr="008711CB">
        <w:rPr>
          <w:rtl/>
        </w:rPr>
        <w:t>شهادة في القانون (</w:t>
      </w:r>
      <w:r w:rsidRPr="008711CB">
        <w:rPr>
          <w:szCs w:val="20"/>
          <w:rtl/>
        </w:rPr>
        <w:t>1971</w:t>
      </w:r>
      <w:r w:rsidRPr="008711CB">
        <w:rPr>
          <w:rtl/>
        </w:rPr>
        <w:t>-</w:t>
      </w:r>
      <w:r w:rsidRPr="008711CB">
        <w:rPr>
          <w:szCs w:val="20"/>
          <w:rtl/>
        </w:rPr>
        <w:t>1976</w:t>
      </w:r>
      <w:r w:rsidRPr="008711CB">
        <w:rPr>
          <w:rtl/>
        </w:rPr>
        <w:t>)، (كلية الحقو</w:t>
      </w:r>
      <w:r w:rsidR="00EC283A" w:rsidRPr="008711CB">
        <w:rPr>
          <w:rtl/>
        </w:rPr>
        <w:t>ق</w:t>
      </w:r>
      <w:r w:rsidR="00EC283A">
        <w:rPr>
          <w:rtl/>
        </w:rPr>
        <w:t xml:space="preserve"> - </w:t>
      </w:r>
      <w:r w:rsidR="00EC283A" w:rsidRPr="008711CB">
        <w:rPr>
          <w:rtl/>
        </w:rPr>
        <w:t>ج</w:t>
      </w:r>
      <w:r w:rsidRPr="008711CB">
        <w:rPr>
          <w:rtl/>
        </w:rPr>
        <w:t>امعة لشبونة)</w:t>
      </w:r>
    </w:p>
    <w:p w:rsidR="00DB287F" w:rsidRPr="008711CB" w:rsidRDefault="00DB287F" w:rsidP="00DB287F">
      <w:pPr>
        <w:pStyle w:val="H23GA"/>
        <w:rPr>
          <w:rtl/>
        </w:rPr>
      </w:pPr>
      <w:r w:rsidRPr="008711CB">
        <w:rPr>
          <w:rtl/>
        </w:rPr>
        <w:tab/>
      </w:r>
      <w:r w:rsidRPr="008711CB">
        <w:rPr>
          <w:rtl/>
        </w:rPr>
        <w:tab/>
        <w:t>أنشطة رئيسية أخرى في الميدان ذات صلة بولاية هيئة المعاهدة المعنية</w:t>
      </w:r>
    </w:p>
    <w:p w:rsidR="00DB287F" w:rsidRPr="008711CB" w:rsidRDefault="00DB287F" w:rsidP="00DB287F">
      <w:pPr>
        <w:pStyle w:val="SingleTxtGA"/>
        <w:rPr>
          <w:rtl/>
        </w:rPr>
      </w:pPr>
      <w:r w:rsidRPr="008711CB">
        <w:rPr>
          <w:rtl/>
        </w:rPr>
        <w:t>كمستشار قانوني لوزير الثقافة (</w:t>
      </w:r>
      <w:r w:rsidRPr="008711CB">
        <w:rPr>
          <w:szCs w:val="20"/>
          <w:rtl/>
        </w:rPr>
        <w:t>2006</w:t>
      </w:r>
      <w:r w:rsidRPr="008711CB">
        <w:rPr>
          <w:rtl/>
        </w:rPr>
        <w:t>-</w:t>
      </w:r>
      <w:r w:rsidRPr="008711CB">
        <w:rPr>
          <w:szCs w:val="20"/>
          <w:rtl/>
        </w:rPr>
        <w:t>2009</w:t>
      </w:r>
      <w:r w:rsidRPr="008711CB">
        <w:rPr>
          <w:rtl/>
        </w:rPr>
        <w:t>)، أعد فتاوى قانونية للوزير وردوداً موجهة إلى السلطات القضائية في قضايا كانت تعني وزارة الثقافة.</w:t>
      </w:r>
    </w:p>
    <w:p w:rsidR="00DB287F" w:rsidRPr="008711CB" w:rsidRDefault="00DB287F" w:rsidP="00DB287F">
      <w:pPr>
        <w:pStyle w:val="SingleTxtGA"/>
        <w:rPr>
          <w:rtl/>
        </w:rPr>
      </w:pPr>
      <w:r w:rsidRPr="008711CB">
        <w:rPr>
          <w:rtl/>
        </w:rPr>
        <w:t>بصفته رئيس مكتب الشؤون الدولية والأوروبية وشؤون التعاون في وزارة العدل (</w:t>
      </w:r>
      <w:r w:rsidRPr="008711CB">
        <w:rPr>
          <w:szCs w:val="20"/>
          <w:rtl/>
        </w:rPr>
        <w:t>2003</w:t>
      </w:r>
      <w:r w:rsidRPr="008711CB">
        <w:rPr>
          <w:rtl/>
        </w:rPr>
        <w:t>-</w:t>
      </w:r>
      <w:r w:rsidRPr="008711CB">
        <w:rPr>
          <w:szCs w:val="20"/>
          <w:rtl/>
        </w:rPr>
        <w:t>2006</w:t>
      </w:r>
      <w:r w:rsidRPr="008711CB">
        <w:rPr>
          <w:rtl/>
        </w:rPr>
        <w:t>)، شارك في أعمال مختلف المنظمات الدولية في مجال صكوك التعاون الدولي (مجلس أوروبا، والاتحاد الأوروبي، والأمم المتحدة، وما إلى ذلك.) والتعاون القضائي، بما في ذلك في تطوير الشبكات القضائية الأوروبية والأيبيري</w:t>
      </w:r>
      <w:r w:rsidR="00EC283A" w:rsidRPr="008711CB">
        <w:rPr>
          <w:rtl/>
        </w:rPr>
        <w:t>ة</w:t>
      </w:r>
      <w:r w:rsidR="00EC283A">
        <w:rPr>
          <w:rtl/>
        </w:rPr>
        <w:t xml:space="preserve"> </w:t>
      </w:r>
      <w:r w:rsidR="00EC283A">
        <w:rPr>
          <w:rFonts w:hint="cs"/>
          <w:rtl/>
        </w:rPr>
        <w:t>-</w:t>
      </w:r>
      <w:r w:rsidR="00EC283A">
        <w:rPr>
          <w:rtl/>
        </w:rPr>
        <w:t xml:space="preserve"> </w:t>
      </w:r>
      <w:r w:rsidR="00EC283A" w:rsidRPr="008711CB">
        <w:rPr>
          <w:rtl/>
        </w:rPr>
        <w:t>ا</w:t>
      </w:r>
      <w:r w:rsidRPr="008711CB">
        <w:rPr>
          <w:rtl/>
        </w:rPr>
        <w:t xml:space="preserve">لأمريكية والناطقة بالبرتغالية. </w:t>
      </w:r>
    </w:p>
    <w:p w:rsidR="00DB287F" w:rsidRPr="008711CB" w:rsidRDefault="00DB287F" w:rsidP="00DB287F">
      <w:pPr>
        <w:pStyle w:val="SingleTxtGA"/>
        <w:rPr>
          <w:rtl/>
        </w:rPr>
      </w:pPr>
      <w:r w:rsidRPr="008711CB">
        <w:rPr>
          <w:rtl/>
        </w:rPr>
        <w:lastRenderedPageBreak/>
        <w:t>بصفته رئيس مكتب التوثيق والقانون المقارن التابع لمكتب المدعي العام (</w:t>
      </w:r>
      <w:r w:rsidRPr="008711CB">
        <w:rPr>
          <w:szCs w:val="20"/>
          <w:rtl/>
        </w:rPr>
        <w:t>1978</w:t>
      </w:r>
      <w:r w:rsidRPr="008711CB">
        <w:rPr>
          <w:rtl/>
        </w:rPr>
        <w:t>-</w:t>
      </w:r>
      <w:r w:rsidRPr="008711CB">
        <w:rPr>
          <w:szCs w:val="20"/>
          <w:rtl/>
        </w:rPr>
        <w:t>2003</w:t>
      </w:r>
      <w:r w:rsidRPr="008711CB">
        <w:rPr>
          <w:rtl/>
        </w:rPr>
        <w:t>)، شارك في التعاون القانوني مع المنظمات الدولية، ولا سيما الأمم المتحدة ومجلس أوروبا، كما شارك في تنسيق وإعداد وتقديم عدة تقارير برتغالية إلى هيئات رصد تنفيذ</w:t>
      </w:r>
      <w:r w:rsidR="00180167">
        <w:rPr>
          <w:rFonts w:hint="cs"/>
          <w:rtl/>
        </w:rPr>
        <w:t xml:space="preserve"> </w:t>
      </w:r>
      <w:r w:rsidRPr="008711CB">
        <w:rPr>
          <w:rtl/>
        </w:rPr>
        <w:t>معاهدات الأمم المتحدة؛ دراية بعمليات الإصلاح التشريعي، ولا سيما في المجالات ذات الصلة بحقوق الإنسان؛ المشاركة في أنشطة التوعية والتخطيط لها مع أعضاء المهنة القانونية (من مدعين عامين وقضاة ومحامين) ومع عامة الناس لأجل نشر المعلومات عن حقوق الإنسان؛ الخبرة في مجال التعاون الدولي المتعدد الأطراف والثنائي في مجالي حقوق الإنسان والعدالة الجنائية.</w:t>
      </w:r>
    </w:p>
    <w:p w:rsidR="00DB287F" w:rsidRPr="008711CB" w:rsidRDefault="00DB287F" w:rsidP="00DB287F">
      <w:pPr>
        <w:pStyle w:val="SingleTxtGA"/>
        <w:rPr>
          <w:rtl/>
        </w:rPr>
      </w:pPr>
      <w:r w:rsidRPr="008711CB">
        <w:rPr>
          <w:rtl/>
        </w:rPr>
        <w:t>نظراً لإيمانه الراسخ بالأمم المتحدة وسيادة القانون، نما طوال مساره المهني معرفةً عميقة بالقانون الدولي والمحلي في مجالات مثل حقوق الإنسان، والقانون الدستوري، والقانون المدني وقانون الإجراءات المدنية،</w:t>
      </w:r>
      <w:r w:rsidR="00633375">
        <w:rPr>
          <w:rFonts w:hint="cs"/>
          <w:rtl/>
        </w:rPr>
        <w:t> </w:t>
      </w:r>
      <w:r w:rsidRPr="008711CB">
        <w:rPr>
          <w:rtl/>
        </w:rPr>
        <w:t xml:space="preserve">والقانون الجنائي وقانون الإجراءات الجنائية، وكذلك في مجالات تتعلق بكيفية أداء المحاكم الوطنية والدولية. </w:t>
      </w:r>
    </w:p>
    <w:p w:rsidR="00DB287F" w:rsidRPr="008711CB" w:rsidRDefault="00DB287F" w:rsidP="00DB287F">
      <w:pPr>
        <w:pStyle w:val="SingleTxtGA"/>
        <w:rPr>
          <w:rtl/>
        </w:rPr>
      </w:pPr>
      <w:r w:rsidRPr="008711CB">
        <w:rPr>
          <w:rtl/>
        </w:rPr>
        <w:t>ونظراً إلى إدراكه العميق لأهمية الدور الذي تؤديه هيئات رصد معاهدات الأمم المتحدة في تنفيذ الصكوك الدولية لحقوق الإنسان، ولا سيما لأهمية ضمان إجراء تحليل متوازن ودقيق لمساعي الدول والتحديات التي تعترضها في تعزيز ومراعاة معايير حقوق الإنسان في ضوء استعراض نظام هيئات المعاهدات في عام </w:t>
      </w:r>
      <w:r w:rsidRPr="008711CB">
        <w:rPr>
          <w:szCs w:val="20"/>
          <w:rtl/>
        </w:rPr>
        <w:t>2020</w:t>
      </w:r>
      <w:r w:rsidRPr="008711CB">
        <w:rPr>
          <w:rtl/>
        </w:rPr>
        <w:t xml:space="preserve">. </w:t>
      </w:r>
    </w:p>
    <w:p w:rsidR="00DB287F" w:rsidRPr="008711CB" w:rsidRDefault="00DB287F" w:rsidP="00DB287F">
      <w:pPr>
        <w:pStyle w:val="SingleTxtGA"/>
        <w:rPr>
          <w:rtl/>
        </w:rPr>
      </w:pPr>
      <w:r w:rsidRPr="008711CB">
        <w:rPr>
          <w:rtl/>
        </w:rPr>
        <w:t xml:space="preserve">في حال انتخابه، سيواصل تعزيز وتقوية تفاعل اللجنة المعنية بحقوق الإنسان مع الدول التي تقدم تقاريرها، وكذلك تحسين عمل اللجنة في معالجة الشكاوى الفردية. </w:t>
      </w:r>
    </w:p>
    <w:p w:rsidR="00DB287F" w:rsidRPr="008711CB" w:rsidRDefault="00DB287F" w:rsidP="004B6849">
      <w:pPr>
        <w:pStyle w:val="H1GA"/>
        <w:spacing w:before="0"/>
        <w:rPr>
          <w:rtl/>
        </w:rPr>
      </w:pPr>
      <w:r w:rsidRPr="008711CB">
        <w:rPr>
          <w:rtl/>
        </w:rPr>
        <w:br w:type="page"/>
      </w:r>
      <w:r w:rsidR="009850B6">
        <w:rPr>
          <w:rtl/>
        </w:rPr>
        <w:lastRenderedPageBreak/>
        <w:tab/>
      </w:r>
      <w:r w:rsidR="009850B6">
        <w:rPr>
          <w:rtl/>
        </w:rPr>
        <w:tab/>
      </w:r>
      <w:r w:rsidRPr="008711CB">
        <w:rPr>
          <w:rtl/>
        </w:rPr>
        <w:t>تشانغروك صوه</w:t>
      </w:r>
      <w:r w:rsidR="00180167">
        <w:rPr>
          <w:rFonts w:hint="cs"/>
          <w:rtl/>
        </w:rPr>
        <w:t xml:space="preserve"> </w:t>
      </w:r>
      <w:r w:rsidRPr="008711CB">
        <w:rPr>
          <w:rtl/>
        </w:rPr>
        <w:t>(جمهورية كوريا)</w:t>
      </w:r>
    </w:p>
    <w:p w:rsidR="00DB287F" w:rsidRPr="008711CB" w:rsidRDefault="00DB287F" w:rsidP="00DB287F">
      <w:pPr>
        <w:pStyle w:val="SingleTxtGA"/>
        <w:rPr>
          <w:rtl/>
        </w:rPr>
      </w:pPr>
      <w:r w:rsidRPr="008711CB">
        <w:rPr>
          <w:b/>
          <w:bCs/>
          <w:rtl/>
        </w:rPr>
        <w:t>تاريخ</w:t>
      </w:r>
      <w:r w:rsidR="00180167">
        <w:rPr>
          <w:rFonts w:hint="cs"/>
          <w:b/>
          <w:bCs/>
          <w:rtl/>
        </w:rPr>
        <w:t xml:space="preserve"> </w:t>
      </w:r>
      <w:r w:rsidRPr="008711CB">
        <w:rPr>
          <w:b/>
          <w:bCs/>
          <w:rtl/>
        </w:rPr>
        <w:t>الميلاد ومكانه:</w:t>
      </w:r>
      <w:r w:rsidRPr="008711CB">
        <w:rPr>
          <w:rtl/>
        </w:rPr>
        <w:t xml:space="preserve"> </w:t>
      </w:r>
      <w:r w:rsidRPr="008711CB">
        <w:rPr>
          <w:szCs w:val="20"/>
          <w:rtl/>
        </w:rPr>
        <w:t>26</w:t>
      </w:r>
      <w:r w:rsidRPr="008711CB">
        <w:rPr>
          <w:rtl/>
        </w:rPr>
        <w:t xml:space="preserve"> أيار/مايو </w:t>
      </w:r>
      <w:r w:rsidRPr="008711CB">
        <w:rPr>
          <w:szCs w:val="20"/>
          <w:rtl/>
        </w:rPr>
        <w:t>1961</w:t>
      </w:r>
      <w:r w:rsidRPr="008711CB">
        <w:rPr>
          <w:rtl/>
        </w:rPr>
        <w:t>، سيول، جمهورية كوريا</w:t>
      </w:r>
    </w:p>
    <w:p w:rsidR="00DB287F" w:rsidRPr="008711CB" w:rsidRDefault="00DB287F" w:rsidP="00DB287F">
      <w:pPr>
        <w:pStyle w:val="SingleTxtGA"/>
        <w:rPr>
          <w:rtl/>
        </w:rPr>
      </w:pPr>
      <w:r w:rsidRPr="008711CB">
        <w:rPr>
          <w:b/>
          <w:bCs/>
          <w:rtl/>
        </w:rPr>
        <w:t>لغات العمل:</w:t>
      </w:r>
      <w:r w:rsidRPr="008711CB">
        <w:rPr>
          <w:rtl/>
        </w:rPr>
        <w:t xml:space="preserve"> الإنكليزية</w:t>
      </w:r>
    </w:p>
    <w:p w:rsidR="00DB287F" w:rsidRPr="008711CB" w:rsidRDefault="00DB287F" w:rsidP="00DB287F">
      <w:pPr>
        <w:pStyle w:val="H23GA"/>
        <w:rPr>
          <w:rtl/>
        </w:rPr>
      </w:pPr>
      <w:r w:rsidRPr="008711CB">
        <w:rPr>
          <w:rtl/>
        </w:rPr>
        <w:tab/>
      </w:r>
      <w:r w:rsidRPr="008711CB">
        <w:rPr>
          <w:rtl/>
        </w:rPr>
        <w:tab/>
        <w:t>المنصب الحالي/الوظيفة الحالية</w:t>
      </w:r>
    </w:p>
    <w:p w:rsidR="00DB287F" w:rsidRPr="008711CB" w:rsidRDefault="00DB287F" w:rsidP="00DB287F">
      <w:pPr>
        <w:pStyle w:val="SingleTxtGA"/>
        <w:rPr>
          <w:rtl/>
        </w:rPr>
      </w:pPr>
      <w:r w:rsidRPr="008711CB">
        <w:rPr>
          <w:rtl/>
        </w:rPr>
        <w:t>أستاذ، كلية الدراسات العليا للدراسات الدولية، جامعة كوريا</w:t>
      </w:r>
    </w:p>
    <w:p w:rsidR="00DB287F" w:rsidRPr="008711CB" w:rsidRDefault="00DB287F" w:rsidP="00DB287F">
      <w:pPr>
        <w:pStyle w:val="SingleTxtGA"/>
        <w:rPr>
          <w:rtl/>
        </w:rPr>
      </w:pPr>
      <w:r w:rsidRPr="008711CB">
        <w:rPr>
          <w:rtl/>
        </w:rPr>
        <w:t>عضو اللجنة الاستشارية لمجلس حقوق الإنسان في الأمم المتحدة</w:t>
      </w:r>
    </w:p>
    <w:p w:rsidR="00DB287F" w:rsidRPr="008711CB" w:rsidRDefault="00DB287F" w:rsidP="00DB287F">
      <w:pPr>
        <w:pStyle w:val="SingleTxtGA"/>
        <w:rPr>
          <w:rtl/>
        </w:rPr>
      </w:pPr>
      <w:r w:rsidRPr="008711CB">
        <w:rPr>
          <w:rtl/>
        </w:rPr>
        <w:t>عضو الفريق العامل المعني بالبلاغات التابع لمجلس حقوق الإنسان في الأمم المتحدة</w:t>
      </w:r>
    </w:p>
    <w:p w:rsidR="00DB287F" w:rsidRPr="008711CB" w:rsidRDefault="00DB287F" w:rsidP="00DB287F">
      <w:pPr>
        <w:pStyle w:val="SingleTxtGA"/>
        <w:rPr>
          <w:rtl/>
        </w:rPr>
      </w:pPr>
      <w:r w:rsidRPr="008711CB">
        <w:rPr>
          <w:rtl/>
        </w:rPr>
        <w:t>مدير مركز حقوق الإنسان بجامعة كوريا</w:t>
      </w:r>
    </w:p>
    <w:p w:rsidR="00DB287F" w:rsidRPr="008711CB" w:rsidRDefault="00DB287F" w:rsidP="00DB287F">
      <w:pPr>
        <w:pStyle w:val="SingleTxtGA"/>
        <w:rPr>
          <w:rtl/>
        </w:rPr>
      </w:pPr>
      <w:r w:rsidRPr="008711CB">
        <w:rPr>
          <w:rtl/>
        </w:rPr>
        <w:t>رئيس منظمة آسيا الإنسانية (منظمة غير حكومية لحقوق الإنسان)</w:t>
      </w:r>
    </w:p>
    <w:p w:rsidR="00DB287F" w:rsidRPr="008711CB" w:rsidRDefault="00DB287F" w:rsidP="00DB287F">
      <w:pPr>
        <w:pStyle w:val="H23GA"/>
        <w:rPr>
          <w:rtl/>
        </w:rPr>
      </w:pPr>
      <w:r w:rsidRPr="008711CB">
        <w:rPr>
          <w:rtl/>
        </w:rPr>
        <w:tab/>
      </w:r>
      <w:r w:rsidRPr="008711CB">
        <w:rPr>
          <w:rtl/>
        </w:rPr>
        <w:tab/>
        <w:t>الأنشطة المهنية الرئيسية</w:t>
      </w:r>
    </w:p>
    <w:p w:rsidR="00DB287F" w:rsidRPr="008711CB" w:rsidRDefault="00DB287F" w:rsidP="00DB287F">
      <w:pPr>
        <w:pStyle w:val="SingleTxtGA"/>
        <w:rPr>
          <w:rtl/>
        </w:rPr>
      </w:pPr>
      <w:r w:rsidRPr="008711CB">
        <w:rPr>
          <w:rtl/>
        </w:rPr>
        <w:t>رئيس المجلس الأكاديمي الكوري المعني بمنظومة الأمم المتحدة، منذ عام </w:t>
      </w:r>
      <w:r w:rsidRPr="008711CB">
        <w:rPr>
          <w:szCs w:val="20"/>
          <w:rtl/>
        </w:rPr>
        <w:t>2018</w:t>
      </w:r>
    </w:p>
    <w:p w:rsidR="00DB287F" w:rsidRPr="008711CB" w:rsidRDefault="00DB287F" w:rsidP="00DB287F">
      <w:pPr>
        <w:pStyle w:val="SingleTxtGA"/>
        <w:rPr>
          <w:rtl/>
        </w:rPr>
      </w:pPr>
      <w:r w:rsidRPr="008711CB">
        <w:rPr>
          <w:rtl/>
        </w:rPr>
        <w:t>رئيس الرابطة الأكاديمية الكورية لدراسات حقوق الإنسان، منذ عام </w:t>
      </w:r>
      <w:r w:rsidRPr="008711CB">
        <w:rPr>
          <w:szCs w:val="20"/>
          <w:rtl/>
        </w:rPr>
        <w:t>2019</w:t>
      </w:r>
    </w:p>
    <w:p w:rsidR="00DB287F" w:rsidRPr="008711CB" w:rsidRDefault="00DB287F" w:rsidP="00DB287F">
      <w:pPr>
        <w:pStyle w:val="SingleTxtGA"/>
        <w:rPr>
          <w:rtl/>
        </w:rPr>
      </w:pPr>
      <w:r w:rsidRPr="008711CB">
        <w:rPr>
          <w:rtl/>
        </w:rPr>
        <w:t>عضو الفريق الاستشاري، اللجنة الوطنية لحقوق الإنسان في كوريا، منذ عام </w:t>
      </w:r>
      <w:r w:rsidRPr="008711CB">
        <w:rPr>
          <w:szCs w:val="20"/>
          <w:rtl/>
        </w:rPr>
        <w:t>2019</w:t>
      </w:r>
    </w:p>
    <w:p w:rsidR="00DB287F" w:rsidRPr="008711CB" w:rsidRDefault="00DB287F" w:rsidP="00DB287F">
      <w:pPr>
        <w:pStyle w:val="SingleTxtGA"/>
        <w:rPr>
          <w:rtl/>
        </w:rPr>
      </w:pPr>
      <w:r w:rsidRPr="008711CB">
        <w:rPr>
          <w:rtl/>
        </w:rPr>
        <w:t>نائب رئيس رابطة دراسات منتدى التعاون الاقتصادي لآسيا والمحيط الهادئ، منذ عام </w:t>
      </w:r>
      <w:r w:rsidRPr="008711CB">
        <w:rPr>
          <w:szCs w:val="20"/>
          <w:rtl/>
        </w:rPr>
        <w:t>2017</w:t>
      </w:r>
    </w:p>
    <w:p w:rsidR="00DB287F" w:rsidRPr="008711CB" w:rsidRDefault="00DB287F" w:rsidP="00DB287F">
      <w:pPr>
        <w:pStyle w:val="SingleTxtGA"/>
        <w:rPr>
          <w:rtl/>
        </w:rPr>
      </w:pPr>
      <w:r w:rsidRPr="008711CB">
        <w:rPr>
          <w:rtl/>
        </w:rPr>
        <w:t>مفوض، لجنة التقييم الذاتي التابعة لوزارة الخارجية، منذ عام </w:t>
      </w:r>
      <w:r w:rsidRPr="008711CB">
        <w:rPr>
          <w:szCs w:val="20"/>
          <w:rtl/>
        </w:rPr>
        <w:t>2010</w:t>
      </w:r>
    </w:p>
    <w:p w:rsidR="00DB287F" w:rsidRPr="008711CB" w:rsidRDefault="00DB287F" w:rsidP="00DB287F">
      <w:pPr>
        <w:pStyle w:val="SingleTxtGA"/>
        <w:rPr>
          <w:rtl/>
        </w:rPr>
      </w:pPr>
      <w:r w:rsidRPr="008711CB">
        <w:rPr>
          <w:rtl/>
        </w:rPr>
        <w:t>عضو الفريق الاستشاري، لجنة إصدار الأحكام التابعة للمحكمة العليا لجمهورية كوريا، منذ عام </w:t>
      </w:r>
      <w:r w:rsidRPr="008711CB">
        <w:rPr>
          <w:szCs w:val="20"/>
          <w:rtl/>
        </w:rPr>
        <w:t>2017</w:t>
      </w:r>
    </w:p>
    <w:p w:rsidR="00DB287F" w:rsidRPr="008711CB" w:rsidRDefault="00DB287F" w:rsidP="00DB287F">
      <w:pPr>
        <w:pStyle w:val="SingleTxtGA"/>
        <w:rPr>
          <w:rtl/>
        </w:rPr>
      </w:pPr>
      <w:r w:rsidRPr="008711CB">
        <w:rPr>
          <w:rtl/>
        </w:rPr>
        <w:t>عضو اللجنة المركزية، المجلس الاستشاري الوطني للتوحيد، منذ عام </w:t>
      </w:r>
      <w:r w:rsidRPr="008711CB">
        <w:rPr>
          <w:szCs w:val="20"/>
          <w:rtl/>
        </w:rPr>
        <w:t>2015</w:t>
      </w:r>
    </w:p>
    <w:p w:rsidR="00DB287F" w:rsidRPr="008711CB" w:rsidRDefault="00DB287F" w:rsidP="00DB287F">
      <w:pPr>
        <w:pStyle w:val="SingleTxtGA"/>
        <w:rPr>
          <w:rtl/>
        </w:rPr>
      </w:pPr>
      <w:r w:rsidRPr="008711CB">
        <w:rPr>
          <w:rtl/>
        </w:rPr>
        <w:t>مفوض، لجنة المداولات المعنية بتعويض ودعم ضحايا الاختطاف، مكتب رئيس الوزراء،</w:t>
      </w:r>
      <w:r w:rsidR="00180167">
        <w:rPr>
          <w:rFonts w:hint="cs"/>
          <w:rtl/>
        </w:rPr>
        <w:t xml:space="preserve"> </w:t>
      </w:r>
      <w:r w:rsidRPr="008711CB">
        <w:rPr>
          <w:rtl/>
        </w:rPr>
        <w:t>عام </w:t>
      </w:r>
      <w:r w:rsidRPr="008711CB">
        <w:rPr>
          <w:szCs w:val="20"/>
          <w:rtl/>
        </w:rPr>
        <w:t>2013</w:t>
      </w:r>
    </w:p>
    <w:p w:rsidR="00DB287F" w:rsidRPr="008711CB" w:rsidRDefault="00DB287F" w:rsidP="00DB287F">
      <w:pPr>
        <w:pStyle w:val="H23GA"/>
        <w:rPr>
          <w:rtl/>
        </w:rPr>
      </w:pPr>
      <w:r w:rsidRPr="008711CB">
        <w:rPr>
          <w:rtl/>
        </w:rPr>
        <w:tab/>
      </w:r>
      <w:r w:rsidRPr="008711CB">
        <w:rPr>
          <w:rtl/>
        </w:rPr>
        <w:tab/>
        <w:t>الخلفية التعليمية</w:t>
      </w:r>
    </w:p>
    <w:p w:rsidR="00DB287F" w:rsidRPr="008711CB" w:rsidRDefault="00DB287F" w:rsidP="00DB287F">
      <w:pPr>
        <w:pStyle w:val="SingleTxtGA"/>
        <w:rPr>
          <w:rtl/>
        </w:rPr>
      </w:pPr>
      <w:r w:rsidRPr="008711CB">
        <w:rPr>
          <w:rtl/>
        </w:rPr>
        <w:t>دكتوراه في العلاقات الدولية، كلية فليتشر للقانون والدبلوماسية، جامعة تافتس، عام </w:t>
      </w:r>
      <w:r w:rsidRPr="008711CB">
        <w:rPr>
          <w:szCs w:val="20"/>
          <w:rtl/>
        </w:rPr>
        <w:t>1992</w:t>
      </w:r>
    </w:p>
    <w:p w:rsidR="00DB287F" w:rsidRPr="008711CB" w:rsidRDefault="00DB287F" w:rsidP="00DB287F">
      <w:pPr>
        <w:pStyle w:val="SingleTxtGA"/>
        <w:rPr>
          <w:rtl/>
        </w:rPr>
      </w:pPr>
      <w:r w:rsidRPr="008711CB">
        <w:rPr>
          <w:rtl/>
        </w:rPr>
        <w:t>ماجستير في القانون والدبلوماسية، كلية فليتشر للقانون والدبلوماسية، جامعة تافتس، عام </w:t>
      </w:r>
      <w:r w:rsidRPr="008711CB">
        <w:rPr>
          <w:szCs w:val="20"/>
          <w:rtl/>
        </w:rPr>
        <w:t>1987</w:t>
      </w:r>
    </w:p>
    <w:p w:rsidR="00DB287F" w:rsidRPr="008711CB" w:rsidRDefault="00DB287F" w:rsidP="00DB287F">
      <w:pPr>
        <w:pStyle w:val="SingleTxtGA"/>
        <w:rPr>
          <w:rtl/>
        </w:rPr>
      </w:pPr>
      <w:r w:rsidRPr="008711CB">
        <w:rPr>
          <w:rtl/>
        </w:rPr>
        <w:t>بكالوريوس في العلوم السياسية، قسم العلاقات الدولية، جامعة سيول الوطنية، سيول، كوريا، عام </w:t>
      </w:r>
      <w:r w:rsidRPr="008711CB">
        <w:rPr>
          <w:szCs w:val="20"/>
          <w:rtl/>
        </w:rPr>
        <w:t>1984</w:t>
      </w:r>
    </w:p>
    <w:p w:rsidR="00DB287F" w:rsidRPr="008711CB" w:rsidRDefault="00DB287F" w:rsidP="00DB287F">
      <w:pPr>
        <w:pStyle w:val="H23GA"/>
        <w:rPr>
          <w:rtl/>
        </w:rPr>
      </w:pPr>
      <w:r w:rsidRPr="008711CB">
        <w:rPr>
          <w:rtl/>
        </w:rPr>
        <w:lastRenderedPageBreak/>
        <w:tab/>
      </w:r>
      <w:r w:rsidRPr="008711CB">
        <w:rPr>
          <w:rtl/>
        </w:rPr>
        <w:tab/>
        <w:t>أنشطة رئيسية أخرى في الميدان ذات صلة بولاية هيئة المعاهدة المعنية</w:t>
      </w:r>
    </w:p>
    <w:p w:rsidR="00DB287F" w:rsidRPr="008711CB" w:rsidRDefault="00DB287F" w:rsidP="00DB287F">
      <w:pPr>
        <w:pStyle w:val="SingleTxtGA"/>
        <w:rPr>
          <w:rtl/>
        </w:rPr>
      </w:pPr>
      <w:r w:rsidRPr="008711CB">
        <w:rPr>
          <w:rtl/>
        </w:rPr>
        <w:t>تعزيز حقوق الإنسان في العصر الرقمي الجديد</w:t>
      </w:r>
    </w:p>
    <w:p w:rsidR="00DB287F" w:rsidRPr="008711CB" w:rsidRDefault="00DB287F" w:rsidP="00DB287F">
      <w:pPr>
        <w:pStyle w:val="Bullet1GA"/>
        <w:numPr>
          <w:ilvl w:val="0"/>
          <w:numId w:val="3"/>
        </w:numPr>
        <w:bidi/>
        <w:rPr>
          <w:rtl/>
        </w:rPr>
      </w:pPr>
      <w:r w:rsidRPr="008711CB">
        <w:rPr>
          <w:rtl/>
        </w:rPr>
        <w:t>نظم حلقات دراسية دولية متعددة وأسهم في عمل اللجنة بشأن التصدي للتهديدات الجديدة والناشئة التي تشكلها التكنولوجيا على الحق في الخصوصية.</w:t>
      </w:r>
    </w:p>
    <w:p w:rsidR="00DB287F" w:rsidRPr="008711CB" w:rsidRDefault="00DB287F" w:rsidP="00180167">
      <w:pPr>
        <w:pStyle w:val="SingleTxtGA"/>
        <w:keepNext/>
        <w:rPr>
          <w:rtl/>
        </w:rPr>
      </w:pPr>
      <w:r w:rsidRPr="008711CB">
        <w:rPr>
          <w:rtl/>
        </w:rPr>
        <w:t>حماية أشد الفئات ضعفاً</w:t>
      </w:r>
    </w:p>
    <w:p w:rsidR="00DB287F" w:rsidRPr="008711CB" w:rsidRDefault="00DB287F" w:rsidP="00DB287F">
      <w:pPr>
        <w:pStyle w:val="Bullet1GA"/>
        <w:numPr>
          <w:ilvl w:val="0"/>
          <w:numId w:val="3"/>
        </w:numPr>
        <w:bidi/>
        <w:rPr>
          <w:rtl/>
        </w:rPr>
      </w:pPr>
      <w:r w:rsidRPr="008711CB">
        <w:rPr>
          <w:rtl/>
        </w:rPr>
        <w:t>ينشط منذ سنوات لأجل حماية حقوق الإنسان للعمال المهاجرين واللاجئين بصفته مؤسس منظمة آسيا الإنسانية (منظمة غير حكومية) وممثلها.</w:t>
      </w:r>
    </w:p>
    <w:p w:rsidR="00DB287F" w:rsidRPr="008711CB" w:rsidRDefault="00DB287F" w:rsidP="00DB287F">
      <w:pPr>
        <w:pStyle w:val="SingleTxtGA"/>
        <w:rPr>
          <w:rtl/>
        </w:rPr>
      </w:pPr>
      <w:r w:rsidRPr="008711CB">
        <w:rPr>
          <w:rtl/>
        </w:rPr>
        <w:t>المساهمات المحلية والإقليمية</w:t>
      </w:r>
    </w:p>
    <w:p w:rsidR="00DB287F" w:rsidRPr="008711CB" w:rsidRDefault="00DB287F" w:rsidP="00DB287F">
      <w:pPr>
        <w:pStyle w:val="Bullet1GA"/>
        <w:numPr>
          <w:ilvl w:val="0"/>
          <w:numId w:val="3"/>
        </w:numPr>
        <w:bidi/>
        <w:rPr>
          <w:rtl/>
        </w:rPr>
      </w:pPr>
      <w:r w:rsidRPr="008711CB">
        <w:rPr>
          <w:rtl/>
        </w:rPr>
        <w:t>قاد العديد من مشاريع التنمية المجتمعية اعتماداً على التنمية القائمة على حقوق الإنسان والمعونة الطارئة.</w:t>
      </w:r>
    </w:p>
    <w:p w:rsidR="00DB287F" w:rsidRPr="008711CB" w:rsidRDefault="00DB287F" w:rsidP="00DB287F">
      <w:pPr>
        <w:pStyle w:val="Bullet1GA"/>
        <w:numPr>
          <w:ilvl w:val="0"/>
          <w:numId w:val="3"/>
        </w:numPr>
        <w:bidi/>
        <w:rPr>
          <w:rtl/>
        </w:rPr>
      </w:pPr>
      <w:r w:rsidRPr="008711CB">
        <w:rPr>
          <w:rtl/>
        </w:rPr>
        <w:t>قدم برامج تعليمية وتدريبية لدعم وتدريب قادة حركة حقوق الإنسان في آسيا في المستقبل.</w:t>
      </w:r>
    </w:p>
    <w:p w:rsidR="00DB287F" w:rsidRPr="008711CB" w:rsidRDefault="00DB287F" w:rsidP="00DB287F">
      <w:pPr>
        <w:pStyle w:val="Bullet1GA"/>
        <w:numPr>
          <w:ilvl w:val="0"/>
          <w:numId w:val="3"/>
        </w:numPr>
        <w:bidi/>
        <w:rPr>
          <w:rtl/>
        </w:rPr>
      </w:pPr>
      <w:r w:rsidRPr="008711CB">
        <w:rPr>
          <w:rtl/>
        </w:rPr>
        <w:t>كان ولا يزال في طليعة الحركة الأكاديمية الإقليمية التي تحلل الشواغل المتطورة في مجال حقوق الإنسان عبر آليات الحماية الدولية التي وضعتها الأمم المتحدة.</w:t>
      </w:r>
    </w:p>
    <w:p w:rsidR="00DB287F" w:rsidRPr="008711CB" w:rsidRDefault="00DB287F" w:rsidP="00DB287F">
      <w:pPr>
        <w:pStyle w:val="H23GA"/>
        <w:rPr>
          <w:rtl/>
        </w:rPr>
      </w:pPr>
      <w:r w:rsidRPr="008711CB">
        <w:rPr>
          <w:rtl/>
        </w:rPr>
        <w:tab/>
      </w:r>
      <w:r w:rsidRPr="008711CB">
        <w:rPr>
          <w:rtl/>
        </w:rPr>
        <w:tab/>
        <w:t>قائمة بأحدث المنشورات في هذا المجال</w:t>
      </w:r>
    </w:p>
    <w:p w:rsidR="00DB287F" w:rsidRPr="008711CB" w:rsidRDefault="00DB287F" w:rsidP="00DB287F">
      <w:pPr>
        <w:pStyle w:val="SingleTxtG"/>
        <w:ind w:left="1247" w:right="1247"/>
      </w:pPr>
      <w:r w:rsidRPr="008711CB">
        <w:t>"New Frontiers of Profits and Risk: The Fourth Industrial Revolution</w:t>
      </w:r>
      <w:r w:rsidRPr="008711CB">
        <w:t>’</w:t>
      </w:r>
      <w:r w:rsidRPr="008711CB">
        <w:t xml:space="preserve">s Impact on Business and Human Rights", </w:t>
      </w:r>
      <w:r w:rsidRPr="008711CB">
        <w:rPr>
          <w:i/>
          <w:iCs/>
        </w:rPr>
        <w:t>New Political Economy</w:t>
      </w:r>
      <w:r w:rsidRPr="008711CB">
        <w:t xml:space="preserve"> (2020)</w:t>
      </w:r>
    </w:p>
    <w:p w:rsidR="00DB287F" w:rsidRPr="008711CB" w:rsidRDefault="00DB287F" w:rsidP="00DB287F">
      <w:pPr>
        <w:pStyle w:val="SingleTxtG"/>
        <w:ind w:left="1247" w:right="1247"/>
      </w:pPr>
      <w:r w:rsidRPr="008711CB">
        <w:t>"The Main Challenges Related to Protecting Human Rights in the Internet." In</w:t>
      </w:r>
      <w:r w:rsidRPr="008711CB">
        <w:rPr>
          <w:rFonts w:eastAsia="Malgun Gothic" w:hint="eastAsia"/>
        </w:rPr>
        <w:t xml:space="preserve"> </w:t>
      </w:r>
      <w:r w:rsidRPr="008711CB">
        <w:rPr>
          <w:i/>
          <w:iCs/>
        </w:rPr>
        <w:t xml:space="preserve">Human Rights, Digital Society, and the Law: A Research Companion </w:t>
      </w:r>
      <w:r w:rsidRPr="008711CB">
        <w:t>(New York,</w:t>
      </w:r>
      <w:r w:rsidRPr="008711CB">
        <w:rPr>
          <w:rFonts w:eastAsia="Malgun Gothic" w:hint="eastAsia"/>
        </w:rPr>
        <w:t xml:space="preserve"> </w:t>
      </w:r>
      <w:r w:rsidRPr="008711CB">
        <w:t>NY: Routledge, 2019)</w:t>
      </w:r>
    </w:p>
    <w:p w:rsidR="00DB287F" w:rsidRPr="009850B6" w:rsidRDefault="00DB287F" w:rsidP="00DB287F">
      <w:pPr>
        <w:pStyle w:val="SingleTxtG"/>
        <w:ind w:left="1247" w:right="1247"/>
        <w:rPr>
          <w:lang w:val="en-US"/>
        </w:rPr>
      </w:pPr>
      <w:r w:rsidRPr="008711CB">
        <w:t>"Business and Human Rights Case Study of Korean Companies Operating</w:t>
      </w:r>
      <w:r w:rsidRPr="008711CB">
        <w:rPr>
          <w:rFonts w:eastAsia="Malgun Gothic" w:hint="eastAsia"/>
        </w:rPr>
        <w:t xml:space="preserve"> </w:t>
      </w:r>
      <w:r w:rsidRPr="008711CB">
        <w:t xml:space="preserve">Overseas: Challenges and a New National Action Plan", </w:t>
      </w:r>
      <w:r w:rsidRPr="008711CB">
        <w:rPr>
          <w:i/>
          <w:iCs/>
        </w:rPr>
        <w:t>Human Rights Quarterly</w:t>
      </w:r>
      <w:r w:rsidRPr="008711CB">
        <w:t>,</w:t>
      </w:r>
      <w:r w:rsidRPr="008711CB">
        <w:rPr>
          <w:rFonts w:hint="eastAsia"/>
        </w:rPr>
        <w:t xml:space="preserve"> </w:t>
      </w:r>
      <w:r w:rsidRPr="008711CB">
        <w:t xml:space="preserve">Vol. 40 (2018) </w:t>
      </w:r>
    </w:p>
    <w:p w:rsidR="00DB287F" w:rsidRPr="00180167" w:rsidRDefault="00DB287F" w:rsidP="00DB287F">
      <w:pPr>
        <w:pStyle w:val="SingleTxtG"/>
        <w:ind w:left="1247" w:right="1247"/>
        <w:rPr>
          <w:lang w:val="en-US"/>
        </w:rPr>
      </w:pPr>
      <w:r w:rsidRPr="008711CB">
        <w:t>"Flashpoints That Do Not Ignite? Nonviolence and the 2016-2017 South Korean</w:t>
      </w:r>
      <w:r w:rsidRPr="008711CB">
        <w:rPr>
          <w:rFonts w:eastAsia="Malgun Gothic" w:hint="eastAsia"/>
        </w:rPr>
        <w:t xml:space="preserve"> </w:t>
      </w:r>
      <w:r w:rsidRPr="008711CB">
        <w:t xml:space="preserve">Impeachment Protests", </w:t>
      </w:r>
      <w:r w:rsidRPr="008711CB">
        <w:rPr>
          <w:i/>
          <w:iCs/>
        </w:rPr>
        <w:t>Korea Observer</w:t>
      </w:r>
      <w:r w:rsidRPr="008711CB">
        <w:t>, Vol. 49 (2018)</w:t>
      </w:r>
    </w:p>
    <w:p w:rsidR="00DB287F" w:rsidRPr="008711CB" w:rsidRDefault="00DB287F" w:rsidP="004B6849">
      <w:pPr>
        <w:pStyle w:val="H1GA"/>
        <w:spacing w:before="0"/>
        <w:rPr>
          <w:rtl/>
        </w:rPr>
      </w:pPr>
      <w:r w:rsidRPr="008711CB">
        <w:rPr>
          <w:rtl/>
        </w:rPr>
        <w:br w:type="page"/>
      </w:r>
      <w:r w:rsidRPr="008711CB">
        <w:rPr>
          <w:rtl/>
        </w:rPr>
        <w:lastRenderedPageBreak/>
        <w:tab/>
      </w:r>
      <w:r w:rsidRPr="008711CB">
        <w:rPr>
          <w:rtl/>
        </w:rPr>
        <w:tab/>
        <w:t>ألفريد فوسي سوه (الكاميرون)</w:t>
      </w:r>
    </w:p>
    <w:p w:rsidR="00DB287F" w:rsidRPr="008711CB" w:rsidRDefault="00DB287F" w:rsidP="00DB287F">
      <w:pPr>
        <w:pStyle w:val="SingleTxtGA"/>
        <w:jc w:val="right"/>
        <w:rPr>
          <w:i/>
          <w:iCs/>
          <w:rtl/>
        </w:rPr>
      </w:pPr>
      <w:r w:rsidRPr="008711CB">
        <w:rPr>
          <w:i/>
          <w:iCs/>
          <w:rtl/>
        </w:rPr>
        <w:t>[الأصل: بالفرنسية]</w:t>
      </w:r>
    </w:p>
    <w:p w:rsidR="00DB287F" w:rsidRPr="008711CB" w:rsidRDefault="00DB287F" w:rsidP="00DB287F">
      <w:pPr>
        <w:pStyle w:val="SingleTxtGA"/>
        <w:rPr>
          <w:rtl/>
        </w:rPr>
      </w:pPr>
      <w:r w:rsidRPr="008711CB">
        <w:rPr>
          <w:b/>
          <w:bCs/>
          <w:rtl/>
        </w:rPr>
        <w:t>تاريخ</w:t>
      </w:r>
      <w:r w:rsidR="00180167">
        <w:rPr>
          <w:rFonts w:hint="cs"/>
          <w:b/>
          <w:bCs/>
          <w:rtl/>
        </w:rPr>
        <w:t xml:space="preserve"> </w:t>
      </w:r>
      <w:r w:rsidRPr="008711CB">
        <w:rPr>
          <w:b/>
          <w:bCs/>
          <w:rtl/>
        </w:rPr>
        <w:t>الميلاد ومكانه:</w:t>
      </w:r>
      <w:r w:rsidRPr="008711CB">
        <w:rPr>
          <w:rtl/>
        </w:rPr>
        <w:t xml:space="preserve"> </w:t>
      </w:r>
      <w:r w:rsidRPr="008711CB">
        <w:rPr>
          <w:szCs w:val="20"/>
          <w:rtl/>
        </w:rPr>
        <w:t>30</w:t>
      </w:r>
      <w:r w:rsidRPr="008711CB">
        <w:rPr>
          <w:rtl/>
        </w:rPr>
        <w:t xml:space="preserve"> أيار/مايو </w:t>
      </w:r>
      <w:r w:rsidRPr="008711CB">
        <w:rPr>
          <w:szCs w:val="20"/>
          <w:rtl/>
        </w:rPr>
        <w:t>1958</w:t>
      </w:r>
      <w:r w:rsidRPr="008711CB">
        <w:rPr>
          <w:rtl/>
        </w:rPr>
        <w:t xml:space="preserve"> في بافوت</w:t>
      </w:r>
    </w:p>
    <w:p w:rsidR="00DB287F" w:rsidRPr="008711CB" w:rsidRDefault="00DB287F" w:rsidP="00DB287F">
      <w:pPr>
        <w:pStyle w:val="SingleTxtGA"/>
        <w:rPr>
          <w:rtl/>
        </w:rPr>
      </w:pPr>
      <w:r w:rsidRPr="008711CB">
        <w:rPr>
          <w:b/>
          <w:bCs/>
          <w:rtl/>
        </w:rPr>
        <w:t>لغات العمل:</w:t>
      </w:r>
      <w:r w:rsidRPr="008711CB">
        <w:rPr>
          <w:rtl/>
        </w:rPr>
        <w:t xml:space="preserve"> الإنكليزية والفرنسية</w:t>
      </w:r>
    </w:p>
    <w:p w:rsidR="00DB287F" w:rsidRPr="008711CB" w:rsidRDefault="00DB287F" w:rsidP="00DB287F">
      <w:pPr>
        <w:pStyle w:val="H23GA"/>
        <w:rPr>
          <w:rtl/>
        </w:rPr>
      </w:pPr>
      <w:r w:rsidRPr="008711CB">
        <w:rPr>
          <w:rtl/>
        </w:rPr>
        <w:tab/>
      </w:r>
      <w:r w:rsidRPr="008711CB">
        <w:rPr>
          <w:rtl/>
        </w:rPr>
        <w:tab/>
        <w:t>المنصب الحالي/الوظيفة الحالية</w:t>
      </w:r>
    </w:p>
    <w:p w:rsidR="00DB287F" w:rsidRPr="008711CB" w:rsidRDefault="00DB287F" w:rsidP="00DB287F">
      <w:pPr>
        <w:pStyle w:val="SingleTxtGA"/>
        <w:rPr>
          <w:rtl/>
        </w:rPr>
      </w:pPr>
      <w:r w:rsidRPr="008711CB">
        <w:rPr>
          <w:rtl/>
        </w:rPr>
        <w:t>محامي عام، المحكمة العليا، ياوندي، الكاميرون</w:t>
      </w:r>
    </w:p>
    <w:p w:rsidR="00DB287F" w:rsidRPr="008711CB" w:rsidRDefault="00DB287F" w:rsidP="00DB287F">
      <w:pPr>
        <w:pStyle w:val="SingleTxtGA"/>
        <w:rPr>
          <w:rtl/>
        </w:rPr>
      </w:pPr>
      <w:r w:rsidRPr="008711CB">
        <w:rPr>
          <w:rtl/>
        </w:rPr>
        <w:t>قاضي خارج التراتب الهرمي، المجموعة الثانية</w:t>
      </w:r>
    </w:p>
    <w:p w:rsidR="00DB287F" w:rsidRPr="008711CB" w:rsidRDefault="00DB287F" w:rsidP="00DB287F">
      <w:pPr>
        <w:pStyle w:val="H23GA"/>
        <w:rPr>
          <w:rtl/>
        </w:rPr>
      </w:pPr>
      <w:r w:rsidRPr="008711CB">
        <w:rPr>
          <w:rtl/>
        </w:rPr>
        <w:tab/>
      </w:r>
      <w:r w:rsidRPr="008711CB">
        <w:rPr>
          <w:rtl/>
        </w:rPr>
        <w:tab/>
        <w:t>الأنشطة المهنية الرئيسية</w:t>
      </w:r>
    </w:p>
    <w:p w:rsidR="00DB287F" w:rsidRPr="008711CB" w:rsidRDefault="00DB287F" w:rsidP="00DB287F">
      <w:pPr>
        <w:pStyle w:val="SingleTxtGA"/>
        <w:rPr>
          <w:rtl/>
        </w:rPr>
      </w:pPr>
      <w:r w:rsidRPr="008711CB">
        <w:rPr>
          <w:rtl/>
        </w:rPr>
        <w:t>أنا محامي عام في المحكمة العليا، ياوندي، الكاميرون، منذ عام </w:t>
      </w:r>
      <w:r w:rsidRPr="008711CB">
        <w:rPr>
          <w:szCs w:val="20"/>
          <w:rtl/>
        </w:rPr>
        <w:t>2015</w:t>
      </w:r>
      <w:r w:rsidRPr="008711CB">
        <w:rPr>
          <w:rtl/>
        </w:rPr>
        <w:t>. وبصفتي هذه، أساعد المدعي العام في المحكمة المذكورة في تطبيق القانون وتنفيذه. أصدر طلبات تحقيق باسم الدولة، وأشارك في جلسات الاستماع خاصة في القضايا الجنائية، وأقوم بكافة المهام الإدارية الأخرى التي يسندها إلي المدعي العام أتبع نهجاً قائماً على حقوق الإنسان في عملي حيث إني أحرص على مراعاة المعايير الدولية ذات الصلة.</w:t>
      </w:r>
    </w:p>
    <w:p w:rsidR="00DB287F" w:rsidRPr="008711CB" w:rsidRDefault="00DB287F" w:rsidP="00DB287F">
      <w:pPr>
        <w:pStyle w:val="SingleTxtGA"/>
        <w:rPr>
          <w:rtl/>
        </w:rPr>
      </w:pPr>
      <w:r w:rsidRPr="008711CB">
        <w:rPr>
          <w:rtl/>
        </w:rPr>
        <w:t>قبل تعييني في المحكمة العليا، شغلت وظائف متنوعة في النظام القضائي منذ عام </w:t>
      </w:r>
      <w:r w:rsidRPr="008711CB">
        <w:rPr>
          <w:szCs w:val="20"/>
          <w:rtl/>
        </w:rPr>
        <w:t>19</w:t>
      </w:r>
      <w:r w:rsidR="005B4B6A">
        <w:rPr>
          <w:rFonts w:hint="cs"/>
          <w:szCs w:val="20"/>
          <w:rtl/>
        </w:rPr>
        <w:t>9</w:t>
      </w:r>
      <w:r w:rsidRPr="008711CB">
        <w:rPr>
          <w:szCs w:val="20"/>
          <w:rtl/>
        </w:rPr>
        <w:t>8</w:t>
      </w:r>
      <w:r w:rsidRPr="008711CB">
        <w:rPr>
          <w:rtl/>
        </w:rPr>
        <w:t>، من جملتها مدعي الجمهورية ورئيس محكمة.</w:t>
      </w:r>
    </w:p>
    <w:p w:rsidR="00DB287F" w:rsidRPr="008711CB" w:rsidRDefault="00DB287F" w:rsidP="00DB287F">
      <w:pPr>
        <w:pStyle w:val="H23GA"/>
        <w:rPr>
          <w:rtl/>
        </w:rPr>
      </w:pPr>
      <w:r w:rsidRPr="008711CB">
        <w:rPr>
          <w:rtl/>
        </w:rPr>
        <w:tab/>
      </w:r>
      <w:r w:rsidRPr="008711CB">
        <w:rPr>
          <w:rtl/>
        </w:rPr>
        <w:tab/>
        <w:t>الدراسات</w:t>
      </w:r>
    </w:p>
    <w:p w:rsidR="00DB287F" w:rsidRPr="008711CB" w:rsidRDefault="00DB287F" w:rsidP="00DB287F">
      <w:pPr>
        <w:pStyle w:val="SingleTxtGA"/>
        <w:rPr>
          <w:rtl/>
        </w:rPr>
      </w:pPr>
      <w:r w:rsidRPr="008711CB">
        <w:rPr>
          <w:rtl/>
        </w:rPr>
        <w:t>دبلوم المدرسة الوطنية للإدارة والقضاء</w:t>
      </w:r>
    </w:p>
    <w:p w:rsidR="00DB287F" w:rsidRPr="008711CB" w:rsidRDefault="00DB287F" w:rsidP="00DB287F">
      <w:pPr>
        <w:pStyle w:val="SingleTxtGA"/>
        <w:rPr>
          <w:rtl/>
        </w:rPr>
      </w:pPr>
      <w:r w:rsidRPr="008711CB">
        <w:rPr>
          <w:rtl/>
        </w:rPr>
        <w:t xml:space="preserve">ماجستير (دبلوم الدراسات العليا) في القانون الخاص باللغة الإنكليزية في جامعة ياوندي </w:t>
      </w:r>
    </w:p>
    <w:p w:rsidR="00DB287F" w:rsidRPr="008711CB" w:rsidRDefault="00DB287F" w:rsidP="00DB287F">
      <w:pPr>
        <w:pStyle w:val="SingleTxtGA"/>
        <w:rPr>
          <w:rtl/>
        </w:rPr>
      </w:pPr>
      <w:r w:rsidRPr="008711CB">
        <w:rPr>
          <w:rtl/>
        </w:rPr>
        <w:t>إجازة في الحقوق من جامعة ياوندي</w:t>
      </w:r>
    </w:p>
    <w:p w:rsidR="00DB287F" w:rsidRPr="008711CB" w:rsidRDefault="00DB287F" w:rsidP="00DB287F">
      <w:pPr>
        <w:pStyle w:val="H23GA"/>
        <w:rPr>
          <w:rtl/>
        </w:rPr>
      </w:pPr>
      <w:r w:rsidRPr="008711CB">
        <w:rPr>
          <w:rtl/>
        </w:rPr>
        <w:tab/>
      </w:r>
      <w:r w:rsidRPr="008711CB">
        <w:rPr>
          <w:rtl/>
        </w:rPr>
        <w:tab/>
        <w:t xml:space="preserve">أنشطة رئيسية أخرى في الميدان ذات صلة بولاية هيئة المعاهدة </w:t>
      </w:r>
      <w:r w:rsidR="00551C01">
        <w:rPr>
          <w:rFonts w:hint="cs"/>
          <w:rtl/>
        </w:rPr>
        <w:t>المرشَّح للعضوية فيها</w:t>
      </w:r>
    </w:p>
    <w:p w:rsidR="00DB287F" w:rsidRPr="008711CB" w:rsidRDefault="00DB287F" w:rsidP="00DB287F">
      <w:pPr>
        <w:pStyle w:val="SingleTxtGA"/>
        <w:rPr>
          <w:rtl/>
        </w:rPr>
      </w:pPr>
      <w:r w:rsidRPr="008711CB">
        <w:rPr>
          <w:rtl/>
        </w:rPr>
        <w:t>المشاركة في إعداد التقرير السنوي لوزارة العدل عن حالة حقوق الإنسان في الكاميرون والتقارير الدورية إلى هيئات رصد تنفيذ معاهدات حقوق الإنسان وإلى الاستعراض الدوري الشامل في مجلس حقوق الإنسان؛</w:t>
      </w:r>
    </w:p>
    <w:p w:rsidR="00DB287F" w:rsidRPr="008711CB" w:rsidRDefault="00DB287F" w:rsidP="00DB287F">
      <w:pPr>
        <w:pStyle w:val="SingleTxtGA"/>
        <w:rPr>
          <w:rtl/>
        </w:rPr>
      </w:pPr>
      <w:r w:rsidRPr="008711CB">
        <w:rPr>
          <w:rtl/>
        </w:rPr>
        <w:t>المشاركة في إعداد مذكرات في القضايا التي تكون الدولة طرفاً فيها وفي الترافع أمام آليات الأمم المتحدة والاتحاد الأفريقي عن التقارير الدورية التي تقدمها الدولة.</w:t>
      </w:r>
    </w:p>
    <w:p w:rsidR="00DB287F" w:rsidRPr="008711CB" w:rsidRDefault="00DB287F" w:rsidP="00DB287F">
      <w:pPr>
        <w:pStyle w:val="SingleTxtGA"/>
        <w:rPr>
          <w:rtl/>
        </w:rPr>
      </w:pPr>
      <w:r w:rsidRPr="008711CB">
        <w:rPr>
          <w:rtl/>
        </w:rPr>
        <w:t xml:space="preserve">المشاركة في الحلقات الدراسية وحلقات العمل التي تتناول حقوق الإنسان على المستويين الوطني والدولي (لا سيما في جنوب إفريقيا وتنزانيا وزامبيا)، حول </w:t>
      </w:r>
      <w:r w:rsidRPr="008711CB">
        <w:rPr>
          <w:rtl/>
        </w:rPr>
        <w:lastRenderedPageBreak/>
        <w:t>مسائل مثل حقوق النازحين وحقوق الإنسان والنظام القضائي في أفريقيا، والتعاون الدولي ومكافحة الاتجار بالبشر، وحقوق الأطفال.</w:t>
      </w:r>
    </w:p>
    <w:p w:rsidR="00DB287F" w:rsidRPr="008711CB" w:rsidRDefault="00DB287F" w:rsidP="00DB287F">
      <w:pPr>
        <w:pStyle w:val="H23GA"/>
        <w:rPr>
          <w:rtl/>
        </w:rPr>
      </w:pPr>
      <w:r w:rsidRPr="008711CB">
        <w:rPr>
          <w:rtl/>
        </w:rPr>
        <w:tab/>
      </w:r>
      <w:r w:rsidRPr="008711CB">
        <w:rPr>
          <w:rtl/>
        </w:rPr>
        <w:tab/>
        <w:t>قائمة بأحدث المنشورات في هذا المجال</w:t>
      </w:r>
    </w:p>
    <w:p w:rsidR="00DB287F" w:rsidRPr="008711CB" w:rsidRDefault="00DB287F" w:rsidP="00DB287F">
      <w:pPr>
        <w:pStyle w:val="SingleTxtGA"/>
        <w:rPr>
          <w:rtl/>
        </w:rPr>
      </w:pPr>
      <w:r w:rsidRPr="008711CB">
        <w:rPr>
          <w:rtl/>
        </w:rPr>
        <w:t>"</w:t>
      </w:r>
      <w:r w:rsidRPr="008711CB">
        <w:t>La lutte contre le traffic des personnes au Cameroun</w:t>
      </w:r>
      <w:r w:rsidRPr="008711CB">
        <w:rPr>
          <w:rtl/>
        </w:rPr>
        <w:t xml:space="preserve">"، قُدم خلال الحلقة الدراسية حول التعاون الدولي ومكافحة الاتجار بالبشر، التي عقدت في ليفينغستون، زامبيا، في أيلول/سبتمبر </w:t>
      </w:r>
      <w:r w:rsidRPr="008711CB">
        <w:rPr>
          <w:szCs w:val="20"/>
          <w:rtl/>
        </w:rPr>
        <w:t>2015</w:t>
      </w:r>
    </w:p>
    <w:p w:rsidR="00DB287F" w:rsidRPr="008711CB" w:rsidRDefault="00DB287F" w:rsidP="00DB287F">
      <w:pPr>
        <w:pStyle w:val="SingleTxtGA"/>
        <w:rPr>
          <w:rtl/>
        </w:rPr>
      </w:pPr>
      <w:r w:rsidRPr="008711CB">
        <w:t>La question du travail des enfants au Cameroun</w:t>
      </w:r>
      <w:r w:rsidRPr="008711CB">
        <w:rPr>
          <w:rtl/>
        </w:rPr>
        <w:t xml:space="preserve">، قُدم في حلقة دراسية حول حقوق الطفل الأفريقي، عُقدت في بريتوريا، جنوب أفريقيا، أيلول/سبتمبر </w:t>
      </w:r>
      <w:r w:rsidRPr="008711CB">
        <w:rPr>
          <w:szCs w:val="20"/>
          <w:rtl/>
        </w:rPr>
        <w:t>2016</w:t>
      </w:r>
    </w:p>
    <w:p w:rsidR="00DB287F" w:rsidRPr="008711CB" w:rsidRDefault="00DB287F" w:rsidP="004B6849">
      <w:pPr>
        <w:pStyle w:val="H1GA"/>
        <w:spacing w:before="0"/>
        <w:rPr>
          <w:rtl/>
        </w:rPr>
      </w:pPr>
      <w:r w:rsidRPr="008711CB">
        <w:rPr>
          <w:rtl/>
        </w:rPr>
        <w:br w:type="page"/>
      </w:r>
      <w:r w:rsidRPr="008711CB">
        <w:rPr>
          <w:rtl/>
        </w:rPr>
        <w:lastRenderedPageBreak/>
        <w:tab/>
      </w:r>
      <w:r w:rsidRPr="008711CB">
        <w:rPr>
          <w:rtl/>
        </w:rPr>
        <w:tab/>
        <w:t>تيجانا سورلان (صربيا)</w:t>
      </w:r>
    </w:p>
    <w:p w:rsidR="00DB287F" w:rsidRPr="008711CB" w:rsidRDefault="00DB287F" w:rsidP="00DB287F">
      <w:pPr>
        <w:pStyle w:val="SingleTxtGA"/>
        <w:rPr>
          <w:rtl/>
        </w:rPr>
      </w:pPr>
      <w:r w:rsidRPr="008711CB">
        <w:rPr>
          <w:b/>
          <w:bCs/>
          <w:rtl/>
        </w:rPr>
        <w:t>تاريخ</w:t>
      </w:r>
      <w:r w:rsidR="00180167">
        <w:rPr>
          <w:rFonts w:hint="cs"/>
          <w:b/>
          <w:bCs/>
          <w:rtl/>
        </w:rPr>
        <w:t xml:space="preserve"> </w:t>
      </w:r>
      <w:r w:rsidRPr="008711CB">
        <w:rPr>
          <w:b/>
          <w:bCs/>
          <w:rtl/>
        </w:rPr>
        <w:t>الميلاد ومكانه:</w:t>
      </w:r>
      <w:r w:rsidRPr="008711CB">
        <w:rPr>
          <w:rtl/>
        </w:rPr>
        <w:t xml:space="preserve"> </w:t>
      </w:r>
      <w:r w:rsidRPr="008711CB">
        <w:rPr>
          <w:szCs w:val="20"/>
          <w:rtl/>
        </w:rPr>
        <w:t>8</w:t>
      </w:r>
      <w:r w:rsidRPr="008711CB">
        <w:rPr>
          <w:rtl/>
        </w:rPr>
        <w:t xml:space="preserve"> تموز/يوليه </w:t>
      </w:r>
      <w:r w:rsidRPr="008711CB">
        <w:rPr>
          <w:szCs w:val="20"/>
          <w:rtl/>
        </w:rPr>
        <w:t>1972</w:t>
      </w:r>
      <w:r w:rsidRPr="008711CB">
        <w:rPr>
          <w:rtl/>
        </w:rPr>
        <w:t xml:space="preserve">، بلغراد، صربيا </w:t>
      </w:r>
    </w:p>
    <w:p w:rsidR="00DB287F" w:rsidRPr="008711CB" w:rsidRDefault="00DB287F" w:rsidP="00DB287F">
      <w:pPr>
        <w:pStyle w:val="SingleTxtGA"/>
        <w:rPr>
          <w:rtl/>
        </w:rPr>
      </w:pPr>
      <w:r w:rsidRPr="008711CB">
        <w:rPr>
          <w:b/>
          <w:bCs/>
          <w:rtl/>
        </w:rPr>
        <w:t>لغات العمل:</w:t>
      </w:r>
      <w:r w:rsidRPr="008711CB">
        <w:rPr>
          <w:rtl/>
        </w:rPr>
        <w:t xml:space="preserve"> الإنكليزية (قراءةً وكتابةً وتحدثاً) والروسية (قراءةً وكتابةً وتحدثاً) والفرنسية (قراءةً، والمستوى الأساسي كتابةً وتحدثاً)؛ اللغة الأم: الصربية</w:t>
      </w:r>
    </w:p>
    <w:p w:rsidR="00DB287F" w:rsidRPr="008711CB" w:rsidRDefault="00DB287F" w:rsidP="00DB287F">
      <w:pPr>
        <w:pStyle w:val="H23GA"/>
        <w:rPr>
          <w:rtl/>
        </w:rPr>
      </w:pPr>
      <w:r w:rsidRPr="008711CB">
        <w:rPr>
          <w:rtl/>
        </w:rPr>
        <w:tab/>
      </w:r>
      <w:r w:rsidRPr="008711CB">
        <w:rPr>
          <w:rtl/>
        </w:rPr>
        <w:tab/>
        <w:t>المنصب الحالي/الوظيفة الحالية</w:t>
      </w:r>
    </w:p>
    <w:p w:rsidR="00DB287F" w:rsidRPr="008711CB" w:rsidRDefault="00DB287F" w:rsidP="00DB287F">
      <w:pPr>
        <w:pStyle w:val="SingleTxtGA"/>
        <w:rPr>
          <w:rtl/>
        </w:rPr>
      </w:pPr>
      <w:r w:rsidRPr="008711CB">
        <w:rPr>
          <w:rtl/>
        </w:rPr>
        <w:t>أستاذة في القانون الدولي العام والقانون الدولي لحقوق الإنسان، من جامعة التحقيقات الجنائية ودراسات الشرطة، قسم الدراسات الجنائية، في بلغراد؛ قاضية في المحكمة الدستورية لجمهورية صربيا؛ محاضرة في القانون الدولي في الأكاديمية الدبلوماسية "كوكا بوبوفيتش"، وزارة الخارجية، حكومة صربيا؛ عضو في مجلس رصد تنفيذ توصيات آليات حقوق الإنسان التابعة للأمم المتحدة، حكومة صربيا.</w:t>
      </w:r>
    </w:p>
    <w:p w:rsidR="00DB287F" w:rsidRPr="008711CB" w:rsidRDefault="00DB287F" w:rsidP="00DB287F">
      <w:pPr>
        <w:pStyle w:val="H23GA"/>
        <w:rPr>
          <w:rtl/>
        </w:rPr>
      </w:pPr>
      <w:r w:rsidRPr="008711CB">
        <w:rPr>
          <w:rtl/>
        </w:rPr>
        <w:tab/>
      </w:r>
      <w:r w:rsidRPr="008711CB">
        <w:rPr>
          <w:rtl/>
        </w:rPr>
        <w:tab/>
        <w:t>الأنشطة المهنية الرئيسية</w:t>
      </w:r>
    </w:p>
    <w:p w:rsidR="00DB287F" w:rsidRPr="008711CB" w:rsidRDefault="00DB287F" w:rsidP="00DB287F">
      <w:pPr>
        <w:pStyle w:val="SingleTxtGA"/>
        <w:rPr>
          <w:rtl/>
        </w:rPr>
      </w:pPr>
      <w:r w:rsidRPr="008711CB">
        <w:rPr>
          <w:rtl/>
        </w:rPr>
        <w:t>أستاذة في القانون الدولي العام والقانون الدولي لحقوق الإنسان لمستويات الدراسات العليا والماجستير والدكتوراه في جامعة التحقيقات الجنائية ودراسات الشرطة، قسم الدراسات الجنائية؛ حاضرت في حلقات دراسية عن منتدى الدبلوماسية والعلاقات الدولية، وعن نظرية وممارسة التعليل القانوني في كلية الحقوق، جامعة بلغراد؛ أنشأت المنهاج الدراسي الدولي والآلية الوطنية لحماية حقوق الإنسان، بالنيابة عن مكتب حقوق الإنسان والأقليات، حكومة صربيا؛ نائبة عميد كلية الدراسات العليا والتعاون الدولي، جامعة التحقيقات الجنائية ودراسات الشرطة، قسم الدراسات الجنائية؛ قاضية في المحكمة الدستورية لجمهورية صربيا؛</w:t>
      </w:r>
    </w:p>
    <w:p w:rsidR="00DB287F" w:rsidRPr="008711CB" w:rsidRDefault="00DB287F" w:rsidP="00DB287F">
      <w:pPr>
        <w:pStyle w:val="H23GA"/>
        <w:rPr>
          <w:rtl/>
        </w:rPr>
      </w:pPr>
      <w:r w:rsidRPr="008711CB">
        <w:rPr>
          <w:rtl/>
        </w:rPr>
        <w:tab/>
      </w:r>
      <w:r w:rsidRPr="008711CB">
        <w:rPr>
          <w:rtl/>
        </w:rPr>
        <w:tab/>
        <w:t xml:space="preserve">الخلفية التعليمية </w:t>
      </w:r>
    </w:p>
    <w:p w:rsidR="00DB287F" w:rsidRPr="008711CB" w:rsidRDefault="00DB287F" w:rsidP="00DB287F">
      <w:pPr>
        <w:pStyle w:val="SingleTxtGA"/>
        <w:rPr>
          <w:rtl/>
        </w:rPr>
      </w:pPr>
      <w:r w:rsidRPr="008711CB">
        <w:rPr>
          <w:rtl/>
        </w:rPr>
        <w:t>جامعة بلغراد، كلية الحقوق، بلغراد، صربيا: شهادة الدكتوراه في القانون الدولي، "مع مرتبة الشرف"، في عام </w:t>
      </w:r>
      <w:r w:rsidRPr="008711CB">
        <w:rPr>
          <w:szCs w:val="20"/>
          <w:rtl/>
        </w:rPr>
        <w:t>2010</w:t>
      </w:r>
      <w:r w:rsidRPr="008711CB">
        <w:rPr>
          <w:rtl/>
        </w:rPr>
        <w:t>؛ الماجستير في القانون العام الدولي، "مع مرتبة الشرف" في عام </w:t>
      </w:r>
      <w:r w:rsidRPr="008711CB">
        <w:rPr>
          <w:szCs w:val="20"/>
          <w:rtl/>
        </w:rPr>
        <w:t>2001</w:t>
      </w:r>
      <w:r w:rsidRPr="008711CB">
        <w:rPr>
          <w:rtl/>
        </w:rPr>
        <w:t>؛ بكالوريوس في الحقوق في عام </w:t>
      </w:r>
      <w:r w:rsidRPr="008711CB">
        <w:rPr>
          <w:szCs w:val="20"/>
          <w:rtl/>
        </w:rPr>
        <w:t>1996</w:t>
      </w:r>
      <w:r w:rsidRPr="008711CB">
        <w:rPr>
          <w:rtl/>
        </w:rPr>
        <w:t xml:space="preserve">؛ حلقة دراسية عن حقوق الإنسان والتدريب على أخلاقيات المهنة لمدربي الشرطة في صربيا، مجلس أوروبا، </w:t>
      </w:r>
      <w:r w:rsidRPr="008711CB">
        <w:rPr>
          <w:szCs w:val="20"/>
          <w:rtl/>
        </w:rPr>
        <w:t>2004</w:t>
      </w:r>
      <w:r w:rsidRPr="008711CB">
        <w:rPr>
          <w:rtl/>
        </w:rPr>
        <w:t xml:space="preserve">؛ حلقة دراسية في إطار دورة لتطوير مهارات المدربين في مجال حقوق الإنسان، منظمة الأمن والتعاون في أوروبا، </w:t>
      </w:r>
      <w:r w:rsidRPr="008711CB">
        <w:rPr>
          <w:szCs w:val="20"/>
          <w:rtl/>
        </w:rPr>
        <w:t>2003</w:t>
      </w:r>
      <w:r w:rsidRPr="008711CB">
        <w:rPr>
          <w:rtl/>
        </w:rPr>
        <w:t xml:space="preserve">؛ حلقة دراسية عن المعايير الدولية لمنع الجريمة والعدالة الجنائية في مجال إنفاذ القانون، الأمم المتحدة ولجنة الصليب الأحمر الدولية، </w:t>
      </w:r>
      <w:r w:rsidRPr="008711CB">
        <w:rPr>
          <w:szCs w:val="20"/>
          <w:rtl/>
        </w:rPr>
        <w:t>2003</w:t>
      </w:r>
      <w:r w:rsidRPr="008711CB">
        <w:rPr>
          <w:rtl/>
        </w:rPr>
        <w:t>.</w:t>
      </w:r>
    </w:p>
    <w:p w:rsidR="00DB287F" w:rsidRPr="008711CB" w:rsidRDefault="00DB287F" w:rsidP="00DB287F">
      <w:pPr>
        <w:pStyle w:val="H23GA"/>
        <w:rPr>
          <w:rtl/>
        </w:rPr>
      </w:pPr>
      <w:r w:rsidRPr="008711CB">
        <w:rPr>
          <w:rtl/>
        </w:rPr>
        <w:tab/>
      </w:r>
      <w:r w:rsidRPr="008711CB">
        <w:rPr>
          <w:rtl/>
        </w:rPr>
        <w:tab/>
        <w:t>أنشطة رئيسية أخرى في الميدان ذات صلة بولاية هيئة المعاهدة المعنية</w:t>
      </w:r>
    </w:p>
    <w:p w:rsidR="00DB287F" w:rsidRPr="008711CB" w:rsidRDefault="00DB287F" w:rsidP="00DB287F">
      <w:pPr>
        <w:pStyle w:val="SingleTxtGA"/>
        <w:rPr>
          <w:rtl/>
        </w:rPr>
      </w:pPr>
      <w:r w:rsidRPr="008711CB">
        <w:rPr>
          <w:rtl/>
        </w:rPr>
        <w:t xml:space="preserve">مستشارة قانونية لدى مكتب المدعي العام المختص بجرائم الحرب، جمهورية صربيا، </w:t>
      </w:r>
      <w:r w:rsidRPr="008711CB">
        <w:rPr>
          <w:szCs w:val="20"/>
          <w:rtl/>
        </w:rPr>
        <w:t>2012</w:t>
      </w:r>
      <w:r w:rsidRPr="008711CB">
        <w:rPr>
          <w:rtl/>
        </w:rPr>
        <w:t>-</w:t>
      </w:r>
      <w:r w:rsidRPr="008711CB">
        <w:rPr>
          <w:szCs w:val="20"/>
          <w:rtl/>
        </w:rPr>
        <w:t>2013</w:t>
      </w:r>
      <w:r w:rsidRPr="008711CB">
        <w:rPr>
          <w:rtl/>
        </w:rPr>
        <w:t xml:space="preserve">؛ رئيسة مجلس إدارة وكالة رد الأملاك، جمهورية صربيا، </w:t>
      </w:r>
      <w:r w:rsidRPr="008711CB">
        <w:rPr>
          <w:szCs w:val="20"/>
          <w:rtl/>
        </w:rPr>
        <w:t>2013</w:t>
      </w:r>
      <w:r w:rsidRPr="008711CB">
        <w:rPr>
          <w:rtl/>
        </w:rPr>
        <w:t>-</w:t>
      </w:r>
      <w:r w:rsidRPr="008711CB">
        <w:rPr>
          <w:szCs w:val="20"/>
          <w:rtl/>
        </w:rPr>
        <w:t>2016</w:t>
      </w:r>
      <w:r w:rsidRPr="008711CB">
        <w:rPr>
          <w:rtl/>
        </w:rPr>
        <w:t xml:space="preserve">؛ عضو في الفريق العامل المعني بصياغة القانون المتعلق برد أملاك ضحايا محرقة اليهود الذين لا ورثة لهم، وزارة العدل، حكومة صربيا، </w:t>
      </w:r>
      <w:r w:rsidRPr="008711CB">
        <w:rPr>
          <w:szCs w:val="20"/>
          <w:rtl/>
        </w:rPr>
        <w:t>2015</w:t>
      </w:r>
      <w:r w:rsidRPr="008711CB">
        <w:rPr>
          <w:rtl/>
        </w:rPr>
        <w:t>-</w:t>
      </w:r>
      <w:r w:rsidRPr="008711CB">
        <w:rPr>
          <w:szCs w:val="20"/>
          <w:rtl/>
        </w:rPr>
        <w:t>2016</w:t>
      </w:r>
      <w:r w:rsidRPr="008711CB">
        <w:rPr>
          <w:rtl/>
        </w:rPr>
        <w:t xml:space="preserve">؛ </w:t>
      </w:r>
      <w:r w:rsidRPr="008711CB">
        <w:rPr>
          <w:rtl/>
        </w:rPr>
        <w:lastRenderedPageBreak/>
        <w:t xml:space="preserve">رئيسة تحرير نشرة المحكمة الدستورية لجمهورية صربيا؛ عضو في مجلس تحرير مجلة "بيزبيدنوست"؛ قاضية في مسابقة "المحكمة الصورية" الوطنية في القانون الإنساني الدولي، لجنة الصليب الأحمر الدولية، </w:t>
      </w:r>
      <w:r w:rsidRPr="008711CB">
        <w:rPr>
          <w:szCs w:val="20"/>
          <w:rtl/>
        </w:rPr>
        <w:t>2002</w:t>
      </w:r>
      <w:r w:rsidRPr="008711CB">
        <w:rPr>
          <w:rtl/>
        </w:rPr>
        <w:t>-</w:t>
      </w:r>
      <w:r w:rsidRPr="008711CB">
        <w:rPr>
          <w:szCs w:val="20"/>
          <w:rtl/>
        </w:rPr>
        <w:t>2005</w:t>
      </w:r>
      <w:r w:rsidRPr="008711CB">
        <w:rPr>
          <w:rtl/>
        </w:rPr>
        <w:t>؛ قاضية في مسابقة "المحكمة الصورية" الإقليمي</w:t>
      </w:r>
      <w:r w:rsidR="00EC283A" w:rsidRPr="008711CB">
        <w:rPr>
          <w:rtl/>
        </w:rPr>
        <w:t>ة</w:t>
      </w:r>
      <w:r w:rsidR="00EC283A">
        <w:rPr>
          <w:rtl/>
        </w:rPr>
        <w:t xml:space="preserve"> - </w:t>
      </w:r>
      <w:r w:rsidR="00EC283A" w:rsidRPr="008711CB">
        <w:rPr>
          <w:rtl/>
        </w:rPr>
        <w:t>م</w:t>
      </w:r>
      <w:r w:rsidRPr="008711CB">
        <w:rPr>
          <w:rtl/>
        </w:rPr>
        <w:t xml:space="preserve">حاكاة إجراءات المحاكمة أمام المحكمة الأوروبية لحقوق الإنسان، منظمة "المدافعون عن الحقوق المدنية"، </w:t>
      </w:r>
      <w:r w:rsidRPr="008711CB">
        <w:rPr>
          <w:szCs w:val="20"/>
          <w:rtl/>
        </w:rPr>
        <w:t>2019</w:t>
      </w:r>
      <w:r w:rsidRPr="008711CB">
        <w:rPr>
          <w:rtl/>
        </w:rPr>
        <w:t>؛ عضو في المجالس التنظيمية ومشاركة في العديد من المؤتمرات الدولية والوطنية؛ عضو في الجمعية الأوروبية للقانون الدولي؛ عضو في رابطة القانون الدولي، الفرع الصربي.</w:t>
      </w:r>
    </w:p>
    <w:p w:rsidR="00DB287F" w:rsidRPr="008711CB" w:rsidRDefault="00DB287F" w:rsidP="004B6849">
      <w:pPr>
        <w:pStyle w:val="H23GA"/>
        <w:spacing w:before="0"/>
        <w:rPr>
          <w:rtl/>
        </w:rPr>
      </w:pPr>
      <w:r w:rsidRPr="008711CB">
        <w:rPr>
          <w:rtl/>
        </w:rPr>
        <w:tab/>
      </w:r>
      <w:r w:rsidRPr="008711CB">
        <w:rPr>
          <w:rtl/>
        </w:rPr>
        <w:tab/>
        <w:t>قائمة بأحدث المنشورات في هذا المجال</w:t>
      </w:r>
    </w:p>
    <w:p w:rsidR="00DB287F" w:rsidRPr="008711CB" w:rsidRDefault="00DB287F" w:rsidP="00DB287F">
      <w:pPr>
        <w:pStyle w:val="SingleTxtGA"/>
        <w:rPr>
          <w:rtl/>
        </w:rPr>
      </w:pPr>
      <w:r w:rsidRPr="008711CB">
        <w:rPr>
          <w:rtl/>
        </w:rPr>
        <w:t xml:space="preserve">كتب: </w:t>
      </w:r>
      <w:r w:rsidRPr="008711CB">
        <w:t xml:space="preserve">M. Kreca, T. Surlan, International Public Law, Belgrade, </w:t>
      </w:r>
      <w:r w:rsidRPr="008711CB">
        <w:rPr>
          <w:szCs w:val="20"/>
        </w:rPr>
        <w:t>2016</w:t>
      </w:r>
      <w:r w:rsidRPr="008711CB">
        <w:t xml:space="preserve">, </w:t>
      </w:r>
      <w:r w:rsidRPr="008711CB">
        <w:rPr>
          <w:szCs w:val="20"/>
        </w:rPr>
        <w:t>2019</w:t>
      </w:r>
      <w:r w:rsidRPr="008711CB">
        <w:t>; T. Surlan, Universal International Human Rights</w:t>
      </w:r>
      <w:r w:rsidR="00EC283A">
        <w:t>-</w:t>
      </w:r>
      <w:r w:rsidRPr="008711CB">
        <w:t xml:space="preserve">Control Mechanisms, Belgrade, </w:t>
      </w:r>
      <w:r w:rsidRPr="008711CB">
        <w:rPr>
          <w:szCs w:val="20"/>
        </w:rPr>
        <w:t>2014</w:t>
      </w:r>
      <w:r w:rsidRPr="008711CB">
        <w:t xml:space="preserve">; T. Surlan and oth., Towards Better protection of family violence victims: Response of justice, Belgrade, </w:t>
      </w:r>
      <w:r w:rsidRPr="008711CB">
        <w:rPr>
          <w:szCs w:val="20"/>
        </w:rPr>
        <w:t>2012</w:t>
      </w:r>
      <w:r w:rsidRPr="008711CB">
        <w:t xml:space="preserve">; T. Surlan, Crimes against Humanity in International Criminal Law, Belgrade, </w:t>
      </w:r>
      <w:r w:rsidRPr="008711CB">
        <w:rPr>
          <w:szCs w:val="20"/>
        </w:rPr>
        <w:t>2011</w:t>
      </w:r>
      <w:r w:rsidRPr="008711CB">
        <w:rPr>
          <w:rtl/>
        </w:rPr>
        <w:t>.</w:t>
      </w:r>
    </w:p>
    <w:p w:rsidR="00DB287F" w:rsidRPr="008711CB" w:rsidRDefault="00DB287F" w:rsidP="00DB287F">
      <w:pPr>
        <w:pStyle w:val="SingleTxtGA"/>
        <w:rPr>
          <w:rtl/>
        </w:rPr>
      </w:pPr>
      <w:r w:rsidRPr="008711CB">
        <w:rPr>
          <w:rtl/>
        </w:rPr>
        <w:t xml:space="preserve">مقالات: </w:t>
      </w:r>
      <w:r w:rsidRPr="008711CB">
        <w:t>T. Surlan, Prohibition of Discrimination</w:t>
      </w:r>
      <w:r w:rsidR="00EC283A">
        <w:t>-</w:t>
      </w:r>
      <w:r w:rsidRPr="008711CB">
        <w:t xml:space="preserve">principle, doctrine, legal norm, in: Položaj i uloga policije u demokratskoj državi, Belgrade, </w:t>
      </w:r>
      <w:r w:rsidRPr="008711CB">
        <w:rPr>
          <w:szCs w:val="20"/>
        </w:rPr>
        <w:t>2013</w:t>
      </w:r>
      <w:r w:rsidRPr="008711CB">
        <w:t xml:space="preserve">, </w:t>
      </w:r>
      <w:r w:rsidRPr="008711CB">
        <w:rPr>
          <w:szCs w:val="20"/>
        </w:rPr>
        <w:t>139</w:t>
      </w:r>
      <w:r w:rsidRPr="008711CB">
        <w:t>-</w:t>
      </w:r>
      <w:r w:rsidRPr="008711CB">
        <w:rPr>
          <w:szCs w:val="20"/>
        </w:rPr>
        <w:t>154</w:t>
      </w:r>
      <w:r w:rsidRPr="008711CB">
        <w:t xml:space="preserve">; T. Surlan, International Law Protection of the Right to Privacy, Srpska pravna misao, no. </w:t>
      </w:r>
      <w:r w:rsidRPr="008711CB">
        <w:rPr>
          <w:szCs w:val="20"/>
        </w:rPr>
        <w:t>47</w:t>
      </w:r>
      <w:r w:rsidRPr="008711CB">
        <w:t>/</w:t>
      </w:r>
      <w:r w:rsidRPr="008711CB">
        <w:rPr>
          <w:szCs w:val="20"/>
        </w:rPr>
        <w:t>2014</w:t>
      </w:r>
      <w:r w:rsidRPr="008711CB">
        <w:t xml:space="preserve">, </w:t>
      </w:r>
      <w:r w:rsidRPr="008711CB">
        <w:rPr>
          <w:szCs w:val="20"/>
        </w:rPr>
        <w:t>47</w:t>
      </w:r>
      <w:r w:rsidRPr="008711CB">
        <w:t>-</w:t>
      </w:r>
      <w:r w:rsidRPr="008711CB">
        <w:rPr>
          <w:szCs w:val="20"/>
        </w:rPr>
        <w:t>73</w:t>
      </w:r>
      <w:r w:rsidRPr="008711CB">
        <w:t xml:space="preserve">; T. Surlan, Prohibition of Torture: Absolute or Relative?Bezbednost, </w:t>
      </w:r>
      <w:r w:rsidRPr="008711CB">
        <w:rPr>
          <w:szCs w:val="20"/>
        </w:rPr>
        <w:t>3</w:t>
      </w:r>
      <w:r w:rsidRPr="008711CB">
        <w:t>/</w:t>
      </w:r>
      <w:r w:rsidRPr="008711CB">
        <w:rPr>
          <w:szCs w:val="20"/>
        </w:rPr>
        <w:t>2016</w:t>
      </w:r>
      <w:r w:rsidRPr="008711CB">
        <w:t xml:space="preserve">, </w:t>
      </w:r>
      <w:r w:rsidRPr="008711CB">
        <w:rPr>
          <w:szCs w:val="20"/>
        </w:rPr>
        <w:t>5</w:t>
      </w:r>
      <w:r w:rsidRPr="008711CB">
        <w:t>-</w:t>
      </w:r>
      <w:r w:rsidRPr="008711CB">
        <w:rPr>
          <w:szCs w:val="20"/>
        </w:rPr>
        <w:t>24</w:t>
      </w:r>
      <w:r w:rsidRPr="008711CB">
        <w:t xml:space="preserve">; T. Surlan, Right to Liberty, NBP, </w:t>
      </w:r>
      <w:r w:rsidRPr="008711CB">
        <w:rPr>
          <w:szCs w:val="20"/>
        </w:rPr>
        <w:t>1</w:t>
      </w:r>
      <w:r w:rsidRPr="008711CB">
        <w:t>/</w:t>
      </w:r>
      <w:r w:rsidRPr="008711CB">
        <w:rPr>
          <w:szCs w:val="20"/>
        </w:rPr>
        <w:t>2018</w:t>
      </w:r>
      <w:r w:rsidRPr="008711CB">
        <w:t xml:space="preserve">, </w:t>
      </w:r>
      <w:r w:rsidRPr="008711CB">
        <w:rPr>
          <w:szCs w:val="20"/>
        </w:rPr>
        <w:t>89</w:t>
      </w:r>
      <w:r w:rsidRPr="008711CB">
        <w:t>-</w:t>
      </w:r>
      <w:r w:rsidRPr="008711CB">
        <w:rPr>
          <w:szCs w:val="20"/>
        </w:rPr>
        <w:t>100</w:t>
      </w:r>
      <w:r w:rsidRPr="008711CB">
        <w:rPr>
          <w:rtl/>
        </w:rPr>
        <w:t>.</w:t>
      </w:r>
    </w:p>
    <w:p w:rsidR="00DB287F" w:rsidRPr="008711CB" w:rsidRDefault="00DB287F" w:rsidP="004B6849">
      <w:pPr>
        <w:pStyle w:val="H1GA"/>
        <w:spacing w:before="0"/>
      </w:pPr>
      <w:r w:rsidRPr="008711CB">
        <w:rPr>
          <w:rtl/>
        </w:rPr>
        <w:br w:type="page"/>
      </w:r>
      <w:r w:rsidRPr="008711CB">
        <w:rPr>
          <w:rtl/>
        </w:rPr>
        <w:lastRenderedPageBreak/>
        <w:tab/>
      </w:r>
      <w:r w:rsidRPr="008711CB">
        <w:rPr>
          <w:rtl/>
        </w:rPr>
        <w:tab/>
        <w:t xml:space="preserve">كوباويا تشامدجا كباتشيكا (توغو) </w:t>
      </w:r>
    </w:p>
    <w:p w:rsidR="00DB287F" w:rsidRPr="008711CB" w:rsidRDefault="00DB287F" w:rsidP="00DB287F">
      <w:pPr>
        <w:pStyle w:val="SingleTxtGA"/>
        <w:jc w:val="right"/>
        <w:rPr>
          <w:i/>
          <w:iCs/>
          <w:rtl/>
        </w:rPr>
      </w:pPr>
      <w:r w:rsidRPr="008711CB">
        <w:rPr>
          <w:i/>
          <w:iCs/>
          <w:rtl/>
        </w:rPr>
        <w:t>[الأصل: بالفرنسية]</w:t>
      </w:r>
    </w:p>
    <w:p w:rsidR="00DB287F" w:rsidRPr="008711CB" w:rsidRDefault="00DB287F" w:rsidP="00DB287F">
      <w:pPr>
        <w:pStyle w:val="SingleTxtGA"/>
        <w:rPr>
          <w:rtl/>
        </w:rPr>
      </w:pPr>
      <w:r w:rsidRPr="008711CB">
        <w:rPr>
          <w:b/>
          <w:bCs/>
          <w:rtl/>
        </w:rPr>
        <w:t>تاريخ الميلاد ومكانه:</w:t>
      </w:r>
      <w:r w:rsidRPr="008711CB">
        <w:rPr>
          <w:rtl/>
        </w:rPr>
        <w:t xml:space="preserve"> </w:t>
      </w:r>
      <w:r w:rsidRPr="008711CB">
        <w:rPr>
          <w:szCs w:val="20"/>
          <w:rtl/>
        </w:rPr>
        <w:t>4</w:t>
      </w:r>
      <w:r w:rsidRPr="008711CB">
        <w:rPr>
          <w:rtl/>
        </w:rPr>
        <w:t xml:space="preserve"> حزيران/يونيه </w:t>
      </w:r>
      <w:r w:rsidRPr="008711CB">
        <w:rPr>
          <w:szCs w:val="20"/>
          <w:rtl/>
        </w:rPr>
        <w:t>1967</w:t>
      </w:r>
      <w:r w:rsidRPr="008711CB">
        <w:rPr>
          <w:rtl/>
        </w:rPr>
        <w:t xml:space="preserve">، في كارا، توغو </w:t>
      </w:r>
    </w:p>
    <w:p w:rsidR="00DB287F" w:rsidRPr="008711CB" w:rsidRDefault="00DB287F" w:rsidP="00DB287F">
      <w:pPr>
        <w:pStyle w:val="SingleTxtGA"/>
        <w:rPr>
          <w:rtl/>
        </w:rPr>
      </w:pPr>
      <w:r w:rsidRPr="008711CB">
        <w:rPr>
          <w:b/>
          <w:bCs/>
          <w:rtl/>
        </w:rPr>
        <w:t>لغة العمل:</w:t>
      </w:r>
      <w:r w:rsidRPr="008711CB">
        <w:rPr>
          <w:rtl/>
        </w:rPr>
        <w:t xml:space="preserve"> الفرنسية </w:t>
      </w:r>
    </w:p>
    <w:p w:rsidR="00DB287F" w:rsidRPr="008711CB" w:rsidRDefault="00DB287F" w:rsidP="00DB287F">
      <w:pPr>
        <w:pStyle w:val="H23GA"/>
        <w:rPr>
          <w:rtl/>
        </w:rPr>
      </w:pPr>
      <w:r w:rsidRPr="008711CB">
        <w:rPr>
          <w:rtl/>
        </w:rPr>
        <w:tab/>
      </w:r>
      <w:r w:rsidRPr="008711CB">
        <w:rPr>
          <w:rtl/>
        </w:rPr>
        <w:tab/>
        <w:t>المنصب الحالي/الوظيفة الحالية</w:t>
      </w:r>
    </w:p>
    <w:p w:rsidR="00DB287F" w:rsidRPr="008711CB" w:rsidRDefault="00DB287F" w:rsidP="00DB287F">
      <w:pPr>
        <w:pStyle w:val="SingleTxtGA"/>
        <w:rPr>
          <w:rtl/>
        </w:rPr>
      </w:pPr>
      <w:r w:rsidRPr="008711CB">
        <w:rPr>
          <w:rtl/>
        </w:rPr>
        <w:t xml:space="preserve">أنا قاضية من الدرجة الأولى، المجموعة الثانية، بحلول </w:t>
      </w:r>
      <w:r w:rsidRPr="008711CB">
        <w:rPr>
          <w:szCs w:val="20"/>
          <w:rtl/>
        </w:rPr>
        <w:t>18</w:t>
      </w:r>
      <w:r w:rsidRPr="008711CB">
        <w:rPr>
          <w:rtl/>
        </w:rPr>
        <w:t xml:space="preserve"> آذار/مارس </w:t>
      </w:r>
      <w:r w:rsidRPr="008711CB">
        <w:rPr>
          <w:szCs w:val="20"/>
          <w:rtl/>
        </w:rPr>
        <w:t>2020</w:t>
      </w:r>
      <w:r w:rsidRPr="008711CB">
        <w:rPr>
          <w:rtl/>
        </w:rPr>
        <w:t xml:space="preserve"> ستكون لدي </w:t>
      </w:r>
      <w:r w:rsidRPr="008711CB">
        <w:rPr>
          <w:szCs w:val="20"/>
          <w:rtl/>
        </w:rPr>
        <w:t>24</w:t>
      </w:r>
      <w:r w:rsidRPr="008711CB">
        <w:rPr>
          <w:rtl/>
        </w:rPr>
        <w:t xml:space="preserve"> سنة من الأقدمية. أنا حالياً مديرة الختم والجنسية والهوية المدنية في وزارة العدل في توغو، وعُينت في هذا المنصب منذ </w:t>
      </w:r>
      <w:r w:rsidRPr="008711CB">
        <w:rPr>
          <w:szCs w:val="20"/>
          <w:rtl/>
        </w:rPr>
        <w:t>21</w:t>
      </w:r>
      <w:r w:rsidRPr="008711CB">
        <w:rPr>
          <w:rtl/>
        </w:rPr>
        <w:t xml:space="preserve"> أيلول/سبتمبر </w:t>
      </w:r>
      <w:r w:rsidRPr="008711CB">
        <w:rPr>
          <w:szCs w:val="20"/>
          <w:rtl/>
        </w:rPr>
        <w:t>2012</w:t>
      </w:r>
      <w:r w:rsidRPr="008711CB">
        <w:rPr>
          <w:rtl/>
        </w:rPr>
        <w:t xml:space="preserve">. </w:t>
      </w:r>
    </w:p>
    <w:p w:rsidR="00DB287F" w:rsidRPr="008711CB" w:rsidRDefault="00DB287F" w:rsidP="00DB287F">
      <w:pPr>
        <w:pStyle w:val="H23GA"/>
        <w:rPr>
          <w:rtl/>
        </w:rPr>
      </w:pPr>
      <w:r w:rsidRPr="008711CB">
        <w:rPr>
          <w:rtl/>
        </w:rPr>
        <w:tab/>
      </w:r>
      <w:r w:rsidRPr="008711CB">
        <w:rPr>
          <w:rtl/>
        </w:rPr>
        <w:tab/>
        <w:t>الأنشطة المهنية الرئيسية</w:t>
      </w:r>
    </w:p>
    <w:p w:rsidR="00DB287F" w:rsidRPr="008711CB" w:rsidRDefault="00DB287F" w:rsidP="00DB287F">
      <w:pPr>
        <w:pStyle w:val="SingleTxtGA"/>
        <w:rPr>
          <w:rtl/>
        </w:rPr>
      </w:pPr>
      <w:r w:rsidRPr="008711CB">
        <w:rPr>
          <w:rtl/>
        </w:rPr>
        <w:t xml:space="preserve">تَربط شهادةُ الجنسية الفرد بالدولة. تصدر المؤسسة التي أديرها شهادة الجنسية التوغولية للأفراد الذين يستوفون معايير منح الجنسية التوغولية أو الحصول عليها، وهي المعايير التي حددها دستور توغو وقانون الجنسية التوغولية. وأنا مسؤولة بشكل أساسي عن ضمان انتظام الوثائق في ملفات طالبي الجنسية، وعن زيادة وعي السكان بضرورة الحصول على هذه الشهادة، وأنظم جلسات استماع متنقلة بانتظام لجمع الطلبات. </w:t>
      </w:r>
    </w:p>
    <w:p w:rsidR="00DB287F" w:rsidRPr="008711CB" w:rsidRDefault="00DB287F" w:rsidP="00DB287F">
      <w:pPr>
        <w:pStyle w:val="H23GA"/>
        <w:rPr>
          <w:rtl/>
        </w:rPr>
      </w:pPr>
      <w:r w:rsidRPr="008711CB">
        <w:rPr>
          <w:rtl/>
        </w:rPr>
        <w:tab/>
      </w:r>
      <w:r w:rsidRPr="008711CB">
        <w:rPr>
          <w:rtl/>
        </w:rPr>
        <w:tab/>
        <w:t>الدراسات</w:t>
      </w:r>
    </w:p>
    <w:p w:rsidR="00DB287F" w:rsidRPr="008711CB" w:rsidRDefault="00DB287F" w:rsidP="00DB287F">
      <w:pPr>
        <w:pStyle w:val="SingleTxtGA"/>
        <w:rPr>
          <w:rtl/>
        </w:rPr>
      </w:pPr>
      <w:r w:rsidRPr="008711CB">
        <w:rPr>
          <w:rtl/>
        </w:rPr>
        <w:t>دبلوم من المدرسة الوطنية للإدارة، السلك الثالث، شعبة القضاء في عام </w:t>
      </w:r>
      <w:r w:rsidRPr="008711CB">
        <w:rPr>
          <w:szCs w:val="20"/>
          <w:rtl/>
        </w:rPr>
        <w:t>1995</w:t>
      </w:r>
      <w:r w:rsidRPr="008711CB">
        <w:rPr>
          <w:rtl/>
        </w:rPr>
        <w:t>، ماجستير في القانون في عام </w:t>
      </w:r>
      <w:r w:rsidRPr="008711CB">
        <w:rPr>
          <w:szCs w:val="20"/>
          <w:rtl/>
        </w:rPr>
        <w:t>1992</w:t>
      </w:r>
      <w:r w:rsidRPr="008711CB">
        <w:rPr>
          <w:rtl/>
        </w:rPr>
        <w:t>، وإجازة في القانون في عام </w:t>
      </w:r>
      <w:r w:rsidRPr="008711CB">
        <w:rPr>
          <w:szCs w:val="20"/>
          <w:rtl/>
        </w:rPr>
        <w:t>1991</w:t>
      </w:r>
      <w:r w:rsidRPr="008711CB">
        <w:rPr>
          <w:rtl/>
        </w:rPr>
        <w:t>، تدريب المدربين في ميدان حقوق الطفل، تدريب في موضوع انعدام الجنسية، تدريب في قانون الملكية الفكرية وقانون المنافسة (منظمة مواءمة قوانين الأعمال في أفريقيا).</w:t>
      </w:r>
    </w:p>
    <w:p w:rsidR="00DB287F" w:rsidRPr="008711CB" w:rsidRDefault="00DB287F" w:rsidP="00DB287F">
      <w:pPr>
        <w:pStyle w:val="H23GA"/>
        <w:rPr>
          <w:rtl/>
        </w:rPr>
      </w:pPr>
      <w:r w:rsidRPr="008711CB">
        <w:rPr>
          <w:rtl/>
        </w:rPr>
        <w:tab/>
      </w:r>
      <w:r w:rsidRPr="008711CB">
        <w:rPr>
          <w:rtl/>
        </w:rPr>
        <w:tab/>
        <w:t>أنشطة رئيسية أخرى في الميدان ذات صلة بولاية هيئة المعاهدة المعنية</w:t>
      </w:r>
    </w:p>
    <w:p w:rsidR="00DB287F" w:rsidRPr="008711CB" w:rsidRDefault="00DB287F" w:rsidP="00DB287F">
      <w:pPr>
        <w:pStyle w:val="SingleTxtGA"/>
        <w:rPr>
          <w:rtl/>
        </w:rPr>
      </w:pPr>
      <w:r w:rsidRPr="008711CB">
        <w:rPr>
          <w:rtl/>
        </w:rPr>
        <w:t>قاضية الزواج في المحكمة الابتدائية من الدرجة الأولى من عام </w:t>
      </w:r>
      <w:r w:rsidRPr="008711CB">
        <w:rPr>
          <w:szCs w:val="20"/>
          <w:rtl/>
        </w:rPr>
        <w:t>2001</w:t>
      </w:r>
      <w:r w:rsidRPr="008711CB">
        <w:rPr>
          <w:rtl/>
        </w:rPr>
        <w:t xml:space="preserve"> إلى عام </w:t>
      </w:r>
      <w:r w:rsidRPr="008711CB">
        <w:rPr>
          <w:szCs w:val="20"/>
          <w:rtl/>
        </w:rPr>
        <w:t>2012</w:t>
      </w:r>
      <w:r w:rsidRPr="008711CB">
        <w:rPr>
          <w:rtl/>
        </w:rPr>
        <w:t xml:space="preserve"> (</w:t>
      </w:r>
      <w:r w:rsidRPr="008711CB">
        <w:rPr>
          <w:szCs w:val="20"/>
          <w:rtl/>
        </w:rPr>
        <w:t>10</w:t>
      </w:r>
      <w:r w:rsidRPr="008711CB">
        <w:rPr>
          <w:rtl/>
        </w:rPr>
        <w:t xml:space="preserve"> سنوات ونصف) قُضيت في معالجة مشاكل الأزواج الذين يواجهون صعوبات، واتخاذ قرارات تراعي المصالح الفضلى للأطفال مع الحرص على احترام حقوق كل من الزوجين. بصفتي منسقة انعدام الجنسية في توغو ورئيسة اللجنة الوطنية لمكافحة حالات انعدام الجنسية في توغو، فإنني أضطلع بالوساطة بين الحكومة والمفوضية العليا لشؤون اللاجئين وأتخذ العديد من الإجراءات في إطار مكافحة انعدام الجنسية في توغو. </w:t>
      </w:r>
    </w:p>
    <w:p w:rsidR="00DB287F" w:rsidRDefault="00DB287F" w:rsidP="00DB287F">
      <w:pPr>
        <w:pStyle w:val="H23GA"/>
        <w:rPr>
          <w:rtl/>
        </w:rPr>
      </w:pPr>
      <w:r w:rsidRPr="008711CB">
        <w:rPr>
          <w:rtl/>
        </w:rPr>
        <w:tab/>
      </w:r>
      <w:r w:rsidRPr="008711CB">
        <w:rPr>
          <w:rtl/>
        </w:rPr>
        <w:tab/>
        <w:t>قائمة بأحدث المنشورات في هذا المجال</w:t>
      </w:r>
    </w:p>
    <w:p w:rsidR="005E7285" w:rsidRPr="005E7285" w:rsidRDefault="005E7285" w:rsidP="005E7285">
      <w:pPr>
        <w:pStyle w:val="SingleTxtGA"/>
        <w:bidi w:val="0"/>
        <w:spacing w:after="60" w:line="300" w:lineRule="exact"/>
        <w:rPr>
          <w:lang w:val="fr-FR" w:eastAsia="ar-SA"/>
        </w:rPr>
      </w:pPr>
      <w:r w:rsidRPr="005E7285">
        <w:rPr>
          <w:lang w:val="fr-FR" w:eastAsia="ar-SA"/>
        </w:rPr>
        <w:t>Messages clés du Code des personnes et de la famille (Ministry of Social Action, 2019)</w:t>
      </w:r>
    </w:p>
    <w:p w:rsidR="005E7285" w:rsidRPr="005E7285" w:rsidRDefault="005E7285" w:rsidP="005E7285">
      <w:pPr>
        <w:pStyle w:val="SingleTxtGA"/>
        <w:bidi w:val="0"/>
        <w:spacing w:after="60" w:line="300" w:lineRule="exact"/>
        <w:rPr>
          <w:lang w:val="fr-FR" w:eastAsia="ar-SA"/>
        </w:rPr>
      </w:pPr>
      <w:r w:rsidRPr="005E7285">
        <w:rPr>
          <w:lang w:val="fr-FR" w:eastAsia="ar-SA"/>
        </w:rPr>
        <w:t>Garantir l’égalité des droits en matière de nationalité pour les femmes au Togo</w:t>
      </w:r>
      <w:r w:rsidRPr="00DA6B63">
        <w:rPr>
          <w:lang w:val="fr-CH" w:eastAsia="ar-SA"/>
        </w:rPr>
        <w:t xml:space="preserve"> (2017)</w:t>
      </w:r>
    </w:p>
    <w:p w:rsidR="005E7285" w:rsidRPr="005E7285" w:rsidRDefault="005E7285" w:rsidP="005E7285">
      <w:pPr>
        <w:pStyle w:val="SingleTxtGA"/>
        <w:bidi w:val="0"/>
        <w:spacing w:after="60" w:line="300" w:lineRule="exact"/>
        <w:rPr>
          <w:lang w:val="fr-FR" w:eastAsia="ar-SA"/>
        </w:rPr>
      </w:pPr>
      <w:r w:rsidRPr="005E7285">
        <w:rPr>
          <w:lang w:val="fr-FR" w:eastAsia="ar-SA"/>
        </w:rPr>
        <w:t>Mécanismes africains de protection des droits des femmes : la Déclaration d’Abidjan</w:t>
      </w:r>
      <w:r w:rsidRPr="00DA6B63">
        <w:rPr>
          <w:lang w:val="fr-CH" w:eastAsia="ar-SA"/>
        </w:rPr>
        <w:t xml:space="preserve"> (2017)</w:t>
      </w:r>
    </w:p>
    <w:p w:rsidR="005E7285" w:rsidRPr="005E7285" w:rsidRDefault="005E7285" w:rsidP="005E7285">
      <w:pPr>
        <w:pStyle w:val="SingleTxtGA"/>
        <w:bidi w:val="0"/>
        <w:spacing w:after="60" w:line="300" w:lineRule="exact"/>
        <w:rPr>
          <w:lang w:val="fr-FR" w:eastAsia="ar-SA"/>
        </w:rPr>
      </w:pPr>
      <w:r w:rsidRPr="005E7285">
        <w:rPr>
          <w:lang w:val="fr-FR" w:eastAsia="ar-SA"/>
        </w:rPr>
        <w:lastRenderedPageBreak/>
        <w:t>Importance d’une pièce d’identité dans le monde du travail (2017)</w:t>
      </w:r>
    </w:p>
    <w:p w:rsidR="00DB287F" w:rsidRPr="008711CB" w:rsidRDefault="00DB287F" w:rsidP="004B6849">
      <w:pPr>
        <w:pStyle w:val="H1GA"/>
        <w:spacing w:before="0"/>
        <w:rPr>
          <w:rtl/>
        </w:rPr>
      </w:pPr>
      <w:r w:rsidRPr="008711CB">
        <w:rPr>
          <w:rtl/>
        </w:rPr>
        <w:br w:type="page"/>
      </w:r>
      <w:r w:rsidRPr="008711CB">
        <w:rPr>
          <w:rtl/>
        </w:rPr>
        <w:lastRenderedPageBreak/>
        <w:tab/>
      </w:r>
      <w:r w:rsidRPr="008711CB">
        <w:rPr>
          <w:rtl/>
        </w:rPr>
        <w:tab/>
        <w:t>إيميرو تامرات إغيزو (إثيوبيا)</w:t>
      </w:r>
    </w:p>
    <w:p w:rsidR="00DB287F" w:rsidRPr="008711CB" w:rsidRDefault="00DB287F" w:rsidP="00DB287F">
      <w:pPr>
        <w:pStyle w:val="SingleTxtGA"/>
        <w:rPr>
          <w:rtl/>
        </w:rPr>
      </w:pPr>
      <w:r w:rsidRPr="008711CB">
        <w:rPr>
          <w:b/>
          <w:bCs/>
          <w:rtl/>
        </w:rPr>
        <w:t>تاريخ الميلاد ومكانه:</w:t>
      </w:r>
      <w:r w:rsidRPr="008711CB">
        <w:rPr>
          <w:rtl/>
        </w:rPr>
        <w:t xml:space="preserve"> </w:t>
      </w:r>
      <w:r w:rsidRPr="008711CB">
        <w:rPr>
          <w:szCs w:val="20"/>
          <w:rtl/>
        </w:rPr>
        <w:t>15</w:t>
      </w:r>
      <w:r w:rsidRPr="008711CB">
        <w:rPr>
          <w:rtl/>
        </w:rPr>
        <w:t xml:space="preserve"> تشرين الثاني/نوفمبر </w:t>
      </w:r>
      <w:r w:rsidRPr="008711CB">
        <w:rPr>
          <w:szCs w:val="20"/>
          <w:rtl/>
        </w:rPr>
        <w:t>1958</w:t>
      </w:r>
      <w:r w:rsidRPr="008711CB">
        <w:rPr>
          <w:rtl/>
        </w:rPr>
        <w:t>، أديس أبابا، إثيوبيا</w:t>
      </w:r>
    </w:p>
    <w:p w:rsidR="00DB287F" w:rsidRPr="008711CB" w:rsidRDefault="00DB287F" w:rsidP="00DB287F">
      <w:pPr>
        <w:pStyle w:val="SingleTxtGA"/>
        <w:rPr>
          <w:rtl/>
        </w:rPr>
      </w:pPr>
      <w:r w:rsidRPr="008711CB">
        <w:rPr>
          <w:b/>
          <w:bCs/>
          <w:rtl/>
        </w:rPr>
        <w:t>لغات العمل:</w:t>
      </w:r>
      <w:r w:rsidRPr="008711CB">
        <w:rPr>
          <w:rtl/>
        </w:rPr>
        <w:t xml:space="preserve"> الإنكليزية</w:t>
      </w:r>
    </w:p>
    <w:p w:rsidR="00DB287F" w:rsidRPr="008711CB" w:rsidRDefault="00DB287F" w:rsidP="009850B6">
      <w:pPr>
        <w:pStyle w:val="H23GA"/>
        <w:spacing w:before="320"/>
        <w:rPr>
          <w:rtl/>
        </w:rPr>
      </w:pPr>
      <w:r w:rsidRPr="008711CB">
        <w:rPr>
          <w:rtl/>
        </w:rPr>
        <w:tab/>
      </w:r>
      <w:r w:rsidRPr="008711CB">
        <w:rPr>
          <w:rtl/>
        </w:rPr>
        <w:tab/>
        <w:t>المنصب الحالي/الوظيفة الحالية</w:t>
      </w:r>
    </w:p>
    <w:p w:rsidR="00DB287F" w:rsidRPr="008711CB" w:rsidRDefault="00DB287F" w:rsidP="00DB287F">
      <w:pPr>
        <w:pStyle w:val="SingleTxtGA"/>
        <w:rPr>
          <w:rtl/>
        </w:rPr>
      </w:pPr>
      <w:r w:rsidRPr="008711CB">
        <w:rPr>
          <w:rtl/>
        </w:rPr>
        <w:t xml:space="preserve">مدير عام لشركة </w:t>
      </w:r>
      <w:r w:rsidRPr="008711CB">
        <w:t>Multi-Talent Consultancy Plc</w:t>
      </w:r>
      <w:r w:rsidRPr="008711CB">
        <w:rPr>
          <w:rtl/>
        </w:rPr>
        <w:t xml:space="preserve"> منذ عام </w:t>
      </w:r>
      <w:r w:rsidRPr="008711CB">
        <w:rPr>
          <w:szCs w:val="20"/>
          <w:rtl/>
        </w:rPr>
        <w:t>2006</w:t>
      </w:r>
    </w:p>
    <w:p w:rsidR="00DB287F" w:rsidRPr="008711CB" w:rsidRDefault="00DB287F" w:rsidP="00DB287F">
      <w:pPr>
        <w:pStyle w:val="SingleTxtGA"/>
        <w:rPr>
          <w:rtl/>
        </w:rPr>
      </w:pPr>
      <w:r w:rsidRPr="008711CB">
        <w:rPr>
          <w:rtl/>
        </w:rPr>
        <w:t>خبير استشاري في مجال القانون الدولي، وحقوق الإنسان، والديمقراطية والحوكمة، وحقوق الطفل، والبيئة وتغير المناخ، وحقوق المياه، ومهارات الحوكمة والمفاوضات</w:t>
      </w:r>
    </w:p>
    <w:p w:rsidR="00DB287F" w:rsidRPr="008711CB" w:rsidRDefault="00DB287F" w:rsidP="009850B6">
      <w:pPr>
        <w:pStyle w:val="H23GA"/>
        <w:spacing w:before="320"/>
        <w:rPr>
          <w:rtl/>
        </w:rPr>
      </w:pPr>
      <w:r w:rsidRPr="008711CB">
        <w:rPr>
          <w:rtl/>
        </w:rPr>
        <w:tab/>
      </w:r>
      <w:r w:rsidRPr="008711CB">
        <w:rPr>
          <w:rtl/>
        </w:rPr>
        <w:tab/>
        <w:t>الأنشطة المهنية الرئيسية</w:t>
      </w:r>
    </w:p>
    <w:p w:rsidR="00DB287F" w:rsidRPr="008711CB" w:rsidRDefault="00DB287F" w:rsidP="00DB287F">
      <w:pPr>
        <w:pStyle w:val="SingleTxtGA"/>
        <w:rPr>
          <w:rtl/>
        </w:rPr>
      </w:pPr>
      <w:r w:rsidRPr="008711CB">
        <w:rPr>
          <w:rtl/>
        </w:rPr>
        <w:t>عضو في اللجنة الاستشارية لمجلس حقوق الإنسان (</w:t>
      </w:r>
      <w:r w:rsidRPr="008711CB">
        <w:rPr>
          <w:szCs w:val="20"/>
          <w:rtl/>
        </w:rPr>
        <w:t>2012</w:t>
      </w:r>
      <w:r w:rsidR="00EC283A">
        <w:rPr>
          <w:rtl/>
        </w:rPr>
        <w:t>-</w:t>
      </w:r>
      <w:r w:rsidRPr="008711CB">
        <w:rPr>
          <w:szCs w:val="20"/>
          <w:rtl/>
        </w:rPr>
        <w:t>2018</w:t>
      </w:r>
      <w:r w:rsidRPr="008711CB">
        <w:rPr>
          <w:rtl/>
        </w:rPr>
        <w:t>)</w:t>
      </w:r>
    </w:p>
    <w:p w:rsidR="00DB287F" w:rsidRPr="008711CB" w:rsidRDefault="00DB287F" w:rsidP="00DB287F">
      <w:pPr>
        <w:pStyle w:val="SingleTxtGA"/>
        <w:rPr>
          <w:rtl/>
        </w:rPr>
      </w:pPr>
      <w:r w:rsidRPr="008711CB">
        <w:rPr>
          <w:rtl/>
        </w:rPr>
        <w:t>عضو الفريق العامل المعني بالبلاغات التابع لمجلس حقوق الإنسان في الأمم المتحدة (</w:t>
      </w:r>
      <w:r w:rsidRPr="008711CB">
        <w:rPr>
          <w:szCs w:val="20"/>
          <w:rtl/>
        </w:rPr>
        <w:t>2014</w:t>
      </w:r>
      <w:r w:rsidRPr="008711CB">
        <w:rPr>
          <w:rtl/>
        </w:rPr>
        <w:t>-</w:t>
      </w:r>
      <w:r w:rsidRPr="008711CB">
        <w:rPr>
          <w:szCs w:val="20"/>
          <w:rtl/>
        </w:rPr>
        <w:t>2018</w:t>
      </w:r>
      <w:r w:rsidRPr="008711CB">
        <w:rPr>
          <w:rtl/>
        </w:rPr>
        <w:t>)؛ أيضا رئيس/مقرر الفريق العامل المعني بالبلاغات (</w:t>
      </w:r>
      <w:r w:rsidRPr="008711CB">
        <w:rPr>
          <w:szCs w:val="20"/>
          <w:rtl/>
        </w:rPr>
        <w:t>2015</w:t>
      </w:r>
      <w:r w:rsidRPr="008711CB">
        <w:rPr>
          <w:rtl/>
        </w:rPr>
        <w:t>-</w:t>
      </w:r>
      <w:r w:rsidRPr="008711CB">
        <w:rPr>
          <w:szCs w:val="20"/>
          <w:rtl/>
        </w:rPr>
        <w:t>2018</w:t>
      </w:r>
      <w:r w:rsidRPr="008711CB">
        <w:rPr>
          <w:rtl/>
        </w:rPr>
        <w:t>)</w:t>
      </w:r>
    </w:p>
    <w:p w:rsidR="00DB287F" w:rsidRPr="008711CB" w:rsidRDefault="00DB287F" w:rsidP="00DB287F">
      <w:pPr>
        <w:pStyle w:val="SingleTxtGA"/>
        <w:rPr>
          <w:rtl/>
        </w:rPr>
      </w:pPr>
      <w:r w:rsidRPr="008711CB">
        <w:rPr>
          <w:rtl/>
        </w:rPr>
        <w:t>عضو المجلس الدولي للخطة الدولية (وهي منظمة إنمائية وإنسانية للنهوض بحقوق الطفل والمساواة للفتيات) (</w:t>
      </w:r>
      <w:r w:rsidRPr="008711CB">
        <w:rPr>
          <w:szCs w:val="20"/>
          <w:rtl/>
        </w:rPr>
        <w:t>2016</w:t>
      </w:r>
      <w:r w:rsidRPr="008711CB">
        <w:rPr>
          <w:rtl/>
        </w:rPr>
        <w:t>-</w:t>
      </w:r>
      <w:r w:rsidRPr="008711CB">
        <w:rPr>
          <w:szCs w:val="20"/>
          <w:rtl/>
        </w:rPr>
        <w:t>2018</w:t>
      </w:r>
      <w:r w:rsidRPr="008711CB">
        <w:rPr>
          <w:rtl/>
        </w:rPr>
        <w:t>)</w:t>
      </w:r>
    </w:p>
    <w:p w:rsidR="00DB287F" w:rsidRPr="008711CB" w:rsidRDefault="00DB287F" w:rsidP="00DB287F">
      <w:pPr>
        <w:pStyle w:val="SingleTxtGA"/>
        <w:rPr>
          <w:rtl/>
        </w:rPr>
      </w:pPr>
      <w:r w:rsidRPr="008711CB">
        <w:rPr>
          <w:rtl/>
        </w:rPr>
        <w:t>رئيس مجلس إدارة مركز الطرائق البديلة لتسوية المنازعات، أديس أبابا، إثيوبيا (منذ عام </w:t>
      </w:r>
      <w:r w:rsidRPr="008711CB">
        <w:rPr>
          <w:szCs w:val="20"/>
          <w:rtl/>
        </w:rPr>
        <w:t>2019</w:t>
      </w:r>
      <w:r w:rsidRPr="008711CB">
        <w:rPr>
          <w:rtl/>
        </w:rPr>
        <w:t>)</w:t>
      </w:r>
    </w:p>
    <w:p w:rsidR="00DB287F" w:rsidRPr="008711CB" w:rsidRDefault="00DB287F" w:rsidP="00DB287F">
      <w:pPr>
        <w:pStyle w:val="SingleTxtGA"/>
        <w:rPr>
          <w:rtl/>
        </w:rPr>
      </w:pPr>
      <w:r w:rsidRPr="008711CB">
        <w:rPr>
          <w:rtl/>
        </w:rPr>
        <w:t>أستاذ مساعد (غير متفرغ) في القانون الدولي، وقانون حقوق الإنسان، والقانون البيئي الدولي، في كلية الحقوق، جامعة أديس أبابا (</w:t>
      </w:r>
      <w:r w:rsidRPr="008711CB">
        <w:rPr>
          <w:szCs w:val="20"/>
          <w:rtl/>
        </w:rPr>
        <w:t>2006</w:t>
      </w:r>
      <w:r w:rsidRPr="008711CB">
        <w:rPr>
          <w:rtl/>
        </w:rPr>
        <w:t>-</w:t>
      </w:r>
      <w:r w:rsidRPr="008711CB">
        <w:rPr>
          <w:szCs w:val="20"/>
          <w:rtl/>
        </w:rPr>
        <w:t>2017</w:t>
      </w:r>
      <w:r w:rsidRPr="008711CB">
        <w:rPr>
          <w:rtl/>
        </w:rPr>
        <w:t>)</w:t>
      </w:r>
    </w:p>
    <w:p w:rsidR="00DB287F" w:rsidRPr="008711CB" w:rsidRDefault="00DB287F" w:rsidP="009850B6">
      <w:pPr>
        <w:pStyle w:val="H23GA"/>
        <w:spacing w:before="320"/>
        <w:rPr>
          <w:rtl/>
        </w:rPr>
      </w:pPr>
      <w:r w:rsidRPr="008711CB">
        <w:rPr>
          <w:rtl/>
        </w:rPr>
        <w:tab/>
      </w:r>
      <w:r w:rsidRPr="008711CB">
        <w:rPr>
          <w:rtl/>
        </w:rPr>
        <w:tab/>
        <w:t>الخلفية التعليمية</w:t>
      </w:r>
    </w:p>
    <w:p w:rsidR="00DB287F" w:rsidRPr="008711CB" w:rsidRDefault="00DB287F" w:rsidP="00DB287F">
      <w:pPr>
        <w:pStyle w:val="SingleTxtGA"/>
        <w:rPr>
          <w:rtl/>
        </w:rPr>
      </w:pPr>
      <w:r w:rsidRPr="008711CB">
        <w:rPr>
          <w:rtl/>
        </w:rPr>
        <w:t>ماجستير في القانون الدولي (مع مرتبة الشرف)، كلية الدراسات الشرقية والأفريقية، جامعة لندن (</w:t>
      </w:r>
      <w:r w:rsidRPr="008711CB">
        <w:rPr>
          <w:szCs w:val="20"/>
          <w:rtl/>
        </w:rPr>
        <w:t>1991</w:t>
      </w:r>
      <w:r w:rsidR="00AF6F32">
        <w:t>/</w:t>
      </w:r>
      <w:r w:rsidRPr="008711CB">
        <w:rPr>
          <w:szCs w:val="20"/>
          <w:rtl/>
        </w:rPr>
        <w:t>1992</w:t>
      </w:r>
      <w:r w:rsidRPr="008711CB">
        <w:rPr>
          <w:rtl/>
        </w:rPr>
        <w:t>)</w:t>
      </w:r>
    </w:p>
    <w:p w:rsidR="00DB287F" w:rsidRPr="008711CB" w:rsidRDefault="00DB287F" w:rsidP="00DB287F">
      <w:pPr>
        <w:pStyle w:val="SingleTxtGA"/>
        <w:rPr>
          <w:rtl/>
        </w:rPr>
      </w:pPr>
      <w:r w:rsidRPr="008711CB">
        <w:rPr>
          <w:rtl/>
        </w:rPr>
        <w:t>بكالوريوس في الحقوق (بوسام مستشار)، كلية الحقوق، جامعة أديس أبابا (</w:t>
      </w:r>
      <w:r w:rsidRPr="008711CB">
        <w:rPr>
          <w:szCs w:val="20"/>
          <w:rtl/>
        </w:rPr>
        <w:t>1987</w:t>
      </w:r>
      <w:r w:rsidRPr="008711CB">
        <w:rPr>
          <w:rtl/>
        </w:rPr>
        <w:t>)</w:t>
      </w:r>
    </w:p>
    <w:p w:rsidR="00DB287F" w:rsidRPr="008711CB" w:rsidRDefault="00DB287F" w:rsidP="009850B6">
      <w:pPr>
        <w:pStyle w:val="H23GA"/>
        <w:spacing w:before="320"/>
        <w:rPr>
          <w:rtl/>
        </w:rPr>
      </w:pPr>
      <w:r w:rsidRPr="008711CB">
        <w:rPr>
          <w:rtl/>
        </w:rPr>
        <w:tab/>
      </w:r>
      <w:r w:rsidRPr="008711CB">
        <w:rPr>
          <w:rtl/>
        </w:rPr>
        <w:tab/>
        <w:t>أنشطة رئيسية أخرى في الميدان ذات صلة بولاية هيئة المعاهدة المعنية</w:t>
      </w:r>
    </w:p>
    <w:p w:rsidR="00DB287F" w:rsidRPr="008711CB" w:rsidRDefault="00DB287F" w:rsidP="00DB287F">
      <w:pPr>
        <w:pStyle w:val="SingleTxtGA"/>
        <w:rPr>
          <w:rtl/>
        </w:rPr>
      </w:pPr>
      <w:r w:rsidRPr="008711CB">
        <w:rPr>
          <w:rtl/>
        </w:rPr>
        <w:t>بصفته مقرراً للجنة الاستشارية لمجلس حقوق الإنسان معنياً بمجالين مواضيعيين، أسهم في فهم طبيعة ومضمون التزامات الدول فيما يتعلق بانتهاكات الحقوق المدنية والسياسية، وكان دوره بالغ الأهمية في جعل مجلس حقوق الإنسان في الأمم المتحدة يتخذ مزيداً من الإجراءات.</w:t>
      </w:r>
    </w:p>
    <w:p w:rsidR="00DB287F" w:rsidRPr="008711CB" w:rsidRDefault="00DB287F" w:rsidP="00DB287F">
      <w:pPr>
        <w:pStyle w:val="SingleTxtGA"/>
        <w:rPr>
          <w:rtl/>
        </w:rPr>
      </w:pPr>
      <w:r w:rsidRPr="008711CB">
        <w:rPr>
          <w:rtl/>
        </w:rPr>
        <w:t>كعضو ورئيس/مقرر في الفريق العامل المعني بالبلاغات التابع لمجلس حقوق الإنسان، تناول فحص ومقبولية مئات الحالات التي يُدعى فيها ارتكاب انتهاكات جسيمة للحقوق المدنية والسياسية.</w:t>
      </w:r>
    </w:p>
    <w:p w:rsidR="00DB287F" w:rsidRPr="008711CB" w:rsidRDefault="00DB287F" w:rsidP="00DB287F">
      <w:pPr>
        <w:pStyle w:val="H23GA"/>
        <w:rPr>
          <w:rtl/>
        </w:rPr>
      </w:pPr>
      <w:r w:rsidRPr="008711CB">
        <w:rPr>
          <w:rtl/>
        </w:rPr>
        <w:lastRenderedPageBreak/>
        <w:tab/>
      </w:r>
      <w:r w:rsidRPr="008711CB">
        <w:rPr>
          <w:rtl/>
        </w:rPr>
        <w:tab/>
        <w:t>قائمة بأحدث المنشورات في هذا المجال</w:t>
      </w:r>
    </w:p>
    <w:p w:rsidR="00DB287F" w:rsidRPr="008711CB" w:rsidRDefault="00DB287F" w:rsidP="00DB287F">
      <w:pPr>
        <w:pStyle w:val="SingleTxtGA"/>
        <w:rPr>
          <w:rtl/>
        </w:rPr>
      </w:pPr>
      <w:r w:rsidRPr="008711CB">
        <w:rPr>
          <w:rtl/>
        </w:rPr>
        <w:t>كعضو في اللجنة الاستشارية لمجلس حقوق الإنسان، أنجز تقريرين هما:</w:t>
      </w:r>
    </w:p>
    <w:p w:rsidR="00DB287F" w:rsidRPr="008711CB" w:rsidRDefault="00DB287F" w:rsidP="00DB287F">
      <w:pPr>
        <w:pStyle w:val="SingleTxtGA"/>
        <w:rPr>
          <w:rtl/>
        </w:rPr>
      </w:pPr>
      <w:r w:rsidRPr="008711CB">
        <w:rPr>
          <w:rtl/>
        </w:rPr>
        <w:t xml:space="preserve">"دراسة بشأن المبادئ والمبادئ التوجيهية المتعلقة بالقضاء على التمييز ضد الأشخاص المصابين بالجذام وأفراد أسرهم"، </w:t>
      </w:r>
      <w:r w:rsidRPr="008711CB">
        <w:t>A/HRC/</w:t>
      </w:r>
      <w:r w:rsidRPr="008711CB">
        <w:rPr>
          <w:szCs w:val="20"/>
        </w:rPr>
        <w:t>35</w:t>
      </w:r>
      <w:r w:rsidRPr="008711CB">
        <w:t>/</w:t>
      </w:r>
      <w:r w:rsidRPr="008711CB">
        <w:rPr>
          <w:szCs w:val="20"/>
        </w:rPr>
        <w:t>38</w:t>
      </w:r>
      <w:r w:rsidRPr="008711CB">
        <w:rPr>
          <w:rtl/>
        </w:rPr>
        <w:t xml:space="preserve">، </w:t>
      </w:r>
      <w:r w:rsidRPr="008711CB">
        <w:rPr>
          <w:rFonts w:ascii="Traditional Arabic" w:hAnsi="Traditional Arabic" w:hint="cs"/>
          <w:rtl/>
        </w:rPr>
        <w:t>مفوّضية</w:t>
      </w:r>
      <w:r w:rsidRPr="008711CB">
        <w:rPr>
          <w:rtl/>
        </w:rPr>
        <w:t xml:space="preserve"> </w:t>
      </w:r>
      <w:r w:rsidRPr="008711CB">
        <w:rPr>
          <w:rFonts w:ascii="Traditional Arabic" w:hAnsi="Traditional Arabic" w:hint="cs"/>
          <w:rtl/>
        </w:rPr>
        <w:t>الأمم</w:t>
      </w:r>
      <w:r w:rsidRPr="008711CB">
        <w:rPr>
          <w:rtl/>
        </w:rPr>
        <w:t xml:space="preserve"> </w:t>
      </w:r>
      <w:r w:rsidRPr="008711CB">
        <w:rPr>
          <w:rFonts w:ascii="Traditional Arabic" w:hAnsi="Traditional Arabic" w:hint="cs"/>
          <w:rtl/>
        </w:rPr>
        <w:t>المتحدة</w:t>
      </w:r>
      <w:r w:rsidRPr="008711CB">
        <w:rPr>
          <w:rtl/>
        </w:rPr>
        <w:t xml:space="preserve"> </w:t>
      </w:r>
      <w:r w:rsidRPr="008711CB">
        <w:rPr>
          <w:rFonts w:ascii="Traditional Arabic" w:hAnsi="Traditional Arabic" w:hint="cs"/>
          <w:rtl/>
        </w:rPr>
        <w:t>السامية</w:t>
      </w:r>
      <w:r w:rsidRPr="008711CB">
        <w:rPr>
          <w:rtl/>
        </w:rPr>
        <w:t xml:space="preserve"> </w:t>
      </w:r>
      <w:r w:rsidRPr="008711CB">
        <w:rPr>
          <w:rFonts w:ascii="Traditional Arabic" w:hAnsi="Traditional Arabic" w:hint="cs"/>
          <w:rtl/>
        </w:rPr>
        <w:t>لحقوق</w:t>
      </w:r>
      <w:r w:rsidRPr="008711CB">
        <w:rPr>
          <w:rtl/>
        </w:rPr>
        <w:t xml:space="preserve"> </w:t>
      </w:r>
      <w:r w:rsidRPr="008711CB">
        <w:rPr>
          <w:rFonts w:ascii="Traditional Arabic" w:hAnsi="Traditional Arabic" w:hint="cs"/>
          <w:rtl/>
        </w:rPr>
        <w:t>الإنسان،</w:t>
      </w:r>
      <w:r w:rsidRPr="008711CB">
        <w:rPr>
          <w:rtl/>
        </w:rPr>
        <w:t xml:space="preserve"> </w:t>
      </w:r>
      <w:r w:rsidRPr="008711CB">
        <w:rPr>
          <w:szCs w:val="20"/>
          <w:rtl/>
        </w:rPr>
        <w:t>4</w:t>
      </w:r>
      <w:r w:rsidRPr="008711CB">
        <w:rPr>
          <w:rtl/>
        </w:rPr>
        <w:t xml:space="preserve"> أيار/مايو </w:t>
      </w:r>
      <w:r w:rsidRPr="008711CB">
        <w:rPr>
          <w:szCs w:val="20"/>
          <w:rtl/>
        </w:rPr>
        <w:t>2017</w:t>
      </w:r>
      <w:r w:rsidRPr="008711CB">
        <w:rPr>
          <w:rtl/>
        </w:rPr>
        <w:t>.</w:t>
      </w:r>
    </w:p>
    <w:p w:rsidR="00DB287F" w:rsidRDefault="00DB287F" w:rsidP="00DB287F">
      <w:pPr>
        <w:pStyle w:val="SingleTxtGA"/>
        <w:rPr>
          <w:rtl/>
        </w:rPr>
      </w:pPr>
      <w:r w:rsidRPr="008711CB">
        <w:rPr>
          <w:rtl/>
        </w:rPr>
        <w:t>"تقرير مرحلي يتضمن توصيات تتعلق بآليات تقييم الأثر السلبي لتطبيق التدابير القسرية الانفرادية على التمتع بحقوق الإنسان"</w:t>
      </w:r>
      <w:r w:rsidRPr="008711CB">
        <w:rPr>
          <w:rFonts w:ascii="Traditional Arabic" w:hAnsi="Traditional Arabic" w:hint="cs"/>
          <w:rtl/>
        </w:rPr>
        <w:t>،</w:t>
      </w:r>
      <w:r w:rsidR="00174CD3">
        <w:rPr>
          <w:rFonts w:ascii="Traditional Arabic" w:hAnsi="Traditional Arabic" w:hint="cs"/>
          <w:rtl/>
        </w:rPr>
        <w:t xml:space="preserve"> </w:t>
      </w:r>
      <w:r w:rsidRPr="008711CB">
        <w:t>A/HRC/</w:t>
      </w:r>
      <w:r w:rsidRPr="008711CB">
        <w:rPr>
          <w:szCs w:val="20"/>
        </w:rPr>
        <w:t>28</w:t>
      </w:r>
      <w:r w:rsidRPr="008711CB">
        <w:t>/</w:t>
      </w:r>
      <w:r w:rsidRPr="008711CB">
        <w:rPr>
          <w:szCs w:val="20"/>
        </w:rPr>
        <w:t>74</w:t>
      </w:r>
      <w:r w:rsidRPr="008711CB">
        <w:rPr>
          <w:rtl/>
        </w:rPr>
        <w:t xml:space="preserve">، مفوّضية الأمم المتحدة السامية لحقوق الإنسان، </w:t>
      </w:r>
      <w:r w:rsidRPr="008711CB">
        <w:rPr>
          <w:szCs w:val="20"/>
          <w:rtl/>
        </w:rPr>
        <w:t>10</w:t>
      </w:r>
      <w:r w:rsidRPr="008711CB">
        <w:rPr>
          <w:rtl/>
        </w:rPr>
        <w:t xml:space="preserve"> شباط/</w:t>
      </w:r>
      <w:r w:rsidR="00174CD3">
        <w:rPr>
          <w:rFonts w:hint="cs"/>
          <w:rtl/>
        </w:rPr>
        <w:t xml:space="preserve"> </w:t>
      </w:r>
      <w:r w:rsidRPr="008711CB">
        <w:rPr>
          <w:rtl/>
        </w:rPr>
        <w:t xml:space="preserve">فبراير </w:t>
      </w:r>
      <w:r w:rsidRPr="008711CB">
        <w:rPr>
          <w:szCs w:val="20"/>
          <w:rtl/>
        </w:rPr>
        <w:t>2015</w:t>
      </w:r>
      <w:r w:rsidRPr="008711CB">
        <w:rPr>
          <w:rtl/>
        </w:rPr>
        <w:t>.</w:t>
      </w:r>
    </w:p>
    <w:p w:rsidR="00DB287F" w:rsidRPr="00DB287F" w:rsidRDefault="00DB287F" w:rsidP="00DB287F">
      <w:pPr>
        <w:pStyle w:val="SingleTxtGA"/>
        <w:jc w:val="center"/>
        <w:rPr>
          <w:u w:val="single"/>
          <w:rtl/>
        </w:rPr>
      </w:pPr>
      <w:r>
        <w:rPr>
          <w:u w:val="single"/>
          <w:rtl/>
        </w:rPr>
        <w:tab/>
      </w:r>
      <w:r>
        <w:rPr>
          <w:u w:val="single"/>
          <w:rtl/>
        </w:rPr>
        <w:tab/>
      </w:r>
      <w:r>
        <w:rPr>
          <w:u w:val="single"/>
          <w:rtl/>
        </w:rPr>
        <w:tab/>
      </w:r>
    </w:p>
    <w:sectPr w:rsidR="00DB287F" w:rsidRPr="00DB287F" w:rsidSect="00471D2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1C0" w:rsidRPr="002901D9" w:rsidRDefault="00DF11C0" w:rsidP="002901D9">
      <w:pPr>
        <w:spacing w:after="60" w:line="240" w:lineRule="auto"/>
        <w:rPr>
          <w:i/>
          <w:iCs/>
        </w:rPr>
      </w:pPr>
      <w:r>
        <w:rPr>
          <w:rFonts w:hint="cs"/>
          <w:i/>
          <w:iCs/>
          <w:rtl/>
        </w:rPr>
        <w:t>الحواشي</w:t>
      </w:r>
    </w:p>
  </w:endnote>
  <w:endnote w:type="continuationSeparator" w:id="0">
    <w:p w:rsidR="00DF11C0" w:rsidRDefault="00DF11C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63" w:rsidRPr="00DB287F" w:rsidRDefault="00DA6B63" w:rsidP="00DB287F">
    <w:pPr>
      <w:pStyle w:val="Footer"/>
      <w:tabs>
        <w:tab w:val="right" w:pos="9598"/>
      </w:tabs>
      <w:rPr>
        <w:sz w:val="17"/>
      </w:rPr>
    </w:pPr>
    <w:r>
      <w:rPr>
        <w:sz w:val="17"/>
      </w:rPr>
      <w:t>GE.20-05714</w:t>
    </w:r>
    <w:r>
      <w:rPr>
        <w:sz w:val="17"/>
      </w:rPr>
      <w:tab/>
    </w:r>
    <w:r w:rsidRPr="00DB287F">
      <w:rPr>
        <w:b/>
        <w:sz w:val="18"/>
      </w:rPr>
      <w:fldChar w:fldCharType="begin"/>
    </w:r>
    <w:r w:rsidRPr="00DB287F">
      <w:rPr>
        <w:b/>
        <w:sz w:val="18"/>
      </w:rPr>
      <w:instrText xml:space="preserve"> PAGE  \* MERGEFORMAT </w:instrText>
    </w:r>
    <w:r w:rsidRPr="00DB287F">
      <w:rPr>
        <w:b/>
        <w:sz w:val="18"/>
      </w:rPr>
      <w:fldChar w:fldCharType="separate"/>
    </w:r>
    <w:r w:rsidR="003960A5">
      <w:rPr>
        <w:b/>
        <w:noProof/>
        <w:sz w:val="18"/>
      </w:rPr>
      <w:t>2</w:t>
    </w:r>
    <w:r w:rsidRPr="00DB287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63" w:rsidRPr="00DB287F" w:rsidRDefault="00DA6B63" w:rsidP="006959B0">
    <w:pPr>
      <w:pStyle w:val="Footer"/>
      <w:tabs>
        <w:tab w:val="right" w:pos="9599"/>
      </w:tabs>
      <w:jc w:val="left"/>
      <w:rPr>
        <w:b/>
        <w:sz w:val="18"/>
        <w:lang w:val="en-US"/>
      </w:rPr>
    </w:pPr>
    <w:r w:rsidRPr="00DB287F">
      <w:rPr>
        <w:b/>
        <w:sz w:val="18"/>
        <w:lang w:val="en-US"/>
      </w:rPr>
      <w:fldChar w:fldCharType="begin"/>
    </w:r>
    <w:r w:rsidRPr="00DB287F">
      <w:rPr>
        <w:b/>
        <w:sz w:val="18"/>
        <w:lang w:val="en-US"/>
      </w:rPr>
      <w:instrText xml:space="preserve"> PAGE  \* MERGEFORMAT </w:instrText>
    </w:r>
    <w:r w:rsidRPr="00DB287F">
      <w:rPr>
        <w:b/>
        <w:sz w:val="18"/>
        <w:lang w:val="en-US"/>
      </w:rPr>
      <w:fldChar w:fldCharType="separate"/>
    </w:r>
    <w:r w:rsidR="003960A5">
      <w:rPr>
        <w:b/>
        <w:noProof/>
        <w:sz w:val="18"/>
        <w:lang w:val="en-US"/>
      </w:rPr>
      <w:t>19</w:t>
    </w:r>
    <w:r w:rsidRPr="00DB287F">
      <w:rPr>
        <w:b/>
        <w:sz w:val="18"/>
        <w:lang w:val="en-US"/>
      </w:rPr>
      <w:fldChar w:fldCharType="end"/>
    </w:r>
    <w:r>
      <w:rPr>
        <w:b/>
        <w:sz w:val="18"/>
        <w:lang w:val="en-US"/>
      </w:rPr>
      <w:tab/>
    </w:r>
    <w:r>
      <w:rPr>
        <w:sz w:val="17"/>
        <w:lang w:val="en-US"/>
      </w:rPr>
      <w:t>GE.20-05714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63" w:rsidRDefault="00DA6B63" w:rsidP="00982139">
    <w:pPr>
      <w:pStyle w:val="Footer"/>
      <w:spacing w:before="360"/>
      <w:jc w:val="right"/>
      <w:rPr>
        <w:sz w:val="20"/>
        <w:szCs w:val="20"/>
      </w:rPr>
    </w:pPr>
    <w:r>
      <w:rPr>
        <w:sz w:val="20"/>
        <w:szCs w:val="20"/>
      </w:rPr>
      <w:t>GE.20-05714</w:t>
    </w:r>
    <w:r w:rsidR="00672E97">
      <w:rPr>
        <w:noProof/>
        <w:lang w:eastAsia="en-GB"/>
      </w:rPr>
      <w:drawing>
        <wp:anchor distT="0" distB="0" distL="114300" distR="114300" simplePos="0" relativeHeight="251658240" behindDoc="1" locked="1" layoutInCell="0" allowOverlap="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7A0286">
      <w:rPr>
        <w:sz w:val="20"/>
        <w:szCs w:val="20"/>
      </w:rPr>
      <w:t>(A)</w:t>
    </w:r>
  </w:p>
  <w:p w:rsidR="00DA6B63" w:rsidRPr="00471D2C" w:rsidRDefault="00DA6B63" w:rsidP="00471D2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672E97">
      <w:rPr>
        <w:noProof/>
        <w:lang w:eastAsia="en-GB"/>
      </w:rPr>
      <w:drawing>
        <wp:anchor distT="0" distB="0" distL="114300" distR="114300" simplePos="0" relativeHeight="251657216" behindDoc="0" locked="0" layoutInCell="1" allowOverlap="1">
          <wp:simplePos x="0" y="0"/>
          <wp:positionH relativeFrom="page">
            <wp:posOffset>719455</wp:posOffset>
          </wp:positionH>
          <wp:positionV relativeFrom="page">
            <wp:posOffset>9611995</wp:posOffset>
          </wp:positionV>
          <wp:extent cx="560705" cy="560705"/>
          <wp:effectExtent l="0" t="0" r="0" b="0"/>
          <wp:wrapNone/>
          <wp:docPr id="2" name="Picture 2" descr="9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1C0" w:rsidRPr="000437B8" w:rsidRDefault="00DF11C0" w:rsidP="000C2773">
      <w:pPr>
        <w:pStyle w:val="Footer"/>
        <w:bidi/>
        <w:spacing w:after="80" w:line="200" w:lineRule="exact"/>
        <w:ind w:left="680"/>
      </w:pPr>
      <w:r>
        <w:rPr>
          <w:rtl/>
        </w:rPr>
        <w:t>__________</w:t>
      </w:r>
    </w:p>
  </w:footnote>
  <w:footnote w:type="continuationSeparator" w:id="0">
    <w:p w:rsidR="00DF11C0" w:rsidRDefault="00DF11C0" w:rsidP="00656392">
      <w:pPr>
        <w:spacing w:line="240" w:lineRule="auto"/>
      </w:pPr>
      <w:r>
        <w:continuationSeparator/>
      </w:r>
    </w:p>
  </w:footnote>
  <w:footnote w:id="1">
    <w:p w:rsidR="00DA6B63" w:rsidRDefault="00DA6B63" w:rsidP="00DB287F">
      <w:pPr>
        <w:pStyle w:val="FootnoteText1"/>
        <w:rPr>
          <w:rtl/>
        </w:rPr>
      </w:pPr>
      <w:r>
        <w:rPr>
          <w:rtl/>
        </w:rPr>
        <w:t>*</w:t>
      </w:r>
      <w:r>
        <w:rPr>
          <w:rtl/>
        </w:rPr>
        <w:tab/>
      </w:r>
      <w:r w:rsidRPr="00DB287F">
        <w:rPr>
          <w:rtl/>
        </w:rPr>
        <w:t>تصدر السير الذاتية دون تحرير رسمي.</w:t>
      </w:r>
    </w:p>
    <w:p w:rsidR="00DA6B63" w:rsidRPr="00DB287F" w:rsidRDefault="00DA6B63" w:rsidP="00DB287F">
      <w:pPr>
        <w:pStyle w:val="FootnoteText1"/>
        <w:rPr>
          <w:rtl/>
        </w:rPr>
      </w:pPr>
      <w:r>
        <w:rPr>
          <w:rtl/>
        </w:rPr>
        <w:tab/>
      </w:r>
      <w:r w:rsidRPr="00DB287F">
        <w:rPr>
          <w:rtl/>
        </w:rPr>
        <w:t xml:space="preserve">ويمكن الاطلاع على السيَر الذاتية للمرشَّحين كاملةً، كما قُدمت من الدولة الطرف المعنية، على الموقع الشبكي لمفوضية الأمم المتحدة السامية لحقوق الإنسان على هذا الرابط: </w:t>
      </w:r>
      <w:r w:rsidRPr="00DB287F">
        <w:t>www.ohchr.org/EN/HRBodies/</w:t>
      </w:r>
      <w:r>
        <w:br/>
      </w:r>
      <w:r w:rsidRPr="00DB287F">
        <w:t>CCPR/Pages/Elections36th.aspx.38</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63" w:rsidRPr="00DB287F" w:rsidRDefault="00DA6B63" w:rsidP="00DB287F">
    <w:pPr>
      <w:pStyle w:val="Header"/>
      <w:jc w:val="right"/>
    </w:pPr>
    <w:r w:rsidRPr="00DB287F">
      <w:t>CCPR/SP/93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63" w:rsidRPr="00DB287F" w:rsidRDefault="00DA6B63" w:rsidP="00DB287F">
    <w:pPr>
      <w:pStyle w:val="Header"/>
      <w:jc w:val="left"/>
    </w:pPr>
    <w:r w:rsidRPr="00DB287F">
      <w:t>CCPR/SP/93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7.5pt;height:4.5pt" coordsize="" o:spt="100" o:bullet="t" adj="0,,0" path="" stroked="f">
        <v:stroke joinstyle="miter"/>
        <v:imagedata r:id="rId1" o:title="image3"/>
        <v:formulas/>
        <v:path o:connecttype="segments"/>
      </v:shape>
    </w:pict>
  </w:numPicBullet>
  <w:numPicBullet w:numPicBulletId="1">
    <w:pict>
      <v:shape id="_x0000_i1027" style="width:7.5pt;height:3.75pt" coordsize="" o:spt="100" o:bullet="t" adj="0,,0" path="" stroked="f">
        <v:stroke joinstyle="miter"/>
        <v:imagedata r:id="rId2" o:title="image4"/>
        <v:formulas/>
        <v:path o:connecttype="segments"/>
      </v:shape>
    </w:pict>
  </w:numPicBullet>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035A31"/>
    <w:multiLevelType w:val="hybridMultilevel"/>
    <w:tmpl w:val="B066B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940C95"/>
    <w:multiLevelType w:val="hybridMultilevel"/>
    <w:tmpl w:val="CD5241AC"/>
    <w:lvl w:ilvl="0" w:tplc="D0E09CC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20"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3B4ABB"/>
    <w:multiLevelType w:val="hybridMultilevel"/>
    <w:tmpl w:val="33E8DC00"/>
    <w:lvl w:ilvl="0" w:tplc="896C87D8">
      <w:start w:val="1"/>
      <w:numFmt w:val="bullet"/>
      <w:lvlText w:val="•"/>
      <w:lvlPicBulletId w:val="1"/>
      <w:lvlJc w:val="left"/>
      <w:pPr>
        <w:ind w:left="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4EDDB6">
      <w:start w:val="1"/>
      <w:numFmt w:val="bullet"/>
      <w:lvlText w:val="o"/>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D8E12E">
      <w:start w:val="1"/>
      <w:numFmt w:val="bullet"/>
      <w:lvlText w:val="▪"/>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A02496">
      <w:start w:val="1"/>
      <w:numFmt w:val="bullet"/>
      <w:lvlText w:val="•"/>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72759C">
      <w:start w:val="1"/>
      <w:numFmt w:val="bullet"/>
      <w:lvlText w:val="o"/>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36B1DE">
      <w:start w:val="1"/>
      <w:numFmt w:val="bullet"/>
      <w:lvlText w:val="▪"/>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762592">
      <w:start w:val="1"/>
      <w:numFmt w:val="bullet"/>
      <w:lvlText w:val="•"/>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1EF5EE">
      <w:start w:val="1"/>
      <w:numFmt w:val="bullet"/>
      <w:lvlText w:val="o"/>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2836C0">
      <w:start w:val="1"/>
      <w:numFmt w:val="bullet"/>
      <w:lvlText w:val="▪"/>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7D5144C"/>
    <w:multiLevelType w:val="hybridMultilevel"/>
    <w:tmpl w:val="A68C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1506D"/>
    <w:multiLevelType w:val="hybridMultilevel"/>
    <w:tmpl w:val="608EB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5B1A6C"/>
    <w:multiLevelType w:val="hybridMultilevel"/>
    <w:tmpl w:val="BE926DA2"/>
    <w:lvl w:ilvl="0" w:tplc="50309428">
      <w:start w:val="1"/>
      <w:numFmt w:val="bullet"/>
      <w:lvlText w:val="•"/>
      <w:lvlPicBulletId w:val="0"/>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246C2">
      <w:start w:val="1"/>
      <w:numFmt w:val="bullet"/>
      <w:lvlText w:val="o"/>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3C425E">
      <w:start w:val="1"/>
      <w:numFmt w:val="bullet"/>
      <w:lvlText w:val="▪"/>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E88AC">
      <w:start w:val="1"/>
      <w:numFmt w:val="bullet"/>
      <w:lvlText w:val="•"/>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523140">
      <w:start w:val="1"/>
      <w:numFmt w:val="bullet"/>
      <w:lvlText w:val="o"/>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636A8">
      <w:start w:val="1"/>
      <w:numFmt w:val="bullet"/>
      <w:lvlText w:val="▪"/>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01AF8">
      <w:start w:val="1"/>
      <w:numFmt w:val="bullet"/>
      <w:lvlText w:val="•"/>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8D6FE">
      <w:start w:val="1"/>
      <w:numFmt w:val="bullet"/>
      <w:lvlText w:val="o"/>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C421A">
      <w:start w:val="1"/>
      <w:numFmt w:val="bullet"/>
      <w:lvlText w:val="▪"/>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D047BBC"/>
    <w:multiLevelType w:val="hybridMultilevel"/>
    <w:tmpl w:val="5D54BF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4" w15:restartNumberingAfterBreak="0">
    <w:nsid w:val="7E294770"/>
    <w:multiLevelType w:val="hybridMultilevel"/>
    <w:tmpl w:val="C298EE4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num w:numId="1">
    <w:abstractNumId w:val="31"/>
  </w:num>
  <w:num w:numId="2">
    <w:abstractNumId w:val="25"/>
  </w:num>
  <w:num w:numId="3">
    <w:abstractNumId w:val="12"/>
  </w:num>
  <w:num w:numId="4">
    <w:abstractNumId w:val="24"/>
  </w:num>
  <w:num w:numId="5">
    <w:abstractNumId w:val="20"/>
  </w:num>
  <w:num w:numId="6">
    <w:abstractNumId w:val="18"/>
  </w:num>
  <w:num w:numId="7">
    <w:abstractNumId w:val="33"/>
  </w:num>
  <w:num w:numId="8">
    <w:abstractNumId w:val="12"/>
  </w:num>
  <w:num w:numId="9">
    <w:abstractNumId w:val="24"/>
  </w:num>
  <w:num w:numId="10">
    <w:abstractNumId w:val="18"/>
  </w:num>
  <w:num w:numId="11">
    <w:abstractNumId w:val="33"/>
  </w:num>
  <w:num w:numId="12">
    <w:abstractNumId w:val="29"/>
  </w:num>
  <w:num w:numId="13">
    <w:abstractNumId w:val="15"/>
  </w:num>
  <w:num w:numId="14">
    <w:abstractNumId w:val="19"/>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15">
    <w:abstractNumId w:val="16"/>
  </w:num>
  <w:num w:numId="16">
    <w:abstractNumId w:val="10"/>
  </w:num>
  <w:num w:numId="17">
    <w:abstractNumId w:val="26"/>
  </w:num>
  <w:num w:numId="18">
    <w:abstractNumId w:val="28"/>
  </w:num>
  <w:num w:numId="19">
    <w:abstractNumId w:val="32"/>
  </w:num>
  <w:num w:numId="20">
    <w:abstractNumId w:val="14"/>
  </w:num>
  <w:num w:numId="21">
    <w:abstractNumId w:val="1"/>
  </w:num>
  <w:num w:numId="22">
    <w:abstractNumId w:val="0"/>
  </w:num>
  <w:num w:numId="23">
    <w:abstractNumId w:val="2"/>
  </w:num>
  <w:num w:numId="24">
    <w:abstractNumId w:val="3"/>
  </w:num>
  <w:num w:numId="25">
    <w:abstractNumId w:val="8"/>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7"/>
  </w:num>
  <w:num w:numId="33">
    <w:abstractNumId w:val="22"/>
  </w:num>
  <w:num w:numId="34">
    <w:abstractNumId w:val="30"/>
  </w:num>
  <w:num w:numId="35">
    <w:abstractNumId w:val="23"/>
  </w:num>
  <w:num w:numId="36">
    <w:abstractNumId w:val="13"/>
  </w:num>
  <w:num w:numId="37">
    <w:abstractNumId w:val="27"/>
  </w:num>
  <w:num w:numId="38">
    <w:abstractNumId w:val="21"/>
  </w:num>
  <w:num w:numId="39">
    <w:abstractNumId w:val="1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68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8D"/>
    <w:rsid w:val="000076D5"/>
    <w:rsid w:val="00043663"/>
    <w:rsid w:val="000437B8"/>
    <w:rsid w:val="000505CF"/>
    <w:rsid w:val="000A6DEA"/>
    <w:rsid w:val="000C2773"/>
    <w:rsid w:val="000D701C"/>
    <w:rsid w:val="000E2A71"/>
    <w:rsid w:val="00160263"/>
    <w:rsid w:val="00174CD3"/>
    <w:rsid w:val="00180167"/>
    <w:rsid w:val="00181F96"/>
    <w:rsid w:val="001A1371"/>
    <w:rsid w:val="001B346A"/>
    <w:rsid w:val="001E1CAD"/>
    <w:rsid w:val="001E290D"/>
    <w:rsid w:val="002122B7"/>
    <w:rsid w:val="002144FA"/>
    <w:rsid w:val="0023469A"/>
    <w:rsid w:val="00243C8A"/>
    <w:rsid w:val="00267A0E"/>
    <w:rsid w:val="002901D9"/>
    <w:rsid w:val="002976C2"/>
    <w:rsid w:val="002C6A7E"/>
    <w:rsid w:val="003260FF"/>
    <w:rsid w:val="00343D95"/>
    <w:rsid w:val="00363A18"/>
    <w:rsid w:val="00364F8D"/>
    <w:rsid w:val="00374341"/>
    <w:rsid w:val="003960A5"/>
    <w:rsid w:val="003D1062"/>
    <w:rsid w:val="00420D7B"/>
    <w:rsid w:val="0043266D"/>
    <w:rsid w:val="00450B21"/>
    <w:rsid w:val="00453B63"/>
    <w:rsid w:val="00455780"/>
    <w:rsid w:val="00471D2C"/>
    <w:rsid w:val="00472F90"/>
    <w:rsid w:val="004B0A1C"/>
    <w:rsid w:val="004B6849"/>
    <w:rsid w:val="004D298E"/>
    <w:rsid w:val="00512E5E"/>
    <w:rsid w:val="00517BC9"/>
    <w:rsid w:val="0054472E"/>
    <w:rsid w:val="00551C01"/>
    <w:rsid w:val="005662A9"/>
    <w:rsid w:val="005827D4"/>
    <w:rsid w:val="0059622A"/>
    <w:rsid w:val="005B4B6A"/>
    <w:rsid w:val="005B51C4"/>
    <w:rsid w:val="005C5878"/>
    <w:rsid w:val="005C7CEA"/>
    <w:rsid w:val="005D3C0B"/>
    <w:rsid w:val="005E5217"/>
    <w:rsid w:val="005E7285"/>
    <w:rsid w:val="005F0FA4"/>
    <w:rsid w:val="005F30EE"/>
    <w:rsid w:val="0060473A"/>
    <w:rsid w:val="00633375"/>
    <w:rsid w:val="006359E2"/>
    <w:rsid w:val="00656392"/>
    <w:rsid w:val="00672E97"/>
    <w:rsid w:val="0068781D"/>
    <w:rsid w:val="006959B0"/>
    <w:rsid w:val="006B3E27"/>
    <w:rsid w:val="006B6507"/>
    <w:rsid w:val="006C104C"/>
    <w:rsid w:val="006C4282"/>
    <w:rsid w:val="00733704"/>
    <w:rsid w:val="0078071A"/>
    <w:rsid w:val="00787E1E"/>
    <w:rsid w:val="00852A9A"/>
    <w:rsid w:val="008F0950"/>
    <w:rsid w:val="008F49E1"/>
    <w:rsid w:val="0090370F"/>
    <w:rsid w:val="009269D2"/>
    <w:rsid w:val="00940C58"/>
    <w:rsid w:val="00942135"/>
    <w:rsid w:val="009521B0"/>
    <w:rsid w:val="00982139"/>
    <w:rsid w:val="009850B6"/>
    <w:rsid w:val="009867A8"/>
    <w:rsid w:val="009A7E9F"/>
    <w:rsid w:val="009E5018"/>
    <w:rsid w:val="00A03700"/>
    <w:rsid w:val="00A12B37"/>
    <w:rsid w:val="00AB6758"/>
    <w:rsid w:val="00AF6F32"/>
    <w:rsid w:val="00B13763"/>
    <w:rsid w:val="00B477A4"/>
    <w:rsid w:val="00B54045"/>
    <w:rsid w:val="00C438D7"/>
    <w:rsid w:val="00C81B50"/>
    <w:rsid w:val="00CB6622"/>
    <w:rsid w:val="00CD14FB"/>
    <w:rsid w:val="00CD1801"/>
    <w:rsid w:val="00CF65C6"/>
    <w:rsid w:val="00D10EF1"/>
    <w:rsid w:val="00D42810"/>
    <w:rsid w:val="00D914A7"/>
    <w:rsid w:val="00DA6B63"/>
    <w:rsid w:val="00DB287F"/>
    <w:rsid w:val="00DD13C3"/>
    <w:rsid w:val="00DD596E"/>
    <w:rsid w:val="00DD621E"/>
    <w:rsid w:val="00DE50B1"/>
    <w:rsid w:val="00DF0575"/>
    <w:rsid w:val="00DF11C0"/>
    <w:rsid w:val="00E70E04"/>
    <w:rsid w:val="00EC05A7"/>
    <w:rsid w:val="00EC283A"/>
    <w:rsid w:val="00EC4B6B"/>
    <w:rsid w:val="00ED7442"/>
    <w:rsid w:val="00EF1EE5"/>
    <w:rsid w:val="00EF5C43"/>
    <w:rsid w:val="00F043E7"/>
    <w:rsid w:val="00F763B4"/>
    <w:rsid w:val="00F900C3"/>
    <w:rsid w:val="00FA47C0"/>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EBD3E03-DE59-4E2E-8D5D-95F61D4E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Table_G"/>
    <w:basedOn w:val="SingleTxtGA"/>
    <w:next w:val="Normal"/>
    <w:link w:val="Heading1Char"/>
    <w:qFormat/>
    <w:rsid w:val="00AB6758"/>
    <w:pPr>
      <w:tabs>
        <w:tab w:val="num" w:pos="1701"/>
      </w:tabs>
      <w:suppressAutoHyphens/>
      <w:bidi w:val="0"/>
      <w:ind w:left="1701" w:hanging="170"/>
      <w:outlineLvl w:val="0"/>
    </w:pPr>
  </w:style>
  <w:style w:type="paragraph" w:styleId="Heading2">
    <w:name w:val="heading 2"/>
    <w:basedOn w:val="Normal"/>
    <w:next w:val="Normal"/>
    <w:link w:val="Heading2Char"/>
    <w:unhideWhenUsed/>
    <w:qFormat/>
    <w:rsid w:val="00455780"/>
    <w:pPr>
      <w:keepNext/>
      <w:keepLines/>
      <w:numPr>
        <w:ilvl w:val="1"/>
        <w:numId w:val="14"/>
      </w:numPr>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nhideWhenUsed/>
    <w:qFormat/>
    <w:rsid w:val="00EC4B6B"/>
    <w:pPr>
      <w:keepNext/>
      <w:keepLines/>
      <w:numPr>
        <w:ilvl w:val="2"/>
        <w:numId w:val="14"/>
      </w:numPr>
      <w:spacing w:before="200"/>
      <w:outlineLvl w:val="2"/>
    </w:pPr>
    <w:rPr>
      <w:rFonts w:ascii="Cambria" w:eastAsia="SimSun" w:hAnsi="Cambria" w:cs="Times New Roman"/>
      <w:b/>
      <w:bCs/>
      <w:color w:val="4F81BD"/>
    </w:rPr>
  </w:style>
  <w:style w:type="paragraph" w:styleId="Heading4">
    <w:name w:val="heading 4"/>
    <w:basedOn w:val="Normal"/>
    <w:next w:val="Normal"/>
    <w:link w:val="Heading4Char"/>
    <w:unhideWhenUsed/>
    <w:qFormat/>
    <w:rsid w:val="00EC4B6B"/>
    <w:pPr>
      <w:keepNext/>
      <w:keepLines/>
      <w:numPr>
        <w:ilvl w:val="3"/>
        <w:numId w:val="14"/>
      </w:numPr>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nhideWhenUsed/>
    <w:qFormat/>
    <w:rsid w:val="00EC4B6B"/>
    <w:pPr>
      <w:keepNext/>
      <w:keepLines/>
      <w:numPr>
        <w:ilvl w:val="4"/>
        <w:numId w:val="14"/>
      </w:numPr>
      <w:spacing w:before="200"/>
      <w:outlineLvl w:val="4"/>
    </w:pPr>
    <w:rPr>
      <w:rFonts w:ascii="Cambria" w:eastAsia="SimSun" w:hAnsi="Cambria" w:cs="Times New Roman"/>
      <w:color w:val="243F60"/>
    </w:rPr>
  </w:style>
  <w:style w:type="paragraph" w:styleId="Heading6">
    <w:name w:val="heading 6"/>
    <w:basedOn w:val="Normal"/>
    <w:next w:val="Normal"/>
    <w:link w:val="Heading6Char"/>
    <w:unhideWhenUsed/>
    <w:qFormat/>
    <w:rsid w:val="00EC4B6B"/>
    <w:pPr>
      <w:keepNext/>
      <w:keepLines/>
      <w:numPr>
        <w:ilvl w:val="5"/>
        <w:numId w:val="14"/>
      </w:numPr>
      <w:spacing w:before="200"/>
      <w:outlineLvl w:val="5"/>
    </w:pPr>
    <w:rPr>
      <w:rFonts w:ascii="Cambria" w:eastAsia="SimSun" w:hAnsi="Cambria" w:cs="Times New Roman"/>
      <w:i/>
      <w:iCs/>
      <w:color w:val="243F60"/>
    </w:rPr>
  </w:style>
  <w:style w:type="paragraph" w:styleId="Heading7">
    <w:name w:val="heading 7"/>
    <w:basedOn w:val="Normal"/>
    <w:next w:val="Normal"/>
    <w:link w:val="Heading7Char"/>
    <w:unhideWhenUsed/>
    <w:qFormat/>
    <w:rsid w:val="00EC4B6B"/>
    <w:pPr>
      <w:keepNext/>
      <w:keepLines/>
      <w:numPr>
        <w:ilvl w:val="6"/>
        <w:numId w:val="14"/>
      </w:numPr>
      <w:spacing w:before="200"/>
      <w:outlineLvl w:val="6"/>
    </w:pPr>
    <w:rPr>
      <w:rFonts w:ascii="Cambria" w:eastAsia="SimSun" w:hAnsi="Cambria" w:cs="Times New Roman"/>
      <w:i/>
      <w:iCs/>
      <w:color w:val="404040"/>
    </w:rPr>
  </w:style>
  <w:style w:type="paragraph" w:styleId="Heading8">
    <w:name w:val="heading 8"/>
    <w:basedOn w:val="Normal"/>
    <w:next w:val="Normal"/>
    <w:link w:val="Heading8Char"/>
    <w:unhideWhenUsed/>
    <w:qFormat/>
    <w:rsid w:val="00EC4B6B"/>
    <w:pPr>
      <w:keepNext/>
      <w:keepLines/>
      <w:numPr>
        <w:ilvl w:val="7"/>
        <w:numId w:val="14"/>
      </w:numPr>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nhideWhenUsed/>
    <w:qFormat/>
    <w:rsid w:val="00EC4B6B"/>
    <w:pPr>
      <w:keepNext/>
      <w:keepLines/>
      <w:numPr>
        <w:ilvl w:val="8"/>
        <w:numId w:val="14"/>
      </w:numPr>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link w:val="FootnoteText"/>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51C01"/>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180167"/>
    <w:pPr>
      <w:numPr>
        <w:numId w:val="8"/>
      </w:numPr>
      <w:suppressAutoHyphens/>
      <w:bidi w:val="0"/>
      <w:spacing w:after="120" w:line="360" w:lineRule="exact"/>
      <w:ind w:right="1247" w:hanging="544"/>
    </w:pPr>
    <w:rPr>
      <w:szCs w:val="28"/>
    </w:r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link w:val="Heading1"/>
    <w:rsid w:val="00AB6758"/>
    <w:rPr>
      <w:rFonts w:ascii="Times New Roman" w:hAnsi="Times New Roman" w:cs="Traditional Arabic"/>
      <w:szCs w:val="28"/>
      <w:lang w:eastAsia="en-US"/>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rsid w:val="00EC4B6B"/>
    <w:rPr>
      <w:rFonts w:ascii="Cambria" w:eastAsia="SimSun" w:hAnsi="Cambria" w:cs="Times New Roman"/>
      <w:b/>
      <w:bCs/>
      <w:color w:val="4F81BD"/>
      <w:sz w:val="20"/>
      <w:szCs w:val="30"/>
    </w:rPr>
  </w:style>
  <w:style w:type="character" w:customStyle="1" w:styleId="Heading4Char">
    <w:name w:val="Heading 4 Char"/>
    <w:link w:val="Heading4"/>
    <w:rsid w:val="00EC4B6B"/>
    <w:rPr>
      <w:rFonts w:ascii="Cambria" w:eastAsia="SimSun" w:hAnsi="Cambria" w:cs="Times New Roman"/>
      <w:b/>
      <w:bCs/>
      <w:i/>
      <w:iCs/>
      <w:color w:val="4F81BD"/>
      <w:sz w:val="20"/>
      <w:szCs w:val="30"/>
    </w:rPr>
  </w:style>
  <w:style w:type="character" w:customStyle="1" w:styleId="Heading5Char">
    <w:name w:val="Heading 5 Char"/>
    <w:link w:val="Heading5"/>
    <w:rsid w:val="00EC4B6B"/>
    <w:rPr>
      <w:rFonts w:ascii="Cambria" w:eastAsia="SimSun" w:hAnsi="Cambria" w:cs="Times New Roman"/>
      <w:color w:val="243F60"/>
      <w:sz w:val="20"/>
      <w:szCs w:val="30"/>
    </w:rPr>
  </w:style>
  <w:style w:type="character" w:customStyle="1" w:styleId="Heading6Char">
    <w:name w:val="Heading 6 Char"/>
    <w:link w:val="Heading6"/>
    <w:rsid w:val="00EC4B6B"/>
    <w:rPr>
      <w:rFonts w:ascii="Cambria" w:eastAsia="SimSun" w:hAnsi="Cambria" w:cs="Times New Roman"/>
      <w:i/>
      <w:iCs/>
      <w:color w:val="243F60"/>
      <w:sz w:val="20"/>
      <w:szCs w:val="30"/>
    </w:rPr>
  </w:style>
  <w:style w:type="character" w:customStyle="1" w:styleId="Heading7Char">
    <w:name w:val="Heading 7 Char"/>
    <w:link w:val="Heading7"/>
    <w:rsid w:val="00EC4B6B"/>
    <w:rPr>
      <w:rFonts w:ascii="Cambria" w:eastAsia="SimSun" w:hAnsi="Cambria" w:cs="Times New Roman"/>
      <w:i/>
      <w:iCs/>
      <w:color w:val="404040"/>
      <w:sz w:val="20"/>
      <w:szCs w:val="30"/>
    </w:rPr>
  </w:style>
  <w:style w:type="character" w:customStyle="1" w:styleId="Heading8Char">
    <w:name w:val="Heading 8 Char"/>
    <w:link w:val="Heading8"/>
    <w:rsid w:val="00EC4B6B"/>
    <w:rPr>
      <w:rFonts w:ascii="Cambria" w:eastAsia="SimSun" w:hAnsi="Cambria" w:cs="Times New Roman"/>
      <w:color w:val="404040"/>
      <w:sz w:val="20"/>
      <w:szCs w:val="20"/>
    </w:rPr>
  </w:style>
  <w:style w:type="character" w:customStyle="1" w:styleId="Heading9Char">
    <w:name w:val="Heading 9 Char"/>
    <w:link w:val="Heading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qFormat/>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semiHidden/>
    <w:rsid w:val="006B3E27"/>
    <w:rPr>
      <w:rFonts w:ascii="Tahoma" w:hAnsi="Tahoma" w:cs="Tahoma"/>
      <w:sz w:val="16"/>
      <w:szCs w:val="16"/>
    </w:rPr>
  </w:style>
  <w:style w:type="table" w:customStyle="1" w:styleId="TABLEA">
    <w:name w:val="TABLE_A"/>
    <w:basedOn w:val="TableNormal"/>
    <w:uiPriority w:val="99"/>
    <w:rsid w:val="00DB287F"/>
    <w:pPr>
      <w:bidi/>
      <w:spacing w:before="80" w:after="80" w:line="320" w:lineRule="exact"/>
      <w:ind w:left="113" w:right="113"/>
      <w:jc w:val="lowKashida"/>
    </w:pPr>
    <w:rPr>
      <w:rFonts w:ascii="Times New Roman" w:eastAsia="SimSun"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DB287F"/>
    <w:pPr>
      <w:tabs>
        <w:tab w:val="right" w:pos="1218"/>
      </w:tabs>
      <w:suppressAutoHyphens/>
      <w:spacing w:line="215" w:lineRule="exact"/>
      <w:ind w:left="1288" w:right="1247" w:hanging="1288"/>
      <w:jc w:val="left"/>
    </w:pPr>
    <w:rPr>
      <w:rFonts w:eastAsia="SimSun" w:cs="Times New Roman"/>
      <w:sz w:val="18"/>
      <w:szCs w:val="20"/>
      <w:lang w:eastAsia="zh-CN"/>
    </w:rPr>
  </w:style>
  <w:style w:type="paragraph" w:customStyle="1" w:styleId="HMG">
    <w:name w:val="_ H __M_G"/>
    <w:basedOn w:val="Normal"/>
    <w:next w:val="Normal"/>
    <w:rsid w:val="00DB287F"/>
    <w:pPr>
      <w:keepNext/>
      <w:keepLines/>
      <w:tabs>
        <w:tab w:val="right" w:pos="851"/>
      </w:tabs>
      <w:suppressAutoHyphens/>
      <w:bidi w:val="0"/>
      <w:spacing w:before="240" w:after="240" w:line="360" w:lineRule="exact"/>
      <w:ind w:left="1134" w:right="1134" w:hanging="1134"/>
      <w:jc w:val="left"/>
    </w:pPr>
    <w:rPr>
      <w:rFonts w:eastAsia="SimSun" w:hAnsi="Calibri" w:hint="cs"/>
      <w:b/>
      <w:sz w:val="34"/>
      <w:lang w:val="en-GB"/>
    </w:rPr>
  </w:style>
  <w:style w:type="paragraph" w:customStyle="1" w:styleId="HChG">
    <w:name w:val="_ H _Ch_G"/>
    <w:basedOn w:val="Normal"/>
    <w:next w:val="Normal"/>
    <w:rsid w:val="00DB287F"/>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1G">
    <w:name w:val="_ H_1_G"/>
    <w:basedOn w:val="Normal"/>
    <w:next w:val="Normal"/>
    <w:link w:val="H1GChar"/>
    <w:qFormat/>
    <w:rsid w:val="00DB287F"/>
    <w:pPr>
      <w:keepNext/>
      <w:keepLines/>
      <w:tabs>
        <w:tab w:val="right" w:pos="851"/>
      </w:tabs>
      <w:suppressAutoHyphens/>
      <w:bidi w:val="0"/>
      <w:spacing w:before="360" w:after="240" w:line="270" w:lineRule="exact"/>
      <w:ind w:left="1134" w:right="1134" w:hanging="1134"/>
      <w:jc w:val="left"/>
    </w:pPr>
    <w:rPr>
      <w:rFonts w:eastAsia="SimSun" w:hAnsi="Calibri"/>
      <w:b/>
      <w:sz w:val="24"/>
      <w:lang w:val="en-GB"/>
    </w:rPr>
  </w:style>
  <w:style w:type="paragraph" w:customStyle="1" w:styleId="H23G">
    <w:name w:val="_ H_2/3_G"/>
    <w:basedOn w:val="Normal"/>
    <w:next w:val="Normal"/>
    <w:link w:val="H23GChar"/>
    <w:qFormat/>
    <w:rsid w:val="00DB287F"/>
    <w:pPr>
      <w:keepNext/>
      <w:keepLines/>
      <w:tabs>
        <w:tab w:val="right" w:pos="851"/>
      </w:tabs>
      <w:suppressAutoHyphens/>
      <w:bidi w:val="0"/>
      <w:spacing w:before="240" w:after="120" w:line="240" w:lineRule="exact"/>
      <w:ind w:left="1134" w:right="1134" w:hanging="1134"/>
      <w:jc w:val="left"/>
    </w:pPr>
    <w:rPr>
      <w:rFonts w:eastAsia="SimSun" w:hAnsi="Calibri"/>
      <w:b/>
      <w:lang w:val="en-GB"/>
    </w:rPr>
  </w:style>
  <w:style w:type="paragraph" w:customStyle="1" w:styleId="H4G">
    <w:name w:val="_ H_4_G"/>
    <w:basedOn w:val="Normal"/>
    <w:next w:val="Normal"/>
    <w:rsid w:val="00DB287F"/>
    <w:pPr>
      <w:keepNext/>
      <w:keepLines/>
      <w:tabs>
        <w:tab w:val="right" w:pos="851"/>
      </w:tabs>
      <w:suppressAutoHyphens/>
      <w:bidi w:val="0"/>
      <w:spacing w:before="240" w:after="120" w:line="240" w:lineRule="exact"/>
      <w:ind w:left="1134" w:right="1134" w:hanging="1134"/>
      <w:jc w:val="left"/>
    </w:pPr>
    <w:rPr>
      <w:rFonts w:eastAsia="SimSun" w:hAnsi="Calibri" w:hint="cs"/>
      <w:i/>
      <w:lang w:val="en-GB"/>
    </w:rPr>
  </w:style>
  <w:style w:type="paragraph" w:customStyle="1" w:styleId="H56G">
    <w:name w:val="_ H_5/6_G"/>
    <w:basedOn w:val="Normal"/>
    <w:next w:val="Normal"/>
    <w:rsid w:val="00DB287F"/>
    <w:pPr>
      <w:keepNext/>
      <w:keepLines/>
      <w:tabs>
        <w:tab w:val="right" w:pos="851"/>
      </w:tabs>
      <w:suppressAutoHyphens/>
      <w:bidi w:val="0"/>
      <w:spacing w:before="240" w:after="120" w:line="240" w:lineRule="exact"/>
      <w:ind w:left="1134" w:right="1134" w:hanging="1134"/>
      <w:jc w:val="left"/>
    </w:pPr>
    <w:rPr>
      <w:rFonts w:eastAsia="SimSun" w:hAnsi="Calibri" w:hint="cs"/>
      <w:lang w:val="en-GB"/>
    </w:rPr>
  </w:style>
  <w:style w:type="paragraph" w:customStyle="1" w:styleId="SingleTxtG">
    <w:name w:val="_ Single Txt_G"/>
    <w:basedOn w:val="Normal"/>
    <w:link w:val="SingleTxtGChar"/>
    <w:qFormat/>
    <w:rsid w:val="00DB287F"/>
    <w:pPr>
      <w:suppressAutoHyphens/>
      <w:bidi w:val="0"/>
      <w:spacing w:after="120"/>
      <w:ind w:left="1134" w:right="1134"/>
      <w:jc w:val="both"/>
    </w:pPr>
    <w:rPr>
      <w:rFonts w:eastAsia="SimSun" w:hAnsi="Calibri"/>
      <w:lang w:val="en-GB" w:eastAsia="zh-CN"/>
    </w:rPr>
  </w:style>
  <w:style w:type="paragraph" w:customStyle="1" w:styleId="SLG">
    <w:name w:val="__S_L_G"/>
    <w:basedOn w:val="Normal"/>
    <w:next w:val="Normal"/>
    <w:rsid w:val="00DB287F"/>
    <w:pPr>
      <w:keepNext/>
      <w:keepLines/>
      <w:suppressAutoHyphens/>
      <w:bidi w:val="0"/>
      <w:spacing w:before="240" w:after="240" w:line="580" w:lineRule="exact"/>
      <w:ind w:left="1134" w:right="1134"/>
      <w:jc w:val="left"/>
    </w:pPr>
    <w:rPr>
      <w:rFonts w:eastAsia="SimSun" w:hAnsi="Calibri" w:hint="cs"/>
      <w:b/>
      <w:sz w:val="56"/>
      <w:lang w:val="en-GB"/>
    </w:rPr>
  </w:style>
  <w:style w:type="paragraph" w:customStyle="1" w:styleId="SMG">
    <w:name w:val="__S_M_G"/>
    <w:basedOn w:val="Normal"/>
    <w:next w:val="Normal"/>
    <w:rsid w:val="00DB287F"/>
    <w:pPr>
      <w:keepNext/>
      <w:keepLines/>
      <w:suppressAutoHyphens/>
      <w:bidi w:val="0"/>
      <w:spacing w:before="240" w:after="240" w:line="420" w:lineRule="exact"/>
      <w:ind w:left="1134" w:right="1134"/>
      <w:jc w:val="left"/>
    </w:pPr>
    <w:rPr>
      <w:rFonts w:eastAsia="SimSun" w:hAnsi="Calibri" w:hint="cs"/>
      <w:b/>
      <w:sz w:val="40"/>
      <w:lang w:val="en-GB"/>
    </w:rPr>
  </w:style>
  <w:style w:type="paragraph" w:customStyle="1" w:styleId="SSG">
    <w:name w:val="__S_S_G"/>
    <w:basedOn w:val="Normal"/>
    <w:next w:val="Normal"/>
    <w:rsid w:val="00DB287F"/>
    <w:pPr>
      <w:keepNext/>
      <w:keepLines/>
      <w:suppressAutoHyphens/>
      <w:bidi w:val="0"/>
      <w:spacing w:before="240" w:after="240" w:line="300" w:lineRule="exact"/>
      <w:ind w:left="1134" w:right="1134"/>
      <w:jc w:val="left"/>
    </w:pPr>
    <w:rPr>
      <w:rFonts w:eastAsia="SimSun" w:hAnsi="Calibri" w:hint="cs"/>
      <w:b/>
      <w:sz w:val="28"/>
      <w:lang w:val="en-GB"/>
    </w:rPr>
  </w:style>
  <w:style w:type="paragraph" w:customStyle="1" w:styleId="XLargeG">
    <w:name w:val="__XLarge_G"/>
    <w:basedOn w:val="Normal"/>
    <w:next w:val="Normal"/>
    <w:rsid w:val="00DB287F"/>
    <w:pPr>
      <w:keepNext/>
      <w:keepLines/>
      <w:suppressAutoHyphens/>
      <w:bidi w:val="0"/>
      <w:spacing w:before="240" w:after="240" w:line="420" w:lineRule="exact"/>
      <w:ind w:left="1134" w:right="1134"/>
      <w:jc w:val="left"/>
    </w:pPr>
    <w:rPr>
      <w:rFonts w:eastAsia="SimSun" w:hAnsi="Calibri" w:hint="cs"/>
      <w:b/>
      <w:sz w:val="40"/>
      <w:lang w:val="en-GB"/>
    </w:rPr>
  </w:style>
  <w:style w:type="paragraph" w:customStyle="1" w:styleId="Bullet1G">
    <w:name w:val="_Bullet 1_G"/>
    <w:basedOn w:val="Normal"/>
    <w:rsid w:val="00DB287F"/>
    <w:pPr>
      <w:numPr>
        <w:numId w:val="14"/>
      </w:numPr>
      <w:tabs>
        <w:tab w:val="clear" w:pos="1701"/>
        <w:tab w:val="num" w:pos="2310"/>
      </w:tabs>
      <w:suppressAutoHyphens/>
      <w:bidi w:val="0"/>
      <w:spacing w:after="120"/>
      <w:ind w:left="2310" w:right="1134" w:hanging="360"/>
      <w:jc w:val="both"/>
    </w:pPr>
    <w:rPr>
      <w:rFonts w:eastAsia="SimSun" w:hAnsi="Calibri" w:hint="cs"/>
      <w:lang w:val="en-GB"/>
    </w:rPr>
  </w:style>
  <w:style w:type="paragraph" w:customStyle="1" w:styleId="Bullet2G">
    <w:name w:val="_Bullet 2_G"/>
    <w:basedOn w:val="Normal"/>
    <w:rsid w:val="00DB287F"/>
    <w:pPr>
      <w:numPr>
        <w:numId w:val="15"/>
      </w:numPr>
      <w:tabs>
        <w:tab w:val="clear" w:pos="2268"/>
        <w:tab w:val="num" w:pos="2877"/>
      </w:tabs>
      <w:suppressAutoHyphens/>
      <w:bidi w:val="0"/>
      <w:spacing w:after="120"/>
      <w:ind w:left="2877" w:right="1134" w:hanging="360"/>
      <w:jc w:val="both"/>
    </w:pPr>
    <w:rPr>
      <w:rFonts w:eastAsia="SimSun" w:hAnsi="Calibri" w:hint="cs"/>
      <w:lang w:val="en-GB"/>
    </w:rPr>
  </w:style>
  <w:style w:type="paragraph" w:customStyle="1" w:styleId="ParaNoG">
    <w:name w:val="_ParaNo._G"/>
    <w:basedOn w:val="SingleTxtG"/>
    <w:rsid w:val="00DB287F"/>
    <w:pPr>
      <w:numPr>
        <w:numId w:val="16"/>
      </w:numPr>
      <w:tabs>
        <w:tab w:val="clear" w:pos="0"/>
        <w:tab w:val="num" w:pos="2495"/>
      </w:tabs>
      <w:ind w:left="2495" w:hanging="545"/>
    </w:pPr>
  </w:style>
  <w:style w:type="numbering" w:styleId="111111">
    <w:name w:val="Outline List 2"/>
    <w:basedOn w:val="NoList"/>
    <w:semiHidden/>
    <w:rsid w:val="00DB287F"/>
    <w:pPr>
      <w:numPr>
        <w:numId w:val="18"/>
      </w:numPr>
    </w:pPr>
  </w:style>
  <w:style w:type="numbering" w:styleId="1ai">
    <w:name w:val="Outline List 1"/>
    <w:basedOn w:val="NoList"/>
    <w:semiHidden/>
    <w:rsid w:val="00DB287F"/>
    <w:pPr>
      <w:numPr>
        <w:numId w:val="19"/>
      </w:numPr>
    </w:pPr>
  </w:style>
  <w:style w:type="numbering" w:styleId="ArticleSection">
    <w:name w:val="Outline List 3"/>
    <w:basedOn w:val="NoList"/>
    <w:semiHidden/>
    <w:rsid w:val="00DB287F"/>
    <w:pPr>
      <w:numPr>
        <w:numId w:val="31"/>
      </w:numPr>
    </w:pPr>
  </w:style>
  <w:style w:type="character" w:styleId="FollowedHyperlink">
    <w:name w:val="FollowedHyperlink"/>
    <w:semiHidden/>
    <w:rsid w:val="00DB287F"/>
    <w:rPr>
      <w:color w:val="800080"/>
      <w:u w:val="single"/>
    </w:rPr>
  </w:style>
  <w:style w:type="character" w:customStyle="1" w:styleId="H23GChar">
    <w:name w:val="_ H_2/3_G Char"/>
    <w:link w:val="H23G"/>
    <w:locked/>
    <w:rsid w:val="00DB287F"/>
    <w:rPr>
      <w:rFonts w:ascii="Times New Roman" w:eastAsia="SimSun" w:cs="Traditional Arabic"/>
      <w:b/>
      <w:szCs w:val="30"/>
      <w:lang w:val="en-GB" w:eastAsia="en-US"/>
    </w:rPr>
  </w:style>
  <w:style w:type="character" w:customStyle="1" w:styleId="SingleTxtGChar">
    <w:name w:val="_ Single Txt_G Char"/>
    <w:link w:val="SingleTxtG"/>
    <w:rsid w:val="00DB287F"/>
    <w:rPr>
      <w:rFonts w:ascii="Times New Roman" w:eastAsia="SimSun" w:cs="Traditional Arabic"/>
      <w:szCs w:val="30"/>
      <w:lang w:val="en-GB" w:eastAsia="zh-CN"/>
    </w:rPr>
  </w:style>
  <w:style w:type="character" w:customStyle="1" w:styleId="H1GChar">
    <w:name w:val="_ H_1_G Char"/>
    <w:link w:val="H1G"/>
    <w:locked/>
    <w:rsid w:val="00DB287F"/>
    <w:rPr>
      <w:rFonts w:ascii="Times New Roman" w:eastAsia="SimSun" w:cs="Traditional Arabic"/>
      <w:b/>
      <w:sz w:val="24"/>
      <w:szCs w:val="30"/>
      <w:lang w:val="en-GB" w:eastAsia="en-US"/>
    </w:rPr>
  </w:style>
  <w:style w:type="paragraph" w:styleId="Revision">
    <w:name w:val="Revision"/>
    <w:hidden/>
    <w:uiPriority w:val="99"/>
    <w:semiHidden/>
    <w:rsid w:val="00DB287F"/>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F11171-68C7-42EB-A3C2-212EAA38A0E7}">
  <ds:schemaRefs>
    <ds:schemaRef ds:uri="http://schemas.openxmlformats.org/officeDocument/2006/bibliography"/>
  </ds:schemaRefs>
</ds:datastoreItem>
</file>

<file path=customXml/itemProps2.xml><?xml version="1.0" encoding="utf-8"?>
<ds:datastoreItem xmlns:ds="http://schemas.openxmlformats.org/officeDocument/2006/customXml" ds:itemID="{989EA8D5-820B-4871-A47E-DB0669D59F7B}"/>
</file>

<file path=customXml/itemProps3.xml><?xml version="1.0" encoding="utf-8"?>
<ds:datastoreItem xmlns:ds="http://schemas.openxmlformats.org/officeDocument/2006/customXml" ds:itemID="{4780B6AA-6883-45D9-8EAD-11F37C08D0FC}"/>
</file>

<file path=customXml/itemProps4.xml><?xml version="1.0" encoding="utf-8"?>
<ds:datastoreItem xmlns:ds="http://schemas.openxmlformats.org/officeDocument/2006/customXml" ds:itemID="{9B20728B-142B-461F-A471-D7E132A317F5}"/>
</file>

<file path=docProps/app.xml><?xml version="1.0" encoding="utf-8"?>
<Properties xmlns="http://schemas.openxmlformats.org/officeDocument/2006/extended-properties" xmlns:vt="http://schemas.openxmlformats.org/officeDocument/2006/docPropsVTypes">
  <Template>CCPR.dotm</Template>
  <TotalTime>1</TotalTime>
  <Pages>34</Pages>
  <Words>6822</Words>
  <Characters>38891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CCPR/SP/93</vt:lpstr>
    </vt:vector>
  </TitlesOfParts>
  <Company>DCM</Company>
  <LinksUpToDate>false</LinksUpToDate>
  <CharactersWithSpaces>45622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CCPR/SP/93</dc:title>
  <dc:subject>GE.2005714A</dc:subject>
  <dc:creator>JKAH - Naima</dc:creator>
  <cp:keywords>ODS No.2009549A</cp:keywords>
  <dc:description>Distribution:_x000d_
Original: English_x000d_
Date: 16 April 2020</dc:description>
  <cp:lastModifiedBy>ROSNIANSKY Cherry Lou</cp:lastModifiedBy>
  <cp:revision>2</cp:revision>
  <dcterms:created xsi:type="dcterms:W3CDTF">2020-05-06T14:55:00Z</dcterms:created>
  <dcterms:modified xsi:type="dcterms:W3CDTF">2020-05-06T14:55:00Z</dcterms:modified>
  <cp:category>Finale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