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83143A" w14:paraId="407DC8EA" w14:textId="77777777" w:rsidTr="00B614C4">
        <w:trPr>
          <w:trHeight w:hRule="exact" w:val="851"/>
        </w:trPr>
        <w:tc>
          <w:tcPr>
            <w:tcW w:w="1280" w:type="dxa"/>
            <w:tcBorders>
              <w:bottom w:val="single" w:sz="4" w:space="0" w:color="auto"/>
            </w:tcBorders>
          </w:tcPr>
          <w:p w14:paraId="4F63DF38" w14:textId="77777777" w:rsidR="00CE1D1C" w:rsidRPr="0083143A" w:rsidRDefault="00CE1D1C" w:rsidP="00B614C4">
            <w:pPr>
              <w:pStyle w:val="H23GC"/>
            </w:pPr>
            <w:bookmarkStart w:id="0" w:name="_GoBack"/>
            <w:bookmarkEnd w:id="0"/>
          </w:p>
        </w:tc>
        <w:tc>
          <w:tcPr>
            <w:tcW w:w="2273" w:type="dxa"/>
            <w:tcBorders>
              <w:bottom w:val="single" w:sz="4" w:space="0" w:color="auto"/>
            </w:tcBorders>
            <w:vAlign w:val="bottom"/>
          </w:tcPr>
          <w:p w14:paraId="4577568A" w14:textId="77777777" w:rsidR="00CE1D1C" w:rsidRPr="0083143A" w:rsidRDefault="00CE1D1C" w:rsidP="00B614C4">
            <w:pPr>
              <w:spacing w:after="80" w:line="300" w:lineRule="exact"/>
              <w:rPr>
                <w:rFonts w:ascii="Time New Roman" w:eastAsia="SimHei" w:hAnsi="Time New Roman" w:hint="eastAsia"/>
                <w:sz w:val="28"/>
              </w:rPr>
            </w:pPr>
            <w:r w:rsidRPr="0083143A">
              <w:rPr>
                <w:rFonts w:ascii="SimSun" w:eastAsia="SimHei" w:hAnsi="SimSun" w:cs="SimSun" w:hint="eastAsia"/>
                <w:sz w:val="28"/>
              </w:rPr>
              <w:t>联</w:t>
            </w:r>
            <w:r w:rsidRPr="0083143A">
              <w:rPr>
                <w:rFonts w:ascii="Time New Roman" w:eastAsia="SimHei" w:hAnsi="Time New Roman" w:hint="eastAsia"/>
                <w:sz w:val="28"/>
              </w:rPr>
              <w:t xml:space="preserve"> </w:t>
            </w:r>
            <w:r w:rsidRPr="0083143A">
              <w:rPr>
                <w:rFonts w:ascii="SimSun" w:eastAsia="SimHei" w:hAnsi="SimSun" w:cs="SimSun" w:hint="eastAsia"/>
                <w:sz w:val="28"/>
              </w:rPr>
              <w:t>合</w:t>
            </w:r>
            <w:r w:rsidRPr="0083143A">
              <w:rPr>
                <w:rFonts w:ascii="Time New Roman" w:eastAsia="SimHei" w:hAnsi="Time New Roman" w:hint="eastAsia"/>
                <w:sz w:val="28"/>
              </w:rPr>
              <w:t xml:space="preserve"> </w:t>
            </w:r>
            <w:r w:rsidRPr="0083143A">
              <w:rPr>
                <w:rFonts w:ascii="SimSun" w:eastAsia="SimHei" w:hAnsi="SimSun" w:cs="SimSun" w:hint="eastAsia"/>
                <w:sz w:val="28"/>
              </w:rPr>
              <w:t>国</w:t>
            </w:r>
          </w:p>
        </w:tc>
        <w:tc>
          <w:tcPr>
            <w:tcW w:w="6086" w:type="dxa"/>
            <w:gridSpan w:val="2"/>
            <w:tcBorders>
              <w:bottom w:val="single" w:sz="4" w:space="0" w:color="auto"/>
            </w:tcBorders>
            <w:vAlign w:val="bottom"/>
          </w:tcPr>
          <w:p w14:paraId="0E3FCBE5" w14:textId="77777777" w:rsidR="00CE1D1C" w:rsidRPr="0083143A" w:rsidRDefault="0083143A" w:rsidP="00B614C4">
            <w:pPr>
              <w:spacing w:line="240" w:lineRule="atLeast"/>
              <w:jc w:val="right"/>
              <w:rPr>
                <w:sz w:val="20"/>
                <w:szCs w:val="21"/>
              </w:rPr>
            </w:pPr>
            <w:r>
              <w:rPr>
                <w:sz w:val="40"/>
                <w:szCs w:val="21"/>
              </w:rPr>
              <w:t>CCPR</w:t>
            </w:r>
            <w:r w:rsidR="00165559" w:rsidRPr="0083143A">
              <w:rPr>
                <w:sz w:val="20"/>
                <w:szCs w:val="21"/>
              </w:rPr>
              <w:t>/</w:t>
            </w:r>
            <w:r>
              <w:rPr>
                <w:sz w:val="20"/>
                <w:szCs w:val="21"/>
              </w:rPr>
              <w:t>SP</w:t>
            </w:r>
            <w:r w:rsidR="00165559" w:rsidRPr="0083143A">
              <w:rPr>
                <w:sz w:val="20"/>
                <w:szCs w:val="21"/>
              </w:rPr>
              <w:t>/</w:t>
            </w:r>
            <w:r>
              <w:rPr>
                <w:sz w:val="20"/>
                <w:szCs w:val="21"/>
              </w:rPr>
              <w:t>93</w:t>
            </w:r>
          </w:p>
        </w:tc>
      </w:tr>
      <w:tr w:rsidR="00CE1D1C" w:rsidRPr="0083143A" w14:paraId="7F14F0D0" w14:textId="77777777" w:rsidTr="00B614C4">
        <w:trPr>
          <w:trHeight w:hRule="exact" w:val="2835"/>
        </w:trPr>
        <w:tc>
          <w:tcPr>
            <w:tcW w:w="1280" w:type="dxa"/>
            <w:tcBorders>
              <w:top w:val="single" w:sz="4" w:space="0" w:color="auto"/>
              <w:bottom w:val="single" w:sz="12" w:space="0" w:color="auto"/>
            </w:tcBorders>
          </w:tcPr>
          <w:p w14:paraId="34917FBE" w14:textId="77777777" w:rsidR="00CE1D1C" w:rsidRPr="0083143A" w:rsidRDefault="00CE1D1C" w:rsidP="00B614C4">
            <w:pPr>
              <w:spacing w:line="120" w:lineRule="atLeast"/>
              <w:rPr>
                <w:sz w:val="10"/>
                <w:szCs w:val="10"/>
              </w:rPr>
            </w:pPr>
          </w:p>
          <w:p w14:paraId="4CDE617B" w14:textId="77777777" w:rsidR="00CE1D1C" w:rsidRPr="0083143A" w:rsidRDefault="00CE1D1C" w:rsidP="00B614C4">
            <w:pPr>
              <w:spacing w:line="120" w:lineRule="atLeast"/>
              <w:rPr>
                <w:sz w:val="10"/>
                <w:szCs w:val="10"/>
              </w:rPr>
            </w:pPr>
            <w:r w:rsidRPr="0083143A">
              <w:rPr>
                <w:rFonts w:hint="eastAsia"/>
                <w:noProof/>
                <w:snapToGrid/>
                <w:lang w:val="en-GB" w:eastAsia="en-GB"/>
              </w:rPr>
              <w:drawing>
                <wp:inline distT="0" distB="0" distL="0" distR="0" wp14:anchorId="6BC200A6" wp14:editId="0C9FC22A">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A4E9423" w14:textId="77777777" w:rsidR="00CE1D1C" w:rsidRPr="0083143A" w:rsidRDefault="00CE1D1C" w:rsidP="00B614C4">
            <w:pPr>
              <w:spacing w:before="120" w:line="240" w:lineRule="auto"/>
              <w:rPr>
                <w:rFonts w:ascii="Time New Roman" w:eastAsia="SimHei" w:hAnsi="Time New Roman" w:hint="eastAsia"/>
                <w:sz w:val="34"/>
                <w:szCs w:val="34"/>
              </w:rPr>
            </w:pPr>
            <w:r w:rsidRPr="0083143A">
              <w:rPr>
                <w:rFonts w:ascii="Time New Roman" w:eastAsia="SimHei" w:hAnsi="Time New Roman" w:hint="eastAsia"/>
                <w:sz w:val="34"/>
                <w:szCs w:val="34"/>
              </w:rPr>
              <w:t>公民</w:t>
            </w:r>
            <w:r w:rsidR="00654DD9" w:rsidRPr="0083143A">
              <w:rPr>
                <w:rFonts w:ascii="Time New Roman" w:eastAsia="SimHei" w:hAnsi="Time New Roman" w:hint="eastAsia"/>
                <w:sz w:val="34"/>
                <w:szCs w:val="34"/>
                <w:lang w:val="fr-CH"/>
              </w:rPr>
              <w:t>及</w:t>
            </w:r>
            <w:r w:rsidRPr="0083143A">
              <w:rPr>
                <w:rFonts w:ascii="Time New Roman" w:eastAsia="SimHei" w:hAnsi="Time New Roman" w:hint="eastAsia"/>
                <w:sz w:val="34"/>
                <w:szCs w:val="34"/>
              </w:rPr>
              <w:t>政治权利</w:t>
            </w:r>
            <w:r w:rsidRPr="0083143A">
              <w:rPr>
                <w:rFonts w:ascii="Time New Roman" w:eastAsia="SimHei" w:hAnsi="Time New Roman"/>
                <w:sz w:val="34"/>
                <w:szCs w:val="34"/>
              </w:rPr>
              <w:br/>
            </w:r>
            <w:r w:rsidRPr="0083143A">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14:paraId="0395BE23" w14:textId="77777777" w:rsidR="00CE1D1C" w:rsidRPr="0083143A" w:rsidRDefault="0083143A" w:rsidP="00B614C4">
            <w:pPr>
              <w:spacing w:before="240" w:line="240" w:lineRule="atLeast"/>
              <w:rPr>
                <w:sz w:val="20"/>
              </w:rPr>
            </w:pPr>
            <w:r>
              <w:rPr>
                <w:sz w:val="20"/>
              </w:rPr>
              <w:t xml:space="preserve">Distr.: </w:t>
            </w:r>
            <w:r w:rsidR="00A61703">
              <w:rPr>
                <w:sz w:val="20"/>
              </w:rPr>
              <w:t>General</w:t>
            </w:r>
          </w:p>
          <w:p w14:paraId="22ABF9C4" w14:textId="77777777" w:rsidR="00CE1D1C" w:rsidRPr="0083143A" w:rsidRDefault="00A404BC" w:rsidP="00B614C4">
            <w:pPr>
              <w:spacing w:line="240" w:lineRule="atLeast"/>
              <w:rPr>
                <w:sz w:val="20"/>
              </w:rPr>
            </w:pPr>
            <w:r>
              <w:rPr>
                <w:sz w:val="20"/>
              </w:rPr>
              <w:t xml:space="preserve">16 </w:t>
            </w:r>
            <w:r w:rsidRPr="00A404BC">
              <w:rPr>
                <w:sz w:val="20"/>
              </w:rPr>
              <w:t>April</w:t>
            </w:r>
            <w:r w:rsidR="00EA7E67" w:rsidRPr="0083143A">
              <w:rPr>
                <w:sz w:val="20"/>
              </w:rPr>
              <w:t xml:space="preserve"> </w:t>
            </w:r>
            <w:r w:rsidR="0083143A">
              <w:rPr>
                <w:sz w:val="20"/>
              </w:rPr>
              <w:t>2</w:t>
            </w:r>
            <w:r w:rsidR="00EA7E67" w:rsidRPr="0083143A">
              <w:rPr>
                <w:sz w:val="20"/>
              </w:rPr>
              <w:t>0</w:t>
            </w:r>
            <w:r w:rsidR="0083143A">
              <w:rPr>
                <w:sz w:val="20"/>
              </w:rPr>
              <w:t>2</w:t>
            </w:r>
            <w:r w:rsidR="0060122D" w:rsidRPr="0083143A">
              <w:rPr>
                <w:sz w:val="20"/>
              </w:rPr>
              <w:t>0</w:t>
            </w:r>
          </w:p>
          <w:p w14:paraId="3A999EC2" w14:textId="77777777" w:rsidR="00CE1D1C" w:rsidRPr="0083143A" w:rsidRDefault="0083143A" w:rsidP="00B614C4">
            <w:pPr>
              <w:spacing w:line="240" w:lineRule="atLeast"/>
              <w:rPr>
                <w:sz w:val="20"/>
              </w:rPr>
            </w:pPr>
            <w:r>
              <w:rPr>
                <w:sz w:val="20"/>
              </w:rPr>
              <w:t>Chinese</w:t>
            </w:r>
            <w:r w:rsidR="00CE1D1C" w:rsidRPr="0083143A">
              <w:rPr>
                <w:sz w:val="20"/>
              </w:rPr>
              <w:t xml:space="preserve"> </w:t>
            </w:r>
          </w:p>
          <w:p w14:paraId="326C480D" w14:textId="77777777" w:rsidR="00CE1D1C" w:rsidRPr="0083143A" w:rsidRDefault="0083143A" w:rsidP="00B614C4">
            <w:pPr>
              <w:spacing w:line="240" w:lineRule="atLeast"/>
            </w:pPr>
            <w:r>
              <w:rPr>
                <w:sz w:val="20"/>
              </w:rPr>
              <w:t>Original: English</w:t>
            </w:r>
          </w:p>
        </w:tc>
      </w:tr>
    </w:tbl>
    <w:p w14:paraId="61675073" w14:textId="77777777" w:rsidR="00165559" w:rsidRPr="0083143A" w:rsidRDefault="00165559" w:rsidP="00165559">
      <w:pPr>
        <w:spacing w:before="120"/>
        <w:rPr>
          <w:rFonts w:ascii="Time New Roman" w:eastAsia="SimHei" w:hAnsi="Time New Roman" w:hint="eastAsia"/>
          <w:sz w:val="32"/>
          <w:szCs w:val="32"/>
        </w:rPr>
      </w:pPr>
      <w:r w:rsidRPr="0083143A">
        <w:rPr>
          <w:rFonts w:ascii="Time New Roman" w:eastAsia="SimHei" w:hAnsi="Time New Roman"/>
          <w:sz w:val="24"/>
          <w:szCs w:val="22"/>
          <w:lang w:val="zh-CN"/>
        </w:rPr>
        <w:t>缔约国会议</w:t>
      </w:r>
    </w:p>
    <w:p w14:paraId="53863367" w14:textId="77777777" w:rsidR="00165559" w:rsidRPr="0083143A" w:rsidRDefault="00165559" w:rsidP="00165559">
      <w:pPr>
        <w:rPr>
          <w:rFonts w:ascii="Time New Roman" w:eastAsia="SimHei" w:hAnsi="Time New Roman" w:hint="eastAsia"/>
        </w:rPr>
      </w:pPr>
      <w:r w:rsidRPr="0083143A">
        <w:rPr>
          <w:rFonts w:ascii="Time New Roman" w:eastAsia="SimHei" w:hAnsi="Time New Roman"/>
          <w:lang w:val="zh-CN"/>
        </w:rPr>
        <w:t>第三十八次会议</w:t>
      </w:r>
    </w:p>
    <w:p w14:paraId="5E6ED846" w14:textId="77777777" w:rsidR="00165559" w:rsidRPr="0083143A" w:rsidRDefault="0083143A" w:rsidP="00165559">
      <w:r>
        <w:rPr>
          <w:lang w:val="zh-CN"/>
        </w:rPr>
        <w:t>2</w:t>
      </w:r>
      <w:r w:rsidR="00165559" w:rsidRPr="0083143A">
        <w:rPr>
          <w:lang w:val="zh-CN"/>
        </w:rPr>
        <w:t>0</w:t>
      </w:r>
      <w:r>
        <w:rPr>
          <w:lang w:val="zh-CN"/>
        </w:rPr>
        <w:t>2</w:t>
      </w:r>
      <w:r w:rsidR="00165559" w:rsidRPr="0083143A">
        <w:rPr>
          <w:lang w:val="zh-CN"/>
        </w:rPr>
        <w:t>0</w:t>
      </w:r>
      <w:r w:rsidR="00165559" w:rsidRPr="0083143A">
        <w:rPr>
          <w:lang w:val="zh-CN"/>
        </w:rPr>
        <w:t>年</w:t>
      </w:r>
      <w:r>
        <w:rPr>
          <w:lang w:val="zh-CN"/>
        </w:rPr>
        <w:t>6</w:t>
      </w:r>
      <w:r w:rsidR="00165559" w:rsidRPr="0083143A">
        <w:rPr>
          <w:lang w:val="zh-CN"/>
        </w:rPr>
        <w:t>月</w:t>
      </w:r>
      <w:r>
        <w:rPr>
          <w:lang w:val="zh-CN"/>
        </w:rPr>
        <w:t>15</w:t>
      </w:r>
      <w:r w:rsidR="00165559" w:rsidRPr="0083143A">
        <w:rPr>
          <w:lang w:val="zh-CN"/>
        </w:rPr>
        <w:t>日，纽约</w:t>
      </w:r>
    </w:p>
    <w:p w14:paraId="5D6BD7CF" w14:textId="77777777" w:rsidR="00165559" w:rsidRPr="0083143A" w:rsidRDefault="00165559" w:rsidP="00165559">
      <w:r w:rsidRPr="0083143A">
        <w:rPr>
          <w:lang w:val="zh-CN"/>
        </w:rPr>
        <w:t>临时议程项目</w:t>
      </w:r>
      <w:r w:rsidR="0083143A">
        <w:rPr>
          <w:lang w:val="zh-CN"/>
        </w:rPr>
        <w:t>5</w:t>
      </w:r>
      <w:r w:rsidRPr="0083143A">
        <w:rPr>
          <w:lang w:val="zh-CN"/>
        </w:rPr>
        <w:t>和</w:t>
      </w:r>
      <w:r w:rsidR="0083143A">
        <w:rPr>
          <w:lang w:val="zh-CN"/>
        </w:rPr>
        <w:t>6</w:t>
      </w:r>
    </w:p>
    <w:p w14:paraId="0D430D00" w14:textId="77777777" w:rsidR="00165559" w:rsidRPr="0083143A" w:rsidRDefault="00165559" w:rsidP="00165559">
      <w:pPr>
        <w:rPr>
          <w:rFonts w:ascii="Time New Roman" w:eastAsia="SimHei" w:hAnsi="Time New Roman" w:hint="eastAsia"/>
        </w:rPr>
      </w:pPr>
      <w:r w:rsidRPr="0083143A">
        <w:rPr>
          <w:rFonts w:ascii="Time New Roman" w:eastAsia="SimHei" w:hAnsi="Time New Roman"/>
          <w:lang w:val="zh-CN"/>
        </w:rPr>
        <w:t>按照《公民及政治权利国际公约》第二十八至第三十二条</w:t>
      </w:r>
      <w:r w:rsidR="001F7683" w:rsidRPr="0083143A">
        <w:rPr>
          <w:rFonts w:ascii="Time New Roman" w:eastAsia="SimHei" w:hAnsi="Time New Roman"/>
          <w:lang w:val="zh-CN"/>
        </w:rPr>
        <w:br/>
      </w:r>
      <w:r w:rsidRPr="0083143A">
        <w:rPr>
          <w:rFonts w:ascii="Time New Roman" w:eastAsia="SimHei" w:hAnsi="Time New Roman"/>
          <w:lang w:val="zh-CN"/>
        </w:rPr>
        <w:t>选举人权事务委员会的九名委员，</w:t>
      </w:r>
      <w:r w:rsidR="001F7683" w:rsidRPr="0083143A">
        <w:rPr>
          <w:rFonts w:ascii="Time New Roman" w:eastAsia="SimHei" w:hAnsi="Time New Roman"/>
          <w:lang w:val="zh-CN"/>
        </w:rPr>
        <w:br/>
      </w:r>
      <w:r w:rsidRPr="0083143A">
        <w:rPr>
          <w:rFonts w:ascii="Time New Roman" w:eastAsia="SimHei" w:hAnsi="Time New Roman"/>
          <w:lang w:val="zh-CN"/>
        </w:rPr>
        <w:t>接替任期将于</w:t>
      </w:r>
      <w:r w:rsidR="0083143A">
        <w:rPr>
          <w:rFonts w:ascii="Time New Roman" w:eastAsia="SimHei" w:hAnsi="Time New Roman"/>
          <w:lang w:val="zh-CN"/>
        </w:rPr>
        <w:t>2</w:t>
      </w:r>
      <w:r w:rsidRPr="0083143A">
        <w:rPr>
          <w:rFonts w:ascii="Time New Roman" w:eastAsia="SimHei" w:hAnsi="Time New Roman"/>
          <w:lang w:val="zh-CN"/>
        </w:rPr>
        <w:t>0</w:t>
      </w:r>
      <w:r w:rsidR="0083143A">
        <w:rPr>
          <w:rFonts w:ascii="Time New Roman" w:eastAsia="SimHei" w:hAnsi="Time New Roman"/>
          <w:lang w:val="zh-CN"/>
        </w:rPr>
        <w:t>2</w:t>
      </w:r>
      <w:r w:rsidRPr="0083143A">
        <w:rPr>
          <w:rFonts w:ascii="Time New Roman" w:eastAsia="SimHei" w:hAnsi="Time New Roman"/>
          <w:lang w:val="zh-CN"/>
        </w:rPr>
        <w:t>0</w:t>
      </w:r>
      <w:r w:rsidRPr="0083143A">
        <w:rPr>
          <w:rFonts w:ascii="Time New Roman" w:eastAsia="SimHei" w:hAnsi="Time New Roman"/>
          <w:lang w:val="zh-CN"/>
        </w:rPr>
        <w:t>年</w:t>
      </w:r>
      <w:r w:rsidR="0083143A">
        <w:rPr>
          <w:rFonts w:ascii="Time New Roman" w:eastAsia="SimHei" w:hAnsi="Time New Roman"/>
          <w:lang w:val="zh-CN"/>
        </w:rPr>
        <w:t>12</w:t>
      </w:r>
      <w:r w:rsidRPr="0083143A">
        <w:rPr>
          <w:rFonts w:ascii="Time New Roman" w:eastAsia="SimHei" w:hAnsi="Time New Roman"/>
          <w:lang w:val="zh-CN"/>
        </w:rPr>
        <w:t>月</w:t>
      </w:r>
      <w:r w:rsidR="0083143A">
        <w:rPr>
          <w:rFonts w:ascii="Time New Roman" w:eastAsia="SimHei" w:hAnsi="Time New Roman"/>
          <w:lang w:val="zh-CN"/>
        </w:rPr>
        <w:t>31</w:t>
      </w:r>
      <w:r w:rsidRPr="0083143A">
        <w:rPr>
          <w:rFonts w:ascii="Time New Roman" w:eastAsia="SimHei" w:hAnsi="Time New Roman"/>
          <w:lang w:val="zh-CN"/>
        </w:rPr>
        <w:t>日届满的委员</w:t>
      </w:r>
    </w:p>
    <w:p w14:paraId="60566295" w14:textId="77777777" w:rsidR="00165559" w:rsidRPr="0083143A" w:rsidRDefault="00165559" w:rsidP="00165559">
      <w:pPr>
        <w:rPr>
          <w:rFonts w:ascii="Time New Roman" w:eastAsia="SimHei" w:hAnsi="Time New Roman" w:hint="eastAsia"/>
        </w:rPr>
      </w:pPr>
      <w:r w:rsidRPr="0083143A">
        <w:rPr>
          <w:rFonts w:ascii="Time New Roman" w:eastAsia="SimHei" w:hAnsi="Time New Roman"/>
          <w:lang w:val="zh-CN"/>
        </w:rPr>
        <w:t>按照《公民及政治权利国际公约》第二十八至第三十四条</w:t>
      </w:r>
      <w:r w:rsidR="001F7683" w:rsidRPr="0083143A">
        <w:rPr>
          <w:rFonts w:ascii="Time New Roman" w:eastAsia="SimHei" w:hAnsi="Time New Roman"/>
          <w:lang w:val="zh-CN"/>
        </w:rPr>
        <w:br/>
      </w:r>
      <w:r w:rsidRPr="0083143A">
        <w:rPr>
          <w:rFonts w:ascii="Time New Roman" w:eastAsia="SimHei" w:hAnsi="Time New Roman"/>
          <w:lang w:val="zh-CN"/>
        </w:rPr>
        <w:t>选举人权事务委员会的一名委员，</w:t>
      </w:r>
      <w:r w:rsidR="00171089" w:rsidRPr="0083143A">
        <w:rPr>
          <w:rFonts w:ascii="Time New Roman" w:eastAsia="SimHei" w:hAnsi="Time New Roman"/>
          <w:lang w:val="zh-CN"/>
        </w:rPr>
        <w:br/>
      </w:r>
      <w:r w:rsidRPr="0083143A">
        <w:rPr>
          <w:rFonts w:ascii="Time New Roman" w:eastAsia="SimHei" w:hAnsi="Time New Roman"/>
          <w:lang w:val="zh-CN"/>
        </w:rPr>
        <w:t>填补将于</w:t>
      </w:r>
      <w:r w:rsidR="0083143A">
        <w:rPr>
          <w:rFonts w:ascii="Time New Roman" w:eastAsia="SimHei" w:hAnsi="Time New Roman"/>
          <w:lang w:val="zh-CN"/>
        </w:rPr>
        <w:t>2</w:t>
      </w:r>
      <w:r w:rsidRPr="0083143A">
        <w:rPr>
          <w:rFonts w:ascii="Time New Roman" w:eastAsia="SimHei" w:hAnsi="Time New Roman"/>
          <w:lang w:val="zh-CN"/>
        </w:rPr>
        <w:t>0</w:t>
      </w:r>
      <w:r w:rsidR="0083143A">
        <w:rPr>
          <w:rFonts w:ascii="Time New Roman" w:eastAsia="SimHei" w:hAnsi="Time New Roman"/>
          <w:lang w:val="zh-CN"/>
        </w:rPr>
        <w:t>2</w:t>
      </w:r>
      <w:r w:rsidRPr="0083143A">
        <w:rPr>
          <w:rFonts w:ascii="Time New Roman" w:eastAsia="SimHei" w:hAnsi="Time New Roman"/>
          <w:lang w:val="zh-CN"/>
        </w:rPr>
        <w:t>0</w:t>
      </w:r>
      <w:r w:rsidRPr="0083143A">
        <w:rPr>
          <w:rFonts w:ascii="Time New Roman" w:eastAsia="SimHei" w:hAnsi="Time New Roman"/>
          <w:lang w:val="zh-CN"/>
        </w:rPr>
        <w:t>年</w:t>
      </w:r>
      <w:r w:rsidR="0083143A">
        <w:rPr>
          <w:rFonts w:ascii="Time New Roman" w:eastAsia="SimHei" w:hAnsi="Time New Roman"/>
          <w:lang w:val="zh-CN"/>
        </w:rPr>
        <w:t>12</w:t>
      </w:r>
      <w:r w:rsidRPr="0083143A">
        <w:rPr>
          <w:rFonts w:ascii="Time New Roman" w:eastAsia="SimHei" w:hAnsi="Time New Roman"/>
          <w:lang w:val="zh-CN"/>
        </w:rPr>
        <w:t>月</w:t>
      </w:r>
      <w:r w:rsidR="0083143A">
        <w:rPr>
          <w:rFonts w:ascii="Time New Roman" w:eastAsia="SimHei" w:hAnsi="Time New Roman"/>
          <w:lang w:val="zh-CN"/>
        </w:rPr>
        <w:t>31</w:t>
      </w:r>
      <w:r w:rsidRPr="0083143A">
        <w:rPr>
          <w:rFonts w:ascii="Time New Roman" w:eastAsia="SimHei" w:hAnsi="Time New Roman"/>
          <w:lang w:val="zh-CN"/>
        </w:rPr>
        <w:t>日到期的空缺</w:t>
      </w:r>
    </w:p>
    <w:p w14:paraId="6D10E710" w14:textId="77777777" w:rsidR="00165559" w:rsidRPr="0083143A" w:rsidRDefault="00165559" w:rsidP="00165559">
      <w:pPr>
        <w:pStyle w:val="HChGC"/>
        <w:jc w:val="both"/>
        <w:rPr>
          <w:rFonts w:ascii="Time New Roman" w:hAnsi="Time New Roman" w:hint="eastAsia"/>
        </w:rPr>
      </w:pPr>
      <w:r w:rsidRPr="0083143A">
        <w:rPr>
          <w:lang w:val="zh-CN"/>
        </w:rPr>
        <w:tab/>
      </w:r>
      <w:r w:rsidRPr="0083143A">
        <w:rPr>
          <w:lang w:val="zh-CN"/>
        </w:rPr>
        <w:tab/>
      </w:r>
      <w:r w:rsidRPr="0083143A">
        <w:rPr>
          <w:rFonts w:ascii="Time New Roman" w:hAnsi="Time New Roman"/>
          <w:lang w:val="zh-CN"/>
        </w:rPr>
        <w:t>选举人权事务委员会九名</w:t>
      </w:r>
      <w:r w:rsidRPr="0083143A">
        <w:rPr>
          <w:rFonts w:ascii="Time New Roman" w:hAnsi="Time New Roman" w:cs="SimSun" w:hint="eastAsia"/>
          <w:lang w:val="zh-CN"/>
        </w:rPr>
        <w:t>委员</w:t>
      </w:r>
      <w:r w:rsidRPr="0083143A">
        <w:rPr>
          <w:rFonts w:ascii="Time New Roman" w:hAnsi="Time New Roman"/>
          <w:lang w:val="zh-CN"/>
        </w:rPr>
        <w:t>，接替任期将于</w:t>
      </w:r>
      <w:r w:rsidR="0083143A">
        <w:rPr>
          <w:rFonts w:ascii="Time New Roman" w:hAnsi="Time New Roman"/>
          <w:lang w:val="zh-CN"/>
        </w:rPr>
        <w:t>2</w:t>
      </w:r>
      <w:r w:rsidRPr="0083143A">
        <w:rPr>
          <w:rFonts w:ascii="Time New Roman" w:hAnsi="Time New Roman"/>
          <w:lang w:val="zh-CN"/>
        </w:rPr>
        <w:t>0</w:t>
      </w:r>
      <w:r w:rsidR="0083143A">
        <w:rPr>
          <w:rFonts w:ascii="Time New Roman" w:hAnsi="Time New Roman"/>
          <w:lang w:val="zh-CN"/>
        </w:rPr>
        <w:t>2</w:t>
      </w:r>
      <w:r w:rsidRPr="0083143A">
        <w:rPr>
          <w:rFonts w:ascii="Time New Roman" w:hAnsi="Time New Roman"/>
          <w:lang w:val="zh-CN"/>
        </w:rPr>
        <w:t>0</w:t>
      </w:r>
      <w:r w:rsidRPr="0083143A">
        <w:rPr>
          <w:rFonts w:ascii="Time New Roman" w:hAnsi="Time New Roman"/>
          <w:lang w:val="zh-CN"/>
        </w:rPr>
        <w:t>年</w:t>
      </w:r>
      <w:r w:rsidR="0083143A">
        <w:rPr>
          <w:rFonts w:ascii="Time New Roman" w:hAnsi="Time New Roman"/>
          <w:lang w:val="zh-CN"/>
        </w:rPr>
        <w:t>12</w:t>
      </w:r>
      <w:r w:rsidRPr="0083143A">
        <w:rPr>
          <w:rFonts w:ascii="Time New Roman" w:hAnsi="Time New Roman"/>
          <w:lang w:val="zh-CN"/>
        </w:rPr>
        <w:t>月</w:t>
      </w:r>
      <w:r w:rsidR="0083143A">
        <w:rPr>
          <w:rFonts w:ascii="Time New Roman" w:hAnsi="Time New Roman"/>
          <w:lang w:val="zh-CN"/>
        </w:rPr>
        <w:t>31</w:t>
      </w:r>
      <w:r w:rsidRPr="0083143A">
        <w:rPr>
          <w:rFonts w:ascii="Time New Roman" w:hAnsi="Time New Roman"/>
          <w:lang w:val="zh-CN"/>
        </w:rPr>
        <w:t>日届满的委员，并选举委员会一名委员，填补因</w:t>
      </w:r>
      <w:r w:rsidRPr="0083143A">
        <w:rPr>
          <w:rFonts w:ascii="Time New Roman" w:hAnsi="Time New Roman" w:cs="SimSun" w:hint="eastAsia"/>
        </w:rPr>
        <w:t>伊力泽</w:t>
      </w:r>
      <w:r w:rsidR="001F7683" w:rsidRPr="0083143A">
        <w:rPr>
          <w:rFonts w:ascii="Time New Roman" w:hAnsi="Time New Roman" w:hint="eastAsia"/>
        </w:rPr>
        <w:t>·</w:t>
      </w:r>
      <w:r w:rsidRPr="0083143A">
        <w:rPr>
          <w:rFonts w:ascii="Time New Roman" w:hAnsi="Time New Roman" w:cs="SimSun" w:hint="eastAsia"/>
        </w:rPr>
        <w:t>布兰茨</w:t>
      </w:r>
      <w:r w:rsidR="001F7683" w:rsidRPr="0083143A">
        <w:rPr>
          <w:rFonts w:ascii="Time New Roman" w:hAnsi="Time New Roman" w:hint="eastAsia"/>
        </w:rPr>
        <w:t>·</w:t>
      </w:r>
      <w:r w:rsidRPr="0083143A">
        <w:rPr>
          <w:rFonts w:ascii="Time New Roman" w:hAnsi="Time New Roman" w:cs="SimSun" w:hint="eastAsia"/>
        </w:rPr>
        <w:t>克里斯</w:t>
      </w:r>
      <w:r w:rsidRPr="0083143A">
        <w:rPr>
          <w:rFonts w:ascii="Time New Roman" w:hAnsi="Time New Roman"/>
          <w:lang w:val="zh-CN"/>
        </w:rPr>
        <w:t>(</w:t>
      </w:r>
      <w:r w:rsidRPr="0083143A">
        <w:rPr>
          <w:rFonts w:ascii="Time New Roman" w:hAnsi="Time New Roman"/>
          <w:lang w:val="zh-CN"/>
        </w:rPr>
        <w:t>拉脱维亚</w:t>
      </w:r>
      <w:r w:rsidRPr="0083143A">
        <w:rPr>
          <w:rFonts w:ascii="Time New Roman" w:hAnsi="Time New Roman"/>
          <w:lang w:val="zh-CN"/>
        </w:rPr>
        <w:t>)</w:t>
      </w:r>
      <w:r w:rsidRPr="0083143A">
        <w:rPr>
          <w:rFonts w:ascii="Time New Roman" w:hAnsi="Time New Roman"/>
          <w:lang w:val="zh-CN"/>
        </w:rPr>
        <w:t>辞职而出现将于</w:t>
      </w:r>
      <w:r w:rsidR="0083143A">
        <w:rPr>
          <w:rFonts w:ascii="Time New Roman" w:hAnsi="Time New Roman"/>
          <w:lang w:val="zh-CN"/>
        </w:rPr>
        <w:t>2</w:t>
      </w:r>
      <w:r w:rsidRPr="0083143A">
        <w:rPr>
          <w:rFonts w:ascii="Time New Roman" w:hAnsi="Time New Roman"/>
          <w:lang w:val="zh-CN"/>
        </w:rPr>
        <w:t>0</w:t>
      </w:r>
      <w:r w:rsidR="0083143A">
        <w:rPr>
          <w:rFonts w:ascii="Time New Roman" w:hAnsi="Time New Roman"/>
          <w:lang w:val="zh-CN"/>
        </w:rPr>
        <w:t>2</w:t>
      </w:r>
      <w:r w:rsidRPr="0083143A">
        <w:rPr>
          <w:rFonts w:ascii="Time New Roman" w:hAnsi="Time New Roman"/>
          <w:lang w:val="zh-CN"/>
        </w:rPr>
        <w:t>0</w:t>
      </w:r>
      <w:r w:rsidRPr="0083143A">
        <w:rPr>
          <w:rFonts w:ascii="Time New Roman" w:hAnsi="Time New Roman"/>
          <w:lang w:val="zh-CN"/>
        </w:rPr>
        <w:t>年</w:t>
      </w:r>
      <w:r w:rsidR="0083143A">
        <w:rPr>
          <w:rFonts w:ascii="Time New Roman" w:hAnsi="Time New Roman"/>
          <w:lang w:val="zh-CN"/>
        </w:rPr>
        <w:t>12</w:t>
      </w:r>
      <w:r w:rsidRPr="0083143A">
        <w:rPr>
          <w:rFonts w:ascii="Time New Roman" w:hAnsi="Time New Roman"/>
          <w:lang w:val="zh-CN"/>
        </w:rPr>
        <w:t>月</w:t>
      </w:r>
      <w:r w:rsidR="0083143A">
        <w:rPr>
          <w:rFonts w:ascii="Time New Roman" w:hAnsi="Time New Roman"/>
          <w:lang w:val="zh-CN"/>
        </w:rPr>
        <w:t>31</w:t>
      </w:r>
      <w:r w:rsidRPr="0083143A">
        <w:rPr>
          <w:rFonts w:ascii="Time New Roman" w:hAnsi="Time New Roman"/>
          <w:lang w:val="zh-CN"/>
        </w:rPr>
        <w:t>日到期的空缺</w:t>
      </w:r>
    </w:p>
    <w:p w14:paraId="3C7D3119" w14:textId="77777777" w:rsidR="00165559" w:rsidRPr="0083143A" w:rsidRDefault="00165559" w:rsidP="00165559">
      <w:pPr>
        <w:pStyle w:val="H1GC"/>
        <w:rPr>
          <w:lang w:val="zh-CN"/>
        </w:rPr>
      </w:pPr>
      <w:r w:rsidRPr="0083143A">
        <w:rPr>
          <w:lang w:val="zh-CN"/>
        </w:rPr>
        <w:tab/>
      </w:r>
      <w:r w:rsidRPr="0083143A">
        <w:rPr>
          <w:lang w:val="zh-CN"/>
        </w:rPr>
        <w:tab/>
      </w:r>
      <w:r w:rsidRPr="0083143A">
        <w:rPr>
          <w:lang w:val="zh-CN"/>
        </w:rPr>
        <w:t>秘书长的说明</w:t>
      </w:r>
    </w:p>
    <w:p w14:paraId="29D14F4B"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1</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ab/>
      </w:r>
      <w:r w:rsidR="00171089" w:rsidRPr="0083143A">
        <w:rPr>
          <w:rFonts w:asciiTheme="majorBidi" w:eastAsiaTheme="minorEastAsia" w:hAnsiTheme="majorBidi" w:cstheme="majorBidi"/>
          <w:szCs w:val="21"/>
          <w:lang w:val="zh-CN"/>
        </w:rPr>
        <w:t>根据《公民及政治权利国际公约》第二十八至三十四条，第三十八次公约缔约国会议定于</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6</w:t>
      </w:r>
      <w:r w:rsidR="00171089" w:rsidRPr="0083143A">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15</w:t>
      </w:r>
      <w:r w:rsidR="00171089" w:rsidRPr="0083143A">
        <w:rPr>
          <w:rFonts w:asciiTheme="majorBidi" w:eastAsiaTheme="minorEastAsia" w:hAnsiTheme="majorBidi" w:cstheme="majorBidi"/>
          <w:szCs w:val="21"/>
          <w:lang w:val="zh-CN"/>
        </w:rPr>
        <w:t>日在联合国总部举行，其目的是：</w:t>
      </w:r>
    </w:p>
    <w:p w14:paraId="5DDBC776"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ab/>
        <w:t>(</w:t>
      </w:r>
      <w:r w:rsidR="0083143A">
        <w:rPr>
          <w:rFonts w:asciiTheme="majorBidi" w:eastAsiaTheme="minorEastAsia" w:hAnsiTheme="majorBidi" w:cstheme="majorBidi"/>
          <w:szCs w:val="21"/>
          <w:lang w:val="zh-CN"/>
        </w:rPr>
        <w:t>a</w:t>
      </w:r>
      <w:r w:rsidRPr="0083143A">
        <w:rPr>
          <w:rFonts w:asciiTheme="majorBidi" w:eastAsiaTheme="minorEastAsia" w:hAnsiTheme="majorBidi" w:cstheme="majorBidi"/>
          <w:szCs w:val="21"/>
          <w:lang w:val="zh-CN"/>
        </w:rPr>
        <w:t>)</w:t>
      </w:r>
      <w:r w:rsidR="00C43EB9">
        <w:rPr>
          <w:rFonts w:asciiTheme="majorBidi" w:eastAsiaTheme="minorEastAsia" w:hAnsiTheme="majorBidi" w:cstheme="majorBidi"/>
          <w:szCs w:val="21"/>
          <w:lang w:val="zh-CN"/>
        </w:rPr>
        <w:tab/>
      </w:r>
      <w:r w:rsidRPr="0083143A">
        <w:rPr>
          <w:rFonts w:asciiTheme="majorBidi" w:eastAsiaTheme="minorEastAsia" w:hAnsiTheme="majorBidi" w:cstheme="majorBidi"/>
          <w:szCs w:val="21"/>
          <w:lang w:val="zh-CN"/>
        </w:rPr>
        <w:t>从各缔约国提名人员的名单</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第二节</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中选出人权事务委员会的九名委员，接替任期将于</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12</w:t>
      </w:r>
      <w:r w:rsidRPr="0083143A">
        <w:rPr>
          <w:rFonts w:asciiTheme="majorBidi" w:eastAsiaTheme="minorEastAsia" w:hAnsiTheme="majorBidi" w:cstheme="majorBidi"/>
          <w:szCs w:val="21"/>
          <w:lang w:val="zh-CN"/>
        </w:rPr>
        <w:t>月</w:t>
      </w:r>
      <w:r w:rsidR="0083143A">
        <w:rPr>
          <w:rFonts w:asciiTheme="majorBidi" w:eastAsiaTheme="minorEastAsia" w:hAnsiTheme="majorBidi" w:cstheme="majorBidi"/>
          <w:szCs w:val="21"/>
          <w:lang w:val="zh-CN"/>
        </w:rPr>
        <w:t>31</w:t>
      </w:r>
      <w:r w:rsidRPr="0083143A">
        <w:rPr>
          <w:rFonts w:asciiTheme="majorBidi" w:eastAsiaTheme="minorEastAsia" w:hAnsiTheme="majorBidi" w:cstheme="majorBidi"/>
          <w:szCs w:val="21"/>
          <w:lang w:val="zh-CN"/>
        </w:rPr>
        <w:t>日届满的委员</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第一节</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537FE43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ab/>
        <w:t>(</w:t>
      </w:r>
      <w:r w:rsidR="0083143A">
        <w:rPr>
          <w:rFonts w:asciiTheme="majorBidi" w:eastAsiaTheme="minorEastAsia" w:hAnsiTheme="majorBidi" w:cstheme="majorBidi"/>
          <w:szCs w:val="21"/>
          <w:lang w:val="zh-CN"/>
        </w:rPr>
        <w:t>b</w:t>
      </w:r>
      <w:r w:rsidRPr="0083143A">
        <w:rPr>
          <w:rFonts w:asciiTheme="majorBidi" w:eastAsiaTheme="minorEastAsia" w:hAnsiTheme="majorBidi" w:cstheme="majorBidi"/>
          <w:szCs w:val="21"/>
          <w:lang w:val="zh-CN"/>
        </w:rPr>
        <w:t>)</w:t>
      </w:r>
      <w:r w:rsidR="00C43EB9">
        <w:rPr>
          <w:rFonts w:asciiTheme="majorBidi" w:eastAsiaTheme="minorEastAsia" w:hAnsiTheme="majorBidi" w:cstheme="majorBidi"/>
          <w:szCs w:val="21"/>
          <w:lang w:val="zh-CN"/>
        </w:rPr>
        <w:tab/>
      </w:r>
      <w:r w:rsidRPr="0083143A">
        <w:rPr>
          <w:rFonts w:asciiTheme="majorBidi" w:eastAsiaTheme="minorEastAsia" w:hAnsiTheme="majorBidi" w:cstheme="majorBidi"/>
          <w:szCs w:val="21"/>
          <w:lang w:val="zh-CN"/>
        </w:rPr>
        <w:t>从各缔约国提名人员的名单</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第三节</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中选出人权事务委员会的一名委员，接替从委员会辞职的委员。</w:t>
      </w:r>
    </w:p>
    <w:p w14:paraId="6C61FBF9"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ab/>
      </w:r>
      <w:r w:rsidR="00171089" w:rsidRPr="0083143A">
        <w:rPr>
          <w:rFonts w:asciiTheme="majorBidi" w:eastAsiaTheme="minorEastAsia" w:hAnsiTheme="majorBidi" w:cstheme="majorBidi"/>
          <w:szCs w:val="21"/>
        </w:rPr>
        <w:t>伊力泽</w:t>
      </w:r>
      <w:r w:rsidR="00E11716">
        <w:rPr>
          <w:rFonts w:asciiTheme="majorBidi" w:eastAsiaTheme="minorEastAsia" w:hAnsiTheme="majorBidi" w:cstheme="majorBidi" w:hint="eastAsia"/>
          <w:szCs w:val="21"/>
        </w:rPr>
        <w:t>·</w:t>
      </w:r>
      <w:r w:rsidR="00171089" w:rsidRPr="0083143A">
        <w:rPr>
          <w:rFonts w:asciiTheme="majorBidi" w:eastAsiaTheme="minorEastAsia" w:hAnsiTheme="majorBidi" w:cstheme="majorBidi"/>
          <w:szCs w:val="21"/>
        </w:rPr>
        <w:t>布兰茨</w:t>
      </w:r>
      <w:r w:rsidR="00E11716">
        <w:rPr>
          <w:rFonts w:asciiTheme="majorBidi" w:eastAsiaTheme="minorEastAsia" w:hAnsiTheme="majorBidi" w:cstheme="majorBidi" w:hint="eastAsia"/>
          <w:szCs w:val="21"/>
        </w:rPr>
        <w:t>·</w:t>
      </w:r>
      <w:r w:rsidR="00171089" w:rsidRPr="0083143A">
        <w:rPr>
          <w:rFonts w:asciiTheme="majorBidi" w:eastAsiaTheme="minorEastAsia" w:hAnsiTheme="majorBidi" w:cstheme="majorBidi"/>
          <w:szCs w:val="21"/>
        </w:rPr>
        <w:t>克里斯</w:t>
      </w:r>
      <w:r w:rsidR="00171089" w:rsidRPr="0083143A">
        <w:rPr>
          <w:rFonts w:asciiTheme="majorBidi" w:eastAsiaTheme="minorEastAsia" w:hAnsiTheme="majorBidi" w:cstheme="majorBidi"/>
          <w:szCs w:val="21"/>
          <w:lang w:val="zh-CN"/>
        </w:rPr>
        <w:t>在</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16</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6</w:t>
      </w:r>
      <w:r w:rsidR="00171089" w:rsidRPr="0083143A">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23</w:t>
      </w:r>
      <w:r w:rsidR="00171089" w:rsidRPr="0083143A">
        <w:rPr>
          <w:rFonts w:asciiTheme="majorBidi" w:eastAsiaTheme="minorEastAsia" w:hAnsiTheme="majorBidi" w:cstheme="majorBidi"/>
          <w:szCs w:val="21"/>
          <w:lang w:val="zh-CN"/>
        </w:rPr>
        <w:t>日举行的第三十五次公约缔约国会议上当选，任期至</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12</w:t>
      </w:r>
      <w:r w:rsidR="00171089" w:rsidRPr="0083143A">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31</w:t>
      </w:r>
      <w:r w:rsidR="00171089" w:rsidRPr="0083143A">
        <w:rPr>
          <w:rFonts w:asciiTheme="majorBidi" w:eastAsiaTheme="minorEastAsia" w:hAnsiTheme="majorBidi" w:cstheme="majorBidi"/>
          <w:szCs w:val="21"/>
          <w:lang w:val="zh-CN"/>
        </w:rPr>
        <w:t>日届满。在</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19</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12</w:t>
      </w:r>
      <w:r w:rsidR="00171089" w:rsidRPr="0083143A">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13</w:t>
      </w:r>
      <w:r w:rsidR="00171089" w:rsidRPr="0083143A">
        <w:rPr>
          <w:rFonts w:asciiTheme="majorBidi" w:eastAsiaTheme="minorEastAsia" w:hAnsiTheme="majorBidi" w:cstheme="majorBidi"/>
          <w:szCs w:val="21"/>
          <w:lang w:val="zh-CN"/>
        </w:rPr>
        <w:t>日的一封信中，她提交了辞呈，自</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19</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12</w:t>
      </w:r>
      <w:r w:rsidR="00171089" w:rsidRPr="0083143A">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31</w:t>
      </w:r>
      <w:r w:rsidR="00171089" w:rsidRPr="0083143A">
        <w:rPr>
          <w:rFonts w:asciiTheme="majorBidi" w:eastAsiaTheme="minorEastAsia" w:hAnsiTheme="majorBidi" w:cstheme="majorBidi"/>
          <w:szCs w:val="21"/>
          <w:lang w:val="zh-CN"/>
        </w:rPr>
        <w:t>日起不再担任委员。委员会主席在</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19</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12</w:t>
      </w:r>
      <w:r w:rsidR="00171089" w:rsidRPr="0083143A">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13</w:t>
      </w:r>
      <w:r w:rsidR="00171089" w:rsidRPr="0083143A">
        <w:rPr>
          <w:rFonts w:asciiTheme="majorBidi" w:eastAsiaTheme="minorEastAsia" w:hAnsiTheme="majorBidi" w:cstheme="majorBidi"/>
          <w:szCs w:val="21"/>
          <w:lang w:val="zh-CN"/>
        </w:rPr>
        <w:t>日的一封信中就此通知了秘书长。</w:t>
      </w:r>
    </w:p>
    <w:p w14:paraId="060C66F0" w14:textId="77777777" w:rsidR="00171089" w:rsidRPr="0083143A" w:rsidRDefault="00A404BC" w:rsidP="00A404BC">
      <w:pPr>
        <w:pStyle w:val="HChGC"/>
      </w:pPr>
      <w:r>
        <w:rPr>
          <w:lang w:val="zh-CN"/>
        </w:rPr>
        <w:lastRenderedPageBreak/>
        <w:tab/>
      </w:r>
      <w:r w:rsidR="00171089" w:rsidRPr="0083143A">
        <w:rPr>
          <w:lang w:val="zh-CN"/>
        </w:rPr>
        <w:t>一</w:t>
      </w:r>
      <w:r w:rsidR="00171089" w:rsidRPr="0083143A">
        <w:rPr>
          <w:lang w:val="zh-CN"/>
        </w:rPr>
        <w:t>.</w:t>
      </w:r>
      <w:r w:rsidR="00171089" w:rsidRPr="0083143A">
        <w:rPr>
          <w:lang w:val="zh-CN"/>
        </w:rPr>
        <w:tab/>
      </w:r>
      <w:r w:rsidR="00171089" w:rsidRPr="0083143A">
        <w:rPr>
          <w:lang w:val="zh-CN"/>
        </w:rPr>
        <w:t>任期将于</w:t>
      </w:r>
      <w:r w:rsidR="0083143A">
        <w:rPr>
          <w:lang w:val="zh-CN"/>
        </w:rPr>
        <w:t>2</w:t>
      </w:r>
      <w:r w:rsidR="00171089" w:rsidRPr="0083143A">
        <w:rPr>
          <w:lang w:val="zh-CN"/>
        </w:rPr>
        <w:t>0</w:t>
      </w:r>
      <w:r w:rsidR="0083143A">
        <w:rPr>
          <w:lang w:val="zh-CN"/>
        </w:rPr>
        <w:t>2</w:t>
      </w:r>
      <w:r w:rsidR="00171089" w:rsidRPr="0083143A">
        <w:rPr>
          <w:lang w:val="zh-CN"/>
        </w:rPr>
        <w:t>0</w:t>
      </w:r>
      <w:r w:rsidR="00171089" w:rsidRPr="0083143A">
        <w:rPr>
          <w:lang w:val="zh-CN"/>
        </w:rPr>
        <w:t>年</w:t>
      </w:r>
      <w:r w:rsidR="0083143A">
        <w:rPr>
          <w:lang w:val="zh-CN"/>
        </w:rPr>
        <w:t>12</w:t>
      </w:r>
      <w:r w:rsidR="00171089" w:rsidRPr="0083143A">
        <w:rPr>
          <w:lang w:val="zh-CN"/>
        </w:rPr>
        <w:t>月</w:t>
      </w:r>
      <w:r w:rsidR="0083143A">
        <w:rPr>
          <w:lang w:val="zh-CN"/>
        </w:rPr>
        <w:t>31</w:t>
      </w:r>
      <w:r w:rsidR="00171089" w:rsidRPr="0083143A">
        <w:rPr>
          <w:lang w:val="zh-CN"/>
        </w:rPr>
        <w:t>日届满的委员会委员</w:t>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4111"/>
        <w:gridCol w:w="3259"/>
      </w:tblGrid>
      <w:tr w:rsidR="00171089" w:rsidRPr="0083143A" w14:paraId="0A59C8E2" w14:textId="77777777" w:rsidTr="00D155AF">
        <w:trPr>
          <w:trHeight w:val="240"/>
          <w:tblHeader/>
        </w:trPr>
        <w:tc>
          <w:tcPr>
            <w:tcW w:w="4111" w:type="dxa"/>
            <w:tcBorders>
              <w:top w:val="single" w:sz="4" w:space="0" w:color="auto"/>
              <w:bottom w:val="single" w:sz="12" w:space="0" w:color="auto"/>
            </w:tcBorders>
            <w:shd w:val="clear" w:color="auto" w:fill="auto"/>
            <w:vAlign w:val="bottom"/>
          </w:tcPr>
          <w:p w14:paraId="24D5B2D2" w14:textId="77777777" w:rsidR="00171089" w:rsidRPr="0083143A" w:rsidRDefault="00171089" w:rsidP="00604B80">
            <w:pPr>
              <w:pStyle w:val="a0"/>
            </w:pPr>
            <w:r w:rsidRPr="0083143A">
              <w:rPr>
                <w:lang w:val="zh-CN"/>
              </w:rPr>
              <w:t>委员姓名</w:t>
            </w:r>
          </w:p>
        </w:tc>
        <w:tc>
          <w:tcPr>
            <w:tcW w:w="3259" w:type="dxa"/>
            <w:tcBorders>
              <w:top w:val="single" w:sz="4" w:space="0" w:color="auto"/>
              <w:bottom w:val="single" w:sz="12" w:space="0" w:color="auto"/>
            </w:tcBorders>
            <w:shd w:val="clear" w:color="auto" w:fill="auto"/>
            <w:vAlign w:val="bottom"/>
          </w:tcPr>
          <w:p w14:paraId="3539ED85" w14:textId="77777777" w:rsidR="00171089" w:rsidRPr="0083143A" w:rsidRDefault="00171089" w:rsidP="00604B80">
            <w:pPr>
              <w:pStyle w:val="a0"/>
            </w:pPr>
            <w:r w:rsidRPr="0083143A">
              <w:rPr>
                <w:lang w:val="zh-CN"/>
              </w:rPr>
              <w:t>国籍国</w:t>
            </w:r>
          </w:p>
        </w:tc>
      </w:tr>
      <w:tr w:rsidR="00171089" w:rsidRPr="0083143A" w14:paraId="09385FB0" w14:textId="77777777" w:rsidTr="00D155AF">
        <w:trPr>
          <w:trHeight w:val="240"/>
        </w:trPr>
        <w:tc>
          <w:tcPr>
            <w:tcW w:w="4111" w:type="dxa"/>
            <w:tcBorders>
              <w:top w:val="single" w:sz="12" w:space="0" w:color="auto"/>
            </w:tcBorders>
            <w:shd w:val="clear" w:color="auto" w:fill="auto"/>
          </w:tcPr>
          <w:p w14:paraId="317C371B" w14:textId="77777777" w:rsidR="00171089" w:rsidRPr="0083143A" w:rsidRDefault="00171089" w:rsidP="00604B80">
            <w:pPr>
              <w:pStyle w:val="a1"/>
              <w:overflowPunct/>
              <w:spacing w:after="120"/>
              <w:jc w:val="left"/>
            </w:pPr>
            <w:r w:rsidRPr="0083143A">
              <w:rPr>
                <w:lang w:val="zh-CN"/>
              </w:rPr>
              <w:t>塔尼亚</w:t>
            </w:r>
            <w:r w:rsidR="00F03A68">
              <w:rPr>
                <w:rFonts w:hint="eastAsia"/>
                <w:lang w:val="zh-CN"/>
              </w:rPr>
              <w:t>·</w:t>
            </w:r>
            <w:r w:rsidRPr="0083143A">
              <w:rPr>
                <w:lang w:val="zh-CN"/>
              </w:rPr>
              <w:t>玛丽亚</w:t>
            </w:r>
            <w:r w:rsidR="00F03A68">
              <w:rPr>
                <w:rFonts w:hint="eastAsia"/>
                <w:lang w:val="zh-CN"/>
              </w:rPr>
              <w:t>·</w:t>
            </w:r>
            <w:r w:rsidRPr="00CE7746">
              <w:rPr>
                <w:rFonts w:ascii="Time New Roman" w:eastAsia="SimHei" w:hAnsi="Time New Roman"/>
                <w:lang w:val="zh-CN"/>
              </w:rPr>
              <w:t>阿布多</w:t>
            </w:r>
            <w:r w:rsidR="00F03A68" w:rsidRPr="00CE7746">
              <w:rPr>
                <w:rFonts w:ascii="Time New Roman" w:eastAsia="SimHei" w:hAnsi="Time New Roman" w:hint="eastAsia"/>
                <w:lang w:val="zh-CN"/>
              </w:rPr>
              <w:t>·</w:t>
            </w:r>
            <w:r w:rsidRPr="00CE7746">
              <w:rPr>
                <w:rFonts w:ascii="Time New Roman" w:eastAsia="SimHei" w:hAnsi="Time New Roman"/>
                <w:lang w:val="zh-CN"/>
              </w:rPr>
              <w:t>罗乔利</w:t>
            </w:r>
            <w:r w:rsidRPr="0083143A">
              <w:rPr>
                <w:lang w:val="zh-CN"/>
              </w:rPr>
              <w:t>女士</w:t>
            </w:r>
            <w:r w:rsidR="0083143A" w:rsidRPr="00C02F1B">
              <w:rPr>
                <w:sz w:val="20"/>
                <w:szCs w:val="20"/>
                <w:vertAlign w:val="superscript"/>
                <w:lang w:val="zh-CN"/>
              </w:rPr>
              <w:t>a</w:t>
            </w:r>
          </w:p>
        </w:tc>
        <w:tc>
          <w:tcPr>
            <w:tcW w:w="3259" w:type="dxa"/>
            <w:tcBorders>
              <w:top w:val="single" w:sz="12" w:space="0" w:color="auto"/>
            </w:tcBorders>
            <w:shd w:val="clear" w:color="auto" w:fill="auto"/>
          </w:tcPr>
          <w:p w14:paraId="055AD8B6" w14:textId="77777777" w:rsidR="00171089" w:rsidRPr="0083143A" w:rsidRDefault="00171089" w:rsidP="00604B80">
            <w:pPr>
              <w:pStyle w:val="a1"/>
              <w:overflowPunct/>
              <w:spacing w:after="120"/>
              <w:jc w:val="left"/>
            </w:pPr>
            <w:r w:rsidRPr="0083143A">
              <w:rPr>
                <w:lang w:val="zh-CN"/>
              </w:rPr>
              <w:t>巴拉圭</w:t>
            </w:r>
          </w:p>
        </w:tc>
      </w:tr>
      <w:tr w:rsidR="00171089" w:rsidRPr="0083143A" w14:paraId="490F531C" w14:textId="77777777" w:rsidTr="00D155AF">
        <w:trPr>
          <w:trHeight w:val="240"/>
        </w:trPr>
        <w:tc>
          <w:tcPr>
            <w:tcW w:w="4111" w:type="dxa"/>
            <w:shd w:val="clear" w:color="auto" w:fill="auto"/>
          </w:tcPr>
          <w:p w14:paraId="52BBA4CC" w14:textId="77777777" w:rsidR="00171089" w:rsidRPr="0083143A" w:rsidRDefault="00171089" w:rsidP="00604B80">
            <w:pPr>
              <w:pStyle w:val="a1"/>
              <w:overflowPunct/>
              <w:spacing w:after="120"/>
              <w:jc w:val="left"/>
            </w:pPr>
            <w:r w:rsidRPr="0083143A">
              <w:t>伊力泽</w:t>
            </w:r>
            <w:r w:rsidR="00F03A68">
              <w:rPr>
                <w:rFonts w:hint="eastAsia"/>
              </w:rPr>
              <w:t>·</w:t>
            </w:r>
            <w:r w:rsidRPr="00CE7746">
              <w:rPr>
                <w:rFonts w:ascii="Time New Roman" w:eastAsia="SimHei" w:hAnsi="Time New Roman"/>
              </w:rPr>
              <w:t>布兰茨</w:t>
            </w:r>
            <w:r w:rsidR="00F03A68" w:rsidRPr="00CE7746">
              <w:rPr>
                <w:rFonts w:ascii="Time New Roman" w:eastAsia="SimHei" w:hAnsi="Time New Roman" w:hint="eastAsia"/>
              </w:rPr>
              <w:t>·</w:t>
            </w:r>
            <w:r w:rsidRPr="00CE7746">
              <w:rPr>
                <w:rFonts w:ascii="Time New Roman" w:eastAsia="SimHei" w:hAnsi="Time New Roman"/>
              </w:rPr>
              <w:t>克里斯</w:t>
            </w:r>
            <w:r w:rsidRPr="0083143A">
              <w:rPr>
                <w:lang w:val="zh-CN"/>
              </w:rPr>
              <w:t>女士</w:t>
            </w:r>
          </w:p>
        </w:tc>
        <w:tc>
          <w:tcPr>
            <w:tcW w:w="3259" w:type="dxa"/>
            <w:shd w:val="clear" w:color="auto" w:fill="auto"/>
          </w:tcPr>
          <w:p w14:paraId="03AE195A" w14:textId="77777777" w:rsidR="00171089" w:rsidRPr="0083143A" w:rsidRDefault="00171089" w:rsidP="00604B80">
            <w:pPr>
              <w:pStyle w:val="a1"/>
              <w:overflowPunct/>
              <w:spacing w:after="120"/>
              <w:jc w:val="left"/>
            </w:pPr>
            <w:r w:rsidRPr="0083143A">
              <w:rPr>
                <w:lang w:val="zh-CN"/>
              </w:rPr>
              <w:t>拉脱维亚</w:t>
            </w:r>
          </w:p>
        </w:tc>
      </w:tr>
      <w:tr w:rsidR="00171089" w:rsidRPr="0083143A" w14:paraId="2A3A3B40" w14:textId="77777777" w:rsidTr="00D155AF">
        <w:trPr>
          <w:trHeight w:val="240"/>
        </w:trPr>
        <w:tc>
          <w:tcPr>
            <w:tcW w:w="4111" w:type="dxa"/>
            <w:shd w:val="clear" w:color="auto" w:fill="auto"/>
          </w:tcPr>
          <w:p w14:paraId="6BF42299" w14:textId="77777777" w:rsidR="00171089" w:rsidRPr="0083143A" w:rsidRDefault="00171089" w:rsidP="00604B80">
            <w:pPr>
              <w:pStyle w:val="a1"/>
              <w:overflowPunct/>
              <w:spacing w:after="120"/>
              <w:jc w:val="left"/>
            </w:pPr>
            <w:r w:rsidRPr="0083143A">
              <w:t>艾哈迈德</w:t>
            </w:r>
            <w:r w:rsidR="00F03A68">
              <w:rPr>
                <w:rFonts w:hint="eastAsia"/>
              </w:rPr>
              <w:t>·</w:t>
            </w:r>
            <w:r w:rsidRPr="0083143A">
              <w:t>阿明</w:t>
            </w:r>
            <w:r w:rsidR="00F03A68">
              <w:rPr>
                <w:rFonts w:hint="eastAsia"/>
              </w:rPr>
              <w:t>·</w:t>
            </w:r>
            <w:r w:rsidRPr="00CE7746">
              <w:rPr>
                <w:rFonts w:ascii="Time New Roman" w:eastAsia="SimHei" w:hAnsi="Time New Roman"/>
              </w:rPr>
              <w:t>法萨拉</w:t>
            </w:r>
            <w:r w:rsidRPr="0083143A">
              <w:rPr>
                <w:lang w:val="zh-CN"/>
              </w:rPr>
              <w:t>先生</w:t>
            </w:r>
          </w:p>
        </w:tc>
        <w:tc>
          <w:tcPr>
            <w:tcW w:w="3259" w:type="dxa"/>
            <w:shd w:val="clear" w:color="auto" w:fill="auto"/>
          </w:tcPr>
          <w:p w14:paraId="0FE04816" w14:textId="77777777" w:rsidR="00171089" w:rsidRPr="0083143A" w:rsidRDefault="00171089" w:rsidP="00604B80">
            <w:pPr>
              <w:pStyle w:val="a1"/>
              <w:overflowPunct/>
              <w:spacing w:after="120"/>
              <w:jc w:val="left"/>
            </w:pPr>
            <w:r w:rsidRPr="0083143A">
              <w:rPr>
                <w:lang w:val="zh-CN"/>
              </w:rPr>
              <w:t>埃及</w:t>
            </w:r>
          </w:p>
        </w:tc>
      </w:tr>
      <w:tr w:rsidR="00171089" w:rsidRPr="0083143A" w14:paraId="26C0767A" w14:textId="77777777" w:rsidTr="00D155AF">
        <w:trPr>
          <w:trHeight w:val="240"/>
        </w:trPr>
        <w:tc>
          <w:tcPr>
            <w:tcW w:w="4111" w:type="dxa"/>
            <w:shd w:val="clear" w:color="auto" w:fill="auto"/>
          </w:tcPr>
          <w:p w14:paraId="16FFD620" w14:textId="77777777" w:rsidR="00171089" w:rsidRPr="0083143A" w:rsidRDefault="00171089" w:rsidP="00604B80">
            <w:pPr>
              <w:pStyle w:val="a1"/>
              <w:overflowPunct/>
              <w:spacing w:after="120"/>
              <w:jc w:val="left"/>
            </w:pPr>
            <w:r w:rsidRPr="0083143A">
              <w:t>赫里斯托夫</w:t>
            </w:r>
            <w:r w:rsidR="00F03A68">
              <w:rPr>
                <w:rFonts w:hint="eastAsia"/>
              </w:rPr>
              <w:t>·</w:t>
            </w:r>
            <w:r w:rsidRPr="00CE7746">
              <w:rPr>
                <w:rFonts w:ascii="Time New Roman" w:eastAsia="SimHei" w:hAnsi="Time New Roman"/>
              </w:rPr>
              <w:t>海恩斯</w:t>
            </w:r>
            <w:r w:rsidRPr="0083143A">
              <w:rPr>
                <w:lang w:val="zh-CN"/>
              </w:rPr>
              <w:t>先生</w:t>
            </w:r>
          </w:p>
        </w:tc>
        <w:tc>
          <w:tcPr>
            <w:tcW w:w="3259" w:type="dxa"/>
            <w:shd w:val="clear" w:color="auto" w:fill="auto"/>
          </w:tcPr>
          <w:p w14:paraId="6FC6553A" w14:textId="77777777" w:rsidR="00171089" w:rsidRPr="0083143A" w:rsidRDefault="00171089" w:rsidP="00604B80">
            <w:pPr>
              <w:pStyle w:val="a1"/>
              <w:overflowPunct/>
              <w:spacing w:after="120"/>
              <w:jc w:val="left"/>
            </w:pPr>
            <w:r w:rsidRPr="0083143A">
              <w:rPr>
                <w:lang w:val="zh-CN"/>
              </w:rPr>
              <w:t>南非</w:t>
            </w:r>
          </w:p>
        </w:tc>
      </w:tr>
      <w:tr w:rsidR="00171089" w:rsidRPr="0083143A" w14:paraId="1A508BBE" w14:textId="77777777" w:rsidTr="00D155AF">
        <w:trPr>
          <w:trHeight w:val="240"/>
        </w:trPr>
        <w:tc>
          <w:tcPr>
            <w:tcW w:w="4111" w:type="dxa"/>
            <w:shd w:val="clear" w:color="auto" w:fill="auto"/>
          </w:tcPr>
          <w:p w14:paraId="408DE915" w14:textId="77777777" w:rsidR="00171089" w:rsidRPr="0083143A" w:rsidRDefault="00171089" w:rsidP="00604B80">
            <w:pPr>
              <w:pStyle w:val="a1"/>
              <w:overflowPunct/>
              <w:spacing w:after="120"/>
              <w:jc w:val="left"/>
            </w:pPr>
            <w:r w:rsidRPr="0083143A">
              <w:rPr>
                <w:lang w:val="zh-CN"/>
              </w:rPr>
              <w:t>巴马里阿姆</w:t>
            </w:r>
            <w:r w:rsidR="00F03A68">
              <w:rPr>
                <w:rFonts w:hint="eastAsia"/>
                <w:lang w:val="zh-CN"/>
              </w:rPr>
              <w:t>·</w:t>
            </w:r>
            <w:r w:rsidRPr="00CE7746">
              <w:rPr>
                <w:rFonts w:ascii="Time New Roman" w:eastAsia="SimHei" w:hAnsi="Time New Roman"/>
                <w:lang w:val="zh-CN"/>
              </w:rPr>
              <w:t>科伊塔</w:t>
            </w:r>
            <w:r w:rsidRPr="0083143A">
              <w:rPr>
                <w:lang w:val="zh-CN"/>
              </w:rPr>
              <w:t>先生</w:t>
            </w:r>
            <w:r w:rsidR="0083143A" w:rsidRPr="00C02F1B">
              <w:rPr>
                <w:sz w:val="20"/>
                <w:szCs w:val="20"/>
                <w:vertAlign w:val="superscript"/>
                <w:lang w:val="zh-CN"/>
              </w:rPr>
              <w:t>a</w:t>
            </w:r>
          </w:p>
        </w:tc>
        <w:tc>
          <w:tcPr>
            <w:tcW w:w="3259" w:type="dxa"/>
            <w:shd w:val="clear" w:color="auto" w:fill="auto"/>
          </w:tcPr>
          <w:p w14:paraId="1F339E67" w14:textId="77777777" w:rsidR="00171089" w:rsidRPr="0083143A" w:rsidRDefault="00171089" w:rsidP="00604B80">
            <w:pPr>
              <w:pStyle w:val="a1"/>
              <w:overflowPunct/>
              <w:spacing w:after="120"/>
              <w:jc w:val="left"/>
            </w:pPr>
            <w:r w:rsidRPr="0083143A">
              <w:rPr>
                <w:lang w:val="zh-CN"/>
              </w:rPr>
              <w:t>毛里塔尼亚</w:t>
            </w:r>
          </w:p>
        </w:tc>
      </w:tr>
      <w:tr w:rsidR="00171089" w:rsidRPr="0083143A" w14:paraId="52C5B7C7" w14:textId="77777777" w:rsidTr="00D155AF">
        <w:trPr>
          <w:trHeight w:val="240"/>
        </w:trPr>
        <w:tc>
          <w:tcPr>
            <w:tcW w:w="4111" w:type="dxa"/>
            <w:shd w:val="clear" w:color="auto" w:fill="auto"/>
          </w:tcPr>
          <w:p w14:paraId="1F0DC5F4" w14:textId="77777777" w:rsidR="00171089" w:rsidRPr="0083143A" w:rsidRDefault="00171089" w:rsidP="00604B80">
            <w:pPr>
              <w:pStyle w:val="a1"/>
              <w:overflowPunct/>
              <w:spacing w:after="120"/>
              <w:jc w:val="left"/>
              <w:rPr>
                <w:lang w:val="fr-FR"/>
              </w:rPr>
            </w:pPr>
            <w:r w:rsidRPr="0083143A">
              <w:t>马西娅</w:t>
            </w:r>
            <w:r w:rsidR="00F03A68">
              <w:rPr>
                <w:rFonts w:hint="eastAsia"/>
              </w:rPr>
              <w:t>·</w:t>
            </w:r>
            <w:r w:rsidRPr="00CE7746">
              <w:rPr>
                <w:rFonts w:ascii="Time New Roman" w:eastAsia="SimHei" w:hAnsi="Time New Roman"/>
              </w:rPr>
              <w:t>克兰</w:t>
            </w:r>
            <w:r w:rsidRPr="0083143A">
              <w:rPr>
                <w:lang w:val="zh-CN"/>
              </w:rPr>
              <w:t>女士</w:t>
            </w:r>
            <w:r w:rsidR="0083143A" w:rsidRPr="00C02F1B">
              <w:rPr>
                <w:sz w:val="20"/>
                <w:szCs w:val="20"/>
                <w:vertAlign w:val="superscript"/>
                <w:lang w:val="zh-CN"/>
              </w:rPr>
              <w:t>a</w:t>
            </w:r>
          </w:p>
        </w:tc>
        <w:tc>
          <w:tcPr>
            <w:tcW w:w="3259" w:type="dxa"/>
            <w:shd w:val="clear" w:color="auto" w:fill="auto"/>
          </w:tcPr>
          <w:p w14:paraId="6E6FD184" w14:textId="77777777" w:rsidR="00171089" w:rsidRPr="0083143A" w:rsidRDefault="00171089" w:rsidP="00604B80">
            <w:pPr>
              <w:pStyle w:val="a1"/>
              <w:overflowPunct/>
              <w:spacing w:after="120"/>
              <w:jc w:val="left"/>
            </w:pPr>
            <w:r w:rsidRPr="0083143A">
              <w:rPr>
                <w:lang w:val="zh-CN"/>
              </w:rPr>
              <w:t>加拿大</w:t>
            </w:r>
          </w:p>
        </w:tc>
      </w:tr>
      <w:tr w:rsidR="00171089" w:rsidRPr="0083143A" w14:paraId="6984D042" w14:textId="77777777" w:rsidTr="00D155AF">
        <w:trPr>
          <w:trHeight w:val="240"/>
        </w:trPr>
        <w:tc>
          <w:tcPr>
            <w:tcW w:w="4111" w:type="dxa"/>
            <w:shd w:val="clear" w:color="auto" w:fill="auto"/>
          </w:tcPr>
          <w:p w14:paraId="06282CD5" w14:textId="77777777" w:rsidR="00171089" w:rsidRPr="0083143A" w:rsidRDefault="00171089" w:rsidP="00604B80">
            <w:pPr>
              <w:pStyle w:val="a1"/>
              <w:overflowPunct/>
              <w:spacing w:after="120"/>
              <w:jc w:val="left"/>
              <w:rPr>
                <w:lang w:val="fr-FR"/>
              </w:rPr>
            </w:pPr>
            <w:r w:rsidRPr="0083143A">
              <w:t>何塞</w:t>
            </w:r>
            <w:r w:rsidR="00F03A68">
              <w:rPr>
                <w:rFonts w:hint="eastAsia"/>
              </w:rPr>
              <w:t>·</w:t>
            </w:r>
            <w:r w:rsidRPr="0083143A">
              <w:t>曼努埃尔</w:t>
            </w:r>
            <w:r w:rsidR="00F03A68">
              <w:rPr>
                <w:rFonts w:hint="eastAsia"/>
              </w:rPr>
              <w:t>·</w:t>
            </w:r>
            <w:r w:rsidRPr="00CE7746">
              <w:rPr>
                <w:rFonts w:ascii="Time New Roman" w:eastAsia="SimHei" w:hAnsi="Time New Roman"/>
              </w:rPr>
              <w:t>桑托斯</w:t>
            </w:r>
            <w:r w:rsidR="00F03A68" w:rsidRPr="00CE7746">
              <w:rPr>
                <w:rFonts w:ascii="Time New Roman" w:eastAsia="SimHei" w:hAnsi="Time New Roman" w:hint="eastAsia"/>
              </w:rPr>
              <w:t>·</w:t>
            </w:r>
            <w:r w:rsidRPr="00CE7746">
              <w:rPr>
                <w:rFonts w:ascii="Time New Roman" w:eastAsia="SimHei" w:hAnsi="Time New Roman"/>
              </w:rPr>
              <w:t>派斯</w:t>
            </w:r>
            <w:r w:rsidRPr="0083143A">
              <w:rPr>
                <w:lang w:val="zh-CN"/>
              </w:rPr>
              <w:t>先生</w:t>
            </w:r>
            <w:r w:rsidR="0083143A" w:rsidRPr="00C02F1B">
              <w:rPr>
                <w:sz w:val="20"/>
                <w:szCs w:val="20"/>
                <w:vertAlign w:val="superscript"/>
                <w:lang w:val="zh-CN"/>
              </w:rPr>
              <w:t>a</w:t>
            </w:r>
          </w:p>
        </w:tc>
        <w:tc>
          <w:tcPr>
            <w:tcW w:w="3259" w:type="dxa"/>
            <w:shd w:val="clear" w:color="auto" w:fill="auto"/>
          </w:tcPr>
          <w:p w14:paraId="4E4C8B32" w14:textId="77777777" w:rsidR="00171089" w:rsidRPr="0083143A" w:rsidRDefault="00171089" w:rsidP="00604B80">
            <w:pPr>
              <w:pStyle w:val="a1"/>
              <w:overflowPunct/>
              <w:spacing w:after="120"/>
              <w:jc w:val="left"/>
            </w:pPr>
            <w:r w:rsidRPr="0083143A">
              <w:rPr>
                <w:lang w:val="zh-CN"/>
              </w:rPr>
              <w:t>葡萄牙</w:t>
            </w:r>
          </w:p>
        </w:tc>
      </w:tr>
      <w:tr w:rsidR="00171089" w:rsidRPr="0083143A" w14:paraId="46BD045F" w14:textId="77777777" w:rsidTr="00D155AF">
        <w:trPr>
          <w:trHeight w:val="240"/>
        </w:trPr>
        <w:tc>
          <w:tcPr>
            <w:tcW w:w="4111" w:type="dxa"/>
            <w:shd w:val="clear" w:color="auto" w:fill="auto"/>
          </w:tcPr>
          <w:p w14:paraId="27365EAD" w14:textId="77777777" w:rsidR="00171089" w:rsidRPr="0083143A" w:rsidRDefault="00171089" w:rsidP="00604B80">
            <w:pPr>
              <w:pStyle w:val="a1"/>
              <w:overflowPunct/>
              <w:spacing w:after="120"/>
              <w:jc w:val="left"/>
            </w:pPr>
            <w:r w:rsidRPr="0083143A">
              <w:t>尤瓦尔</w:t>
            </w:r>
            <w:r w:rsidR="00F03A68">
              <w:rPr>
                <w:rFonts w:hint="eastAsia"/>
              </w:rPr>
              <w:t>·</w:t>
            </w:r>
            <w:r w:rsidRPr="00CE7746">
              <w:rPr>
                <w:rFonts w:ascii="Time New Roman" w:eastAsia="SimHei" w:hAnsi="Time New Roman"/>
              </w:rPr>
              <w:t>沙尼</w:t>
            </w:r>
            <w:r w:rsidRPr="0083143A">
              <w:rPr>
                <w:lang w:val="zh-CN"/>
              </w:rPr>
              <w:t>先生</w:t>
            </w:r>
          </w:p>
        </w:tc>
        <w:tc>
          <w:tcPr>
            <w:tcW w:w="3259" w:type="dxa"/>
            <w:shd w:val="clear" w:color="auto" w:fill="auto"/>
          </w:tcPr>
          <w:p w14:paraId="6BDADF7F" w14:textId="77777777" w:rsidR="00171089" w:rsidRPr="0083143A" w:rsidRDefault="00171089" w:rsidP="00604B80">
            <w:pPr>
              <w:pStyle w:val="a1"/>
              <w:overflowPunct/>
              <w:spacing w:after="120"/>
              <w:jc w:val="left"/>
            </w:pPr>
            <w:r w:rsidRPr="0083143A">
              <w:rPr>
                <w:lang w:val="zh-CN"/>
              </w:rPr>
              <w:t>以色列</w:t>
            </w:r>
          </w:p>
        </w:tc>
      </w:tr>
      <w:tr w:rsidR="00171089" w:rsidRPr="0083143A" w14:paraId="7F431D38" w14:textId="77777777" w:rsidTr="00D155AF">
        <w:trPr>
          <w:trHeight w:val="240"/>
        </w:trPr>
        <w:tc>
          <w:tcPr>
            <w:tcW w:w="4111" w:type="dxa"/>
            <w:shd w:val="clear" w:color="auto" w:fill="auto"/>
          </w:tcPr>
          <w:p w14:paraId="5C5D8674" w14:textId="77777777" w:rsidR="00171089" w:rsidRPr="0083143A" w:rsidRDefault="00171089" w:rsidP="00604B80">
            <w:pPr>
              <w:pStyle w:val="a1"/>
              <w:overflowPunct/>
              <w:spacing w:after="120"/>
              <w:jc w:val="left"/>
            </w:pPr>
            <w:r w:rsidRPr="0083143A">
              <w:rPr>
                <w:lang w:val="zh-CN"/>
              </w:rPr>
              <w:t>安德烈亚斯</w:t>
            </w:r>
            <w:r w:rsidR="00F03A68">
              <w:rPr>
                <w:rFonts w:hint="eastAsia"/>
                <w:lang w:val="zh-CN"/>
              </w:rPr>
              <w:t>·</w:t>
            </w:r>
            <w:r w:rsidRPr="00CE7746">
              <w:rPr>
                <w:rFonts w:ascii="Time New Roman" w:eastAsia="SimHei" w:hAnsi="Time New Roman"/>
                <w:lang w:val="zh-CN"/>
              </w:rPr>
              <w:t>齐默曼斯</w:t>
            </w:r>
            <w:r w:rsidRPr="0083143A">
              <w:rPr>
                <w:lang w:val="zh-CN"/>
              </w:rPr>
              <w:t>先生</w:t>
            </w:r>
          </w:p>
        </w:tc>
        <w:tc>
          <w:tcPr>
            <w:tcW w:w="3259" w:type="dxa"/>
            <w:shd w:val="clear" w:color="auto" w:fill="auto"/>
          </w:tcPr>
          <w:p w14:paraId="0AFBF718" w14:textId="77777777" w:rsidR="00171089" w:rsidRPr="0083143A" w:rsidRDefault="00171089" w:rsidP="00604B80">
            <w:pPr>
              <w:pStyle w:val="a1"/>
              <w:overflowPunct/>
              <w:spacing w:after="120"/>
              <w:jc w:val="left"/>
            </w:pPr>
            <w:r w:rsidRPr="0083143A">
              <w:rPr>
                <w:lang w:val="zh-CN"/>
              </w:rPr>
              <w:t>德国</w:t>
            </w:r>
          </w:p>
        </w:tc>
      </w:tr>
    </w:tbl>
    <w:p w14:paraId="4CC4F4D0" w14:textId="77777777" w:rsidR="00171089" w:rsidRPr="0083143A" w:rsidRDefault="0083143A" w:rsidP="00AE338F">
      <w:pPr>
        <w:pStyle w:val="SingleTxtGC"/>
        <w:spacing w:before="120"/>
        <w:rPr>
          <w:rFonts w:asciiTheme="majorBidi" w:eastAsiaTheme="minorEastAsia" w:hAnsiTheme="majorBidi" w:cstheme="majorBidi"/>
          <w:szCs w:val="21"/>
        </w:rPr>
      </w:pPr>
      <w:r w:rsidRPr="00D155AF">
        <w:rPr>
          <w:rFonts w:asciiTheme="majorBidi" w:eastAsiaTheme="minorEastAsia" w:hAnsiTheme="majorBidi" w:cstheme="majorBidi"/>
          <w:sz w:val="24"/>
          <w:szCs w:val="24"/>
          <w:vertAlign w:val="superscript"/>
          <w:lang w:val="zh-CN"/>
        </w:rPr>
        <w:t>a</w:t>
      </w:r>
      <w:r w:rsidR="00171089" w:rsidRPr="0083143A">
        <w:rPr>
          <w:rFonts w:asciiTheme="majorBidi" w:eastAsiaTheme="minorEastAsia" w:hAnsiTheme="majorBidi" w:cstheme="majorBidi"/>
          <w:szCs w:val="21"/>
          <w:lang w:val="zh-CN"/>
        </w:rPr>
        <w:t xml:space="preserve"> </w:t>
      </w:r>
      <w:r w:rsidR="00AE338F">
        <w:rPr>
          <w:rFonts w:asciiTheme="majorBidi" w:eastAsiaTheme="minorEastAsia" w:hAnsiTheme="majorBidi" w:cstheme="majorBidi"/>
          <w:szCs w:val="21"/>
          <w:lang w:val="zh-CN"/>
        </w:rPr>
        <w:t xml:space="preserve"> </w:t>
      </w:r>
      <w:r w:rsidR="00171089" w:rsidRPr="00D155AF">
        <w:rPr>
          <w:rFonts w:asciiTheme="majorBidi" w:eastAsiaTheme="minorEastAsia" w:hAnsiTheme="majorBidi" w:cstheme="majorBidi"/>
          <w:sz w:val="18"/>
          <w:szCs w:val="18"/>
          <w:lang w:val="zh-CN"/>
        </w:rPr>
        <w:t>根据委员会《议事规则》有资格再次当选的委员</w:t>
      </w:r>
      <w:r w:rsidR="00171089" w:rsidRPr="0083143A">
        <w:rPr>
          <w:rFonts w:asciiTheme="majorBidi" w:eastAsiaTheme="minorEastAsia" w:hAnsiTheme="majorBidi" w:cstheme="majorBidi"/>
          <w:szCs w:val="21"/>
          <w:lang w:val="zh-CN"/>
        </w:rPr>
        <w:t>。</w:t>
      </w:r>
    </w:p>
    <w:p w14:paraId="3AF0B8FD" w14:textId="77777777" w:rsidR="00171089" w:rsidRPr="0083143A" w:rsidRDefault="00604B80" w:rsidP="00AE338F">
      <w:pPr>
        <w:pStyle w:val="HChGC"/>
        <w:jc w:val="lowKashida"/>
      </w:pPr>
      <w:r>
        <w:rPr>
          <w:lang w:val="zh-CN"/>
        </w:rPr>
        <w:tab/>
      </w:r>
      <w:r w:rsidR="00171089" w:rsidRPr="0083143A">
        <w:rPr>
          <w:lang w:val="zh-CN"/>
        </w:rPr>
        <w:t>二</w:t>
      </w:r>
      <w:r w:rsidR="00171089" w:rsidRPr="0083143A">
        <w:rPr>
          <w:lang w:val="zh-CN"/>
        </w:rPr>
        <w:t>.</w:t>
      </w:r>
      <w:r w:rsidR="00171089" w:rsidRPr="0083143A">
        <w:rPr>
          <w:lang w:val="zh-CN"/>
        </w:rPr>
        <w:tab/>
      </w:r>
      <w:r w:rsidR="00171089" w:rsidRPr="0083143A">
        <w:rPr>
          <w:lang w:val="zh-CN"/>
        </w:rPr>
        <w:t>缔约国提名的接替任期将于</w:t>
      </w:r>
      <w:r w:rsidR="0083143A">
        <w:rPr>
          <w:lang w:val="zh-CN"/>
        </w:rPr>
        <w:t>2</w:t>
      </w:r>
      <w:r w:rsidR="00171089" w:rsidRPr="0083143A">
        <w:rPr>
          <w:lang w:val="zh-CN"/>
        </w:rPr>
        <w:t>0</w:t>
      </w:r>
      <w:r w:rsidR="0083143A">
        <w:rPr>
          <w:lang w:val="zh-CN"/>
        </w:rPr>
        <w:t>2</w:t>
      </w:r>
      <w:r w:rsidR="00171089" w:rsidRPr="0083143A">
        <w:rPr>
          <w:lang w:val="zh-CN"/>
        </w:rPr>
        <w:t>0</w:t>
      </w:r>
      <w:r w:rsidR="00171089" w:rsidRPr="0083143A">
        <w:rPr>
          <w:lang w:val="zh-CN"/>
        </w:rPr>
        <w:t>年</w:t>
      </w:r>
      <w:r w:rsidR="0083143A">
        <w:rPr>
          <w:lang w:val="zh-CN"/>
        </w:rPr>
        <w:t>12</w:t>
      </w:r>
      <w:r w:rsidR="00171089" w:rsidRPr="0083143A">
        <w:rPr>
          <w:lang w:val="zh-CN"/>
        </w:rPr>
        <w:t>月</w:t>
      </w:r>
      <w:r w:rsidR="0083143A">
        <w:rPr>
          <w:lang w:val="zh-CN"/>
        </w:rPr>
        <w:t>31</w:t>
      </w:r>
      <w:r w:rsidR="00171089" w:rsidRPr="0083143A">
        <w:rPr>
          <w:lang w:val="zh-CN"/>
        </w:rPr>
        <w:t>日届满的九名委员的人选</w:t>
      </w:r>
    </w:p>
    <w:p w14:paraId="3FF58B31"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3</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ab/>
      </w:r>
      <w:r w:rsidR="00171089" w:rsidRPr="0083143A">
        <w:rPr>
          <w:rFonts w:asciiTheme="majorBidi" w:eastAsiaTheme="minorEastAsia" w:hAnsiTheme="majorBidi" w:cstheme="majorBidi"/>
          <w:szCs w:val="21"/>
          <w:lang w:val="zh-CN"/>
        </w:rPr>
        <w:t>根据《公约》第三十条第二款，秘书长在</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19</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12</w:t>
      </w:r>
      <w:r w:rsidR="00171089" w:rsidRPr="0083143A">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日的一份普通照会中请缔约国于</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3</w:t>
      </w:r>
      <w:r w:rsidR="00171089" w:rsidRPr="0083143A">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3</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日之前，根据《公约》第二十九条为选举委员会九名委员提出提名人选。本文件收录了</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3</w:t>
      </w:r>
      <w:r w:rsidR="00171089" w:rsidRPr="0083143A">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3</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日之前收到的所有履历</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见附件</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。在这一日期之后收到的提名将作为本文件增编印发。</w:t>
      </w:r>
    </w:p>
    <w:p w14:paraId="49E9A301"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4</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ab/>
      </w:r>
      <w:r w:rsidR="00171089" w:rsidRPr="0083143A">
        <w:rPr>
          <w:rFonts w:asciiTheme="majorBidi" w:eastAsiaTheme="minorEastAsia" w:hAnsiTheme="majorBidi" w:cstheme="majorBidi"/>
          <w:szCs w:val="21"/>
          <w:lang w:val="zh-CN"/>
        </w:rPr>
        <w:t>按照《公约》第三十条第三款，下面按字母顺序列出委员会选举提名人选以及提名这些人选的缔约国。</w:t>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4395"/>
        <w:gridCol w:w="2975"/>
      </w:tblGrid>
      <w:tr w:rsidR="00171089" w:rsidRPr="0083143A" w14:paraId="48A8C9E6" w14:textId="77777777" w:rsidTr="00052F49">
        <w:trPr>
          <w:trHeight w:val="240"/>
          <w:tblHeader/>
        </w:trPr>
        <w:tc>
          <w:tcPr>
            <w:tcW w:w="4395" w:type="dxa"/>
            <w:tcBorders>
              <w:top w:val="single" w:sz="4" w:space="0" w:color="auto"/>
              <w:bottom w:val="single" w:sz="12" w:space="0" w:color="auto"/>
            </w:tcBorders>
            <w:shd w:val="clear" w:color="auto" w:fill="auto"/>
            <w:vAlign w:val="bottom"/>
          </w:tcPr>
          <w:p w14:paraId="231F2CCA" w14:textId="77777777" w:rsidR="00171089" w:rsidRPr="0083143A" w:rsidRDefault="00171089" w:rsidP="00604B80">
            <w:pPr>
              <w:pStyle w:val="a0"/>
            </w:pPr>
            <w:r w:rsidRPr="0083143A">
              <w:rPr>
                <w:iCs/>
                <w:lang w:val="zh-CN"/>
              </w:rPr>
              <w:t>候选人姓名</w:t>
            </w:r>
          </w:p>
        </w:tc>
        <w:tc>
          <w:tcPr>
            <w:tcW w:w="2975" w:type="dxa"/>
            <w:tcBorders>
              <w:top w:val="single" w:sz="4" w:space="0" w:color="auto"/>
              <w:bottom w:val="single" w:sz="12" w:space="0" w:color="auto"/>
            </w:tcBorders>
            <w:shd w:val="clear" w:color="auto" w:fill="auto"/>
            <w:vAlign w:val="bottom"/>
          </w:tcPr>
          <w:p w14:paraId="7E060989" w14:textId="77777777" w:rsidR="00171089" w:rsidRPr="0083143A" w:rsidRDefault="00171089" w:rsidP="00604B80">
            <w:pPr>
              <w:pStyle w:val="a0"/>
            </w:pPr>
            <w:r w:rsidRPr="0083143A">
              <w:rPr>
                <w:iCs/>
                <w:lang w:val="zh-CN"/>
              </w:rPr>
              <w:t>提名国</w:t>
            </w:r>
          </w:p>
        </w:tc>
      </w:tr>
      <w:tr w:rsidR="00171089" w:rsidRPr="0083143A" w14:paraId="142ABFEF" w14:textId="77777777" w:rsidTr="00052F49">
        <w:trPr>
          <w:trHeight w:hRule="exact" w:val="113"/>
          <w:tblHeader/>
        </w:trPr>
        <w:tc>
          <w:tcPr>
            <w:tcW w:w="4395" w:type="dxa"/>
            <w:tcBorders>
              <w:top w:val="single" w:sz="12" w:space="0" w:color="auto"/>
            </w:tcBorders>
            <w:shd w:val="clear" w:color="auto" w:fill="auto"/>
          </w:tcPr>
          <w:p w14:paraId="0E566396" w14:textId="77777777" w:rsidR="00171089" w:rsidRPr="0083143A" w:rsidRDefault="00171089" w:rsidP="00604B80">
            <w:pPr>
              <w:pStyle w:val="a1"/>
              <w:overflowPunct/>
              <w:spacing w:after="120"/>
              <w:jc w:val="left"/>
              <w:rPr>
                <w:lang w:val="es-ES"/>
              </w:rPr>
            </w:pPr>
          </w:p>
        </w:tc>
        <w:tc>
          <w:tcPr>
            <w:tcW w:w="2975" w:type="dxa"/>
            <w:tcBorders>
              <w:top w:val="single" w:sz="12" w:space="0" w:color="auto"/>
            </w:tcBorders>
            <w:shd w:val="clear" w:color="auto" w:fill="auto"/>
          </w:tcPr>
          <w:p w14:paraId="23371B9B" w14:textId="77777777" w:rsidR="00171089" w:rsidRPr="0083143A" w:rsidRDefault="00171089" w:rsidP="00604B80">
            <w:pPr>
              <w:pStyle w:val="a1"/>
              <w:overflowPunct/>
              <w:spacing w:after="120"/>
              <w:jc w:val="left"/>
            </w:pPr>
          </w:p>
        </w:tc>
      </w:tr>
      <w:tr w:rsidR="00171089" w:rsidRPr="0083143A" w14:paraId="2EB01C0B" w14:textId="77777777" w:rsidTr="00052F49">
        <w:trPr>
          <w:trHeight w:val="240"/>
        </w:trPr>
        <w:tc>
          <w:tcPr>
            <w:tcW w:w="4395" w:type="dxa"/>
            <w:shd w:val="clear" w:color="auto" w:fill="auto"/>
          </w:tcPr>
          <w:p w14:paraId="4711F742" w14:textId="77777777" w:rsidR="00171089" w:rsidRPr="0083143A" w:rsidRDefault="00171089" w:rsidP="00604B80">
            <w:pPr>
              <w:pStyle w:val="a1"/>
              <w:overflowPunct/>
              <w:spacing w:after="120"/>
              <w:jc w:val="left"/>
            </w:pPr>
            <w:r w:rsidRPr="0083143A">
              <w:rPr>
                <w:lang w:val="zh-CN"/>
              </w:rPr>
              <w:t>塔尼亚</w:t>
            </w:r>
            <w:r w:rsidR="00F03A68">
              <w:rPr>
                <w:rFonts w:hint="eastAsia"/>
                <w:lang w:val="zh-CN"/>
              </w:rPr>
              <w:t>·</w:t>
            </w:r>
            <w:r w:rsidRPr="0083143A">
              <w:rPr>
                <w:lang w:val="zh-CN"/>
              </w:rPr>
              <w:t>玛丽亚</w:t>
            </w:r>
            <w:r w:rsidR="00F03A68">
              <w:rPr>
                <w:rFonts w:hint="eastAsia"/>
                <w:lang w:val="zh-CN"/>
              </w:rPr>
              <w:t>·</w:t>
            </w:r>
            <w:r w:rsidRPr="00CE7746">
              <w:rPr>
                <w:rFonts w:ascii="Time New Roman" w:eastAsia="SimHei" w:hAnsi="Time New Roman"/>
                <w:lang w:val="zh-CN"/>
              </w:rPr>
              <w:t>阿布多</w:t>
            </w:r>
            <w:r w:rsidR="00F03A68" w:rsidRPr="00CE7746">
              <w:rPr>
                <w:rFonts w:ascii="Time New Roman" w:eastAsia="SimHei" w:hAnsi="Time New Roman" w:hint="eastAsia"/>
                <w:lang w:val="zh-CN"/>
              </w:rPr>
              <w:t>·</w:t>
            </w:r>
            <w:r w:rsidRPr="00CE7746">
              <w:rPr>
                <w:rFonts w:ascii="Time New Roman" w:eastAsia="SimHei" w:hAnsi="Time New Roman"/>
                <w:lang w:val="zh-CN"/>
              </w:rPr>
              <w:t>罗乔利</w:t>
            </w:r>
            <w:r w:rsidRPr="0083143A">
              <w:rPr>
                <w:lang w:val="zh-CN"/>
              </w:rPr>
              <w:t>女士</w:t>
            </w:r>
          </w:p>
        </w:tc>
        <w:tc>
          <w:tcPr>
            <w:tcW w:w="2975" w:type="dxa"/>
            <w:shd w:val="clear" w:color="auto" w:fill="auto"/>
          </w:tcPr>
          <w:p w14:paraId="17478B1A" w14:textId="77777777" w:rsidR="00171089" w:rsidRPr="0083143A" w:rsidRDefault="00171089" w:rsidP="00604B80">
            <w:pPr>
              <w:pStyle w:val="a1"/>
              <w:overflowPunct/>
              <w:spacing w:after="120"/>
              <w:jc w:val="left"/>
            </w:pPr>
            <w:r w:rsidRPr="0083143A">
              <w:rPr>
                <w:lang w:val="zh-CN"/>
              </w:rPr>
              <w:t>巴拉圭</w:t>
            </w:r>
          </w:p>
        </w:tc>
      </w:tr>
      <w:tr w:rsidR="00171089" w:rsidRPr="0083143A" w14:paraId="4F374E5C" w14:textId="77777777" w:rsidTr="00052F49">
        <w:trPr>
          <w:trHeight w:val="240"/>
        </w:trPr>
        <w:tc>
          <w:tcPr>
            <w:tcW w:w="4395" w:type="dxa"/>
            <w:shd w:val="clear" w:color="auto" w:fill="auto"/>
          </w:tcPr>
          <w:p w14:paraId="3530A34B" w14:textId="77777777" w:rsidR="00171089" w:rsidRPr="0083143A" w:rsidRDefault="00171089" w:rsidP="00604B80">
            <w:pPr>
              <w:pStyle w:val="a1"/>
              <w:overflowPunct/>
              <w:spacing w:after="120"/>
              <w:jc w:val="left"/>
            </w:pPr>
            <w:r w:rsidRPr="0083143A">
              <w:rPr>
                <w:lang w:val="zh-CN"/>
              </w:rPr>
              <w:t>哈利法</w:t>
            </w:r>
            <w:r w:rsidR="00F03A68">
              <w:rPr>
                <w:rFonts w:hint="eastAsia"/>
                <w:lang w:val="zh-CN"/>
              </w:rPr>
              <w:t>·</w:t>
            </w:r>
            <w:r w:rsidRPr="0083143A">
              <w:rPr>
                <w:lang w:val="zh-CN"/>
              </w:rPr>
              <w:t>优素福</w:t>
            </w:r>
            <w:r w:rsidR="00F03A68">
              <w:rPr>
                <w:rFonts w:hint="eastAsia"/>
                <w:lang w:val="zh-CN"/>
              </w:rPr>
              <w:t>·</w:t>
            </w:r>
            <w:r w:rsidRPr="0083143A">
              <w:rPr>
                <w:lang w:val="zh-CN"/>
              </w:rPr>
              <w:t>艾哈迈德</w:t>
            </w:r>
            <w:r w:rsidR="00F03A68">
              <w:rPr>
                <w:rFonts w:hint="eastAsia"/>
                <w:lang w:val="zh-CN"/>
              </w:rPr>
              <w:t>·</w:t>
            </w:r>
            <w:r w:rsidRPr="00DA425F">
              <w:rPr>
                <w:rFonts w:ascii="Time New Roman" w:eastAsia="SimHei" w:hAnsi="Time New Roman"/>
                <w:lang w:val="zh-CN"/>
              </w:rPr>
              <w:t>阿勒卡比</w:t>
            </w:r>
            <w:r w:rsidRPr="0083143A">
              <w:rPr>
                <w:lang w:val="zh-CN"/>
              </w:rPr>
              <w:t>先生</w:t>
            </w:r>
          </w:p>
        </w:tc>
        <w:tc>
          <w:tcPr>
            <w:tcW w:w="2975" w:type="dxa"/>
            <w:shd w:val="clear" w:color="auto" w:fill="auto"/>
          </w:tcPr>
          <w:p w14:paraId="25F55129" w14:textId="77777777" w:rsidR="00171089" w:rsidRPr="0083143A" w:rsidRDefault="00171089" w:rsidP="00604B80">
            <w:pPr>
              <w:pStyle w:val="a1"/>
              <w:overflowPunct/>
              <w:spacing w:after="120"/>
              <w:jc w:val="left"/>
            </w:pPr>
            <w:r w:rsidRPr="0083143A">
              <w:rPr>
                <w:lang w:val="zh-CN"/>
              </w:rPr>
              <w:t>巴林</w:t>
            </w:r>
          </w:p>
        </w:tc>
      </w:tr>
      <w:tr w:rsidR="00171089" w:rsidRPr="0083143A" w14:paraId="3D8666CA" w14:textId="77777777" w:rsidTr="00052F49">
        <w:trPr>
          <w:trHeight w:val="240"/>
        </w:trPr>
        <w:tc>
          <w:tcPr>
            <w:tcW w:w="4395" w:type="dxa"/>
            <w:shd w:val="clear" w:color="auto" w:fill="auto"/>
          </w:tcPr>
          <w:p w14:paraId="17C60FAB" w14:textId="77777777" w:rsidR="00171089" w:rsidRPr="0083143A" w:rsidRDefault="00171089" w:rsidP="00604B80">
            <w:pPr>
              <w:pStyle w:val="a1"/>
              <w:overflowPunct/>
              <w:spacing w:after="120"/>
              <w:jc w:val="left"/>
            </w:pPr>
            <w:r w:rsidRPr="0083143A">
              <w:rPr>
                <w:bCs/>
              </w:rPr>
              <w:t>瓦法</w:t>
            </w:r>
            <w:r w:rsidR="00F03A68">
              <w:rPr>
                <w:rFonts w:hint="eastAsia"/>
                <w:bCs/>
              </w:rPr>
              <w:t>·</w:t>
            </w:r>
            <w:r w:rsidRPr="0083143A">
              <w:rPr>
                <w:bCs/>
              </w:rPr>
              <w:t>阿什拉夫</w:t>
            </w:r>
            <w:r w:rsidR="00F03A68">
              <w:rPr>
                <w:rFonts w:hint="eastAsia"/>
                <w:bCs/>
              </w:rPr>
              <w:t>·</w:t>
            </w:r>
            <w:r w:rsidRPr="0083143A">
              <w:rPr>
                <w:bCs/>
              </w:rPr>
              <w:t>莫哈拉姆</w:t>
            </w:r>
            <w:r w:rsidR="00F03A68">
              <w:rPr>
                <w:rFonts w:hint="eastAsia"/>
                <w:bCs/>
              </w:rPr>
              <w:t>·</w:t>
            </w:r>
            <w:r w:rsidRPr="00DA425F">
              <w:rPr>
                <w:rFonts w:ascii="Time New Roman" w:eastAsia="SimHei" w:hAnsi="Time New Roman"/>
              </w:rPr>
              <w:t>巴西姆</w:t>
            </w:r>
            <w:r w:rsidRPr="0083143A">
              <w:rPr>
                <w:lang w:val="zh-CN"/>
              </w:rPr>
              <w:t>女士</w:t>
            </w:r>
          </w:p>
        </w:tc>
        <w:tc>
          <w:tcPr>
            <w:tcW w:w="2975" w:type="dxa"/>
            <w:shd w:val="clear" w:color="auto" w:fill="auto"/>
          </w:tcPr>
          <w:p w14:paraId="2453CA58" w14:textId="77777777" w:rsidR="00171089" w:rsidRPr="0083143A" w:rsidRDefault="00171089" w:rsidP="00604B80">
            <w:pPr>
              <w:pStyle w:val="a1"/>
              <w:overflowPunct/>
              <w:spacing w:after="120"/>
              <w:jc w:val="left"/>
            </w:pPr>
            <w:r w:rsidRPr="0083143A">
              <w:rPr>
                <w:lang w:val="zh-CN"/>
              </w:rPr>
              <w:t>埃及</w:t>
            </w:r>
          </w:p>
        </w:tc>
      </w:tr>
      <w:tr w:rsidR="00171089" w:rsidRPr="0083143A" w14:paraId="40AB110F" w14:textId="77777777" w:rsidTr="00052F49">
        <w:trPr>
          <w:trHeight w:val="240"/>
        </w:trPr>
        <w:tc>
          <w:tcPr>
            <w:tcW w:w="4395" w:type="dxa"/>
            <w:shd w:val="clear" w:color="auto" w:fill="auto"/>
          </w:tcPr>
          <w:p w14:paraId="68221E89" w14:textId="77777777" w:rsidR="00171089" w:rsidRPr="0083143A" w:rsidRDefault="00171089" w:rsidP="00604B80">
            <w:pPr>
              <w:pStyle w:val="a1"/>
              <w:overflowPunct/>
              <w:spacing w:after="120"/>
              <w:jc w:val="left"/>
            </w:pPr>
            <w:r w:rsidRPr="0083143A">
              <w:rPr>
                <w:bCs/>
              </w:rPr>
              <w:t>马久巴</w:t>
            </w:r>
            <w:r w:rsidR="00F03A68">
              <w:rPr>
                <w:rFonts w:hint="eastAsia"/>
                <w:bCs/>
              </w:rPr>
              <w:t>·</w:t>
            </w:r>
            <w:r w:rsidRPr="00DA425F">
              <w:rPr>
                <w:rFonts w:ascii="Time New Roman" w:eastAsia="SimHei" w:hAnsi="Time New Roman"/>
                <w:bCs/>
              </w:rPr>
              <w:t>海巴</w:t>
            </w:r>
            <w:r w:rsidRPr="0083143A">
              <w:rPr>
                <w:lang w:val="zh-CN"/>
              </w:rPr>
              <w:t>先生</w:t>
            </w:r>
          </w:p>
        </w:tc>
        <w:tc>
          <w:tcPr>
            <w:tcW w:w="2975" w:type="dxa"/>
            <w:shd w:val="clear" w:color="auto" w:fill="auto"/>
          </w:tcPr>
          <w:p w14:paraId="7FFA4EB9" w14:textId="77777777" w:rsidR="00171089" w:rsidRPr="0083143A" w:rsidRDefault="00171089" w:rsidP="00604B80">
            <w:pPr>
              <w:pStyle w:val="a1"/>
              <w:overflowPunct/>
              <w:spacing w:after="120"/>
              <w:jc w:val="left"/>
            </w:pPr>
            <w:r w:rsidRPr="0083143A">
              <w:rPr>
                <w:lang w:val="zh-CN"/>
              </w:rPr>
              <w:t>摩洛哥</w:t>
            </w:r>
          </w:p>
        </w:tc>
      </w:tr>
      <w:tr w:rsidR="00171089" w:rsidRPr="0083143A" w14:paraId="13EEDF01" w14:textId="77777777" w:rsidTr="00052F49">
        <w:trPr>
          <w:trHeight w:val="240"/>
        </w:trPr>
        <w:tc>
          <w:tcPr>
            <w:tcW w:w="4395" w:type="dxa"/>
            <w:shd w:val="clear" w:color="auto" w:fill="auto"/>
          </w:tcPr>
          <w:p w14:paraId="7DBA3E0B" w14:textId="77777777" w:rsidR="00171089" w:rsidRPr="0083143A" w:rsidRDefault="00171089" w:rsidP="00604B80">
            <w:pPr>
              <w:pStyle w:val="a1"/>
              <w:overflowPunct/>
              <w:spacing w:after="120"/>
              <w:jc w:val="left"/>
            </w:pPr>
            <w:r w:rsidRPr="0083143A">
              <w:rPr>
                <w:lang w:val="zh-CN"/>
              </w:rPr>
              <w:t>卡洛斯</w:t>
            </w:r>
            <w:r w:rsidR="00F03A68">
              <w:rPr>
                <w:rFonts w:hint="eastAsia"/>
                <w:lang w:val="zh-CN"/>
              </w:rPr>
              <w:t>·</w:t>
            </w:r>
            <w:r w:rsidRPr="00DA425F">
              <w:rPr>
                <w:rFonts w:ascii="Time New Roman" w:eastAsia="SimHei" w:hAnsi="Time New Roman"/>
                <w:lang w:val="zh-CN"/>
              </w:rPr>
              <w:t>戈麦斯</w:t>
            </w:r>
            <w:r w:rsidR="00F03A68" w:rsidRPr="00DA425F">
              <w:rPr>
                <w:rFonts w:ascii="Time New Roman" w:eastAsia="SimHei" w:hAnsi="Time New Roman" w:hint="eastAsia"/>
                <w:lang w:val="zh-CN"/>
              </w:rPr>
              <w:t>·</w:t>
            </w:r>
            <w:r w:rsidRPr="00DA425F">
              <w:rPr>
                <w:rFonts w:ascii="Time New Roman" w:eastAsia="SimHei" w:hAnsi="Time New Roman"/>
                <w:lang w:val="zh-CN"/>
              </w:rPr>
              <w:t>马丁内斯</w:t>
            </w:r>
            <w:r w:rsidRPr="0083143A">
              <w:rPr>
                <w:lang w:val="zh-CN"/>
              </w:rPr>
              <w:t>先生</w:t>
            </w:r>
          </w:p>
        </w:tc>
        <w:tc>
          <w:tcPr>
            <w:tcW w:w="2975" w:type="dxa"/>
            <w:shd w:val="clear" w:color="auto" w:fill="auto"/>
          </w:tcPr>
          <w:p w14:paraId="6CEB24C7" w14:textId="77777777" w:rsidR="00171089" w:rsidRPr="0083143A" w:rsidRDefault="00171089" w:rsidP="00604B80">
            <w:pPr>
              <w:pStyle w:val="a1"/>
              <w:overflowPunct/>
              <w:spacing w:after="120"/>
              <w:jc w:val="left"/>
            </w:pPr>
            <w:r w:rsidRPr="0083143A">
              <w:rPr>
                <w:lang w:val="zh-CN"/>
              </w:rPr>
              <w:t>西班牙</w:t>
            </w:r>
          </w:p>
        </w:tc>
      </w:tr>
      <w:tr w:rsidR="00171089" w:rsidRPr="0083143A" w14:paraId="710F09B1" w14:textId="77777777" w:rsidTr="00052F49">
        <w:trPr>
          <w:trHeight w:val="240"/>
        </w:trPr>
        <w:tc>
          <w:tcPr>
            <w:tcW w:w="4395" w:type="dxa"/>
            <w:shd w:val="clear" w:color="auto" w:fill="auto"/>
          </w:tcPr>
          <w:p w14:paraId="4DEDF4D1" w14:textId="77777777" w:rsidR="00171089" w:rsidRPr="0083143A" w:rsidRDefault="00171089" w:rsidP="00604B80">
            <w:pPr>
              <w:pStyle w:val="a1"/>
              <w:overflowPunct/>
              <w:spacing w:after="120"/>
              <w:jc w:val="left"/>
            </w:pPr>
            <w:r w:rsidRPr="0083143A">
              <w:rPr>
                <w:lang w:val="zh-CN"/>
              </w:rPr>
              <w:t>雷纳</w:t>
            </w:r>
            <w:r w:rsidR="00F03A68">
              <w:rPr>
                <w:rFonts w:hint="eastAsia"/>
                <w:lang w:val="zh-CN"/>
              </w:rPr>
              <w:t>·</w:t>
            </w:r>
            <w:r w:rsidRPr="00DA425F">
              <w:rPr>
                <w:rFonts w:ascii="Time New Roman" w:eastAsia="SimHei" w:hAnsi="Time New Roman"/>
                <w:lang w:val="zh-CN"/>
              </w:rPr>
              <w:t>霍夫曼</w:t>
            </w:r>
            <w:r w:rsidRPr="0083143A">
              <w:rPr>
                <w:lang w:val="zh-CN"/>
              </w:rPr>
              <w:t>先生</w:t>
            </w:r>
          </w:p>
        </w:tc>
        <w:tc>
          <w:tcPr>
            <w:tcW w:w="2975" w:type="dxa"/>
            <w:shd w:val="clear" w:color="auto" w:fill="auto"/>
          </w:tcPr>
          <w:p w14:paraId="3CD5CC65" w14:textId="77777777" w:rsidR="00171089" w:rsidRPr="0083143A" w:rsidRDefault="00171089" w:rsidP="00604B80">
            <w:pPr>
              <w:pStyle w:val="a1"/>
              <w:overflowPunct/>
              <w:spacing w:after="120"/>
              <w:jc w:val="left"/>
            </w:pPr>
            <w:r w:rsidRPr="0083143A">
              <w:rPr>
                <w:lang w:val="zh-CN"/>
              </w:rPr>
              <w:t>德国</w:t>
            </w:r>
          </w:p>
        </w:tc>
      </w:tr>
      <w:tr w:rsidR="00171089" w:rsidRPr="0083143A" w14:paraId="61B4EE1B" w14:textId="77777777" w:rsidTr="00052F49">
        <w:trPr>
          <w:trHeight w:val="240"/>
        </w:trPr>
        <w:tc>
          <w:tcPr>
            <w:tcW w:w="4395" w:type="dxa"/>
            <w:shd w:val="clear" w:color="auto" w:fill="auto"/>
          </w:tcPr>
          <w:p w14:paraId="68F3C4AF" w14:textId="77777777" w:rsidR="00171089" w:rsidRPr="0083143A" w:rsidRDefault="00171089" w:rsidP="00604B80">
            <w:pPr>
              <w:pStyle w:val="a1"/>
              <w:overflowPunct/>
              <w:spacing w:after="120"/>
              <w:jc w:val="left"/>
            </w:pPr>
            <w:r w:rsidRPr="0083143A">
              <w:rPr>
                <w:bCs/>
                <w:lang w:val="de-DE"/>
              </w:rPr>
              <w:t>艾斯拉</w:t>
            </w:r>
            <w:r w:rsidR="00F03A68">
              <w:rPr>
                <w:rFonts w:hint="eastAsia"/>
                <w:bCs/>
                <w:lang w:val="de-DE"/>
              </w:rPr>
              <w:t>·</w:t>
            </w:r>
            <w:r w:rsidRPr="0083143A">
              <w:rPr>
                <w:bCs/>
                <w:lang w:val="de-DE"/>
              </w:rPr>
              <w:t>古尔</w:t>
            </w:r>
            <w:r w:rsidR="00F03A68">
              <w:rPr>
                <w:rFonts w:hint="eastAsia"/>
                <w:bCs/>
                <w:lang w:val="de-DE"/>
              </w:rPr>
              <w:t>·</w:t>
            </w:r>
            <w:r w:rsidRPr="0083143A">
              <w:rPr>
                <w:bCs/>
                <w:lang w:val="de-DE"/>
              </w:rPr>
              <w:t>达尔达根</w:t>
            </w:r>
            <w:r w:rsidR="00F03A68">
              <w:rPr>
                <w:rFonts w:hint="eastAsia"/>
                <w:bCs/>
                <w:lang w:val="de-DE"/>
              </w:rPr>
              <w:t>·</w:t>
            </w:r>
            <w:r w:rsidRPr="00DA425F">
              <w:rPr>
                <w:rFonts w:ascii="Time New Roman" w:eastAsia="SimHei" w:hAnsi="Time New Roman"/>
                <w:bCs/>
                <w:lang w:val="de-DE"/>
              </w:rPr>
              <w:t>基巴</w:t>
            </w:r>
            <w:r w:rsidRPr="0083143A">
              <w:rPr>
                <w:lang w:val="zh-CN"/>
              </w:rPr>
              <w:t>女士</w:t>
            </w:r>
          </w:p>
        </w:tc>
        <w:tc>
          <w:tcPr>
            <w:tcW w:w="2975" w:type="dxa"/>
            <w:shd w:val="clear" w:color="auto" w:fill="auto"/>
          </w:tcPr>
          <w:p w14:paraId="6ACD514D" w14:textId="77777777" w:rsidR="00171089" w:rsidRPr="0083143A" w:rsidRDefault="00171089" w:rsidP="00604B80">
            <w:pPr>
              <w:pStyle w:val="a1"/>
              <w:overflowPunct/>
              <w:spacing w:after="120"/>
              <w:jc w:val="left"/>
            </w:pPr>
            <w:r w:rsidRPr="0083143A">
              <w:rPr>
                <w:lang w:val="zh-CN"/>
              </w:rPr>
              <w:t>土耳其</w:t>
            </w:r>
          </w:p>
        </w:tc>
      </w:tr>
      <w:tr w:rsidR="00171089" w:rsidRPr="0083143A" w14:paraId="436322E0" w14:textId="77777777" w:rsidTr="00052F49">
        <w:trPr>
          <w:trHeight w:val="240"/>
        </w:trPr>
        <w:tc>
          <w:tcPr>
            <w:tcW w:w="4395" w:type="dxa"/>
            <w:shd w:val="clear" w:color="auto" w:fill="auto"/>
          </w:tcPr>
          <w:p w14:paraId="751F7AD1" w14:textId="77777777" w:rsidR="00171089" w:rsidRPr="0083143A" w:rsidRDefault="00171089" w:rsidP="00604B80">
            <w:pPr>
              <w:pStyle w:val="a1"/>
              <w:overflowPunct/>
              <w:spacing w:after="120"/>
              <w:jc w:val="left"/>
            </w:pPr>
            <w:r w:rsidRPr="0083143A">
              <w:rPr>
                <w:lang w:val="zh-CN"/>
              </w:rPr>
              <w:t>巴马里阿姆</w:t>
            </w:r>
            <w:r w:rsidR="00F03A68">
              <w:rPr>
                <w:rFonts w:hint="eastAsia"/>
                <w:lang w:val="zh-CN"/>
              </w:rPr>
              <w:t>·</w:t>
            </w:r>
            <w:r w:rsidRPr="00DA425F">
              <w:rPr>
                <w:rFonts w:ascii="Time New Roman" w:eastAsia="SimHei" w:hAnsi="Time New Roman"/>
                <w:lang w:val="zh-CN"/>
              </w:rPr>
              <w:t>科伊塔</w:t>
            </w:r>
            <w:r w:rsidRPr="0083143A">
              <w:rPr>
                <w:lang w:val="zh-CN"/>
              </w:rPr>
              <w:t>先生</w:t>
            </w:r>
          </w:p>
        </w:tc>
        <w:tc>
          <w:tcPr>
            <w:tcW w:w="2975" w:type="dxa"/>
            <w:shd w:val="clear" w:color="auto" w:fill="auto"/>
          </w:tcPr>
          <w:p w14:paraId="53B78B2D" w14:textId="77777777" w:rsidR="00171089" w:rsidRPr="0083143A" w:rsidRDefault="00171089" w:rsidP="00604B80">
            <w:pPr>
              <w:pStyle w:val="a1"/>
              <w:overflowPunct/>
              <w:spacing w:after="120"/>
              <w:jc w:val="left"/>
            </w:pPr>
            <w:r w:rsidRPr="0083143A">
              <w:rPr>
                <w:lang w:val="zh-CN"/>
              </w:rPr>
              <w:t>毛里塔尼亚</w:t>
            </w:r>
          </w:p>
        </w:tc>
      </w:tr>
      <w:tr w:rsidR="00171089" w:rsidRPr="0083143A" w14:paraId="704B0F2B" w14:textId="77777777" w:rsidTr="00052F49">
        <w:trPr>
          <w:trHeight w:val="240"/>
        </w:trPr>
        <w:tc>
          <w:tcPr>
            <w:tcW w:w="4395" w:type="dxa"/>
            <w:shd w:val="clear" w:color="auto" w:fill="auto"/>
          </w:tcPr>
          <w:p w14:paraId="4D3DC9EF" w14:textId="77777777" w:rsidR="00171089" w:rsidRPr="0083143A" w:rsidRDefault="00171089" w:rsidP="00604B80">
            <w:pPr>
              <w:pStyle w:val="a1"/>
              <w:overflowPunct/>
              <w:spacing w:after="120"/>
              <w:jc w:val="left"/>
            </w:pPr>
            <w:r w:rsidRPr="0083143A">
              <w:rPr>
                <w:lang w:val="zh-CN"/>
              </w:rPr>
              <w:t>大卫</w:t>
            </w:r>
            <w:r w:rsidR="00F03A68">
              <w:rPr>
                <w:rFonts w:hint="eastAsia"/>
                <w:lang w:val="zh-CN"/>
              </w:rPr>
              <w:t>·</w:t>
            </w:r>
            <w:r w:rsidRPr="00DA425F">
              <w:rPr>
                <w:rFonts w:ascii="Time New Roman" w:eastAsia="SimHei" w:hAnsi="Time New Roman"/>
                <w:lang w:val="zh-CN"/>
              </w:rPr>
              <w:t>摩尔</w:t>
            </w:r>
            <w:r w:rsidRPr="0083143A">
              <w:rPr>
                <w:lang w:val="zh-CN"/>
              </w:rPr>
              <w:t>先生</w:t>
            </w:r>
          </w:p>
        </w:tc>
        <w:tc>
          <w:tcPr>
            <w:tcW w:w="2975" w:type="dxa"/>
            <w:shd w:val="clear" w:color="auto" w:fill="auto"/>
          </w:tcPr>
          <w:p w14:paraId="5678B881" w14:textId="77777777" w:rsidR="00171089" w:rsidRPr="0083143A" w:rsidRDefault="00171089" w:rsidP="00604B80">
            <w:pPr>
              <w:pStyle w:val="a1"/>
              <w:overflowPunct/>
              <w:spacing w:after="120"/>
              <w:jc w:val="left"/>
            </w:pPr>
            <w:r w:rsidRPr="0083143A">
              <w:rPr>
                <w:lang w:val="zh-CN"/>
              </w:rPr>
              <w:t>美利坚合众国</w:t>
            </w:r>
          </w:p>
        </w:tc>
      </w:tr>
      <w:tr w:rsidR="00171089" w:rsidRPr="0083143A" w14:paraId="0FEF43E7" w14:textId="77777777" w:rsidTr="00052F49">
        <w:trPr>
          <w:trHeight w:val="240"/>
        </w:trPr>
        <w:tc>
          <w:tcPr>
            <w:tcW w:w="4395" w:type="dxa"/>
            <w:shd w:val="clear" w:color="auto" w:fill="auto"/>
          </w:tcPr>
          <w:p w14:paraId="0A91CA74" w14:textId="77777777" w:rsidR="00171089" w:rsidRPr="0083143A" w:rsidRDefault="00171089" w:rsidP="00604B80">
            <w:pPr>
              <w:pStyle w:val="a1"/>
              <w:overflowPunct/>
              <w:spacing w:after="120"/>
              <w:jc w:val="left"/>
              <w:rPr>
                <w:lang w:val="fr-FR"/>
              </w:rPr>
            </w:pPr>
            <w:r w:rsidRPr="0083143A">
              <w:lastRenderedPageBreak/>
              <w:t>何塞</w:t>
            </w:r>
            <w:r w:rsidR="00F03A68">
              <w:rPr>
                <w:rFonts w:hint="eastAsia"/>
              </w:rPr>
              <w:t>·</w:t>
            </w:r>
            <w:r w:rsidRPr="0083143A">
              <w:t>曼努埃尔</w:t>
            </w:r>
            <w:r w:rsidR="00F03A68">
              <w:rPr>
                <w:rFonts w:hint="eastAsia"/>
              </w:rPr>
              <w:t>·</w:t>
            </w:r>
            <w:r w:rsidRPr="00DA425F">
              <w:rPr>
                <w:rFonts w:ascii="Time New Roman" w:eastAsia="SimHei" w:hAnsi="Time New Roman"/>
              </w:rPr>
              <w:t>桑托斯</w:t>
            </w:r>
            <w:r w:rsidR="00F03A68" w:rsidRPr="00DA425F">
              <w:rPr>
                <w:rFonts w:ascii="Time New Roman" w:eastAsia="SimHei" w:hAnsi="Time New Roman" w:hint="eastAsia"/>
              </w:rPr>
              <w:t>·</w:t>
            </w:r>
            <w:r w:rsidRPr="00DA425F">
              <w:rPr>
                <w:rFonts w:ascii="Time New Roman" w:eastAsia="SimHei" w:hAnsi="Time New Roman"/>
              </w:rPr>
              <w:t>派斯</w:t>
            </w:r>
            <w:r w:rsidRPr="0083143A">
              <w:rPr>
                <w:lang w:val="zh-CN"/>
              </w:rPr>
              <w:t>先生</w:t>
            </w:r>
          </w:p>
        </w:tc>
        <w:tc>
          <w:tcPr>
            <w:tcW w:w="2975" w:type="dxa"/>
            <w:shd w:val="clear" w:color="auto" w:fill="auto"/>
          </w:tcPr>
          <w:p w14:paraId="161071ED" w14:textId="77777777" w:rsidR="00171089" w:rsidRPr="0083143A" w:rsidRDefault="00171089" w:rsidP="00604B80">
            <w:pPr>
              <w:pStyle w:val="a1"/>
              <w:overflowPunct/>
              <w:spacing w:after="120"/>
              <w:jc w:val="left"/>
            </w:pPr>
            <w:r w:rsidRPr="0083143A">
              <w:rPr>
                <w:lang w:val="zh-CN"/>
              </w:rPr>
              <w:t>葡萄牙</w:t>
            </w:r>
          </w:p>
        </w:tc>
      </w:tr>
      <w:tr w:rsidR="00171089" w:rsidRPr="0083143A" w14:paraId="5EE698A5" w14:textId="77777777" w:rsidTr="00052F49">
        <w:trPr>
          <w:trHeight w:val="240"/>
        </w:trPr>
        <w:tc>
          <w:tcPr>
            <w:tcW w:w="4395" w:type="dxa"/>
            <w:tcBorders>
              <w:bottom w:val="nil"/>
            </w:tcBorders>
            <w:shd w:val="clear" w:color="auto" w:fill="auto"/>
          </w:tcPr>
          <w:p w14:paraId="690CAE3C" w14:textId="77777777" w:rsidR="00171089" w:rsidRPr="0083143A" w:rsidRDefault="00171089" w:rsidP="00604B80">
            <w:pPr>
              <w:pStyle w:val="a1"/>
              <w:overflowPunct/>
              <w:spacing w:after="120"/>
              <w:jc w:val="left"/>
            </w:pPr>
            <w:r w:rsidRPr="00323778">
              <w:rPr>
                <w:rFonts w:ascii="Time New Roman" w:eastAsia="SimHei" w:hAnsi="Time New Roman"/>
                <w:lang w:val="zh-CN"/>
              </w:rPr>
              <w:t>苏</w:t>
            </w:r>
            <w:r w:rsidRPr="0083143A">
              <w:rPr>
                <w:lang w:val="zh-CN"/>
              </w:rPr>
              <w:t>昌禄先生</w:t>
            </w:r>
          </w:p>
        </w:tc>
        <w:tc>
          <w:tcPr>
            <w:tcW w:w="2975" w:type="dxa"/>
            <w:tcBorders>
              <w:bottom w:val="nil"/>
            </w:tcBorders>
            <w:shd w:val="clear" w:color="auto" w:fill="auto"/>
          </w:tcPr>
          <w:p w14:paraId="26853247" w14:textId="77777777" w:rsidR="00171089" w:rsidRPr="0083143A" w:rsidRDefault="00171089" w:rsidP="00604B80">
            <w:pPr>
              <w:pStyle w:val="a1"/>
              <w:overflowPunct/>
              <w:spacing w:after="120"/>
              <w:jc w:val="left"/>
            </w:pPr>
            <w:r w:rsidRPr="0083143A">
              <w:rPr>
                <w:lang w:val="zh-CN"/>
              </w:rPr>
              <w:t>大韩民国</w:t>
            </w:r>
          </w:p>
        </w:tc>
      </w:tr>
      <w:tr w:rsidR="00171089" w:rsidRPr="0083143A" w14:paraId="128C6937" w14:textId="77777777" w:rsidTr="00052F49">
        <w:trPr>
          <w:trHeight w:val="240"/>
        </w:trPr>
        <w:tc>
          <w:tcPr>
            <w:tcW w:w="4395" w:type="dxa"/>
            <w:tcBorders>
              <w:top w:val="nil"/>
              <w:bottom w:val="nil"/>
            </w:tcBorders>
            <w:shd w:val="clear" w:color="auto" w:fill="auto"/>
          </w:tcPr>
          <w:p w14:paraId="4F7ADD63" w14:textId="77777777" w:rsidR="00171089" w:rsidRPr="0083143A" w:rsidRDefault="00171089" w:rsidP="00604B80">
            <w:pPr>
              <w:pStyle w:val="a1"/>
              <w:overflowPunct/>
              <w:spacing w:after="120"/>
              <w:jc w:val="left"/>
            </w:pPr>
            <w:r w:rsidRPr="0083143A">
              <w:t>阿尔弗雷德</w:t>
            </w:r>
            <w:r w:rsidR="00F03A68">
              <w:rPr>
                <w:rFonts w:hint="eastAsia"/>
              </w:rPr>
              <w:t>·</w:t>
            </w:r>
            <w:r w:rsidRPr="0083143A">
              <w:rPr>
                <w:lang w:val="zh-CN"/>
              </w:rPr>
              <w:t>福士</w:t>
            </w:r>
            <w:r w:rsidR="00F03A68">
              <w:rPr>
                <w:rFonts w:hint="eastAsia"/>
                <w:lang w:val="zh-CN"/>
              </w:rPr>
              <w:t>·</w:t>
            </w:r>
            <w:r w:rsidRPr="00DA425F">
              <w:rPr>
                <w:rFonts w:ascii="Time New Roman" w:eastAsia="SimHei" w:hAnsi="Time New Roman"/>
                <w:lang w:val="zh-CN"/>
              </w:rPr>
              <w:t>苏</w:t>
            </w:r>
            <w:r w:rsidRPr="0083143A">
              <w:rPr>
                <w:lang w:val="zh-CN"/>
              </w:rPr>
              <w:t>先生</w:t>
            </w:r>
          </w:p>
        </w:tc>
        <w:tc>
          <w:tcPr>
            <w:tcW w:w="2975" w:type="dxa"/>
            <w:tcBorders>
              <w:top w:val="nil"/>
              <w:bottom w:val="nil"/>
            </w:tcBorders>
            <w:shd w:val="clear" w:color="auto" w:fill="auto"/>
          </w:tcPr>
          <w:p w14:paraId="378C0AF0" w14:textId="77777777" w:rsidR="00171089" w:rsidRPr="0083143A" w:rsidRDefault="00171089" w:rsidP="00604B80">
            <w:pPr>
              <w:pStyle w:val="a1"/>
              <w:overflowPunct/>
              <w:spacing w:after="120"/>
              <w:jc w:val="left"/>
            </w:pPr>
            <w:r w:rsidRPr="0083143A">
              <w:rPr>
                <w:lang w:val="zh-CN"/>
              </w:rPr>
              <w:t>喀麦隆</w:t>
            </w:r>
          </w:p>
        </w:tc>
      </w:tr>
      <w:tr w:rsidR="00171089" w:rsidRPr="0083143A" w14:paraId="5F80E82C" w14:textId="77777777" w:rsidTr="00052F49">
        <w:trPr>
          <w:trHeight w:val="240"/>
        </w:trPr>
        <w:tc>
          <w:tcPr>
            <w:tcW w:w="4395" w:type="dxa"/>
            <w:tcBorders>
              <w:top w:val="nil"/>
            </w:tcBorders>
            <w:shd w:val="clear" w:color="auto" w:fill="auto"/>
          </w:tcPr>
          <w:p w14:paraId="2FAD1628" w14:textId="77777777" w:rsidR="00171089" w:rsidRPr="0083143A" w:rsidRDefault="00171089" w:rsidP="00604B80">
            <w:pPr>
              <w:pStyle w:val="a1"/>
              <w:overflowPunct/>
              <w:spacing w:after="120"/>
              <w:jc w:val="left"/>
            </w:pPr>
            <w:r w:rsidRPr="0083143A">
              <w:rPr>
                <w:bCs/>
                <w:lang w:val="zh-CN"/>
              </w:rPr>
              <w:t>提加那</w:t>
            </w:r>
            <w:r w:rsidR="00E11716">
              <w:rPr>
                <w:rFonts w:hint="eastAsia"/>
                <w:bCs/>
                <w:lang w:val="zh-CN"/>
              </w:rPr>
              <w:t>·</w:t>
            </w:r>
            <w:r w:rsidRPr="00DA425F">
              <w:rPr>
                <w:rFonts w:ascii="Time New Roman" w:eastAsia="SimHei" w:hAnsi="Time New Roman"/>
                <w:bCs/>
                <w:lang w:val="zh-CN"/>
              </w:rPr>
              <w:t>苏兰</w:t>
            </w:r>
            <w:r w:rsidRPr="0083143A">
              <w:rPr>
                <w:lang w:val="zh-CN"/>
              </w:rPr>
              <w:t>女士</w:t>
            </w:r>
          </w:p>
        </w:tc>
        <w:tc>
          <w:tcPr>
            <w:tcW w:w="2975" w:type="dxa"/>
            <w:tcBorders>
              <w:top w:val="nil"/>
            </w:tcBorders>
            <w:shd w:val="clear" w:color="auto" w:fill="auto"/>
          </w:tcPr>
          <w:p w14:paraId="1E37D8B2" w14:textId="77777777" w:rsidR="00171089" w:rsidRPr="0083143A" w:rsidRDefault="00171089" w:rsidP="00604B80">
            <w:pPr>
              <w:pStyle w:val="a1"/>
              <w:overflowPunct/>
              <w:spacing w:after="120"/>
              <w:jc w:val="left"/>
            </w:pPr>
            <w:r w:rsidRPr="0083143A">
              <w:rPr>
                <w:lang w:val="zh-CN"/>
              </w:rPr>
              <w:t>塞尔维亚</w:t>
            </w:r>
          </w:p>
        </w:tc>
      </w:tr>
      <w:tr w:rsidR="00171089" w:rsidRPr="0083143A" w14:paraId="74049FC4" w14:textId="77777777" w:rsidTr="00052F49">
        <w:trPr>
          <w:trHeight w:val="240"/>
        </w:trPr>
        <w:tc>
          <w:tcPr>
            <w:tcW w:w="4395" w:type="dxa"/>
            <w:shd w:val="clear" w:color="auto" w:fill="auto"/>
          </w:tcPr>
          <w:p w14:paraId="6F57D312" w14:textId="77777777" w:rsidR="00171089" w:rsidRPr="0083143A" w:rsidRDefault="00171089" w:rsidP="00604B80">
            <w:pPr>
              <w:pStyle w:val="a1"/>
              <w:overflowPunct/>
              <w:spacing w:after="120"/>
              <w:jc w:val="left"/>
            </w:pPr>
            <w:r w:rsidRPr="0083143A">
              <w:rPr>
                <w:bCs/>
              </w:rPr>
              <w:t>科波亚</w:t>
            </w:r>
            <w:r w:rsidR="00E11716">
              <w:rPr>
                <w:rFonts w:hint="eastAsia"/>
                <w:bCs/>
              </w:rPr>
              <w:t>·</w:t>
            </w:r>
            <w:r w:rsidRPr="00CF254E">
              <w:rPr>
                <w:rFonts w:ascii="Time New Roman" w:eastAsia="SimHei" w:hAnsi="Time New Roman"/>
              </w:rPr>
              <w:t>查姆加</w:t>
            </w:r>
            <w:r w:rsidR="00E11716" w:rsidRPr="00CF254E">
              <w:rPr>
                <w:rFonts w:ascii="Time New Roman" w:eastAsia="SimHei" w:hAnsi="Time New Roman" w:hint="eastAsia"/>
                <w:bCs/>
              </w:rPr>
              <w:t>·</w:t>
            </w:r>
            <w:r w:rsidRPr="00CF254E">
              <w:rPr>
                <w:rFonts w:ascii="Time New Roman" w:eastAsia="SimHei" w:hAnsi="Time New Roman"/>
                <w:bCs/>
              </w:rPr>
              <w:t>克帕查</w:t>
            </w:r>
            <w:r w:rsidRPr="0083143A">
              <w:rPr>
                <w:lang w:val="zh-CN"/>
              </w:rPr>
              <w:t>女士</w:t>
            </w:r>
          </w:p>
        </w:tc>
        <w:tc>
          <w:tcPr>
            <w:tcW w:w="2975" w:type="dxa"/>
            <w:shd w:val="clear" w:color="auto" w:fill="auto"/>
          </w:tcPr>
          <w:p w14:paraId="174959BF" w14:textId="77777777" w:rsidR="00171089" w:rsidRPr="0083143A" w:rsidRDefault="00171089" w:rsidP="00604B80">
            <w:pPr>
              <w:pStyle w:val="a1"/>
              <w:overflowPunct/>
              <w:spacing w:after="120"/>
              <w:jc w:val="left"/>
            </w:pPr>
            <w:r w:rsidRPr="0083143A">
              <w:rPr>
                <w:lang w:val="zh-CN"/>
              </w:rPr>
              <w:t>多哥</w:t>
            </w:r>
          </w:p>
        </w:tc>
      </w:tr>
      <w:tr w:rsidR="00171089" w:rsidRPr="0083143A" w14:paraId="106414D6" w14:textId="77777777" w:rsidTr="00052F49">
        <w:trPr>
          <w:trHeight w:val="240"/>
        </w:trPr>
        <w:tc>
          <w:tcPr>
            <w:tcW w:w="4395" w:type="dxa"/>
            <w:shd w:val="clear" w:color="auto" w:fill="auto"/>
          </w:tcPr>
          <w:p w14:paraId="707228EC" w14:textId="77777777" w:rsidR="00171089" w:rsidRPr="0083143A" w:rsidRDefault="00171089" w:rsidP="00604B80">
            <w:pPr>
              <w:pStyle w:val="a1"/>
              <w:overflowPunct/>
              <w:spacing w:after="120"/>
              <w:jc w:val="left"/>
            </w:pPr>
            <w:r w:rsidRPr="0083143A">
              <w:rPr>
                <w:lang w:val="zh-CN"/>
              </w:rPr>
              <w:t>伊梅鲁</w:t>
            </w:r>
            <w:r w:rsidR="00E11716">
              <w:rPr>
                <w:rFonts w:hint="eastAsia"/>
                <w:lang w:val="zh-CN"/>
              </w:rPr>
              <w:t>·</w:t>
            </w:r>
            <w:r w:rsidRPr="0083143A">
              <w:rPr>
                <w:lang w:val="zh-CN"/>
              </w:rPr>
              <w:t>塔姆拉特</w:t>
            </w:r>
            <w:r w:rsidR="00E11716">
              <w:rPr>
                <w:rFonts w:hint="eastAsia"/>
                <w:lang w:val="zh-CN"/>
              </w:rPr>
              <w:t>·</w:t>
            </w:r>
            <w:r w:rsidRPr="00CF254E">
              <w:rPr>
                <w:rFonts w:ascii="Time New Roman" w:eastAsia="SimHei" w:hAnsi="Time New Roman"/>
                <w:lang w:val="zh-CN"/>
              </w:rPr>
              <w:t>伊盖祖</w:t>
            </w:r>
            <w:r w:rsidRPr="0083143A">
              <w:rPr>
                <w:lang w:val="zh-CN"/>
              </w:rPr>
              <w:t>先生</w:t>
            </w:r>
          </w:p>
        </w:tc>
        <w:tc>
          <w:tcPr>
            <w:tcW w:w="2975" w:type="dxa"/>
            <w:shd w:val="clear" w:color="auto" w:fill="auto"/>
          </w:tcPr>
          <w:p w14:paraId="6698D659" w14:textId="77777777" w:rsidR="00171089" w:rsidRPr="0083143A" w:rsidRDefault="00171089" w:rsidP="00604B80">
            <w:pPr>
              <w:pStyle w:val="a1"/>
              <w:overflowPunct/>
              <w:spacing w:after="120"/>
              <w:jc w:val="left"/>
            </w:pPr>
            <w:r w:rsidRPr="0083143A">
              <w:rPr>
                <w:lang w:val="zh-CN"/>
              </w:rPr>
              <w:t>埃塞俄比亚</w:t>
            </w:r>
          </w:p>
        </w:tc>
      </w:tr>
    </w:tbl>
    <w:p w14:paraId="6A801CEC" w14:textId="77777777" w:rsidR="00171089" w:rsidRPr="0083143A" w:rsidRDefault="00604B80" w:rsidP="00A404BC">
      <w:pPr>
        <w:pStyle w:val="HChGC"/>
        <w:jc w:val="both"/>
      </w:pPr>
      <w:r>
        <w:rPr>
          <w:lang w:val="zh-CN"/>
        </w:rPr>
        <w:tab/>
      </w:r>
      <w:r w:rsidR="00171089" w:rsidRPr="0083143A">
        <w:rPr>
          <w:lang w:val="zh-CN"/>
        </w:rPr>
        <w:t>三</w:t>
      </w:r>
      <w:r w:rsidR="00171089" w:rsidRPr="0083143A">
        <w:rPr>
          <w:lang w:val="zh-CN"/>
        </w:rPr>
        <w:t>.</w:t>
      </w:r>
      <w:r w:rsidR="00171089" w:rsidRPr="0083143A">
        <w:rPr>
          <w:lang w:val="zh-CN"/>
        </w:rPr>
        <w:tab/>
      </w:r>
      <w:r w:rsidR="00171089" w:rsidRPr="0083143A">
        <w:rPr>
          <w:lang w:val="zh-CN"/>
        </w:rPr>
        <w:t>缔约国提名填补因</w:t>
      </w:r>
      <w:r w:rsidR="00171089" w:rsidRPr="0083143A">
        <w:t>伊力泽</w:t>
      </w:r>
      <w:r w:rsidR="00E11716">
        <w:rPr>
          <w:rFonts w:hint="eastAsia"/>
        </w:rPr>
        <w:t>·</w:t>
      </w:r>
      <w:r w:rsidR="00171089" w:rsidRPr="0083143A">
        <w:t>布兰茨</w:t>
      </w:r>
      <w:r w:rsidR="00E11716">
        <w:rPr>
          <w:rFonts w:hint="eastAsia"/>
        </w:rPr>
        <w:t>·</w:t>
      </w:r>
      <w:r w:rsidR="00171089" w:rsidRPr="0083143A">
        <w:t>克里斯</w:t>
      </w:r>
      <w:r w:rsidR="00171089" w:rsidRPr="0083143A">
        <w:rPr>
          <w:lang w:val="zh-CN"/>
        </w:rPr>
        <w:t>(</w:t>
      </w:r>
      <w:r w:rsidR="00171089" w:rsidRPr="0083143A">
        <w:rPr>
          <w:lang w:val="zh-CN"/>
        </w:rPr>
        <w:t>拉脱维亚</w:t>
      </w:r>
      <w:r w:rsidR="00171089" w:rsidRPr="0083143A">
        <w:rPr>
          <w:lang w:val="zh-CN"/>
        </w:rPr>
        <w:t>)</w:t>
      </w:r>
      <w:r w:rsidR="00171089" w:rsidRPr="0083143A">
        <w:rPr>
          <w:lang w:val="zh-CN"/>
        </w:rPr>
        <w:t>辞职而产生的空缺的候选人名单，其任期将于</w:t>
      </w:r>
      <w:r w:rsidR="0083143A">
        <w:rPr>
          <w:lang w:val="zh-CN"/>
        </w:rPr>
        <w:t>2</w:t>
      </w:r>
      <w:r w:rsidR="00171089" w:rsidRPr="0083143A">
        <w:rPr>
          <w:lang w:val="zh-CN"/>
        </w:rPr>
        <w:t>0</w:t>
      </w:r>
      <w:r w:rsidR="0083143A">
        <w:rPr>
          <w:lang w:val="zh-CN"/>
        </w:rPr>
        <w:t>2</w:t>
      </w:r>
      <w:r w:rsidR="00171089" w:rsidRPr="0083143A">
        <w:rPr>
          <w:lang w:val="zh-CN"/>
        </w:rPr>
        <w:t>0</w:t>
      </w:r>
      <w:r w:rsidR="00171089" w:rsidRPr="0083143A">
        <w:rPr>
          <w:lang w:val="zh-CN"/>
        </w:rPr>
        <w:t>年</w:t>
      </w:r>
      <w:r w:rsidR="0083143A">
        <w:rPr>
          <w:lang w:val="zh-CN"/>
        </w:rPr>
        <w:t>12</w:t>
      </w:r>
      <w:r w:rsidR="00171089" w:rsidRPr="0083143A">
        <w:rPr>
          <w:lang w:val="zh-CN"/>
        </w:rPr>
        <w:t>月</w:t>
      </w:r>
      <w:r w:rsidR="0083143A">
        <w:rPr>
          <w:lang w:val="zh-CN"/>
        </w:rPr>
        <w:t>31</w:t>
      </w:r>
      <w:r w:rsidR="00171089" w:rsidRPr="0083143A">
        <w:rPr>
          <w:lang w:val="zh-CN"/>
        </w:rPr>
        <w:t>日届满</w:t>
      </w:r>
    </w:p>
    <w:p w14:paraId="4FE27901"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5</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ab/>
      </w:r>
      <w:r w:rsidR="00171089" w:rsidRPr="0083143A">
        <w:rPr>
          <w:rFonts w:asciiTheme="majorBidi" w:eastAsiaTheme="minorEastAsia" w:hAnsiTheme="majorBidi" w:cstheme="majorBidi"/>
          <w:szCs w:val="21"/>
          <w:lang w:val="zh-CN"/>
        </w:rPr>
        <w:t>根据《公约》第三十四条第一款，秘书长在</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19</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12</w:t>
      </w:r>
      <w:r w:rsidR="00171089" w:rsidRPr="0083143A">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日的一份普通照会中请缔约国于</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3</w:t>
      </w:r>
      <w:r w:rsidR="00171089" w:rsidRPr="0083143A">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3</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日之前，根据《公约》第二十九条为选举委员会一名委员提出提名人选，以填补将于</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12</w:t>
      </w:r>
      <w:r w:rsidR="00171089" w:rsidRPr="0083143A">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31</w:t>
      </w:r>
      <w:r w:rsidR="00171089" w:rsidRPr="0083143A">
        <w:rPr>
          <w:rFonts w:asciiTheme="majorBidi" w:eastAsiaTheme="minorEastAsia" w:hAnsiTheme="majorBidi" w:cstheme="majorBidi"/>
          <w:szCs w:val="21"/>
          <w:lang w:val="zh-CN"/>
        </w:rPr>
        <w:t>日到期的空缺。本文件收录了</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3</w:t>
      </w:r>
      <w:r w:rsidR="00171089" w:rsidRPr="0083143A">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3</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日之前收到的所有履历</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见附件</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。在这一日期之后收到的提名将作为本文件增编印发。</w:t>
      </w:r>
    </w:p>
    <w:p w14:paraId="3E48EB16"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6</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ab/>
      </w:r>
      <w:r w:rsidR="00171089" w:rsidRPr="0083143A">
        <w:rPr>
          <w:rFonts w:asciiTheme="majorBidi" w:eastAsiaTheme="minorEastAsia" w:hAnsiTheme="majorBidi" w:cstheme="majorBidi"/>
          <w:szCs w:val="21"/>
          <w:lang w:val="zh-CN"/>
        </w:rPr>
        <w:t>按照《公约》第三十四条第二款，下面按字母顺序列出委员会选举提名人选以及提名这些人选的缔约国。</w:t>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3685"/>
        <w:gridCol w:w="3685"/>
      </w:tblGrid>
      <w:tr w:rsidR="00171089" w:rsidRPr="0083143A" w14:paraId="59C85A3E" w14:textId="77777777" w:rsidTr="00604B80">
        <w:trPr>
          <w:trHeight w:val="240"/>
          <w:tblHeader/>
        </w:trPr>
        <w:tc>
          <w:tcPr>
            <w:tcW w:w="3685" w:type="dxa"/>
            <w:tcBorders>
              <w:top w:val="single" w:sz="4" w:space="0" w:color="auto"/>
              <w:bottom w:val="single" w:sz="12" w:space="0" w:color="auto"/>
            </w:tcBorders>
            <w:shd w:val="clear" w:color="auto" w:fill="auto"/>
            <w:vAlign w:val="bottom"/>
          </w:tcPr>
          <w:p w14:paraId="0E6F8F06" w14:textId="77777777" w:rsidR="00171089" w:rsidRPr="0083143A" w:rsidRDefault="00171089" w:rsidP="00604B80">
            <w:pPr>
              <w:pStyle w:val="a0"/>
            </w:pPr>
            <w:r w:rsidRPr="0083143A">
              <w:rPr>
                <w:lang w:val="zh-CN"/>
              </w:rPr>
              <w:t>候选人姓名</w:t>
            </w:r>
          </w:p>
        </w:tc>
        <w:tc>
          <w:tcPr>
            <w:tcW w:w="3685" w:type="dxa"/>
            <w:tcBorders>
              <w:top w:val="single" w:sz="4" w:space="0" w:color="auto"/>
              <w:bottom w:val="single" w:sz="12" w:space="0" w:color="auto"/>
            </w:tcBorders>
            <w:shd w:val="clear" w:color="auto" w:fill="auto"/>
            <w:vAlign w:val="bottom"/>
          </w:tcPr>
          <w:p w14:paraId="68CE9F76" w14:textId="77777777" w:rsidR="00171089" w:rsidRPr="0083143A" w:rsidRDefault="00171089" w:rsidP="00604B80">
            <w:pPr>
              <w:pStyle w:val="a0"/>
            </w:pPr>
            <w:r w:rsidRPr="0083143A">
              <w:rPr>
                <w:lang w:val="zh-CN"/>
              </w:rPr>
              <w:t>提名国</w:t>
            </w:r>
          </w:p>
        </w:tc>
      </w:tr>
      <w:tr w:rsidR="00171089" w:rsidRPr="0083143A" w14:paraId="743FE58B" w14:textId="77777777" w:rsidTr="00604B80">
        <w:trPr>
          <w:trHeight w:val="240"/>
        </w:trPr>
        <w:tc>
          <w:tcPr>
            <w:tcW w:w="3685" w:type="dxa"/>
            <w:tcBorders>
              <w:top w:val="single" w:sz="12" w:space="0" w:color="auto"/>
            </w:tcBorders>
            <w:shd w:val="clear" w:color="auto" w:fill="auto"/>
          </w:tcPr>
          <w:p w14:paraId="763AD755" w14:textId="77777777" w:rsidR="00171089" w:rsidRPr="0083143A" w:rsidRDefault="00171089" w:rsidP="00604B80">
            <w:pPr>
              <w:pStyle w:val="a1"/>
              <w:overflowPunct/>
              <w:spacing w:after="120"/>
              <w:jc w:val="left"/>
            </w:pPr>
            <w:r w:rsidRPr="0083143A">
              <w:rPr>
                <w:lang w:val="zh-CN"/>
              </w:rPr>
              <w:t>大卫</w:t>
            </w:r>
            <w:r w:rsidR="00E11716">
              <w:rPr>
                <w:rFonts w:hint="eastAsia"/>
                <w:lang w:val="zh-CN"/>
              </w:rPr>
              <w:t>·</w:t>
            </w:r>
            <w:r w:rsidRPr="00CF254E">
              <w:rPr>
                <w:rFonts w:ascii="Time New Roman" w:eastAsia="SimHei" w:hAnsi="Time New Roman"/>
                <w:lang w:val="zh-CN"/>
              </w:rPr>
              <w:t>摩尔</w:t>
            </w:r>
            <w:r w:rsidRPr="0083143A">
              <w:rPr>
                <w:lang w:val="zh-CN"/>
              </w:rPr>
              <w:t>先生</w:t>
            </w:r>
          </w:p>
        </w:tc>
        <w:tc>
          <w:tcPr>
            <w:tcW w:w="3685" w:type="dxa"/>
            <w:tcBorders>
              <w:top w:val="single" w:sz="12" w:space="0" w:color="auto"/>
            </w:tcBorders>
            <w:shd w:val="clear" w:color="auto" w:fill="auto"/>
          </w:tcPr>
          <w:p w14:paraId="4A63DDC7" w14:textId="77777777" w:rsidR="00171089" w:rsidRPr="0083143A" w:rsidRDefault="00171089" w:rsidP="00604B80">
            <w:pPr>
              <w:pStyle w:val="a1"/>
              <w:overflowPunct/>
              <w:spacing w:after="120"/>
              <w:jc w:val="left"/>
            </w:pPr>
            <w:r w:rsidRPr="0083143A">
              <w:rPr>
                <w:lang w:val="zh-CN"/>
              </w:rPr>
              <w:t>美利坚合众国</w:t>
            </w:r>
          </w:p>
        </w:tc>
      </w:tr>
      <w:tr w:rsidR="00171089" w:rsidRPr="0083143A" w14:paraId="07FA2AD5" w14:textId="77777777" w:rsidTr="00604B80">
        <w:trPr>
          <w:trHeight w:val="240"/>
        </w:trPr>
        <w:tc>
          <w:tcPr>
            <w:tcW w:w="3685" w:type="dxa"/>
            <w:shd w:val="clear" w:color="auto" w:fill="auto"/>
          </w:tcPr>
          <w:p w14:paraId="525605EC" w14:textId="77777777" w:rsidR="00171089" w:rsidRPr="0083143A" w:rsidRDefault="00171089" w:rsidP="00604B80">
            <w:pPr>
              <w:pStyle w:val="a1"/>
              <w:overflowPunct/>
              <w:spacing w:after="120"/>
              <w:jc w:val="left"/>
            </w:pPr>
            <w:r w:rsidRPr="0083143A">
              <w:rPr>
                <w:bCs/>
                <w:lang w:val="zh-CN"/>
              </w:rPr>
              <w:t>提加那</w:t>
            </w:r>
            <w:r w:rsidR="00E11716">
              <w:rPr>
                <w:rFonts w:hint="eastAsia"/>
                <w:bCs/>
                <w:lang w:val="zh-CN"/>
              </w:rPr>
              <w:t>·</w:t>
            </w:r>
            <w:r w:rsidRPr="00CF254E">
              <w:rPr>
                <w:rFonts w:ascii="Time New Roman" w:eastAsia="SimHei" w:hAnsi="Time New Roman"/>
                <w:bCs/>
                <w:lang w:val="zh-CN"/>
              </w:rPr>
              <w:t>苏兰</w:t>
            </w:r>
            <w:r w:rsidRPr="0083143A">
              <w:rPr>
                <w:lang w:val="zh-CN"/>
              </w:rPr>
              <w:t>女士</w:t>
            </w:r>
          </w:p>
        </w:tc>
        <w:tc>
          <w:tcPr>
            <w:tcW w:w="3685" w:type="dxa"/>
            <w:shd w:val="clear" w:color="auto" w:fill="auto"/>
          </w:tcPr>
          <w:p w14:paraId="492E1576" w14:textId="77777777" w:rsidR="00171089" w:rsidRPr="0083143A" w:rsidRDefault="00171089" w:rsidP="00604B80">
            <w:pPr>
              <w:pStyle w:val="a1"/>
              <w:overflowPunct/>
              <w:spacing w:after="120"/>
              <w:jc w:val="left"/>
            </w:pPr>
            <w:r w:rsidRPr="0083143A">
              <w:rPr>
                <w:lang w:val="zh-CN"/>
              </w:rPr>
              <w:t>塞尔维亚</w:t>
            </w:r>
          </w:p>
        </w:tc>
      </w:tr>
    </w:tbl>
    <w:p w14:paraId="2349F47D" w14:textId="77777777" w:rsidR="00171089" w:rsidRPr="0083143A" w:rsidRDefault="00171089" w:rsidP="0083143A">
      <w:pPr>
        <w:pStyle w:val="SingleTxtGC"/>
        <w:rPr>
          <w:rFonts w:asciiTheme="majorBidi" w:eastAsiaTheme="minorEastAsia" w:hAnsiTheme="majorBidi" w:cstheme="majorBidi"/>
          <w:szCs w:val="21"/>
          <w:lang w:val="zh-CN"/>
        </w:rPr>
      </w:pPr>
    </w:p>
    <w:p w14:paraId="67352158" w14:textId="77777777" w:rsidR="00171089" w:rsidRPr="0083143A" w:rsidRDefault="00171089" w:rsidP="0083143A">
      <w:pPr>
        <w:pStyle w:val="SingleTxtGC"/>
        <w:rPr>
          <w:rFonts w:asciiTheme="majorBidi" w:eastAsiaTheme="minorEastAsia" w:hAnsiTheme="majorBidi" w:cstheme="majorBidi"/>
          <w:b/>
          <w:szCs w:val="21"/>
          <w:lang w:val="zh-CN"/>
        </w:rPr>
      </w:pPr>
      <w:r w:rsidRPr="0083143A">
        <w:rPr>
          <w:rFonts w:asciiTheme="majorBidi" w:eastAsiaTheme="minorEastAsia" w:hAnsiTheme="majorBidi" w:cstheme="majorBidi"/>
          <w:szCs w:val="21"/>
          <w:lang w:val="zh-CN"/>
        </w:rPr>
        <w:br w:type="page"/>
      </w:r>
    </w:p>
    <w:p w14:paraId="7C4D272C" w14:textId="77777777" w:rsidR="00171089" w:rsidRPr="0083143A" w:rsidRDefault="00171089" w:rsidP="00604B80">
      <w:pPr>
        <w:pStyle w:val="HChGC"/>
      </w:pPr>
      <w:r w:rsidRPr="0083143A">
        <w:rPr>
          <w:lang w:val="zh-CN"/>
        </w:rPr>
        <w:lastRenderedPageBreak/>
        <w:t>附件</w:t>
      </w:r>
    </w:p>
    <w:p w14:paraId="36E4CD01" w14:textId="77777777" w:rsidR="00171089" w:rsidRPr="0083143A" w:rsidRDefault="00171089" w:rsidP="00604B80">
      <w:pPr>
        <w:pStyle w:val="HChGC"/>
      </w:pPr>
      <w:r w:rsidRPr="0083143A">
        <w:rPr>
          <w:lang w:val="zh-CN"/>
        </w:rPr>
        <w:tab/>
      </w:r>
      <w:r w:rsidRPr="0083143A">
        <w:rPr>
          <w:lang w:val="zh-CN"/>
        </w:rPr>
        <w:tab/>
      </w:r>
      <w:r w:rsidRPr="0083143A">
        <w:rPr>
          <w:bCs/>
          <w:lang w:val="zh-CN"/>
        </w:rPr>
        <w:t>简历</w:t>
      </w:r>
      <w:r w:rsidRPr="00D155AF">
        <w:rPr>
          <w:rStyle w:val="FootnoteReference"/>
          <w:rFonts w:asciiTheme="majorBidi" w:eastAsiaTheme="minorEastAsia" w:hAnsiTheme="majorBidi" w:cstheme="majorBidi"/>
          <w:bCs/>
          <w:sz w:val="28"/>
          <w:vertAlign w:val="baseline"/>
          <w:lang w:val="zh-CN"/>
        </w:rPr>
        <w:footnoteReference w:customMarkFollows="1" w:id="2"/>
        <w:t>*</w:t>
      </w:r>
    </w:p>
    <w:p w14:paraId="02996952" w14:textId="77777777" w:rsidR="00171089" w:rsidRPr="0083143A" w:rsidRDefault="00171089" w:rsidP="00A404BC">
      <w:pPr>
        <w:pStyle w:val="H1GC"/>
      </w:pPr>
      <w:r w:rsidRPr="0083143A">
        <w:rPr>
          <w:lang w:val="zh-CN"/>
        </w:rPr>
        <w:tab/>
      </w:r>
      <w:r w:rsidRPr="0083143A">
        <w:rPr>
          <w:lang w:val="zh-CN"/>
        </w:rPr>
        <w:tab/>
      </w:r>
      <w:r w:rsidRPr="0083143A">
        <w:rPr>
          <w:lang w:val="zh-CN"/>
        </w:rPr>
        <w:t>塔尼亚</w:t>
      </w:r>
      <w:r w:rsidR="00E11716">
        <w:rPr>
          <w:rFonts w:hint="eastAsia"/>
          <w:lang w:val="zh-CN"/>
        </w:rPr>
        <w:t>·</w:t>
      </w:r>
      <w:r w:rsidRPr="0083143A">
        <w:rPr>
          <w:lang w:val="zh-CN"/>
        </w:rPr>
        <w:t>玛丽亚</w:t>
      </w:r>
      <w:r w:rsidR="00E11716">
        <w:rPr>
          <w:rFonts w:hint="eastAsia"/>
          <w:lang w:val="zh-CN"/>
        </w:rPr>
        <w:t>·</w:t>
      </w:r>
      <w:r w:rsidRPr="0083143A">
        <w:rPr>
          <w:lang w:val="zh-CN"/>
        </w:rPr>
        <w:t>阿布多</w:t>
      </w:r>
      <w:r w:rsidR="00E11716">
        <w:rPr>
          <w:rFonts w:hint="eastAsia"/>
          <w:lang w:val="zh-CN"/>
        </w:rPr>
        <w:t>·</w:t>
      </w:r>
      <w:r w:rsidRPr="0083143A">
        <w:rPr>
          <w:lang w:val="zh-CN"/>
        </w:rPr>
        <w:t>罗乔利</w:t>
      </w:r>
      <w:r w:rsidRPr="0083143A">
        <w:rPr>
          <w:lang w:val="zh-CN"/>
        </w:rPr>
        <w:t>(</w:t>
      </w:r>
      <w:r w:rsidRPr="0083143A">
        <w:rPr>
          <w:lang w:val="zh-CN"/>
        </w:rPr>
        <w:t>巴拉圭</w:t>
      </w:r>
      <w:r w:rsidRPr="0083143A">
        <w:rPr>
          <w:lang w:val="zh-CN"/>
        </w:rPr>
        <w:t>)</w:t>
      </w:r>
    </w:p>
    <w:p w14:paraId="526A2CFB" w14:textId="77777777" w:rsidR="00171089" w:rsidRPr="0083143A" w:rsidRDefault="00171089" w:rsidP="00A404BC">
      <w:pPr>
        <w:pStyle w:val="SingleTxtGC"/>
        <w:jc w:val="right"/>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w:t>
      </w:r>
      <w:r w:rsidRPr="001A508D">
        <w:rPr>
          <w:rFonts w:ascii="Time New Roman" w:eastAsia="楷体" w:hAnsi="Time New Roman" w:cstheme="majorBidi"/>
          <w:szCs w:val="21"/>
          <w:lang w:val="zh-CN"/>
        </w:rPr>
        <w:t>原件：西班牙文</w:t>
      </w:r>
      <w:r w:rsidRPr="0083143A">
        <w:rPr>
          <w:rFonts w:asciiTheme="majorBidi" w:eastAsiaTheme="minorEastAsia" w:hAnsiTheme="majorBidi" w:cstheme="majorBidi"/>
          <w:szCs w:val="21"/>
          <w:lang w:val="zh-CN"/>
        </w:rPr>
        <w:t>]</w:t>
      </w:r>
    </w:p>
    <w:p w14:paraId="4E4C69E2" w14:textId="77777777" w:rsidR="00171089" w:rsidRPr="0083143A" w:rsidRDefault="00171089" w:rsidP="00A404BC">
      <w:pPr>
        <w:pStyle w:val="H23GC"/>
      </w:pPr>
      <w:r w:rsidRPr="0083143A">
        <w:rPr>
          <w:bCs/>
          <w:lang w:val="es-ES_tradnl"/>
        </w:rPr>
        <w:tab/>
      </w:r>
      <w:r w:rsidR="00A404BC">
        <w:rPr>
          <w:bCs/>
          <w:lang w:val="es-ES_tradnl"/>
        </w:rPr>
        <w:tab/>
      </w:r>
      <w:r w:rsidRPr="0083143A">
        <w:rPr>
          <w:lang w:val="zh-CN"/>
        </w:rPr>
        <w:t>出生日期和地点：</w:t>
      </w:r>
      <w:r w:rsidR="0083143A" w:rsidRPr="00DE7617">
        <w:rPr>
          <w:rFonts w:ascii="Time New Roman" w:eastAsia="SimSun" w:hAnsi="Time New Roman"/>
          <w:lang w:val="zh-CN"/>
        </w:rPr>
        <w:t>1978</w:t>
      </w:r>
      <w:r w:rsidRPr="00DE7617">
        <w:rPr>
          <w:rFonts w:ascii="Time New Roman" w:eastAsia="SimSun" w:hAnsi="Time New Roman"/>
          <w:lang w:val="zh-CN"/>
        </w:rPr>
        <w:t>年</w:t>
      </w:r>
      <w:r w:rsidR="0083143A" w:rsidRPr="00DE7617">
        <w:rPr>
          <w:rFonts w:ascii="Time New Roman" w:eastAsia="SimSun" w:hAnsi="Time New Roman"/>
          <w:lang w:val="zh-CN"/>
        </w:rPr>
        <w:t>11</w:t>
      </w:r>
      <w:r w:rsidRPr="00DE7617">
        <w:rPr>
          <w:rFonts w:ascii="Time New Roman" w:eastAsia="SimSun" w:hAnsi="Time New Roman"/>
          <w:lang w:val="zh-CN"/>
        </w:rPr>
        <w:t>月</w:t>
      </w:r>
      <w:r w:rsidR="0083143A" w:rsidRPr="00DE7617">
        <w:rPr>
          <w:rFonts w:ascii="Time New Roman" w:eastAsia="SimSun" w:hAnsi="Time New Roman"/>
          <w:lang w:val="zh-CN"/>
        </w:rPr>
        <w:t>16</w:t>
      </w:r>
      <w:r w:rsidRPr="00DE7617">
        <w:rPr>
          <w:rFonts w:ascii="Time New Roman" w:eastAsia="SimSun" w:hAnsi="Time New Roman"/>
          <w:lang w:val="zh-CN"/>
        </w:rPr>
        <w:t>日，巴拉圭亚松森</w:t>
      </w:r>
    </w:p>
    <w:p w14:paraId="6486E5A1" w14:textId="77777777" w:rsidR="00171089" w:rsidRPr="0083143A" w:rsidRDefault="00171089" w:rsidP="00DE7617">
      <w:pPr>
        <w:pStyle w:val="H23GC"/>
      </w:pPr>
      <w:r w:rsidRPr="0083143A">
        <w:rPr>
          <w:lang w:val="zh-CN"/>
        </w:rPr>
        <w:tab/>
      </w:r>
      <w:r w:rsidRPr="0083143A">
        <w:rPr>
          <w:lang w:val="zh-CN"/>
        </w:rPr>
        <w:tab/>
      </w:r>
      <w:r w:rsidRPr="0083143A">
        <w:rPr>
          <w:lang w:val="zh-CN"/>
        </w:rPr>
        <w:t>工作语言：</w:t>
      </w:r>
      <w:r w:rsidRPr="00DE7617">
        <w:rPr>
          <w:rFonts w:ascii="Time New Roman" w:eastAsia="SimSun" w:hAnsi="Time New Roman"/>
          <w:lang w:val="zh-CN"/>
        </w:rPr>
        <w:t>西班牙语和英语</w:t>
      </w:r>
    </w:p>
    <w:p w14:paraId="26244C39" w14:textId="77777777" w:rsidR="00171089" w:rsidRPr="0083143A" w:rsidRDefault="00171089" w:rsidP="00DE7617">
      <w:pPr>
        <w:pStyle w:val="H23GC"/>
      </w:pPr>
      <w:r w:rsidRPr="0083143A">
        <w:rPr>
          <w:lang w:val="zh-CN"/>
        </w:rPr>
        <w:tab/>
      </w:r>
      <w:r w:rsidRPr="0083143A">
        <w:rPr>
          <w:lang w:val="zh-CN"/>
        </w:rPr>
        <w:tab/>
      </w:r>
      <w:r w:rsidRPr="0083143A">
        <w:rPr>
          <w:lang w:val="zh-CN"/>
        </w:rPr>
        <w:t>现任职位</w:t>
      </w:r>
      <w:r w:rsidRPr="0083143A">
        <w:rPr>
          <w:lang w:val="zh-CN"/>
        </w:rPr>
        <w:t>/</w:t>
      </w:r>
      <w:r w:rsidRPr="0083143A">
        <w:rPr>
          <w:lang w:val="zh-CN"/>
        </w:rPr>
        <w:t>职务</w:t>
      </w:r>
    </w:p>
    <w:p w14:paraId="598CEE6A"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联合国人权事务委员会副主席。</w:t>
      </w:r>
    </w:p>
    <w:p w14:paraId="0EA32BD5"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美洲人权系统人权事务委员会联络人。</w:t>
      </w:r>
    </w:p>
    <w:p w14:paraId="24D53D42"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南方共同市场人权公共政策研究所讲师。</w:t>
      </w:r>
    </w:p>
    <w:p w14:paraId="239BCD44"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巴拉圭众议院高等技术立法学院人权教席讲师。</w:t>
      </w:r>
    </w:p>
    <w:p w14:paraId="2B1E7DB3"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巴拉圭公设辩护人办公室培训中心学术主任。</w:t>
      </w:r>
    </w:p>
    <w:p w14:paraId="4BC9074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意大利外交学院人道主义法委员会</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意大利国际学会成员。</w:t>
      </w:r>
    </w:p>
    <w:p w14:paraId="7A283089" w14:textId="77777777" w:rsidR="00171089" w:rsidRPr="0083143A" w:rsidRDefault="00171089" w:rsidP="00DE7617">
      <w:pPr>
        <w:pStyle w:val="H23GC"/>
      </w:pPr>
      <w:r w:rsidRPr="0083143A">
        <w:rPr>
          <w:lang w:val="zh-CN"/>
        </w:rPr>
        <w:tab/>
      </w:r>
      <w:r w:rsidRPr="0083143A">
        <w:rPr>
          <w:lang w:val="zh-CN"/>
        </w:rPr>
        <w:tab/>
      </w:r>
      <w:r w:rsidRPr="0083143A">
        <w:rPr>
          <w:lang w:val="zh-CN"/>
        </w:rPr>
        <w:t>主要专业活动</w:t>
      </w:r>
    </w:p>
    <w:p w14:paraId="72DAF57F"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国际劳工组织咨询人</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17</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18</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。议会研究中心讲师兼协调员</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17</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。众议院人权委员会法律顾问</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14</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16</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。司法部人权主任</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14</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行政当局人权网络执行秘书。国际判决和建议执行问题机构间委员会咨询理事会成员。全国儿童和青少年理事会、国家难民委员会和消除童工委员会成员。巴拉圭提交联合国系统各机构和美洲人权系统机构的许多国家报告起草小组成员、出席这些机构会议的巴拉圭代表团成员。刑事、儿童和青少年、民事和商事领域的司法官员</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1999</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6</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5509018C" w14:textId="77777777" w:rsidR="00171089" w:rsidRPr="0083143A" w:rsidRDefault="00171089" w:rsidP="00DE7617">
      <w:pPr>
        <w:pStyle w:val="H23GC"/>
      </w:pPr>
      <w:r w:rsidRPr="0083143A">
        <w:rPr>
          <w:lang w:val="zh-CN"/>
        </w:rPr>
        <w:tab/>
      </w:r>
      <w:r w:rsidRPr="0083143A">
        <w:rPr>
          <w:lang w:val="zh-CN"/>
        </w:rPr>
        <w:tab/>
      </w:r>
      <w:r w:rsidRPr="0083143A">
        <w:rPr>
          <w:bCs/>
          <w:lang w:val="zh-CN"/>
        </w:rPr>
        <w:t>学历</w:t>
      </w:r>
    </w:p>
    <w:p w14:paraId="558D2DCD"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西班牙巴塞罗那大学法学院家庭法硕士学位，民法研究生</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婚姻无效、分居和离婚</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，儿童、人身保护和领养专业。</w:t>
      </w:r>
    </w:p>
    <w:p w14:paraId="2422F86D"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法国利摩日大学法律、经济和管理国际硕士学位。</w:t>
      </w:r>
    </w:p>
    <w:p w14:paraId="6CA1371A"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国际研究所和亨利</w:t>
      </w:r>
      <w:r w:rsidR="00E11716">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杜南基金会、法国和智利</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粮农组织：经济、社会和文化权利、粮食安全和反饥饿公共政策专业国际文凭。</w:t>
      </w:r>
    </w:p>
    <w:p w14:paraId="7FCBC18C"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hint="eastAsia"/>
          <w:szCs w:val="21"/>
          <w:lang w:val="zh-CN"/>
        </w:rPr>
        <w:t>“</w:t>
      </w:r>
      <w:r w:rsidR="00171089" w:rsidRPr="0083143A">
        <w:rPr>
          <w:rFonts w:asciiTheme="majorBidi" w:eastAsiaTheme="minorEastAsia" w:hAnsiTheme="majorBidi" w:cstheme="majorBidi"/>
          <w:szCs w:val="21"/>
          <w:lang w:val="zh-CN"/>
        </w:rPr>
        <w:t>公共行政和通信</w:t>
      </w:r>
      <w:r>
        <w:rPr>
          <w:rFonts w:asciiTheme="majorBidi" w:eastAsiaTheme="minorEastAsia" w:hAnsiTheme="majorBidi" w:cstheme="majorBidi" w:hint="eastAsia"/>
          <w:szCs w:val="21"/>
          <w:lang w:val="zh-CN"/>
        </w:rPr>
        <w:t>”</w:t>
      </w:r>
      <w:r w:rsidR="00171089" w:rsidRPr="0083143A">
        <w:rPr>
          <w:rFonts w:asciiTheme="majorBidi" w:eastAsiaTheme="minorEastAsia" w:hAnsiTheme="majorBidi" w:cstheme="majorBidi"/>
          <w:szCs w:val="21"/>
          <w:lang w:val="zh-CN"/>
        </w:rPr>
        <w:t>和</w:t>
      </w:r>
      <w:r>
        <w:rPr>
          <w:rFonts w:asciiTheme="majorBidi" w:eastAsiaTheme="minorEastAsia" w:hAnsiTheme="majorBidi" w:cstheme="majorBidi" w:hint="eastAsia"/>
          <w:szCs w:val="21"/>
          <w:lang w:val="zh-CN"/>
        </w:rPr>
        <w:t>“</w:t>
      </w:r>
      <w:r w:rsidR="00171089" w:rsidRPr="0083143A">
        <w:rPr>
          <w:rFonts w:asciiTheme="majorBidi" w:eastAsiaTheme="minorEastAsia" w:hAnsiTheme="majorBidi" w:cstheme="majorBidi"/>
          <w:szCs w:val="21"/>
          <w:lang w:val="zh-CN"/>
        </w:rPr>
        <w:t>规划、行政和公共预算</w:t>
      </w:r>
      <w:r>
        <w:rPr>
          <w:rFonts w:asciiTheme="majorBidi" w:eastAsiaTheme="minorEastAsia" w:hAnsiTheme="majorBidi" w:cstheme="majorBidi" w:hint="eastAsia"/>
          <w:szCs w:val="21"/>
          <w:lang w:val="zh-CN"/>
        </w:rPr>
        <w:t>”</w:t>
      </w:r>
      <w:r w:rsidR="00171089" w:rsidRPr="0083143A">
        <w:rPr>
          <w:rFonts w:asciiTheme="majorBidi" w:eastAsiaTheme="minorEastAsia" w:hAnsiTheme="majorBidi" w:cstheme="majorBidi"/>
          <w:szCs w:val="21"/>
          <w:lang w:val="zh-CN"/>
        </w:rPr>
        <w:t>文凭，巴拉圭亚松森。</w:t>
      </w:r>
    </w:p>
    <w:p w14:paraId="46CD27A6"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lastRenderedPageBreak/>
        <w:t>巴拉圭亚松森国立大学法律和社会科学学院，律师资格。</w:t>
      </w:r>
    </w:p>
    <w:p w14:paraId="4776D4A9" w14:textId="77777777" w:rsidR="00171089" w:rsidRPr="0083143A" w:rsidRDefault="00171089" w:rsidP="00DE7617">
      <w:pPr>
        <w:pStyle w:val="H23GC"/>
      </w:pPr>
      <w:r w:rsidRPr="0083143A">
        <w:rPr>
          <w:lang w:val="zh-CN"/>
        </w:rPr>
        <w:tab/>
      </w:r>
      <w:r w:rsidRPr="0083143A">
        <w:rPr>
          <w:lang w:val="zh-CN"/>
        </w:rPr>
        <w:tab/>
      </w:r>
      <w:r w:rsidRPr="0083143A">
        <w:rPr>
          <w:lang w:val="zh-CN"/>
        </w:rPr>
        <w:t>在与所涉条约机构任务相关领域的其他主要活动：</w:t>
      </w:r>
    </w:p>
    <w:p w14:paraId="34C92A91" w14:textId="77777777" w:rsidR="00171089" w:rsidRPr="0083143A" w:rsidRDefault="00171089" w:rsidP="0083143A">
      <w:pPr>
        <w:pStyle w:val="SingleTxtGC"/>
        <w:rPr>
          <w:rFonts w:asciiTheme="majorBidi" w:eastAsiaTheme="minorEastAsia" w:hAnsiTheme="majorBidi" w:cstheme="majorBidi"/>
          <w:szCs w:val="21"/>
        </w:rPr>
      </w:pPr>
      <w:r w:rsidRPr="00DE7617">
        <w:rPr>
          <w:rFonts w:ascii="Time New Roman" w:eastAsia="SimHei" w:hAnsi="Time New Roman" w:cstheme="majorBidi"/>
          <w:szCs w:val="21"/>
          <w:lang w:val="zh-CN"/>
        </w:rPr>
        <w:t>公共政策的制定和实施：</w:t>
      </w:r>
      <w:r w:rsidRPr="0083143A">
        <w:rPr>
          <w:rFonts w:asciiTheme="majorBidi" w:eastAsiaTheme="minorEastAsia" w:hAnsiTheme="majorBidi" w:cstheme="majorBidi"/>
          <w:szCs w:val="21"/>
          <w:lang w:val="zh-CN"/>
        </w:rPr>
        <w:t>巴拉圭国际人权建议监测系统的设定、建设和实施小组成员；设立国家防范酷刑机制委员遴选机构项目组成员；协调委员会成员、巴拉圭共和国第一个国家人权计划编制和起草小组成员、人权</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受教育权和健康权</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指标体系编制小组成员。</w:t>
      </w:r>
    </w:p>
    <w:p w14:paraId="2472C7FB" w14:textId="77777777" w:rsidR="00171089" w:rsidRPr="0083143A" w:rsidRDefault="00171089" w:rsidP="0083143A">
      <w:pPr>
        <w:pStyle w:val="SingleTxtGC"/>
        <w:rPr>
          <w:rFonts w:asciiTheme="majorBidi" w:eastAsiaTheme="minorEastAsia" w:hAnsiTheme="majorBidi" w:cstheme="majorBidi"/>
          <w:szCs w:val="21"/>
        </w:rPr>
      </w:pPr>
      <w:r w:rsidRPr="00DE7617">
        <w:rPr>
          <w:rFonts w:ascii="Time New Roman" w:eastAsia="SimHei" w:hAnsi="Time New Roman" w:cstheme="majorBidi"/>
          <w:szCs w:val="21"/>
          <w:lang w:val="zh-CN"/>
        </w:rPr>
        <w:t>小组工作的协调、实施和监管：</w:t>
      </w:r>
      <w:r w:rsidRPr="0083143A">
        <w:rPr>
          <w:rFonts w:asciiTheme="majorBidi" w:eastAsiaTheme="minorEastAsia" w:hAnsiTheme="majorBidi" w:cstheme="majorBidi"/>
          <w:szCs w:val="21"/>
          <w:lang w:val="zh-CN"/>
        </w:rPr>
        <w:t>监狱性别问题妇幼方案；为被剥夺自由者举行的电视会议听证项目；庇护所的现代化。</w:t>
      </w:r>
    </w:p>
    <w:p w14:paraId="626EB0B6" w14:textId="77777777" w:rsidR="00171089" w:rsidRPr="0083143A" w:rsidRDefault="00171089" w:rsidP="0083143A">
      <w:pPr>
        <w:pStyle w:val="SingleTxtGC"/>
        <w:rPr>
          <w:rFonts w:asciiTheme="majorBidi" w:eastAsiaTheme="minorEastAsia" w:hAnsiTheme="majorBidi" w:cstheme="majorBidi"/>
          <w:szCs w:val="21"/>
        </w:rPr>
      </w:pPr>
      <w:r w:rsidRPr="00DE7617">
        <w:rPr>
          <w:rFonts w:ascii="Time New Roman" w:eastAsia="SimHei" w:hAnsi="Time New Roman" w:cstheme="majorBidi"/>
          <w:szCs w:val="21"/>
          <w:lang w:val="zh-CN"/>
        </w:rPr>
        <w:t>条例拟订：</w:t>
      </w:r>
      <w:r w:rsidRPr="00573624">
        <w:rPr>
          <w:rFonts w:ascii="Time New Roman" w:hAnsi="Time New Roman" w:cstheme="majorBidi"/>
          <w:szCs w:val="21"/>
          <w:lang w:val="zh-CN"/>
        </w:rPr>
        <w:t>绝食抗议待遇；</w:t>
      </w:r>
      <w:r w:rsidRPr="0083143A">
        <w:rPr>
          <w:rFonts w:asciiTheme="majorBidi" w:eastAsiaTheme="minorEastAsia" w:hAnsiTheme="majorBidi" w:cstheme="majorBidi"/>
          <w:szCs w:val="21"/>
          <w:lang w:val="zh-CN"/>
        </w:rPr>
        <w:t>大学生在收容所和拘留中心实习安排；儿童和青少年在受监禁情况下诉诸司法的机会。</w:t>
      </w:r>
    </w:p>
    <w:p w14:paraId="4B7E2FBA" w14:textId="77777777" w:rsidR="00171089" w:rsidRPr="0083143A" w:rsidRDefault="00171089" w:rsidP="0083143A">
      <w:pPr>
        <w:pStyle w:val="SingleTxtGC"/>
        <w:rPr>
          <w:rFonts w:asciiTheme="majorBidi" w:eastAsiaTheme="minorEastAsia" w:hAnsiTheme="majorBidi" w:cstheme="majorBidi"/>
          <w:szCs w:val="21"/>
        </w:rPr>
      </w:pPr>
      <w:r w:rsidRPr="00573624">
        <w:rPr>
          <w:rFonts w:ascii="Time New Roman" w:eastAsia="SimHei" w:hAnsi="Time New Roman" w:cstheme="majorBidi"/>
          <w:szCs w:val="21"/>
          <w:lang w:val="zh-CN"/>
        </w:rPr>
        <w:t>法案起草：</w:t>
      </w:r>
      <w:r w:rsidRPr="0083143A">
        <w:rPr>
          <w:rFonts w:asciiTheme="majorBidi" w:eastAsiaTheme="minorEastAsia" w:hAnsiTheme="majorBidi" w:cstheme="majorBidi"/>
          <w:szCs w:val="21"/>
          <w:lang w:val="zh-CN"/>
        </w:rPr>
        <w:t>起草《防止儿童和青少年遭受体罚和其他残忍、不人道或有辱人格的待遇》；修订《贩运人口法》，引入</w:t>
      </w:r>
      <w:r w:rsidR="0083143A">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养育</w:t>
      </w:r>
      <w:r w:rsidR="0083143A">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儿童和青少年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概念；起草《表达自由、记者、新闻工作者和人权维护者保护法》和《产妇保护和母乳喂养支持法》。</w:t>
      </w:r>
    </w:p>
    <w:p w14:paraId="42F9C4D7" w14:textId="77777777" w:rsidR="00171089" w:rsidRPr="0083143A" w:rsidRDefault="00171089" w:rsidP="00573624">
      <w:pPr>
        <w:pStyle w:val="H23GC"/>
      </w:pPr>
      <w:r w:rsidRPr="0083143A">
        <w:rPr>
          <w:lang w:val="zh-CN"/>
        </w:rPr>
        <w:tab/>
      </w:r>
      <w:r w:rsidRPr="0083143A">
        <w:rPr>
          <w:lang w:val="zh-CN"/>
        </w:rPr>
        <w:tab/>
      </w:r>
      <w:r w:rsidRPr="0083143A">
        <w:rPr>
          <w:lang w:val="zh-CN"/>
        </w:rPr>
        <w:t>在该领域的最新出版物</w:t>
      </w:r>
    </w:p>
    <w:p w14:paraId="030156E2" w14:textId="77777777" w:rsidR="00171089" w:rsidRPr="0083143A" w:rsidRDefault="00573624" w:rsidP="0083143A">
      <w:pPr>
        <w:pStyle w:val="SingleTxtGC"/>
        <w:rPr>
          <w:rFonts w:asciiTheme="majorBidi" w:eastAsiaTheme="minorEastAsia" w:hAnsiTheme="majorBidi" w:cstheme="majorBidi"/>
          <w:szCs w:val="21"/>
          <w:lang w:val="es-PY"/>
        </w:rPr>
      </w:pPr>
      <w:r>
        <w:rPr>
          <w:rFonts w:asciiTheme="majorBidi" w:eastAsiaTheme="minorEastAsia" w:hAnsiTheme="majorBidi" w:cstheme="majorBidi"/>
          <w:szCs w:val="21"/>
          <w:lang w:val="es-PY"/>
        </w:rPr>
        <w:t>“C</w:t>
      </w:r>
      <w:r w:rsidRPr="0083143A">
        <w:rPr>
          <w:rFonts w:asciiTheme="majorBidi" w:eastAsiaTheme="minorEastAsia" w:hAnsiTheme="majorBidi" w:cstheme="majorBidi"/>
          <w:szCs w:val="21"/>
          <w:lang w:val="es-PY"/>
        </w:rPr>
        <w:t>ó</w:t>
      </w:r>
      <w:r>
        <w:rPr>
          <w:rFonts w:asciiTheme="majorBidi" w:eastAsiaTheme="minorEastAsia" w:hAnsiTheme="majorBidi" w:cstheme="majorBidi"/>
          <w:szCs w:val="21"/>
          <w:lang w:val="es-PY"/>
        </w:rPr>
        <w:t>digo</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del</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Trabajo</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de</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la</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Rep</w:t>
      </w:r>
      <w:r w:rsidRPr="0083143A">
        <w:rPr>
          <w:rFonts w:asciiTheme="majorBidi" w:eastAsiaTheme="minorEastAsia" w:hAnsiTheme="majorBidi" w:cstheme="majorBidi"/>
          <w:szCs w:val="21"/>
          <w:lang w:val="es-PY"/>
        </w:rPr>
        <w:t>ú</w:t>
      </w:r>
      <w:r>
        <w:rPr>
          <w:rFonts w:asciiTheme="majorBidi" w:eastAsiaTheme="minorEastAsia" w:hAnsiTheme="majorBidi" w:cstheme="majorBidi"/>
          <w:szCs w:val="21"/>
          <w:lang w:val="es-PY"/>
        </w:rPr>
        <w:t>blica</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del</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Paraguay</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Rubricado</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y</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concordado</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con</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normas</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internacionales</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del</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trabajo</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y</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otros</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instrumentos</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internacionales”</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Coautor</w:t>
      </w:r>
      <w:r w:rsidRPr="0083143A">
        <w:rPr>
          <w:rFonts w:asciiTheme="majorBidi" w:eastAsiaTheme="minorEastAsia" w:hAnsiTheme="majorBidi" w:cstheme="majorBidi"/>
          <w:szCs w:val="21"/>
          <w:lang w:val="es-PY"/>
        </w:rPr>
        <w:t>í</w:t>
      </w:r>
      <w:r>
        <w:rPr>
          <w:rFonts w:asciiTheme="majorBidi" w:eastAsiaTheme="minorEastAsia" w:hAnsiTheme="majorBidi" w:cstheme="majorBidi"/>
          <w:szCs w:val="21"/>
          <w:lang w:val="es-PY"/>
        </w:rPr>
        <w:t>a</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OIT, 2</w:t>
      </w:r>
      <w:r w:rsidRPr="0083143A">
        <w:rPr>
          <w:rFonts w:asciiTheme="majorBidi" w:eastAsiaTheme="minorEastAsia" w:hAnsiTheme="majorBidi" w:cstheme="majorBidi"/>
          <w:szCs w:val="21"/>
          <w:lang w:val="es-PY"/>
        </w:rPr>
        <w:t>0</w:t>
      </w:r>
      <w:r>
        <w:rPr>
          <w:rFonts w:asciiTheme="majorBidi" w:eastAsiaTheme="minorEastAsia" w:hAnsiTheme="majorBidi" w:cstheme="majorBidi"/>
          <w:szCs w:val="21"/>
          <w:lang w:val="es-PY"/>
        </w:rPr>
        <w:t>18</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“Gu</w:t>
      </w:r>
      <w:r w:rsidRPr="0083143A">
        <w:rPr>
          <w:rFonts w:asciiTheme="majorBidi" w:eastAsiaTheme="minorEastAsia" w:hAnsiTheme="majorBidi" w:cstheme="majorBidi"/>
          <w:szCs w:val="21"/>
          <w:lang w:val="es-PY"/>
        </w:rPr>
        <w:t>í</w:t>
      </w:r>
      <w:r>
        <w:rPr>
          <w:rFonts w:asciiTheme="majorBidi" w:eastAsiaTheme="minorEastAsia" w:hAnsiTheme="majorBidi" w:cstheme="majorBidi"/>
          <w:szCs w:val="21"/>
          <w:lang w:val="es-PY"/>
        </w:rPr>
        <w:t>a</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Tripartita</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e</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Interinstitucional</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de</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intervenci</w:t>
      </w:r>
      <w:r w:rsidRPr="0083143A">
        <w:rPr>
          <w:rFonts w:asciiTheme="majorBidi" w:eastAsiaTheme="minorEastAsia" w:hAnsiTheme="majorBidi" w:cstheme="majorBidi"/>
          <w:szCs w:val="21"/>
          <w:lang w:val="es-PY"/>
        </w:rPr>
        <w:t>ó</w:t>
      </w:r>
      <w:r>
        <w:rPr>
          <w:rFonts w:asciiTheme="majorBidi" w:eastAsiaTheme="minorEastAsia" w:hAnsiTheme="majorBidi" w:cstheme="majorBidi"/>
          <w:szCs w:val="21"/>
          <w:lang w:val="es-PY"/>
        </w:rPr>
        <w:t>n</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en</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casos</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de</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trabajo</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forzoso”</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OIT, 2</w:t>
      </w:r>
      <w:r w:rsidRPr="0083143A">
        <w:rPr>
          <w:rFonts w:asciiTheme="majorBidi" w:eastAsiaTheme="minorEastAsia" w:hAnsiTheme="majorBidi" w:cstheme="majorBidi"/>
          <w:szCs w:val="21"/>
          <w:lang w:val="es-PY"/>
        </w:rPr>
        <w:t>0</w:t>
      </w:r>
      <w:r>
        <w:rPr>
          <w:rFonts w:asciiTheme="majorBidi" w:eastAsiaTheme="minorEastAsia" w:hAnsiTheme="majorBidi" w:cstheme="majorBidi"/>
          <w:szCs w:val="21"/>
          <w:lang w:val="es-PY"/>
        </w:rPr>
        <w:t>17</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“Formalizaci</w:t>
      </w:r>
      <w:r w:rsidRPr="0083143A">
        <w:rPr>
          <w:rFonts w:asciiTheme="majorBidi" w:eastAsiaTheme="minorEastAsia" w:hAnsiTheme="majorBidi" w:cstheme="majorBidi"/>
          <w:szCs w:val="21"/>
          <w:lang w:val="es-PY"/>
        </w:rPr>
        <w:t>ó</w:t>
      </w:r>
      <w:r>
        <w:rPr>
          <w:rFonts w:asciiTheme="majorBidi" w:eastAsiaTheme="minorEastAsia" w:hAnsiTheme="majorBidi" w:cstheme="majorBidi"/>
          <w:szCs w:val="21"/>
          <w:lang w:val="es-PY"/>
        </w:rPr>
        <w:t>n</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de</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la</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econom</w:t>
      </w:r>
      <w:r w:rsidRPr="0083143A">
        <w:rPr>
          <w:rFonts w:asciiTheme="majorBidi" w:eastAsiaTheme="minorEastAsia" w:hAnsiTheme="majorBidi" w:cstheme="majorBidi"/>
          <w:szCs w:val="21"/>
          <w:lang w:val="es-PY"/>
        </w:rPr>
        <w:t>í</w:t>
      </w:r>
      <w:r>
        <w:rPr>
          <w:rFonts w:asciiTheme="majorBidi" w:eastAsiaTheme="minorEastAsia" w:hAnsiTheme="majorBidi" w:cstheme="majorBidi"/>
          <w:szCs w:val="21"/>
          <w:lang w:val="es-PY"/>
        </w:rPr>
        <w:t>a</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informal”;</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“Sistema</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de</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intermediaci</w:t>
      </w:r>
      <w:r w:rsidRPr="0083143A">
        <w:rPr>
          <w:rFonts w:asciiTheme="majorBidi" w:eastAsiaTheme="minorEastAsia" w:hAnsiTheme="majorBidi" w:cstheme="majorBidi"/>
          <w:szCs w:val="21"/>
          <w:lang w:val="es-PY"/>
        </w:rPr>
        <w:t>ó</w:t>
      </w:r>
      <w:r>
        <w:rPr>
          <w:rFonts w:asciiTheme="majorBidi" w:eastAsiaTheme="minorEastAsia" w:hAnsiTheme="majorBidi" w:cstheme="majorBidi"/>
          <w:szCs w:val="21"/>
          <w:lang w:val="es-PY"/>
        </w:rPr>
        <w:t>n</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laboral”;</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“Sistema</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de</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capacitaci</w:t>
      </w:r>
      <w:r w:rsidRPr="0083143A">
        <w:rPr>
          <w:rFonts w:asciiTheme="majorBidi" w:eastAsiaTheme="minorEastAsia" w:hAnsiTheme="majorBidi" w:cstheme="majorBidi"/>
          <w:szCs w:val="21"/>
          <w:lang w:val="es-PY"/>
        </w:rPr>
        <w:t>ó</w:t>
      </w:r>
      <w:r>
        <w:rPr>
          <w:rFonts w:asciiTheme="majorBidi" w:eastAsiaTheme="minorEastAsia" w:hAnsiTheme="majorBidi" w:cstheme="majorBidi"/>
          <w:szCs w:val="21"/>
          <w:lang w:val="es-PY"/>
        </w:rPr>
        <w:t>n</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laboral”;</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“Entorno</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favorable</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para</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la</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reactivaci</w:t>
      </w:r>
      <w:r w:rsidRPr="0083143A">
        <w:rPr>
          <w:rFonts w:asciiTheme="majorBidi" w:eastAsiaTheme="minorEastAsia" w:hAnsiTheme="majorBidi" w:cstheme="majorBidi"/>
          <w:szCs w:val="21"/>
          <w:lang w:val="es-PY"/>
        </w:rPr>
        <w:t>ó</w:t>
      </w:r>
      <w:r>
        <w:rPr>
          <w:rFonts w:asciiTheme="majorBidi" w:eastAsiaTheme="minorEastAsia" w:hAnsiTheme="majorBidi" w:cstheme="majorBidi"/>
          <w:szCs w:val="21"/>
          <w:lang w:val="es-PY"/>
        </w:rPr>
        <w:t>n</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de</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la</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econom</w:t>
      </w:r>
      <w:r w:rsidRPr="0083143A">
        <w:rPr>
          <w:rFonts w:asciiTheme="majorBidi" w:eastAsiaTheme="minorEastAsia" w:hAnsiTheme="majorBidi" w:cstheme="majorBidi"/>
          <w:szCs w:val="21"/>
          <w:lang w:val="es-PY"/>
        </w:rPr>
        <w:t>í</w:t>
      </w:r>
      <w:r>
        <w:rPr>
          <w:rFonts w:asciiTheme="majorBidi" w:eastAsiaTheme="minorEastAsia" w:hAnsiTheme="majorBidi" w:cstheme="majorBidi"/>
          <w:szCs w:val="21"/>
          <w:lang w:val="es-PY"/>
        </w:rPr>
        <w:t>a</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y</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la</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producci</w:t>
      </w:r>
      <w:r w:rsidRPr="0083143A">
        <w:rPr>
          <w:rFonts w:asciiTheme="majorBidi" w:eastAsiaTheme="minorEastAsia" w:hAnsiTheme="majorBidi" w:cstheme="majorBidi"/>
          <w:szCs w:val="21"/>
          <w:lang w:val="es-PY"/>
        </w:rPr>
        <w:t>ó</w:t>
      </w:r>
      <w:r>
        <w:rPr>
          <w:rFonts w:asciiTheme="majorBidi" w:eastAsiaTheme="minorEastAsia" w:hAnsiTheme="majorBidi" w:cstheme="majorBidi"/>
          <w:szCs w:val="21"/>
          <w:lang w:val="es-PY"/>
        </w:rPr>
        <w:t>n”</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Coautor</w:t>
      </w:r>
      <w:r w:rsidRPr="0083143A">
        <w:rPr>
          <w:rFonts w:asciiTheme="majorBidi" w:eastAsiaTheme="minorEastAsia" w:hAnsiTheme="majorBidi" w:cstheme="majorBidi"/>
          <w:szCs w:val="21"/>
          <w:lang w:val="es-PY"/>
        </w:rPr>
        <w:t>í</w:t>
      </w:r>
      <w:r>
        <w:rPr>
          <w:rFonts w:asciiTheme="majorBidi" w:eastAsiaTheme="minorEastAsia" w:hAnsiTheme="majorBidi" w:cstheme="majorBidi"/>
          <w:szCs w:val="21"/>
          <w:lang w:val="es-PY"/>
        </w:rPr>
        <w:t>a</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FEPRINCO</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y</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ACT</w:t>
      </w:r>
      <w:r w:rsidRPr="0083143A">
        <w:rPr>
          <w:rFonts w:asciiTheme="majorBidi" w:eastAsiaTheme="minorEastAsia" w:hAnsiTheme="majorBidi" w:cstheme="majorBidi"/>
          <w:szCs w:val="21"/>
          <w:lang w:val="es-PY"/>
        </w:rPr>
        <w:t>/</w:t>
      </w:r>
      <w:r>
        <w:rPr>
          <w:rFonts w:asciiTheme="majorBidi" w:eastAsiaTheme="minorEastAsia" w:hAnsiTheme="majorBidi" w:cstheme="majorBidi"/>
          <w:szCs w:val="21"/>
          <w:lang w:val="es-PY"/>
        </w:rPr>
        <w:t>EMP</w:t>
      </w:r>
      <w:r w:rsidRPr="0083143A">
        <w:rPr>
          <w:rFonts w:asciiTheme="majorBidi" w:eastAsiaTheme="minorEastAsia" w:hAnsiTheme="majorBidi" w:cstheme="majorBidi"/>
          <w:szCs w:val="21"/>
          <w:lang w:val="es-PY"/>
        </w:rPr>
        <w:t xml:space="preserve"> – </w:t>
      </w:r>
      <w:r>
        <w:rPr>
          <w:rFonts w:asciiTheme="majorBidi" w:eastAsiaTheme="minorEastAsia" w:hAnsiTheme="majorBidi" w:cstheme="majorBidi"/>
          <w:szCs w:val="21"/>
          <w:lang w:val="es-PY"/>
        </w:rPr>
        <w:t>OIT, 2</w:t>
      </w:r>
      <w:r w:rsidRPr="0083143A">
        <w:rPr>
          <w:rFonts w:asciiTheme="majorBidi" w:eastAsiaTheme="minorEastAsia" w:hAnsiTheme="majorBidi" w:cstheme="majorBidi"/>
          <w:szCs w:val="21"/>
          <w:lang w:val="es-PY"/>
        </w:rPr>
        <w:t>0</w:t>
      </w:r>
      <w:r>
        <w:rPr>
          <w:rFonts w:asciiTheme="majorBidi" w:eastAsiaTheme="minorEastAsia" w:hAnsiTheme="majorBidi" w:cstheme="majorBidi"/>
          <w:szCs w:val="21"/>
          <w:lang w:val="es-PY"/>
        </w:rPr>
        <w:t>15</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“G</w:t>
      </w:r>
      <w:r w:rsidRPr="0083143A">
        <w:rPr>
          <w:rFonts w:asciiTheme="majorBidi" w:eastAsiaTheme="minorEastAsia" w:hAnsiTheme="majorBidi" w:cstheme="majorBidi"/>
          <w:szCs w:val="21"/>
          <w:lang w:val="es-PY"/>
        </w:rPr>
        <w:t>é</w:t>
      </w:r>
      <w:r>
        <w:rPr>
          <w:rFonts w:asciiTheme="majorBidi" w:eastAsiaTheme="minorEastAsia" w:hAnsiTheme="majorBidi" w:cstheme="majorBidi"/>
          <w:szCs w:val="21"/>
          <w:lang w:val="es-PY"/>
        </w:rPr>
        <w:t>nero</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en</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Prisi</w:t>
      </w:r>
      <w:r w:rsidRPr="0083143A">
        <w:rPr>
          <w:rFonts w:asciiTheme="majorBidi" w:eastAsiaTheme="minorEastAsia" w:hAnsiTheme="majorBidi" w:cstheme="majorBidi"/>
          <w:szCs w:val="21"/>
          <w:lang w:val="es-PY"/>
        </w:rPr>
        <w:t>ó</w:t>
      </w:r>
      <w:r>
        <w:rPr>
          <w:rFonts w:asciiTheme="majorBidi" w:eastAsiaTheme="minorEastAsia" w:hAnsiTheme="majorBidi" w:cstheme="majorBidi"/>
          <w:szCs w:val="21"/>
          <w:lang w:val="es-PY"/>
        </w:rPr>
        <w:t>n:</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Madres</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en</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contexto</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de</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encierro”</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2</w:t>
      </w:r>
      <w:r w:rsidRPr="0083143A">
        <w:rPr>
          <w:rFonts w:asciiTheme="majorBidi" w:eastAsiaTheme="minorEastAsia" w:hAnsiTheme="majorBidi" w:cstheme="majorBidi"/>
          <w:szCs w:val="21"/>
          <w:lang w:val="es-PY"/>
        </w:rPr>
        <w:t>0</w:t>
      </w:r>
      <w:r>
        <w:rPr>
          <w:rFonts w:asciiTheme="majorBidi" w:eastAsiaTheme="minorEastAsia" w:hAnsiTheme="majorBidi" w:cstheme="majorBidi"/>
          <w:szCs w:val="21"/>
          <w:lang w:val="es-PY"/>
        </w:rPr>
        <w:t>13</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“Pol</w:t>
      </w:r>
      <w:r w:rsidRPr="0083143A">
        <w:rPr>
          <w:rFonts w:asciiTheme="majorBidi" w:eastAsiaTheme="minorEastAsia" w:hAnsiTheme="majorBidi" w:cstheme="majorBidi"/>
          <w:szCs w:val="21"/>
          <w:lang w:val="es-PY"/>
        </w:rPr>
        <w:t>í</w:t>
      </w:r>
      <w:r>
        <w:rPr>
          <w:rFonts w:asciiTheme="majorBidi" w:eastAsiaTheme="minorEastAsia" w:hAnsiTheme="majorBidi" w:cstheme="majorBidi"/>
          <w:szCs w:val="21"/>
          <w:lang w:val="es-PY"/>
        </w:rPr>
        <w:t>ticas</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p</w:t>
      </w:r>
      <w:r w:rsidRPr="0083143A">
        <w:rPr>
          <w:rFonts w:asciiTheme="majorBidi" w:eastAsiaTheme="minorEastAsia" w:hAnsiTheme="majorBidi" w:cstheme="majorBidi"/>
          <w:szCs w:val="21"/>
          <w:lang w:val="es-PY"/>
        </w:rPr>
        <w:t>ú</w:t>
      </w:r>
      <w:r>
        <w:rPr>
          <w:rFonts w:asciiTheme="majorBidi" w:eastAsiaTheme="minorEastAsia" w:hAnsiTheme="majorBidi" w:cstheme="majorBidi"/>
          <w:szCs w:val="21"/>
          <w:lang w:val="es-PY"/>
        </w:rPr>
        <w:t>blicas</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con</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enfoque</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de</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derechos</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humanos</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Avances</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del</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Paraguay”</w:t>
      </w:r>
      <w:r w:rsidRPr="0083143A">
        <w:rPr>
          <w:rFonts w:asciiTheme="majorBidi" w:eastAsiaTheme="minorEastAsia" w:hAnsiTheme="majorBidi" w:cstheme="majorBidi"/>
          <w:szCs w:val="21"/>
          <w:lang w:val="es-PY"/>
        </w:rPr>
        <w:t xml:space="preserve"> (</w:t>
      </w:r>
      <w:r>
        <w:rPr>
          <w:rFonts w:asciiTheme="majorBidi" w:eastAsiaTheme="minorEastAsia" w:hAnsiTheme="majorBidi" w:cstheme="majorBidi"/>
          <w:szCs w:val="21"/>
          <w:lang w:val="es-PY"/>
        </w:rPr>
        <w:t>2</w:t>
      </w:r>
      <w:r w:rsidRPr="0083143A">
        <w:rPr>
          <w:rFonts w:asciiTheme="majorBidi" w:eastAsiaTheme="minorEastAsia" w:hAnsiTheme="majorBidi" w:cstheme="majorBidi"/>
          <w:szCs w:val="21"/>
          <w:lang w:val="es-PY"/>
        </w:rPr>
        <w:t>0</w:t>
      </w:r>
      <w:r>
        <w:rPr>
          <w:rFonts w:asciiTheme="majorBidi" w:eastAsiaTheme="minorEastAsia" w:hAnsiTheme="majorBidi" w:cstheme="majorBidi"/>
          <w:szCs w:val="21"/>
          <w:lang w:val="es-PY"/>
        </w:rPr>
        <w:t>12</w:t>
      </w:r>
      <w:r w:rsidRPr="0083143A">
        <w:rPr>
          <w:rFonts w:asciiTheme="majorBidi" w:eastAsiaTheme="minorEastAsia" w:hAnsiTheme="majorBidi" w:cstheme="majorBidi"/>
          <w:szCs w:val="21"/>
          <w:lang w:val="es-PY"/>
        </w:rPr>
        <w:t xml:space="preserve">). </w:t>
      </w:r>
    </w:p>
    <w:p w14:paraId="656EC95B" w14:textId="77777777" w:rsidR="00171089" w:rsidRPr="0083143A" w:rsidRDefault="00171089" w:rsidP="0083143A">
      <w:pPr>
        <w:pStyle w:val="SingleTxtGC"/>
        <w:rPr>
          <w:rFonts w:asciiTheme="majorBidi" w:eastAsiaTheme="minorEastAsia" w:hAnsiTheme="majorBidi" w:cstheme="majorBidi"/>
          <w:szCs w:val="21"/>
          <w:lang w:val="es-PY"/>
        </w:rPr>
      </w:pPr>
      <w:r w:rsidRPr="0083143A">
        <w:rPr>
          <w:rFonts w:asciiTheme="majorBidi" w:eastAsiaTheme="minorEastAsia" w:hAnsiTheme="majorBidi" w:cstheme="majorBidi"/>
          <w:szCs w:val="21"/>
          <w:lang w:val="es-PY"/>
        </w:rPr>
        <w:br w:type="page"/>
      </w:r>
    </w:p>
    <w:p w14:paraId="662F9D2C" w14:textId="77777777" w:rsidR="00171089" w:rsidRPr="0083143A" w:rsidRDefault="00171089" w:rsidP="00573624">
      <w:pPr>
        <w:pStyle w:val="H1GC"/>
        <w:rPr>
          <w:lang w:val="es-PY"/>
        </w:rPr>
      </w:pPr>
      <w:r w:rsidRPr="0083143A">
        <w:rPr>
          <w:lang w:val="es-PY"/>
        </w:rPr>
        <w:lastRenderedPageBreak/>
        <w:tab/>
      </w:r>
      <w:r w:rsidRPr="0083143A">
        <w:rPr>
          <w:lang w:val="es-PY"/>
        </w:rPr>
        <w:tab/>
      </w:r>
      <w:r w:rsidRPr="0083143A">
        <w:rPr>
          <w:lang w:val="zh-CN"/>
        </w:rPr>
        <w:t>哈利法</w:t>
      </w:r>
      <w:r w:rsidR="00E11716">
        <w:rPr>
          <w:rFonts w:hint="eastAsia"/>
          <w:lang w:val="es-PY"/>
        </w:rPr>
        <w:t>·</w:t>
      </w:r>
      <w:r w:rsidRPr="0083143A">
        <w:rPr>
          <w:lang w:val="zh-CN"/>
        </w:rPr>
        <w:t>优素福</w:t>
      </w:r>
      <w:r w:rsidR="00E11716">
        <w:rPr>
          <w:rFonts w:hint="eastAsia"/>
          <w:lang w:val="es-PY"/>
        </w:rPr>
        <w:t>·</w:t>
      </w:r>
      <w:r w:rsidRPr="0083143A">
        <w:rPr>
          <w:lang w:val="zh-CN"/>
        </w:rPr>
        <w:t>艾哈迈德</w:t>
      </w:r>
      <w:r w:rsidR="00E11716">
        <w:rPr>
          <w:rFonts w:hint="eastAsia"/>
          <w:lang w:val="es-PY"/>
        </w:rPr>
        <w:t>·</w:t>
      </w:r>
      <w:r w:rsidRPr="0083143A">
        <w:rPr>
          <w:lang w:val="zh-CN"/>
        </w:rPr>
        <w:t>阿勒卡比</w:t>
      </w:r>
      <w:r w:rsidRPr="0083143A">
        <w:rPr>
          <w:lang w:val="es-PY"/>
        </w:rPr>
        <w:t>(</w:t>
      </w:r>
      <w:r w:rsidRPr="0083143A">
        <w:rPr>
          <w:lang w:val="zh-CN"/>
        </w:rPr>
        <w:t>巴林</w:t>
      </w:r>
      <w:r w:rsidRPr="0083143A">
        <w:rPr>
          <w:lang w:val="es-PY"/>
        </w:rPr>
        <w:t>)</w:t>
      </w:r>
    </w:p>
    <w:p w14:paraId="4BAD8E28" w14:textId="77777777" w:rsidR="00171089" w:rsidRPr="00660EC8" w:rsidRDefault="00171089" w:rsidP="00573624">
      <w:pPr>
        <w:pStyle w:val="H23GC"/>
        <w:rPr>
          <w:rFonts w:ascii="Time New Roman" w:eastAsia="SimSun" w:hAnsi="Time New Roman" w:hint="eastAsia"/>
          <w:lang w:val="es-PY"/>
        </w:rPr>
      </w:pPr>
      <w:r w:rsidRPr="0083143A">
        <w:rPr>
          <w:lang w:val="es-PY"/>
        </w:rPr>
        <w:tab/>
      </w:r>
      <w:r w:rsidRPr="0083143A">
        <w:rPr>
          <w:lang w:val="es-PY"/>
        </w:rPr>
        <w:tab/>
      </w:r>
      <w:r w:rsidRPr="0083143A">
        <w:rPr>
          <w:lang w:val="zh-CN"/>
        </w:rPr>
        <w:t>出生日期和地点</w:t>
      </w:r>
      <w:r w:rsidRPr="0083143A">
        <w:rPr>
          <w:lang w:val="es-PY"/>
        </w:rPr>
        <w:t>：</w:t>
      </w:r>
      <w:r w:rsidR="0083143A" w:rsidRPr="00660EC8">
        <w:rPr>
          <w:rFonts w:ascii="Time New Roman" w:eastAsia="SimSun" w:hAnsi="Time New Roman"/>
          <w:lang w:val="es-PY"/>
        </w:rPr>
        <w:t>197</w:t>
      </w:r>
      <w:r w:rsidRPr="00660EC8">
        <w:rPr>
          <w:rFonts w:ascii="Time New Roman" w:eastAsia="SimSun" w:hAnsi="Time New Roman"/>
          <w:lang w:val="es-PY"/>
        </w:rPr>
        <w:t>0</w:t>
      </w:r>
      <w:r w:rsidRPr="00660EC8">
        <w:rPr>
          <w:rFonts w:ascii="Time New Roman" w:eastAsia="SimSun" w:hAnsi="Time New Roman"/>
          <w:lang w:val="zh-CN"/>
        </w:rPr>
        <w:t>年</w:t>
      </w:r>
      <w:r w:rsidR="0083143A" w:rsidRPr="00660EC8">
        <w:rPr>
          <w:rFonts w:ascii="Time New Roman" w:eastAsia="SimSun" w:hAnsi="Time New Roman"/>
          <w:lang w:val="es-PY"/>
        </w:rPr>
        <w:t>4</w:t>
      </w:r>
      <w:r w:rsidRPr="00660EC8">
        <w:rPr>
          <w:rFonts w:ascii="Time New Roman" w:eastAsia="SimSun" w:hAnsi="Time New Roman"/>
          <w:lang w:val="zh-CN"/>
        </w:rPr>
        <w:t>月</w:t>
      </w:r>
      <w:r w:rsidR="0083143A" w:rsidRPr="00660EC8">
        <w:rPr>
          <w:rFonts w:ascii="Time New Roman" w:eastAsia="SimSun" w:hAnsi="Time New Roman"/>
          <w:lang w:val="es-PY"/>
        </w:rPr>
        <w:t>8</w:t>
      </w:r>
      <w:r w:rsidRPr="00660EC8">
        <w:rPr>
          <w:rFonts w:ascii="Time New Roman" w:eastAsia="SimSun" w:hAnsi="Time New Roman"/>
          <w:lang w:val="zh-CN"/>
        </w:rPr>
        <w:t>日</w:t>
      </w:r>
      <w:r w:rsidRPr="00660EC8">
        <w:rPr>
          <w:rFonts w:ascii="Time New Roman" w:eastAsia="SimSun" w:hAnsi="Time New Roman"/>
          <w:lang w:val="es-PY"/>
        </w:rPr>
        <w:t>，</w:t>
      </w:r>
      <w:r w:rsidRPr="00660EC8">
        <w:rPr>
          <w:rFonts w:ascii="Time New Roman" w:eastAsia="SimSun" w:hAnsi="Time New Roman"/>
          <w:lang w:val="zh-CN"/>
        </w:rPr>
        <w:t>巴林里法</w:t>
      </w:r>
    </w:p>
    <w:p w14:paraId="5C3360F5" w14:textId="77777777" w:rsidR="00171089" w:rsidRPr="00660EC8" w:rsidRDefault="00171089" w:rsidP="00573624">
      <w:pPr>
        <w:pStyle w:val="H23GC"/>
        <w:rPr>
          <w:rFonts w:ascii="Time New Roman" w:eastAsia="SimSun" w:hAnsi="Time New Roman" w:hint="eastAsia"/>
          <w:lang w:val="es-PY"/>
        </w:rPr>
      </w:pPr>
      <w:r w:rsidRPr="0083143A">
        <w:rPr>
          <w:lang w:val="es-PY"/>
        </w:rPr>
        <w:tab/>
      </w:r>
      <w:r w:rsidRPr="0083143A">
        <w:rPr>
          <w:lang w:val="es-PY"/>
        </w:rPr>
        <w:tab/>
      </w:r>
      <w:r w:rsidRPr="0083143A">
        <w:rPr>
          <w:lang w:val="zh-CN"/>
        </w:rPr>
        <w:t>工作语言</w:t>
      </w:r>
      <w:r w:rsidRPr="0083143A">
        <w:rPr>
          <w:lang w:val="es-PY"/>
        </w:rPr>
        <w:t>：</w:t>
      </w:r>
      <w:r w:rsidRPr="00660EC8">
        <w:rPr>
          <w:rFonts w:ascii="Time New Roman" w:eastAsia="SimSun" w:hAnsi="Time New Roman"/>
          <w:lang w:val="zh-CN"/>
        </w:rPr>
        <w:t>阿拉伯语、英语</w:t>
      </w:r>
    </w:p>
    <w:p w14:paraId="3A1B7B55" w14:textId="77777777" w:rsidR="00171089" w:rsidRPr="0083143A" w:rsidRDefault="00171089" w:rsidP="00573624">
      <w:pPr>
        <w:pStyle w:val="H23GC"/>
      </w:pPr>
      <w:r w:rsidRPr="0083143A">
        <w:rPr>
          <w:lang w:val="es-PY"/>
        </w:rPr>
        <w:tab/>
      </w:r>
      <w:r w:rsidRPr="0083143A">
        <w:rPr>
          <w:lang w:val="es-PY"/>
        </w:rPr>
        <w:tab/>
      </w:r>
      <w:r w:rsidRPr="0083143A">
        <w:rPr>
          <w:lang w:val="zh-CN"/>
        </w:rPr>
        <w:t>现任职位</w:t>
      </w:r>
      <w:r w:rsidRPr="0083143A">
        <w:rPr>
          <w:lang w:val="zh-CN"/>
        </w:rPr>
        <w:t>/</w:t>
      </w:r>
      <w:r w:rsidRPr="0083143A">
        <w:rPr>
          <w:lang w:val="zh-CN"/>
        </w:rPr>
        <w:t>职务</w:t>
      </w:r>
    </w:p>
    <w:p w14:paraId="4B574E09"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经最高上诉法院和宪法法院授权的律师。埃及法学博士研究员。</w:t>
      </w:r>
      <w:bookmarkStart w:id="1" w:name="_Hlk34663632"/>
    </w:p>
    <w:bookmarkEnd w:id="1"/>
    <w:p w14:paraId="6F598728" w14:textId="77777777" w:rsidR="00171089" w:rsidRPr="0083143A" w:rsidRDefault="00171089" w:rsidP="00573624">
      <w:pPr>
        <w:pStyle w:val="H23GC"/>
      </w:pPr>
      <w:r w:rsidRPr="0083143A">
        <w:rPr>
          <w:lang w:val="zh-CN"/>
        </w:rPr>
        <w:tab/>
      </w:r>
      <w:r w:rsidRPr="0083143A">
        <w:rPr>
          <w:lang w:val="zh-CN"/>
        </w:rPr>
        <w:tab/>
      </w:r>
      <w:r w:rsidRPr="0083143A">
        <w:rPr>
          <w:lang w:val="zh-CN"/>
        </w:rPr>
        <w:t>主要专业活动</w:t>
      </w:r>
    </w:p>
    <w:p w14:paraId="58A30C34"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在国家一级，从</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6</w:t>
      </w:r>
      <w:r w:rsidRPr="0083143A">
        <w:rPr>
          <w:rFonts w:asciiTheme="majorBidi" w:eastAsiaTheme="minorEastAsia" w:hAnsiTheme="majorBidi" w:cstheme="majorBidi"/>
          <w:szCs w:val="21"/>
          <w:lang w:val="zh-CN"/>
        </w:rPr>
        <w:t>年参加外交部法律司工作直到</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11</w:t>
      </w:r>
      <w:r w:rsidRPr="0083143A">
        <w:rPr>
          <w:rFonts w:asciiTheme="majorBidi" w:eastAsiaTheme="minorEastAsia" w:hAnsiTheme="majorBidi" w:cstheme="majorBidi"/>
          <w:szCs w:val="21"/>
          <w:lang w:val="zh-CN"/>
        </w:rPr>
        <w:t>年担任人权部主管协调和后续行动的助理副部长之前，他一直积极处理人权问题。他参与了巴林提交联合国和人权机构的许多报告的编写工作，并担任巴林第一次和第二次普遍定期报告</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8</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12</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编写小组负责人。他曾经积极参加若干处理人权问题的国家委员会的工作，例如打击人口贩运国家委员会</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8</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14</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、人权高级协调委员会</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8</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14</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和巴林第一次普遍定期审议承诺和建议执行情况监测委员会。此外，他还负责起草了设立国家人权机构的法律草案。在区域一级，</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9</w:t>
      </w:r>
      <w:r w:rsidRPr="0083143A">
        <w:rPr>
          <w:rFonts w:asciiTheme="majorBidi" w:eastAsiaTheme="minorEastAsia" w:hAnsiTheme="majorBidi" w:cstheme="majorBidi"/>
          <w:szCs w:val="21"/>
          <w:lang w:val="zh-CN"/>
        </w:rPr>
        <w:t>年，他当选为阿拉伯国家联盟下属的阿拉伯人权委员会成员，任期四年。他参与了作为《阿拉伯人权宪章》成员的阿拉伯国家报告审查制度的建立工作。</w:t>
      </w:r>
    </w:p>
    <w:p w14:paraId="02181EB4" w14:textId="77777777" w:rsidR="00171089" w:rsidRPr="0083143A" w:rsidRDefault="00171089" w:rsidP="00573624">
      <w:pPr>
        <w:pStyle w:val="H23GC"/>
      </w:pPr>
      <w:r w:rsidRPr="0083143A">
        <w:rPr>
          <w:lang w:val="zh-CN"/>
        </w:rPr>
        <w:tab/>
      </w:r>
      <w:r w:rsidRPr="0083143A">
        <w:rPr>
          <w:lang w:val="zh-CN"/>
        </w:rPr>
        <w:tab/>
      </w:r>
      <w:r w:rsidRPr="0083143A">
        <w:rPr>
          <w:bCs/>
          <w:lang w:val="zh-CN"/>
        </w:rPr>
        <w:t>学历</w:t>
      </w:r>
    </w:p>
    <w:p w14:paraId="725EA3DF"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埃及法学博士研究员。</w:t>
      </w:r>
    </w:p>
    <w:p w14:paraId="33C1A2F7"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海湾大学刑法硕士，巴林，</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6</w:t>
      </w:r>
      <w:r w:rsidRPr="0083143A">
        <w:rPr>
          <w:rFonts w:asciiTheme="majorBidi" w:eastAsiaTheme="minorEastAsia" w:hAnsiTheme="majorBidi" w:cstheme="majorBidi"/>
          <w:szCs w:val="21"/>
          <w:lang w:val="zh-CN"/>
        </w:rPr>
        <w:t>年。</w:t>
      </w:r>
    </w:p>
    <w:p w14:paraId="2695BF5D"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法律学士，阿拉伯联合酋长国阿布扎比，</w:t>
      </w:r>
      <w:r w:rsidR="0083143A">
        <w:rPr>
          <w:rFonts w:asciiTheme="majorBidi" w:eastAsiaTheme="minorEastAsia" w:hAnsiTheme="majorBidi" w:cstheme="majorBidi"/>
          <w:szCs w:val="21"/>
          <w:lang w:val="zh-CN"/>
        </w:rPr>
        <w:t>1997</w:t>
      </w:r>
      <w:r w:rsidRPr="0083143A">
        <w:rPr>
          <w:rFonts w:asciiTheme="majorBidi" w:eastAsiaTheme="minorEastAsia" w:hAnsiTheme="majorBidi" w:cstheme="majorBidi"/>
          <w:szCs w:val="21"/>
          <w:lang w:val="zh-CN"/>
        </w:rPr>
        <w:t>年。</w:t>
      </w:r>
    </w:p>
    <w:p w14:paraId="59DB2042"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关于履行人权条约规定的国家义务的特别课程，联合王国诺丁汉大学，</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9</w:t>
      </w:r>
      <w:r w:rsidRPr="0083143A">
        <w:rPr>
          <w:rFonts w:asciiTheme="majorBidi" w:eastAsiaTheme="minorEastAsia" w:hAnsiTheme="majorBidi" w:cstheme="majorBidi"/>
          <w:szCs w:val="21"/>
          <w:lang w:val="zh-CN"/>
        </w:rPr>
        <w:t>年。</w:t>
      </w:r>
    </w:p>
    <w:p w14:paraId="46717D23" w14:textId="77777777" w:rsidR="00171089" w:rsidRPr="0083143A" w:rsidRDefault="00171089" w:rsidP="00573624">
      <w:pPr>
        <w:pStyle w:val="H23GC"/>
      </w:pPr>
      <w:r w:rsidRPr="0083143A">
        <w:rPr>
          <w:lang w:val="zh-CN"/>
        </w:rPr>
        <w:tab/>
      </w:r>
      <w:r w:rsidRPr="0083143A">
        <w:rPr>
          <w:lang w:val="zh-CN"/>
        </w:rPr>
        <w:tab/>
      </w:r>
      <w:r w:rsidRPr="0083143A">
        <w:rPr>
          <w:lang w:val="zh-CN"/>
        </w:rPr>
        <w:t>在与所涉条约机构任务相关领域的其他主要活动</w:t>
      </w:r>
    </w:p>
    <w:p w14:paraId="0ADA768B" w14:textId="77777777" w:rsidR="00171089" w:rsidRPr="0083143A" w:rsidRDefault="00171089" w:rsidP="0083143A">
      <w:pPr>
        <w:pStyle w:val="SingleTxtGC"/>
        <w:rPr>
          <w:rFonts w:asciiTheme="majorBidi" w:eastAsiaTheme="minorEastAsia" w:hAnsiTheme="majorBidi" w:cstheme="majorBidi"/>
          <w:szCs w:val="21"/>
          <w:rtl/>
        </w:rPr>
      </w:pPr>
      <w:r w:rsidRPr="0083143A">
        <w:rPr>
          <w:rFonts w:asciiTheme="majorBidi" w:eastAsiaTheme="minorEastAsia" w:hAnsiTheme="majorBidi" w:cstheme="majorBidi"/>
          <w:szCs w:val="21"/>
          <w:lang w:val="zh-CN"/>
        </w:rPr>
        <w:t>他曾担任处理与人权委员会任务相关领域的问题的若干委员会成员，曾担任外国人口贩卖行为受害者后续行动委员会副主席</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8</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14</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、解决外籍工人问题委员会成员</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4</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6</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、建立受虐妇女庇护所联合工作组成员</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5</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、建立无家可归者庇护所联合委员会成员</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5</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，曾为几个政府机构开办讲座，帮助传播保护和增进人权的文化。</w:t>
      </w:r>
      <w:bookmarkStart w:id="2" w:name="_Hlk34918449"/>
      <w:bookmarkEnd w:id="2"/>
    </w:p>
    <w:p w14:paraId="7A026944" w14:textId="77777777" w:rsidR="00171089" w:rsidRPr="0083143A" w:rsidRDefault="00171089" w:rsidP="00573624">
      <w:pPr>
        <w:pStyle w:val="H23GC"/>
      </w:pPr>
      <w:r w:rsidRPr="0083143A">
        <w:rPr>
          <w:lang w:val="zh-CN"/>
        </w:rPr>
        <w:tab/>
      </w:r>
      <w:r w:rsidRPr="0083143A">
        <w:rPr>
          <w:lang w:val="zh-CN"/>
        </w:rPr>
        <w:tab/>
      </w:r>
      <w:r w:rsidRPr="0083143A">
        <w:rPr>
          <w:lang w:val="zh-CN"/>
        </w:rPr>
        <w:t>在该领域的最新著作</w:t>
      </w:r>
    </w:p>
    <w:p w14:paraId="498D4D70" w14:textId="77777777" w:rsidR="00171089" w:rsidRPr="0083143A" w:rsidRDefault="00171089" w:rsidP="0083143A">
      <w:pPr>
        <w:pStyle w:val="SingleTxtGC"/>
        <w:rPr>
          <w:rFonts w:asciiTheme="majorBidi" w:eastAsiaTheme="minorEastAsia" w:hAnsiTheme="majorBidi" w:cstheme="majorBidi"/>
          <w:szCs w:val="21"/>
          <w:lang w:val="zh-CN"/>
        </w:rPr>
      </w:pPr>
      <w:r w:rsidRPr="0083143A">
        <w:rPr>
          <w:rFonts w:asciiTheme="majorBidi" w:eastAsiaTheme="minorEastAsia" w:hAnsiTheme="majorBidi" w:cstheme="majorBidi"/>
          <w:szCs w:val="21"/>
          <w:lang w:val="zh-CN"/>
        </w:rPr>
        <w:t>硕士论文，题为</w:t>
      </w:r>
      <w:r w:rsidR="0083143A">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保留人员的程序合法性</w:t>
      </w:r>
      <w:r w:rsidR="0083143A">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，对巴林立法、埃及立法和</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6</w:t>
      </w:r>
      <w:r w:rsidRPr="0083143A">
        <w:rPr>
          <w:rFonts w:asciiTheme="majorBidi" w:eastAsiaTheme="minorEastAsia" w:hAnsiTheme="majorBidi" w:cstheme="majorBidi"/>
          <w:szCs w:val="21"/>
          <w:lang w:val="zh-CN"/>
        </w:rPr>
        <w:t>年《欧洲人权公约》进行了比较研究。该研究论文广泛讨论了实施保留措施的保障，以及个人自由迁徙的权利。研究论文建议修改巴林法律中关于保留人员的条款，以更好地保障人们的行动自由。</w:t>
      </w:r>
    </w:p>
    <w:p w14:paraId="4CE0A5B7" w14:textId="77777777" w:rsidR="00171089" w:rsidRPr="0083143A" w:rsidRDefault="00171089" w:rsidP="0083143A">
      <w:pPr>
        <w:pStyle w:val="SingleTxtGC"/>
        <w:rPr>
          <w:rFonts w:asciiTheme="majorBidi" w:eastAsiaTheme="minorEastAsia" w:hAnsiTheme="majorBidi" w:cstheme="majorBidi"/>
          <w:szCs w:val="21"/>
          <w:lang w:val="zh-CN"/>
        </w:rPr>
      </w:pPr>
      <w:r w:rsidRPr="0083143A">
        <w:rPr>
          <w:rFonts w:asciiTheme="majorBidi" w:eastAsiaTheme="minorEastAsia" w:hAnsiTheme="majorBidi" w:cstheme="majorBidi"/>
          <w:szCs w:val="21"/>
          <w:lang w:val="zh-CN"/>
        </w:rPr>
        <w:br w:type="page"/>
      </w:r>
    </w:p>
    <w:p w14:paraId="61424A20" w14:textId="77777777" w:rsidR="00171089" w:rsidRPr="0083143A" w:rsidRDefault="00171089" w:rsidP="00573624">
      <w:pPr>
        <w:pStyle w:val="H1GC"/>
      </w:pPr>
      <w:r w:rsidRPr="0083143A">
        <w:lastRenderedPageBreak/>
        <w:tab/>
      </w:r>
      <w:r w:rsidRPr="0083143A">
        <w:tab/>
      </w:r>
      <w:r w:rsidRPr="0083143A">
        <w:t>瓦法</w:t>
      </w:r>
      <w:r w:rsidR="00E11716">
        <w:rPr>
          <w:rFonts w:hint="eastAsia"/>
        </w:rPr>
        <w:t>·</w:t>
      </w:r>
      <w:r w:rsidRPr="0083143A">
        <w:t>阿什拉夫</w:t>
      </w:r>
      <w:r w:rsidR="00E11716">
        <w:rPr>
          <w:rFonts w:hint="eastAsia"/>
        </w:rPr>
        <w:t>·</w:t>
      </w:r>
      <w:r w:rsidRPr="0083143A">
        <w:t>莫哈拉姆</w:t>
      </w:r>
      <w:r w:rsidR="00E11716">
        <w:rPr>
          <w:rFonts w:hint="eastAsia"/>
        </w:rPr>
        <w:t>·</w:t>
      </w:r>
      <w:r w:rsidRPr="0083143A">
        <w:t>巴西姆</w:t>
      </w:r>
      <w:r w:rsidR="0083143A">
        <w:t>(</w:t>
      </w:r>
      <w:r w:rsidRPr="0083143A">
        <w:rPr>
          <w:lang w:val="zh-CN"/>
        </w:rPr>
        <w:t>埃及</w:t>
      </w:r>
      <w:r w:rsidR="0083143A">
        <w:t>)</w:t>
      </w:r>
    </w:p>
    <w:p w14:paraId="47229600" w14:textId="77777777" w:rsidR="00171089" w:rsidRPr="001660A9" w:rsidRDefault="00171089" w:rsidP="00573624">
      <w:pPr>
        <w:pStyle w:val="H23GC"/>
        <w:rPr>
          <w:rFonts w:ascii="Time New Roman" w:eastAsia="SimSun" w:hAnsi="Time New Roman" w:hint="eastAsia"/>
        </w:rPr>
      </w:pPr>
      <w:r w:rsidRPr="0083143A">
        <w:tab/>
      </w:r>
      <w:r w:rsidRPr="0083143A">
        <w:tab/>
      </w:r>
      <w:r w:rsidRPr="0083143A">
        <w:rPr>
          <w:lang w:val="zh-CN"/>
        </w:rPr>
        <w:t>出生日期和地点：</w:t>
      </w:r>
      <w:r w:rsidR="0083143A" w:rsidRPr="001660A9">
        <w:rPr>
          <w:rFonts w:ascii="Time New Roman" w:eastAsia="SimSun" w:hAnsi="Time New Roman"/>
          <w:lang w:val="zh-CN"/>
        </w:rPr>
        <w:t>1955</w:t>
      </w:r>
      <w:r w:rsidRPr="001660A9">
        <w:rPr>
          <w:rFonts w:ascii="Time New Roman" w:eastAsia="SimSun" w:hAnsi="Time New Roman"/>
          <w:lang w:val="zh-CN"/>
        </w:rPr>
        <w:t>年</w:t>
      </w:r>
      <w:r w:rsidR="0083143A" w:rsidRPr="001660A9">
        <w:rPr>
          <w:rFonts w:ascii="Time New Roman" w:eastAsia="SimSun" w:hAnsi="Time New Roman"/>
          <w:lang w:val="zh-CN"/>
        </w:rPr>
        <w:t>11</w:t>
      </w:r>
      <w:r w:rsidRPr="001660A9">
        <w:rPr>
          <w:rFonts w:ascii="Time New Roman" w:eastAsia="SimSun" w:hAnsi="Time New Roman"/>
          <w:lang w:val="zh-CN"/>
        </w:rPr>
        <w:t>月</w:t>
      </w:r>
      <w:r w:rsidR="0083143A" w:rsidRPr="001660A9">
        <w:rPr>
          <w:rFonts w:ascii="Time New Roman" w:eastAsia="SimSun" w:hAnsi="Time New Roman"/>
          <w:lang w:val="zh-CN"/>
        </w:rPr>
        <w:t>21</w:t>
      </w:r>
      <w:r w:rsidRPr="001660A9">
        <w:rPr>
          <w:rFonts w:ascii="Time New Roman" w:eastAsia="SimSun" w:hAnsi="Time New Roman"/>
          <w:lang w:val="zh-CN"/>
        </w:rPr>
        <w:t>日，埃及开罗</w:t>
      </w:r>
    </w:p>
    <w:p w14:paraId="14E158D1" w14:textId="77777777" w:rsidR="00171089" w:rsidRPr="001660A9" w:rsidRDefault="00171089" w:rsidP="00573624">
      <w:pPr>
        <w:pStyle w:val="H23GC"/>
        <w:rPr>
          <w:rFonts w:ascii="Time New Roman" w:eastAsia="SimSun" w:hAnsi="Time New Roman" w:hint="eastAsia"/>
        </w:rPr>
      </w:pPr>
      <w:r w:rsidRPr="0083143A">
        <w:rPr>
          <w:lang w:val="zh-CN"/>
        </w:rPr>
        <w:tab/>
      </w:r>
      <w:r w:rsidRPr="0083143A">
        <w:rPr>
          <w:lang w:val="zh-CN"/>
        </w:rPr>
        <w:tab/>
      </w:r>
      <w:r w:rsidRPr="0083143A">
        <w:rPr>
          <w:lang w:val="zh-CN"/>
        </w:rPr>
        <w:t>工作语言：</w:t>
      </w:r>
      <w:r w:rsidRPr="001660A9">
        <w:rPr>
          <w:rFonts w:ascii="Time New Roman" w:eastAsia="SimSun" w:hAnsi="Time New Roman"/>
          <w:lang w:val="zh-CN"/>
        </w:rPr>
        <w:t>精通阿拉伯语、英语和法语，通晓意大利语</w:t>
      </w:r>
    </w:p>
    <w:p w14:paraId="24190319" w14:textId="77777777" w:rsidR="00171089" w:rsidRPr="0083143A" w:rsidRDefault="00171089" w:rsidP="00573624">
      <w:pPr>
        <w:pStyle w:val="H23GC"/>
      </w:pPr>
      <w:r w:rsidRPr="0083143A">
        <w:rPr>
          <w:lang w:val="zh-CN"/>
        </w:rPr>
        <w:tab/>
      </w:r>
      <w:r w:rsidRPr="0083143A">
        <w:rPr>
          <w:lang w:val="zh-CN"/>
        </w:rPr>
        <w:tab/>
      </w:r>
      <w:r w:rsidRPr="0083143A">
        <w:rPr>
          <w:lang w:val="zh-CN"/>
        </w:rPr>
        <w:t>现任职位</w:t>
      </w:r>
      <w:r w:rsidRPr="0083143A">
        <w:rPr>
          <w:lang w:val="zh-CN"/>
        </w:rPr>
        <w:t>/</w:t>
      </w:r>
      <w:r w:rsidRPr="0083143A">
        <w:rPr>
          <w:lang w:val="zh-CN"/>
        </w:rPr>
        <w:t>职务</w:t>
      </w:r>
    </w:p>
    <w:p w14:paraId="6E98A042"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大使</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退休</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、埃及外交事务委员会成员、全国妇女委员会外事委员会成员。我在人权领域有</w:t>
      </w:r>
      <w:r w:rsidR="0083143A">
        <w:rPr>
          <w:rFonts w:asciiTheme="majorBidi" w:eastAsiaTheme="minorEastAsia" w:hAnsiTheme="majorBidi" w:cstheme="majorBidi"/>
          <w:szCs w:val="21"/>
          <w:lang w:val="zh-CN"/>
        </w:rPr>
        <w:t>4</w:t>
      </w:r>
      <w:r w:rsidRPr="0083143A">
        <w:rPr>
          <w:rFonts w:asciiTheme="majorBidi" w:eastAsiaTheme="minorEastAsia" w:hAnsiTheme="majorBidi" w:cstheme="majorBidi"/>
          <w:szCs w:val="21"/>
          <w:lang w:val="zh-CN"/>
        </w:rPr>
        <w:t>0</w:t>
      </w:r>
      <w:r w:rsidRPr="0083143A">
        <w:rPr>
          <w:rFonts w:asciiTheme="majorBidi" w:eastAsiaTheme="minorEastAsia" w:hAnsiTheme="majorBidi" w:cstheme="majorBidi"/>
          <w:szCs w:val="21"/>
          <w:lang w:val="zh-CN"/>
        </w:rPr>
        <w:t>多年的经验，工作重点是公民权利和政治权利。在我长期担任外交官的职业生涯中，分享关于国际人权文书、规范、原则和机构任务的知识一直是我职业的核心。</w:t>
      </w:r>
    </w:p>
    <w:p w14:paraId="7048FD6F" w14:textId="77777777" w:rsidR="00171089" w:rsidRPr="0083143A" w:rsidRDefault="00171089" w:rsidP="00573624">
      <w:pPr>
        <w:pStyle w:val="H23GC"/>
      </w:pPr>
      <w:r w:rsidRPr="0083143A">
        <w:rPr>
          <w:lang w:val="zh-CN"/>
        </w:rPr>
        <w:tab/>
      </w:r>
      <w:r w:rsidRPr="0083143A">
        <w:rPr>
          <w:lang w:val="zh-CN"/>
        </w:rPr>
        <w:tab/>
      </w:r>
      <w:r w:rsidRPr="0083143A">
        <w:rPr>
          <w:lang w:val="zh-CN"/>
        </w:rPr>
        <w:t>主要专业活动</w:t>
      </w:r>
    </w:p>
    <w:p w14:paraId="3B2F7619"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我在漫长的外交官生涯中，掌握了与人权有关的多层面丰富专业知识，帮助我全面了解与公民权利和政治权利以及经济、社会和文化权利有关的不同主题。</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14</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16</w:t>
      </w:r>
      <w:r w:rsidRPr="0083143A">
        <w:rPr>
          <w:rFonts w:asciiTheme="majorBidi" w:eastAsiaTheme="minorEastAsia" w:hAnsiTheme="majorBidi" w:cstheme="majorBidi"/>
          <w:szCs w:val="21"/>
          <w:lang w:val="zh-CN"/>
        </w:rPr>
        <w:t>年期间，我被任命为埃及驻罗马教廷大使。在此之前，我曾在</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12</w:t>
      </w:r>
      <w:r w:rsidRPr="0083143A">
        <w:rPr>
          <w:rFonts w:asciiTheme="majorBidi" w:eastAsiaTheme="minorEastAsia" w:hAnsiTheme="majorBidi" w:cstheme="majorBidi"/>
          <w:szCs w:val="21"/>
          <w:lang w:val="zh-CN"/>
        </w:rPr>
        <w:t>年和</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13</w:t>
      </w:r>
      <w:r w:rsidRPr="0083143A">
        <w:rPr>
          <w:rFonts w:asciiTheme="majorBidi" w:eastAsiaTheme="minorEastAsia" w:hAnsiTheme="majorBidi" w:cstheme="majorBidi"/>
          <w:szCs w:val="21"/>
          <w:lang w:val="zh-CN"/>
        </w:rPr>
        <w:t>年担任埃及驻联合国日内瓦办事处大使和常驻代表，主持埃及出席人权理事会连续几届会议的代表团的工作，并跟踪了解所有条约机构的工作。</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5</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13</w:t>
      </w:r>
      <w:r w:rsidRPr="0083143A">
        <w:rPr>
          <w:rFonts w:asciiTheme="majorBidi" w:eastAsiaTheme="minorEastAsia" w:hAnsiTheme="majorBidi" w:cstheme="majorBidi"/>
          <w:szCs w:val="21"/>
          <w:lang w:val="zh-CN"/>
        </w:rPr>
        <w:t>年期间，担任外交部副部长和外交部长办公厅主任，在此期间出现了各种重大变革，包括</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6</w:t>
      </w:r>
      <w:r w:rsidRPr="0083143A">
        <w:rPr>
          <w:rFonts w:asciiTheme="majorBidi" w:eastAsiaTheme="minorEastAsia" w:hAnsiTheme="majorBidi" w:cstheme="majorBidi"/>
          <w:szCs w:val="21"/>
          <w:lang w:val="zh-CN"/>
        </w:rPr>
        <w:t>年成立人权理事会，五年后又对理事会的地位、工作和运作进行了审查。</w:t>
      </w:r>
    </w:p>
    <w:p w14:paraId="26D270C7" w14:textId="77777777" w:rsidR="00171089" w:rsidRPr="0083143A" w:rsidRDefault="00171089" w:rsidP="00BF1997">
      <w:pPr>
        <w:pStyle w:val="H23GC"/>
      </w:pPr>
      <w:r w:rsidRPr="0083143A">
        <w:rPr>
          <w:lang w:val="zh-CN"/>
        </w:rPr>
        <w:tab/>
      </w:r>
      <w:r w:rsidRPr="0083143A">
        <w:rPr>
          <w:lang w:val="zh-CN"/>
        </w:rPr>
        <w:tab/>
      </w:r>
      <w:r w:rsidRPr="0083143A">
        <w:rPr>
          <w:bCs/>
          <w:lang w:val="zh-CN"/>
        </w:rPr>
        <w:t>学历</w:t>
      </w:r>
    </w:p>
    <w:p w14:paraId="723D5802"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我</w:t>
      </w:r>
      <w:r w:rsidR="0083143A">
        <w:rPr>
          <w:rFonts w:asciiTheme="majorBidi" w:eastAsiaTheme="minorEastAsia" w:hAnsiTheme="majorBidi" w:cstheme="majorBidi"/>
          <w:szCs w:val="21"/>
          <w:lang w:val="zh-CN"/>
        </w:rPr>
        <w:t>1977</w:t>
      </w:r>
      <w:r w:rsidRPr="0083143A">
        <w:rPr>
          <w:rFonts w:asciiTheme="majorBidi" w:eastAsiaTheme="minorEastAsia" w:hAnsiTheme="majorBidi" w:cstheme="majorBidi"/>
          <w:szCs w:val="21"/>
          <w:lang w:val="zh-CN"/>
        </w:rPr>
        <w:t>年在开罗大学获得政治学和国际关系学士学位，</w:t>
      </w:r>
      <w:r w:rsidR="0083143A">
        <w:rPr>
          <w:rFonts w:asciiTheme="majorBidi" w:eastAsiaTheme="minorEastAsia" w:hAnsiTheme="majorBidi" w:cstheme="majorBidi"/>
          <w:szCs w:val="21"/>
          <w:lang w:val="zh-CN"/>
        </w:rPr>
        <w:t>1984</w:t>
      </w:r>
      <w:r w:rsidRPr="0083143A">
        <w:rPr>
          <w:rFonts w:asciiTheme="majorBidi" w:eastAsiaTheme="minorEastAsia" w:hAnsiTheme="majorBidi" w:cstheme="majorBidi"/>
          <w:szCs w:val="21"/>
          <w:lang w:val="zh-CN"/>
        </w:rPr>
        <w:t>年在日内瓦国际关系及发展高等学院获得国际法文凭。我通过学术和专业培训、研究和相关实践经验，对国际人权文书、规范和规则中规定的权利和标准有了深入的了解。作为一名前驻联合国外交官，我与包括人权高专办、人权理事会在内的联合国人权机制以及各种非政府组织密切合作。</w:t>
      </w:r>
    </w:p>
    <w:p w14:paraId="36663D23" w14:textId="77777777" w:rsidR="00171089" w:rsidRPr="0083143A" w:rsidRDefault="00171089" w:rsidP="00BF1997">
      <w:pPr>
        <w:pStyle w:val="H23GC"/>
      </w:pPr>
      <w:r w:rsidRPr="0083143A">
        <w:rPr>
          <w:lang w:val="zh-CN"/>
        </w:rPr>
        <w:tab/>
      </w:r>
      <w:r w:rsidRPr="0083143A">
        <w:rPr>
          <w:lang w:val="zh-CN"/>
        </w:rPr>
        <w:tab/>
      </w:r>
      <w:r w:rsidRPr="0083143A">
        <w:rPr>
          <w:lang w:val="zh-CN"/>
        </w:rPr>
        <w:t>在与所涉条约机构任务相关领域的其他主要活动</w:t>
      </w:r>
    </w:p>
    <w:p w14:paraId="0B443DA9"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我在职业生涯中一直致力于人权研究和实际工作。我长期担任埃及驻联合国代表以及在埃及大使馆工作，并曾在外交部担任欧洲事务副助理部长，在此期间，我是埃及和欧盟之间根据结盟协议确定的包括人权问题在内的总合作框架的首席谈判代表，这为我提供了学习和理解人权规范和文书的机会。我密切关注人权委员会和人权理事会的工作，在担任高级助理部长、随后担任部长办公厅主任期间，全面分析了公民权利和政治权利与其他人权的关系、其各个组成部分、部门优先事项以及阻碍实现所有人权的各种障碍。</w:t>
      </w:r>
    </w:p>
    <w:p w14:paraId="53FE3CFB" w14:textId="77777777" w:rsidR="00171089" w:rsidRPr="0083143A" w:rsidRDefault="00171089" w:rsidP="00BF1997">
      <w:pPr>
        <w:pStyle w:val="H23GC"/>
      </w:pPr>
      <w:r w:rsidRPr="0083143A">
        <w:rPr>
          <w:lang w:val="zh-CN"/>
        </w:rPr>
        <w:tab/>
      </w:r>
      <w:r w:rsidRPr="0083143A">
        <w:rPr>
          <w:lang w:val="zh-CN"/>
        </w:rPr>
        <w:tab/>
      </w:r>
      <w:r w:rsidRPr="0083143A">
        <w:rPr>
          <w:lang w:val="zh-CN"/>
        </w:rPr>
        <w:t>在该领域的最新著作</w:t>
      </w:r>
    </w:p>
    <w:p w14:paraId="5B76590D"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我在漫长的外交生涯中，作为我国的官方代表，编写和指导编写了许多人权报告，最近的报告有全国妇女委员会外交事务委员会关于性别暴力的报告、埃及关于性别暴力的经济代价调查报告以及提交开发署的关于开罗解决非洲冲突与和平中心活动的评估报告。</w:t>
      </w:r>
    </w:p>
    <w:p w14:paraId="664328D4" w14:textId="77777777" w:rsidR="00171089" w:rsidRPr="0083143A" w:rsidRDefault="00171089" w:rsidP="00BF1997">
      <w:pPr>
        <w:pStyle w:val="H1GC"/>
      </w:pPr>
      <w:r w:rsidRPr="0083143A">
        <w:rPr>
          <w:b/>
        </w:rPr>
        <w:br w:type="page"/>
      </w:r>
      <w:r w:rsidRPr="0083143A">
        <w:lastRenderedPageBreak/>
        <w:tab/>
      </w:r>
      <w:r w:rsidRPr="0083143A">
        <w:tab/>
      </w:r>
      <w:r w:rsidRPr="0083143A">
        <w:t>马久巴</w:t>
      </w:r>
      <w:r w:rsidR="00E11716">
        <w:rPr>
          <w:rFonts w:hint="eastAsia"/>
        </w:rPr>
        <w:t>·</w:t>
      </w:r>
      <w:r w:rsidRPr="0083143A">
        <w:t>海巴</w:t>
      </w:r>
      <w:r w:rsidRPr="0083143A">
        <w:t>(</w:t>
      </w:r>
      <w:r w:rsidRPr="0083143A">
        <w:rPr>
          <w:lang w:val="zh-CN"/>
        </w:rPr>
        <w:t>摩洛哥</w:t>
      </w:r>
      <w:r w:rsidRPr="0083143A">
        <w:t>)</w:t>
      </w:r>
    </w:p>
    <w:p w14:paraId="39823671" w14:textId="77777777" w:rsidR="00171089" w:rsidRPr="0083143A" w:rsidRDefault="00171089" w:rsidP="00BF1997">
      <w:pPr>
        <w:pStyle w:val="SingleTxtGC"/>
        <w:jc w:val="right"/>
        <w:rPr>
          <w:rFonts w:asciiTheme="majorBidi" w:eastAsiaTheme="minorEastAsia" w:hAnsiTheme="majorBidi" w:cstheme="majorBidi"/>
          <w:szCs w:val="21"/>
        </w:rPr>
      </w:pPr>
      <w:r w:rsidRPr="0083143A">
        <w:rPr>
          <w:rFonts w:asciiTheme="majorBidi" w:eastAsiaTheme="minorEastAsia" w:hAnsiTheme="majorBidi" w:cstheme="majorBidi"/>
          <w:szCs w:val="21"/>
        </w:rPr>
        <w:t>[</w:t>
      </w:r>
      <w:r w:rsidRPr="00A23A3E">
        <w:rPr>
          <w:rFonts w:ascii="Time New Roman" w:eastAsia="楷体" w:hAnsi="Time New Roman" w:cstheme="majorBidi"/>
          <w:szCs w:val="21"/>
          <w:lang w:val="zh-CN"/>
        </w:rPr>
        <w:t>原件</w:t>
      </w:r>
      <w:r w:rsidRPr="00A23A3E">
        <w:rPr>
          <w:rFonts w:ascii="Time New Roman" w:eastAsia="楷体" w:hAnsi="Time New Roman" w:cstheme="majorBidi"/>
          <w:szCs w:val="21"/>
        </w:rPr>
        <w:t>：</w:t>
      </w:r>
      <w:r w:rsidRPr="00A23A3E">
        <w:rPr>
          <w:rFonts w:ascii="Time New Roman" w:eastAsia="楷体" w:hAnsi="Time New Roman" w:cstheme="majorBidi"/>
          <w:szCs w:val="21"/>
          <w:lang w:val="zh-CN"/>
        </w:rPr>
        <w:t>法文</w:t>
      </w:r>
      <w:r w:rsidRPr="0083143A">
        <w:rPr>
          <w:rFonts w:asciiTheme="majorBidi" w:eastAsiaTheme="minorEastAsia" w:hAnsiTheme="majorBidi" w:cstheme="majorBidi"/>
          <w:szCs w:val="21"/>
        </w:rPr>
        <w:t>]</w:t>
      </w:r>
    </w:p>
    <w:p w14:paraId="536F5654" w14:textId="77777777" w:rsidR="00171089" w:rsidRPr="001660A9" w:rsidRDefault="00171089" w:rsidP="00BF1997">
      <w:pPr>
        <w:pStyle w:val="H23GC"/>
        <w:rPr>
          <w:rFonts w:ascii="Time New Roman" w:eastAsia="SimSun" w:hAnsi="Time New Roman" w:hint="eastAsia"/>
        </w:rPr>
      </w:pPr>
      <w:r w:rsidRPr="0083143A">
        <w:tab/>
      </w:r>
      <w:r w:rsidRPr="0083143A">
        <w:tab/>
      </w:r>
      <w:r w:rsidRPr="0083143A">
        <w:rPr>
          <w:lang w:val="zh-CN"/>
        </w:rPr>
        <w:t>出生日期和地点：</w:t>
      </w:r>
      <w:r w:rsidR="0083143A" w:rsidRPr="001660A9">
        <w:rPr>
          <w:rFonts w:ascii="Time New Roman" w:eastAsia="SimSun" w:hAnsi="Time New Roman"/>
          <w:lang w:val="zh-CN"/>
        </w:rPr>
        <w:t>1956</w:t>
      </w:r>
      <w:r w:rsidRPr="001660A9">
        <w:rPr>
          <w:rFonts w:ascii="Time New Roman" w:eastAsia="SimSun" w:hAnsi="Time New Roman"/>
          <w:lang w:val="zh-CN"/>
        </w:rPr>
        <w:t>年</w:t>
      </w:r>
      <w:r w:rsidR="0083143A" w:rsidRPr="001660A9">
        <w:rPr>
          <w:rFonts w:ascii="Time New Roman" w:eastAsia="SimSun" w:hAnsi="Time New Roman"/>
          <w:lang w:val="zh-CN"/>
        </w:rPr>
        <w:t>12</w:t>
      </w:r>
      <w:r w:rsidRPr="001660A9">
        <w:rPr>
          <w:rFonts w:ascii="Time New Roman" w:eastAsia="SimSun" w:hAnsi="Time New Roman"/>
          <w:lang w:val="zh-CN"/>
        </w:rPr>
        <w:t>月</w:t>
      </w:r>
      <w:r w:rsidR="0083143A" w:rsidRPr="001660A9">
        <w:rPr>
          <w:rFonts w:ascii="Time New Roman" w:eastAsia="SimSun" w:hAnsi="Time New Roman"/>
          <w:lang w:val="zh-CN"/>
        </w:rPr>
        <w:t>15</w:t>
      </w:r>
      <w:r w:rsidRPr="001660A9">
        <w:rPr>
          <w:rFonts w:ascii="Time New Roman" w:eastAsia="SimSun" w:hAnsi="Time New Roman"/>
          <w:lang w:val="zh-CN"/>
        </w:rPr>
        <w:t>日，摩洛哥</w:t>
      </w:r>
    </w:p>
    <w:p w14:paraId="714FC714" w14:textId="77777777" w:rsidR="00171089" w:rsidRPr="001660A9" w:rsidRDefault="00171089" w:rsidP="00BF1997">
      <w:pPr>
        <w:pStyle w:val="H23GC"/>
        <w:rPr>
          <w:rFonts w:ascii="Time New Roman" w:eastAsia="SimSun" w:hAnsi="Time New Roman" w:hint="eastAsia"/>
        </w:rPr>
      </w:pPr>
      <w:r w:rsidRPr="0083143A">
        <w:rPr>
          <w:lang w:val="zh-CN"/>
        </w:rPr>
        <w:tab/>
      </w:r>
      <w:r w:rsidRPr="0083143A">
        <w:rPr>
          <w:lang w:val="zh-CN"/>
        </w:rPr>
        <w:tab/>
      </w:r>
      <w:r w:rsidRPr="0083143A">
        <w:rPr>
          <w:lang w:val="zh-CN"/>
        </w:rPr>
        <w:t>工作语言：</w:t>
      </w:r>
      <w:r w:rsidRPr="001660A9">
        <w:rPr>
          <w:rFonts w:ascii="Time New Roman" w:eastAsia="SimSun" w:hAnsi="Time New Roman"/>
          <w:lang w:val="zh-CN"/>
        </w:rPr>
        <w:t>阿拉伯语、英语、法语</w:t>
      </w:r>
    </w:p>
    <w:p w14:paraId="1C95400E" w14:textId="77777777" w:rsidR="00171089" w:rsidRPr="0083143A" w:rsidRDefault="00171089" w:rsidP="00BF1997">
      <w:pPr>
        <w:pStyle w:val="H23GC"/>
      </w:pPr>
      <w:r w:rsidRPr="0083143A">
        <w:rPr>
          <w:lang w:val="zh-CN"/>
        </w:rPr>
        <w:tab/>
      </w:r>
      <w:r w:rsidRPr="0083143A">
        <w:rPr>
          <w:lang w:val="zh-CN"/>
        </w:rPr>
        <w:tab/>
      </w:r>
      <w:r w:rsidRPr="0083143A">
        <w:rPr>
          <w:lang w:val="zh-CN"/>
        </w:rPr>
        <w:t>现任职位</w:t>
      </w:r>
      <w:r w:rsidRPr="0083143A">
        <w:rPr>
          <w:lang w:val="zh-CN"/>
        </w:rPr>
        <w:t>/</w:t>
      </w:r>
      <w:r w:rsidRPr="0083143A">
        <w:rPr>
          <w:lang w:val="zh-CN"/>
        </w:rPr>
        <w:t>职务</w:t>
      </w:r>
    </w:p>
    <w:p w14:paraId="24C7213E"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高等教育教授</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法学院</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06531E4B"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摩洛哥国家人权理事会成员</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专家类</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3DBDE3C3"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国家和国际专家</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人权、过渡时期司法和环境法</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38D77260" w14:textId="77777777" w:rsidR="00171089" w:rsidRPr="0083143A" w:rsidRDefault="00171089" w:rsidP="00BF1997">
      <w:pPr>
        <w:pStyle w:val="H23GC"/>
      </w:pPr>
      <w:r w:rsidRPr="0083143A">
        <w:rPr>
          <w:lang w:val="zh-CN"/>
        </w:rPr>
        <w:tab/>
      </w:r>
      <w:r w:rsidRPr="0083143A">
        <w:rPr>
          <w:lang w:val="zh-CN"/>
        </w:rPr>
        <w:tab/>
      </w:r>
      <w:r w:rsidRPr="0083143A">
        <w:rPr>
          <w:lang w:val="zh-CN"/>
        </w:rPr>
        <w:t>主要专业活动</w:t>
      </w:r>
    </w:p>
    <w:p w14:paraId="3C4BB21B" w14:textId="77777777" w:rsidR="00171089" w:rsidRPr="0083143A" w:rsidRDefault="00171089" w:rsidP="0083143A">
      <w:pPr>
        <w:pStyle w:val="SingleTxtGC"/>
        <w:rPr>
          <w:rFonts w:asciiTheme="majorBidi" w:eastAsiaTheme="minorEastAsia" w:hAnsiTheme="majorBidi" w:cstheme="majorBidi"/>
          <w:szCs w:val="21"/>
        </w:rPr>
      </w:pPr>
      <w:r w:rsidRPr="00616382">
        <w:rPr>
          <w:rFonts w:ascii="Time New Roman" w:hAnsi="Time New Roman" w:cstheme="majorBidi"/>
          <w:szCs w:val="21"/>
          <w:lang w:val="zh-CN"/>
        </w:rPr>
        <w:t>大学教学：</w:t>
      </w:r>
      <w:r w:rsidRPr="0083143A">
        <w:rPr>
          <w:rFonts w:asciiTheme="majorBidi" w:eastAsiaTheme="minorEastAsia" w:hAnsiTheme="majorBidi" w:cstheme="majorBidi"/>
          <w:szCs w:val="21"/>
          <w:lang w:val="zh-CN"/>
        </w:rPr>
        <w:t>在拉巴特</w:t>
      </w:r>
      <w:r w:rsidR="00350CAF">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阿格达尔和卡萨布兰卡法学院从事教学和研究</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科目：人权保护和过渡司法的国际机制</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3EFC787F"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在卡萨布兰卡哈桑二世大学法学院公法和政治学系从事教学工作；</w:t>
      </w:r>
    </w:p>
    <w:p w14:paraId="76A76CEF"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担任人权理事会专家成员</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性别均等与平等问题、数字时代的人权问题、环境与人权、生物伦理与人权问题等等</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100B1400"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拥有水力公有领域保护和水警工作评估的专门知识；</w:t>
      </w:r>
    </w:p>
    <w:p w14:paraId="140AEB3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在摩洛哥各大学举办有关人权、过渡时期司法、环境法等各种问题的会议和辩论，并为人权非政府组织提供服务。</w:t>
      </w:r>
    </w:p>
    <w:p w14:paraId="01ED6A35" w14:textId="77777777" w:rsidR="00171089" w:rsidRPr="0083143A" w:rsidRDefault="00171089" w:rsidP="00BF1997">
      <w:pPr>
        <w:pStyle w:val="H23GC"/>
      </w:pPr>
      <w:r w:rsidRPr="0083143A">
        <w:rPr>
          <w:lang w:val="zh-CN"/>
        </w:rPr>
        <w:tab/>
      </w:r>
      <w:r w:rsidRPr="0083143A">
        <w:rPr>
          <w:lang w:val="zh-CN"/>
        </w:rPr>
        <w:tab/>
      </w:r>
      <w:r w:rsidRPr="0083143A">
        <w:rPr>
          <w:bCs/>
          <w:lang w:val="zh-CN"/>
        </w:rPr>
        <w:t>学历</w:t>
      </w:r>
    </w:p>
    <w:p w14:paraId="0C101799"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卡萨布兰卡哈桑二世大学法学院公法和政治学博士学位</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1994</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；海牙国际法学院文凭，国际法和国际关系研究中心课程</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1984</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；卡萨布兰卡法学院公法高级研究文凭</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1982</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；卡萨布兰卡法学院国际关系高级研究证书</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198</w:t>
      </w:r>
      <w:r w:rsidRPr="0083143A">
        <w:rPr>
          <w:rFonts w:asciiTheme="majorBidi" w:eastAsiaTheme="minorEastAsia" w:hAnsiTheme="majorBidi" w:cstheme="majorBidi"/>
          <w:szCs w:val="21"/>
          <w:lang w:val="zh-CN"/>
        </w:rPr>
        <w:t>0</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；联合国专门机构日内瓦培训班</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一般性</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和红十字国际委员会培训班</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专门性</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1985</w:t>
      </w:r>
      <w:r w:rsidRPr="0083143A">
        <w:rPr>
          <w:rFonts w:asciiTheme="majorBidi" w:eastAsiaTheme="minorEastAsia" w:hAnsiTheme="majorBidi" w:cstheme="majorBidi"/>
          <w:szCs w:val="21"/>
          <w:lang w:val="zh-CN"/>
        </w:rPr>
        <w:t>年。</w:t>
      </w:r>
    </w:p>
    <w:p w14:paraId="6065FFBB" w14:textId="77777777" w:rsidR="00171089" w:rsidRPr="0083143A" w:rsidRDefault="00171089" w:rsidP="00BF1997">
      <w:pPr>
        <w:pStyle w:val="H23GC"/>
      </w:pPr>
      <w:r w:rsidRPr="0083143A">
        <w:rPr>
          <w:lang w:val="zh-CN"/>
        </w:rPr>
        <w:tab/>
      </w:r>
      <w:r w:rsidRPr="0083143A">
        <w:rPr>
          <w:lang w:val="zh-CN"/>
        </w:rPr>
        <w:tab/>
      </w:r>
      <w:r w:rsidRPr="0083143A">
        <w:rPr>
          <w:lang w:val="zh-CN"/>
        </w:rPr>
        <w:t>在与所涉条约机构任务相关领域的其他主要活动</w:t>
      </w:r>
    </w:p>
    <w:p w14:paraId="44108DC7"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在人权咨询理事会活动所需的研究和专门知识方面开展协调；</w:t>
      </w:r>
    </w:p>
    <w:p w14:paraId="4A1BE894"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协调摩洛哥提交条约机构的定期报告的编写工作，担任参加与条约机构互动对话的政府代表团团长</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11</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17</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2BB65513"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担任摩洛哥平等与和解报告的联合编辑</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5</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0CEA958B"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担任第一份关于监狱的专题报告的联合编辑</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人权咨询理事会，</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4</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9</w:t>
      </w:r>
      <w:r w:rsidRPr="0083143A">
        <w:rPr>
          <w:rFonts w:asciiTheme="majorBidi" w:eastAsiaTheme="minorEastAsia" w:hAnsiTheme="majorBidi" w:cstheme="majorBidi"/>
          <w:szCs w:val="21"/>
          <w:lang w:val="zh-CN"/>
        </w:rPr>
        <w:t>年更新</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1E77AE98"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伊斯兰合作组织人权常设论坛章程起草专家组成员；</w:t>
      </w:r>
    </w:p>
    <w:p w14:paraId="7071C06D"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负责世界人权论坛第二版编写工作的国家小组成员，马拉喀什，</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14</w:t>
      </w:r>
      <w:r w:rsidRPr="0083143A">
        <w:rPr>
          <w:rFonts w:asciiTheme="majorBidi" w:eastAsiaTheme="minorEastAsia" w:hAnsiTheme="majorBidi" w:cstheme="majorBidi"/>
          <w:szCs w:val="21"/>
          <w:lang w:val="zh-CN"/>
        </w:rPr>
        <w:t>年；</w:t>
      </w:r>
    </w:p>
    <w:p w14:paraId="56F0132D"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在人权理事会届会期间开展若干会外活动。</w:t>
      </w:r>
    </w:p>
    <w:p w14:paraId="531C8FAC" w14:textId="77777777" w:rsidR="00171089" w:rsidRPr="0083143A" w:rsidRDefault="00171089" w:rsidP="00BF1997">
      <w:pPr>
        <w:pStyle w:val="H23GC"/>
      </w:pPr>
      <w:r w:rsidRPr="0083143A">
        <w:rPr>
          <w:lang w:val="zh-CN"/>
        </w:rPr>
        <w:lastRenderedPageBreak/>
        <w:tab/>
      </w:r>
      <w:r w:rsidRPr="0083143A">
        <w:rPr>
          <w:lang w:val="zh-CN"/>
        </w:rPr>
        <w:tab/>
      </w:r>
      <w:r w:rsidRPr="0083143A">
        <w:rPr>
          <w:lang w:val="zh-CN"/>
        </w:rPr>
        <w:t>在该领域的最新著作</w:t>
      </w:r>
    </w:p>
    <w:p w14:paraId="09C089A9"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关于国家机构参考框架的文件，</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19</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12</w:t>
      </w:r>
      <w:r w:rsidRPr="0083143A">
        <w:rPr>
          <w:rFonts w:asciiTheme="majorBidi" w:eastAsiaTheme="minorEastAsia" w:hAnsiTheme="majorBidi" w:cstheme="majorBidi"/>
          <w:szCs w:val="21"/>
          <w:lang w:val="zh-CN"/>
        </w:rPr>
        <w:t>月；</w:t>
      </w:r>
    </w:p>
    <w:p w14:paraId="3A6DD982"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摩洛哥与联合国人权机制的互动，</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16</w:t>
      </w:r>
      <w:r w:rsidRPr="0083143A">
        <w:rPr>
          <w:rFonts w:asciiTheme="majorBidi" w:eastAsiaTheme="minorEastAsia" w:hAnsiTheme="majorBidi" w:cstheme="majorBidi"/>
          <w:szCs w:val="21"/>
          <w:lang w:val="zh-CN"/>
        </w:rPr>
        <w:t>年；</w:t>
      </w:r>
    </w:p>
    <w:p w14:paraId="233E2426"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摩洛哥环境保护法律和体制的演变，</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16</w:t>
      </w:r>
      <w:r w:rsidRPr="0083143A">
        <w:rPr>
          <w:rFonts w:asciiTheme="majorBidi" w:eastAsiaTheme="minorEastAsia" w:hAnsiTheme="majorBidi" w:cstheme="majorBidi"/>
          <w:szCs w:val="21"/>
          <w:lang w:val="zh-CN"/>
        </w:rPr>
        <w:t>年；</w:t>
      </w:r>
    </w:p>
    <w:p w14:paraId="21FD8A1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国家人权机构</w:t>
      </w:r>
      <w:r w:rsidR="00616382" w:rsidRPr="00616382">
        <w:rPr>
          <w:rFonts w:asciiTheme="majorBidi" w:eastAsiaTheme="minorEastAsia" w:hAnsiTheme="majorBidi" w:cstheme="majorBidi" w:hint="eastAsia"/>
          <w:spacing w:val="-50"/>
          <w:szCs w:val="21"/>
          <w:lang w:val="zh-CN"/>
        </w:rPr>
        <w:t>―</w:t>
      </w:r>
      <w:r w:rsidR="00616382" w:rsidRPr="00616382">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将国际人权法纳入国内法律体系的行为者，待出版。</w:t>
      </w:r>
    </w:p>
    <w:p w14:paraId="16A673DD" w14:textId="77777777" w:rsidR="00171089" w:rsidRPr="0083143A" w:rsidRDefault="00171089" w:rsidP="00BF1997">
      <w:pPr>
        <w:pStyle w:val="H1GC"/>
      </w:pPr>
      <w:r w:rsidRPr="0083143A">
        <w:rPr>
          <w:lang w:val="fr-FR"/>
        </w:rPr>
        <w:br w:type="page"/>
      </w:r>
      <w:r w:rsidRPr="0083143A">
        <w:rPr>
          <w:lang w:val="fr-FR"/>
        </w:rPr>
        <w:lastRenderedPageBreak/>
        <w:tab/>
      </w:r>
      <w:r w:rsidRPr="0083143A">
        <w:rPr>
          <w:lang w:val="fr-FR"/>
        </w:rPr>
        <w:tab/>
      </w:r>
      <w:r w:rsidRPr="0083143A">
        <w:rPr>
          <w:lang w:val="zh-CN"/>
        </w:rPr>
        <w:t>卡洛斯</w:t>
      </w:r>
      <w:r w:rsidR="00E11716">
        <w:rPr>
          <w:rFonts w:hint="eastAsia"/>
          <w:lang w:val="zh-CN"/>
        </w:rPr>
        <w:t>·</w:t>
      </w:r>
      <w:r w:rsidRPr="0083143A">
        <w:rPr>
          <w:lang w:val="zh-CN"/>
        </w:rPr>
        <w:t>戈麦斯</w:t>
      </w:r>
      <w:r w:rsidR="00E11716">
        <w:rPr>
          <w:rFonts w:hint="eastAsia"/>
          <w:lang w:val="zh-CN"/>
        </w:rPr>
        <w:t>·</w:t>
      </w:r>
      <w:r w:rsidRPr="0083143A">
        <w:rPr>
          <w:lang w:val="zh-CN"/>
        </w:rPr>
        <w:t>马丁内斯</w:t>
      </w:r>
      <w:r w:rsidRPr="0083143A">
        <w:rPr>
          <w:lang w:val="zh-CN"/>
        </w:rPr>
        <w:t>(</w:t>
      </w:r>
      <w:r w:rsidRPr="0083143A">
        <w:rPr>
          <w:lang w:val="zh-CN"/>
        </w:rPr>
        <w:t>西班牙</w:t>
      </w:r>
      <w:r w:rsidRPr="0083143A">
        <w:rPr>
          <w:lang w:val="zh-CN"/>
        </w:rPr>
        <w:t>)</w:t>
      </w:r>
    </w:p>
    <w:p w14:paraId="0AB795EB" w14:textId="77777777" w:rsidR="00171089" w:rsidRPr="0083143A" w:rsidRDefault="00171089" w:rsidP="00BF1997">
      <w:pPr>
        <w:pStyle w:val="SingleTxtGC"/>
        <w:jc w:val="right"/>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w:t>
      </w:r>
      <w:r w:rsidRPr="00616382">
        <w:rPr>
          <w:rFonts w:ascii="Time New Roman" w:eastAsia="楷体" w:hAnsi="Time New Roman" w:cstheme="majorBidi"/>
          <w:szCs w:val="21"/>
          <w:lang w:val="zh-CN"/>
        </w:rPr>
        <w:t>原件：西班牙文</w:t>
      </w:r>
      <w:r w:rsidRPr="0083143A">
        <w:rPr>
          <w:rFonts w:asciiTheme="majorBidi" w:eastAsiaTheme="minorEastAsia" w:hAnsiTheme="majorBidi" w:cstheme="majorBidi"/>
          <w:szCs w:val="21"/>
          <w:lang w:val="zh-CN"/>
        </w:rPr>
        <w:t>]</w:t>
      </w:r>
    </w:p>
    <w:p w14:paraId="3FFF076D" w14:textId="77777777" w:rsidR="00171089" w:rsidRPr="00616382" w:rsidRDefault="00171089" w:rsidP="00BF1997">
      <w:pPr>
        <w:pStyle w:val="H23GC"/>
        <w:rPr>
          <w:rFonts w:ascii="Time New Roman" w:eastAsia="SimSun" w:hAnsi="Time New Roman" w:hint="eastAsia"/>
        </w:rPr>
      </w:pPr>
      <w:r w:rsidRPr="0083143A">
        <w:rPr>
          <w:lang w:val="zh-CN"/>
        </w:rPr>
        <w:tab/>
      </w:r>
      <w:r w:rsidRPr="0083143A">
        <w:rPr>
          <w:lang w:val="zh-CN"/>
        </w:rPr>
        <w:tab/>
      </w:r>
      <w:r w:rsidRPr="0083143A">
        <w:rPr>
          <w:lang w:val="zh-CN"/>
        </w:rPr>
        <w:t>出生日期和地点：</w:t>
      </w:r>
      <w:r w:rsidR="0083143A" w:rsidRPr="00616382">
        <w:rPr>
          <w:rFonts w:ascii="Time New Roman" w:eastAsia="SimSun" w:hAnsi="Time New Roman"/>
          <w:lang w:val="zh-CN"/>
        </w:rPr>
        <w:t>1957</w:t>
      </w:r>
      <w:r w:rsidRPr="00616382">
        <w:rPr>
          <w:rFonts w:ascii="Time New Roman" w:eastAsia="SimSun" w:hAnsi="Time New Roman"/>
          <w:lang w:val="zh-CN"/>
        </w:rPr>
        <w:t>年</w:t>
      </w:r>
      <w:r w:rsidR="0083143A" w:rsidRPr="00616382">
        <w:rPr>
          <w:rFonts w:ascii="Time New Roman" w:eastAsia="SimSun" w:hAnsi="Time New Roman"/>
          <w:lang w:val="zh-CN"/>
        </w:rPr>
        <w:t>4</w:t>
      </w:r>
      <w:r w:rsidRPr="00616382">
        <w:rPr>
          <w:rFonts w:ascii="Time New Roman" w:eastAsia="SimSun" w:hAnsi="Time New Roman"/>
          <w:lang w:val="zh-CN"/>
        </w:rPr>
        <w:t>月</w:t>
      </w:r>
      <w:r w:rsidR="0083143A" w:rsidRPr="00616382">
        <w:rPr>
          <w:rFonts w:ascii="Time New Roman" w:eastAsia="SimSun" w:hAnsi="Time New Roman"/>
          <w:lang w:val="zh-CN"/>
        </w:rPr>
        <w:t>25</w:t>
      </w:r>
      <w:r w:rsidRPr="00616382">
        <w:rPr>
          <w:rFonts w:ascii="Time New Roman" w:eastAsia="SimSun" w:hAnsi="Time New Roman"/>
          <w:lang w:val="zh-CN"/>
        </w:rPr>
        <w:t>日，马德里</w:t>
      </w:r>
    </w:p>
    <w:p w14:paraId="35CCBD23" w14:textId="77777777" w:rsidR="00171089" w:rsidRPr="00616382" w:rsidRDefault="00171089" w:rsidP="00BF1997">
      <w:pPr>
        <w:pStyle w:val="H23GC"/>
        <w:rPr>
          <w:rFonts w:ascii="Time New Roman" w:eastAsia="SimSun" w:hAnsi="Time New Roman" w:hint="eastAsia"/>
        </w:rPr>
      </w:pPr>
      <w:r w:rsidRPr="0083143A">
        <w:rPr>
          <w:lang w:val="zh-CN"/>
        </w:rPr>
        <w:tab/>
      </w:r>
      <w:r w:rsidRPr="0083143A">
        <w:rPr>
          <w:lang w:val="zh-CN"/>
        </w:rPr>
        <w:tab/>
      </w:r>
      <w:r w:rsidRPr="0083143A">
        <w:rPr>
          <w:lang w:val="zh-CN"/>
        </w:rPr>
        <w:t>工作语言：</w:t>
      </w:r>
      <w:r w:rsidRPr="00616382">
        <w:rPr>
          <w:rFonts w:ascii="Time New Roman" w:eastAsia="SimSun" w:hAnsi="Time New Roman"/>
          <w:lang w:val="zh-CN"/>
        </w:rPr>
        <w:t>西班牙语、英语、法语</w:t>
      </w:r>
    </w:p>
    <w:p w14:paraId="0A80A7B5" w14:textId="77777777" w:rsidR="00171089" w:rsidRPr="0083143A" w:rsidRDefault="00171089" w:rsidP="00BF1997">
      <w:pPr>
        <w:pStyle w:val="H23GC"/>
      </w:pPr>
      <w:r w:rsidRPr="0083143A">
        <w:rPr>
          <w:lang w:val="zh-CN"/>
        </w:rPr>
        <w:tab/>
      </w:r>
      <w:r w:rsidRPr="0083143A">
        <w:rPr>
          <w:lang w:val="zh-CN"/>
        </w:rPr>
        <w:tab/>
      </w:r>
      <w:r w:rsidRPr="0083143A">
        <w:rPr>
          <w:lang w:val="zh-CN"/>
        </w:rPr>
        <w:t>现任职位</w:t>
      </w:r>
      <w:r w:rsidRPr="0083143A">
        <w:rPr>
          <w:lang w:val="zh-CN"/>
        </w:rPr>
        <w:t>/</w:t>
      </w:r>
      <w:r w:rsidRPr="0083143A">
        <w:rPr>
          <w:lang w:val="zh-CN"/>
        </w:rPr>
        <w:t>职务</w:t>
      </w:r>
    </w:p>
    <w:p w14:paraId="04AE82E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巴利阿里群岛高等法院民事和刑事审判庭法官</w:t>
      </w:r>
    </w:p>
    <w:p w14:paraId="35DFA717" w14:textId="77777777" w:rsidR="00171089" w:rsidRPr="0083143A" w:rsidRDefault="00171089" w:rsidP="00BF1997">
      <w:pPr>
        <w:pStyle w:val="H23GC"/>
      </w:pPr>
      <w:r w:rsidRPr="0083143A">
        <w:rPr>
          <w:lang w:val="zh-CN"/>
        </w:rPr>
        <w:tab/>
      </w:r>
      <w:r w:rsidRPr="0083143A">
        <w:rPr>
          <w:lang w:val="zh-CN"/>
        </w:rPr>
        <w:tab/>
      </w:r>
      <w:r w:rsidRPr="0083143A">
        <w:rPr>
          <w:lang w:val="zh-CN"/>
        </w:rPr>
        <w:t>主要专业活动</w:t>
      </w:r>
    </w:p>
    <w:p w14:paraId="6019DD6B"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自</w:t>
      </w:r>
      <w:r w:rsidR="0083143A">
        <w:rPr>
          <w:rFonts w:asciiTheme="majorBidi" w:eastAsiaTheme="minorEastAsia" w:hAnsiTheme="majorBidi" w:cstheme="majorBidi"/>
          <w:szCs w:val="21"/>
          <w:lang w:val="zh-CN"/>
        </w:rPr>
        <w:t>1982</w:t>
      </w:r>
      <w:r w:rsidRPr="0083143A">
        <w:rPr>
          <w:rFonts w:asciiTheme="majorBidi" w:eastAsiaTheme="minorEastAsia" w:hAnsiTheme="majorBidi" w:cstheme="majorBidi"/>
          <w:szCs w:val="21"/>
          <w:lang w:val="zh-CN"/>
        </w:rPr>
        <w:t>年以来担任法官。</w:t>
      </w:r>
    </w:p>
    <w:p w14:paraId="5B503753"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1989</w:t>
      </w:r>
      <w:r w:rsidR="00171089" w:rsidRPr="0083143A">
        <w:rPr>
          <w:rFonts w:asciiTheme="majorBidi" w:eastAsiaTheme="minorEastAsia" w:hAnsiTheme="majorBidi" w:cstheme="majorBidi"/>
          <w:szCs w:val="21"/>
          <w:lang w:val="zh-CN"/>
        </w:rPr>
        <w:t>年至</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18</w:t>
      </w:r>
      <w:r w:rsidR="00171089" w:rsidRPr="0083143A">
        <w:rPr>
          <w:rFonts w:asciiTheme="majorBidi" w:eastAsiaTheme="minorEastAsia" w:hAnsiTheme="majorBidi" w:cstheme="majorBidi"/>
          <w:szCs w:val="21"/>
          <w:lang w:val="zh-CN"/>
        </w:rPr>
        <w:t>年担任巴利阿里省高等法院第三审判庭庭长。</w:t>
      </w:r>
    </w:p>
    <w:p w14:paraId="2F6742BF"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00</w:t>
      </w:r>
      <w:r>
        <w:rPr>
          <w:rFonts w:asciiTheme="majorBidi" w:eastAsiaTheme="minorEastAsia" w:hAnsiTheme="majorBidi" w:cstheme="majorBidi"/>
          <w:szCs w:val="21"/>
          <w:lang w:val="zh-CN"/>
        </w:rPr>
        <w:t>4</w:t>
      </w:r>
      <w:r w:rsidR="00171089" w:rsidRPr="0083143A">
        <w:rPr>
          <w:rFonts w:asciiTheme="majorBidi" w:eastAsiaTheme="minorEastAsia" w:hAnsiTheme="majorBidi" w:cstheme="majorBidi"/>
          <w:szCs w:val="21"/>
          <w:lang w:val="zh-CN"/>
        </w:rPr>
        <w:t>年至</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15</w:t>
      </w:r>
      <w:r w:rsidR="00171089" w:rsidRPr="0083143A">
        <w:rPr>
          <w:rFonts w:asciiTheme="majorBidi" w:eastAsiaTheme="minorEastAsia" w:hAnsiTheme="majorBidi" w:cstheme="majorBidi"/>
          <w:szCs w:val="21"/>
          <w:lang w:val="zh-CN"/>
        </w:rPr>
        <w:t>年担任巴利阿里省高等法院院长。</w:t>
      </w:r>
    </w:p>
    <w:p w14:paraId="277859D4"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1999</w:t>
      </w:r>
      <w:r w:rsidR="00171089" w:rsidRPr="0083143A">
        <w:rPr>
          <w:rFonts w:asciiTheme="majorBidi" w:eastAsiaTheme="minorEastAsia" w:hAnsiTheme="majorBidi" w:cstheme="majorBidi"/>
          <w:szCs w:val="21"/>
          <w:lang w:val="zh-CN"/>
        </w:rPr>
        <w:t>年至</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00</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年担任司法学院院长。</w:t>
      </w:r>
    </w:p>
    <w:p w14:paraId="4F1AD595" w14:textId="77777777" w:rsidR="00171089" w:rsidRPr="0083143A" w:rsidRDefault="00171089" w:rsidP="0083143A">
      <w:pPr>
        <w:pStyle w:val="SingleTxtGC"/>
        <w:rPr>
          <w:rFonts w:asciiTheme="majorBidi" w:eastAsiaTheme="minorEastAsia" w:hAnsiTheme="majorBidi" w:cstheme="majorBidi"/>
          <w:szCs w:val="21"/>
        </w:rPr>
      </w:pPr>
      <w:r w:rsidRPr="009869F2">
        <w:rPr>
          <w:rFonts w:ascii="Time New Roman" w:eastAsia="楷体" w:hAnsi="Time New Roman" w:cstheme="majorBidi"/>
          <w:szCs w:val="21"/>
          <w:lang w:val="zh-CN"/>
        </w:rPr>
        <w:t>巴利阿里群岛法律期刊</w:t>
      </w:r>
      <w:r w:rsidRPr="0083143A">
        <w:rPr>
          <w:rFonts w:asciiTheme="majorBidi" w:eastAsiaTheme="minorEastAsia" w:hAnsiTheme="majorBidi" w:cstheme="majorBidi"/>
          <w:szCs w:val="21"/>
          <w:lang w:val="zh-CN"/>
        </w:rPr>
        <w:t>主任。</w:t>
      </w:r>
    </w:p>
    <w:p w14:paraId="53809E7A"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noProof/>
          <w:szCs w:val="21"/>
          <w:lang w:val="en-GB" w:eastAsia="en-GB"/>
        </w:rPr>
        <w:drawing>
          <wp:anchor distT="0" distB="0" distL="114300" distR="114300" simplePos="0" relativeHeight="251655680" behindDoc="0" locked="0" layoutInCell="1" allowOverlap="0" wp14:anchorId="67E8816C" wp14:editId="5DBA06F7">
            <wp:simplePos x="0" y="0"/>
            <wp:positionH relativeFrom="page">
              <wp:posOffset>945515</wp:posOffset>
            </wp:positionH>
            <wp:positionV relativeFrom="page">
              <wp:posOffset>3133725</wp:posOffset>
            </wp:positionV>
            <wp:extent cx="4445" cy="44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83143A">
        <w:rPr>
          <w:rFonts w:asciiTheme="majorBidi" w:eastAsiaTheme="minorEastAsia" w:hAnsiTheme="majorBidi" w:cstheme="majorBidi"/>
          <w:szCs w:val="21"/>
          <w:lang w:val="zh-CN"/>
        </w:rPr>
        <w:t>巴利阿里群岛大学副教授</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199</w:t>
      </w:r>
      <w:r w:rsidRPr="0083143A">
        <w:rPr>
          <w:rFonts w:asciiTheme="majorBidi" w:eastAsiaTheme="minorEastAsia" w:hAnsiTheme="majorBidi" w:cstheme="majorBidi"/>
          <w:szCs w:val="21"/>
          <w:lang w:val="zh-CN"/>
        </w:rPr>
        <w:t>0</w:t>
      </w:r>
      <w:r w:rsidRPr="0083143A">
        <w:rPr>
          <w:rFonts w:asciiTheme="majorBidi" w:eastAsiaTheme="minorEastAsia" w:hAnsiTheme="majorBidi" w:cstheme="majorBidi"/>
          <w:szCs w:val="21"/>
          <w:lang w:val="zh-CN"/>
        </w:rPr>
        <w:t>年至</w:t>
      </w:r>
      <w:r w:rsidR="0083143A">
        <w:rPr>
          <w:rFonts w:asciiTheme="majorBidi" w:eastAsiaTheme="minorEastAsia" w:hAnsiTheme="majorBidi" w:cstheme="majorBidi"/>
          <w:szCs w:val="21"/>
          <w:lang w:val="zh-CN"/>
        </w:rPr>
        <w:t>1993</w:t>
      </w:r>
      <w:r w:rsidRPr="0083143A">
        <w:rPr>
          <w:rFonts w:asciiTheme="majorBidi" w:eastAsiaTheme="minorEastAsia" w:hAnsiTheme="majorBidi" w:cstheme="majorBidi"/>
          <w:szCs w:val="21"/>
          <w:lang w:val="zh-CN"/>
        </w:rPr>
        <w:t>年刑法专业、</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3</w:t>
      </w:r>
      <w:r w:rsidRPr="0083143A">
        <w:rPr>
          <w:rFonts w:asciiTheme="majorBidi" w:eastAsiaTheme="minorEastAsia" w:hAnsiTheme="majorBidi" w:cstheme="majorBidi"/>
          <w:szCs w:val="21"/>
          <w:lang w:val="zh-CN"/>
        </w:rPr>
        <w:t>年至</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11</w:t>
      </w:r>
      <w:r w:rsidRPr="0083143A">
        <w:rPr>
          <w:rFonts w:asciiTheme="majorBidi" w:eastAsiaTheme="minorEastAsia" w:hAnsiTheme="majorBidi" w:cstheme="majorBidi"/>
          <w:szCs w:val="21"/>
          <w:lang w:val="zh-CN"/>
        </w:rPr>
        <w:t>年私法专业</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084C9700" w14:textId="77777777" w:rsidR="00171089" w:rsidRPr="0083143A" w:rsidRDefault="00171089" w:rsidP="00BF1997">
      <w:pPr>
        <w:pStyle w:val="H23GC"/>
      </w:pPr>
      <w:r w:rsidRPr="0083143A">
        <w:rPr>
          <w:lang w:val="zh-CN"/>
        </w:rPr>
        <w:tab/>
      </w:r>
      <w:r w:rsidRPr="0083143A">
        <w:rPr>
          <w:lang w:val="zh-CN"/>
        </w:rPr>
        <w:tab/>
      </w:r>
      <w:r w:rsidRPr="0083143A">
        <w:rPr>
          <w:bCs/>
          <w:lang w:val="zh-CN"/>
        </w:rPr>
        <w:t>学历</w:t>
      </w:r>
    </w:p>
    <w:p w14:paraId="7D4984F5"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法学学位</w:t>
      </w:r>
    </w:p>
    <w:p w14:paraId="087EA06C" w14:textId="77777777" w:rsidR="006305AB" w:rsidRDefault="00171089" w:rsidP="0083143A">
      <w:pPr>
        <w:pStyle w:val="SingleTxtGC"/>
        <w:rPr>
          <w:rFonts w:asciiTheme="majorBidi" w:eastAsiaTheme="minorEastAsia" w:hAnsiTheme="majorBidi" w:cstheme="majorBidi"/>
          <w:szCs w:val="21"/>
          <w:lang w:val="zh-CN"/>
        </w:rPr>
      </w:pPr>
      <w:r w:rsidRPr="0083143A">
        <w:rPr>
          <w:rFonts w:asciiTheme="majorBidi" w:eastAsiaTheme="minorEastAsia" w:hAnsiTheme="majorBidi" w:cstheme="majorBidi"/>
          <w:szCs w:val="21"/>
          <w:lang w:val="zh-CN"/>
        </w:rPr>
        <w:t>巴利阿里群岛皇家法学院成员</w:t>
      </w:r>
    </w:p>
    <w:p w14:paraId="7CDCF49F"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宪法研究中心政治社会学专业文凭</w:t>
      </w:r>
    </w:p>
    <w:p w14:paraId="43A16A1A" w14:textId="77777777" w:rsidR="00171089" w:rsidRPr="0083143A" w:rsidRDefault="00171089" w:rsidP="00BF1997">
      <w:pPr>
        <w:pStyle w:val="H23GC"/>
      </w:pPr>
      <w:r w:rsidRPr="0083143A">
        <w:rPr>
          <w:lang w:val="zh-CN"/>
        </w:rPr>
        <w:tab/>
      </w:r>
      <w:r w:rsidRPr="0083143A">
        <w:rPr>
          <w:lang w:val="zh-CN"/>
        </w:rPr>
        <w:tab/>
      </w:r>
      <w:r w:rsidRPr="0083143A">
        <w:rPr>
          <w:lang w:val="zh-CN"/>
        </w:rPr>
        <w:t>在与所涉条约机构任务相关领域的其他主要活动</w:t>
      </w:r>
    </w:p>
    <w:p w14:paraId="2270487B"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作为欧洲委员会专家参加法官培训活动</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安卡拉</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000</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、波斯尼亚</w:t>
      </w:r>
      <w:r w:rsidR="00AF6224">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黑塞哥维那</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000</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、斯洛文尼亚</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1</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、阿塞拜疆</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4</w:t>
      </w:r>
      <w:r w:rsidRPr="0083143A">
        <w:rPr>
          <w:rFonts w:asciiTheme="majorBidi" w:eastAsiaTheme="minorEastAsia" w:hAnsiTheme="majorBidi" w:cstheme="majorBidi"/>
          <w:szCs w:val="21"/>
          <w:lang w:val="zh-CN"/>
        </w:rPr>
        <w:t>年和</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5</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、格鲁吉亚</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4</w:t>
      </w:r>
      <w:r w:rsidRPr="0083143A">
        <w:rPr>
          <w:rFonts w:asciiTheme="majorBidi" w:eastAsiaTheme="minorEastAsia" w:hAnsiTheme="majorBidi" w:cstheme="majorBidi"/>
          <w:szCs w:val="21"/>
          <w:lang w:val="zh-CN"/>
        </w:rPr>
        <w:t>年和</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5</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，参加司法组织会议</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摩尔多瓦共和国</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1</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、阿尔巴尼亚</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1</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、摩尔多瓦共和国</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1</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、黑山</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1</w:t>
      </w:r>
      <w:r w:rsidRPr="0083143A">
        <w:rPr>
          <w:rFonts w:asciiTheme="majorBidi" w:eastAsiaTheme="minorEastAsia" w:hAnsiTheme="majorBidi" w:cstheme="majorBidi"/>
          <w:szCs w:val="21"/>
          <w:lang w:val="zh-CN"/>
        </w:rPr>
        <w:t>年和</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，并参加关于司法道德的讨论</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阿尔巴尼亚</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3</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489952C7"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起草提交欧洲委员会的报告，内容涉及：关于建立塞族共和国司法学校的法律草案</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年和</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3</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、关于建立土耳其司法学院的法律草案</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、摩尔多瓦共和国法官总委员会法院组织法草案和法官规约草案</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、格鲁吉亚法官培训</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4</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3D0969B2"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在里斯本网络第</w:t>
      </w:r>
      <w:r w:rsidR="0083143A">
        <w:rPr>
          <w:rFonts w:asciiTheme="majorBidi" w:eastAsiaTheme="minorEastAsia" w:hAnsiTheme="majorBidi" w:cstheme="majorBidi"/>
          <w:szCs w:val="21"/>
          <w:lang w:val="zh-CN"/>
        </w:rPr>
        <w:t>5</w:t>
      </w:r>
      <w:r w:rsidRPr="0083143A">
        <w:rPr>
          <w:rFonts w:asciiTheme="majorBidi" w:eastAsiaTheme="minorEastAsia" w:hAnsiTheme="majorBidi" w:cstheme="majorBidi"/>
          <w:szCs w:val="21"/>
          <w:lang w:val="zh-CN"/>
        </w:rPr>
        <w:t>次会议上讲演：法官在举行审判方面的培训</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、司法道德</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3</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2D289D7E"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lastRenderedPageBreak/>
        <w:t>作为欧洲委员会专家，起草欧洲法官咨询委员会关于</w:t>
      </w:r>
      <w:r w:rsidR="0083143A">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程序管理、法官的作用、非诉讼争议解决方法、民事和刑事问题</w:t>
      </w:r>
      <w:r w:rsidR="0083143A">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的报告</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4</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；担任负责起草欧洲委员会</w:t>
      </w:r>
      <w:r w:rsidR="0083143A">
        <w:rPr>
          <w:rFonts w:asciiTheme="majorBidi" w:eastAsiaTheme="minorEastAsia" w:hAnsiTheme="majorBidi" w:cstheme="majorBidi"/>
          <w:szCs w:val="21"/>
          <w:lang w:val="zh-CN"/>
        </w:rPr>
        <w:t>R</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94</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12</w:t>
      </w:r>
      <w:r w:rsidRPr="0083143A">
        <w:rPr>
          <w:rFonts w:asciiTheme="majorBidi" w:eastAsiaTheme="minorEastAsia" w:hAnsiTheme="majorBidi" w:cstheme="majorBidi"/>
          <w:szCs w:val="21"/>
          <w:lang w:val="zh-CN"/>
        </w:rPr>
        <w:t>号文件的建议的工作组科学专家和起草人。</w:t>
      </w:r>
    </w:p>
    <w:p w14:paraId="0A2EBDB9"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担任欧盟结对项目高级专家：保加利亚</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6</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、克罗地亚</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514F0D">
        <w:rPr>
          <w:rFonts w:asciiTheme="majorBidi" w:eastAsiaTheme="minorEastAsia" w:hAnsiTheme="majorBidi" w:cstheme="majorBidi"/>
          <w:szCs w:val="21"/>
          <w:lang w:val="zh-CN"/>
        </w:rPr>
        <w:t>1</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14</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、塞尔维亚</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16</w:t>
      </w:r>
      <w:r w:rsidRPr="0083143A">
        <w:rPr>
          <w:rFonts w:asciiTheme="majorBidi" w:eastAsiaTheme="minorEastAsia" w:hAnsiTheme="majorBidi" w:cstheme="majorBidi"/>
          <w:szCs w:val="21"/>
          <w:lang w:val="zh-CN"/>
        </w:rPr>
        <w:t>年和</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17</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3E31189B"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代表世界银行为哥伦比亚司法学校提供咨询</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8</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；担任萨尔瓦多司法学校培训员</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18</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7C89C733" w14:textId="77777777" w:rsidR="00171089" w:rsidRPr="0083143A" w:rsidRDefault="00171089" w:rsidP="00BF1997">
      <w:pPr>
        <w:pStyle w:val="H23GC"/>
      </w:pPr>
      <w:r w:rsidRPr="0083143A">
        <w:rPr>
          <w:lang w:val="zh-CN"/>
        </w:rPr>
        <w:tab/>
      </w:r>
      <w:r w:rsidRPr="0083143A">
        <w:rPr>
          <w:lang w:val="zh-CN"/>
        </w:rPr>
        <w:tab/>
      </w:r>
      <w:r w:rsidRPr="0083143A">
        <w:rPr>
          <w:lang w:val="zh-CN"/>
        </w:rPr>
        <w:t>在该领域的最新出版物</w:t>
      </w:r>
    </w:p>
    <w:p w14:paraId="4CABE803" w14:textId="77777777" w:rsidR="00171089" w:rsidRPr="0083143A" w:rsidRDefault="00D066A1" w:rsidP="0083143A">
      <w:pPr>
        <w:pStyle w:val="SingleTxtGC"/>
        <w:rPr>
          <w:rFonts w:asciiTheme="majorBidi" w:eastAsiaTheme="minorEastAsia" w:hAnsiTheme="majorBidi" w:cstheme="majorBidi"/>
          <w:szCs w:val="21"/>
          <w:lang w:val="es-ES"/>
        </w:rPr>
      </w:pPr>
      <w:r>
        <w:rPr>
          <w:rFonts w:asciiTheme="majorBidi" w:eastAsiaTheme="minorEastAsia" w:hAnsiTheme="majorBidi" w:cstheme="majorBidi"/>
          <w:szCs w:val="21"/>
          <w:lang w:val="es-ES"/>
        </w:rPr>
        <w:t>“El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juez</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en</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la</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sociedad</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multicultural”,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en</w:t>
      </w:r>
      <w:r w:rsidRPr="0083143A">
        <w:rPr>
          <w:rFonts w:asciiTheme="majorBidi" w:eastAsiaTheme="minorEastAsia" w:hAnsiTheme="majorBidi" w:cstheme="majorBidi"/>
          <w:szCs w:val="21"/>
          <w:lang w:val="es-ES"/>
        </w:rPr>
        <w:t xml:space="preserve"> </w:t>
      </w:r>
      <w:r w:rsidRPr="0070178C">
        <w:rPr>
          <w:rFonts w:asciiTheme="majorBidi" w:eastAsiaTheme="minorEastAsia" w:hAnsiTheme="majorBidi" w:cstheme="majorBidi"/>
          <w:i/>
          <w:iCs/>
          <w:szCs w:val="21"/>
          <w:lang w:val="es-ES"/>
        </w:rPr>
        <w:t>revista Jueces para la Democracia. Información y debate</w:t>
      </w:r>
      <w:r>
        <w:rPr>
          <w:rFonts w:asciiTheme="majorBidi" w:eastAsiaTheme="minorEastAsia" w:hAnsiTheme="majorBidi" w:cstheme="majorBidi"/>
          <w:szCs w:val="21"/>
          <w:lang w:val="es-ES"/>
        </w:rPr>
        <w:t>, n</w:t>
      </w:r>
      <w:r w:rsidRPr="0083143A">
        <w:rPr>
          <w:rFonts w:asciiTheme="majorBidi" w:eastAsiaTheme="minorEastAsia" w:hAnsiTheme="majorBidi" w:cstheme="majorBidi"/>
          <w:szCs w:val="21"/>
          <w:lang w:val="es-ES"/>
        </w:rPr>
        <w:t>ú</w:t>
      </w:r>
      <w:r>
        <w:rPr>
          <w:rFonts w:asciiTheme="majorBidi" w:eastAsiaTheme="minorEastAsia" w:hAnsiTheme="majorBidi" w:cstheme="majorBidi"/>
          <w:szCs w:val="21"/>
          <w:lang w:val="es-ES"/>
        </w:rPr>
        <w:t>mero</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50,</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julio</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2</w:t>
      </w:r>
      <w:r w:rsidRPr="0083143A">
        <w:rPr>
          <w:rFonts w:asciiTheme="majorBidi" w:eastAsiaTheme="minorEastAsia" w:hAnsiTheme="majorBidi" w:cstheme="majorBidi"/>
          <w:szCs w:val="21"/>
          <w:lang w:val="es-ES"/>
        </w:rPr>
        <w:t>00</w:t>
      </w:r>
      <w:r>
        <w:rPr>
          <w:rFonts w:asciiTheme="majorBidi" w:eastAsiaTheme="minorEastAsia" w:hAnsiTheme="majorBidi" w:cstheme="majorBidi"/>
          <w:szCs w:val="21"/>
          <w:lang w:val="es-ES"/>
        </w:rPr>
        <w:t>4</w:t>
      </w:r>
      <w:r w:rsidRPr="0083143A">
        <w:rPr>
          <w:rFonts w:asciiTheme="majorBidi" w:eastAsiaTheme="minorEastAsia" w:hAnsiTheme="majorBidi" w:cstheme="majorBidi"/>
          <w:szCs w:val="21"/>
          <w:lang w:val="es-ES"/>
        </w:rPr>
        <w:t>.</w:t>
      </w:r>
    </w:p>
    <w:p w14:paraId="79F097EC" w14:textId="77777777" w:rsidR="00171089" w:rsidRPr="0083143A" w:rsidRDefault="00D066A1" w:rsidP="0083143A">
      <w:pPr>
        <w:pStyle w:val="SingleTxtGC"/>
        <w:rPr>
          <w:rFonts w:asciiTheme="majorBidi" w:eastAsiaTheme="minorEastAsia" w:hAnsiTheme="majorBidi" w:cstheme="majorBidi"/>
          <w:szCs w:val="21"/>
          <w:lang w:val="es-ES"/>
        </w:rPr>
      </w:pPr>
      <w:r>
        <w:rPr>
          <w:rFonts w:asciiTheme="majorBidi" w:eastAsiaTheme="minorEastAsia" w:hAnsiTheme="majorBidi" w:cstheme="majorBidi"/>
          <w:szCs w:val="21"/>
          <w:lang w:val="es-ES"/>
        </w:rPr>
        <w:t>“El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ejercicio</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acciones</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civiles</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protecci</w:t>
      </w:r>
      <w:r w:rsidRPr="0083143A">
        <w:rPr>
          <w:rFonts w:asciiTheme="majorBidi" w:eastAsiaTheme="minorEastAsia" w:hAnsiTheme="majorBidi" w:cstheme="majorBidi"/>
          <w:szCs w:val="21"/>
          <w:lang w:val="es-ES"/>
        </w:rPr>
        <w:t>ó</w:t>
      </w:r>
      <w:r>
        <w:rPr>
          <w:rFonts w:asciiTheme="majorBidi" w:eastAsiaTheme="minorEastAsia" w:hAnsiTheme="majorBidi" w:cstheme="majorBidi"/>
          <w:szCs w:val="21"/>
          <w:lang w:val="es-ES"/>
        </w:rPr>
        <w:t>n</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la</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intimidad</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usuario</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Internet</w:t>
      </w:r>
      <w:r w:rsidRPr="0083143A">
        <w:rPr>
          <w:rFonts w:asciiTheme="majorBidi" w:eastAsiaTheme="minorEastAsia" w:hAnsiTheme="majorBidi" w:cstheme="majorBidi"/>
          <w:szCs w:val="21"/>
          <w:lang w:val="es-ES"/>
        </w:rPr>
        <w:t xml:space="preserve">. </w:t>
      </w:r>
      <w:r w:rsidR="00171089" w:rsidRPr="0083143A">
        <w:rPr>
          <w:rFonts w:asciiTheme="majorBidi" w:eastAsiaTheme="minorEastAsia" w:hAnsiTheme="majorBidi" w:cstheme="majorBidi"/>
          <w:noProof/>
          <w:szCs w:val="21"/>
          <w:lang w:val="en-GB" w:eastAsia="en-GB"/>
        </w:rPr>
        <w:drawing>
          <wp:anchor distT="0" distB="0" distL="114300" distR="114300" simplePos="0" relativeHeight="251712000" behindDoc="0" locked="0" layoutInCell="1" allowOverlap="0" wp14:anchorId="44AA1FCD" wp14:editId="4D92CECB">
            <wp:simplePos x="0" y="0"/>
            <wp:positionH relativeFrom="page">
              <wp:posOffset>6424295</wp:posOffset>
            </wp:positionH>
            <wp:positionV relativeFrom="page">
              <wp:posOffset>3554095</wp:posOffset>
            </wp:positionV>
            <wp:extent cx="4445" cy="444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eastAsiaTheme="minorEastAsia" w:hAnsiTheme="majorBidi" w:cstheme="majorBidi"/>
          <w:szCs w:val="21"/>
          <w:lang w:val="es-ES"/>
        </w:rPr>
        <w:t>Aspectos</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procesales”</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En</w:t>
      </w:r>
      <w:r w:rsidRPr="0083143A">
        <w:rPr>
          <w:rFonts w:asciiTheme="majorBidi" w:eastAsiaTheme="minorEastAsia" w:hAnsiTheme="majorBidi" w:cstheme="majorBidi"/>
          <w:szCs w:val="21"/>
          <w:lang w:val="es-ES"/>
        </w:rPr>
        <w:t xml:space="preserve"> </w:t>
      </w:r>
      <w:r w:rsidRPr="0070178C">
        <w:rPr>
          <w:rFonts w:asciiTheme="majorBidi" w:eastAsiaTheme="minorEastAsia" w:hAnsiTheme="majorBidi" w:cstheme="majorBidi"/>
          <w:i/>
          <w:iCs/>
          <w:szCs w:val="21"/>
          <w:lang w:val="es-ES"/>
        </w:rPr>
        <w:t>Derecho a la intimidad y nuevas tecnologías. Cuadernos de Derecho Judicial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Consejo</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General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Poder</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Judicial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Madrid</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2</w:t>
      </w:r>
      <w:r w:rsidRPr="0083143A">
        <w:rPr>
          <w:rFonts w:asciiTheme="majorBidi" w:eastAsiaTheme="minorEastAsia" w:hAnsiTheme="majorBidi" w:cstheme="majorBidi"/>
          <w:szCs w:val="21"/>
          <w:lang w:val="es-ES"/>
        </w:rPr>
        <w:t>00</w:t>
      </w:r>
      <w:r>
        <w:rPr>
          <w:rFonts w:asciiTheme="majorBidi" w:eastAsiaTheme="minorEastAsia" w:hAnsiTheme="majorBidi" w:cstheme="majorBidi"/>
          <w:szCs w:val="21"/>
          <w:lang w:val="es-ES"/>
        </w:rPr>
        <w:t>4</w:t>
      </w:r>
      <w:r w:rsidRPr="0083143A">
        <w:rPr>
          <w:rFonts w:asciiTheme="majorBidi" w:eastAsiaTheme="minorEastAsia" w:hAnsiTheme="majorBidi" w:cstheme="majorBidi"/>
          <w:szCs w:val="21"/>
          <w:lang w:val="es-ES"/>
        </w:rPr>
        <w:t>.</w:t>
      </w:r>
    </w:p>
    <w:p w14:paraId="1E013AF6" w14:textId="77777777" w:rsidR="00171089" w:rsidRPr="0083143A" w:rsidRDefault="00D066A1" w:rsidP="0083143A">
      <w:pPr>
        <w:pStyle w:val="SingleTxtGC"/>
        <w:rPr>
          <w:rFonts w:asciiTheme="majorBidi" w:eastAsiaTheme="minorEastAsia" w:hAnsiTheme="majorBidi" w:cstheme="majorBidi"/>
          <w:szCs w:val="21"/>
          <w:lang w:val="es-ES"/>
        </w:rPr>
      </w:pPr>
      <w:r>
        <w:rPr>
          <w:rFonts w:asciiTheme="majorBidi" w:eastAsiaTheme="minorEastAsia" w:hAnsiTheme="majorBidi" w:cstheme="majorBidi"/>
          <w:szCs w:val="21"/>
          <w:lang w:val="es-ES"/>
        </w:rPr>
        <w:t>“El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modelo</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constitucional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juez”</w:t>
      </w:r>
      <w:r w:rsidRPr="0083143A">
        <w:rPr>
          <w:rFonts w:asciiTheme="majorBidi" w:eastAsiaTheme="minorEastAsia" w:hAnsiTheme="majorBidi" w:cstheme="majorBidi"/>
          <w:szCs w:val="21"/>
          <w:lang w:val="es-ES"/>
        </w:rPr>
        <w:t xml:space="preserve">. </w:t>
      </w:r>
      <w:r w:rsidRPr="0070178C">
        <w:rPr>
          <w:rFonts w:asciiTheme="majorBidi" w:eastAsiaTheme="minorEastAsia" w:hAnsiTheme="majorBidi" w:cstheme="majorBidi"/>
          <w:i/>
          <w:iCs/>
          <w:szCs w:val="21"/>
          <w:lang w:val="es-ES"/>
        </w:rPr>
        <w:t>Estudios de Derecho Judicial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n</w:t>
      </w:r>
      <w:r w:rsidRPr="0083143A">
        <w:rPr>
          <w:rFonts w:asciiTheme="majorBidi" w:eastAsiaTheme="minorEastAsia" w:hAnsiTheme="majorBidi" w:cstheme="majorBidi"/>
          <w:szCs w:val="21"/>
          <w:lang w:val="es-ES"/>
        </w:rPr>
        <w:t>ú</w:t>
      </w:r>
      <w:r>
        <w:rPr>
          <w:rFonts w:asciiTheme="majorBidi" w:eastAsiaTheme="minorEastAsia" w:hAnsiTheme="majorBidi" w:cstheme="majorBidi"/>
          <w:szCs w:val="21"/>
          <w:lang w:val="es-ES"/>
        </w:rPr>
        <w:t>mero</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135</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Consejo</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General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Poder</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Judicial, Madrid</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2</w:t>
      </w:r>
      <w:r w:rsidRPr="0083143A">
        <w:rPr>
          <w:rFonts w:asciiTheme="majorBidi" w:eastAsiaTheme="minorEastAsia" w:hAnsiTheme="majorBidi" w:cstheme="majorBidi"/>
          <w:szCs w:val="21"/>
          <w:lang w:val="es-ES"/>
        </w:rPr>
        <w:t>00</w:t>
      </w:r>
      <w:r>
        <w:rPr>
          <w:rFonts w:asciiTheme="majorBidi" w:eastAsiaTheme="minorEastAsia" w:hAnsiTheme="majorBidi" w:cstheme="majorBidi"/>
          <w:szCs w:val="21"/>
          <w:lang w:val="es-ES"/>
        </w:rPr>
        <w:t>8</w:t>
      </w:r>
      <w:r w:rsidRPr="0083143A">
        <w:rPr>
          <w:rFonts w:asciiTheme="majorBidi" w:eastAsiaTheme="minorEastAsia" w:hAnsiTheme="majorBidi" w:cstheme="majorBidi"/>
          <w:szCs w:val="21"/>
          <w:lang w:val="es-ES"/>
        </w:rPr>
        <w:t>.</w:t>
      </w:r>
    </w:p>
    <w:p w14:paraId="303FBD85" w14:textId="77777777" w:rsidR="00171089" w:rsidRPr="0083143A" w:rsidRDefault="00D066A1" w:rsidP="0083143A">
      <w:pPr>
        <w:pStyle w:val="SingleTxtGC"/>
        <w:rPr>
          <w:rFonts w:asciiTheme="majorBidi" w:eastAsiaTheme="minorEastAsia" w:hAnsiTheme="majorBidi" w:cstheme="majorBidi"/>
          <w:szCs w:val="21"/>
          <w:lang w:val="es-ES"/>
        </w:rPr>
      </w:pPr>
      <w:r>
        <w:rPr>
          <w:rFonts w:asciiTheme="majorBidi" w:eastAsiaTheme="minorEastAsia" w:hAnsiTheme="majorBidi" w:cstheme="majorBidi"/>
          <w:szCs w:val="21"/>
          <w:lang w:val="es-ES"/>
        </w:rPr>
        <w:t>“Aconfesionalidad</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y</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laicidad;</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dos</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nociones</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Coincidentes, sucesivas</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o</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contrapuestas”?</w:t>
      </w:r>
      <w:r w:rsidRPr="0083143A">
        <w:rPr>
          <w:rFonts w:asciiTheme="majorBidi" w:eastAsiaTheme="minorEastAsia" w:hAnsiTheme="majorBidi" w:cstheme="majorBidi"/>
          <w:szCs w:val="21"/>
          <w:lang w:val="es-ES"/>
        </w:rPr>
        <w:t xml:space="preserve"> </w:t>
      </w:r>
      <w:r w:rsidRPr="00537225">
        <w:rPr>
          <w:rFonts w:asciiTheme="majorBidi" w:eastAsiaTheme="minorEastAsia" w:hAnsiTheme="majorBidi" w:cstheme="majorBidi"/>
          <w:i/>
          <w:iCs/>
          <w:szCs w:val="21"/>
          <w:lang w:val="es-ES"/>
        </w:rPr>
        <w:t>Cuadernos de Derecho Judicial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I</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2</w:t>
      </w:r>
      <w:r w:rsidRPr="0083143A">
        <w:rPr>
          <w:rFonts w:asciiTheme="majorBidi" w:eastAsiaTheme="minorEastAsia" w:hAnsiTheme="majorBidi" w:cstheme="majorBidi"/>
          <w:szCs w:val="21"/>
          <w:lang w:val="es-ES"/>
        </w:rPr>
        <w:t>00</w:t>
      </w:r>
      <w:r>
        <w:rPr>
          <w:rFonts w:asciiTheme="majorBidi" w:eastAsiaTheme="minorEastAsia" w:hAnsiTheme="majorBidi" w:cstheme="majorBidi"/>
          <w:szCs w:val="21"/>
          <w:lang w:val="es-ES"/>
        </w:rPr>
        <w:t>8,</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Consejo</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General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Poder</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Judicial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Madrid, 2</w:t>
      </w:r>
      <w:r w:rsidRPr="0083143A">
        <w:rPr>
          <w:rFonts w:asciiTheme="majorBidi" w:eastAsiaTheme="minorEastAsia" w:hAnsiTheme="majorBidi" w:cstheme="majorBidi"/>
          <w:szCs w:val="21"/>
          <w:lang w:val="es-ES"/>
        </w:rPr>
        <w:t>00</w:t>
      </w:r>
      <w:r>
        <w:rPr>
          <w:rFonts w:asciiTheme="majorBidi" w:eastAsiaTheme="minorEastAsia" w:hAnsiTheme="majorBidi" w:cstheme="majorBidi"/>
          <w:szCs w:val="21"/>
          <w:lang w:val="es-ES"/>
        </w:rPr>
        <w:t>9</w:t>
      </w:r>
      <w:r w:rsidRPr="0083143A">
        <w:rPr>
          <w:rFonts w:asciiTheme="majorBidi" w:eastAsiaTheme="minorEastAsia" w:hAnsiTheme="majorBidi" w:cstheme="majorBidi"/>
          <w:szCs w:val="21"/>
          <w:lang w:val="es-ES"/>
        </w:rPr>
        <w:t>.</w:t>
      </w:r>
    </w:p>
    <w:p w14:paraId="18565C1A" w14:textId="77777777" w:rsidR="00171089" w:rsidRPr="0083143A" w:rsidRDefault="00D066A1" w:rsidP="0083143A">
      <w:pPr>
        <w:pStyle w:val="SingleTxtGC"/>
        <w:rPr>
          <w:rFonts w:asciiTheme="majorBidi" w:eastAsiaTheme="minorEastAsia" w:hAnsiTheme="majorBidi" w:cstheme="majorBidi"/>
          <w:szCs w:val="21"/>
          <w:lang w:val="es-ES"/>
        </w:rPr>
      </w:pPr>
      <w:r>
        <w:rPr>
          <w:rFonts w:asciiTheme="majorBidi" w:eastAsiaTheme="minorEastAsia" w:hAnsiTheme="majorBidi" w:cstheme="majorBidi"/>
          <w:szCs w:val="21"/>
          <w:lang w:val="es-ES"/>
        </w:rPr>
        <w:t>“La</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abstenci</w:t>
      </w:r>
      <w:r w:rsidRPr="0083143A">
        <w:rPr>
          <w:rFonts w:asciiTheme="majorBidi" w:eastAsiaTheme="minorEastAsia" w:hAnsiTheme="majorBidi" w:cstheme="majorBidi"/>
          <w:szCs w:val="21"/>
          <w:lang w:val="es-ES"/>
        </w:rPr>
        <w:t>ó</w:t>
      </w:r>
      <w:r>
        <w:rPr>
          <w:rFonts w:asciiTheme="majorBidi" w:eastAsiaTheme="minorEastAsia" w:hAnsiTheme="majorBidi" w:cstheme="majorBidi"/>
          <w:szCs w:val="21"/>
          <w:lang w:val="es-ES"/>
        </w:rPr>
        <w:t>n</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y</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recusaci</w:t>
      </w:r>
      <w:r w:rsidRPr="0083143A">
        <w:rPr>
          <w:rFonts w:asciiTheme="majorBidi" w:eastAsiaTheme="minorEastAsia" w:hAnsiTheme="majorBidi" w:cstheme="majorBidi"/>
          <w:szCs w:val="21"/>
          <w:lang w:val="es-ES"/>
        </w:rPr>
        <w:t>ó</w:t>
      </w:r>
      <w:r>
        <w:rPr>
          <w:rFonts w:asciiTheme="majorBidi" w:eastAsiaTheme="minorEastAsia" w:hAnsiTheme="majorBidi" w:cstheme="majorBidi"/>
          <w:szCs w:val="21"/>
          <w:lang w:val="es-ES"/>
        </w:rPr>
        <w:t>n</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como</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garant</w:t>
      </w:r>
      <w:r w:rsidRPr="0083143A">
        <w:rPr>
          <w:rFonts w:asciiTheme="majorBidi" w:eastAsiaTheme="minorEastAsia" w:hAnsiTheme="majorBidi" w:cstheme="majorBidi"/>
          <w:szCs w:val="21"/>
          <w:lang w:val="es-ES"/>
        </w:rPr>
        <w:t>í</w:t>
      </w:r>
      <w:r>
        <w:rPr>
          <w:rFonts w:asciiTheme="majorBidi" w:eastAsiaTheme="minorEastAsia" w:hAnsiTheme="majorBidi" w:cstheme="majorBidi"/>
          <w:szCs w:val="21"/>
          <w:lang w:val="es-ES"/>
        </w:rPr>
        <w:t>as</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imparcialidad</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juez”</w:t>
      </w:r>
      <w:r w:rsidRPr="0083143A">
        <w:rPr>
          <w:rFonts w:asciiTheme="majorBidi" w:eastAsiaTheme="minorEastAsia" w:hAnsiTheme="majorBidi" w:cstheme="majorBidi"/>
          <w:szCs w:val="21"/>
          <w:lang w:val="es-ES"/>
        </w:rPr>
        <w:t xml:space="preserve">. </w:t>
      </w:r>
      <w:r w:rsidRPr="00537225">
        <w:rPr>
          <w:rFonts w:asciiTheme="majorBidi" w:eastAsiaTheme="minorEastAsia" w:hAnsiTheme="majorBidi" w:cstheme="majorBidi"/>
          <w:i/>
          <w:iCs/>
          <w:szCs w:val="21"/>
          <w:lang w:val="es-ES"/>
        </w:rPr>
        <w:t>Cuadernos de Derecho Judicial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Madrid</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2</w:t>
      </w:r>
      <w:r w:rsidRPr="0083143A">
        <w:rPr>
          <w:rFonts w:asciiTheme="majorBidi" w:eastAsiaTheme="minorEastAsia" w:hAnsiTheme="majorBidi" w:cstheme="majorBidi"/>
          <w:szCs w:val="21"/>
          <w:lang w:val="es-ES"/>
        </w:rPr>
        <w:t>00</w:t>
      </w:r>
      <w:r>
        <w:rPr>
          <w:rFonts w:asciiTheme="majorBidi" w:eastAsiaTheme="minorEastAsia" w:hAnsiTheme="majorBidi" w:cstheme="majorBidi"/>
          <w:szCs w:val="21"/>
          <w:lang w:val="es-ES"/>
        </w:rPr>
        <w:t>9</w:t>
      </w:r>
      <w:r w:rsidRPr="0083143A">
        <w:rPr>
          <w:rFonts w:asciiTheme="majorBidi" w:eastAsiaTheme="minorEastAsia" w:hAnsiTheme="majorBidi" w:cstheme="majorBidi"/>
          <w:szCs w:val="21"/>
          <w:lang w:val="es-ES"/>
        </w:rPr>
        <w:t>.</w:t>
      </w:r>
    </w:p>
    <w:p w14:paraId="4418218B" w14:textId="77777777" w:rsidR="00171089" w:rsidRPr="0083143A" w:rsidRDefault="00D066A1" w:rsidP="0083143A">
      <w:pPr>
        <w:pStyle w:val="SingleTxtGC"/>
        <w:rPr>
          <w:rFonts w:asciiTheme="majorBidi" w:eastAsiaTheme="minorEastAsia" w:hAnsiTheme="majorBidi" w:cstheme="majorBidi"/>
          <w:szCs w:val="21"/>
          <w:lang w:val="es-ES"/>
        </w:rPr>
      </w:pPr>
      <w:r>
        <w:rPr>
          <w:rFonts w:asciiTheme="majorBidi" w:eastAsiaTheme="minorEastAsia" w:hAnsiTheme="majorBidi" w:cstheme="majorBidi"/>
          <w:szCs w:val="21"/>
          <w:lang w:val="es-ES"/>
        </w:rPr>
        <w:t>“La</w:t>
      </w:r>
      <w:r w:rsidRPr="0083143A">
        <w:rPr>
          <w:rFonts w:asciiTheme="majorBidi" w:eastAsiaTheme="minorEastAsia" w:hAnsiTheme="majorBidi" w:cstheme="majorBidi"/>
          <w:szCs w:val="21"/>
          <w:lang w:val="es-ES"/>
        </w:rPr>
        <w:t xml:space="preserve"> é</w:t>
      </w:r>
      <w:r>
        <w:rPr>
          <w:rFonts w:asciiTheme="majorBidi" w:eastAsiaTheme="minorEastAsia" w:hAnsiTheme="majorBidi" w:cstheme="majorBidi"/>
          <w:szCs w:val="21"/>
          <w:lang w:val="es-ES"/>
        </w:rPr>
        <w:t>tica</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judicial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en</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el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Estado</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constitucional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derecho”</w:t>
      </w:r>
      <w:r w:rsidRPr="0083143A">
        <w:rPr>
          <w:rFonts w:asciiTheme="majorBidi" w:eastAsiaTheme="minorEastAsia" w:hAnsiTheme="majorBidi" w:cstheme="majorBidi"/>
          <w:szCs w:val="21"/>
          <w:lang w:val="es-ES"/>
        </w:rPr>
        <w:t xml:space="preserve">. </w:t>
      </w:r>
      <w:r w:rsidRPr="00537225">
        <w:rPr>
          <w:rFonts w:asciiTheme="majorBidi" w:eastAsiaTheme="minorEastAsia" w:hAnsiTheme="majorBidi" w:cstheme="majorBidi"/>
          <w:i/>
          <w:iCs/>
          <w:szCs w:val="21"/>
          <w:lang w:val="es-ES"/>
        </w:rPr>
        <w:t>En El Buen Jurista</w:t>
      </w:r>
      <w:r>
        <w:rPr>
          <w:rFonts w:asciiTheme="majorBidi" w:eastAsiaTheme="minorEastAsia" w:hAnsiTheme="majorBidi" w:cstheme="majorBidi"/>
          <w:szCs w:val="21"/>
          <w:lang w:val="es-ES"/>
        </w:rPr>
        <w:t>, ed</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Tirant</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lo</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Blanc, Valencia</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2</w:t>
      </w:r>
      <w:r w:rsidRPr="0083143A">
        <w:rPr>
          <w:rFonts w:asciiTheme="majorBidi" w:eastAsiaTheme="minorEastAsia" w:hAnsiTheme="majorBidi" w:cstheme="majorBidi"/>
          <w:szCs w:val="21"/>
          <w:lang w:val="es-ES"/>
        </w:rPr>
        <w:t>0</w:t>
      </w:r>
      <w:r>
        <w:rPr>
          <w:rFonts w:asciiTheme="majorBidi" w:eastAsiaTheme="minorEastAsia" w:hAnsiTheme="majorBidi" w:cstheme="majorBidi"/>
          <w:szCs w:val="21"/>
          <w:lang w:val="es-ES"/>
        </w:rPr>
        <w:t>13</w:t>
      </w:r>
      <w:r w:rsidRPr="0083143A">
        <w:rPr>
          <w:rFonts w:asciiTheme="majorBidi" w:eastAsiaTheme="minorEastAsia" w:hAnsiTheme="majorBidi" w:cstheme="majorBidi"/>
          <w:szCs w:val="21"/>
          <w:lang w:val="es-ES"/>
        </w:rPr>
        <w:t>.</w:t>
      </w:r>
    </w:p>
    <w:p w14:paraId="6CCBB200" w14:textId="77777777" w:rsidR="00171089" w:rsidRPr="0083143A" w:rsidRDefault="00D066A1" w:rsidP="0083143A">
      <w:pPr>
        <w:pStyle w:val="SingleTxtGC"/>
        <w:rPr>
          <w:rFonts w:asciiTheme="majorBidi" w:eastAsiaTheme="minorEastAsia" w:hAnsiTheme="majorBidi" w:cstheme="majorBidi"/>
          <w:szCs w:val="21"/>
          <w:lang w:val="es-ES"/>
        </w:rPr>
      </w:pPr>
      <w:r>
        <w:rPr>
          <w:rFonts w:asciiTheme="majorBidi" w:eastAsiaTheme="minorEastAsia" w:hAnsiTheme="majorBidi" w:cstheme="majorBidi"/>
          <w:szCs w:val="21"/>
          <w:lang w:val="es-ES"/>
        </w:rPr>
        <w:t>“El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dif</w:t>
      </w:r>
      <w:r w:rsidRPr="0083143A">
        <w:rPr>
          <w:rFonts w:asciiTheme="majorBidi" w:eastAsiaTheme="minorEastAsia" w:hAnsiTheme="majorBidi" w:cstheme="majorBidi"/>
          <w:szCs w:val="21"/>
          <w:lang w:val="es-ES"/>
        </w:rPr>
        <w:t>í</w:t>
      </w:r>
      <w:r>
        <w:rPr>
          <w:rFonts w:asciiTheme="majorBidi" w:eastAsiaTheme="minorEastAsia" w:hAnsiTheme="majorBidi" w:cstheme="majorBidi"/>
          <w:szCs w:val="21"/>
          <w:lang w:val="es-ES"/>
        </w:rPr>
        <w:t>cil</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lenguaje</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las</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sentencias”</w:t>
      </w:r>
      <w:r w:rsidRPr="0083143A">
        <w:rPr>
          <w:rFonts w:asciiTheme="majorBidi" w:eastAsiaTheme="minorEastAsia" w:hAnsiTheme="majorBidi" w:cstheme="majorBidi"/>
          <w:szCs w:val="21"/>
          <w:lang w:val="es-ES"/>
        </w:rPr>
        <w:t xml:space="preserve">. </w:t>
      </w:r>
      <w:r w:rsidRPr="002759AD">
        <w:rPr>
          <w:rFonts w:asciiTheme="majorBidi" w:eastAsiaTheme="minorEastAsia" w:hAnsiTheme="majorBidi" w:cstheme="majorBidi"/>
          <w:i/>
          <w:iCs/>
          <w:szCs w:val="21"/>
          <w:lang w:val="es-ES"/>
        </w:rPr>
        <w:t>En Jueces para la Democracia, Inforrnación y Debate</w:t>
      </w:r>
      <w:r>
        <w:rPr>
          <w:rFonts w:asciiTheme="majorBidi" w:eastAsiaTheme="minorEastAsia" w:hAnsiTheme="majorBidi" w:cstheme="majorBidi"/>
          <w:szCs w:val="21"/>
          <w:lang w:val="es-ES"/>
        </w:rPr>
        <w:t>, n</w:t>
      </w:r>
      <w:r w:rsidRPr="0083143A">
        <w:rPr>
          <w:rFonts w:asciiTheme="majorBidi" w:eastAsiaTheme="minorEastAsia" w:hAnsiTheme="majorBidi" w:cstheme="majorBidi"/>
          <w:szCs w:val="21"/>
          <w:lang w:val="es-ES"/>
        </w:rPr>
        <w:t>ú</w:t>
      </w:r>
      <w:r>
        <w:rPr>
          <w:rFonts w:asciiTheme="majorBidi" w:eastAsiaTheme="minorEastAsia" w:hAnsiTheme="majorBidi" w:cstheme="majorBidi"/>
          <w:szCs w:val="21"/>
          <w:lang w:val="es-ES"/>
        </w:rPr>
        <w:t>mero</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84,</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2</w:t>
      </w:r>
      <w:r w:rsidRPr="0083143A">
        <w:rPr>
          <w:rFonts w:asciiTheme="majorBidi" w:eastAsiaTheme="minorEastAsia" w:hAnsiTheme="majorBidi" w:cstheme="majorBidi"/>
          <w:szCs w:val="21"/>
          <w:lang w:val="es-ES"/>
        </w:rPr>
        <w:t>0</w:t>
      </w:r>
      <w:r>
        <w:rPr>
          <w:rFonts w:asciiTheme="majorBidi" w:eastAsiaTheme="minorEastAsia" w:hAnsiTheme="majorBidi" w:cstheme="majorBidi"/>
          <w:szCs w:val="21"/>
          <w:lang w:val="es-ES"/>
        </w:rPr>
        <w:t>15</w:t>
      </w:r>
      <w:r w:rsidRPr="0083143A">
        <w:rPr>
          <w:rFonts w:asciiTheme="majorBidi" w:eastAsiaTheme="minorEastAsia" w:hAnsiTheme="majorBidi" w:cstheme="majorBidi"/>
          <w:szCs w:val="21"/>
          <w:lang w:val="es-ES"/>
        </w:rPr>
        <w:t>.</w:t>
      </w:r>
      <w:r w:rsidRPr="0083143A">
        <w:rPr>
          <w:rFonts w:asciiTheme="majorBidi" w:eastAsiaTheme="minorEastAsia" w:hAnsiTheme="majorBidi" w:cstheme="majorBidi"/>
          <w:szCs w:val="21"/>
          <w:lang w:val="es-ES"/>
        </w:rPr>
        <w:tab/>
      </w:r>
    </w:p>
    <w:p w14:paraId="5D78A867" w14:textId="77777777" w:rsidR="00171089" w:rsidRPr="0083143A" w:rsidRDefault="00171089" w:rsidP="0083143A">
      <w:pPr>
        <w:pStyle w:val="SingleTxtGC"/>
        <w:rPr>
          <w:rFonts w:asciiTheme="majorBidi" w:eastAsiaTheme="minorEastAsia" w:hAnsiTheme="majorBidi" w:cstheme="majorBidi"/>
          <w:szCs w:val="21"/>
          <w:lang w:val="es-ES"/>
        </w:rPr>
      </w:pPr>
      <w:r w:rsidRPr="0083143A">
        <w:rPr>
          <w:rFonts w:asciiTheme="majorBidi" w:eastAsiaTheme="minorEastAsia" w:hAnsiTheme="majorBidi" w:cstheme="majorBidi"/>
          <w:szCs w:val="21"/>
          <w:lang w:val="es-ES"/>
        </w:rPr>
        <w:br w:type="page"/>
      </w:r>
    </w:p>
    <w:p w14:paraId="78E161BD" w14:textId="77777777" w:rsidR="00171089" w:rsidRPr="0083143A" w:rsidRDefault="00171089" w:rsidP="00BF1997">
      <w:pPr>
        <w:pStyle w:val="H1GC"/>
      </w:pPr>
      <w:r w:rsidRPr="0083143A">
        <w:rPr>
          <w:lang w:val="es-ES"/>
        </w:rPr>
        <w:lastRenderedPageBreak/>
        <w:tab/>
      </w:r>
      <w:r w:rsidRPr="0083143A">
        <w:rPr>
          <w:lang w:val="es-ES"/>
        </w:rPr>
        <w:tab/>
      </w:r>
      <w:r w:rsidRPr="0083143A">
        <w:rPr>
          <w:lang w:val="zh-CN"/>
        </w:rPr>
        <w:t>雷纳</w:t>
      </w:r>
      <w:r w:rsidR="00E11716">
        <w:rPr>
          <w:rFonts w:hint="eastAsia"/>
          <w:lang w:val="zh-CN"/>
        </w:rPr>
        <w:t>·</w:t>
      </w:r>
      <w:r w:rsidRPr="0083143A">
        <w:rPr>
          <w:lang w:val="zh-CN"/>
        </w:rPr>
        <w:t>霍夫曼</w:t>
      </w:r>
      <w:r w:rsidRPr="0083143A">
        <w:rPr>
          <w:lang w:val="zh-CN"/>
        </w:rPr>
        <w:t>(</w:t>
      </w:r>
      <w:r w:rsidRPr="0083143A">
        <w:rPr>
          <w:lang w:val="zh-CN"/>
        </w:rPr>
        <w:t>德国</w:t>
      </w:r>
      <w:r w:rsidRPr="0083143A">
        <w:rPr>
          <w:lang w:val="zh-CN"/>
        </w:rPr>
        <w:t>)</w:t>
      </w:r>
    </w:p>
    <w:p w14:paraId="796F8632" w14:textId="77777777" w:rsidR="00171089" w:rsidRPr="00D066A1" w:rsidRDefault="00171089" w:rsidP="00BF1997">
      <w:pPr>
        <w:pStyle w:val="H23GC"/>
        <w:rPr>
          <w:rFonts w:ascii="Time New Roman" w:eastAsia="SimSun" w:hAnsi="Time New Roman" w:hint="eastAsia"/>
        </w:rPr>
      </w:pPr>
      <w:r w:rsidRPr="0083143A">
        <w:rPr>
          <w:lang w:val="zh-CN"/>
        </w:rPr>
        <w:tab/>
      </w:r>
      <w:r w:rsidRPr="0083143A">
        <w:rPr>
          <w:lang w:val="zh-CN"/>
        </w:rPr>
        <w:tab/>
      </w:r>
      <w:r w:rsidRPr="0083143A">
        <w:rPr>
          <w:lang w:val="zh-CN"/>
        </w:rPr>
        <w:t>出生日期和地点：</w:t>
      </w:r>
      <w:r w:rsidR="0083143A" w:rsidRPr="00D066A1">
        <w:rPr>
          <w:rFonts w:ascii="Time New Roman" w:eastAsia="SimSun" w:hAnsi="Time New Roman"/>
          <w:lang w:val="zh-CN"/>
        </w:rPr>
        <w:t>1953</w:t>
      </w:r>
      <w:r w:rsidRPr="00D066A1">
        <w:rPr>
          <w:rFonts w:ascii="Time New Roman" w:eastAsia="SimSun" w:hAnsi="Time New Roman"/>
          <w:lang w:val="zh-CN"/>
        </w:rPr>
        <w:t>年</w:t>
      </w:r>
      <w:r w:rsidR="0083143A" w:rsidRPr="00D066A1">
        <w:rPr>
          <w:rFonts w:ascii="Time New Roman" w:eastAsia="SimSun" w:hAnsi="Time New Roman"/>
          <w:lang w:val="zh-CN"/>
        </w:rPr>
        <w:t>6</w:t>
      </w:r>
      <w:r w:rsidRPr="00D066A1">
        <w:rPr>
          <w:rFonts w:ascii="Time New Roman" w:eastAsia="SimSun" w:hAnsi="Time New Roman"/>
          <w:lang w:val="zh-CN"/>
        </w:rPr>
        <w:t>月</w:t>
      </w:r>
      <w:r w:rsidR="0083143A" w:rsidRPr="00D066A1">
        <w:rPr>
          <w:rFonts w:ascii="Time New Roman" w:eastAsia="SimSun" w:hAnsi="Time New Roman"/>
          <w:lang w:val="zh-CN"/>
        </w:rPr>
        <w:t>29</w:t>
      </w:r>
      <w:r w:rsidRPr="00D066A1">
        <w:rPr>
          <w:rFonts w:ascii="Time New Roman" w:eastAsia="SimSun" w:hAnsi="Time New Roman"/>
          <w:lang w:val="zh-CN"/>
        </w:rPr>
        <w:t>日，海德堡</w:t>
      </w:r>
      <w:r w:rsidRPr="00D066A1">
        <w:rPr>
          <w:rFonts w:ascii="Time New Roman" w:eastAsia="SimSun" w:hAnsi="Time New Roman"/>
          <w:lang w:val="zh-CN"/>
        </w:rPr>
        <w:t>(</w:t>
      </w:r>
      <w:r w:rsidRPr="00D066A1">
        <w:rPr>
          <w:rFonts w:ascii="Time New Roman" w:eastAsia="SimSun" w:hAnsi="Time New Roman"/>
          <w:lang w:val="zh-CN"/>
        </w:rPr>
        <w:t>德国</w:t>
      </w:r>
      <w:r w:rsidRPr="00D066A1">
        <w:rPr>
          <w:rFonts w:ascii="Time New Roman" w:eastAsia="SimSun" w:hAnsi="Time New Roman"/>
          <w:lang w:val="zh-CN"/>
        </w:rPr>
        <w:t>)</w:t>
      </w:r>
    </w:p>
    <w:p w14:paraId="467C13CA" w14:textId="77777777" w:rsidR="00171089" w:rsidRPr="00D066A1" w:rsidRDefault="00171089" w:rsidP="00BF1997">
      <w:pPr>
        <w:pStyle w:val="H23GC"/>
        <w:rPr>
          <w:rFonts w:ascii="Time New Roman" w:eastAsia="SimSun" w:hAnsi="Time New Roman" w:hint="eastAsia"/>
        </w:rPr>
      </w:pPr>
      <w:r w:rsidRPr="0083143A">
        <w:rPr>
          <w:lang w:val="zh-CN"/>
        </w:rPr>
        <w:tab/>
      </w:r>
      <w:r w:rsidRPr="0083143A">
        <w:rPr>
          <w:lang w:val="zh-CN"/>
        </w:rPr>
        <w:tab/>
      </w:r>
      <w:r w:rsidRPr="0083143A">
        <w:rPr>
          <w:lang w:val="zh-CN"/>
        </w:rPr>
        <w:t>工作语言：</w:t>
      </w:r>
      <w:r w:rsidRPr="00D066A1">
        <w:rPr>
          <w:rFonts w:ascii="Time New Roman" w:eastAsia="SimSun" w:hAnsi="Time New Roman"/>
          <w:lang w:val="zh-CN"/>
        </w:rPr>
        <w:t>德语、英语、法语、瑞典语、西班牙语</w:t>
      </w:r>
    </w:p>
    <w:p w14:paraId="21100E51" w14:textId="77777777" w:rsidR="00171089" w:rsidRPr="0083143A" w:rsidRDefault="00171089" w:rsidP="00BF1997">
      <w:pPr>
        <w:pStyle w:val="H23GC"/>
      </w:pPr>
      <w:r w:rsidRPr="0083143A">
        <w:rPr>
          <w:lang w:val="zh-CN"/>
        </w:rPr>
        <w:tab/>
      </w:r>
      <w:r w:rsidRPr="0083143A">
        <w:rPr>
          <w:lang w:val="zh-CN"/>
        </w:rPr>
        <w:tab/>
      </w:r>
      <w:r w:rsidRPr="0083143A">
        <w:rPr>
          <w:lang w:val="zh-CN"/>
        </w:rPr>
        <w:t>现任职位</w:t>
      </w:r>
      <w:r w:rsidRPr="0083143A">
        <w:rPr>
          <w:lang w:val="zh-CN"/>
        </w:rPr>
        <w:t>/</w:t>
      </w:r>
      <w:r w:rsidRPr="0083143A">
        <w:rPr>
          <w:lang w:val="zh-CN"/>
        </w:rPr>
        <w:t>职务</w:t>
      </w:r>
    </w:p>
    <w:p w14:paraId="0001FC6A"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法兰克福歌德大学法学院公法、国际公法和欧洲法教授</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自</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4</w:t>
      </w:r>
      <w:r w:rsidRPr="0083143A">
        <w:rPr>
          <w:rFonts w:asciiTheme="majorBidi" w:eastAsiaTheme="minorEastAsia" w:hAnsiTheme="majorBidi" w:cstheme="majorBidi"/>
          <w:szCs w:val="21"/>
          <w:lang w:val="zh-CN"/>
        </w:rPr>
        <w:t>年起</w:t>
      </w:r>
      <w:r w:rsidRPr="0083143A">
        <w:rPr>
          <w:rFonts w:asciiTheme="majorBidi" w:eastAsiaTheme="minorEastAsia" w:hAnsiTheme="majorBidi" w:cstheme="majorBidi"/>
          <w:szCs w:val="21"/>
          <w:lang w:val="zh-CN"/>
        </w:rPr>
        <w:t>)</w:t>
      </w:r>
    </w:p>
    <w:p w14:paraId="673D30D1" w14:textId="77777777" w:rsidR="00171089" w:rsidRPr="0083143A" w:rsidRDefault="00171089" w:rsidP="00BF1997">
      <w:pPr>
        <w:pStyle w:val="H23GC"/>
      </w:pPr>
      <w:r w:rsidRPr="0083143A">
        <w:rPr>
          <w:lang w:val="zh-CN"/>
        </w:rPr>
        <w:tab/>
      </w:r>
      <w:r w:rsidRPr="0083143A">
        <w:rPr>
          <w:lang w:val="zh-CN"/>
        </w:rPr>
        <w:tab/>
      </w:r>
      <w:r w:rsidRPr="0083143A">
        <w:rPr>
          <w:lang w:val="zh-CN"/>
        </w:rPr>
        <w:t>主要专业活动</w:t>
      </w:r>
    </w:p>
    <w:p w14:paraId="3186B89D"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1981</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1986</w:t>
      </w:r>
      <w:r w:rsidR="00171089" w:rsidRPr="0083143A">
        <w:rPr>
          <w:rFonts w:asciiTheme="majorBidi" w:eastAsiaTheme="minorEastAsia" w:hAnsiTheme="majorBidi" w:cstheme="majorBidi"/>
          <w:szCs w:val="21"/>
          <w:lang w:val="zh-CN"/>
        </w:rPr>
        <w:t>年，马克斯</w:t>
      </w:r>
      <w:r w:rsidR="00E11716">
        <w:rPr>
          <w:rFonts w:asciiTheme="majorBidi" w:eastAsiaTheme="minorEastAsia" w:hAnsiTheme="majorBidi" w:cstheme="majorBidi" w:hint="eastAsia"/>
          <w:szCs w:val="21"/>
          <w:lang w:val="zh-CN"/>
        </w:rPr>
        <w:t>·</w:t>
      </w:r>
      <w:r w:rsidR="00171089" w:rsidRPr="0083143A">
        <w:rPr>
          <w:rFonts w:asciiTheme="majorBidi" w:eastAsiaTheme="minorEastAsia" w:hAnsiTheme="majorBidi" w:cstheme="majorBidi"/>
          <w:szCs w:val="21"/>
          <w:lang w:val="zh-CN"/>
        </w:rPr>
        <w:t>普朗克比较公法和国际法研究所研究员</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海德堡</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1986</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1987</w:t>
      </w:r>
      <w:r w:rsidR="00171089" w:rsidRPr="0083143A">
        <w:rPr>
          <w:rFonts w:asciiTheme="majorBidi" w:eastAsiaTheme="minorEastAsia" w:hAnsiTheme="majorBidi" w:cstheme="majorBidi"/>
          <w:szCs w:val="21"/>
          <w:lang w:val="zh-CN"/>
        </w:rPr>
        <w:t>年，联邦宪法法院书记员；</w:t>
      </w:r>
      <w:r>
        <w:rPr>
          <w:rFonts w:asciiTheme="majorBidi" w:eastAsiaTheme="minorEastAsia" w:hAnsiTheme="majorBidi" w:cstheme="majorBidi"/>
          <w:szCs w:val="21"/>
          <w:lang w:val="zh-CN"/>
        </w:rPr>
        <w:t>1988</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1993</w:t>
      </w:r>
      <w:r w:rsidR="00171089" w:rsidRPr="0083143A">
        <w:rPr>
          <w:rFonts w:asciiTheme="majorBidi" w:eastAsiaTheme="minorEastAsia" w:hAnsiTheme="majorBidi" w:cstheme="majorBidi"/>
          <w:szCs w:val="21"/>
          <w:lang w:val="zh-CN"/>
        </w:rPr>
        <w:t>年，马克斯</w:t>
      </w:r>
      <w:r w:rsidR="00E11716">
        <w:rPr>
          <w:rFonts w:asciiTheme="majorBidi" w:eastAsiaTheme="minorEastAsia" w:hAnsiTheme="majorBidi" w:cstheme="majorBidi" w:hint="eastAsia"/>
          <w:szCs w:val="21"/>
          <w:lang w:val="zh-CN"/>
        </w:rPr>
        <w:t>·</w:t>
      </w:r>
      <w:r w:rsidR="00171089" w:rsidRPr="0083143A">
        <w:rPr>
          <w:rFonts w:asciiTheme="majorBidi" w:eastAsiaTheme="minorEastAsia" w:hAnsiTheme="majorBidi" w:cstheme="majorBidi"/>
          <w:szCs w:val="21"/>
          <w:lang w:val="zh-CN"/>
        </w:rPr>
        <w:t>普朗克比较公法和国际法研究所高级研究员</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海德堡</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1993</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1994</w:t>
      </w:r>
      <w:r w:rsidR="00171089" w:rsidRPr="0083143A">
        <w:rPr>
          <w:rFonts w:asciiTheme="majorBidi" w:eastAsiaTheme="minorEastAsia" w:hAnsiTheme="majorBidi" w:cstheme="majorBidi"/>
          <w:szCs w:val="21"/>
          <w:lang w:val="zh-CN"/>
        </w:rPr>
        <w:t>年，维尔茨堡大学和基尔大学公法、国际公法和欧洲法代理教授；</w:t>
      </w:r>
      <w:r>
        <w:rPr>
          <w:rFonts w:asciiTheme="majorBidi" w:eastAsiaTheme="minorEastAsia" w:hAnsiTheme="majorBidi" w:cstheme="majorBidi"/>
          <w:szCs w:val="21"/>
          <w:lang w:val="zh-CN"/>
        </w:rPr>
        <w:t>1994</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1997</w:t>
      </w:r>
      <w:r w:rsidR="00171089" w:rsidRPr="0083143A">
        <w:rPr>
          <w:rFonts w:asciiTheme="majorBidi" w:eastAsiaTheme="minorEastAsia" w:hAnsiTheme="majorBidi" w:cstheme="majorBidi"/>
          <w:szCs w:val="21"/>
          <w:lang w:val="zh-CN"/>
        </w:rPr>
        <w:t>年，公法和国际公法教授</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科隆大学</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1997</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00</w:t>
      </w:r>
      <w:r>
        <w:rPr>
          <w:rFonts w:asciiTheme="majorBidi" w:eastAsiaTheme="minorEastAsia" w:hAnsiTheme="majorBidi" w:cstheme="majorBidi"/>
          <w:szCs w:val="21"/>
          <w:lang w:val="zh-CN"/>
        </w:rPr>
        <w:t>4</w:t>
      </w:r>
      <w:r w:rsidR="00171089" w:rsidRPr="0083143A">
        <w:rPr>
          <w:rFonts w:asciiTheme="majorBidi" w:eastAsiaTheme="minorEastAsia" w:hAnsiTheme="majorBidi" w:cstheme="majorBidi"/>
          <w:szCs w:val="21"/>
          <w:lang w:val="zh-CN"/>
        </w:rPr>
        <w:t>年，基尔大学</w:t>
      </w:r>
      <w:r>
        <w:rPr>
          <w:rFonts w:asciiTheme="majorBidi" w:eastAsiaTheme="minorEastAsia" w:hAnsiTheme="majorBidi" w:cstheme="majorBidi"/>
          <w:szCs w:val="21"/>
          <w:lang w:val="zh-CN"/>
        </w:rPr>
        <w:t>Walther</w:t>
      </w:r>
      <w:r w:rsidR="00171089" w:rsidRPr="0083143A">
        <w:rPr>
          <w:rFonts w:asciiTheme="majorBidi" w:eastAsiaTheme="minorEastAsia" w:hAnsiTheme="majorBidi" w:cstheme="majorBidi"/>
          <w:szCs w:val="21"/>
          <w:lang w:val="zh-CN"/>
        </w:rPr>
        <w:t xml:space="preserve"> </w:t>
      </w:r>
      <w:r>
        <w:rPr>
          <w:rFonts w:asciiTheme="majorBidi" w:eastAsiaTheme="minorEastAsia" w:hAnsiTheme="majorBidi" w:cstheme="majorBidi"/>
          <w:szCs w:val="21"/>
          <w:lang w:val="zh-CN"/>
        </w:rPr>
        <w:t>Sch</w:t>
      </w:r>
      <w:r w:rsidR="00171089" w:rsidRPr="0083143A">
        <w:rPr>
          <w:rFonts w:asciiTheme="majorBidi" w:eastAsiaTheme="minorEastAsia" w:hAnsiTheme="majorBidi" w:cstheme="majorBidi"/>
          <w:szCs w:val="21"/>
          <w:lang w:val="zh-CN"/>
        </w:rPr>
        <w:t>ü</w:t>
      </w:r>
      <w:r>
        <w:rPr>
          <w:rFonts w:asciiTheme="majorBidi" w:eastAsiaTheme="minorEastAsia" w:hAnsiTheme="majorBidi" w:cstheme="majorBidi"/>
          <w:szCs w:val="21"/>
          <w:lang w:val="zh-CN"/>
        </w:rPr>
        <w:t>cking</w:t>
      </w:r>
      <w:r w:rsidR="00171089" w:rsidRPr="0083143A">
        <w:rPr>
          <w:rFonts w:asciiTheme="majorBidi" w:eastAsiaTheme="minorEastAsia" w:hAnsiTheme="majorBidi" w:cstheme="majorBidi"/>
          <w:szCs w:val="21"/>
          <w:lang w:val="zh-CN"/>
        </w:rPr>
        <w:t>国际法研究所公法、国际公法和欧洲法教授、联席主任。</w:t>
      </w:r>
    </w:p>
    <w:p w14:paraId="18653BF3" w14:textId="77777777" w:rsidR="00171089" w:rsidRPr="0083143A" w:rsidRDefault="00171089" w:rsidP="00BF1997">
      <w:pPr>
        <w:pStyle w:val="H23GC"/>
      </w:pPr>
      <w:r w:rsidRPr="0083143A">
        <w:rPr>
          <w:lang w:val="zh-CN"/>
        </w:rPr>
        <w:tab/>
      </w:r>
      <w:r w:rsidRPr="0083143A">
        <w:rPr>
          <w:lang w:val="zh-CN"/>
        </w:rPr>
        <w:tab/>
      </w:r>
      <w:r w:rsidRPr="0083143A">
        <w:rPr>
          <w:bCs/>
          <w:lang w:val="zh-CN"/>
        </w:rPr>
        <w:t>学历</w:t>
      </w:r>
    </w:p>
    <w:p w14:paraId="7EB995BE"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1972</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1977</w:t>
      </w:r>
      <w:r w:rsidR="00171089" w:rsidRPr="0083143A">
        <w:rPr>
          <w:rFonts w:asciiTheme="majorBidi" w:eastAsiaTheme="minorEastAsia" w:hAnsiTheme="majorBidi" w:cstheme="majorBidi"/>
          <w:szCs w:val="21"/>
          <w:lang w:val="zh-CN"/>
        </w:rPr>
        <w:t>年，弗莱堡大学、洛桑大学和海德堡大学法律和历史专业；国家法律考试一级</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1977</w:t>
      </w:r>
      <w:r w:rsidR="00171089" w:rsidRPr="0083143A">
        <w:rPr>
          <w:rFonts w:asciiTheme="majorBidi" w:eastAsiaTheme="minorEastAsia" w:hAnsiTheme="majorBidi" w:cstheme="majorBidi"/>
          <w:szCs w:val="21"/>
          <w:lang w:val="zh-CN"/>
        </w:rPr>
        <w:t>年</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、二级</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1981</w:t>
      </w:r>
      <w:r w:rsidR="00171089" w:rsidRPr="0083143A">
        <w:rPr>
          <w:rFonts w:asciiTheme="majorBidi" w:eastAsiaTheme="minorEastAsia" w:hAnsiTheme="majorBidi" w:cstheme="majorBidi"/>
          <w:szCs w:val="21"/>
          <w:lang w:val="zh-CN"/>
        </w:rPr>
        <w:t>年</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；大学法学博士</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蒙彼利埃，</w:t>
      </w:r>
      <w:r>
        <w:rPr>
          <w:rFonts w:asciiTheme="majorBidi" w:eastAsiaTheme="minorEastAsia" w:hAnsiTheme="majorBidi" w:cstheme="majorBidi"/>
          <w:szCs w:val="21"/>
          <w:lang w:val="zh-CN"/>
        </w:rPr>
        <w:t>1979</w:t>
      </w:r>
      <w:r w:rsidR="00171089" w:rsidRPr="0083143A">
        <w:rPr>
          <w:rFonts w:asciiTheme="majorBidi" w:eastAsiaTheme="minorEastAsia" w:hAnsiTheme="majorBidi" w:cstheme="majorBidi"/>
          <w:szCs w:val="21"/>
          <w:lang w:val="zh-CN"/>
        </w:rPr>
        <w:t>年</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、世俗法与罗马教法博士</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海德堡，</w:t>
      </w:r>
      <w:r>
        <w:rPr>
          <w:rFonts w:asciiTheme="majorBidi" w:eastAsiaTheme="minorEastAsia" w:hAnsiTheme="majorBidi" w:cstheme="majorBidi"/>
          <w:szCs w:val="21"/>
          <w:lang w:val="zh-CN"/>
        </w:rPr>
        <w:t>1986</w:t>
      </w:r>
      <w:r w:rsidR="00171089" w:rsidRPr="0083143A">
        <w:rPr>
          <w:rFonts w:asciiTheme="majorBidi" w:eastAsiaTheme="minorEastAsia" w:hAnsiTheme="majorBidi" w:cstheme="majorBidi"/>
          <w:szCs w:val="21"/>
          <w:lang w:val="zh-CN"/>
        </w:rPr>
        <w:t>年</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、特许任教资格</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海德堡，</w:t>
      </w:r>
      <w:r>
        <w:rPr>
          <w:rFonts w:asciiTheme="majorBidi" w:eastAsiaTheme="minorEastAsia" w:hAnsiTheme="majorBidi" w:cstheme="majorBidi"/>
          <w:szCs w:val="21"/>
          <w:lang w:val="zh-CN"/>
        </w:rPr>
        <w:t>1993</w:t>
      </w:r>
      <w:r w:rsidR="00171089" w:rsidRPr="0083143A">
        <w:rPr>
          <w:rFonts w:asciiTheme="majorBidi" w:eastAsiaTheme="minorEastAsia" w:hAnsiTheme="majorBidi" w:cstheme="majorBidi"/>
          <w:szCs w:val="21"/>
          <w:lang w:val="zh-CN"/>
        </w:rPr>
        <w:t>年</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w:t>
      </w:r>
    </w:p>
    <w:p w14:paraId="30B28A44" w14:textId="77777777" w:rsidR="00171089" w:rsidRPr="0083143A" w:rsidRDefault="00171089" w:rsidP="00BF1997">
      <w:pPr>
        <w:pStyle w:val="H23GC"/>
      </w:pPr>
      <w:r w:rsidRPr="0083143A">
        <w:rPr>
          <w:lang w:val="zh-CN"/>
        </w:rPr>
        <w:tab/>
      </w:r>
      <w:r w:rsidRPr="0083143A">
        <w:rPr>
          <w:lang w:val="zh-CN"/>
        </w:rPr>
        <w:tab/>
      </w:r>
      <w:r w:rsidRPr="0083143A">
        <w:rPr>
          <w:lang w:val="zh-CN"/>
        </w:rPr>
        <w:t>在与所涉条约机构任务相关领域的其他主要活动</w:t>
      </w:r>
    </w:p>
    <w:p w14:paraId="4C6F3070"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1992</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00</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年，国际法协会境内流离失所者问题委员会联合报告员；</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00</w:t>
      </w:r>
      <w:r>
        <w:rPr>
          <w:rFonts w:asciiTheme="majorBidi" w:eastAsiaTheme="minorEastAsia" w:hAnsiTheme="majorBidi" w:cstheme="majorBidi"/>
          <w:szCs w:val="21"/>
          <w:lang w:val="zh-CN"/>
        </w:rPr>
        <w:t>3</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12</w:t>
      </w:r>
      <w:r w:rsidR="00171089" w:rsidRPr="0083143A">
        <w:rPr>
          <w:rFonts w:asciiTheme="majorBidi" w:eastAsiaTheme="minorEastAsia" w:hAnsiTheme="majorBidi" w:cstheme="majorBidi"/>
          <w:szCs w:val="21"/>
          <w:lang w:val="zh-CN"/>
        </w:rPr>
        <w:t>年，国际法协会武装冲突受害者赔偿委员会联合报告员；</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00</w:t>
      </w:r>
      <w:r>
        <w:rPr>
          <w:rFonts w:asciiTheme="majorBidi" w:eastAsiaTheme="minorEastAsia" w:hAnsiTheme="majorBidi" w:cstheme="majorBidi"/>
          <w:szCs w:val="21"/>
          <w:lang w:val="zh-CN"/>
        </w:rPr>
        <w:t>7</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12</w:t>
      </w:r>
      <w:r w:rsidR="00171089" w:rsidRPr="0083143A">
        <w:rPr>
          <w:rFonts w:asciiTheme="majorBidi" w:eastAsiaTheme="minorEastAsia" w:hAnsiTheme="majorBidi" w:cstheme="majorBidi"/>
          <w:szCs w:val="21"/>
          <w:lang w:val="zh-CN"/>
        </w:rPr>
        <w:t>年，国际法协会土著人民权利委员会成员；自</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12</w:t>
      </w:r>
      <w:r w:rsidR="00171089" w:rsidRPr="0083143A">
        <w:rPr>
          <w:rFonts w:asciiTheme="majorBidi" w:eastAsiaTheme="minorEastAsia" w:hAnsiTheme="majorBidi" w:cstheme="majorBidi"/>
          <w:szCs w:val="21"/>
          <w:lang w:val="zh-CN"/>
        </w:rPr>
        <w:t>年以来，担任国际法协会土著人民权利落实委员会成员。</w:t>
      </w:r>
    </w:p>
    <w:p w14:paraId="60A21B71"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1996</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17</w:t>
      </w:r>
      <w:r w:rsidR="00171089" w:rsidRPr="0083143A">
        <w:rPr>
          <w:rFonts w:asciiTheme="majorBidi" w:eastAsiaTheme="minorEastAsia" w:hAnsiTheme="majorBidi" w:cstheme="majorBidi"/>
          <w:szCs w:val="21"/>
          <w:lang w:val="zh-CN"/>
        </w:rPr>
        <w:t>年，欧洲少数群体问题中心理事会成员</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00</w:t>
      </w:r>
      <w:r>
        <w:rPr>
          <w:rFonts w:asciiTheme="majorBidi" w:eastAsiaTheme="minorEastAsia" w:hAnsiTheme="majorBidi" w:cstheme="majorBidi"/>
          <w:szCs w:val="21"/>
          <w:lang w:val="zh-CN"/>
        </w:rPr>
        <w:t>9</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17</w:t>
      </w:r>
      <w:r w:rsidR="00171089" w:rsidRPr="0083143A">
        <w:rPr>
          <w:rFonts w:asciiTheme="majorBidi" w:eastAsiaTheme="minorEastAsia" w:hAnsiTheme="majorBidi" w:cstheme="majorBidi"/>
          <w:szCs w:val="21"/>
          <w:lang w:val="zh-CN"/>
        </w:rPr>
        <w:t>年副主席</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，弗伦斯堡。</w:t>
      </w:r>
    </w:p>
    <w:p w14:paraId="4603A753"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1998</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00</w:t>
      </w:r>
      <w:r>
        <w:rPr>
          <w:rFonts w:asciiTheme="majorBidi" w:eastAsiaTheme="minorEastAsia" w:hAnsiTheme="majorBidi" w:cstheme="majorBidi"/>
          <w:szCs w:val="21"/>
          <w:lang w:val="zh-CN"/>
        </w:rPr>
        <w:t>4</w:t>
      </w:r>
      <w:r w:rsidR="00171089" w:rsidRPr="0083143A">
        <w:rPr>
          <w:rFonts w:asciiTheme="majorBidi" w:eastAsiaTheme="minorEastAsia" w:hAnsiTheme="majorBidi" w:cstheme="majorBidi"/>
          <w:szCs w:val="21"/>
          <w:lang w:val="zh-CN"/>
        </w:rPr>
        <w:t>年，担任欧洲委员会保护少数民族框架公约咨询委员会成员、主席，</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00</w:t>
      </w:r>
      <w:r>
        <w:rPr>
          <w:rFonts w:asciiTheme="majorBidi" w:eastAsiaTheme="minorEastAsia" w:hAnsiTheme="majorBidi" w:cstheme="majorBidi"/>
          <w:szCs w:val="21"/>
          <w:lang w:val="zh-CN"/>
        </w:rPr>
        <w:t>8</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年担任副主席，</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12</w:t>
      </w:r>
      <w:r w:rsidR="00171089" w:rsidRPr="0083143A">
        <w:rPr>
          <w:rFonts w:asciiTheme="majorBidi" w:eastAsiaTheme="minorEastAsia" w:hAnsiTheme="majorBidi" w:cstheme="majorBidi"/>
          <w:szCs w:val="21"/>
          <w:lang w:val="zh-CN"/>
        </w:rPr>
        <w:t>年担任主席。</w:t>
      </w:r>
    </w:p>
    <w:p w14:paraId="1536FCDD"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自</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1</w:t>
      </w:r>
      <w:r w:rsidRPr="0083143A">
        <w:rPr>
          <w:rFonts w:asciiTheme="majorBidi" w:eastAsiaTheme="minorEastAsia" w:hAnsiTheme="majorBidi" w:cstheme="majorBidi"/>
          <w:szCs w:val="21"/>
          <w:lang w:val="zh-CN"/>
        </w:rPr>
        <w:t>年起，联邦外交部国际公法咨询委员会成员。</w:t>
      </w:r>
    </w:p>
    <w:p w14:paraId="798F585D"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00</w:t>
      </w:r>
      <w:r>
        <w:rPr>
          <w:rFonts w:asciiTheme="majorBidi" w:eastAsiaTheme="minorEastAsia" w:hAnsiTheme="majorBidi" w:cstheme="majorBidi"/>
          <w:szCs w:val="21"/>
          <w:lang w:val="zh-CN"/>
        </w:rPr>
        <w:t>6</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16</w:t>
      </w:r>
      <w:r w:rsidR="00171089" w:rsidRPr="0083143A">
        <w:rPr>
          <w:rFonts w:asciiTheme="majorBidi" w:eastAsiaTheme="minorEastAsia" w:hAnsiTheme="majorBidi" w:cstheme="majorBidi"/>
          <w:szCs w:val="21"/>
          <w:lang w:val="zh-CN"/>
        </w:rPr>
        <w:t>年，德国国际法协会秘书长，自</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17</w:t>
      </w:r>
      <w:r w:rsidR="00171089" w:rsidRPr="0083143A">
        <w:rPr>
          <w:rFonts w:asciiTheme="majorBidi" w:eastAsiaTheme="minorEastAsia" w:hAnsiTheme="majorBidi" w:cstheme="majorBidi"/>
          <w:szCs w:val="21"/>
          <w:lang w:val="zh-CN"/>
        </w:rPr>
        <w:t>年以来担任主席。</w:t>
      </w:r>
    </w:p>
    <w:p w14:paraId="0B3DDCD4"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00</w:t>
      </w:r>
      <w:r>
        <w:rPr>
          <w:rFonts w:asciiTheme="majorBidi" w:eastAsiaTheme="minorEastAsia" w:hAnsiTheme="majorBidi" w:cstheme="majorBidi"/>
          <w:szCs w:val="21"/>
          <w:lang w:val="zh-CN"/>
        </w:rPr>
        <w:t>6</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12</w:t>
      </w:r>
      <w:r w:rsidR="00171089" w:rsidRPr="0083143A">
        <w:rPr>
          <w:rFonts w:asciiTheme="majorBidi" w:eastAsiaTheme="minorEastAsia" w:hAnsiTheme="majorBidi" w:cstheme="majorBidi"/>
          <w:szCs w:val="21"/>
          <w:lang w:val="zh-CN"/>
        </w:rPr>
        <w:t>年，欧洲学院少数群体权利研究所科学咨询委员会成员、主席</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00</w:t>
      </w:r>
      <w:r>
        <w:rPr>
          <w:rFonts w:asciiTheme="majorBidi" w:eastAsiaTheme="minorEastAsia" w:hAnsiTheme="majorBidi" w:cstheme="majorBidi"/>
          <w:szCs w:val="21"/>
          <w:lang w:val="zh-CN"/>
        </w:rPr>
        <w:t>9</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12</w:t>
      </w:r>
      <w:r w:rsidR="00171089" w:rsidRPr="0083143A">
        <w:rPr>
          <w:rFonts w:asciiTheme="majorBidi" w:eastAsiaTheme="minorEastAsia" w:hAnsiTheme="majorBidi" w:cstheme="majorBidi"/>
          <w:szCs w:val="21"/>
          <w:lang w:val="zh-CN"/>
        </w:rPr>
        <w:t>年</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，博尔扎诺</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博岑。</w:t>
      </w:r>
    </w:p>
    <w:p w14:paraId="5F4D5A00"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自</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15</w:t>
      </w:r>
      <w:r w:rsidRPr="0083143A">
        <w:rPr>
          <w:rFonts w:asciiTheme="majorBidi" w:eastAsiaTheme="minorEastAsia" w:hAnsiTheme="majorBidi" w:cstheme="majorBidi"/>
          <w:szCs w:val="21"/>
          <w:lang w:val="zh-CN"/>
        </w:rPr>
        <w:t>年以来，维也纳欧盟基本权利机构管理和执行委员会成员</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由欧洲委员会任命</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3582998D"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参加人权和少数群体权利相关问题的定期活动，并担任这些问题的专家顾问</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欧洲委员会、欧盟、欧安组织、联合国和威尼斯委员会</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6E49911C"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自</w:t>
      </w:r>
      <w:r w:rsidR="0083143A">
        <w:rPr>
          <w:rFonts w:asciiTheme="majorBidi" w:eastAsiaTheme="minorEastAsia" w:hAnsiTheme="majorBidi" w:cstheme="majorBidi"/>
          <w:szCs w:val="21"/>
          <w:lang w:val="zh-CN"/>
        </w:rPr>
        <w:t>1997</w:t>
      </w:r>
      <w:r w:rsidRPr="0083143A">
        <w:rPr>
          <w:rFonts w:asciiTheme="majorBidi" w:eastAsiaTheme="minorEastAsia" w:hAnsiTheme="majorBidi" w:cstheme="majorBidi"/>
          <w:szCs w:val="21"/>
          <w:lang w:val="zh-CN"/>
        </w:rPr>
        <w:t>年以来，在基尔大学和法兰克福大学定期开设人权课程。</w:t>
      </w:r>
    </w:p>
    <w:p w14:paraId="1750C5AD" w14:textId="77777777" w:rsidR="00171089" w:rsidRPr="0083143A" w:rsidRDefault="00171089" w:rsidP="00BF1997">
      <w:pPr>
        <w:pStyle w:val="H23GC"/>
      </w:pPr>
      <w:r w:rsidRPr="0083143A">
        <w:rPr>
          <w:lang w:val="zh-CN"/>
        </w:rPr>
        <w:lastRenderedPageBreak/>
        <w:tab/>
      </w:r>
      <w:r w:rsidRPr="0083143A">
        <w:rPr>
          <w:lang w:val="zh-CN"/>
        </w:rPr>
        <w:tab/>
      </w:r>
      <w:r w:rsidRPr="0083143A">
        <w:rPr>
          <w:lang w:val="zh-CN"/>
        </w:rPr>
        <w:t>在该领域的最新著作</w:t>
      </w:r>
    </w:p>
    <w:p w14:paraId="10BC43E9" w14:textId="77777777" w:rsidR="00171089" w:rsidRPr="0083143A" w:rsidRDefault="00D066A1" w:rsidP="0083143A">
      <w:pPr>
        <w:pStyle w:val="SingleTxtGC"/>
        <w:rPr>
          <w:rFonts w:asciiTheme="majorBidi" w:eastAsiaTheme="minorEastAsia" w:hAnsiTheme="majorBidi" w:cstheme="majorBidi"/>
          <w:szCs w:val="21"/>
          <w:lang w:val="es-ES"/>
        </w:rPr>
      </w:pPr>
      <w:r>
        <w:rPr>
          <w:rFonts w:asciiTheme="majorBidi" w:eastAsiaTheme="minorEastAsia" w:hAnsiTheme="majorBidi" w:cstheme="majorBidi"/>
          <w:szCs w:val="21"/>
          <w:lang w:val="es-ES"/>
        </w:rPr>
        <w:t>Protecci</w:t>
      </w:r>
      <w:r w:rsidRPr="0083143A">
        <w:rPr>
          <w:rFonts w:asciiTheme="majorBidi" w:eastAsiaTheme="minorEastAsia" w:hAnsiTheme="majorBidi" w:cstheme="majorBidi"/>
          <w:szCs w:val="21"/>
          <w:lang w:val="es-ES"/>
        </w:rPr>
        <w:t>ó</w:t>
      </w:r>
      <w:r>
        <w:rPr>
          <w:rFonts w:asciiTheme="majorBidi" w:eastAsiaTheme="minorEastAsia" w:hAnsiTheme="majorBidi" w:cstheme="majorBidi"/>
          <w:szCs w:val="21"/>
          <w:lang w:val="es-ES"/>
        </w:rPr>
        <w:t>n</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de</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las</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minor</w:t>
      </w:r>
      <w:r w:rsidRPr="0083143A">
        <w:rPr>
          <w:rFonts w:asciiTheme="majorBidi" w:eastAsiaTheme="minorEastAsia" w:hAnsiTheme="majorBidi" w:cstheme="majorBidi"/>
          <w:szCs w:val="21"/>
          <w:lang w:val="es-ES"/>
        </w:rPr>
        <w:t>í</w:t>
      </w:r>
      <w:r>
        <w:rPr>
          <w:rFonts w:asciiTheme="majorBidi" w:eastAsiaTheme="minorEastAsia" w:hAnsiTheme="majorBidi" w:cstheme="majorBidi"/>
          <w:szCs w:val="21"/>
          <w:lang w:val="es-ES"/>
        </w:rPr>
        <w:t>as</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nacionales, An</w:t>
      </w:r>
      <w:r w:rsidRPr="0083143A">
        <w:rPr>
          <w:rFonts w:asciiTheme="majorBidi" w:eastAsiaTheme="minorEastAsia" w:hAnsiTheme="majorBidi" w:cstheme="majorBidi"/>
          <w:szCs w:val="21"/>
          <w:lang w:val="es-ES"/>
        </w:rPr>
        <w:t>.</w:t>
      </w:r>
      <w:r>
        <w:rPr>
          <w:rFonts w:asciiTheme="majorBidi" w:eastAsiaTheme="minorEastAsia" w:hAnsiTheme="majorBidi" w:cstheme="majorBidi"/>
          <w:szCs w:val="21"/>
          <w:lang w:val="es-ES"/>
        </w:rPr>
        <w:t>Fac</w:t>
      </w:r>
      <w:r w:rsidRPr="0083143A">
        <w:rPr>
          <w:rFonts w:asciiTheme="majorBidi" w:eastAsiaTheme="minorEastAsia" w:hAnsiTheme="majorBidi" w:cstheme="majorBidi"/>
          <w:szCs w:val="21"/>
          <w:lang w:val="es-ES"/>
        </w:rPr>
        <w:t>.</w:t>
      </w:r>
      <w:r>
        <w:rPr>
          <w:rFonts w:asciiTheme="majorBidi" w:eastAsiaTheme="minorEastAsia" w:hAnsiTheme="majorBidi" w:cstheme="majorBidi"/>
          <w:szCs w:val="21"/>
          <w:lang w:val="es-ES"/>
        </w:rPr>
        <w:t>Der</w:t>
      </w:r>
      <w:r w:rsidRPr="0083143A">
        <w:rPr>
          <w:rFonts w:asciiTheme="majorBidi" w:eastAsiaTheme="minorEastAsia" w:hAnsiTheme="majorBidi" w:cstheme="majorBidi"/>
          <w:szCs w:val="21"/>
          <w:lang w:val="es-ES"/>
        </w:rPr>
        <w:t>.</w:t>
      </w:r>
      <w:r>
        <w:rPr>
          <w:rFonts w:asciiTheme="majorBidi" w:eastAsiaTheme="minorEastAsia" w:hAnsiTheme="majorBidi" w:cstheme="majorBidi"/>
          <w:szCs w:val="21"/>
          <w:lang w:val="es-ES"/>
        </w:rPr>
        <w:t>Alcal</w:t>
      </w:r>
      <w:r w:rsidRPr="0083143A">
        <w:rPr>
          <w:rFonts w:asciiTheme="majorBidi" w:eastAsiaTheme="minorEastAsia" w:hAnsiTheme="majorBidi" w:cstheme="majorBidi"/>
          <w:szCs w:val="21"/>
          <w:lang w:val="es-ES"/>
        </w:rPr>
        <w:t xml:space="preserve">á </w:t>
      </w:r>
      <w:r>
        <w:rPr>
          <w:rFonts w:asciiTheme="majorBidi" w:eastAsiaTheme="minorEastAsia" w:hAnsiTheme="majorBidi" w:cstheme="majorBidi"/>
          <w:szCs w:val="21"/>
          <w:lang w:val="es-ES"/>
        </w:rPr>
        <w:t>2</w:t>
      </w:r>
      <w:r w:rsidRPr="0083143A">
        <w:rPr>
          <w:rFonts w:asciiTheme="majorBidi" w:eastAsiaTheme="minorEastAsia" w:hAnsiTheme="majorBidi" w:cstheme="majorBidi"/>
          <w:szCs w:val="21"/>
          <w:lang w:val="es-ES"/>
        </w:rPr>
        <w:t>0</w:t>
      </w:r>
      <w:r>
        <w:rPr>
          <w:rFonts w:asciiTheme="majorBidi" w:eastAsiaTheme="minorEastAsia" w:hAnsiTheme="majorBidi" w:cstheme="majorBidi"/>
          <w:szCs w:val="21"/>
          <w:lang w:val="es-ES"/>
        </w:rPr>
        <w:t>15,</w:t>
      </w:r>
      <w:r w:rsidRPr="0083143A">
        <w:rPr>
          <w:rFonts w:asciiTheme="majorBidi" w:eastAsiaTheme="minorEastAsia" w:hAnsiTheme="majorBidi" w:cstheme="majorBidi"/>
          <w:szCs w:val="21"/>
          <w:lang w:val="es-ES"/>
        </w:rPr>
        <w:t xml:space="preserve"> </w:t>
      </w:r>
      <w:r>
        <w:rPr>
          <w:rFonts w:asciiTheme="majorBidi" w:eastAsiaTheme="minorEastAsia" w:hAnsiTheme="majorBidi" w:cstheme="majorBidi"/>
          <w:szCs w:val="21"/>
          <w:lang w:val="es-ES"/>
        </w:rPr>
        <w:t>239</w:t>
      </w:r>
      <w:r w:rsidRPr="0083143A">
        <w:rPr>
          <w:rFonts w:asciiTheme="majorBidi" w:eastAsiaTheme="minorEastAsia" w:hAnsiTheme="majorBidi" w:cstheme="majorBidi"/>
          <w:szCs w:val="21"/>
          <w:lang w:val="es-ES"/>
        </w:rPr>
        <w:t>–</w:t>
      </w:r>
      <w:r>
        <w:rPr>
          <w:rFonts w:asciiTheme="majorBidi" w:eastAsiaTheme="minorEastAsia" w:hAnsiTheme="majorBidi" w:cstheme="majorBidi"/>
          <w:szCs w:val="21"/>
          <w:lang w:val="es-ES"/>
        </w:rPr>
        <w:t>25</w:t>
      </w:r>
      <w:r w:rsidRPr="0083143A">
        <w:rPr>
          <w:rFonts w:asciiTheme="majorBidi" w:eastAsiaTheme="minorEastAsia" w:hAnsiTheme="majorBidi" w:cstheme="majorBidi"/>
          <w:szCs w:val="21"/>
          <w:lang w:val="es-ES"/>
        </w:rPr>
        <w:t>0.</w:t>
      </w:r>
    </w:p>
    <w:p w14:paraId="2185EEC1" w14:textId="77777777" w:rsidR="00171089" w:rsidRPr="00D066A1" w:rsidRDefault="00D066A1"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fr-FR"/>
        </w:rPr>
        <w:t>Mondialisation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et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circulation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des</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personnes</w:t>
      </w:r>
      <w:r w:rsidRPr="0083143A">
        <w:rPr>
          <w:rFonts w:asciiTheme="majorBidi" w:eastAsiaTheme="minorEastAsia" w:hAnsiTheme="majorBidi" w:cstheme="majorBidi"/>
          <w:szCs w:val="21"/>
          <w:lang w:val="fr-FR"/>
        </w:rPr>
        <w:t xml:space="preserve">. </w:t>
      </w:r>
      <w:r w:rsidRPr="00D066A1">
        <w:rPr>
          <w:rFonts w:asciiTheme="majorBidi" w:eastAsiaTheme="minorEastAsia" w:hAnsiTheme="majorBidi" w:cstheme="majorBidi"/>
          <w:szCs w:val="21"/>
        </w:rPr>
        <w:t>Rapport allemand; (Bruylant 2017) 281–295.</w:t>
      </w:r>
    </w:p>
    <w:p w14:paraId="2A2522EE" w14:textId="77777777" w:rsidR="00171089" w:rsidRPr="0083143A" w:rsidRDefault="00D066A1"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rPr>
        <w:t>The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Framework</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Convention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for</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the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Protection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of</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National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Minorities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Brill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Pr="0083143A">
        <w:rPr>
          <w:rFonts w:asciiTheme="majorBidi" w:eastAsiaTheme="minorEastAsia" w:hAnsiTheme="majorBidi" w:cstheme="majorBidi"/>
          <w:szCs w:val="21"/>
        </w:rPr>
        <w:t>0</w:t>
      </w:r>
      <w:r>
        <w:rPr>
          <w:rFonts w:asciiTheme="majorBidi" w:eastAsiaTheme="minorEastAsia" w:hAnsiTheme="majorBidi" w:cstheme="majorBidi"/>
          <w:szCs w:val="21"/>
        </w:rPr>
        <w:t>18</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Co</w:t>
      </w:r>
      <w:r w:rsidRPr="0083143A">
        <w:rPr>
          <w:rFonts w:asciiTheme="majorBidi" w:eastAsiaTheme="minorEastAsia" w:hAnsiTheme="majorBidi" w:cstheme="majorBidi"/>
          <w:szCs w:val="21"/>
        </w:rPr>
        <w:t>-</w:t>
      </w:r>
      <w:r>
        <w:rPr>
          <w:rFonts w:asciiTheme="majorBidi" w:eastAsiaTheme="minorEastAsia" w:hAnsiTheme="majorBidi" w:cstheme="majorBidi"/>
          <w:szCs w:val="21"/>
        </w:rPr>
        <w:t>Editor</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and</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author</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of</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5</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entries</w:t>
      </w:r>
      <w:r w:rsidRPr="0083143A">
        <w:rPr>
          <w:rFonts w:asciiTheme="majorBidi" w:eastAsiaTheme="minorEastAsia" w:hAnsiTheme="majorBidi" w:cstheme="majorBidi"/>
          <w:szCs w:val="21"/>
        </w:rPr>
        <w:t>.</w:t>
      </w:r>
    </w:p>
    <w:p w14:paraId="6DB9BC81" w14:textId="77777777" w:rsidR="00171089" w:rsidRPr="00AD2024" w:rsidRDefault="00D066A1" w:rsidP="0083143A">
      <w:pPr>
        <w:pStyle w:val="SingleTxtGC"/>
        <w:rPr>
          <w:rFonts w:asciiTheme="majorBidi" w:eastAsiaTheme="minorEastAsia" w:hAnsiTheme="majorBidi" w:cstheme="majorBidi"/>
          <w:spacing w:val="-3"/>
          <w:szCs w:val="21"/>
          <w:lang w:val="de-DE"/>
        </w:rPr>
      </w:pPr>
      <w:r w:rsidRPr="00AD2024">
        <w:rPr>
          <w:rFonts w:asciiTheme="majorBidi" w:eastAsiaTheme="minorEastAsia" w:hAnsiTheme="majorBidi" w:cstheme="majorBidi"/>
          <w:spacing w:val="-3"/>
          <w:szCs w:val="21"/>
          <w:lang w:val="de-DE"/>
        </w:rPr>
        <w:t>Instrumente des Europarats zum Schutz vor Rassendiskriminierung, in. Angst/Lantschner, ICERD (Nomos, forthcoming), (40 pages).</w:t>
      </w:r>
    </w:p>
    <w:p w14:paraId="09819BF9" w14:textId="77777777" w:rsidR="00171089" w:rsidRPr="0083143A" w:rsidRDefault="00D066A1" w:rsidP="0083143A">
      <w:pPr>
        <w:pStyle w:val="SingleTxtGC"/>
        <w:rPr>
          <w:rFonts w:asciiTheme="majorBidi" w:eastAsiaTheme="minorEastAsia" w:hAnsiTheme="majorBidi" w:cstheme="majorBidi"/>
          <w:szCs w:val="21"/>
          <w:lang w:val="de-DE"/>
        </w:rPr>
      </w:pPr>
      <w:r w:rsidRPr="0083143A">
        <w:rPr>
          <w:rFonts w:asciiTheme="majorBidi" w:eastAsiaTheme="minorEastAsia" w:hAnsiTheme="majorBidi" w:cstheme="majorBidi"/>
          <w:szCs w:val="21"/>
          <w:lang w:val="de-DE"/>
        </w:rPr>
        <w:br w:type="page"/>
      </w:r>
    </w:p>
    <w:p w14:paraId="4C4963B7" w14:textId="77777777" w:rsidR="00171089" w:rsidRPr="0083143A" w:rsidRDefault="00171089" w:rsidP="00BF1997">
      <w:pPr>
        <w:pStyle w:val="H1GC"/>
        <w:rPr>
          <w:lang w:val="de-DE"/>
        </w:rPr>
      </w:pPr>
      <w:r w:rsidRPr="0083143A">
        <w:rPr>
          <w:lang w:val="de-DE"/>
        </w:rPr>
        <w:lastRenderedPageBreak/>
        <w:tab/>
      </w:r>
      <w:r w:rsidRPr="0083143A">
        <w:rPr>
          <w:lang w:val="de-DE"/>
        </w:rPr>
        <w:tab/>
      </w:r>
      <w:r w:rsidRPr="0083143A">
        <w:rPr>
          <w:lang w:val="de-DE"/>
        </w:rPr>
        <w:t>艾斯拉</w:t>
      </w:r>
      <w:r w:rsidR="00E11716">
        <w:rPr>
          <w:rFonts w:hint="eastAsia"/>
          <w:lang w:val="de-DE"/>
        </w:rPr>
        <w:t>·</w:t>
      </w:r>
      <w:r w:rsidRPr="0083143A">
        <w:rPr>
          <w:lang w:val="de-DE"/>
        </w:rPr>
        <w:t>古尔</w:t>
      </w:r>
      <w:r w:rsidR="00E11716">
        <w:rPr>
          <w:rFonts w:hint="eastAsia"/>
          <w:lang w:val="de-DE"/>
        </w:rPr>
        <w:t>·</w:t>
      </w:r>
      <w:r w:rsidRPr="0083143A">
        <w:rPr>
          <w:lang w:val="de-DE"/>
        </w:rPr>
        <w:t>达尔达根</w:t>
      </w:r>
      <w:r w:rsidR="00E11716">
        <w:rPr>
          <w:rFonts w:hint="eastAsia"/>
          <w:lang w:val="de-DE"/>
        </w:rPr>
        <w:t>·</w:t>
      </w:r>
      <w:r w:rsidRPr="0083143A">
        <w:rPr>
          <w:lang w:val="de-DE"/>
        </w:rPr>
        <w:t>基巴</w:t>
      </w:r>
      <w:r w:rsidRPr="0083143A">
        <w:rPr>
          <w:lang w:val="de-DE"/>
        </w:rPr>
        <w:t>(</w:t>
      </w:r>
      <w:r w:rsidRPr="0083143A">
        <w:rPr>
          <w:lang w:val="zh-CN"/>
        </w:rPr>
        <w:t>土耳其</w:t>
      </w:r>
      <w:r w:rsidRPr="0083143A">
        <w:rPr>
          <w:lang w:val="de-DE"/>
        </w:rPr>
        <w:t>)</w:t>
      </w:r>
    </w:p>
    <w:p w14:paraId="36834F87" w14:textId="77777777" w:rsidR="00171089" w:rsidRPr="00D066A1" w:rsidRDefault="00171089" w:rsidP="00BF1997">
      <w:pPr>
        <w:pStyle w:val="H23GC"/>
        <w:rPr>
          <w:rFonts w:ascii="Time New Roman" w:eastAsia="SimSun" w:hAnsi="Time New Roman" w:hint="eastAsia"/>
          <w:lang w:val="de-DE"/>
        </w:rPr>
      </w:pPr>
      <w:r w:rsidRPr="0083143A">
        <w:rPr>
          <w:lang w:val="de-DE"/>
        </w:rPr>
        <w:tab/>
      </w:r>
      <w:r w:rsidRPr="0083143A">
        <w:rPr>
          <w:lang w:val="de-DE"/>
        </w:rPr>
        <w:tab/>
      </w:r>
      <w:r w:rsidRPr="0083143A">
        <w:rPr>
          <w:lang w:val="zh-CN"/>
        </w:rPr>
        <w:t>出生日期和地点</w:t>
      </w:r>
      <w:r w:rsidRPr="0083143A">
        <w:rPr>
          <w:lang w:val="de-DE"/>
        </w:rPr>
        <w:t>：</w:t>
      </w:r>
      <w:r w:rsidR="0083143A" w:rsidRPr="00D066A1">
        <w:rPr>
          <w:rFonts w:ascii="Time New Roman" w:eastAsia="SimSun" w:hAnsi="Time New Roman"/>
          <w:lang w:val="de-DE"/>
        </w:rPr>
        <w:t>1967</w:t>
      </w:r>
      <w:r w:rsidRPr="00D066A1">
        <w:rPr>
          <w:rFonts w:ascii="Time New Roman" w:eastAsia="SimSun" w:hAnsi="Time New Roman"/>
          <w:lang w:val="zh-CN"/>
        </w:rPr>
        <w:t>年</w:t>
      </w:r>
      <w:r w:rsidR="0083143A" w:rsidRPr="00D066A1">
        <w:rPr>
          <w:rFonts w:ascii="Time New Roman" w:eastAsia="SimSun" w:hAnsi="Time New Roman"/>
          <w:lang w:val="de-DE"/>
        </w:rPr>
        <w:t>1</w:t>
      </w:r>
      <w:r w:rsidRPr="00D066A1">
        <w:rPr>
          <w:rFonts w:ascii="Time New Roman" w:eastAsia="SimSun" w:hAnsi="Time New Roman"/>
          <w:lang w:val="de-DE"/>
        </w:rPr>
        <w:t>0</w:t>
      </w:r>
      <w:r w:rsidRPr="00D066A1">
        <w:rPr>
          <w:rFonts w:ascii="Time New Roman" w:eastAsia="SimSun" w:hAnsi="Time New Roman"/>
          <w:lang w:val="zh-CN"/>
        </w:rPr>
        <w:t>月</w:t>
      </w:r>
      <w:r w:rsidR="0083143A" w:rsidRPr="00D066A1">
        <w:rPr>
          <w:rFonts w:ascii="Time New Roman" w:eastAsia="SimSun" w:hAnsi="Time New Roman"/>
          <w:lang w:val="de-DE"/>
        </w:rPr>
        <w:t>9</w:t>
      </w:r>
      <w:r w:rsidRPr="00D066A1">
        <w:rPr>
          <w:rFonts w:ascii="Time New Roman" w:eastAsia="SimSun" w:hAnsi="Time New Roman"/>
          <w:lang w:val="zh-CN"/>
        </w:rPr>
        <w:t>日</w:t>
      </w:r>
      <w:r w:rsidRPr="00D066A1">
        <w:rPr>
          <w:rFonts w:ascii="Time New Roman" w:eastAsia="SimSun" w:hAnsi="Time New Roman"/>
          <w:lang w:val="de-DE"/>
        </w:rPr>
        <w:t>，</w:t>
      </w:r>
      <w:r w:rsidRPr="00D066A1">
        <w:rPr>
          <w:rFonts w:ascii="Time New Roman" w:eastAsia="SimSun" w:hAnsi="Time New Roman"/>
          <w:lang w:val="zh-CN"/>
        </w:rPr>
        <w:t>安卡拉</w:t>
      </w:r>
    </w:p>
    <w:p w14:paraId="668EC508" w14:textId="77777777" w:rsidR="00171089" w:rsidRPr="00D066A1" w:rsidRDefault="00171089" w:rsidP="00BF1997">
      <w:pPr>
        <w:pStyle w:val="H23GC"/>
        <w:rPr>
          <w:rFonts w:ascii="Time New Roman" w:eastAsia="SimSun" w:hAnsi="Time New Roman" w:hint="eastAsia"/>
          <w:lang w:val="de-DE"/>
        </w:rPr>
      </w:pPr>
      <w:r w:rsidRPr="0083143A">
        <w:rPr>
          <w:lang w:val="de-DE"/>
        </w:rPr>
        <w:tab/>
      </w:r>
      <w:r w:rsidRPr="0083143A">
        <w:rPr>
          <w:lang w:val="de-DE"/>
        </w:rPr>
        <w:tab/>
      </w:r>
      <w:r w:rsidRPr="0083143A">
        <w:rPr>
          <w:lang w:val="zh-CN"/>
        </w:rPr>
        <w:t>工作语言</w:t>
      </w:r>
      <w:r w:rsidRPr="0083143A">
        <w:rPr>
          <w:lang w:val="de-DE"/>
        </w:rPr>
        <w:t>：</w:t>
      </w:r>
      <w:r w:rsidRPr="00D066A1">
        <w:rPr>
          <w:rFonts w:ascii="Time New Roman" w:eastAsia="SimSun" w:hAnsi="Time New Roman"/>
          <w:lang w:val="zh-CN"/>
        </w:rPr>
        <w:t>土耳其语、英文、法文</w:t>
      </w:r>
    </w:p>
    <w:p w14:paraId="0E29BFB1" w14:textId="77777777" w:rsidR="00171089" w:rsidRPr="0083143A" w:rsidRDefault="00171089" w:rsidP="00BF1997">
      <w:pPr>
        <w:pStyle w:val="H23GC"/>
      </w:pPr>
      <w:r w:rsidRPr="0083143A">
        <w:rPr>
          <w:lang w:val="de-DE"/>
        </w:rPr>
        <w:tab/>
      </w:r>
      <w:r w:rsidRPr="0083143A">
        <w:rPr>
          <w:lang w:val="de-DE"/>
        </w:rPr>
        <w:tab/>
      </w:r>
      <w:r w:rsidRPr="0083143A">
        <w:rPr>
          <w:lang w:val="zh-CN"/>
        </w:rPr>
        <w:t>现任职位</w:t>
      </w:r>
      <w:r w:rsidRPr="0083143A">
        <w:rPr>
          <w:lang w:val="zh-CN"/>
        </w:rPr>
        <w:t>/</w:t>
      </w:r>
      <w:r w:rsidRPr="0083143A">
        <w:rPr>
          <w:lang w:val="zh-CN"/>
        </w:rPr>
        <w:t>职务</w:t>
      </w:r>
    </w:p>
    <w:p w14:paraId="72AB9F79"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安卡拉大学法学院教授</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自</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14</w:t>
      </w:r>
      <w:r w:rsidRPr="0083143A">
        <w:rPr>
          <w:rFonts w:asciiTheme="majorBidi" w:eastAsiaTheme="minorEastAsia" w:hAnsiTheme="majorBidi" w:cstheme="majorBidi"/>
          <w:szCs w:val="21"/>
          <w:lang w:val="zh-CN"/>
        </w:rPr>
        <w:t>年以来</w:t>
      </w:r>
      <w:r w:rsidRPr="0083143A">
        <w:rPr>
          <w:rFonts w:asciiTheme="majorBidi" w:eastAsiaTheme="minorEastAsia" w:hAnsiTheme="majorBidi" w:cstheme="majorBidi"/>
          <w:szCs w:val="21"/>
          <w:lang w:val="zh-CN"/>
        </w:rPr>
        <w:t>)</w:t>
      </w:r>
    </w:p>
    <w:p w14:paraId="3D11CB4F" w14:textId="77777777" w:rsidR="00171089" w:rsidRPr="0083143A" w:rsidRDefault="00171089" w:rsidP="00BF1997">
      <w:pPr>
        <w:pStyle w:val="H23GC"/>
      </w:pPr>
      <w:r w:rsidRPr="0083143A">
        <w:rPr>
          <w:lang w:val="zh-CN"/>
        </w:rPr>
        <w:tab/>
      </w:r>
      <w:r w:rsidRPr="0083143A">
        <w:rPr>
          <w:lang w:val="zh-CN"/>
        </w:rPr>
        <w:tab/>
      </w:r>
      <w:r w:rsidRPr="0083143A">
        <w:rPr>
          <w:lang w:val="zh-CN"/>
        </w:rPr>
        <w:t>主要专业活动</w:t>
      </w:r>
    </w:p>
    <w:p w14:paraId="6EB17455"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安卡拉大学政治学院研究助理</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1991</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1999</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28C8CA88"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安卡拉大学政治学院博士研究助理</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1999</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000</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3A0E7B6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安卡拉大学政治学院讲师，博士</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58A00603"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安卡拉大学政治学院助理教授</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8</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0E138FC3"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大学间校董会副教授职衔</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特许任教资格</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6</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12</w:t>
      </w:r>
      <w:r w:rsidRPr="0083143A">
        <w:rPr>
          <w:rFonts w:asciiTheme="majorBidi" w:eastAsiaTheme="minorEastAsia" w:hAnsiTheme="majorBidi" w:cstheme="majorBidi"/>
          <w:szCs w:val="21"/>
          <w:lang w:val="zh-CN"/>
        </w:rPr>
        <w:t>月</w:t>
      </w:r>
      <w:r w:rsidR="0083143A">
        <w:rPr>
          <w:rFonts w:asciiTheme="majorBidi" w:eastAsiaTheme="minorEastAsia" w:hAnsiTheme="majorBidi" w:cstheme="majorBidi"/>
          <w:szCs w:val="21"/>
          <w:lang w:val="zh-CN"/>
        </w:rPr>
        <w:t>25</w:t>
      </w:r>
      <w:r w:rsidRPr="0083143A">
        <w:rPr>
          <w:rFonts w:asciiTheme="majorBidi" w:eastAsiaTheme="minorEastAsia" w:hAnsiTheme="majorBidi" w:cstheme="majorBidi"/>
          <w:szCs w:val="21"/>
          <w:lang w:val="zh-CN"/>
        </w:rPr>
        <w:t>日</w:t>
      </w:r>
      <w:r w:rsidRPr="0083143A">
        <w:rPr>
          <w:rFonts w:asciiTheme="majorBidi" w:eastAsiaTheme="minorEastAsia" w:hAnsiTheme="majorBidi" w:cstheme="majorBidi"/>
          <w:szCs w:val="21"/>
          <w:lang w:val="zh-CN"/>
        </w:rPr>
        <w:t>)</w:t>
      </w:r>
    </w:p>
    <w:p w14:paraId="1F7EEA2F"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安卡拉大学政治学院副教授</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8</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14</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62EAC558"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安卡拉大学知识产权和工业权利研究与应用中心中央委员会成员</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13</w:t>
      </w:r>
      <w:r w:rsidRPr="0083143A">
        <w:rPr>
          <w:rFonts w:asciiTheme="majorBidi" w:eastAsiaTheme="minorEastAsia" w:hAnsiTheme="majorBidi" w:cstheme="majorBidi"/>
          <w:szCs w:val="21"/>
          <w:lang w:val="zh-CN"/>
        </w:rPr>
        <w:t>年至今</w:t>
      </w:r>
      <w:r w:rsidRPr="0083143A">
        <w:rPr>
          <w:rFonts w:asciiTheme="majorBidi" w:eastAsiaTheme="minorEastAsia" w:hAnsiTheme="majorBidi" w:cstheme="majorBidi"/>
          <w:szCs w:val="21"/>
          <w:lang w:val="zh-CN"/>
        </w:rPr>
        <w:t>)</w:t>
      </w:r>
    </w:p>
    <w:p w14:paraId="63A1AA9E"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自</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14</w:t>
      </w:r>
      <w:r w:rsidRPr="0083143A">
        <w:rPr>
          <w:rFonts w:asciiTheme="majorBidi" w:eastAsiaTheme="minorEastAsia" w:hAnsiTheme="majorBidi" w:cstheme="majorBidi"/>
          <w:szCs w:val="21"/>
          <w:lang w:val="zh-CN"/>
        </w:rPr>
        <w:t>年起，安卡拉大学政治学院国际私法教授</w:t>
      </w:r>
    </w:p>
    <w:p w14:paraId="4C1B4D95"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安卡拉大学政治学院政治学和公共管理系主任</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14</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17</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4E7C3355"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安卡拉大学欧洲联盟研究和应用中心理事会成员</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18</w:t>
      </w:r>
      <w:r w:rsidRPr="0083143A">
        <w:rPr>
          <w:rFonts w:asciiTheme="majorBidi" w:eastAsiaTheme="minorEastAsia" w:hAnsiTheme="majorBidi" w:cstheme="majorBidi"/>
          <w:szCs w:val="21"/>
          <w:lang w:val="zh-CN"/>
        </w:rPr>
        <w:t>年至今</w:t>
      </w:r>
      <w:r w:rsidRPr="0083143A">
        <w:rPr>
          <w:rFonts w:asciiTheme="majorBidi" w:eastAsiaTheme="minorEastAsia" w:hAnsiTheme="majorBidi" w:cstheme="majorBidi"/>
          <w:szCs w:val="21"/>
          <w:lang w:val="zh-CN"/>
        </w:rPr>
        <w:t>)</w:t>
      </w:r>
    </w:p>
    <w:p w14:paraId="0DCA146E"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安卡拉大学妇女问题研究和实施中心主任</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19</w:t>
      </w:r>
      <w:r w:rsidRPr="0083143A">
        <w:rPr>
          <w:rFonts w:asciiTheme="majorBidi" w:eastAsiaTheme="minorEastAsia" w:hAnsiTheme="majorBidi" w:cstheme="majorBidi"/>
          <w:szCs w:val="21"/>
          <w:lang w:val="zh-CN"/>
        </w:rPr>
        <w:t>年至今</w:t>
      </w:r>
      <w:r w:rsidRPr="0083143A">
        <w:rPr>
          <w:rFonts w:asciiTheme="majorBidi" w:eastAsiaTheme="minorEastAsia" w:hAnsiTheme="majorBidi" w:cstheme="majorBidi"/>
          <w:szCs w:val="21"/>
          <w:lang w:val="zh-CN"/>
        </w:rPr>
        <w:t>)</w:t>
      </w:r>
    </w:p>
    <w:p w14:paraId="1C7E7D8E" w14:textId="77777777" w:rsidR="00171089" w:rsidRPr="0083143A" w:rsidRDefault="00171089" w:rsidP="00BF1997">
      <w:pPr>
        <w:pStyle w:val="H23GC"/>
      </w:pPr>
      <w:r w:rsidRPr="0083143A">
        <w:rPr>
          <w:lang w:val="zh-CN"/>
        </w:rPr>
        <w:tab/>
      </w:r>
      <w:r w:rsidRPr="0083143A">
        <w:rPr>
          <w:lang w:val="zh-CN"/>
        </w:rPr>
        <w:tab/>
      </w:r>
      <w:r w:rsidRPr="0083143A">
        <w:rPr>
          <w:bCs/>
          <w:lang w:val="zh-CN"/>
        </w:rPr>
        <w:t>学历</w:t>
      </w:r>
    </w:p>
    <w:p w14:paraId="3BA36FE7"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安卡拉大学法学院学士</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1986</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199</w:t>
      </w:r>
      <w:r w:rsidRPr="0083143A">
        <w:rPr>
          <w:rFonts w:asciiTheme="majorBidi" w:eastAsiaTheme="minorEastAsia" w:hAnsiTheme="majorBidi" w:cstheme="majorBidi"/>
          <w:szCs w:val="21"/>
          <w:lang w:val="zh-CN"/>
        </w:rPr>
        <w:t>0</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0808B70E"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安卡拉大学社会科学研究生院硕士</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1991</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1993</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51634829"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安卡拉大学社会科学研究生院博士</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1993</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1999</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68D42FF3"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安卡拉大学政治学院副教授</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8</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14</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2F405C10"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安卡拉大学政治学院教授</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14</w:t>
      </w:r>
      <w:r w:rsidRPr="0083143A">
        <w:rPr>
          <w:rFonts w:asciiTheme="majorBidi" w:eastAsiaTheme="minorEastAsia" w:hAnsiTheme="majorBidi" w:cstheme="majorBidi"/>
          <w:szCs w:val="21"/>
          <w:lang w:val="zh-CN"/>
        </w:rPr>
        <w:t>年至今</w:t>
      </w:r>
      <w:r w:rsidRPr="0083143A">
        <w:rPr>
          <w:rFonts w:asciiTheme="majorBidi" w:eastAsiaTheme="minorEastAsia" w:hAnsiTheme="majorBidi" w:cstheme="majorBidi"/>
          <w:szCs w:val="21"/>
          <w:lang w:val="zh-CN"/>
        </w:rPr>
        <w:t>)</w:t>
      </w:r>
    </w:p>
    <w:p w14:paraId="5318A309" w14:textId="77777777" w:rsidR="00171089" w:rsidRPr="0083143A" w:rsidRDefault="00171089" w:rsidP="00BF1997">
      <w:pPr>
        <w:pStyle w:val="H23GC"/>
      </w:pPr>
      <w:r w:rsidRPr="0083143A">
        <w:rPr>
          <w:lang w:val="zh-CN"/>
        </w:rPr>
        <w:tab/>
      </w:r>
      <w:r w:rsidRPr="0083143A">
        <w:rPr>
          <w:lang w:val="zh-CN"/>
        </w:rPr>
        <w:tab/>
      </w:r>
      <w:r w:rsidRPr="0083143A">
        <w:rPr>
          <w:lang w:val="zh-CN"/>
        </w:rPr>
        <w:t>在该领域的最新著作</w:t>
      </w:r>
    </w:p>
    <w:p w14:paraId="73336636"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书籍</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汇编书籍中的章节</w:t>
      </w:r>
    </w:p>
    <w:p w14:paraId="15E50C92" w14:textId="77777777" w:rsidR="00171089" w:rsidRPr="0083143A" w:rsidRDefault="00FF32C2" w:rsidP="00FF32C2">
      <w:pPr>
        <w:pStyle w:val="SingleTxtGC"/>
        <w:ind w:left="1996" w:hanging="431"/>
        <w:rPr>
          <w:rFonts w:asciiTheme="majorBidi" w:eastAsiaTheme="minorEastAsia" w:hAnsiTheme="majorBidi" w:cstheme="majorBidi"/>
          <w:szCs w:val="21"/>
        </w:rPr>
      </w:pPr>
      <w:r w:rsidRPr="0083143A">
        <w:rPr>
          <w:rFonts w:asciiTheme="majorBidi" w:eastAsiaTheme="minorEastAsia" w:hAnsiTheme="majorBidi" w:cstheme="majorBidi"/>
          <w:szCs w:val="21"/>
        </w:rPr>
        <w:t>•</w:t>
      </w:r>
      <w:r w:rsidRPr="0083143A">
        <w:rPr>
          <w:rFonts w:asciiTheme="majorBidi" w:eastAsiaTheme="minorEastAsia" w:hAnsiTheme="majorBidi" w:cstheme="majorBidi"/>
          <w:szCs w:val="21"/>
        </w:rPr>
        <w:tab/>
      </w:r>
      <w:r>
        <w:rPr>
          <w:rFonts w:asciiTheme="majorBidi" w:eastAsiaTheme="minorEastAsia" w:hAnsiTheme="majorBidi" w:cstheme="majorBidi"/>
          <w:szCs w:val="21"/>
        </w:rPr>
        <w:t>Aybay, R</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ve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Darda</w:t>
      </w:r>
      <w:r w:rsidRPr="0083143A">
        <w:rPr>
          <w:rFonts w:asciiTheme="majorBidi" w:eastAsiaTheme="minorEastAsia" w:hAnsiTheme="majorBidi" w:cstheme="majorBidi"/>
          <w:szCs w:val="21"/>
        </w:rPr>
        <w:t>ğ</w:t>
      </w:r>
      <w:r>
        <w:rPr>
          <w:rFonts w:asciiTheme="majorBidi" w:eastAsiaTheme="minorEastAsia" w:hAnsiTheme="majorBidi" w:cstheme="majorBidi"/>
          <w:szCs w:val="21"/>
        </w:rPr>
        <w:t>an, E</w:t>
      </w:r>
      <w:r w:rsidRPr="0083143A">
        <w:rPr>
          <w:rFonts w:asciiTheme="majorBidi" w:eastAsiaTheme="minorEastAsia" w:hAnsiTheme="majorBidi" w:cstheme="majorBidi"/>
          <w:szCs w:val="21"/>
        </w:rPr>
        <w:t>.</w:t>
      </w:r>
      <w:r>
        <w:rPr>
          <w:rFonts w:asciiTheme="majorBidi" w:eastAsiaTheme="minorEastAsia" w:hAnsiTheme="majorBidi" w:cstheme="majorBidi"/>
          <w:szCs w:val="21"/>
        </w:rPr>
        <w: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Uluslararas</w:t>
      </w:r>
      <w:r w:rsidRPr="0083143A">
        <w:rPr>
          <w:rFonts w:asciiTheme="majorBidi" w:eastAsiaTheme="minorEastAsia" w:hAnsiTheme="majorBidi" w:cstheme="majorBidi"/>
          <w:szCs w:val="21"/>
        </w:rPr>
        <w:t xml:space="preserve">ı </w:t>
      </w:r>
      <w:r>
        <w:rPr>
          <w:rFonts w:asciiTheme="majorBidi" w:eastAsiaTheme="minorEastAsia" w:hAnsiTheme="majorBidi" w:cstheme="majorBidi"/>
          <w:szCs w:val="21"/>
        </w:rPr>
        <w:t>D</w:t>
      </w:r>
      <w:r w:rsidRPr="0083143A">
        <w:rPr>
          <w:rFonts w:asciiTheme="majorBidi" w:eastAsiaTheme="minorEastAsia" w:hAnsiTheme="majorBidi" w:cstheme="majorBidi"/>
          <w:szCs w:val="21"/>
        </w:rPr>
        <w:t>ü</w:t>
      </w:r>
      <w:r>
        <w:rPr>
          <w:rFonts w:asciiTheme="majorBidi" w:eastAsiaTheme="minorEastAsia" w:hAnsiTheme="majorBidi" w:cstheme="majorBidi"/>
          <w:szCs w:val="21"/>
        </w:rPr>
        <w:t>zeydeYasalar</w:t>
      </w:r>
      <w:r w:rsidRPr="0083143A">
        <w:rPr>
          <w:rFonts w:asciiTheme="majorBidi" w:eastAsiaTheme="minorEastAsia" w:hAnsiTheme="majorBidi" w:cstheme="majorBidi"/>
          <w:szCs w:val="21"/>
        </w:rPr>
        <w:t>ı</w:t>
      </w:r>
      <w:r>
        <w:rPr>
          <w:rFonts w:asciiTheme="majorBidi" w:eastAsiaTheme="minorEastAsia" w:hAnsiTheme="majorBidi" w:cstheme="majorBidi"/>
          <w:szCs w:val="21"/>
        </w:rPr>
        <w:t>n</w:t>
      </w:r>
      <w:r w:rsidRPr="0083143A">
        <w:rPr>
          <w:rFonts w:asciiTheme="majorBidi" w:eastAsiaTheme="minorEastAsia" w:hAnsiTheme="majorBidi" w:cstheme="majorBidi"/>
          <w:szCs w:val="21"/>
        </w:rPr>
        <w:t>Ç</w:t>
      </w:r>
      <w:r>
        <w:rPr>
          <w:rFonts w:asciiTheme="majorBidi" w:eastAsiaTheme="minorEastAsia" w:hAnsiTheme="majorBidi" w:cstheme="majorBidi"/>
          <w:szCs w:val="21"/>
        </w:rPr>
        <w:t>at</w:t>
      </w:r>
      <w:r w:rsidRPr="0083143A">
        <w:rPr>
          <w:rFonts w:asciiTheme="majorBidi" w:eastAsiaTheme="minorEastAsia" w:hAnsiTheme="majorBidi" w:cstheme="majorBidi"/>
          <w:szCs w:val="21"/>
        </w:rPr>
        <w:t>ış</w:t>
      </w:r>
      <w:r>
        <w:rPr>
          <w:rFonts w:asciiTheme="majorBidi" w:eastAsiaTheme="minorEastAsia" w:hAnsiTheme="majorBidi" w:cstheme="majorBidi"/>
          <w:szCs w:val="21"/>
        </w:rPr>
        <w:t>mas</w:t>
      </w:r>
      <w:r w:rsidRPr="0083143A">
        <w:rPr>
          <w:rFonts w:asciiTheme="majorBidi" w:eastAsiaTheme="minorEastAsia" w:hAnsiTheme="majorBidi" w:cstheme="majorBidi"/>
          <w:szCs w:val="21"/>
        </w:rPr>
        <w:t>ı (</w:t>
      </w:r>
      <w:r>
        <w:rPr>
          <w:rFonts w:asciiTheme="majorBidi" w:eastAsiaTheme="minorEastAsia" w:hAnsiTheme="majorBidi" w:cstheme="majorBidi"/>
          <w:szCs w:val="21"/>
        </w:rPr>
        <w:t>International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Conflict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of</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Laws</w:t>
      </w:r>
      <w:r w:rsidRPr="0083143A">
        <w:rPr>
          <w:rFonts w:asciiTheme="majorBidi" w:eastAsiaTheme="minorEastAsia" w:hAnsiTheme="majorBidi" w:cstheme="majorBidi"/>
          <w:szCs w:val="21"/>
        </w:rPr>
        <w:t>)</w:t>
      </w:r>
      <w:r>
        <w:rPr>
          <w:rFonts w:asciiTheme="majorBidi" w:eastAsiaTheme="minorEastAsia" w:hAnsiTheme="majorBidi" w:cstheme="majorBidi"/>
          <w:szCs w:val="21"/>
        </w:rPr>
        <w: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B</w:t>
      </w:r>
      <w:r w:rsidRPr="0083143A">
        <w:rPr>
          <w:rFonts w:asciiTheme="majorBidi" w:eastAsiaTheme="minorEastAsia" w:hAnsiTheme="majorBidi" w:cstheme="majorBidi"/>
          <w:szCs w:val="21"/>
        </w:rPr>
        <w:t>.</w:t>
      </w:r>
      <w:r>
        <w:rPr>
          <w:rFonts w:asciiTheme="majorBidi" w:eastAsiaTheme="minorEastAsia" w:hAnsiTheme="majorBidi" w:cstheme="majorBidi"/>
          <w:szCs w:val="21"/>
        </w:rPr>
        <w:t>2</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2nd</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ed</w:t>
      </w:r>
      <w:r w:rsidRPr="0083143A">
        <w:rPr>
          <w:rFonts w:asciiTheme="majorBidi" w:eastAsiaTheme="minorEastAsia" w:hAnsiTheme="majorBidi" w:cstheme="majorBidi"/>
          <w:szCs w:val="21"/>
        </w:rPr>
        <w:t>.)</w:t>
      </w:r>
      <w:r>
        <w:rPr>
          <w:rFonts w:asciiTheme="majorBidi" w:eastAsiaTheme="minorEastAsia" w:hAnsiTheme="majorBidi" w:cstheme="majorBidi"/>
          <w:szCs w:val="21"/>
        </w:rPr>
        <w:t>,</w:t>
      </w:r>
      <w:r w:rsidRPr="0083143A">
        <w:rPr>
          <w:rFonts w:asciiTheme="majorBidi" w:eastAsiaTheme="minorEastAsia" w:hAnsiTheme="majorBidi" w:cstheme="majorBidi"/>
          <w:szCs w:val="21"/>
        </w:rPr>
        <w:t xml:space="preserve"> İ</w:t>
      </w:r>
      <w:r>
        <w:rPr>
          <w:rFonts w:asciiTheme="majorBidi" w:eastAsiaTheme="minorEastAsia" w:hAnsiTheme="majorBidi" w:cstheme="majorBidi"/>
          <w:szCs w:val="21"/>
        </w:rPr>
        <w:t>stanbul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Bilgi</w:t>
      </w:r>
      <w:r w:rsidRPr="0083143A">
        <w:rPr>
          <w:rFonts w:asciiTheme="majorBidi" w:eastAsiaTheme="minorEastAsia" w:hAnsiTheme="majorBidi" w:cstheme="majorBidi"/>
          <w:szCs w:val="21"/>
        </w:rPr>
        <w:t xml:space="preserve"> Ü</w:t>
      </w:r>
      <w:r>
        <w:rPr>
          <w:rFonts w:asciiTheme="majorBidi" w:eastAsiaTheme="minorEastAsia" w:hAnsiTheme="majorBidi" w:cstheme="majorBidi"/>
          <w:szCs w:val="21"/>
        </w:rPr>
        <w:t>niversitesi</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Yay</w:t>
      </w:r>
      <w:r w:rsidRPr="0083143A">
        <w:rPr>
          <w:rFonts w:asciiTheme="majorBidi" w:eastAsiaTheme="minorEastAsia" w:hAnsiTheme="majorBidi" w:cstheme="majorBidi"/>
          <w:szCs w:val="21"/>
        </w:rPr>
        <w:t>ı</w:t>
      </w:r>
      <w:r>
        <w:rPr>
          <w:rFonts w:asciiTheme="majorBidi" w:eastAsiaTheme="minorEastAsia" w:hAnsiTheme="majorBidi" w:cstheme="majorBidi"/>
          <w:szCs w:val="21"/>
        </w:rPr>
        <w:t xml:space="preserve">nlari, </w:t>
      </w:r>
      <w:r w:rsidRPr="0083143A">
        <w:rPr>
          <w:rFonts w:asciiTheme="majorBidi" w:eastAsiaTheme="minorEastAsia" w:hAnsiTheme="majorBidi" w:cstheme="majorBidi"/>
          <w:szCs w:val="21"/>
        </w:rPr>
        <w:t>İ</w:t>
      </w:r>
      <w:r>
        <w:rPr>
          <w:rFonts w:asciiTheme="majorBidi" w:eastAsiaTheme="minorEastAsia" w:hAnsiTheme="majorBidi" w:cstheme="majorBidi"/>
          <w:szCs w:val="21"/>
        </w:rPr>
        <w:t>stanbul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Pr="0083143A">
        <w:rPr>
          <w:rFonts w:asciiTheme="majorBidi" w:eastAsiaTheme="minorEastAsia" w:hAnsiTheme="majorBidi" w:cstheme="majorBidi"/>
          <w:szCs w:val="21"/>
        </w:rPr>
        <w:t>00</w:t>
      </w:r>
      <w:r>
        <w:rPr>
          <w:rFonts w:asciiTheme="majorBidi" w:eastAsiaTheme="minorEastAsia" w:hAnsiTheme="majorBidi" w:cstheme="majorBidi"/>
          <w:szCs w:val="21"/>
        </w:rPr>
        <w:t>8</w:t>
      </w:r>
      <w:r w:rsidRPr="0083143A">
        <w:rPr>
          <w:rFonts w:asciiTheme="majorBidi" w:eastAsiaTheme="minorEastAsia" w:hAnsiTheme="majorBidi" w:cstheme="majorBidi"/>
          <w:szCs w:val="21"/>
        </w:rPr>
        <w:t>.</w:t>
      </w:r>
    </w:p>
    <w:p w14:paraId="0F2006B2" w14:textId="77777777" w:rsidR="00171089" w:rsidRPr="0083143A" w:rsidRDefault="00FF32C2" w:rsidP="00FF32C2">
      <w:pPr>
        <w:pStyle w:val="SingleTxtGC"/>
        <w:ind w:left="1996" w:hanging="431"/>
        <w:rPr>
          <w:rFonts w:asciiTheme="majorBidi" w:eastAsiaTheme="minorEastAsia" w:hAnsiTheme="majorBidi" w:cstheme="majorBidi"/>
          <w:szCs w:val="21"/>
        </w:rPr>
      </w:pPr>
      <w:r w:rsidRPr="0083143A">
        <w:rPr>
          <w:rFonts w:asciiTheme="majorBidi" w:eastAsiaTheme="minorEastAsia" w:hAnsiTheme="majorBidi" w:cstheme="majorBidi"/>
          <w:szCs w:val="21"/>
        </w:rPr>
        <w:t>•</w:t>
      </w:r>
      <w:r w:rsidRPr="0083143A">
        <w:rPr>
          <w:rFonts w:asciiTheme="majorBidi" w:eastAsiaTheme="minorEastAsia" w:hAnsiTheme="majorBidi" w:cstheme="majorBidi"/>
          <w:szCs w:val="21"/>
        </w:rPr>
        <w:tab/>
      </w:r>
      <w:r>
        <w:rPr>
          <w:rFonts w:asciiTheme="majorBidi" w:eastAsiaTheme="minorEastAsia" w:hAnsiTheme="majorBidi" w:cstheme="majorBidi"/>
          <w:szCs w:val="21"/>
        </w:rPr>
        <w:t>Aybay, R</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ve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Darda</w:t>
      </w:r>
      <w:r w:rsidRPr="0083143A">
        <w:rPr>
          <w:rFonts w:asciiTheme="majorBidi" w:eastAsiaTheme="minorEastAsia" w:hAnsiTheme="majorBidi" w:cstheme="majorBidi"/>
          <w:szCs w:val="21"/>
        </w:rPr>
        <w:t>ğ</w:t>
      </w:r>
      <w:r>
        <w:rPr>
          <w:rFonts w:asciiTheme="majorBidi" w:eastAsiaTheme="minorEastAsia" w:hAnsiTheme="majorBidi" w:cstheme="majorBidi"/>
          <w:szCs w:val="21"/>
        </w:rPr>
        <w:t>an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Kibar, E</w:t>
      </w:r>
      <w:r w:rsidRPr="0083143A">
        <w:rPr>
          <w:rFonts w:asciiTheme="majorBidi" w:eastAsiaTheme="minorEastAsia" w:hAnsiTheme="majorBidi" w:cstheme="majorBidi"/>
          <w:szCs w:val="21"/>
        </w:rPr>
        <w:t>.</w:t>
      </w:r>
      <w:r>
        <w:rPr>
          <w:rFonts w:asciiTheme="majorBidi" w:eastAsiaTheme="minorEastAsia" w:hAnsiTheme="majorBidi" w:cstheme="majorBidi"/>
          <w:szCs w:val="21"/>
        </w:rPr>
        <w: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Yabanc</w:t>
      </w:r>
      <w:r w:rsidRPr="0083143A">
        <w:rPr>
          <w:rFonts w:asciiTheme="majorBidi" w:eastAsiaTheme="minorEastAsia" w:hAnsiTheme="majorBidi" w:cstheme="majorBidi"/>
          <w:szCs w:val="21"/>
        </w:rPr>
        <w:t>ı</w:t>
      </w:r>
      <w:r>
        <w:rPr>
          <w:rFonts w:asciiTheme="majorBidi" w:eastAsiaTheme="minorEastAsia" w:hAnsiTheme="majorBidi" w:cstheme="majorBidi"/>
          <w:szCs w:val="21"/>
        </w:rPr>
        <w:t>lar</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Hukuku</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Law</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of</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Aliens</w:t>
      </w:r>
      <w:r w:rsidRPr="0083143A">
        <w:rPr>
          <w:rFonts w:asciiTheme="majorBidi" w:eastAsiaTheme="minorEastAsia" w:hAnsiTheme="majorBidi" w:cstheme="majorBidi"/>
          <w:szCs w:val="21"/>
        </w:rPr>
        <w:t>)</w:t>
      </w:r>
      <w:r>
        <w:rPr>
          <w:rFonts w:asciiTheme="majorBidi" w:eastAsiaTheme="minorEastAsia" w:hAnsiTheme="majorBidi" w:cstheme="majorBidi"/>
          <w:szCs w:val="21"/>
        </w:rPr>
        <w: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B</w:t>
      </w:r>
      <w:r w:rsidRPr="0083143A">
        <w:rPr>
          <w:rFonts w:asciiTheme="majorBidi" w:eastAsiaTheme="minorEastAsia" w:hAnsiTheme="majorBidi" w:cstheme="majorBidi"/>
          <w:szCs w:val="21"/>
        </w:rPr>
        <w:t>.</w:t>
      </w:r>
      <w:r>
        <w:rPr>
          <w:rFonts w:asciiTheme="majorBidi" w:eastAsiaTheme="minorEastAsia" w:hAnsiTheme="majorBidi" w:cstheme="majorBidi"/>
          <w:szCs w:val="21"/>
        </w:rPr>
        <w:t>3</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3rd</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ed</w:t>
      </w:r>
      <w:r w:rsidRPr="0083143A">
        <w:rPr>
          <w:rFonts w:asciiTheme="majorBidi" w:eastAsiaTheme="minorEastAsia" w:hAnsiTheme="majorBidi" w:cstheme="majorBidi"/>
          <w:szCs w:val="21"/>
        </w:rPr>
        <w:t>.).</w:t>
      </w:r>
      <w:r>
        <w:rPr>
          <w:rFonts w:asciiTheme="majorBidi" w:eastAsiaTheme="minorEastAsia" w:hAnsiTheme="majorBidi" w:cstheme="majorBidi"/>
          <w:szCs w:val="21"/>
        </w:rPr>
        <w:t>,</w:t>
      </w:r>
      <w:r w:rsidRPr="0083143A">
        <w:rPr>
          <w:rFonts w:asciiTheme="majorBidi" w:eastAsiaTheme="minorEastAsia" w:hAnsiTheme="majorBidi" w:cstheme="majorBidi"/>
          <w:szCs w:val="21"/>
        </w:rPr>
        <w:t xml:space="preserve"> İ</w:t>
      </w:r>
      <w:r>
        <w:rPr>
          <w:rFonts w:asciiTheme="majorBidi" w:eastAsiaTheme="minorEastAsia" w:hAnsiTheme="majorBidi" w:cstheme="majorBidi"/>
          <w:szCs w:val="21"/>
        </w:rPr>
        <w:t>stanbul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Bilgi</w:t>
      </w:r>
      <w:r w:rsidRPr="0083143A">
        <w:rPr>
          <w:rFonts w:asciiTheme="majorBidi" w:eastAsiaTheme="minorEastAsia" w:hAnsiTheme="majorBidi" w:cstheme="majorBidi"/>
          <w:szCs w:val="21"/>
        </w:rPr>
        <w:t xml:space="preserve"> Ü</w:t>
      </w:r>
      <w:r>
        <w:rPr>
          <w:rFonts w:asciiTheme="majorBidi" w:eastAsiaTheme="minorEastAsia" w:hAnsiTheme="majorBidi" w:cstheme="majorBidi"/>
          <w:szCs w:val="21"/>
        </w:rPr>
        <w:t>niversitesi</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Yay</w:t>
      </w:r>
      <w:r w:rsidRPr="0083143A">
        <w:rPr>
          <w:rFonts w:asciiTheme="majorBidi" w:eastAsiaTheme="minorEastAsia" w:hAnsiTheme="majorBidi" w:cstheme="majorBidi"/>
          <w:szCs w:val="21"/>
        </w:rPr>
        <w:t>ı</w:t>
      </w:r>
      <w:r>
        <w:rPr>
          <w:rFonts w:asciiTheme="majorBidi" w:eastAsiaTheme="minorEastAsia" w:hAnsiTheme="majorBidi" w:cstheme="majorBidi"/>
          <w:szCs w:val="21"/>
        </w:rPr>
        <w:t xml:space="preserve">nlari, </w:t>
      </w:r>
      <w:r w:rsidRPr="0083143A">
        <w:rPr>
          <w:rFonts w:asciiTheme="majorBidi" w:eastAsiaTheme="minorEastAsia" w:hAnsiTheme="majorBidi" w:cstheme="majorBidi"/>
          <w:szCs w:val="21"/>
        </w:rPr>
        <w:t>İ</w:t>
      </w:r>
      <w:r>
        <w:rPr>
          <w:rFonts w:asciiTheme="majorBidi" w:eastAsiaTheme="minorEastAsia" w:hAnsiTheme="majorBidi" w:cstheme="majorBidi"/>
          <w:szCs w:val="21"/>
        </w:rPr>
        <w:t>stanbul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Pr="0083143A">
        <w:rPr>
          <w:rFonts w:asciiTheme="majorBidi" w:eastAsiaTheme="minorEastAsia" w:hAnsiTheme="majorBidi" w:cstheme="majorBidi"/>
          <w:szCs w:val="21"/>
        </w:rPr>
        <w:t>0</w:t>
      </w:r>
      <w:r>
        <w:rPr>
          <w:rFonts w:asciiTheme="majorBidi" w:eastAsiaTheme="minorEastAsia" w:hAnsiTheme="majorBidi" w:cstheme="majorBidi"/>
          <w:szCs w:val="21"/>
        </w:rPr>
        <w:t>1</w:t>
      </w:r>
      <w:r w:rsidRPr="0083143A">
        <w:rPr>
          <w:rFonts w:asciiTheme="majorBidi" w:eastAsiaTheme="minorEastAsia" w:hAnsiTheme="majorBidi" w:cstheme="majorBidi"/>
          <w:szCs w:val="21"/>
        </w:rPr>
        <w:t>0.</w:t>
      </w:r>
    </w:p>
    <w:p w14:paraId="5AADA358" w14:textId="77777777" w:rsidR="00171089" w:rsidRPr="0083143A" w:rsidRDefault="00FF32C2" w:rsidP="00FF32C2">
      <w:pPr>
        <w:pStyle w:val="SingleTxtGC"/>
        <w:ind w:left="1996" w:hanging="431"/>
        <w:rPr>
          <w:rFonts w:asciiTheme="majorBidi" w:eastAsiaTheme="minorEastAsia" w:hAnsiTheme="majorBidi" w:cstheme="majorBidi"/>
          <w:szCs w:val="21"/>
          <w:lang w:val="fr-CH"/>
        </w:rPr>
      </w:pPr>
      <w:r w:rsidRPr="0083143A">
        <w:rPr>
          <w:rFonts w:asciiTheme="majorBidi" w:eastAsiaTheme="minorEastAsia" w:hAnsiTheme="majorBidi" w:cstheme="majorBidi"/>
          <w:szCs w:val="21"/>
        </w:rPr>
        <w:lastRenderedPageBreak/>
        <w:t>•</w:t>
      </w:r>
      <w:r w:rsidRPr="0083143A">
        <w:rPr>
          <w:rFonts w:asciiTheme="majorBidi" w:eastAsiaTheme="minorEastAsia" w:hAnsiTheme="majorBidi" w:cstheme="majorBidi"/>
          <w:szCs w:val="21"/>
        </w:rPr>
        <w:tab/>
      </w:r>
      <w:r>
        <w:rPr>
          <w:rFonts w:asciiTheme="majorBidi" w:eastAsiaTheme="minorEastAsia" w:hAnsiTheme="majorBidi" w:cstheme="majorBidi"/>
          <w:szCs w:val="21"/>
        </w:rPr>
        <w:t>Darda</w:t>
      </w:r>
      <w:r w:rsidRPr="0083143A">
        <w:rPr>
          <w:rFonts w:asciiTheme="majorBidi" w:eastAsiaTheme="minorEastAsia" w:hAnsiTheme="majorBidi" w:cstheme="majorBidi"/>
          <w:szCs w:val="21"/>
        </w:rPr>
        <w:t>ğ</w:t>
      </w:r>
      <w:r>
        <w:rPr>
          <w:rFonts w:asciiTheme="majorBidi" w:eastAsiaTheme="minorEastAsia" w:hAnsiTheme="majorBidi" w:cstheme="majorBidi"/>
          <w:szCs w:val="21"/>
        </w:rPr>
        <w:t>an, E</w:t>
      </w:r>
      <w:r w:rsidRPr="0083143A">
        <w:rPr>
          <w:rFonts w:asciiTheme="majorBidi" w:eastAsiaTheme="minorEastAsia" w:hAnsiTheme="majorBidi" w:cstheme="majorBidi"/>
          <w:szCs w:val="21"/>
        </w:rPr>
        <w:t>.</w:t>
      </w:r>
      <w:r>
        <w:rPr>
          <w:rFonts w:asciiTheme="majorBidi" w:eastAsiaTheme="minorEastAsia" w:hAnsiTheme="majorBidi" w:cstheme="majorBidi"/>
          <w:szCs w:val="21"/>
        </w:rPr>
        <w: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Fikir</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ve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Sanat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Eserleri</w:t>
      </w:r>
      <w:r w:rsidRPr="0083143A">
        <w:rPr>
          <w:rFonts w:asciiTheme="majorBidi" w:eastAsiaTheme="minorEastAsia" w:hAnsiTheme="majorBidi" w:cstheme="majorBidi"/>
          <w:szCs w:val="21"/>
        </w:rPr>
        <w:t xml:space="preserve"> Ü</w:t>
      </w:r>
      <w:r>
        <w:rPr>
          <w:rFonts w:asciiTheme="majorBidi" w:eastAsiaTheme="minorEastAsia" w:hAnsiTheme="majorBidi" w:cstheme="majorBidi"/>
          <w:szCs w:val="21"/>
        </w:rPr>
        <w:t>zerindeki</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Haklardan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Do</w:t>
      </w:r>
      <w:r w:rsidRPr="0083143A">
        <w:rPr>
          <w:rFonts w:asciiTheme="majorBidi" w:eastAsiaTheme="minorEastAsia" w:hAnsiTheme="majorBidi" w:cstheme="majorBidi"/>
          <w:szCs w:val="21"/>
        </w:rPr>
        <w:t>ğ</w:t>
      </w:r>
      <w:r>
        <w:rPr>
          <w:rFonts w:asciiTheme="majorBidi" w:eastAsiaTheme="minorEastAsia" w:hAnsiTheme="majorBidi" w:cstheme="majorBidi"/>
          <w:szCs w:val="21"/>
        </w:rPr>
        <w:t>an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Kanunlar</w:t>
      </w:r>
      <w:r w:rsidRPr="0083143A">
        <w:rPr>
          <w:rFonts w:asciiTheme="majorBidi" w:eastAsiaTheme="minorEastAsia" w:hAnsiTheme="majorBidi" w:cstheme="majorBidi"/>
          <w:szCs w:val="21"/>
        </w:rPr>
        <w:t xml:space="preserve"> İ</w:t>
      </w:r>
      <w:r>
        <w:rPr>
          <w:rFonts w:asciiTheme="majorBidi" w:eastAsiaTheme="minorEastAsia" w:hAnsiTheme="majorBidi" w:cstheme="majorBidi"/>
          <w:szCs w:val="21"/>
        </w:rPr>
        <w:t>htil</w:t>
      </w:r>
      <w:r w:rsidRPr="0083143A">
        <w:rPr>
          <w:rFonts w:asciiTheme="majorBidi" w:eastAsiaTheme="minorEastAsia" w:hAnsiTheme="majorBidi" w:cstheme="majorBidi"/>
          <w:szCs w:val="21"/>
        </w:rPr>
        <w:t>â</w:t>
      </w:r>
      <w:r>
        <w:rPr>
          <w:rFonts w:asciiTheme="majorBidi" w:eastAsiaTheme="minorEastAsia" w:hAnsiTheme="majorBidi" w:cstheme="majorBidi"/>
          <w:szCs w:val="21"/>
        </w:rPr>
        <w:t>f</w:t>
      </w:r>
      <w:r w:rsidRPr="0083143A">
        <w:rPr>
          <w:rFonts w:asciiTheme="majorBidi" w:eastAsiaTheme="minorEastAsia" w:hAnsiTheme="majorBidi" w:cstheme="majorBidi"/>
          <w:szCs w:val="21"/>
        </w:rPr>
        <w:t>ı (</w:t>
      </w:r>
      <w:r>
        <w:rPr>
          <w:rFonts w:asciiTheme="majorBidi" w:eastAsiaTheme="minorEastAsia" w:hAnsiTheme="majorBidi" w:cstheme="majorBidi"/>
          <w:szCs w:val="21"/>
        </w:rPr>
        <w:t>Conflict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of</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Laws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in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Copyright</w:t>
      </w:r>
      <w:r w:rsidRPr="0083143A">
        <w:rPr>
          <w:rFonts w:asciiTheme="majorBidi" w:eastAsiaTheme="minorEastAsia" w:hAnsiTheme="majorBidi" w:cstheme="majorBidi"/>
          <w:szCs w:val="21"/>
        </w:rPr>
        <w:t>)</w:t>
      </w:r>
      <w:r>
        <w:rPr>
          <w:rFonts w:asciiTheme="majorBidi" w:eastAsiaTheme="minorEastAsia" w:hAnsiTheme="majorBidi" w:cstheme="majorBidi"/>
          <w:szCs w:val="21"/>
        </w:rPr>
        <w: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BetikYay</w:t>
      </w:r>
      <w:r w:rsidRPr="0083143A">
        <w:rPr>
          <w:rFonts w:asciiTheme="majorBidi" w:eastAsiaTheme="minorEastAsia" w:hAnsiTheme="majorBidi" w:cstheme="majorBidi"/>
          <w:szCs w:val="21"/>
        </w:rPr>
        <w:t>ı</w:t>
      </w:r>
      <w:r>
        <w:rPr>
          <w:rFonts w:asciiTheme="majorBidi" w:eastAsiaTheme="minorEastAsia" w:hAnsiTheme="majorBidi" w:cstheme="majorBidi"/>
          <w:szCs w:val="21"/>
        </w:rPr>
        <w:t>nlari, Ankara</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Pr="0083143A">
        <w:rPr>
          <w:rFonts w:asciiTheme="majorBidi" w:eastAsiaTheme="minorEastAsia" w:hAnsiTheme="majorBidi" w:cstheme="majorBidi"/>
          <w:szCs w:val="21"/>
        </w:rPr>
        <w:t xml:space="preserve">000. </w:t>
      </w:r>
      <w:r w:rsidRPr="0083143A">
        <w:rPr>
          <w:rFonts w:asciiTheme="majorBidi" w:eastAsiaTheme="minorEastAsia" w:hAnsiTheme="majorBidi" w:cstheme="majorBidi"/>
          <w:szCs w:val="21"/>
          <w:lang w:val="fr-CH"/>
        </w:rPr>
        <w:t>(PhD thesis).</w:t>
      </w:r>
    </w:p>
    <w:p w14:paraId="52604826" w14:textId="77777777" w:rsidR="00171089" w:rsidRPr="0083143A" w:rsidRDefault="00FF32C2" w:rsidP="00FF32C2">
      <w:pPr>
        <w:pStyle w:val="SingleTxtGC"/>
        <w:ind w:left="1996" w:hanging="431"/>
        <w:rPr>
          <w:rFonts w:asciiTheme="majorBidi" w:eastAsiaTheme="minorEastAsia" w:hAnsiTheme="majorBidi" w:cstheme="majorBidi"/>
          <w:szCs w:val="21"/>
          <w:lang w:val="fr-FR"/>
        </w:rPr>
      </w:pPr>
      <w:r w:rsidRPr="0083143A">
        <w:rPr>
          <w:rFonts w:asciiTheme="majorBidi" w:eastAsiaTheme="minorEastAsia" w:hAnsiTheme="majorBidi" w:cstheme="majorBidi"/>
          <w:szCs w:val="21"/>
          <w:lang w:val="fr-FR"/>
        </w:rPr>
        <w:t>•</w:t>
      </w:r>
      <w:r w:rsidRPr="0083143A">
        <w:rPr>
          <w:rFonts w:asciiTheme="majorBidi" w:eastAsiaTheme="minorEastAsia" w:hAnsiTheme="majorBidi" w:cstheme="majorBidi"/>
          <w:szCs w:val="21"/>
          <w:lang w:val="fr-FR"/>
        </w:rPr>
        <w:tab/>
      </w:r>
      <w:r>
        <w:rPr>
          <w:rFonts w:asciiTheme="majorBidi" w:eastAsiaTheme="minorEastAsia" w:hAnsiTheme="majorBidi" w:cstheme="majorBidi"/>
          <w:szCs w:val="21"/>
          <w:lang w:val="fr-FR"/>
        </w:rPr>
        <w:t>Darda</w:t>
      </w:r>
      <w:r w:rsidRPr="0083143A">
        <w:rPr>
          <w:rFonts w:asciiTheme="majorBidi" w:eastAsiaTheme="minorEastAsia" w:hAnsiTheme="majorBidi" w:cstheme="majorBidi"/>
          <w:szCs w:val="21"/>
          <w:lang w:val="fr-FR"/>
        </w:rPr>
        <w:t>ğ</w:t>
      </w:r>
      <w:r>
        <w:rPr>
          <w:rFonts w:asciiTheme="majorBidi" w:eastAsiaTheme="minorEastAsia" w:hAnsiTheme="majorBidi" w:cstheme="majorBidi"/>
          <w:szCs w:val="21"/>
          <w:lang w:val="fr-FR"/>
        </w:rPr>
        <w:t>an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Kibar, E</w:t>
      </w:r>
      <w:r w:rsidRPr="0083143A">
        <w:rPr>
          <w:rFonts w:asciiTheme="majorBidi" w:eastAsiaTheme="minorEastAsia" w:hAnsiTheme="majorBidi" w:cstheme="majorBidi"/>
          <w:szCs w:val="21"/>
          <w:lang w:val="fr-FR"/>
        </w:rPr>
        <w:t>. </w:t>
      </w:r>
      <w:r>
        <w:rPr>
          <w:rFonts w:asciiTheme="majorBidi" w:eastAsiaTheme="minorEastAsia" w:hAnsiTheme="majorBidi" w:cstheme="majorBidi"/>
          <w:szCs w:val="21"/>
          <w:lang w:val="fr-FR"/>
        </w:rPr>
        <w:t>:</w:t>
      </w:r>
      <w:r w:rsidRPr="0083143A">
        <w:rPr>
          <w:rFonts w:asciiTheme="majorBidi" w:eastAsiaTheme="minorEastAsia" w:hAnsiTheme="majorBidi" w:cstheme="majorBidi"/>
          <w:szCs w:val="21"/>
          <w:lang w:val="fr-FR"/>
        </w:rPr>
        <w:t xml:space="preserve"> « </w:t>
      </w:r>
      <w:r>
        <w:rPr>
          <w:rFonts w:asciiTheme="majorBidi" w:eastAsiaTheme="minorEastAsia" w:hAnsiTheme="majorBidi" w:cstheme="majorBidi"/>
          <w:szCs w:val="21"/>
          <w:lang w:val="fr-FR"/>
        </w:rPr>
        <w:t>L</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impact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des</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instruments</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juridiques</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relatifs</w:t>
      </w:r>
      <w:r w:rsidRPr="0083143A">
        <w:rPr>
          <w:rFonts w:asciiTheme="majorBidi" w:eastAsiaTheme="minorEastAsia" w:hAnsiTheme="majorBidi" w:cstheme="majorBidi"/>
          <w:szCs w:val="21"/>
          <w:lang w:val="fr-FR"/>
        </w:rPr>
        <w:t xml:space="preserve"> à </w:t>
      </w:r>
      <w:r>
        <w:rPr>
          <w:rFonts w:asciiTheme="majorBidi" w:eastAsiaTheme="minorEastAsia" w:hAnsiTheme="majorBidi" w:cstheme="majorBidi"/>
          <w:szCs w:val="21"/>
          <w:lang w:val="fr-FR"/>
        </w:rPr>
        <w:t>l</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association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entre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UE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et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la</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Turquie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sur</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la</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condition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des</w:t>
      </w:r>
      <w:r w:rsidRPr="0083143A">
        <w:rPr>
          <w:rFonts w:asciiTheme="majorBidi" w:eastAsiaTheme="minorEastAsia" w:hAnsiTheme="majorBidi" w:cstheme="majorBidi"/>
          <w:szCs w:val="21"/>
          <w:lang w:val="fr-FR"/>
        </w:rPr>
        <w:t xml:space="preserve"> é</w:t>
      </w:r>
      <w:r>
        <w:rPr>
          <w:rFonts w:asciiTheme="majorBidi" w:eastAsiaTheme="minorEastAsia" w:hAnsiTheme="majorBidi" w:cstheme="majorBidi"/>
          <w:szCs w:val="21"/>
          <w:lang w:val="fr-FR"/>
        </w:rPr>
        <w:t>trangers</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en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Turquie</w:t>
      </w:r>
      <w:r w:rsidRPr="0083143A">
        <w:rPr>
          <w:rFonts w:asciiTheme="majorBidi" w:eastAsiaTheme="minorEastAsia" w:hAnsiTheme="majorBidi" w:cstheme="majorBidi"/>
          <w:szCs w:val="21"/>
          <w:lang w:val="fr-FR"/>
        </w:rPr>
        <w:t> »</w:t>
      </w:r>
      <w:r>
        <w:rPr>
          <w:rFonts w:asciiTheme="majorBidi" w:eastAsiaTheme="minorEastAsia" w:hAnsiTheme="majorBidi" w:cstheme="majorBidi"/>
          <w:szCs w:val="21"/>
          <w:lang w:val="fr-FR"/>
        </w:rPr>
        <w: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La</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Turquie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et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Europe</w:t>
      </w:r>
      <w:r w:rsidRPr="0083143A">
        <w:rPr>
          <w:rFonts w:asciiTheme="majorBidi" w:eastAsiaTheme="minorEastAsia" w:hAnsiTheme="majorBidi" w:cstheme="majorBidi"/>
          <w:szCs w:val="21"/>
          <w:lang w:val="fr-FR"/>
        </w:rPr>
        <w:t> </w:t>
      </w:r>
      <w:r>
        <w:rPr>
          <w:rFonts w:asciiTheme="majorBidi" w:eastAsiaTheme="minorEastAsia" w:hAnsiTheme="majorBidi" w:cstheme="majorBidi"/>
          <w:szCs w:val="21"/>
          <w:lang w:val="fr-FR"/>
        </w:rPr>
        <w: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Une</w:t>
      </w:r>
      <w:r w:rsidRPr="0083143A">
        <w:rPr>
          <w:rFonts w:asciiTheme="majorBidi" w:eastAsiaTheme="minorEastAsia" w:hAnsiTheme="majorBidi" w:cstheme="majorBidi"/>
          <w:szCs w:val="21"/>
          <w:lang w:val="fr-FR"/>
        </w:rPr>
        <w:t xml:space="preserve"> é</w:t>
      </w:r>
      <w:r>
        <w:rPr>
          <w:rFonts w:asciiTheme="majorBidi" w:eastAsiaTheme="minorEastAsia" w:hAnsiTheme="majorBidi" w:cstheme="majorBidi"/>
          <w:szCs w:val="21"/>
          <w:lang w:val="fr-FR"/>
        </w:rPr>
        <w:t>volution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en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interaction, Sous</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la</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direction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de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SamimAkg</w:t>
      </w:r>
      <w:r w:rsidRPr="0083143A">
        <w:rPr>
          <w:rFonts w:asciiTheme="majorBidi" w:eastAsiaTheme="minorEastAsia" w:hAnsiTheme="majorBidi" w:cstheme="majorBidi"/>
          <w:szCs w:val="21"/>
          <w:lang w:val="fr-FR"/>
        </w:rPr>
        <w:t>ö</w:t>
      </w:r>
      <w:r>
        <w:rPr>
          <w:rFonts w:asciiTheme="majorBidi" w:eastAsiaTheme="minorEastAsia" w:hAnsiTheme="majorBidi" w:cstheme="majorBidi"/>
          <w:szCs w:val="21"/>
          <w:lang w:val="fr-FR"/>
        </w:rPr>
        <w:t>n</w:t>
      </w:r>
      <w:r w:rsidRPr="0083143A">
        <w:rPr>
          <w:rFonts w:asciiTheme="majorBidi" w:eastAsiaTheme="minorEastAsia" w:hAnsiTheme="majorBidi" w:cstheme="majorBidi"/>
          <w:szCs w:val="21"/>
          <w:lang w:val="fr-FR"/>
        </w:rPr>
        <w:t>ü</w:t>
      </w:r>
      <w:r>
        <w:rPr>
          <w:rFonts w:asciiTheme="majorBidi" w:eastAsiaTheme="minorEastAsia" w:hAnsiTheme="majorBidi" w:cstheme="majorBidi"/>
          <w:szCs w:val="21"/>
          <w:lang w:val="fr-FR"/>
        </w:rPr>
        <w:t>l</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et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Beril</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Dedeo</w:t>
      </w:r>
      <w:r w:rsidRPr="0083143A">
        <w:rPr>
          <w:rFonts w:asciiTheme="majorBidi" w:eastAsiaTheme="minorEastAsia" w:hAnsiTheme="majorBidi" w:cstheme="majorBidi"/>
          <w:szCs w:val="21"/>
          <w:lang w:val="fr-FR"/>
        </w:rPr>
        <w:t>ğ</w:t>
      </w:r>
      <w:r>
        <w:rPr>
          <w:rFonts w:asciiTheme="majorBidi" w:eastAsiaTheme="minorEastAsia" w:hAnsiTheme="majorBidi" w:cstheme="majorBidi"/>
          <w:szCs w:val="21"/>
          <w:lang w:val="fr-FR"/>
        </w:rPr>
        <w:t>lu, L</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Harmattan, 2</w:t>
      </w:r>
      <w:r w:rsidRPr="0083143A">
        <w:rPr>
          <w:rFonts w:asciiTheme="majorBidi" w:eastAsiaTheme="minorEastAsia" w:hAnsiTheme="majorBidi" w:cstheme="majorBidi"/>
          <w:szCs w:val="21"/>
          <w:lang w:val="fr-FR"/>
        </w:rPr>
        <w:t>0</w:t>
      </w:r>
      <w:r>
        <w:rPr>
          <w:rFonts w:asciiTheme="majorBidi" w:eastAsiaTheme="minorEastAsia" w:hAnsiTheme="majorBidi" w:cstheme="majorBidi"/>
          <w:szCs w:val="21"/>
          <w:lang w:val="fr-FR"/>
        </w:rPr>
        <w:t>13,</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87</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1</w:t>
      </w:r>
      <w:r w:rsidRPr="0083143A">
        <w:rPr>
          <w:rFonts w:asciiTheme="majorBidi" w:eastAsiaTheme="minorEastAsia" w:hAnsiTheme="majorBidi" w:cstheme="majorBidi"/>
          <w:szCs w:val="21"/>
          <w:lang w:val="fr-FR"/>
        </w:rPr>
        <w:t>0</w:t>
      </w:r>
      <w:r>
        <w:rPr>
          <w:rFonts w:asciiTheme="majorBidi" w:eastAsiaTheme="minorEastAsia" w:hAnsiTheme="majorBidi" w:cstheme="majorBidi"/>
          <w:szCs w:val="21"/>
          <w:lang w:val="fr-FR"/>
        </w:rPr>
        <w:t>6</w:t>
      </w:r>
      <w:r w:rsidRPr="0083143A">
        <w:rPr>
          <w:rFonts w:asciiTheme="majorBidi" w:eastAsiaTheme="minorEastAsia" w:hAnsiTheme="majorBidi" w:cstheme="majorBidi"/>
          <w:szCs w:val="21"/>
          <w:lang w:val="fr-FR"/>
        </w:rPr>
        <w:t>.</w:t>
      </w:r>
    </w:p>
    <w:p w14:paraId="52BCCA32" w14:textId="77777777" w:rsidR="00171089" w:rsidRPr="0083143A" w:rsidRDefault="00FF32C2" w:rsidP="00FF32C2">
      <w:pPr>
        <w:pStyle w:val="SingleTxtGC"/>
        <w:ind w:left="1996" w:hanging="431"/>
        <w:rPr>
          <w:rFonts w:asciiTheme="majorBidi" w:eastAsiaTheme="minorEastAsia" w:hAnsiTheme="majorBidi" w:cstheme="majorBidi"/>
          <w:szCs w:val="21"/>
          <w:lang w:val="fr-FR"/>
        </w:rPr>
      </w:pPr>
      <w:r w:rsidRPr="0083143A">
        <w:rPr>
          <w:rFonts w:asciiTheme="majorBidi" w:eastAsiaTheme="minorEastAsia" w:hAnsiTheme="majorBidi" w:cstheme="majorBidi"/>
          <w:szCs w:val="21"/>
          <w:lang w:val="fr-FR"/>
        </w:rPr>
        <w:t>•</w:t>
      </w:r>
      <w:r w:rsidRPr="0083143A">
        <w:rPr>
          <w:rFonts w:asciiTheme="majorBidi" w:eastAsiaTheme="minorEastAsia" w:hAnsiTheme="majorBidi" w:cstheme="majorBidi"/>
          <w:szCs w:val="21"/>
          <w:lang w:val="fr-FR"/>
        </w:rPr>
        <w:tab/>
      </w:r>
      <w:r>
        <w:rPr>
          <w:rFonts w:asciiTheme="majorBidi" w:eastAsiaTheme="minorEastAsia" w:hAnsiTheme="majorBidi" w:cstheme="majorBidi"/>
          <w:szCs w:val="21"/>
          <w:lang w:val="fr-FR"/>
        </w:rPr>
        <w:t>Darda</w:t>
      </w:r>
      <w:r w:rsidRPr="0083143A">
        <w:rPr>
          <w:rFonts w:asciiTheme="majorBidi" w:eastAsiaTheme="minorEastAsia" w:hAnsiTheme="majorBidi" w:cstheme="majorBidi"/>
          <w:szCs w:val="21"/>
          <w:lang w:val="fr-FR"/>
        </w:rPr>
        <w:t>ğ</w:t>
      </w:r>
      <w:r>
        <w:rPr>
          <w:rFonts w:asciiTheme="majorBidi" w:eastAsiaTheme="minorEastAsia" w:hAnsiTheme="majorBidi" w:cstheme="majorBidi"/>
          <w:szCs w:val="21"/>
          <w:lang w:val="fr-FR"/>
        </w:rPr>
        <w:t>an, E</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Ya</w:t>
      </w:r>
      <w:r w:rsidRPr="0083143A">
        <w:rPr>
          <w:rFonts w:asciiTheme="majorBidi" w:eastAsiaTheme="minorEastAsia" w:hAnsiTheme="majorBidi" w:cstheme="majorBidi"/>
          <w:szCs w:val="21"/>
          <w:lang w:val="fr-FR"/>
        </w:rPr>
        <w:t>ş</w:t>
      </w:r>
      <w:r>
        <w:rPr>
          <w:rFonts w:asciiTheme="majorBidi" w:eastAsiaTheme="minorEastAsia" w:hAnsiTheme="majorBidi" w:cstheme="majorBidi"/>
          <w:szCs w:val="21"/>
          <w:lang w:val="fr-FR"/>
        </w:rPr>
        <w:t>ayan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Lozan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Living</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Lausanne</w:t>
      </w:r>
      <w:r w:rsidRPr="0083143A">
        <w:rPr>
          <w:rFonts w:asciiTheme="majorBidi" w:eastAsiaTheme="minorEastAsia" w:hAnsiTheme="majorBidi" w:cstheme="majorBidi"/>
          <w:szCs w:val="21"/>
          <w:lang w:val="fr-FR"/>
        </w:rPr>
        <w:t>) (</w:t>
      </w:r>
      <w:r>
        <w:rPr>
          <w:rFonts w:asciiTheme="majorBidi" w:eastAsiaTheme="minorEastAsia" w:hAnsiTheme="majorBidi" w:cstheme="majorBidi"/>
          <w:szCs w:val="21"/>
          <w:lang w:val="fr-FR"/>
        </w:rPr>
        <w:t>ed</w:t>
      </w:r>
      <w:r w:rsidRPr="0083143A">
        <w:rPr>
          <w:rFonts w:asciiTheme="majorBidi" w:eastAsiaTheme="minorEastAsia" w:hAnsiTheme="majorBidi" w:cstheme="majorBidi"/>
          <w:szCs w:val="21"/>
          <w:lang w:val="fr-FR"/>
        </w:rPr>
        <w:t>. Ç</w:t>
      </w:r>
      <w:r>
        <w:rPr>
          <w:rFonts w:asciiTheme="majorBidi" w:eastAsiaTheme="minorEastAsia" w:hAnsiTheme="majorBidi" w:cstheme="majorBidi"/>
          <w:szCs w:val="21"/>
          <w:lang w:val="fr-FR"/>
        </w:rPr>
        <w:t>a</w:t>
      </w:r>
      <w:r w:rsidRPr="0083143A">
        <w:rPr>
          <w:rFonts w:asciiTheme="majorBidi" w:eastAsiaTheme="minorEastAsia" w:hAnsiTheme="majorBidi" w:cstheme="majorBidi"/>
          <w:szCs w:val="21"/>
          <w:lang w:val="fr-FR"/>
        </w:rPr>
        <w:t>ğ</w:t>
      </w:r>
      <w:r>
        <w:rPr>
          <w:rFonts w:asciiTheme="majorBidi" w:eastAsiaTheme="minorEastAsia" w:hAnsiTheme="majorBidi" w:cstheme="majorBidi"/>
          <w:szCs w:val="21"/>
          <w:lang w:val="fr-FR"/>
        </w:rPr>
        <w:t>r</w:t>
      </w:r>
      <w:r w:rsidRPr="0083143A">
        <w:rPr>
          <w:rFonts w:asciiTheme="majorBidi" w:eastAsiaTheme="minorEastAsia" w:hAnsiTheme="majorBidi" w:cstheme="majorBidi"/>
          <w:szCs w:val="21"/>
          <w:lang w:val="fr-FR"/>
        </w:rPr>
        <w:t xml:space="preserve">ı </w:t>
      </w:r>
      <w:r>
        <w:rPr>
          <w:rFonts w:asciiTheme="majorBidi" w:eastAsiaTheme="minorEastAsia" w:hAnsiTheme="majorBidi" w:cstheme="majorBidi"/>
          <w:szCs w:val="21"/>
          <w:lang w:val="fr-FR"/>
        </w:rPr>
        <w:t>Erhan</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Ankara</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2</w:t>
      </w:r>
      <w:r w:rsidRPr="0083143A">
        <w:rPr>
          <w:rFonts w:asciiTheme="majorBidi" w:eastAsiaTheme="minorEastAsia" w:hAnsiTheme="majorBidi" w:cstheme="majorBidi"/>
          <w:szCs w:val="21"/>
          <w:lang w:val="fr-FR"/>
        </w:rPr>
        <w:t>00</w:t>
      </w:r>
      <w:r>
        <w:rPr>
          <w:rFonts w:asciiTheme="majorBidi" w:eastAsiaTheme="minorEastAsia" w:hAnsiTheme="majorBidi" w:cstheme="majorBidi"/>
          <w:szCs w:val="21"/>
          <w:lang w:val="fr-FR"/>
        </w:rPr>
        <w:t>3,</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K</w:t>
      </w:r>
      <w:r w:rsidRPr="0083143A">
        <w:rPr>
          <w:rFonts w:asciiTheme="majorBidi" w:eastAsiaTheme="minorEastAsia" w:hAnsiTheme="majorBidi" w:cstheme="majorBidi"/>
          <w:szCs w:val="21"/>
          <w:lang w:val="fr-FR"/>
        </w:rPr>
        <w:t>ü</w:t>
      </w:r>
      <w:r>
        <w:rPr>
          <w:rFonts w:asciiTheme="majorBidi" w:eastAsiaTheme="minorEastAsia" w:hAnsiTheme="majorBidi" w:cstheme="majorBidi"/>
          <w:szCs w:val="21"/>
          <w:lang w:val="fr-FR"/>
        </w:rPr>
        <w:t>lt</w:t>
      </w:r>
      <w:r w:rsidRPr="0083143A">
        <w:rPr>
          <w:rFonts w:asciiTheme="majorBidi" w:eastAsiaTheme="minorEastAsia" w:hAnsiTheme="majorBidi" w:cstheme="majorBidi"/>
          <w:szCs w:val="21"/>
          <w:lang w:val="fr-FR"/>
        </w:rPr>
        <w:t>ü</w:t>
      </w:r>
      <w:r>
        <w:rPr>
          <w:rFonts w:asciiTheme="majorBidi" w:eastAsiaTheme="minorEastAsia" w:hAnsiTheme="majorBidi" w:cstheme="majorBidi"/>
          <w:szCs w:val="21"/>
          <w:lang w:val="fr-FR"/>
        </w:rPr>
        <w:t>r</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ve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Turizm</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Bakanl</w:t>
      </w:r>
      <w:r w:rsidRPr="0083143A">
        <w:rPr>
          <w:rFonts w:asciiTheme="majorBidi" w:eastAsiaTheme="minorEastAsia" w:hAnsiTheme="majorBidi" w:cstheme="majorBidi"/>
          <w:szCs w:val="21"/>
          <w:lang w:val="fr-FR"/>
        </w:rPr>
        <w:t xml:space="preserve">ığı </w:t>
      </w:r>
      <w:r>
        <w:rPr>
          <w:rFonts w:asciiTheme="majorBidi" w:eastAsiaTheme="minorEastAsia" w:hAnsiTheme="majorBidi" w:cstheme="majorBidi"/>
          <w:szCs w:val="21"/>
          <w:lang w:val="fr-FR"/>
        </w:rPr>
        <w:t>Yay</w:t>
      </w:r>
      <w:r w:rsidRPr="0083143A">
        <w:rPr>
          <w:rFonts w:asciiTheme="majorBidi" w:eastAsiaTheme="minorEastAsia" w:hAnsiTheme="majorBidi" w:cstheme="majorBidi"/>
          <w:szCs w:val="21"/>
          <w:lang w:val="fr-FR"/>
        </w:rPr>
        <w:t>ı</w:t>
      </w:r>
      <w:r>
        <w:rPr>
          <w:rFonts w:asciiTheme="majorBidi" w:eastAsiaTheme="minorEastAsia" w:hAnsiTheme="majorBidi" w:cstheme="majorBidi"/>
          <w:szCs w:val="21"/>
          <w:lang w:val="fr-FR"/>
        </w:rPr>
        <w:t>nlari, 5</w:t>
      </w:r>
      <w:r w:rsidRPr="0083143A">
        <w:rPr>
          <w:rFonts w:asciiTheme="majorBidi" w:eastAsiaTheme="minorEastAsia" w:hAnsiTheme="majorBidi" w:cstheme="majorBidi"/>
          <w:szCs w:val="21"/>
          <w:lang w:val="fr-FR"/>
        </w:rPr>
        <w:t>0</w:t>
      </w:r>
      <w:r>
        <w:rPr>
          <w:rFonts w:asciiTheme="majorBidi" w:eastAsiaTheme="minorEastAsia" w:hAnsiTheme="majorBidi" w:cstheme="majorBidi"/>
          <w:szCs w:val="21"/>
          <w:lang w:val="fr-FR"/>
        </w:rPr>
        <w:t>3</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724,</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833</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838,</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84</w:t>
      </w:r>
      <w:r w:rsidRPr="0083143A">
        <w:rPr>
          <w:rFonts w:asciiTheme="majorBidi" w:eastAsiaTheme="minorEastAsia" w:hAnsiTheme="majorBidi" w:cstheme="majorBidi"/>
          <w:szCs w:val="21"/>
          <w:lang w:val="fr-FR"/>
        </w:rPr>
        <w:t>0–</w:t>
      </w:r>
      <w:r>
        <w:rPr>
          <w:rFonts w:asciiTheme="majorBidi" w:eastAsiaTheme="minorEastAsia" w:hAnsiTheme="majorBidi" w:cstheme="majorBidi"/>
          <w:szCs w:val="21"/>
          <w:lang w:val="fr-FR"/>
        </w:rPr>
        <w:t>848</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co</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authorship</w:t>
      </w:r>
      <w:r w:rsidRPr="0083143A">
        <w:rPr>
          <w:rFonts w:asciiTheme="majorBidi" w:eastAsiaTheme="minorEastAsia" w:hAnsiTheme="majorBidi" w:cstheme="majorBidi"/>
          <w:szCs w:val="21"/>
          <w:lang w:val="fr-FR"/>
        </w:rPr>
        <w:t>).</w:t>
      </w:r>
    </w:p>
    <w:p w14:paraId="2FA5CBB0" w14:textId="77777777" w:rsidR="00171089" w:rsidRPr="0083143A" w:rsidRDefault="00171089" w:rsidP="006E619E">
      <w:pPr>
        <w:pStyle w:val="SingleTxtGC"/>
        <w:ind w:left="2427" w:hanging="431"/>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共著书</w:t>
      </w:r>
      <w:r w:rsidR="0083143A">
        <w:rPr>
          <w:rFonts w:asciiTheme="majorBidi" w:eastAsiaTheme="minorEastAsia" w:hAnsiTheme="majorBidi" w:cstheme="majorBidi"/>
          <w:szCs w:val="21"/>
          <w:lang w:val="zh-CN"/>
        </w:rPr>
        <w:t>5</w:t>
      </w:r>
      <w:r w:rsidRPr="0083143A">
        <w:rPr>
          <w:rFonts w:asciiTheme="majorBidi" w:eastAsiaTheme="minorEastAsia" w:hAnsiTheme="majorBidi" w:cstheme="majorBidi"/>
          <w:szCs w:val="21"/>
          <w:lang w:val="zh-CN"/>
        </w:rPr>
        <w:t>本、撰写汇编书籍中的</w:t>
      </w:r>
      <w:r w:rsidR="0083143A">
        <w:rPr>
          <w:rFonts w:asciiTheme="majorBidi" w:eastAsiaTheme="minorEastAsia" w:hAnsiTheme="majorBidi" w:cstheme="majorBidi"/>
          <w:szCs w:val="21"/>
          <w:lang w:val="zh-CN"/>
        </w:rPr>
        <w:t>7</w:t>
      </w:r>
      <w:r w:rsidRPr="0083143A">
        <w:rPr>
          <w:rFonts w:asciiTheme="majorBidi" w:eastAsiaTheme="minorEastAsia" w:hAnsiTheme="majorBidi" w:cstheme="majorBidi"/>
          <w:szCs w:val="21"/>
          <w:lang w:val="zh-CN"/>
        </w:rPr>
        <w:t>个章节</w:t>
      </w:r>
      <w:r w:rsidRPr="0083143A">
        <w:rPr>
          <w:rFonts w:asciiTheme="majorBidi" w:eastAsiaTheme="minorEastAsia" w:hAnsiTheme="majorBidi" w:cstheme="majorBidi"/>
          <w:szCs w:val="21"/>
          <w:lang w:val="zh-CN"/>
        </w:rPr>
        <w:t>)</w:t>
      </w:r>
    </w:p>
    <w:p w14:paraId="0683EB85" w14:textId="77777777" w:rsidR="00171089" w:rsidRPr="0083143A" w:rsidRDefault="00171089" w:rsidP="0083143A">
      <w:pPr>
        <w:pStyle w:val="SingleTxtGC"/>
        <w:rPr>
          <w:rFonts w:asciiTheme="majorBidi" w:eastAsiaTheme="minorEastAsia" w:hAnsiTheme="majorBidi" w:cstheme="majorBidi"/>
          <w:szCs w:val="21"/>
          <w:lang w:val="fr-CH"/>
        </w:rPr>
      </w:pPr>
      <w:r w:rsidRPr="0083143A">
        <w:rPr>
          <w:rFonts w:asciiTheme="majorBidi" w:eastAsiaTheme="minorEastAsia" w:hAnsiTheme="majorBidi" w:cstheme="majorBidi"/>
          <w:szCs w:val="21"/>
          <w:lang w:val="zh-CN"/>
        </w:rPr>
        <w:t>文章</w:t>
      </w:r>
    </w:p>
    <w:p w14:paraId="0DEEF2DC" w14:textId="77777777" w:rsidR="00171089" w:rsidRPr="0083143A" w:rsidRDefault="00B30E59" w:rsidP="00B30E59">
      <w:pPr>
        <w:pStyle w:val="SingleTxtGC"/>
        <w:ind w:left="1996" w:hanging="431"/>
        <w:rPr>
          <w:rFonts w:asciiTheme="majorBidi" w:eastAsiaTheme="minorEastAsia" w:hAnsiTheme="majorBidi" w:cstheme="majorBidi"/>
          <w:szCs w:val="21"/>
          <w:lang w:val="fr-FR"/>
        </w:rPr>
      </w:pPr>
      <w:r w:rsidRPr="0083143A">
        <w:rPr>
          <w:rFonts w:asciiTheme="majorBidi" w:eastAsiaTheme="minorEastAsia" w:hAnsiTheme="majorBidi" w:cstheme="majorBidi"/>
          <w:szCs w:val="21"/>
          <w:lang w:val="fr-FR"/>
        </w:rPr>
        <w:t>•</w:t>
      </w:r>
      <w:r w:rsidRPr="0083143A">
        <w:rPr>
          <w:rFonts w:asciiTheme="majorBidi" w:eastAsiaTheme="minorEastAsia" w:hAnsiTheme="majorBidi" w:cstheme="majorBidi"/>
          <w:szCs w:val="21"/>
          <w:lang w:val="fr-FR"/>
        </w:rPr>
        <w:tab/>
      </w:r>
      <w:r>
        <w:rPr>
          <w:rFonts w:asciiTheme="majorBidi" w:eastAsiaTheme="minorEastAsia" w:hAnsiTheme="majorBidi" w:cstheme="majorBidi"/>
          <w:szCs w:val="21"/>
          <w:lang w:val="fr-FR"/>
        </w:rPr>
        <w:t>Darda</w:t>
      </w:r>
      <w:r w:rsidRPr="0083143A">
        <w:rPr>
          <w:rFonts w:asciiTheme="majorBidi" w:eastAsiaTheme="minorEastAsia" w:hAnsiTheme="majorBidi" w:cstheme="majorBidi"/>
          <w:szCs w:val="21"/>
          <w:lang w:val="fr-FR"/>
        </w:rPr>
        <w:t>ğ</w:t>
      </w:r>
      <w:r>
        <w:rPr>
          <w:rFonts w:asciiTheme="majorBidi" w:eastAsiaTheme="minorEastAsia" w:hAnsiTheme="majorBidi" w:cstheme="majorBidi"/>
          <w:szCs w:val="21"/>
          <w:lang w:val="fr-FR"/>
        </w:rPr>
        <w:t>an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Kibar, E</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“R</w:t>
      </w:r>
      <w:r w:rsidRPr="0083143A">
        <w:rPr>
          <w:rFonts w:asciiTheme="majorBidi" w:eastAsiaTheme="minorEastAsia" w:hAnsiTheme="majorBidi" w:cstheme="majorBidi"/>
          <w:szCs w:val="21"/>
          <w:lang w:val="fr-FR"/>
        </w:rPr>
        <w:t>é</w:t>
      </w:r>
      <w:r>
        <w:rPr>
          <w:rFonts w:asciiTheme="majorBidi" w:eastAsiaTheme="minorEastAsia" w:hAnsiTheme="majorBidi" w:cstheme="majorBidi"/>
          <w:szCs w:val="21"/>
          <w:lang w:val="fr-FR"/>
        </w:rPr>
        <w:t>gime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juridique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et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contentieux</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administratif</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de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expulsion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des</w:t>
      </w:r>
      <w:r w:rsidRPr="0083143A">
        <w:rPr>
          <w:rFonts w:asciiTheme="majorBidi" w:eastAsiaTheme="minorEastAsia" w:hAnsiTheme="majorBidi" w:cstheme="majorBidi"/>
          <w:szCs w:val="21"/>
          <w:lang w:val="fr-FR"/>
        </w:rPr>
        <w:t xml:space="preserve"> é</w:t>
      </w:r>
      <w:r>
        <w:rPr>
          <w:rFonts w:asciiTheme="majorBidi" w:eastAsiaTheme="minorEastAsia" w:hAnsiTheme="majorBidi" w:cstheme="majorBidi"/>
          <w:szCs w:val="21"/>
          <w:lang w:val="fr-FR"/>
        </w:rPr>
        <w:t>trangers:</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cas</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turc”,</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Prof</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Dr</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Tu</w:t>
      </w:r>
      <w:r w:rsidRPr="0083143A">
        <w:rPr>
          <w:rFonts w:asciiTheme="majorBidi" w:eastAsiaTheme="minorEastAsia" w:hAnsiTheme="majorBidi" w:cstheme="majorBidi"/>
          <w:szCs w:val="21"/>
          <w:lang w:val="fr-FR"/>
        </w:rPr>
        <w:t>ğ</w:t>
      </w:r>
      <w:r>
        <w:rPr>
          <w:rFonts w:asciiTheme="majorBidi" w:eastAsiaTheme="minorEastAsia" w:hAnsiTheme="majorBidi" w:cstheme="majorBidi"/>
          <w:szCs w:val="21"/>
          <w:lang w:val="fr-FR"/>
        </w:rPr>
        <w:t>rul</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Arat</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a</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Arma</w:t>
      </w:r>
      <w:r w:rsidRPr="0083143A">
        <w:rPr>
          <w:rFonts w:asciiTheme="majorBidi" w:eastAsiaTheme="minorEastAsia" w:hAnsiTheme="majorBidi" w:cstheme="majorBidi"/>
          <w:szCs w:val="21"/>
          <w:lang w:val="fr-FR"/>
        </w:rPr>
        <w:t>ğ</w:t>
      </w:r>
      <w:r>
        <w:rPr>
          <w:rFonts w:asciiTheme="majorBidi" w:eastAsiaTheme="minorEastAsia" w:hAnsiTheme="majorBidi" w:cstheme="majorBidi"/>
          <w:szCs w:val="21"/>
          <w:lang w:val="fr-FR"/>
        </w:rPr>
        <w:t>an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M</w:t>
      </w:r>
      <w:r w:rsidRPr="0083143A">
        <w:rPr>
          <w:rFonts w:asciiTheme="majorBidi" w:eastAsiaTheme="minorEastAsia" w:hAnsiTheme="majorBidi" w:cstheme="majorBidi"/>
          <w:szCs w:val="21"/>
          <w:lang w:val="fr-FR"/>
        </w:rPr>
        <w:t>é</w:t>
      </w:r>
      <w:r>
        <w:rPr>
          <w:rFonts w:asciiTheme="majorBidi" w:eastAsiaTheme="minorEastAsia" w:hAnsiTheme="majorBidi" w:cstheme="majorBidi"/>
          <w:szCs w:val="21"/>
          <w:lang w:val="fr-FR"/>
        </w:rPr>
        <w:t>lange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pour</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honneur</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de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Prof</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Tu</w:t>
      </w:r>
      <w:r w:rsidRPr="0083143A">
        <w:rPr>
          <w:rFonts w:asciiTheme="majorBidi" w:eastAsiaTheme="minorEastAsia" w:hAnsiTheme="majorBidi" w:cstheme="majorBidi"/>
          <w:szCs w:val="21"/>
          <w:lang w:val="fr-FR"/>
        </w:rPr>
        <w:t>ğ</w:t>
      </w:r>
      <w:r>
        <w:rPr>
          <w:rFonts w:asciiTheme="majorBidi" w:eastAsiaTheme="minorEastAsia" w:hAnsiTheme="majorBidi" w:cstheme="majorBidi"/>
          <w:szCs w:val="21"/>
          <w:lang w:val="fr-FR"/>
        </w:rPr>
        <w:t>rulArat</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Se</w:t>
      </w:r>
      <w:r w:rsidRPr="0083143A">
        <w:rPr>
          <w:rFonts w:asciiTheme="majorBidi" w:eastAsiaTheme="minorEastAsia" w:hAnsiTheme="majorBidi" w:cstheme="majorBidi"/>
          <w:szCs w:val="21"/>
          <w:lang w:val="fr-FR"/>
        </w:rPr>
        <w:t>ç</w:t>
      </w:r>
      <w:r>
        <w:rPr>
          <w:rFonts w:asciiTheme="majorBidi" w:eastAsiaTheme="minorEastAsia" w:hAnsiTheme="majorBidi" w:cstheme="majorBidi"/>
          <w:szCs w:val="21"/>
          <w:lang w:val="fr-FR"/>
        </w:rPr>
        <w:t>kin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Yay</w:t>
      </w:r>
      <w:r w:rsidRPr="0083143A">
        <w:rPr>
          <w:rFonts w:asciiTheme="majorBidi" w:eastAsiaTheme="minorEastAsia" w:hAnsiTheme="majorBidi" w:cstheme="majorBidi"/>
          <w:szCs w:val="21"/>
          <w:lang w:val="fr-FR"/>
        </w:rPr>
        <w:t>ı</w:t>
      </w:r>
      <w:r>
        <w:rPr>
          <w:rFonts w:asciiTheme="majorBidi" w:eastAsiaTheme="minorEastAsia" w:hAnsiTheme="majorBidi" w:cstheme="majorBidi"/>
          <w:szCs w:val="21"/>
          <w:lang w:val="fr-FR"/>
        </w:rPr>
        <w:t>nlar</w:t>
      </w:r>
      <w:r w:rsidRPr="0083143A">
        <w:rPr>
          <w:rFonts w:asciiTheme="majorBidi" w:eastAsiaTheme="minorEastAsia" w:hAnsiTheme="majorBidi" w:cstheme="majorBidi"/>
          <w:szCs w:val="21"/>
          <w:lang w:val="fr-FR"/>
        </w:rPr>
        <w:t>ı</w:t>
      </w:r>
      <w:r>
        <w:rPr>
          <w:rFonts w:asciiTheme="majorBidi" w:eastAsiaTheme="minorEastAsia" w:hAnsiTheme="majorBidi" w:cstheme="majorBidi"/>
          <w:szCs w:val="21"/>
          <w:lang w:val="fr-FR"/>
        </w:rPr>
        <w: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Ankara</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2</w:t>
      </w:r>
      <w:r w:rsidRPr="0083143A">
        <w:rPr>
          <w:rFonts w:asciiTheme="majorBidi" w:eastAsiaTheme="minorEastAsia" w:hAnsiTheme="majorBidi" w:cstheme="majorBidi"/>
          <w:szCs w:val="21"/>
          <w:lang w:val="fr-FR"/>
        </w:rPr>
        <w:t>0</w:t>
      </w:r>
      <w:r>
        <w:rPr>
          <w:rFonts w:asciiTheme="majorBidi" w:eastAsiaTheme="minorEastAsia" w:hAnsiTheme="majorBidi" w:cstheme="majorBidi"/>
          <w:szCs w:val="21"/>
          <w:lang w:val="fr-FR"/>
        </w:rPr>
        <w:t>12,</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721</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748</w:t>
      </w:r>
      <w:r w:rsidRPr="0083143A">
        <w:rPr>
          <w:rFonts w:asciiTheme="majorBidi" w:eastAsiaTheme="minorEastAsia" w:hAnsiTheme="majorBidi" w:cstheme="majorBidi"/>
          <w:szCs w:val="21"/>
          <w:lang w:val="fr-FR"/>
        </w:rPr>
        <w:t>.</w:t>
      </w:r>
    </w:p>
    <w:p w14:paraId="22E7957A" w14:textId="77777777" w:rsidR="00171089" w:rsidRPr="0083143A" w:rsidRDefault="00B30E59" w:rsidP="00B30E59">
      <w:pPr>
        <w:pStyle w:val="SingleTxtGC"/>
        <w:ind w:left="1996" w:hanging="431"/>
        <w:rPr>
          <w:rFonts w:asciiTheme="majorBidi" w:eastAsiaTheme="minorEastAsia" w:hAnsiTheme="majorBidi" w:cstheme="majorBidi"/>
          <w:szCs w:val="21"/>
        </w:rPr>
      </w:pPr>
      <w:r w:rsidRPr="0083143A">
        <w:rPr>
          <w:rFonts w:asciiTheme="majorBidi" w:eastAsiaTheme="minorEastAsia" w:hAnsiTheme="majorBidi" w:cstheme="majorBidi"/>
          <w:szCs w:val="21"/>
        </w:rPr>
        <w:t>•</w:t>
      </w:r>
      <w:r w:rsidRPr="0083143A">
        <w:rPr>
          <w:rFonts w:asciiTheme="majorBidi" w:eastAsiaTheme="minorEastAsia" w:hAnsiTheme="majorBidi" w:cstheme="majorBidi"/>
          <w:szCs w:val="21"/>
        </w:rPr>
        <w:tab/>
      </w:r>
      <w:r>
        <w:rPr>
          <w:rFonts w:asciiTheme="majorBidi" w:eastAsiaTheme="minorEastAsia" w:hAnsiTheme="majorBidi" w:cstheme="majorBidi"/>
          <w:szCs w:val="21"/>
        </w:rPr>
        <w:t>Ayd</w:t>
      </w:r>
      <w:r w:rsidRPr="0083143A">
        <w:rPr>
          <w:rFonts w:asciiTheme="majorBidi" w:eastAsiaTheme="minorEastAsia" w:hAnsiTheme="majorBidi" w:cstheme="majorBidi"/>
          <w:szCs w:val="21"/>
        </w:rPr>
        <w:t>ı</w:t>
      </w:r>
      <w:r>
        <w:rPr>
          <w:rFonts w:asciiTheme="majorBidi" w:eastAsiaTheme="minorEastAsia" w:hAnsiTheme="majorBidi" w:cstheme="majorBidi"/>
          <w:szCs w:val="21"/>
        </w:rPr>
        <w:t>ng</w:t>
      </w:r>
      <w:r w:rsidRPr="0083143A">
        <w:rPr>
          <w:rFonts w:asciiTheme="majorBidi" w:eastAsiaTheme="minorEastAsia" w:hAnsiTheme="majorBidi" w:cstheme="majorBidi"/>
          <w:szCs w:val="21"/>
        </w:rPr>
        <w:t>ü</w:t>
      </w:r>
      <w:r>
        <w:rPr>
          <w:rFonts w:asciiTheme="majorBidi" w:eastAsiaTheme="minorEastAsia" w:hAnsiTheme="majorBidi" w:cstheme="majorBidi"/>
          <w:szCs w:val="21"/>
        </w:rPr>
        <w:t xml:space="preserve">n, </w:t>
      </w:r>
      <w:r w:rsidRPr="0083143A">
        <w:rPr>
          <w:rFonts w:asciiTheme="majorBidi" w:eastAsiaTheme="minorEastAsia" w:hAnsiTheme="majorBidi" w:cstheme="majorBidi"/>
          <w:szCs w:val="21"/>
        </w:rPr>
        <w:t xml:space="preserve">İ. </w:t>
      </w:r>
      <w:r>
        <w:rPr>
          <w:rFonts w:asciiTheme="majorBidi" w:eastAsiaTheme="minorEastAsia" w:hAnsiTheme="majorBidi" w:cstheme="majorBidi"/>
          <w:szCs w:val="21"/>
        </w:rPr>
        <w:t>ve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Darda</w:t>
      </w:r>
      <w:r w:rsidRPr="0083143A">
        <w:rPr>
          <w:rFonts w:asciiTheme="majorBidi" w:eastAsiaTheme="minorEastAsia" w:hAnsiTheme="majorBidi" w:cstheme="majorBidi"/>
          <w:szCs w:val="21"/>
        </w:rPr>
        <w:t>ğ</w:t>
      </w:r>
      <w:r>
        <w:rPr>
          <w:rFonts w:asciiTheme="majorBidi" w:eastAsiaTheme="minorEastAsia" w:hAnsiTheme="majorBidi" w:cstheme="majorBidi"/>
          <w:szCs w:val="21"/>
        </w:rPr>
        <w:t>an, E</w:t>
      </w:r>
      <w:r w:rsidRPr="0083143A">
        <w:rPr>
          <w:rFonts w:asciiTheme="majorBidi" w:eastAsiaTheme="minorEastAsia" w:hAnsiTheme="majorBidi" w:cstheme="majorBidi"/>
          <w:szCs w:val="21"/>
        </w:rPr>
        <w:t>.</w:t>
      </w:r>
      <w:r>
        <w:rPr>
          <w:rFonts w:asciiTheme="majorBidi" w:eastAsiaTheme="minorEastAsia" w:hAnsiTheme="majorBidi" w:cstheme="majorBidi"/>
          <w:szCs w:val="21"/>
        </w:rPr>
        <w: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“Rethinking</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the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Jewish</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Communal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Apartment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in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the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Ottoman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Communal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Building”,</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Middle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Eastern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Studies, Vol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42,</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No</w:t>
      </w:r>
      <w:r w:rsidRPr="0083143A">
        <w:rPr>
          <w:rFonts w:asciiTheme="majorBidi" w:eastAsiaTheme="minorEastAsia" w:hAnsiTheme="majorBidi" w:cstheme="majorBidi"/>
          <w:szCs w:val="21"/>
        </w:rPr>
        <w:t>.</w:t>
      </w:r>
      <w:r>
        <w:rPr>
          <w:rFonts w:asciiTheme="majorBidi" w:eastAsiaTheme="minorEastAsia" w:hAnsiTheme="majorBidi" w:cstheme="majorBidi"/>
          <w:szCs w:val="21"/>
        </w:rPr>
        <w:t>2,</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319</w:t>
      </w:r>
      <w:r w:rsidRPr="0083143A">
        <w:rPr>
          <w:rFonts w:asciiTheme="majorBidi" w:eastAsiaTheme="minorEastAsia" w:hAnsiTheme="majorBidi" w:cstheme="majorBidi"/>
          <w:szCs w:val="21"/>
        </w:rPr>
        <w:t>–</w:t>
      </w:r>
      <w:r>
        <w:rPr>
          <w:rFonts w:asciiTheme="majorBidi" w:eastAsiaTheme="minorEastAsia" w:hAnsiTheme="majorBidi" w:cstheme="majorBidi"/>
          <w:szCs w:val="21"/>
        </w:rPr>
        <w:t>334</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March</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Pr="0083143A">
        <w:rPr>
          <w:rFonts w:asciiTheme="majorBidi" w:eastAsiaTheme="minorEastAsia" w:hAnsiTheme="majorBidi" w:cstheme="majorBidi"/>
          <w:szCs w:val="21"/>
        </w:rPr>
        <w:t>00</w:t>
      </w:r>
      <w:r>
        <w:rPr>
          <w:rFonts w:asciiTheme="majorBidi" w:eastAsiaTheme="minorEastAsia" w:hAnsiTheme="majorBidi" w:cstheme="majorBidi"/>
          <w:szCs w:val="21"/>
        </w:rPr>
        <w:t>6</w:t>
      </w:r>
      <w:r w:rsidRPr="0083143A">
        <w:rPr>
          <w:rFonts w:asciiTheme="majorBidi" w:eastAsiaTheme="minorEastAsia" w:hAnsiTheme="majorBidi" w:cstheme="majorBidi"/>
          <w:szCs w:val="21"/>
        </w:rPr>
        <w:t>).</w:t>
      </w:r>
    </w:p>
    <w:p w14:paraId="295E1B99" w14:textId="77777777" w:rsidR="00171089" w:rsidRPr="0083143A" w:rsidRDefault="00B30E59" w:rsidP="00B30E59">
      <w:pPr>
        <w:pStyle w:val="SingleTxtGC"/>
        <w:ind w:left="1996" w:hanging="431"/>
        <w:rPr>
          <w:rFonts w:asciiTheme="majorBidi" w:eastAsiaTheme="minorEastAsia" w:hAnsiTheme="majorBidi" w:cstheme="majorBidi"/>
          <w:szCs w:val="21"/>
          <w:lang w:val="fr-FR"/>
        </w:rPr>
      </w:pPr>
      <w:r w:rsidRPr="0083143A">
        <w:rPr>
          <w:rFonts w:asciiTheme="majorBidi" w:eastAsiaTheme="minorEastAsia" w:hAnsiTheme="majorBidi" w:cstheme="majorBidi"/>
          <w:szCs w:val="21"/>
          <w:lang w:val="fr-FR"/>
        </w:rPr>
        <w:t>•</w:t>
      </w:r>
      <w:r w:rsidRPr="0083143A">
        <w:rPr>
          <w:rFonts w:asciiTheme="majorBidi" w:eastAsiaTheme="minorEastAsia" w:hAnsiTheme="majorBidi" w:cstheme="majorBidi"/>
          <w:szCs w:val="21"/>
          <w:lang w:val="fr-FR"/>
        </w:rPr>
        <w:tab/>
      </w:r>
      <w:r>
        <w:rPr>
          <w:rFonts w:asciiTheme="majorBidi" w:eastAsiaTheme="minorEastAsia" w:hAnsiTheme="majorBidi" w:cstheme="majorBidi"/>
          <w:szCs w:val="21"/>
          <w:lang w:val="fr-FR"/>
        </w:rPr>
        <w:t>Darda</w:t>
      </w:r>
      <w:r w:rsidRPr="0083143A">
        <w:rPr>
          <w:rFonts w:asciiTheme="majorBidi" w:eastAsiaTheme="minorEastAsia" w:hAnsiTheme="majorBidi" w:cstheme="majorBidi"/>
          <w:szCs w:val="21"/>
          <w:lang w:val="fr-FR"/>
        </w:rPr>
        <w:t>ğ</w:t>
      </w:r>
      <w:r>
        <w:rPr>
          <w:rFonts w:asciiTheme="majorBidi" w:eastAsiaTheme="minorEastAsia" w:hAnsiTheme="majorBidi" w:cstheme="majorBidi"/>
          <w:szCs w:val="21"/>
          <w:lang w:val="fr-FR"/>
        </w:rPr>
        <w:t>an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Kibar, E</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“Quelques</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remarques</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sur</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rattachement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objectif</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en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mati</w:t>
      </w:r>
      <w:r w:rsidRPr="0083143A">
        <w:rPr>
          <w:rFonts w:asciiTheme="majorBidi" w:eastAsiaTheme="minorEastAsia" w:hAnsiTheme="majorBidi" w:cstheme="majorBidi"/>
          <w:szCs w:val="21"/>
          <w:lang w:val="fr-FR"/>
        </w:rPr>
        <w:t>è</w:t>
      </w:r>
      <w:r>
        <w:rPr>
          <w:rFonts w:asciiTheme="majorBidi" w:eastAsiaTheme="minorEastAsia" w:hAnsiTheme="majorBidi" w:cstheme="majorBidi"/>
          <w:szCs w:val="21"/>
          <w:lang w:val="fr-FR"/>
        </w:rPr>
        <w:t>re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contractuelle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selon</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la</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nouvelle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loi</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relative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au</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droit</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internationale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priv</w:t>
      </w:r>
      <w:r w:rsidRPr="0083143A">
        <w:rPr>
          <w:rFonts w:asciiTheme="majorBidi" w:eastAsiaTheme="minorEastAsia" w:hAnsiTheme="majorBidi" w:cstheme="majorBidi"/>
          <w:szCs w:val="21"/>
          <w:lang w:val="fr-FR"/>
        </w:rPr>
        <w:t xml:space="preserve">é </w:t>
      </w:r>
      <w:r>
        <w:rPr>
          <w:rFonts w:asciiTheme="majorBidi" w:eastAsiaTheme="minorEastAsia" w:hAnsiTheme="majorBidi" w:cstheme="majorBidi"/>
          <w:szCs w:val="21"/>
          <w:lang w:val="fr-FR"/>
        </w:rPr>
        <w:t>et</w:t>
      </w:r>
      <w:r w:rsidRPr="0083143A">
        <w:rPr>
          <w:rFonts w:asciiTheme="majorBidi" w:eastAsiaTheme="minorEastAsia" w:hAnsiTheme="majorBidi" w:cstheme="majorBidi"/>
          <w:szCs w:val="21"/>
          <w:lang w:val="fr-FR"/>
        </w:rPr>
        <w:t xml:space="preserve"> à </w:t>
      </w:r>
      <w:r>
        <w:rPr>
          <w:rFonts w:asciiTheme="majorBidi" w:eastAsiaTheme="minorEastAsia" w:hAnsiTheme="majorBidi" w:cstheme="majorBidi"/>
          <w:szCs w:val="21"/>
          <w:lang w:val="fr-FR"/>
        </w:rPr>
        <w:t>la</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proc</w:t>
      </w:r>
      <w:r w:rsidRPr="0083143A">
        <w:rPr>
          <w:rFonts w:asciiTheme="majorBidi" w:eastAsiaTheme="minorEastAsia" w:hAnsiTheme="majorBidi" w:cstheme="majorBidi"/>
          <w:szCs w:val="21"/>
          <w:lang w:val="fr-FR"/>
        </w:rPr>
        <w:t>é</w:t>
      </w:r>
      <w:r>
        <w:rPr>
          <w:rFonts w:asciiTheme="majorBidi" w:eastAsiaTheme="minorEastAsia" w:hAnsiTheme="majorBidi" w:cstheme="majorBidi"/>
          <w:szCs w:val="21"/>
          <w:lang w:val="fr-FR"/>
        </w:rPr>
        <w:t>dure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civile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internationale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turque”,</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Ankara</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Law</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Review, Special</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Issue, 39</w:t>
      </w:r>
      <w:r w:rsidRPr="0083143A">
        <w:rPr>
          <w:rFonts w:asciiTheme="majorBidi" w:eastAsiaTheme="minorEastAsia" w:hAnsiTheme="majorBidi" w:cstheme="majorBidi"/>
          <w:szCs w:val="21"/>
          <w:lang w:val="fr-FR"/>
        </w:rPr>
        <w:t>–</w:t>
      </w:r>
      <w:r>
        <w:rPr>
          <w:rFonts w:asciiTheme="majorBidi" w:eastAsiaTheme="minorEastAsia" w:hAnsiTheme="majorBidi" w:cstheme="majorBidi"/>
          <w:szCs w:val="21"/>
          <w:lang w:val="fr-FR"/>
        </w:rPr>
        <w:t>81</w:t>
      </w:r>
      <w:r w:rsidRPr="0083143A">
        <w:rPr>
          <w:rFonts w:asciiTheme="majorBidi" w:eastAsiaTheme="minorEastAsia" w:hAnsiTheme="majorBidi" w:cstheme="majorBidi"/>
          <w:szCs w:val="21"/>
          <w:lang w:val="fr-FR"/>
        </w:rPr>
        <w:t xml:space="preserve"> (</w:t>
      </w:r>
      <w:r>
        <w:rPr>
          <w:rFonts w:asciiTheme="majorBidi" w:eastAsiaTheme="minorEastAsia" w:hAnsiTheme="majorBidi" w:cstheme="majorBidi"/>
          <w:szCs w:val="21"/>
          <w:lang w:val="fr-FR"/>
        </w:rPr>
        <w:t>2</w:t>
      </w:r>
      <w:r w:rsidRPr="0083143A">
        <w:rPr>
          <w:rFonts w:asciiTheme="majorBidi" w:eastAsiaTheme="minorEastAsia" w:hAnsiTheme="majorBidi" w:cstheme="majorBidi"/>
          <w:szCs w:val="21"/>
          <w:lang w:val="fr-FR"/>
        </w:rPr>
        <w:t>0</w:t>
      </w:r>
      <w:r>
        <w:rPr>
          <w:rFonts w:asciiTheme="majorBidi" w:eastAsiaTheme="minorEastAsia" w:hAnsiTheme="majorBidi" w:cstheme="majorBidi"/>
          <w:szCs w:val="21"/>
          <w:lang w:val="fr-FR"/>
        </w:rPr>
        <w:t>12</w:t>
      </w:r>
      <w:r w:rsidRPr="0083143A">
        <w:rPr>
          <w:rFonts w:asciiTheme="majorBidi" w:eastAsiaTheme="minorEastAsia" w:hAnsiTheme="majorBidi" w:cstheme="majorBidi"/>
          <w:szCs w:val="21"/>
          <w:lang w:val="fr-FR"/>
        </w:rPr>
        <w:t>).</w:t>
      </w:r>
    </w:p>
    <w:p w14:paraId="1A5591DA" w14:textId="77777777" w:rsidR="00171089" w:rsidRPr="0083143A" w:rsidRDefault="00B30E59" w:rsidP="00B30E59">
      <w:pPr>
        <w:pStyle w:val="SingleTxtGC"/>
        <w:ind w:left="1996" w:hanging="431"/>
        <w:rPr>
          <w:rFonts w:asciiTheme="majorBidi" w:eastAsiaTheme="minorEastAsia" w:hAnsiTheme="majorBidi" w:cstheme="majorBidi"/>
          <w:szCs w:val="21"/>
        </w:rPr>
      </w:pPr>
      <w:r w:rsidRPr="0083143A">
        <w:rPr>
          <w:rFonts w:asciiTheme="majorBidi" w:eastAsiaTheme="minorEastAsia" w:hAnsiTheme="majorBidi" w:cstheme="majorBidi"/>
          <w:szCs w:val="21"/>
        </w:rPr>
        <w:t>•</w:t>
      </w:r>
      <w:r w:rsidRPr="0083143A">
        <w:rPr>
          <w:rFonts w:asciiTheme="majorBidi" w:eastAsiaTheme="minorEastAsia" w:hAnsiTheme="majorBidi" w:cstheme="majorBidi"/>
          <w:szCs w:val="21"/>
        </w:rPr>
        <w:tab/>
      </w:r>
      <w:r>
        <w:rPr>
          <w:rFonts w:asciiTheme="majorBidi" w:eastAsiaTheme="minorEastAsia" w:hAnsiTheme="majorBidi" w:cstheme="majorBidi"/>
          <w:szCs w:val="21"/>
        </w:rPr>
        <w:t>Darda</w:t>
      </w:r>
      <w:r w:rsidRPr="0083143A">
        <w:rPr>
          <w:rFonts w:asciiTheme="majorBidi" w:eastAsiaTheme="minorEastAsia" w:hAnsiTheme="majorBidi" w:cstheme="majorBidi"/>
          <w:szCs w:val="21"/>
        </w:rPr>
        <w:t>ğ</w:t>
      </w:r>
      <w:r>
        <w:rPr>
          <w:rFonts w:asciiTheme="majorBidi" w:eastAsiaTheme="minorEastAsia" w:hAnsiTheme="majorBidi" w:cstheme="majorBidi"/>
          <w:szCs w:val="21"/>
        </w:rPr>
        <w:t>an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Kibar, E</w:t>
      </w:r>
      <w:r w:rsidRPr="0083143A">
        <w:rPr>
          <w:rFonts w:asciiTheme="majorBidi" w:eastAsiaTheme="minorEastAsia" w:hAnsiTheme="majorBidi" w:cstheme="majorBidi"/>
          <w:szCs w:val="21"/>
        </w:rPr>
        <w:t>.</w:t>
      </w:r>
      <w:r>
        <w:rPr>
          <w:rFonts w:asciiTheme="majorBidi" w:eastAsiaTheme="minorEastAsia" w:hAnsiTheme="majorBidi" w:cstheme="majorBidi"/>
          <w:szCs w:val="21"/>
        </w:rPr>
        <w: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Overview</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and</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Discussion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of</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the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New</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Turkish</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Law</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Foreigners</w:t>
      </w:r>
      <w:r w:rsidRPr="0083143A">
        <w:rPr>
          <w:rFonts w:asciiTheme="majorBidi" w:eastAsiaTheme="minorEastAsia" w:hAnsiTheme="majorBidi" w:cstheme="majorBidi"/>
          <w:szCs w:val="21"/>
        </w:rPr>
        <w:t xml:space="preserve"> </w:t>
      </w:r>
      <w:r w:rsidRPr="00B30E59">
        <w:rPr>
          <w:rFonts w:asciiTheme="majorBidi" w:eastAsiaTheme="minorEastAsia" w:hAnsiTheme="majorBidi" w:cstheme="majorBidi"/>
          <w:szCs w:val="21"/>
        </w:rPr>
        <w:t>and</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International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Protection”,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Perceptions, Vol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18,</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No</w:t>
      </w:r>
      <w:r w:rsidRPr="0083143A">
        <w:rPr>
          <w:rFonts w:asciiTheme="majorBidi" w:eastAsiaTheme="minorEastAsia" w:hAnsiTheme="majorBidi" w:cstheme="majorBidi"/>
          <w:szCs w:val="21"/>
        </w:rPr>
        <w:t>.</w:t>
      </w:r>
      <w:r>
        <w:rPr>
          <w:rFonts w:asciiTheme="majorBidi" w:eastAsiaTheme="minorEastAsia" w:hAnsiTheme="majorBidi" w:cstheme="majorBidi"/>
          <w:szCs w:val="21"/>
        </w:rPr>
        <w:t>3,</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1</w:t>
      </w:r>
      <w:r w:rsidRPr="0083143A">
        <w:rPr>
          <w:rFonts w:asciiTheme="majorBidi" w:eastAsiaTheme="minorEastAsia" w:hAnsiTheme="majorBidi" w:cstheme="majorBidi"/>
          <w:szCs w:val="21"/>
        </w:rPr>
        <w:t>0</w:t>
      </w:r>
      <w:r>
        <w:rPr>
          <w:rFonts w:asciiTheme="majorBidi" w:eastAsiaTheme="minorEastAsia" w:hAnsiTheme="majorBidi" w:cstheme="majorBidi"/>
          <w:szCs w:val="21"/>
        </w:rPr>
        <w:t>9</w:t>
      </w:r>
      <w:r w:rsidRPr="0083143A">
        <w:rPr>
          <w:rFonts w:asciiTheme="majorBidi" w:eastAsiaTheme="minorEastAsia" w:hAnsiTheme="majorBidi" w:cstheme="majorBidi"/>
          <w:szCs w:val="21"/>
        </w:rPr>
        <w:t>–</w:t>
      </w:r>
      <w:r>
        <w:rPr>
          <w:rFonts w:asciiTheme="majorBidi" w:eastAsiaTheme="minorEastAsia" w:hAnsiTheme="majorBidi" w:cstheme="majorBidi"/>
          <w:szCs w:val="21"/>
        </w:rPr>
        <w:t>128</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Pr="0083143A">
        <w:rPr>
          <w:rFonts w:asciiTheme="majorBidi" w:eastAsiaTheme="minorEastAsia" w:hAnsiTheme="majorBidi" w:cstheme="majorBidi"/>
          <w:szCs w:val="21"/>
        </w:rPr>
        <w:t>0</w:t>
      </w:r>
      <w:r>
        <w:rPr>
          <w:rFonts w:asciiTheme="majorBidi" w:eastAsiaTheme="minorEastAsia" w:hAnsiTheme="majorBidi" w:cstheme="majorBidi"/>
          <w:szCs w:val="21"/>
        </w:rPr>
        <w:t>13</w:t>
      </w:r>
      <w:r w:rsidRPr="0083143A">
        <w:rPr>
          <w:rFonts w:asciiTheme="majorBidi" w:eastAsiaTheme="minorEastAsia" w:hAnsiTheme="majorBidi" w:cstheme="majorBidi"/>
          <w:szCs w:val="21"/>
        </w:rPr>
        <w:t>).</w:t>
      </w:r>
    </w:p>
    <w:p w14:paraId="5FC926CB" w14:textId="77777777" w:rsidR="00171089" w:rsidRPr="0083143A" w:rsidRDefault="00B30E59" w:rsidP="00B30E59">
      <w:pPr>
        <w:pStyle w:val="SingleTxtGC"/>
        <w:ind w:left="1996" w:hanging="431"/>
        <w:rPr>
          <w:rFonts w:asciiTheme="majorBidi" w:eastAsiaTheme="minorEastAsia" w:hAnsiTheme="majorBidi" w:cstheme="majorBidi"/>
          <w:szCs w:val="21"/>
        </w:rPr>
      </w:pPr>
      <w:r w:rsidRPr="0083143A">
        <w:rPr>
          <w:rFonts w:asciiTheme="majorBidi" w:eastAsiaTheme="minorEastAsia" w:hAnsiTheme="majorBidi" w:cstheme="majorBidi"/>
          <w:szCs w:val="21"/>
        </w:rPr>
        <w:t>•</w:t>
      </w:r>
      <w:r w:rsidRPr="0083143A">
        <w:rPr>
          <w:rFonts w:asciiTheme="majorBidi" w:eastAsiaTheme="minorEastAsia" w:hAnsiTheme="majorBidi" w:cstheme="majorBidi"/>
          <w:szCs w:val="21"/>
        </w:rPr>
        <w:tab/>
      </w:r>
      <w:r>
        <w:rPr>
          <w:rFonts w:asciiTheme="majorBidi" w:eastAsiaTheme="minorEastAsia" w:hAnsiTheme="majorBidi" w:cstheme="majorBidi"/>
          <w:szCs w:val="21"/>
        </w:rPr>
        <w:t>Darda</w:t>
      </w:r>
      <w:r w:rsidRPr="0083143A">
        <w:rPr>
          <w:rFonts w:asciiTheme="majorBidi" w:eastAsiaTheme="minorEastAsia" w:hAnsiTheme="majorBidi" w:cstheme="majorBidi"/>
          <w:szCs w:val="21"/>
        </w:rPr>
        <w:t>ğ</w:t>
      </w:r>
      <w:r>
        <w:rPr>
          <w:rFonts w:asciiTheme="majorBidi" w:eastAsiaTheme="minorEastAsia" w:hAnsiTheme="majorBidi" w:cstheme="majorBidi"/>
          <w:szCs w:val="21"/>
        </w:rPr>
        <w:t>an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Kibar, E</w:t>
      </w:r>
      <w:r w:rsidRPr="0083143A">
        <w:rPr>
          <w:rFonts w:asciiTheme="majorBidi" w:eastAsiaTheme="minorEastAsia" w:hAnsiTheme="majorBidi" w:cstheme="majorBidi"/>
          <w:szCs w:val="21"/>
        </w:rPr>
        <w:t>.</w:t>
      </w:r>
      <w:r>
        <w:rPr>
          <w:rFonts w:asciiTheme="majorBidi" w:eastAsiaTheme="minorEastAsia" w:hAnsiTheme="majorBidi" w:cstheme="majorBidi"/>
          <w:szCs w:val="21"/>
        </w:rPr>
        <w: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“Yabanc</w:t>
      </w:r>
      <w:r w:rsidRPr="0083143A">
        <w:rPr>
          <w:rFonts w:asciiTheme="majorBidi" w:eastAsiaTheme="minorEastAsia" w:hAnsiTheme="majorBidi" w:cstheme="majorBidi"/>
          <w:szCs w:val="21"/>
        </w:rPr>
        <w:t>ı</w:t>
      </w:r>
      <w:r>
        <w:rPr>
          <w:rFonts w:asciiTheme="majorBidi" w:eastAsiaTheme="minorEastAsia" w:hAnsiTheme="majorBidi" w:cstheme="majorBidi"/>
          <w:szCs w:val="21"/>
        </w:rPr>
        <w:t>lar</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ve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Uluslararas</w:t>
      </w:r>
      <w:r w:rsidRPr="0083143A">
        <w:rPr>
          <w:rFonts w:asciiTheme="majorBidi" w:eastAsiaTheme="minorEastAsia" w:hAnsiTheme="majorBidi" w:cstheme="majorBidi"/>
          <w:szCs w:val="21"/>
        </w:rPr>
        <w:t xml:space="preserve">ı </w:t>
      </w:r>
      <w:r>
        <w:rPr>
          <w:rFonts w:asciiTheme="majorBidi" w:eastAsiaTheme="minorEastAsia" w:hAnsiTheme="majorBidi" w:cstheme="majorBidi"/>
          <w:szCs w:val="21"/>
        </w:rPr>
        <w:t>Koruma</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KanunuTasar</w:t>
      </w:r>
      <w:r w:rsidRPr="0083143A">
        <w:rPr>
          <w:rFonts w:asciiTheme="majorBidi" w:eastAsiaTheme="minorEastAsia" w:hAnsiTheme="majorBidi" w:cstheme="majorBidi"/>
          <w:szCs w:val="21"/>
        </w:rPr>
        <w:t>ı</w:t>
      </w:r>
      <w:r>
        <w:rPr>
          <w:rFonts w:asciiTheme="majorBidi" w:eastAsiaTheme="minorEastAsia" w:hAnsiTheme="majorBidi" w:cstheme="majorBidi"/>
          <w:szCs w:val="21"/>
        </w:rPr>
        <w:t>s</w:t>
      </w:r>
      <w:r w:rsidRPr="0083143A">
        <w:rPr>
          <w:rFonts w:asciiTheme="majorBidi" w:eastAsiaTheme="minorEastAsia" w:hAnsiTheme="majorBidi" w:cstheme="majorBidi"/>
          <w:szCs w:val="21"/>
        </w:rPr>
        <w:t>ı</w:t>
      </w:r>
      <w:r>
        <w:rPr>
          <w:rFonts w:asciiTheme="majorBidi" w:eastAsiaTheme="minorEastAsia" w:hAnsiTheme="majorBidi" w:cstheme="majorBidi"/>
          <w:szCs w:val="21"/>
        </w:rPr>
        <w:t>nda</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ve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Ba</w:t>
      </w:r>
      <w:r w:rsidRPr="0083143A">
        <w:rPr>
          <w:rFonts w:asciiTheme="majorBidi" w:eastAsiaTheme="minorEastAsia" w:hAnsiTheme="majorBidi" w:cstheme="majorBidi"/>
          <w:szCs w:val="21"/>
        </w:rPr>
        <w:t>ş</w:t>
      </w:r>
      <w:r>
        <w:rPr>
          <w:rFonts w:asciiTheme="majorBidi" w:eastAsiaTheme="minorEastAsia" w:hAnsiTheme="majorBidi" w:cstheme="majorBidi"/>
          <w:szCs w:val="21"/>
        </w:rPr>
        <w:t>l</w:t>
      </w:r>
      <w:r w:rsidRPr="0083143A">
        <w:rPr>
          <w:rFonts w:asciiTheme="majorBidi" w:eastAsiaTheme="minorEastAsia" w:hAnsiTheme="majorBidi" w:cstheme="majorBidi"/>
          <w:szCs w:val="21"/>
        </w:rPr>
        <w:t>ı</w:t>
      </w:r>
      <w:r>
        <w:rPr>
          <w:rFonts w:asciiTheme="majorBidi" w:eastAsiaTheme="minorEastAsia" w:hAnsiTheme="majorBidi" w:cstheme="majorBidi"/>
          <w:szCs w:val="21"/>
        </w:rPr>
        <w:t>ca</w:t>
      </w:r>
      <w:r w:rsidRPr="0083143A">
        <w:rPr>
          <w:rFonts w:asciiTheme="majorBidi" w:eastAsiaTheme="minorEastAsia" w:hAnsiTheme="majorBidi" w:cstheme="majorBidi"/>
          <w:szCs w:val="21"/>
        </w:rPr>
        <w:t xml:space="preserve"> </w:t>
      </w:r>
      <w:r w:rsidRPr="00B30E59">
        <w:rPr>
          <w:rFonts w:asciiTheme="majorBidi" w:eastAsiaTheme="minorEastAsia" w:hAnsiTheme="majorBidi" w:cstheme="majorBidi"/>
          <w:szCs w:val="21"/>
        </w:rPr>
        <w:t>Avrupa</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Birli</w:t>
      </w:r>
      <w:r w:rsidRPr="0083143A">
        <w:rPr>
          <w:rFonts w:asciiTheme="majorBidi" w:eastAsiaTheme="minorEastAsia" w:hAnsiTheme="majorBidi" w:cstheme="majorBidi"/>
          <w:szCs w:val="21"/>
        </w:rPr>
        <w:t>ğ</w:t>
      </w:r>
      <w:r>
        <w:rPr>
          <w:rFonts w:asciiTheme="majorBidi" w:eastAsiaTheme="minorEastAsia" w:hAnsiTheme="majorBidi" w:cstheme="majorBidi"/>
          <w:szCs w:val="21"/>
        </w:rPr>
        <w:t>i</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D</w:t>
      </w:r>
      <w:r w:rsidRPr="0083143A">
        <w:rPr>
          <w:rFonts w:asciiTheme="majorBidi" w:eastAsiaTheme="minorEastAsia" w:hAnsiTheme="majorBidi" w:cstheme="majorBidi"/>
          <w:szCs w:val="21"/>
        </w:rPr>
        <w:t>ü</w:t>
      </w:r>
      <w:r>
        <w:rPr>
          <w:rFonts w:asciiTheme="majorBidi" w:eastAsiaTheme="minorEastAsia" w:hAnsiTheme="majorBidi" w:cstheme="majorBidi"/>
          <w:szCs w:val="21"/>
        </w:rPr>
        <w:t>zenlemelerindeYabanc</w:t>
      </w:r>
      <w:r w:rsidRPr="0083143A">
        <w:rPr>
          <w:rFonts w:asciiTheme="majorBidi" w:eastAsiaTheme="minorEastAsia" w:hAnsiTheme="majorBidi" w:cstheme="majorBidi"/>
          <w:szCs w:val="21"/>
        </w:rPr>
        <w:t>ı</w:t>
      </w:r>
      <w:r>
        <w:rPr>
          <w:rFonts w:asciiTheme="majorBidi" w:eastAsiaTheme="minorEastAsia" w:hAnsiTheme="majorBidi" w:cstheme="majorBidi"/>
          <w:szCs w:val="21"/>
        </w:rPr>
        <w:t>lar</w:t>
      </w:r>
      <w:r w:rsidRPr="0083143A">
        <w:rPr>
          <w:rFonts w:asciiTheme="majorBidi" w:eastAsiaTheme="minorEastAsia" w:hAnsiTheme="majorBidi" w:cstheme="majorBidi"/>
          <w:szCs w:val="21"/>
        </w:rPr>
        <w:t>ı</w:t>
      </w:r>
      <w:r>
        <w:rPr>
          <w:rFonts w:asciiTheme="majorBidi" w:eastAsiaTheme="minorEastAsia" w:hAnsiTheme="majorBidi" w:cstheme="majorBidi"/>
          <w:szCs w:val="21"/>
        </w:rPr>
        <w:t>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S</w:t>
      </w:r>
      <w:r w:rsidRPr="0083143A">
        <w:rPr>
          <w:rFonts w:asciiTheme="majorBidi" w:eastAsiaTheme="minorEastAsia" w:hAnsiTheme="majorBidi" w:cstheme="majorBidi"/>
          <w:szCs w:val="21"/>
        </w:rPr>
        <w:t>ı</w:t>
      </w:r>
      <w:r>
        <w:rPr>
          <w:rFonts w:asciiTheme="majorBidi" w:eastAsiaTheme="minorEastAsia" w:hAnsiTheme="majorBidi" w:cstheme="majorBidi"/>
          <w:szCs w:val="21"/>
        </w:rPr>
        <w:t>n</w:t>
      </w:r>
      <w:r w:rsidRPr="0083143A">
        <w:rPr>
          <w:rFonts w:asciiTheme="majorBidi" w:eastAsiaTheme="minorEastAsia" w:hAnsiTheme="majorBidi" w:cstheme="majorBidi"/>
          <w:szCs w:val="21"/>
        </w:rPr>
        <w:t>ı</w:t>
      </w:r>
      <w:r>
        <w:rPr>
          <w:rFonts w:asciiTheme="majorBidi" w:eastAsiaTheme="minorEastAsia" w:hAnsiTheme="majorBidi" w:cstheme="majorBidi"/>
          <w:szCs w:val="21"/>
        </w:rPr>
        <w:t>r</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D</w:t>
      </w:r>
      <w:r w:rsidRPr="0083143A">
        <w:rPr>
          <w:rFonts w:asciiTheme="majorBidi" w:eastAsiaTheme="minorEastAsia" w:hAnsiTheme="majorBidi" w:cstheme="majorBidi"/>
          <w:szCs w:val="21"/>
        </w:rPr>
        <w:t xml:space="preserve">ışı </w:t>
      </w:r>
      <w:r>
        <w:rPr>
          <w:rFonts w:asciiTheme="majorBidi" w:eastAsiaTheme="minorEastAsia" w:hAnsiTheme="majorBidi" w:cstheme="majorBidi"/>
          <w:szCs w:val="21"/>
        </w:rPr>
        <w:t>Edilmelerine</w:t>
      </w:r>
      <w:r w:rsidRPr="0083143A">
        <w:rPr>
          <w:rFonts w:asciiTheme="majorBidi" w:eastAsiaTheme="minorEastAsia" w:hAnsiTheme="majorBidi" w:cstheme="majorBidi"/>
          <w:szCs w:val="21"/>
        </w:rPr>
        <w:t xml:space="preserve"> İ</w:t>
      </w:r>
      <w:r>
        <w:rPr>
          <w:rFonts w:asciiTheme="majorBidi" w:eastAsiaTheme="minorEastAsia" w:hAnsiTheme="majorBidi" w:cstheme="majorBidi"/>
          <w:szCs w:val="21"/>
        </w:rPr>
        <w:t>li</w:t>
      </w:r>
      <w:r w:rsidRPr="0083143A">
        <w:rPr>
          <w:rFonts w:asciiTheme="majorBidi" w:eastAsiaTheme="minorEastAsia" w:hAnsiTheme="majorBidi" w:cstheme="majorBidi"/>
          <w:szCs w:val="21"/>
        </w:rPr>
        <w:t>ş</w:t>
      </w:r>
      <w:r>
        <w:rPr>
          <w:rFonts w:asciiTheme="majorBidi" w:eastAsiaTheme="minorEastAsia" w:hAnsiTheme="majorBidi" w:cstheme="majorBidi"/>
          <w:szCs w:val="21"/>
        </w:rPr>
        <w:t>kin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Kurallar:</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Bir</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Kar</w:t>
      </w:r>
      <w:r w:rsidRPr="0083143A">
        <w:rPr>
          <w:rFonts w:asciiTheme="majorBidi" w:eastAsiaTheme="minorEastAsia" w:hAnsiTheme="majorBidi" w:cstheme="majorBidi"/>
          <w:szCs w:val="21"/>
        </w:rPr>
        <w:t>şı</w:t>
      </w:r>
      <w:r>
        <w:rPr>
          <w:rFonts w:asciiTheme="majorBidi" w:eastAsiaTheme="minorEastAsia" w:hAnsiTheme="majorBidi" w:cstheme="majorBidi"/>
          <w:szCs w:val="21"/>
        </w:rPr>
        <w:t>la</w:t>
      </w:r>
      <w:r w:rsidRPr="0083143A">
        <w:rPr>
          <w:rFonts w:asciiTheme="majorBidi" w:eastAsiaTheme="minorEastAsia" w:hAnsiTheme="majorBidi" w:cstheme="majorBidi"/>
          <w:szCs w:val="21"/>
        </w:rPr>
        <w:t>ş</w:t>
      </w:r>
      <w:r>
        <w:rPr>
          <w:rFonts w:asciiTheme="majorBidi" w:eastAsiaTheme="minorEastAsia" w:hAnsiTheme="majorBidi" w:cstheme="majorBidi"/>
          <w:szCs w:val="21"/>
        </w:rPr>
        <w:t>t</w:t>
      </w:r>
      <w:r w:rsidRPr="0083143A">
        <w:rPr>
          <w:rFonts w:asciiTheme="majorBidi" w:eastAsiaTheme="minorEastAsia" w:hAnsiTheme="majorBidi" w:cstheme="majorBidi"/>
          <w:szCs w:val="21"/>
        </w:rPr>
        <w:t>ı</w:t>
      </w:r>
      <w:r>
        <w:rPr>
          <w:rFonts w:asciiTheme="majorBidi" w:eastAsiaTheme="minorEastAsia" w:hAnsiTheme="majorBidi" w:cstheme="majorBidi"/>
          <w:szCs w:val="21"/>
        </w:rPr>
        <w:t>rmaDenemesi”</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Regulations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Concerning</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Deportation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of</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Foreigners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in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the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Project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of</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Law</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Foreigners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and</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International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Protection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and</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European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Union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Legal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Instruments: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Essay</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of</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Comparison</w:t>
      </w:r>
      <w:r w:rsidRPr="0083143A">
        <w:rPr>
          <w:rFonts w:asciiTheme="majorBidi" w:eastAsiaTheme="minorEastAsia" w:hAnsiTheme="majorBidi" w:cstheme="majorBidi"/>
          <w:szCs w:val="21"/>
        </w:rPr>
        <w:t>)</w:t>
      </w:r>
      <w:r>
        <w:rPr>
          <w:rFonts w:asciiTheme="majorBidi" w:eastAsiaTheme="minorEastAsia" w:hAnsiTheme="majorBidi" w:cstheme="majorBidi"/>
          <w:szCs w:val="21"/>
        </w:rPr>
        <w: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Ankara</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Avrupa</w:t>
      </w:r>
      <w:r w:rsidRPr="0083143A">
        <w:rPr>
          <w:rFonts w:asciiTheme="majorBidi" w:eastAsiaTheme="minorEastAsia" w:hAnsiTheme="majorBidi" w:cstheme="majorBidi"/>
          <w:szCs w:val="21"/>
        </w:rPr>
        <w:t xml:space="preserve"> Ç</w:t>
      </w:r>
      <w:r>
        <w:rPr>
          <w:rFonts w:asciiTheme="majorBidi" w:eastAsiaTheme="minorEastAsia" w:hAnsiTheme="majorBidi" w:cstheme="majorBidi"/>
          <w:szCs w:val="21"/>
        </w:rPr>
        <w:t>al</w:t>
      </w:r>
      <w:r w:rsidRPr="0083143A">
        <w:rPr>
          <w:rFonts w:asciiTheme="majorBidi" w:eastAsiaTheme="minorEastAsia" w:hAnsiTheme="majorBidi" w:cstheme="majorBidi"/>
          <w:szCs w:val="21"/>
        </w:rPr>
        <w:t>ış</w:t>
      </w:r>
      <w:r>
        <w:rPr>
          <w:rFonts w:asciiTheme="majorBidi" w:eastAsiaTheme="minorEastAsia" w:hAnsiTheme="majorBidi" w:cstheme="majorBidi"/>
          <w:szCs w:val="21"/>
        </w:rPr>
        <w:t>malar</w:t>
      </w:r>
      <w:r w:rsidRPr="0083143A">
        <w:rPr>
          <w:rFonts w:asciiTheme="majorBidi" w:eastAsiaTheme="minorEastAsia" w:hAnsiTheme="majorBidi" w:cstheme="majorBidi"/>
          <w:szCs w:val="21"/>
        </w:rPr>
        <w:t>ı</w:t>
      </w:r>
      <w:r>
        <w:rPr>
          <w:rFonts w:asciiTheme="majorBidi" w:eastAsiaTheme="minorEastAsia" w:hAnsiTheme="majorBidi" w:cstheme="majorBidi"/>
          <w:szCs w:val="21"/>
        </w:rPr>
        <w:t>Dergisi, Vol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11,</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No</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53</w:t>
      </w:r>
      <w:r w:rsidRPr="0083143A">
        <w:rPr>
          <w:rFonts w:asciiTheme="majorBidi" w:eastAsiaTheme="minorEastAsia" w:hAnsiTheme="majorBidi" w:cstheme="majorBidi"/>
          <w:szCs w:val="21"/>
        </w:rPr>
        <w:t>–</w:t>
      </w:r>
      <w:r>
        <w:rPr>
          <w:rFonts w:asciiTheme="majorBidi" w:eastAsiaTheme="minorEastAsia" w:hAnsiTheme="majorBidi" w:cstheme="majorBidi"/>
          <w:szCs w:val="21"/>
        </w:rPr>
        <w:t>74</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Pr="0083143A">
        <w:rPr>
          <w:rFonts w:asciiTheme="majorBidi" w:eastAsiaTheme="minorEastAsia" w:hAnsiTheme="majorBidi" w:cstheme="majorBidi"/>
          <w:szCs w:val="21"/>
        </w:rPr>
        <w:t>0</w:t>
      </w:r>
      <w:r>
        <w:rPr>
          <w:rFonts w:asciiTheme="majorBidi" w:eastAsiaTheme="minorEastAsia" w:hAnsiTheme="majorBidi" w:cstheme="majorBidi"/>
          <w:szCs w:val="21"/>
        </w:rPr>
        <w:t>12</w:t>
      </w:r>
      <w:r w:rsidRPr="0083143A">
        <w:rPr>
          <w:rFonts w:asciiTheme="majorBidi" w:eastAsiaTheme="minorEastAsia" w:hAnsiTheme="majorBidi" w:cstheme="majorBidi"/>
          <w:szCs w:val="21"/>
        </w:rPr>
        <w:t>).</w:t>
      </w:r>
    </w:p>
    <w:p w14:paraId="42E22857" w14:textId="77777777" w:rsidR="00171089" w:rsidRPr="0083143A" w:rsidRDefault="00171089" w:rsidP="006E619E">
      <w:pPr>
        <w:pStyle w:val="SingleTxtGC"/>
        <w:ind w:left="2427" w:hanging="431"/>
        <w:rPr>
          <w:rFonts w:asciiTheme="majorBidi" w:eastAsiaTheme="minorEastAsia" w:hAnsiTheme="majorBidi" w:cstheme="majorBidi"/>
          <w:szCs w:val="21"/>
          <w:lang w:val="fr-FR"/>
        </w:rPr>
      </w:pPr>
      <w:r w:rsidRPr="0083143A">
        <w:rPr>
          <w:rFonts w:asciiTheme="majorBidi" w:eastAsiaTheme="minorEastAsia" w:hAnsiTheme="majorBidi" w:cstheme="majorBidi"/>
          <w:szCs w:val="21"/>
          <w:lang w:val="fr-FR"/>
        </w:rPr>
        <w:t>(</w:t>
      </w:r>
      <w:r w:rsidRPr="0083143A">
        <w:rPr>
          <w:rFonts w:asciiTheme="majorBidi" w:eastAsiaTheme="minorEastAsia" w:hAnsiTheme="majorBidi" w:cstheme="majorBidi"/>
          <w:szCs w:val="21"/>
          <w:lang w:val="zh-CN"/>
        </w:rPr>
        <w:t>共</w:t>
      </w:r>
      <w:r w:rsidR="0083143A">
        <w:rPr>
          <w:rFonts w:asciiTheme="majorBidi" w:eastAsiaTheme="minorEastAsia" w:hAnsiTheme="majorBidi" w:cstheme="majorBidi"/>
          <w:szCs w:val="21"/>
          <w:lang w:val="fr-FR"/>
        </w:rPr>
        <w:t>14</w:t>
      </w:r>
      <w:r w:rsidRPr="0083143A">
        <w:rPr>
          <w:rFonts w:asciiTheme="majorBidi" w:eastAsiaTheme="minorEastAsia" w:hAnsiTheme="majorBidi" w:cstheme="majorBidi"/>
          <w:szCs w:val="21"/>
          <w:lang w:val="zh-CN"/>
        </w:rPr>
        <w:t>篇文章</w:t>
      </w:r>
      <w:r w:rsidRPr="0083143A">
        <w:rPr>
          <w:rFonts w:asciiTheme="majorBidi" w:eastAsiaTheme="minorEastAsia" w:hAnsiTheme="majorBidi" w:cstheme="majorBidi"/>
          <w:szCs w:val="21"/>
          <w:lang w:val="fr-FR"/>
        </w:rPr>
        <w:t>)</w:t>
      </w:r>
    </w:p>
    <w:p w14:paraId="79326F56" w14:textId="77777777" w:rsidR="00171089" w:rsidRPr="0083143A" w:rsidRDefault="00171089" w:rsidP="00FE1A0B">
      <w:pPr>
        <w:pStyle w:val="H1GC"/>
      </w:pPr>
      <w:r w:rsidRPr="0083143A">
        <w:rPr>
          <w:b/>
          <w:lang w:val="fr-FR"/>
        </w:rPr>
        <w:br w:type="page"/>
      </w:r>
      <w:r w:rsidRPr="0083143A">
        <w:rPr>
          <w:lang w:val="fr-FR"/>
        </w:rPr>
        <w:lastRenderedPageBreak/>
        <w:tab/>
      </w:r>
      <w:r w:rsidRPr="0083143A">
        <w:rPr>
          <w:lang w:val="fr-FR"/>
        </w:rPr>
        <w:tab/>
      </w:r>
      <w:r w:rsidRPr="0083143A">
        <w:t>巴马里阿姆</w:t>
      </w:r>
      <w:r w:rsidR="00E11716">
        <w:rPr>
          <w:rFonts w:hint="eastAsia"/>
        </w:rPr>
        <w:t>·</w:t>
      </w:r>
      <w:r w:rsidRPr="0083143A">
        <w:t>科伊塔</w:t>
      </w:r>
      <w:r w:rsidRPr="0083143A">
        <w:rPr>
          <w:bCs/>
          <w:lang w:val="zh-CN"/>
        </w:rPr>
        <w:t>(</w:t>
      </w:r>
      <w:r w:rsidRPr="0083143A">
        <w:rPr>
          <w:bCs/>
          <w:lang w:val="zh-CN"/>
        </w:rPr>
        <w:t>毛里塔尼亚</w:t>
      </w:r>
      <w:r w:rsidRPr="0083143A">
        <w:rPr>
          <w:bCs/>
          <w:lang w:val="zh-CN"/>
        </w:rPr>
        <w:t>)</w:t>
      </w:r>
    </w:p>
    <w:p w14:paraId="1EE63F5D" w14:textId="77777777" w:rsidR="00171089" w:rsidRPr="0083143A" w:rsidRDefault="00171089" w:rsidP="00FE1A0B">
      <w:pPr>
        <w:pStyle w:val="SingleTxtGC"/>
        <w:jc w:val="right"/>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w:t>
      </w:r>
      <w:r w:rsidRPr="00314ABE">
        <w:rPr>
          <w:rFonts w:ascii="Time New Roman" w:eastAsia="楷体" w:hAnsi="Time New Roman" w:cstheme="majorBidi"/>
          <w:szCs w:val="21"/>
          <w:lang w:val="zh-CN"/>
        </w:rPr>
        <w:t>原件：法文</w:t>
      </w:r>
      <w:r w:rsidRPr="0083143A">
        <w:rPr>
          <w:rFonts w:asciiTheme="majorBidi" w:eastAsiaTheme="minorEastAsia" w:hAnsiTheme="majorBidi" w:cstheme="majorBidi"/>
          <w:szCs w:val="21"/>
          <w:lang w:val="zh-CN"/>
        </w:rPr>
        <w:t>]</w:t>
      </w:r>
    </w:p>
    <w:p w14:paraId="021995DA" w14:textId="77777777" w:rsidR="00171089" w:rsidRPr="00900CF9" w:rsidRDefault="00FE1A0B" w:rsidP="00FE1A0B">
      <w:pPr>
        <w:pStyle w:val="H23GC"/>
        <w:rPr>
          <w:rFonts w:ascii="Time New Roman" w:eastAsia="SimSun" w:hAnsi="Time New Roman" w:hint="eastAsia"/>
        </w:rPr>
      </w:pPr>
      <w:r>
        <w:rPr>
          <w:lang w:val="zh-CN"/>
        </w:rPr>
        <w:tab/>
      </w:r>
      <w:r>
        <w:rPr>
          <w:lang w:val="zh-CN"/>
        </w:rPr>
        <w:tab/>
      </w:r>
      <w:r w:rsidR="00171089" w:rsidRPr="0083143A">
        <w:rPr>
          <w:lang w:val="zh-CN"/>
        </w:rPr>
        <w:t>出生日期和地点：</w:t>
      </w:r>
      <w:r w:rsidR="0083143A" w:rsidRPr="00900CF9">
        <w:rPr>
          <w:rFonts w:ascii="Time New Roman" w:eastAsia="SimSun" w:hAnsi="Time New Roman"/>
          <w:lang w:val="zh-CN"/>
        </w:rPr>
        <w:t>1953</w:t>
      </w:r>
      <w:r w:rsidR="00171089" w:rsidRPr="00900CF9">
        <w:rPr>
          <w:rFonts w:ascii="Time New Roman" w:eastAsia="SimSun" w:hAnsi="Time New Roman"/>
          <w:lang w:val="zh-CN"/>
        </w:rPr>
        <w:t>年</w:t>
      </w:r>
      <w:r w:rsidR="0083143A" w:rsidRPr="00900CF9">
        <w:rPr>
          <w:rFonts w:ascii="Time New Roman" w:eastAsia="SimSun" w:hAnsi="Time New Roman"/>
          <w:lang w:val="zh-CN"/>
        </w:rPr>
        <w:t>12</w:t>
      </w:r>
      <w:r w:rsidR="00171089" w:rsidRPr="00900CF9">
        <w:rPr>
          <w:rFonts w:ascii="Time New Roman" w:eastAsia="SimSun" w:hAnsi="Time New Roman"/>
          <w:lang w:val="zh-CN"/>
        </w:rPr>
        <w:t>月</w:t>
      </w:r>
      <w:r w:rsidR="0083143A" w:rsidRPr="00900CF9">
        <w:rPr>
          <w:rFonts w:ascii="Time New Roman" w:eastAsia="SimSun" w:hAnsi="Time New Roman"/>
          <w:lang w:val="zh-CN"/>
        </w:rPr>
        <w:t>31</w:t>
      </w:r>
      <w:r w:rsidR="00171089" w:rsidRPr="00900CF9">
        <w:rPr>
          <w:rFonts w:ascii="Time New Roman" w:eastAsia="SimSun" w:hAnsi="Time New Roman"/>
          <w:lang w:val="zh-CN"/>
        </w:rPr>
        <w:t>日，凯迪</w:t>
      </w:r>
    </w:p>
    <w:p w14:paraId="2A966F1D" w14:textId="77777777" w:rsidR="00171089" w:rsidRPr="0083143A" w:rsidRDefault="00FE1A0B" w:rsidP="00FE1A0B">
      <w:pPr>
        <w:pStyle w:val="H23GC"/>
      </w:pPr>
      <w:r>
        <w:rPr>
          <w:lang w:val="zh-CN"/>
        </w:rPr>
        <w:tab/>
      </w:r>
      <w:r>
        <w:rPr>
          <w:lang w:val="zh-CN"/>
        </w:rPr>
        <w:tab/>
      </w:r>
      <w:r w:rsidR="00171089" w:rsidRPr="0083143A">
        <w:rPr>
          <w:lang w:val="zh-CN"/>
        </w:rPr>
        <w:t>工作语言：</w:t>
      </w:r>
      <w:r w:rsidR="00171089" w:rsidRPr="00900CF9">
        <w:rPr>
          <w:rFonts w:ascii="Time New Roman" w:eastAsia="SimSun" w:hAnsi="Time New Roman"/>
          <w:lang w:val="zh-CN"/>
        </w:rPr>
        <w:t>英语</w:t>
      </w:r>
      <w:r w:rsidR="00171089" w:rsidRPr="00900CF9">
        <w:rPr>
          <w:rFonts w:ascii="Time New Roman" w:eastAsia="SimSun" w:hAnsi="Time New Roman"/>
          <w:lang w:val="zh-CN"/>
        </w:rPr>
        <w:t>/</w:t>
      </w:r>
      <w:r w:rsidR="00171089" w:rsidRPr="00900CF9">
        <w:rPr>
          <w:rFonts w:ascii="Time New Roman" w:eastAsia="SimSun" w:hAnsi="Time New Roman"/>
          <w:lang w:val="zh-CN"/>
        </w:rPr>
        <w:t>法语</w:t>
      </w:r>
    </w:p>
    <w:p w14:paraId="683177BD" w14:textId="77777777" w:rsidR="00171089" w:rsidRPr="0083143A" w:rsidRDefault="00171089" w:rsidP="00FE1A0B">
      <w:pPr>
        <w:pStyle w:val="H23GC"/>
      </w:pPr>
      <w:r w:rsidRPr="0083143A">
        <w:rPr>
          <w:lang w:val="zh-CN"/>
        </w:rPr>
        <w:tab/>
      </w:r>
      <w:r w:rsidRPr="0083143A">
        <w:rPr>
          <w:lang w:val="zh-CN"/>
        </w:rPr>
        <w:tab/>
      </w:r>
      <w:r w:rsidRPr="0083143A">
        <w:rPr>
          <w:lang w:val="zh-CN"/>
        </w:rPr>
        <w:t>现任职位</w:t>
      </w:r>
      <w:r w:rsidRPr="0083143A">
        <w:rPr>
          <w:lang w:val="zh-CN"/>
        </w:rPr>
        <w:t>/</w:t>
      </w:r>
      <w:r w:rsidRPr="0083143A">
        <w:rPr>
          <w:lang w:val="zh-CN"/>
        </w:rPr>
        <w:t>职务</w:t>
      </w:r>
    </w:p>
    <w:p w14:paraId="4CCB7416"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退休公务员</w:t>
      </w:r>
    </w:p>
    <w:p w14:paraId="34315572"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毛里塔尼亚宪法委员会成员</w:t>
      </w:r>
    </w:p>
    <w:p w14:paraId="63A7CE0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联合国人权事务委员会委员，</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17</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Pr="0083143A">
        <w:rPr>
          <w:rFonts w:asciiTheme="majorBidi" w:eastAsiaTheme="minorEastAsia" w:hAnsiTheme="majorBidi" w:cstheme="majorBidi"/>
          <w:szCs w:val="21"/>
          <w:lang w:val="zh-CN"/>
        </w:rPr>
        <w:t>年</w:t>
      </w:r>
    </w:p>
    <w:p w14:paraId="3796E32A"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人权事务委员会报复问题报告员</w:t>
      </w:r>
    </w:p>
    <w:p w14:paraId="3295A431" w14:textId="77777777" w:rsidR="00171089" w:rsidRPr="0083143A" w:rsidRDefault="00171089" w:rsidP="00FE1A0B">
      <w:pPr>
        <w:pStyle w:val="H23GC"/>
      </w:pPr>
      <w:r w:rsidRPr="0083143A">
        <w:rPr>
          <w:lang w:val="zh-CN"/>
        </w:rPr>
        <w:tab/>
      </w:r>
      <w:r w:rsidRPr="0083143A">
        <w:rPr>
          <w:lang w:val="zh-CN"/>
        </w:rPr>
        <w:tab/>
      </w:r>
      <w:r w:rsidRPr="0083143A">
        <w:rPr>
          <w:lang w:val="zh-CN"/>
        </w:rPr>
        <w:t>主要专业活动</w:t>
      </w:r>
    </w:p>
    <w:p w14:paraId="31C8AECA"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国家人权委员会主席</w:t>
      </w:r>
    </w:p>
    <w:p w14:paraId="7AE63DB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国家人权机构认证委员会成员，日内瓦</w:t>
      </w:r>
    </w:p>
    <w:p w14:paraId="6DD9A5FC"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法语国家人权机构认证委员会副主席</w:t>
      </w:r>
    </w:p>
    <w:p w14:paraId="51C1A9F5"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人权、扶贫和融合事务局人权事务司长</w:t>
      </w:r>
    </w:p>
    <w:p w14:paraId="0DA20E20" w14:textId="77777777" w:rsidR="00171089" w:rsidRPr="0083143A" w:rsidRDefault="00171089" w:rsidP="00963B00">
      <w:pPr>
        <w:pStyle w:val="H23GC"/>
      </w:pPr>
      <w:r w:rsidRPr="0083143A">
        <w:rPr>
          <w:lang w:val="zh-CN"/>
        </w:rPr>
        <w:tab/>
      </w:r>
      <w:r w:rsidRPr="0083143A">
        <w:rPr>
          <w:lang w:val="zh-CN"/>
        </w:rPr>
        <w:tab/>
      </w:r>
      <w:r w:rsidRPr="0083143A">
        <w:rPr>
          <w:bCs/>
          <w:lang w:val="zh-CN"/>
        </w:rPr>
        <w:t>学历</w:t>
      </w:r>
    </w:p>
    <w:p w14:paraId="1D04873E"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财务管理</w:t>
      </w:r>
    </w:p>
    <w:p w14:paraId="51C5100B"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人权专业</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巴黎</w:t>
      </w:r>
      <w:r w:rsidR="00900CF9" w:rsidRPr="00900CF9">
        <w:rPr>
          <w:rFonts w:asciiTheme="majorBidi" w:eastAsiaTheme="minorEastAsia" w:hAnsiTheme="majorBidi" w:cstheme="majorBidi" w:hint="eastAsia"/>
          <w:spacing w:val="-50"/>
          <w:szCs w:val="21"/>
          <w:lang w:val="zh-CN"/>
        </w:rPr>
        <w:t>―</w:t>
      </w:r>
      <w:r w:rsidR="00900CF9" w:rsidRPr="00900CF9">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斯特拉斯堡</w:t>
      </w:r>
      <w:r w:rsidRPr="0083143A">
        <w:rPr>
          <w:rFonts w:asciiTheme="majorBidi" w:eastAsiaTheme="minorEastAsia" w:hAnsiTheme="majorBidi" w:cstheme="majorBidi"/>
          <w:szCs w:val="21"/>
          <w:lang w:val="zh-CN"/>
        </w:rPr>
        <w:t>)</w:t>
      </w:r>
    </w:p>
    <w:p w14:paraId="10054A85"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法律专业</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阿比</w:t>
      </w:r>
      <w:r w:rsidR="00900CF9" w:rsidRPr="00900CF9">
        <w:rPr>
          <w:rFonts w:asciiTheme="majorBidi" w:eastAsiaTheme="minorEastAsia" w:hAnsiTheme="majorBidi" w:cstheme="majorBidi" w:hint="eastAsia"/>
          <w:spacing w:val="-50"/>
          <w:szCs w:val="21"/>
          <w:lang w:val="zh-CN"/>
        </w:rPr>
        <w:t>―</w:t>
      </w:r>
      <w:r w:rsidR="00900CF9" w:rsidRPr="00900CF9">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让达卡</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36087F99" w14:textId="77777777" w:rsidR="00171089" w:rsidRPr="0083143A" w:rsidRDefault="00171089" w:rsidP="00963B00">
      <w:pPr>
        <w:pStyle w:val="H23GC"/>
      </w:pPr>
      <w:r w:rsidRPr="0083143A">
        <w:rPr>
          <w:lang w:val="zh-CN"/>
        </w:rPr>
        <w:tab/>
      </w:r>
      <w:r w:rsidRPr="0083143A">
        <w:rPr>
          <w:lang w:val="zh-CN"/>
        </w:rPr>
        <w:tab/>
      </w:r>
      <w:r w:rsidRPr="0083143A">
        <w:rPr>
          <w:lang w:val="zh-CN"/>
        </w:rPr>
        <w:t>在与所涉条约机构任务相关领域的其他主要活动</w:t>
      </w:r>
    </w:p>
    <w:p w14:paraId="7F13DBA8"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在国家和区域层面开展关于人权的提高认识和教育活动，并努力推动使国家法律与已批准的公约条款保持一致。</w:t>
      </w:r>
    </w:p>
    <w:p w14:paraId="37DEBC62"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对剥夺自由场所进行了几次访问，访问后，就改善监狱条件并使之人性化提出了建议。</w:t>
      </w:r>
    </w:p>
    <w:p w14:paraId="76EDDB48"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与民间社会组织结成伙伴关系，开展增进和保护人权的活动。</w:t>
      </w:r>
    </w:p>
    <w:p w14:paraId="1E0257A3" w14:textId="77777777" w:rsidR="00171089" w:rsidRPr="0083143A" w:rsidRDefault="00171089" w:rsidP="00963B00">
      <w:pPr>
        <w:pStyle w:val="H23GC"/>
      </w:pPr>
      <w:r w:rsidRPr="0083143A">
        <w:rPr>
          <w:lang w:val="zh-CN"/>
        </w:rPr>
        <w:tab/>
      </w:r>
      <w:r w:rsidRPr="0083143A">
        <w:rPr>
          <w:lang w:val="zh-CN"/>
        </w:rPr>
        <w:tab/>
      </w:r>
      <w:r w:rsidRPr="0083143A">
        <w:rPr>
          <w:lang w:val="zh-CN"/>
        </w:rPr>
        <w:t>在该领域的最新著作</w:t>
      </w:r>
    </w:p>
    <w:p w14:paraId="5AE8D31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教科文组织手册《毛里塔尼亚年轻人公民教育和人权教育》</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合著</w:t>
      </w:r>
      <w:r w:rsidR="0083143A">
        <w:rPr>
          <w:rFonts w:asciiTheme="majorBidi" w:eastAsiaTheme="minorEastAsia" w:hAnsiTheme="majorBidi" w:cstheme="majorBidi"/>
          <w:szCs w:val="21"/>
          <w:lang w:val="zh-CN"/>
        </w:rPr>
        <w:t>)</w:t>
      </w:r>
    </w:p>
    <w:p w14:paraId="30F61EA0"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00</w:t>
      </w:r>
      <w:r>
        <w:rPr>
          <w:rFonts w:asciiTheme="majorBidi" w:eastAsiaTheme="minorEastAsia" w:hAnsiTheme="majorBidi" w:cstheme="majorBidi"/>
          <w:szCs w:val="21"/>
          <w:lang w:val="zh-CN"/>
        </w:rPr>
        <w:t>7</w:t>
      </w:r>
      <w:r w:rsidR="00171089" w:rsidRPr="0083143A">
        <w:rPr>
          <w:rFonts w:asciiTheme="majorBidi" w:eastAsiaTheme="minorEastAsia" w:hAnsiTheme="majorBidi" w:cstheme="majorBidi"/>
          <w:szCs w:val="21"/>
          <w:lang w:val="zh-CN"/>
        </w:rPr>
        <w:t>年至</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13</w:t>
      </w:r>
      <w:r w:rsidR="00171089" w:rsidRPr="0083143A">
        <w:rPr>
          <w:rFonts w:asciiTheme="majorBidi" w:eastAsiaTheme="minorEastAsia" w:hAnsiTheme="majorBidi" w:cstheme="majorBidi"/>
          <w:szCs w:val="21"/>
          <w:lang w:val="zh-CN"/>
        </w:rPr>
        <w:t>年国家人权委员会的各次报告。</w:t>
      </w:r>
    </w:p>
    <w:p w14:paraId="6D01A5BB"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编写和介绍毛里塔尼亚提交联合国若干委员会、非洲人权和人民权利委员会、普遍定期审议的定期报告。</w:t>
      </w:r>
    </w:p>
    <w:p w14:paraId="733FED51" w14:textId="77777777" w:rsidR="00171089" w:rsidRPr="0083143A" w:rsidRDefault="00171089" w:rsidP="005450C8">
      <w:pPr>
        <w:pStyle w:val="H1GC"/>
      </w:pPr>
      <w:r w:rsidRPr="0083143A">
        <w:rPr>
          <w:lang w:val="fr-FR"/>
        </w:rPr>
        <w:lastRenderedPageBreak/>
        <w:tab/>
      </w:r>
      <w:r w:rsidRPr="0083143A">
        <w:rPr>
          <w:lang w:val="fr-FR"/>
        </w:rPr>
        <w:tab/>
      </w:r>
      <w:r w:rsidRPr="0083143A">
        <w:rPr>
          <w:lang w:val="zh-CN"/>
        </w:rPr>
        <w:t>大卫</w:t>
      </w:r>
      <w:r w:rsidR="00E11716">
        <w:rPr>
          <w:rFonts w:hint="eastAsia"/>
          <w:lang w:val="zh-CN"/>
        </w:rPr>
        <w:t>·</w:t>
      </w:r>
      <w:r w:rsidRPr="0083143A">
        <w:rPr>
          <w:lang w:val="zh-CN"/>
        </w:rPr>
        <w:t>摩尔</w:t>
      </w:r>
      <w:r w:rsidRPr="0083143A">
        <w:rPr>
          <w:lang w:val="zh-CN"/>
        </w:rPr>
        <w:t>(</w:t>
      </w:r>
      <w:r w:rsidRPr="0083143A">
        <w:rPr>
          <w:lang w:val="zh-CN"/>
        </w:rPr>
        <w:t>美利坚合众国</w:t>
      </w:r>
      <w:r w:rsidRPr="0083143A">
        <w:rPr>
          <w:lang w:val="zh-CN"/>
        </w:rPr>
        <w:t>)</w:t>
      </w:r>
    </w:p>
    <w:p w14:paraId="76803C53" w14:textId="77777777" w:rsidR="00171089" w:rsidRPr="00900CF9" w:rsidRDefault="00171089" w:rsidP="005450C8">
      <w:pPr>
        <w:pStyle w:val="H23GC"/>
        <w:rPr>
          <w:rFonts w:ascii="Time New Roman" w:eastAsia="SimSun" w:hAnsi="Time New Roman" w:hint="eastAsia"/>
        </w:rPr>
      </w:pPr>
      <w:r w:rsidRPr="0083143A">
        <w:rPr>
          <w:lang w:val="zh-CN"/>
        </w:rPr>
        <w:tab/>
      </w:r>
      <w:r w:rsidRPr="0083143A">
        <w:rPr>
          <w:lang w:val="zh-CN"/>
        </w:rPr>
        <w:tab/>
      </w:r>
      <w:r w:rsidRPr="0083143A">
        <w:rPr>
          <w:lang w:val="zh-CN"/>
        </w:rPr>
        <w:t>出生日期和地点：</w:t>
      </w:r>
      <w:r w:rsidR="0083143A" w:rsidRPr="00900CF9">
        <w:rPr>
          <w:rFonts w:ascii="Time New Roman" w:eastAsia="SimSun" w:hAnsi="Time New Roman"/>
          <w:lang w:val="zh-CN"/>
        </w:rPr>
        <w:t>1969</w:t>
      </w:r>
      <w:r w:rsidRPr="00900CF9">
        <w:rPr>
          <w:rFonts w:ascii="Time New Roman" w:eastAsia="SimSun" w:hAnsi="Time New Roman"/>
          <w:lang w:val="zh-CN"/>
        </w:rPr>
        <w:t>年</w:t>
      </w:r>
      <w:r w:rsidR="0083143A" w:rsidRPr="00900CF9">
        <w:rPr>
          <w:rFonts w:ascii="Time New Roman" w:eastAsia="SimSun" w:hAnsi="Time New Roman"/>
          <w:lang w:val="zh-CN"/>
        </w:rPr>
        <w:t>3</w:t>
      </w:r>
      <w:r w:rsidRPr="00900CF9">
        <w:rPr>
          <w:rFonts w:ascii="Time New Roman" w:eastAsia="SimSun" w:hAnsi="Time New Roman"/>
          <w:lang w:val="zh-CN"/>
        </w:rPr>
        <w:t>月</w:t>
      </w:r>
      <w:r w:rsidR="0083143A" w:rsidRPr="00900CF9">
        <w:rPr>
          <w:rFonts w:ascii="Time New Roman" w:eastAsia="SimSun" w:hAnsi="Time New Roman"/>
          <w:lang w:val="zh-CN"/>
        </w:rPr>
        <w:t>31</w:t>
      </w:r>
      <w:r w:rsidRPr="00900CF9">
        <w:rPr>
          <w:rFonts w:ascii="Time New Roman" w:eastAsia="SimSun" w:hAnsi="Time New Roman"/>
          <w:lang w:val="zh-CN"/>
        </w:rPr>
        <w:t>日，加拿大卡尔加里</w:t>
      </w:r>
    </w:p>
    <w:p w14:paraId="30973EC1" w14:textId="77777777" w:rsidR="00171089" w:rsidRPr="00900CF9" w:rsidRDefault="00171089" w:rsidP="005450C8">
      <w:pPr>
        <w:pStyle w:val="H23GC"/>
        <w:rPr>
          <w:rFonts w:ascii="Time New Roman" w:eastAsia="SimSun" w:hAnsi="Time New Roman" w:hint="eastAsia"/>
        </w:rPr>
      </w:pPr>
      <w:r w:rsidRPr="0083143A">
        <w:rPr>
          <w:lang w:val="zh-CN"/>
        </w:rPr>
        <w:tab/>
      </w:r>
      <w:r w:rsidRPr="0083143A">
        <w:rPr>
          <w:lang w:val="zh-CN"/>
        </w:rPr>
        <w:tab/>
      </w:r>
      <w:r w:rsidRPr="0083143A">
        <w:rPr>
          <w:lang w:val="zh-CN"/>
        </w:rPr>
        <w:t>工作语言：</w:t>
      </w:r>
      <w:r w:rsidRPr="00900CF9">
        <w:rPr>
          <w:rFonts w:ascii="Time New Roman" w:eastAsia="SimSun" w:hAnsi="Time New Roman"/>
          <w:lang w:val="zh-CN"/>
        </w:rPr>
        <w:t>英语、西班牙语</w:t>
      </w:r>
      <w:r w:rsidRPr="00900CF9">
        <w:rPr>
          <w:rFonts w:ascii="Time New Roman" w:eastAsia="SimSun" w:hAnsi="Time New Roman"/>
          <w:lang w:val="zh-CN"/>
        </w:rPr>
        <w:t>(</w:t>
      </w:r>
      <w:r w:rsidRPr="00900CF9">
        <w:rPr>
          <w:rFonts w:ascii="Time New Roman" w:eastAsia="SimSun" w:hAnsi="Time New Roman"/>
          <w:lang w:val="zh-CN"/>
        </w:rPr>
        <w:t>中等流利程度</w:t>
      </w:r>
      <w:r w:rsidRPr="00900CF9">
        <w:rPr>
          <w:rFonts w:ascii="Time New Roman" w:eastAsia="SimSun" w:hAnsi="Time New Roman"/>
          <w:lang w:val="zh-CN"/>
        </w:rPr>
        <w:t>)</w:t>
      </w:r>
    </w:p>
    <w:p w14:paraId="354F3CAB" w14:textId="77777777" w:rsidR="00171089" w:rsidRPr="0083143A" w:rsidRDefault="00171089" w:rsidP="005450C8">
      <w:pPr>
        <w:pStyle w:val="H23GC"/>
      </w:pPr>
      <w:r w:rsidRPr="0083143A">
        <w:rPr>
          <w:lang w:val="zh-CN"/>
        </w:rPr>
        <w:tab/>
      </w:r>
      <w:r w:rsidRPr="0083143A">
        <w:rPr>
          <w:lang w:val="zh-CN"/>
        </w:rPr>
        <w:tab/>
      </w:r>
      <w:r w:rsidRPr="0083143A">
        <w:rPr>
          <w:lang w:val="zh-CN"/>
        </w:rPr>
        <w:t>现任职位</w:t>
      </w:r>
      <w:r w:rsidRPr="0083143A">
        <w:rPr>
          <w:lang w:val="zh-CN"/>
        </w:rPr>
        <w:t>/</w:t>
      </w:r>
      <w:r w:rsidRPr="0083143A">
        <w:rPr>
          <w:lang w:val="zh-CN"/>
        </w:rPr>
        <w:t>职务</w:t>
      </w:r>
    </w:p>
    <w:p w14:paraId="3BD73BB2"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杨百翰大学法学院韦恩</w:t>
      </w:r>
      <w:r w:rsidR="00E11716">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汉考克和康妮</w:t>
      </w:r>
      <w:r w:rsidR="00E11716">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汉考克法学教席教授、国际法律和宗教研究中心副主任</w:t>
      </w:r>
    </w:p>
    <w:p w14:paraId="4B19F1C2" w14:textId="77777777" w:rsidR="00171089" w:rsidRPr="0083143A" w:rsidRDefault="0083143A" w:rsidP="005450C8">
      <w:pPr>
        <w:pStyle w:val="SingleTxtGC"/>
        <w:ind w:left="1996" w:hanging="431"/>
        <w:rPr>
          <w:rFonts w:asciiTheme="majorBidi" w:eastAsiaTheme="minorEastAsia" w:hAnsiTheme="majorBidi" w:cstheme="majorBidi"/>
          <w:szCs w:val="21"/>
        </w:rPr>
      </w:pPr>
      <w:r w:rsidRPr="0083143A">
        <w:rPr>
          <w:rFonts w:asciiTheme="majorBidi" w:eastAsiaTheme="minorEastAsia" w:hAnsiTheme="majorBidi" w:cstheme="majorBidi"/>
          <w:szCs w:val="21"/>
        </w:rPr>
        <w:t>•</w:t>
      </w:r>
      <w:r w:rsidRPr="0083143A">
        <w:rPr>
          <w:rFonts w:asciiTheme="majorBidi" w:eastAsiaTheme="minorEastAsia" w:hAnsiTheme="majorBidi" w:cstheme="majorBidi"/>
          <w:szCs w:val="21"/>
        </w:rPr>
        <w:tab/>
      </w:r>
      <w:r w:rsidR="00171089" w:rsidRPr="0083143A">
        <w:rPr>
          <w:rFonts w:asciiTheme="majorBidi" w:eastAsiaTheme="minorEastAsia" w:hAnsiTheme="majorBidi" w:cstheme="majorBidi"/>
          <w:szCs w:val="21"/>
          <w:lang w:val="zh-CN"/>
        </w:rPr>
        <w:t>研究和介绍国际法、国际人权</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包括宗教信仰自由</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、外交关系法、国际发展和人道主义援助、宪法和法律程序等问题，从事这些方面的教学和学术著作撰写。</w:t>
      </w:r>
    </w:p>
    <w:p w14:paraId="3D5C6E00" w14:textId="77777777" w:rsidR="00171089" w:rsidRPr="0083143A" w:rsidRDefault="00171089" w:rsidP="005450C8">
      <w:pPr>
        <w:pStyle w:val="H23GC"/>
      </w:pPr>
      <w:r w:rsidRPr="0083143A">
        <w:rPr>
          <w:lang w:val="zh-CN"/>
        </w:rPr>
        <w:tab/>
      </w:r>
      <w:r w:rsidRPr="0083143A">
        <w:rPr>
          <w:lang w:val="zh-CN"/>
        </w:rPr>
        <w:tab/>
      </w:r>
      <w:r w:rsidRPr="0083143A">
        <w:rPr>
          <w:lang w:val="zh-CN"/>
        </w:rPr>
        <w:t>主要专业活动</w:t>
      </w:r>
    </w:p>
    <w:p w14:paraId="1DF4DDA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杨百翰大学、乔治</w:t>
      </w:r>
      <w:r w:rsidR="00E11716">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华盛顿大学和肯塔基大学法学院法学教授。</w:t>
      </w:r>
    </w:p>
    <w:p w14:paraId="55E724FB"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美国国际开发署代理副署长兼总法律顾问。</w:t>
      </w:r>
    </w:p>
    <w:p w14:paraId="1F82939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美国最高法院大法官小塞缪尔</w:t>
      </w:r>
      <w:r w:rsidR="00E11716">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阿利托的书记员，美国第三巡回上诉法院书记员。</w:t>
      </w:r>
    </w:p>
    <w:p w14:paraId="6F63E81B"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美国司法部审判律师。</w:t>
      </w:r>
    </w:p>
    <w:p w14:paraId="66CC4A1E" w14:textId="77777777" w:rsidR="00171089" w:rsidRPr="0083143A" w:rsidRDefault="00171089" w:rsidP="005450C8">
      <w:pPr>
        <w:pStyle w:val="H23GC"/>
      </w:pPr>
      <w:r w:rsidRPr="0083143A">
        <w:rPr>
          <w:lang w:val="zh-CN"/>
        </w:rPr>
        <w:tab/>
      </w:r>
      <w:r w:rsidRPr="0083143A">
        <w:rPr>
          <w:lang w:val="zh-CN"/>
        </w:rPr>
        <w:tab/>
      </w:r>
      <w:r w:rsidRPr="0083143A">
        <w:rPr>
          <w:bCs/>
          <w:lang w:val="zh-CN"/>
        </w:rPr>
        <w:t>学历</w:t>
      </w:r>
    </w:p>
    <w:p w14:paraId="464459E8"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杨百翰大学法学院法学博士</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1996</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班级第一名，以优异成绩毕业</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473A0088"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杨百翰大学学士</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1992</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班级第一名，以优异成绩毕业，学院毕业典礼学生演讲人之一，大学荣誉奖</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173346C9" w14:textId="77777777" w:rsidR="00171089" w:rsidRPr="0083143A" w:rsidRDefault="00171089" w:rsidP="005450C8">
      <w:pPr>
        <w:pStyle w:val="H23GC"/>
      </w:pPr>
      <w:r w:rsidRPr="0083143A">
        <w:rPr>
          <w:lang w:val="zh-CN"/>
        </w:rPr>
        <w:tab/>
      </w:r>
      <w:r w:rsidRPr="0083143A">
        <w:rPr>
          <w:lang w:val="zh-CN"/>
        </w:rPr>
        <w:tab/>
      </w:r>
      <w:r w:rsidRPr="0083143A">
        <w:rPr>
          <w:lang w:val="zh-CN"/>
        </w:rPr>
        <w:t>在与所涉条约机构任务相关领域的其他主要活动</w:t>
      </w:r>
    </w:p>
    <w:p w14:paraId="252F5DA5"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作为杨百翰大学国际法律和宗教研究中心副主任，推进国际人权教育，促进尊重人权，特别是尊重宗教信仰自由。</w:t>
      </w:r>
    </w:p>
    <w:p w14:paraId="2528478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《埃斯特角人人享有尊严宣言》的签字人和推动者。</w:t>
      </w:r>
    </w:p>
    <w:p w14:paraId="154BDB0F"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高级外交官，在多边</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如联合国、世界银行、七国集团、经合组织</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和双边论坛上代表美援署。</w:t>
      </w:r>
    </w:p>
    <w:p w14:paraId="1A1F94F6"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作为美国最高法院和巡回法院的法律书记员和美国司法部的审判律师，具有权利主张裁决的经验。</w:t>
      </w:r>
    </w:p>
    <w:p w14:paraId="48A251EC"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在美国国际开发署和国际社会，带头努力防止性不端行为，包括对援助受益者的剥削。</w:t>
      </w:r>
    </w:p>
    <w:p w14:paraId="162D9930"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作为民事诉讼教授、前审判律师和犹他州高级法院民事诉讼规则咨询委员会成员，在法律程序方面拥有专业知识。</w:t>
      </w:r>
    </w:p>
    <w:p w14:paraId="6E5A80BB"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在美国国际法学会发挥领导作用。</w:t>
      </w:r>
    </w:p>
    <w:p w14:paraId="21096BEA" w14:textId="77777777" w:rsidR="00171089" w:rsidRPr="0083143A" w:rsidRDefault="00171089" w:rsidP="005450C8">
      <w:pPr>
        <w:pStyle w:val="H23GC"/>
      </w:pPr>
      <w:r w:rsidRPr="0083143A">
        <w:rPr>
          <w:lang w:val="zh-CN"/>
        </w:rPr>
        <w:lastRenderedPageBreak/>
        <w:tab/>
      </w:r>
      <w:r w:rsidRPr="0083143A">
        <w:rPr>
          <w:lang w:val="zh-CN"/>
        </w:rPr>
        <w:tab/>
      </w:r>
      <w:r w:rsidRPr="0083143A">
        <w:rPr>
          <w:lang w:val="zh-CN"/>
        </w:rPr>
        <w:t>在该领域的最新著作</w:t>
      </w:r>
    </w:p>
    <w:p w14:paraId="017DABBB"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i/>
          <w:szCs w:val="21"/>
        </w:rPr>
        <w:t>Agency</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Costs</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in</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International</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Human</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 xml:space="preserve">Rights, </w:t>
      </w:r>
      <w:r>
        <w:rPr>
          <w:rFonts w:asciiTheme="majorBidi" w:eastAsiaTheme="minorEastAsia" w:hAnsiTheme="majorBidi" w:cstheme="majorBidi"/>
          <w:szCs w:val="21"/>
        </w:rPr>
        <w:t>42</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Columbia</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J</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of</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Transnational</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Law</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491</w:t>
      </w:r>
    </w:p>
    <w:p w14:paraId="4D31CF7E"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i/>
          <w:szCs w:val="21"/>
        </w:rPr>
        <w:t>A</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Signaling</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Theory</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of</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Human</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Rights</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 xml:space="preserve">Compliance, </w:t>
      </w:r>
      <w:r>
        <w:rPr>
          <w:rFonts w:asciiTheme="majorBidi" w:eastAsiaTheme="minorEastAsia" w:hAnsiTheme="majorBidi" w:cstheme="majorBidi"/>
          <w:szCs w:val="21"/>
        </w:rPr>
        <w:t>97</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Northwestern</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U</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Law</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Review</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879</w:t>
      </w:r>
      <w:r w:rsidR="00171089" w:rsidRPr="0083143A">
        <w:rPr>
          <w:rFonts w:asciiTheme="majorBidi" w:eastAsiaTheme="minorEastAsia" w:hAnsiTheme="majorBidi" w:cstheme="majorBidi"/>
          <w:szCs w:val="21"/>
        </w:rPr>
        <w:t xml:space="preserve"> </w:t>
      </w:r>
    </w:p>
    <w:p w14:paraId="0AF1F536"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i/>
          <w:szCs w:val="21"/>
        </w:rPr>
        <w:t>Accommodating</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Concerns</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for</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International</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Law</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and</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Proper</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 xml:space="preserve">Governance, </w:t>
      </w:r>
      <w:r>
        <w:rPr>
          <w:rFonts w:asciiTheme="majorBidi" w:eastAsiaTheme="minorEastAsia" w:hAnsiTheme="majorBidi" w:cstheme="majorBidi"/>
          <w:szCs w:val="21"/>
        </w:rPr>
        <w:t>1</w:t>
      </w:r>
      <w:r w:rsidR="00171089" w:rsidRPr="0083143A">
        <w:rPr>
          <w:rFonts w:asciiTheme="majorBidi" w:eastAsiaTheme="minorEastAsia" w:hAnsiTheme="majorBidi" w:cstheme="majorBidi"/>
          <w:szCs w:val="21"/>
        </w:rPr>
        <w:t>0</w:t>
      </w:r>
      <w:r>
        <w:rPr>
          <w:rFonts w:asciiTheme="majorBidi" w:eastAsiaTheme="minorEastAsia" w:hAnsiTheme="majorBidi" w:cstheme="majorBidi"/>
          <w:szCs w:val="21"/>
        </w:rPr>
        <w:t>1</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Am</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Society</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of</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Int</w:t>
      </w:r>
      <w:r w:rsidR="00171089" w:rsidRPr="0083143A">
        <w:rPr>
          <w:rFonts w:asciiTheme="majorBidi" w:eastAsiaTheme="minorEastAsia" w:hAnsiTheme="majorBidi" w:cstheme="majorBidi"/>
          <w:szCs w:val="21"/>
        </w:rPr>
        <w:t>’</w:t>
      </w:r>
      <w:r>
        <w:rPr>
          <w:rFonts w:asciiTheme="majorBidi" w:eastAsiaTheme="minorEastAsia" w:hAnsiTheme="majorBidi" w:cstheme="majorBidi"/>
          <w:szCs w:val="21"/>
        </w:rPr>
        <w:t>l</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Law</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Proceedings</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264</w:t>
      </w:r>
    </w:p>
    <w:p w14:paraId="7F58CEC9"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bCs/>
          <w:i/>
          <w:szCs w:val="21"/>
        </w:rPr>
        <w:t>Taking</w:t>
      </w:r>
      <w:r w:rsidR="00171089" w:rsidRPr="0083143A">
        <w:rPr>
          <w:rFonts w:asciiTheme="majorBidi" w:eastAsiaTheme="minorEastAsia" w:hAnsiTheme="majorBidi" w:cstheme="majorBidi"/>
          <w:bCs/>
          <w:i/>
          <w:szCs w:val="21"/>
        </w:rPr>
        <w:t xml:space="preserve"> </w:t>
      </w:r>
      <w:r>
        <w:rPr>
          <w:rFonts w:asciiTheme="majorBidi" w:eastAsiaTheme="minorEastAsia" w:hAnsiTheme="majorBidi" w:cstheme="majorBidi"/>
          <w:bCs/>
          <w:i/>
          <w:szCs w:val="21"/>
        </w:rPr>
        <w:t>Cues</w:t>
      </w:r>
      <w:r w:rsidR="00171089" w:rsidRPr="0083143A">
        <w:rPr>
          <w:rFonts w:asciiTheme="majorBidi" w:eastAsiaTheme="minorEastAsia" w:hAnsiTheme="majorBidi" w:cstheme="majorBidi"/>
          <w:bCs/>
          <w:i/>
          <w:szCs w:val="21"/>
        </w:rPr>
        <w:t xml:space="preserve"> </w:t>
      </w:r>
      <w:r>
        <w:rPr>
          <w:rFonts w:asciiTheme="majorBidi" w:eastAsiaTheme="minorEastAsia" w:hAnsiTheme="majorBidi" w:cstheme="majorBidi"/>
          <w:bCs/>
          <w:i/>
          <w:szCs w:val="21"/>
        </w:rPr>
        <w:t>from</w:t>
      </w:r>
      <w:r w:rsidR="00171089" w:rsidRPr="0083143A">
        <w:rPr>
          <w:rFonts w:asciiTheme="majorBidi" w:eastAsiaTheme="minorEastAsia" w:hAnsiTheme="majorBidi" w:cstheme="majorBidi"/>
          <w:bCs/>
          <w:i/>
          <w:szCs w:val="21"/>
        </w:rPr>
        <w:t xml:space="preserve"> </w:t>
      </w:r>
      <w:r>
        <w:rPr>
          <w:rFonts w:asciiTheme="majorBidi" w:eastAsiaTheme="minorEastAsia" w:hAnsiTheme="majorBidi" w:cstheme="majorBidi"/>
          <w:bCs/>
          <w:i/>
          <w:szCs w:val="21"/>
        </w:rPr>
        <w:t>Congress:</w:t>
      </w:r>
      <w:r w:rsidR="00171089" w:rsidRPr="0083143A">
        <w:rPr>
          <w:rFonts w:asciiTheme="majorBidi" w:eastAsiaTheme="minorEastAsia" w:hAnsiTheme="majorBidi" w:cstheme="majorBidi"/>
          <w:bCs/>
          <w:i/>
          <w:szCs w:val="21"/>
        </w:rPr>
        <w:t xml:space="preserve"> </w:t>
      </w:r>
      <w:r>
        <w:rPr>
          <w:rFonts w:asciiTheme="majorBidi" w:eastAsiaTheme="minorEastAsia" w:hAnsiTheme="majorBidi" w:cstheme="majorBidi"/>
          <w:bCs/>
          <w:i/>
          <w:szCs w:val="21"/>
        </w:rPr>
        <w:t>Congressional</w:t>
      </w:r>
      <w:r w:rsidR="00171089" w:rsidRPr="0083143A">
        <w:rPr>
          <w:rFonts w:asciiTheme="majorBidi" w:eastAsiaTheme="minorEastAsia" w:hAnsiTheme="majorBidi" w:cstheme="majorBidi"/>
          <w:bCs/>
          <w:i/>
          <w:szCs w:val="21"/>
        </w:rPr>
        <w:t xml:space="preserve"> </w:t>
      </w:r>
      <w:r>
        <w:rPr>
          <w:rFonts w:asciiTheme="majorBidi" w:eastAsiaTheme="minorEastAsia" w:hAnsiTheme="majorBidi" w:cstheme="majorBidi"/>
          <w:bCs/>
          <w:i/>
          <w:szCs w:val="21"/>
        </w:rPr>
        <w:t>Authorization, Judicial</w:t>
      </w:r>
      <w:r w:rsidR="00171089" w:rsidRPr="0083143A">
        <w:rPr>
          <w:rFonts w:asciiTheme="majorBidi" w:eastAsiaTheme="minorEastAsia" w:hAnsiTheme="majorBidi" w:cstheme="majorBidi"/>
          <w:bCs/>
          <w:i/>
          <w:szCs w:val="21"/>
        </w:rPr>
        <w:t xml:space="preserve"> </w:t>
      </w:r>
      <w:r>
        <w:rPr>
          <w:rFonts w:asciiTheme="majorBidi" w:eastAsiaTheme="minorEastAsia" w:hAnsiTheme="majorBidi" w:cstheme="majorBidi"/>
          <w:bCs/>
          <w:i/>
          <w:szCs w:val="21"/>
        </w:rPr>
        <w:t>Review, and</w:t>
      </w:r>
      <w:r w:rsidR="00171089" w:rsidRPr="0083143A">
        <w:rPr>
          <w:rFonts w:asciiTheme="majorBidi" w:eastAsiaTheme="minorEastAsia" w:hAnsiTheme="majorBidi" w:cstheme="majorBidi"/>
          <w:bCs/>
          <w:i/>
          <w:szCs w:val="21"/>
        </w:rPr>
        <w:t xml:space="preserve"> </w:t>
      </w:r>
      <w:r>
        <w:rPr>
          <w:rFonts w:asciiTheme="majorBidi" w:eastAsiaTheme="minorEastAsia" w:hAnsiTheme="majorBidi" w:cstheme="majorBidi"/>
          <w:bCs/>
          <w:i/>
          <w:szCs w:val="21"/>
        </w:rPr>
        <w:t>the</w:t>
      </w:r>
      <w:r w:rsidR="00171089" w:rsidRPr="0083143A">
        <w:rPr>
          <w:rFonts w:asciiTheme="majorBidi" w:eastAsiaTheme="minorEastAsia" w:hAnsiTheme="majorBidi" w:cstheme="majorBidi"/>
          <w:bCs/>
          <w:i/>
          <w:szCs w:val="21"/>
        </w:rPr>
        <w:t xml:space="preserve"> </w:t>
      </w:r>
      <w:r>
        <w:rPr>
          <w:rFonts w:asciiTheme="majorBidi" w:eastAsiaTheme="minorEastAsia" w:hAnsiTheme="majorBidi" w:cstheme="majorBidi"/>
          <w:bCs/>
          <w:i/>
          <w:szCs w:val="21"/>
        </w:rPr>
        <w:t>Expansion</w:t>
      </w:r>
      <w:r w:rsidR="00171089" w:rsidRPr="0083143A">
        <w:rPr>
          <w:rFonts w:asciiTheme="majorBidi" w:eastAsiaTheme="minorEastAsia" w:hAnsiTheme="majorBidi" w:cstheme="majorBidi"/>
          <w:bCs/>
          <w:i/>
          <w:szCs w:val="21"/>
        </w:rPr>
        <w:t xml:space="preserve"> </w:t>
      </w:r>
      <w:r>
        <w:rPr>
          <w:rFonts w:asciiTheme="majorBidi" w:eastAsiaTheme="minorEastAsia" w:hAnsiTheme="majorBidi" w:cstheme="majorBidi"/>
          <w:bCs/>
          <w:i/>
          <w:szCs w:val="21"/>
        </w:rPr>
        <w:t>of</w:t>
      </w:r>
      <w:r w:rsidR="00171089" w:rsidRPr="0083143A">
        <w:rPr>
          <w:rFonts w:asciiTheme="majorBidi" w:eastAsiaTheme="minorEastAsia" w:hAnsiTheme="majorBidi" w:cstheme="majorBidi"/>
          <w:bCs/>
          <w:i/>
          <w:szCs w:val="21"/>
        </w:rPr>
        <w:t xml:space="preserve"> </w:t>
      </w:r>
      <w:r>
        <w:rPr>
          <w:rFonts w:asciiTheme="majorBidi" w:eastAsiaTheme="minorEastAsia" w:hAnsiTheme="majorBidi" w:cstheme="majorBidi"/>
          <w:bCs/>
          <w:i/>
          <w:szCs w:val="21"/>
        </w:rPr>
        <w:t>Presidential</w:t>
      </w:r>
      <w:r w:rsidR="00171089" w:rsidRPr="0083143A">
        <w:rPr>
          <w:rFonts w:asciiTheme="majorBidi" w:eastAsiaTheme="minorEastAsia" w:hAnsiTheme="majorBidi" w:cstheme="majorBidi"/>
          <w:bCs/>
          <w:i/>
          <w:szCs w:val="21"/>
        </w:rPr>
        <w:t xml:space="preserve"> </w:t>
      </w:r>
      <w:r>
        <w:rPr>
          <w:rFonts w:asciiTheme="majorBidi" w:eastAsiaTheme="minorEastAsia" w:hAnsiTheme="majorBidi" w:cstheme="majorBidi"/>
          <w:bCs/>
          <w:i/>
          <w:szCs w:val="21"/>
        </w:rPr>
        <w:t xml:space="preserve">Power, </w:t>
      </w:r>
      <w:r>
        <w:rPr>
          <w:rFonts w:asciiTheme="majorBidi" w:eastAsiaTheme="minorEastAsia" w:hAnsiTheme="majorBidi" w:cstheme="majorBidi"/>
          <w:szCs w:val="21"/>
        </w:rPr>
        <w:t>9</w:t>
      </w:r>
      <w:r w:rsidR="00171089" w:rsidRPr="0083143A">
        <w:rPr>
          <w:rFonts w:asciiTheme="majorBidi" w:eastAsiaTheme="minorEastAsia" w:hAnsiTheme="majorBidi" w:cstheme="majorBidi"/>
          <w:szCs w:val="21"/>
        </w:rPr>
        <w:t xml:space="preserve">0 </w:t>
      </w:r>
      <w:r>
        <w:rPr>
          <w:rFonts w:asciiTheme="majorBidi" w:eastAsiaTheme="minorEastAsia" w:hAnsiTheme="majorBidi" w:cstheme="majorBidi"/>
          <w:szCs w:val="21"/>
        </w:rPr>
        <w:t>Notre</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Dame</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Law</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Review</w:t>
      </w:r>
      <w:r w:rsidR="00171089"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1</w:t>
      </w:r>
      <w:r w:rsidR="00171089" w:rsidRPr="0083143A">
        <w:rPr>
          <w:rFonts w:asciiTheme="majorBidi" w:eastAsiaTheme="minorEastAsia" w:hAnsiTheme="majorBidi" w:cstheme="majorBidi"/>
          <w:szCs w:val="21"/>
        </w:rPr>
        <w:t>0</w:t>
      </w:r>
      <w:r>
        <w:rPr>
          <w:rFonts w:asciiTheme="majorBidi" w:eastAsiaTheme="minorEastAsia" w:hAnsiTheme="majorBidi" w:cstheme="majorBidi"/>
          <w:szCs w:val="21"/>
        </w:rPr>
        <w:t>19</w:t>
      </w:r>
    </w:p>
    <w:p w14:paraId="0D0201BD"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i/>
          <w:szCs w:val="21"/>
        </w:rPr>
        <w:t>The</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Missing</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D</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Development</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in</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U</w:t>
      </w:r>
      <w:r w:rsidR="00171089" w:rsidRPr="0083143A">
        <w:rPr>
          <w:rFonts w:asciiTheme="majorBidi" w:eastAsiaTheme="minorEastAsia" w:hAnsiTheme="majorBidi" w:cstheme="majorBidi"/>
          <w:i/>
          <w:szCs w:val="21"/>
        </w:rPr>
        <w:t>.</w:t>
      </w:r>
      <w:r>
        <w:rPr>
          <w:rFonts w:asciiTheme="majorBidi" w:eastAsiaTheme="minorEastAsia" w:hAnsiTheme="majorBidi" w:cstheme="majorBidi"/>
          <w:i/>
          <w:szCs w:val="21"/>
        </w:rPr>
        <w:t>S</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Foreign</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Relations</w:t>
      </w:r>
      <w:r w:rsidR="00171089" w:rsidRPr="0083143A">
        <w:rPr>
          <w:rFonts w:asciiTheme="majorBidi" w:eastAsiaTheme="minorEastAsia" w:hAnsiTheme="majorBidi" w:cstheme="majorBidi"/>
          <w:i/>
          <w:szCs w:val="21"/>
        </w:rPr>
        <w:t xml:space="preserve"> </w:t>
      </w:r>
      <w:r>
        <w:rPr>
          <w:rFonts w:asciiTheme="majorBidi" w:eastAsiaTheme="minorEastAsia" w:hAnsiTheme="majorBidi" w:cstheme="majorBidi"/>
          <w:i/>
          <w:szCs w:val="21"/>
        </w:rPr>
        <w:t>Law</w:t>
      </w:r>
      <w:r w:rsidR="00171089" w:rsidRPr="0083143A">
        <w:rPr>
          <w:rFonts w:asciiTheme="majorBidi" w:eastAsiaTheme="minorEastAsia" w:hAnsiTheme="majorBidi" w:cstheme="majorBidi"/>
          <w:szCs w:val="21"/>
        </w:rPr>
        <w:t xml:space="preserve"> (</w:t>
      </w:r>
      <w:r w:rsidR="00171089" w:rsidRPr="0083143A">
        <w:rPr>
          <w:rFonts w:asciiTheme="majorBidi" w:eastAsiaTheme="minorEastAsia" w:hAnsiTheme="majorBidi" w:cstheme="majorBidi"/>
          <w:szCs w:val="21"/>
        </w:rPr>
        <w:t>待出版</w:t>
      </w:r>
      <w:r w:rsidR="00171089" w:rsidRPr="0083143A">
        <w:rPr>
          <w:rFonts w:asciiTheme="majorBidi" w:eastAsiaTheme="minorEastAsia" w:hAnsiTheme="majorBidi" w:cstheme="majorBidi"/>
          <w:szCs w:val="21"/>
        </w:rPr>
        <w:t>)</w:t>
      </w:r>
    </w:p>
    <w:p w14:paraId="210967EF"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rPr>
        <w:br w:type="page"/>
      </w:r>
    </w:p>
    <w:p w14:paraId="00E4FF1D" w14:textId="77777777" w:rsidR="00171089" w:rsidRPr="0083143A" w:rsidRDefault="00171089" w:rsidP="005450C8">
      <w:pPr>
        <w:pStyle w:val="H1GC"/>
        <w:rPr>
          <w:lang w:val="fr-FR"/>
        </w:rPr>
      </w:pPr>
      <w:r w:rsidRPr="0083143A">
        <w:lastRenderedPageBreak/>
        <w:tab/>
      </w:r>
      <w:r w:rsidRPr="0083143A">
        <w:tab/>
      </w:r>
      <w:r w:rsidRPr="0083143A">
        <w:t>何塞</w:t>
      </w:r>
      <w:r w:rsidR="00E11716">
        <w:rPr>
          <w:rFonts w:hint="eastAsia"/>
        </w:rPr>
        <w:t>·</w:t>
      </w:r>
      <w:r w:rsidRPr="0083143A">
        <w:t>曼努埃尔</w:t>
      </w:r>
      <w:r w:rsidR="00E11716">
        <w:rPr>
          <w:rFonts w:hint="eastAsia"/>
        </w:rPr>
        <w:t>·</w:t>
      </w:r>
      <w:r w:rsidRPr="0083143A">
        <w:t>桑托斯</w:t>
      </w:r>
      <w:r w:rsidR="00E11716">
        <w:rPr>
          <w:rFonts w:hint="eastAsia"/>
        </w:rPr>
        <w:t>·</w:t>
      </w:r>
      <w:r w:rsidRPr="0083143A">
        <w:t>派斯</w:t>
      </w:r>
      <w:r w:rsidRPr="0083143A">
        <w:rPr>
          <w:bCs/>
          <w:lang w:val="fr-FR"/>
        </w:rPr>
        <w:t>(</w:t>
      </w:r>
      <w:r w:rsidRPr="0083143A">
        <w:rPr>
          <w:bCs/>
          <w:lang w:val="zh-CN"/>
        </w:rPr>
        <w:t>葡萄牙</w:t>
      </w:r>
      <w:r w:rsidRPr="0083143A">
        <w:rPr>
          <w:bCs/>
          <w:lang w:val="fr-FR"/>
        </w:rPr>
        <w:t>)</w:t>
      </w:r>
    </w:p>
    <w:p w14:paraId="6C1BB35B" w14:textId="77777777" w:rsidR="00171089" w:rsidRPr="00900CF9" w:rsidRDefault="005450C8" w:rsidP="005450C8">
      <w:pPr>
        <w:pStyle w:val="H23GC"/>
        <w:rPr>
          <w:rFonts w:ascii="Time New Roman" w:eastAsia="SimSun" w:hAnsi="Time New Roman" w:hint="eastAsia"/>
        </w:rPr>
      </w:pPr>
      <w:r>
        <w:rPr>
          <w:lang w:val="zh-CN"/>
        </w:rPr>
        <w:tab/>
      </w:r>
      <w:r>
        <w:rPr>
          <w:lang w:val="zh-CN"/>
        </w:rPr>
        <w:tab/>
      </w:r>
      <w:r w:rsidR="00171089" w:rsidRPr="0083143A">
        <w:rPr>
          <w:lang w:val="zh-CN"/>
        </w:rPr>
        <w:t>出生日期</w:t>
      </w:r>
      <w:r w:rsidR="0083143A">
        <w:rPr>
          <w:lang w:val="zh-CN"/>
        </w:rPr>
        <w:t>：</w:t>
      </w:r>
      <w:r w:rsidR="0083143A" w:rsidRPr="00900CF9">
        <w:rPr>
          <w:rFonts w:ascii="Time New Roman" w:eastAsia="SimSun" w:hAnsi="Time New Roman"/>
          <w:lang w:val="zh-CN"/>
        </w:rPr>
        <w:t>1954</w:t>
      </w:r>
      <w:r w:rsidR="00171089" w:rsidRPr="00900CF9">
        <w:rPr>
          <w:rFonts w:ascii="Time New Roman" w:eastAsia="SimSun" w:hAnsi="Time New Roman"/>
          <w:lang w:val="zh-CN"/>
        </w:rPr>
        <w:t>年</w:t>
      </w:r>
      <w:r w:rsidR="0083143A" w:rsidRPr="00900CF9">
        <w:rPr>
          <w:rFonts w:ascii="Time New Roman" w:eastAsia="SimSun" w:hAnsi="Time New Roman"/>
          <w:lang w:val="zh-CN"/>
        </w:rPr>
        <w:t>6</w:t>
      </w:r>
      <w:r w:rsidR="00171089" w:rsidRPr="00900CF9">
        <w:rPr>
          <w:rFonts w:ascii="Time New Roman" w:eastAsia="SimSun" w:hAnsi="Time New Roman"/>
          <w:lang w:val="zh-CN"/>
        </w:rPr>
        <w:t>月</w:t>
      </w:r>
      <w:r w:rsidR="0083143A" w:rsidRPr="00900CF9">
        <w:rPr>
          <w:rFonts w:ascii="Time New Roman" w:eastAsia="SimSun" w:hAnsi="Time New Roman"/>
          <w:lang w:val="zh-CN"/>
        </w:rPr>
        <w:t>12</w:t>
      </w:r>
      <w:r w:rsidR="00171089" w:rsidRPr="00900CF9">
        <w:rPr>
          <w:rFonts w:ascii="Time New Roman" w:eastAsia="SimSun" w:hAnsi="Time New Roman"/>
          <w:lang w:val="zh-CN"/>
        </w:rPr>
        <w:t>日</w:t>
      </w:r>
    </w:p>
    <w:p w14:paraId="7DBC9042" w14:textId="77777777" w:rsidR="00171089" w:rsidRPr="00900CF9" w:rsidRDefault="005450C8" w:rsidP="005450C8">
      <w:pPr>
        <w:pStyle w:val="H23GC"/>
        <w:rPr>
          <w:rFonts w:ascii="Time New Roman" w:eastAsia="SimSun" w:hAnsi="Time New Roman" w:hint="eastAsia"/>
        </w:rPr>
      </w:pPr>
      <w:r>
        <w:rPr>
          <w:lang w:val="zh-CN"/>
        </w:rPr>
        <w:tab/>
      </w:r>
      <w:r>
        <w:rPr>
          <w:lang w:val="zh-CN"/>
        </w:rPr>
        <w:tab/>
      </w:r>
      <w:r w:rsidR="00171089" w:rsidRPr="0083143A">
        <w:rPr>
          <w:lang w:val="zh-CN"/>
        </w:rPr>
        <w:t>工作语言：</w:t>
      </w:r>
      <w:r w:rsidR="00171089" w:rsidRPr="00900CF9">
        <w:rPr>
          <w:rFonts w:ascii="Time New Roman" w:eastAsia="SimSun" w:hAnsi="Time New Roman"/>
          <w:lang w:val="zh-CN"/>
        </w:rPr>
        <w:t>葡萄牙语、法语、英语、西班牙语、意大利语</w:t>
      </w:r>
      <w:r w:rsidR="00171089" w:rsidRPr="00900CF9">
        <w:rPr>
          <w:rFonts w:ascii="Time New Roman" w:eastAsia="SimSun" w:hAnsi="Time New Roman"/>
          <w:lang w:val="zh-CN"/>
        </w:rPr>
        <w:t>(</w:t>
      </w:r>
      <w:r w:rsidR="00171089" w:rsidRPr="00900CF9">
        <w:rPr>
          <w:rFonts w:ascii="Time New Roman" w:eastAsia="SimSun" w:hAnsi="Time New Roman"/>
          <w:lang w:val="zh-CN"/>
        </w:rPr>
        <w:t>初级</w:t>
      </w:r>
      <w:r w:rsidR="00171089" w:rsidRPr="00900CF9">
        <w:rPr>
          <w:rFonts w:ascii="Time New Roman" w:eastAsia="SimSun" w:hAnsi="Time New Roman"/>
          <w:lang w:val="zh-CN"/>
        </w:rPr>
        <w:t>)</w:t>
      </w:r>
      <w:r w:rsidR="00171089" w:rsidRPr="00900CF9">
        <w:rPr>
          <w:rFonts w:ascii="Time New Roman" w:eastAsia="SimSun" w:hAnsi="Time New Roman"/>
          <w:lang w:val="zh-CN"/>
        </w:rPr>
        <w:t>和德语</w:t>
      </w:r>
      <w:r w:rsidR="00171089" w:rsidRPr="00900CF9">
        <w:rPr>
          <w:rFonts w:ascii="Time New Roman" w:eastAsia="SimSun" w:hAnsi="Time New Roman"/>
          <w:lang w:val="zh-CN"/>
        </w:rPr>
        <w:t>(</w:t>
      </w:r>
      <w:r w:rsidR="00171089" w:rsidRPr="00900CF9">
        <w:rPr>
          <w:rFonts w:ascii="Time New Roman" w:eastAsia="SimSun" w:hAnsi="Time New Roman"/>
          <w:lang w:val="zh-CN"/>
        </w:rPr>
        <w:t>初级</w:t>
      </w:r>
      <w:r w:rsidR="00171089" w:rsidRPr="00900CF9">
        <w:rPr>
          <w:rFonts w:ascii="Time New Roman" w:eastAsia="SimSun" w:hAnsi="Time New Roman"/>
          <w:lang w:val="zh-CN"/>
        </w:rPr>
        <w:t>)</w:t>
      </w:r>
    </w:p>
    <w:p w14:paraId="45F7366D" w14:textId="77777777" w:rsidR="00171089" w:rsidRPr="0083143A" w:rsidRDefault="00171089" w:rsidP="005450C8">
      <w:pPr>
        <w:pStyle w:val="H23GC"/>
      </w:pPr>
      <w:r w:rsidRPr="0083143A">
        <w:rPr>
          <w:lang w:val="zh-CN"/>
        </w:rPr>
        <w:tab/>
      </w:r>
      <w:r w:rsidRPr="0083143A">
        <w:rPr>
          <w:lang w:val="zh-CN"/>
        </w:rPr>
        <w:tab/>
      </w:r>
      <w:r w:rsidRPr="0083143A">
        <w:rPr>
          <w:lang w:val="zh-CN"/>
        </w:rPr>
        <w:t>现任职位</w:t>
      </w:r>
      <w:r w:rsidRPr="0083143A">
        <w:rPr>
          <w:lang w:val="zh-CN"/>
        </w:rPr>
        <w:t>/</w:t>
      </w:r>
      <w:r w:rsidRPr="0083143A">
        <w:rPr>
          <w:lang w:val="zh-CN"/>
        </w:rPr>
        <w:t>职务</w:t>
      </w:r>
    </w:p>
    <w:p w14:paraId="37EFD694" w14:textId="77777777" w:rsidR="00171089" w:rsidRPr="0083143A" w:rsidRDefault="00171089" w:rsidP="000130E0">
      <w:pPr>
        <w:pStyle w:val="SingleTxtGC"/>
        <w:spacing w:after="100"/>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人权事务委员会委员</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17</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0707C396" w14:textId="77777777" w:rsidR="00171089" w:rsidRPr="0083143A" w:rsidRDefault="00171089" w:rsidP="000130E0">
      <w:pPr>
        <w:pStyle w:val="SingleTxtGC"/>
        <w:spacing w:after="100"/>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欧洲委员会欧洲检察官协商理事会主席</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19</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4FE70079" w14:textId="77777777" w:rsidR="00171089" w:rsidRPr="0083143A" w:rsidRDefault="00171089" w:rsidP="000130E0">
      <w:pPr>
        <w:pStyle w:val="SingleTxtGC"/>
        <w:spacing w:after="100"/>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总检察长助理，目前在葡萄牙宪法法院代表总检察长</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自</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9</w:t>
      </w:r>
      <w:r w:rsidRPr="0083143A">
        <w:rPr>
          <w:rFonts w:asciiTheme="majorBidi" w:eastAsiaTheme="minorEastAsia" w:hAnsiTheme="majorBidi" w:cstheme="majorBidi"/>
          <w:szCs w:val="21"/>
          <w:lang w:val="zh-CN"/>
        </w:rPr>
        <w:t>年以来</w:t>
      </w:r>
      <w:r w:rsidRPr="0083143A">
        <w:rPr>
          <w:rFonts w:asciiTheme="majorBidi" w:eastAsiaTheme="minorEastAsia" w:hAnsiTheme="majorBidi" w:cstheme="majorBidi"/>
          <w:szCs w:val="21"/>
          <w:lang w:val="zh-CN"/>
        </w:rPr>
        <w:t>)</w:t>
      </w:r>
    </w:p>
    <w:p w14:paraId="6C09F786" w14:textId="77777777" w:rsidR="00171089" w:rsidRPr="0083143A" w:rsidRDefault="00171089" w:rsidP="005450C8">
      <w:pPr>
        <w:pStyle w:val="H23GC"/>
      </w:pPr>
      <w:r w:rsidRPr="0083143A">
        <w:rPr>
          <w:lang w:val="zh-CN"/>
        </w:rPr>
        <w:tab/>
      </w:r>
      <w:r w:rsidRPr="0083143A">
        <w:rPr>
          <w:lang w:val="zh-CN"/>
        </w:rPr>
        <w:tab/>
      </w:r>
      <w:r w:rsidRPr="0083143A">
        <w:rPr>
          <w:lang w:val="zh-CN"/>
        </w:rPr>
        <w:t>主要专业活动</w:t>
      </w:r>
    </w:p>
    <w:p w14:paraId="5569BA27" w14:textId="77777777" w:rsidR="00171089" w:rsidRPr="0083143A" w:rsidRDefault="00171089" w:rsidP="000130E0">
      <w:pPr>
        <w:pStyle w:val="SingleTxtGC"/>
        <w:spacing w:after="100" w:line="300" w:lineRule="exact"/>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自</w:t>
      </w:r>
      <w:r w:rsidR="0083143A">
        <w:rPr>
          <w:rFonts w:asciiTheme="majorBidi" w:eastAsiaTheme="minorEastAsia" w:hAnsiTheme="majorBidi" w:cstheme="majorBidi"/>
          <w:szCs w:val="21"/>
          <w:lang w:val="zh-CN"/>
        </w:rPr>
        <w:t>1977</w:t>
      </w:r>
      <w:r w:rsidRPr="0083143A">
        <w:rPr>
          <w:rFonts w:asciiTheme="majorBidi" w:eastAsiaTheme="minorEastAsia" w:hAnsiTheme="majorBidi" w:cstheme="majorBidi"/>
          <w:szCs w:val="21"/>
          <w:lang w:val="zh-CN"/>
        </w:rPr>
        <w:t>年以来，葡萄牙公共检察院成员</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葡萄牙检察机关独立于政府</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5417485A" w14:textId="77777777" w:rsidR="00171089" w:rsidRPr="0083143A" w:rsidRDefault="00171089" w:rsidP="000130E0">
      <w:pPr>
        <w:pStyle w:val="SingleTxtGC"/>
        <w:spacing w:after="100" w:line="300" w:lineRule="exact"/>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现职涉及的领域包括：人权问题、宪法、民法和民事诉讼法、刑法和刑事诉讼法、行政法、劳动法、税法。</w:t>
      </w:r>
    </w:p>
    <w:p w14:paraId="1C3F8AE6" w14:textId="77777777" w:rsidR="00171089" w:rsidRPr="0083143A" w:rsidRDefault="00171089" w:rsidP="000130E0">
      <w:pPr>
        <w:pStyle w:val="SingleTxtGC"/>
        <w:spacing w:after="100" w:line="300" w:lineRule="exact"/>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文化部长法律顾问</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6</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9</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4CC06A1A" w14:textId="77777777" w:rsidR="00171089" w:rsidRPr="0083143A" w:rsidRDefault="00171089" w:rsidP="000130E0">
      <w:pPr>
        <w:pStyle w:val="SingleTxtGC"/>
        <w:spacing w:after="100" w:line="300" w:lineRule="exact"/>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司法部国际、欧洲与合作事务局局长</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3</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6</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0CB34B67" w14:textId="77777777" w:rsidR="00171089" w:rsidRPr="0083143A" w:rsidRDefault="00171089" w:rsidP="000130E0">
      <w:pPr>
        <w:pStyle w:val="SingleTxtGC"/>
        <w:spacing w:after="100" w:line="300" w:lineRule="exact"/>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总检察长办公室文献和比较法办公室主任</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1978</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11</w:t>
      </w:r>
      <w:r w:rsidRPr="0083143A">
        <w:rPr>
          <w:rFonts w:asciiTheme="majorBidi" w:eastAsiaTheme="minorEastAsia" w:hAnsiTheme="majorBidi" w:cstheme="majorBidi"/>
          <w:szCs w:val="21"/>
          <w:lang w:val="zh-CN"/>
        </w:rPr>
        <w:t>月至</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3</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月</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55606DBB" w14:textId="77777777" w:rsidR="00171089" w:rsidRPr="0083143A" w:rsidRDefault="00171089" w:rsidP="005450C8">
      <w:pPr>
        <w:pStyle w:val="H23GC"/>
      </w:pPr>
      <w:r w:rsidRPr="0083143A">
        <w:rPr>
          <w:lang w:val="zh-CN"/>
        </w:rPr>
        <w:tab/>
      </w:r>
      <w:r w:rsidRPr="0083143A">
        <w:rPr>
          <w:lang w:val="zh-CN"/>
        </w:rPr>
        <w:tab/>
      </w:r>
      <w:r w:rsidRPr="0083143A">
        <w:rPr>
          <w:bCs/>
          <w:lang w:val="zh-CN"/>
        </w:rPr>
        <w:t>学历</w:t>
      </w:r>
    </w:p>
    <w:p w14:paraId="6F5E8B6D"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法学学位</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1971</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1976</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里斯本大学法学院</w:t>
      </w:r>
      <w:r w:rsidRPr="0083143A">
        <w:rPr>
          <w:rFonts w:asciiTheme="majorBidi" w:eastAsiaTheme="minorEastAsia" w:hAnsiTheme="majorBidi" w:cstheme="majorBidi"/>
          <w:szCs w:val="21"/>
          <w:lang w:val="zh-CN"/>
        </w:rPr>
        <w:t>)</w:t>
      </w:r>
    </w:p>
    <w:p w14:paraId="1917D567" w14:textId="77777777" w:rsidR="00171089" w:rsidRPr="0083143A" w:rsidRDefault="00171089" w:rsidP="005450C8">
      <w:pPr>
        <w:pStyle w:val="H23GC"/>
      </w:pPr>
      <w:r w:rsidRPr="0083143A">
        <w:rPr>
          <w:lang w:val="zh-CN"/>
        </w:rPr>
        <w:tab/>
      </w:r>
      <w:r w:rsidRPr="0083143A">
        <w:rPr>
          <w:lang w:val="zh-CN"/>
        </w:rPr>
        <w:tab/>
      </w:r>
      <w:r w:rsidRPr="0083143A">
        <w:rPr>
          <w:lang w:val="zh-CN"/>
        </w:rPr>
        <w:t>在与所涉条约机构任务相关领域的其他主要活动</w:t>
      </w:r>
    </w:p>
    <w:p w14:paraId="42628D2F" w14:textId="77777777" w:rsidR="00171089" w:rsidRPr="0083143A" w:rsidRDefault="00171089" w:rsidP="000130E0">
      <w:pPr>
        <w:pStyle w:val="SingleTxtGC"/>
        <w:spacing w:after="100" w:line="300" w:lineRule="exact"/>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作为文化部长法律顾问</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6</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9</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，为文化部长编写法律意见，并就与文化部有关的案件向司法当局作出答复。</w:t>
      </w:r>
    </w:p>
    <w:p w14:paraId="59CF29D3" w14:textId="77777777" w:rsidR="00171089" w:rsidRPr="0083143A" w:rsidRDefault="00171089" w:rsidP="000130E0">
      <w:pPr>
        <w:pStyle w:val="SingleTxtGC"/>
        <w:spacing w:after="100" w:line="300" w:lineRule="exact"/>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作为司法部国际、欧洲与合作事务局局长</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3</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6</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，参与了不同国际组织</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欧洲委员会、欧洲联盟、联合国等</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在国际合作文书领域的工作和司法合作活动，包括欧洲、伊比利亚</w:t>
      </w:r>
      <w:r w:rsidR="000130E0">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美洲和葡萄牙语国家司法网络的发展。</w:t>
      </w:r>
    </w:p>
    <w:p w14:paraId="7B84771D" w14:textId="77777777" w:rsidR="00171089" w:rsidRPr="0083143A" w:rsidRDefault="00171089" w:rsidP="000130E0">
      <w:pPr>
        <w:pStyle w:val="SingleTxtGC"/>
        <w:spacing w:after="100" w:line="300" w:lineRule="exact"/>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作为总检察长办公室文献和比较法办公室主任</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1978</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3</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参加与国际组织的法律合作活动，特别是与联合国和欧洲委员会的法律合作活动，并参与葡萄牙提交联合国条约监测机构的若干报告的协调、编写和提呈；了解立法改革进程，特别是人权领域的立法改革进程；与法律专业人员</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检察官、法官、律师</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和一般公众一起，参与和规划传播人权信息的提高认识活动；在人权和刑事司法领域，拥有国际多边和双边合作领域的经验。</w:t>
      </w:r>
    </w:p>
    <w:p w14:paraId="23DA9038" w14:textId="77777777" w:rsidR="00171089" w:rsidRPr="0083143A" w:rsidRDefault="00171089" w:rsidP="000130E0">
      <w:pPr>
        <w:pStyle w:val="SingleTxtGC"/>
        <w:spacing w:after="100" w:line="300" w:lineRule="exact"/>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作为对联合国和法治的坚定信仰者，他在整个职业生涯中对国际法和国内法有深刻的了解，所涉领域包括人权、宪法、民法和民事诉讼法、刑法和刑事诉讼法以及国内和国际性法院的运作。</w:t>
      </w:r>
    </w:p>
    <w:p w14:paraId="12DB716A" w14:textId="77777777" w:rsidR="00171089" w:rsidRPr="0083143A" w:rsidRDefault="00171089" w:rsidP="000130E0">
      <w:pPr>
        <w:pStyle w:val="SingleTxtGC"/>
        <w:spacing w:after="100" w:line="300" w:lineRule="exact"/>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他深刻认识到联合国条约监督机构在执行国际人权文书方面发挥的重要作用，特别是根据</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Pr="0083143A">
        <w:rPr>
          <w:rFonts w:asciiTheme="majorBidi" w:eastAsiaTheme="minorEastAsia" w:hAnsiTheme="majorBidi" w:cstheme="majorBidi"/>
          <w:szCs w:val="21"/>
          <w:lang w:val="zh-CN"/>
        </w:rPr>
        <w:t>年条约机构系统审查，确保平衡和严谨分析各国在促进和遵守人权标准方面的努力和挑战的重要性。</w:t>
      </w:r>
    </w:p>
    <w:p w14:paraId="079AA469" w14:textId="77777777" w:rsidR="009D6A70" w:rsidRDefault="00171089" w:rsidP="0083143A">
      <w:pPr>
        <w:pStyle w:val="SingleTxtGC"/>
        <w:rPr>
          <w:rFonts w:asciiTheme="majorBidi" w:eastAsiaTheme="minorEastAsia" w:hAnsiTheme="majorBidi" w:cstheme="majorBidi"/>
          <w:szCs w:val="21"/>
          <w:lang w:val="zh-CN"/>
        </w:rPr>
      </w:pPr>
      <w:r w:rsidRPr="0083143A">
        <w:rPr>
          <w:rFonts w:asciiTheme="majorBidi" w:eastAsiaTheme="minorEastAsia" w:hAnsiTheme="majorBidi" w:cstheme="majorBidi"/>
          <w:szCs w:val="21"/>
          <w:lang w:val="zh-CN"/>
        </w:rPr>
        <w:t>如果当选，他将继续促进和加强人权事务委员会与报告国的互动，并改进委员会在处理个人申诉方面的行动。</w:t>
      </w:r>
    </w:p>
    <w:p w14:paraId="52A20CC3" w14:textId="77777777" w:rsidR="00171089" w:rsidRPr="0083143A" w:rsidRDefault="00171089" w:rsidP="009D6A70">
      <w:pPr>
        <w:pStyle w:val="H1GC"/>
      </w:pPr>
      <w:r w:rsidRPr="0083143A">
        <w:rPr>
          <w:lang w:val="zh-CN"/>
        </w:rPr>
        <w:lastRenderedPageBreak/>
        <w:tab/>
      </w:r>
      <w:r w:rsidRPr="0083143A">
        <w:rPr>
          <w:lang w:val="zh-CN"/>
        </w:rPr>
        <w:tab/>
      </w:r>
      <w:r w:rsidRPr="0083143A">
        <w:rPr>
          <w:lang w:val="zh-CN"/>
        </w:rPr>
        <w:t>苏昌禄</w:t>
      </w:r>
      <w:r w:rsidRPr="0083143A">
        <w:rPr>
          <w:lang w:val="zh-CN"/>
        </w:rPr>
        <w:t>(</w:t>
      </w:r>
      <w:r w:rsidRPr="0083143A">
        <w:rPr>
          <w:lang w:val="zh-CN"/>
        </w:rPr>
        <w:t>大韩民国</w:t>
      </w:r>
      <w:r w:rsidRPr="0083143A">
        <w:rPr>
          <w:lang w:val="zh-CN"/>
        </w:rPr>
        <w:t>)</w:t>
      </w:r>
    </w:p>
    <w:p w14:paraId="2DD06CA8" w14:textId="77777777" w:rsidR="00171089" w:rsidRPr="00900CF9" w:rsidRDefault="00171089" w:rsidP="009D6A70">
      <w:pPr>
        <w:pStyle w:val="H23GC"/>
        <w:rPr>
          <w:rFonts w:ascii="Time New Roman" w:eastAsia="SimSun" w:hAnsi="Time New Roman" w:hint="eastAsia"/>
        </w:rPr>
      </w:pPr>
      <w:r w:rsidRPr="0083143A">
        <w:rPr>
          <w:lang w:val="zh-CN"/>
        </w:rPr>
        <w:tab/>
      </w:r>
      <w:r w:rsidRPr="0083143A">
        <w:rPr>
          <w:lang w:val="zh-CN"/>
        </w:rPr>
        <w:tab/>
      </w:r>
      <w:r w:rsidRPr="0083143A">
        <w:rPr>
          <w:lang w:val="zh-CN"/>
        </w:rPr>
        <w:t>出生日期和地点：</w:t>
      </w:r>
      <w:r w:rsidR="0083143A" w:rsidRPr="00900CF9">
        <w:rPr>
          <w:rFonts w:ascii="Time New Roman" w:eastAsia="SimSun" w:hAnsi="Time New Roman"/>
          <w:lang w:val="zh-CN"/>
        </w:rPr>
        <w:t>1961</w:t>
      </w:r>
      <w:r w:rsidRPr="00900CF9">
        <w:rPr>
          <w:rFonts w:ascii="Time New Roman" w:eastAsia="SimSun" w:hAnsi="Time New Roman"/>
          <w:lang w:val="zh-CN"/>
        </w:rPr>
        <w:t>年</w:t>
      </w:r>
      <w:r w:rsidR="0083143A" w:rsidRPr="00900CF9">
        <w:rPr>
          <w:rFonts w:ascii="Time New Roman" w:eastAsia="SimSun" w:hAnsi="Time New Roman"/>
          <w:lang w:val="zh-CN"/>
        </w:rPr>
        <w:t>5</w:t>
      </w:r>
      <w:r w:rsidRPr="00900CF9">
        <w:rPr>
          <w:rFonts w:ascii="Time New Roman" w:eastAsia="SimSun" w:hAnsi="Time New Roman"/>
          <w:lang w:val="zh-CN"/>
        </w:rPr>
        <w:t>月</w:t>
      </w:r>
      <w:r w:rsidR="0083143A" w:rsidRPr="00900CF9">
        <w:rPr>
          <w:rFonts w:ascii="Time New Roman" w:eastAsia="SimSun" w:hAnsi="Time New Roman"/>
          <w:lang w:val="zh-CN"/>
        </w:rPr>
        <w:t>26</w:t>
      </w:r>
      <w:r w:rsidRPr="00900CF9">
        <w:rPr>
          <w:rFonts w:ascii="Time New Roman" w:eastAsia="SimSun" w:hAnsi="Time New Roman"/>
          <w:lang w:val="zh-CN"/>
        </w:rPr>
        <w:t>日，韩国首尔</w:t>
      </w:r>
    </w:p>
    <w:p w14:paraId="2FE53E60" w14:textId="77777777" w:rsidR="00171089" w:rsidRPr="0083143A" w:rsidRDefault="00171089" w:rsidP="009D6A70">
      <w:pPr>
        <w:pStyle w:val="H23GC"/>
      </w:pPr>
      <w:r w:rsidRPr="0083143A">
        <w:rPr>
          <w:lang w:val="zh-CN"/>
        </w:rPr>
        <w:tab/>
      </w:r>
      <w:r w:rsidRPr="0083143A">
        <w:rPr>
          <w:lang w:val="zh-CN"/>
        </w:rPr>
        <w:tab/>
      </w:r>
      <w:r w:rsidRPr="0083143A">
        <w:rPr>
          <w:lang w:val="zh-CN"/>
        </w:rPr>
        <w:t>工作语言：</w:t>
      </w:r>
      <w:r w:rsidRPr="00900CF9">
        <w:rPr>
          <w:rFonts w:ascii="Time New Roman" w:eastAsia="SimSun" w:hAnsi="Time New Roman"/>
          <w:lang w:val="zh-CN"/>
        </w:rPr>
        <w:t>英语</w:t>
      </w:r>
    </w:p>
    <w:p w14:paraId="0896BE72" w14:textId="77777777" w:rsidR="00171089" w:rsidRPr="0083143A" w:rsidRDefault="00171089" w:rsidP="009D6A70">
      <w:pPr>
        <w:pStyle w:val="H23GC"/>
      </w:pPr>
      <w:r w:rsidRPr="0083143A">
        <w:rPr>
          <w:lang w:val="zh-CN"/>
        </w:rPr>
        <w:tab/>
      </w:r>
      <w:r w:rsidRPr="0083143A">
        <w:rPr>
          <w:lang w:val="zh-CN"/>
        </w:rPr>
        <w:tab/>
      </w:r>
      <w:r w:rsidRPr="0083143A">
        <w:rPr>
          <w:lang w:val="zh-CN"/>
        </w:rPr>
        <w:t>现任职位</w:t>
      </w:r>
      <w:r w:rsidRPr="0083143A">
        <w:rPr>
          <w:lang w:val="zh-CN"/>
        </w:rPr>
        <w:t>/</w:t>
      </w:r>
      <w:r w:rsidRPr="0083143A">
        <w:rPr>
          <w:lang w:val="zh-CN"/>
        </w:rPr>
        <w:t>职务</w:t>
      </w:r>
    </w:p>
    <w:p w14:paraId="1A14DF87"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韩国大学国际问题研究生院教授</w:t>
      </w:r>
    </w:p>
    <w:p w14:paraId="2DCFF5CB"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联合国人权理事会咨询委员会委员</w:t>
      </w:r>
    </w:p>
    <w:p w14:paraId="1E15259E"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联合国人权理事会来文工作组成员</w:t>
      </w:r>
    </w:p>
    <w:p w14:paraId="2C50F312"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韩国大学人权中心主任</w:t>
      </w:r>
    </w:p>
    <w:p w14:paraId="3889B6C2"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人类亚洲组织</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人权非政府组织</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主席</w:t>
      </w:r>
    </w:p>
    <w:p w14:paraId="1634F351" w14:textId="77777777" w:rsidR="00171089" w:rsidRPr="0083143A" w:rsidRDefault="00171089" w:rsidP="009D6A70">
      <w:pPr>
        <w:pStyle w:val="H23GC"/>
      </w:pPr>
      <w:r w:rsidRPr="0083143A">
        <w:rPr>
          <w:lang w:val="zh-CN"/>
        </w:rPr>
        <w:tab/>
      </w:r>
      <w:r w:rsidRPr="0083143A">
        <w:rPr>
          <w:lang w:val="zh-CN"/>
        </w:rPr>
        <w:tab/>
      </w:r>
      <w:r w:rsidRPr="0083143A">
        <w:rPr>
          <w:lang w:val="zh-CN"/>
        </w:rPr>
        <w:t>主要专业活动</w:t>
      </w:r>
    </w:p>
    <w:p w14:paraId="08671ECE"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韩国联合国系统学术委员会主席，</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18</w:t>
      </w:r>
      <w:r w:rsidRPr="0083143A">
        <w:rPr>
          <w:rFonts w:asciiTheme="majorBidi" w:eastAsiaTheme="minorEastAsia" w:hAnsiTheme="majorBidi" w:cstheme="majorBidi"/>
          <w:szCs w:val="21"/>
          <w:lang w:val="zh-CN"/>
        </w:rPr>
        <w:t>年至今</w:t>
      </w:r>
    </w:p>
    <w:p w14:paraId="77157709"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韩国人权研究学术协会主席，</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19</w:t>
      </w:r>
      <w:r w:rsidRPr="0083143A">
        <w:rPr>
          <w:rFonts w:asciiTheme="majorBidi" w:eastAsiaTheme="minorEastAsia" w:hAnsiTheme="majorBidi" w:cstheme="majorBidi"/>
          <w:szCs w:val="21"/>
          <w:lang w:val="zh-CN"/>
        </w:rPr>
        <w:t>年至今</w:t>
      </w:r>
    </w:p>
    <w:p w14:paraId="0D8488F0"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韩国国家人权委员会咨询组成员，</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19</w:t>
      </w:r>
      <w:r w:rsidRPr="0083143A">
        <w:rPr>
          <w:rFonts w:asciiTheme="majorBidi" w:eastAsiaTheme="minorEastAsia" w:hAnsiTheme="majorBidi" w:cstheme="majorBidi"/>
          <w:szCs w:val="21"/>
          <w:lang w:val="zh-CN"/>
        </w:rPr>
        <w:t>年至今</w:t>
      </w:r>
    </w:p>
    <w:p w14:paraId="30860B9F"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亚太经合组织研究会副主席，</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17</w:t>
      </w:r>
      <w:r w:rsidRPr="0083143A">
        <w:rPr>
          <w:rFonts w:asciiTheme="majorBidi" w:eastAsiaTheme="minorEastAsia" w:hAnsiTheme="majorBidi" w:cstheme="majorBidi"/>
          <w:szCs w:val="21"/>
          <w:lang w:val="zh-CN"/>
        </w:rPr>
        <w:t>年至今</w:t>
      </w:r>
    </w:p>
    <w:p w14:paraId="2178A197"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外交部自我评估委员会专员，</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w:t>
      </w:r>
      <w:r w:rsidRPr="0083143A">
        <w:rPr>
          <w:rFonts w:asciiTheme="majorBidi" w:eastAsiaTheme="minorEastAsia" w:hAnsiTheme="majorBidi" w:cstheme="majorBidi"/>
          <w:szCs w:val="21"/>
          <w:lang w:val="zh-CN"/>
        </w:rPr>
        <w:t>0</w:t>
      </w:r>
      <w:r w:rsidRPr="0083143A">
        <w:rPr>
          <w:rFonts w:asciiTheme="majorBidi" w:eastAsiaTheme="minorEastAsia" w:hAnsiTheme="majorBidi" w:cstheme="majorBidi"/>
          <w:szCs w:val="21"/>
          <w:lang w:val="zh-CN"/>
        </w:rPr>
        <w:t>年至今</w:t>
      </w:r>
    </w:p>
    <w:p w14:paraId="2BDBD4A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韩国最高法院量刑委员会咨询组成员，</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17</w:t>
      </w:r>
      <w:r w:rsidRPr="0083143A">
        <w:rPr>
          <w:rFonts w:asciiTheme="majorBidi" w:eastAsiaTheme="minorEastAsia" w:hAnsiTheme="majorBidi" w:cstheme="majorBidi"/>
          <w:szCs w:val="21"/>
          <w:lang w:val="zh-CN"/>
        </w:rPr>
        <w:t>年至今</w:t>
      </w:r>
    </w:p>
    <w:p w14:paraId="2B78F5DD"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国家统一咨询会议中央委员会成员，</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15</w:t>
      </w:r>
      <w:r w:rsidRPr="0083143A">
        <w:rPr>
          <w:rFonts w:asciiTheme="majorBidi" w:eastAsiaTheme="minorEastAsia" w:hAnsiTheme="majorBidi" w:cstheme="majorBidi"/>
          <w:szCs w:val="21"/>
          <w:lang w:val="zh-CN"/>
        </w:rPr>
        <w:t>年至今</w:t>
      </w:r>
    </w:p>
    <w:p w14:paraId="5A7CDCCD"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总理府绑架受害者赔偿和支持审议委员会专员，</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13</w:t>
      </w:r>
      <w:r w:rsidRPr="0083143A">
        <w:rPr>
          <w:rFonts w:asciiTheme="majorBidi" w:eastAsiaTheme="minorEastAsia" w:hAnsiTheme="majorBidi" w:cstheme="majorBidi"/>
          <w:szCs w:val="21"/>
          <w:lang w:val="zh-CN"/>
        </w:rPr>
        <w:t>年至今</w:t>
      </w:r>
    </w:p>
    <w:p w14:paraId="032F8330" w14:textId="77777777" w:rsidR="00171089" w:rsidRPr="0083143A" w:rsidRDefault="00171089" w:rsidP="009D6A70">
      <w:pPr>
        <w:pStyle w:val="H23GC"/>
      </w:pPr>
      <w:r w:rsidRPr="0083143A">
        <w:rPr>
          <w:lang w:val="zh-CN"/>
        </w:rPr>
        <w:tab/>
      </w:r>
      <w:r w:rsidRPr="0083143A">
        <w:rPr>
          <w:lang w:val="zh-CN"/>
        </w:rPr>
        <w:tab/>
      </w:r>
      <w:r w:rsidRPr="0083143A">
        <w:rPr>
          <w:bCs/>
          <w:lang w:val="zh-CN"/>
        </w:rPr>
        <w:t>学历</w:t>
      </w:r>
    </w:p>
    <w:p w14:paraId="50C86C54"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塔夫茨大学弗莱彻法律与外交学院国际关系学博士，</w:t>
      </w:r>
      <w:r w:rsidR="0083143A">
        <w:rPr>
          <w:rFonts w:asciiTheme="majorBidi" w:eastAsiaTheme="minorEastAsia" w:hAnsiTheme="majorBidi" w:cstheme="majorBidi"/>
          <w:szCs w:val="21"/>
          <w:lang w:val="zh-CN"/>
        </w:rPr>
        <w:t>1992</w:t>
      </w:r>
      <w:r w:rsidRPr="0083143A">
        <w:rPr>
          <w:rFonts w:asciiTheme="majorBidi" w:eastAsiaTheme="minorEastAsia" w:hAnsiTheme="majorBidi" w:cstheme="majorBidi"/>
          <w:szCs w:val="21"/>
          <w:lang w:val="zh-CN"/>
        </w:rPr>
        <w:t>年</w:t>
      </w:r>
    </w:p>
    <w:p w14:paraId="33F0AC95"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塔夫茨大学弗莱彻法律与外交学院法律与外交学硕士，</w:t>
      </w:r>
      <w:r w:rsidR="0083143A">
        <w:rPr>
          <w:rFonts w:asciiTheme="majorBidi" w:eastAsiaTheme="minorEastAsia" w:hAnsiTheme="majorBidi" w:cstheme="majorBidi"/>
          <w:szCs w:val="21"/>
          <w:lang w:val="zh-CN"/>
        </w:rPr>
        <w:t>1987</w:t>
      </w:r>
      <w:r w:rsidRPr="0083143A">
        <w:rPr>
          <w:rFonts w:asciiTheme="majorBidi" w:eastAsiaTheme="minorEastAsia" w:hAnsiTheme="majorBidi" w:cstheme="majorBidi"/>
          <w:szCs w:val="21"/>
          <w:lang w:val="zh-CN"/>
        </w:rPr>
        <w:t>年</w:t>
      </w:r>
    </w:p>
    <w:p w14:paraId="3319A759"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首尔国立大学国际关系系政治学学士，韩国首尔</w:t>
      </w:r>
    </w:p>
    <w:p w14:paraId="7A35C54A" w14:textId="77777777" w:rsidR="00171089" w:rsidRPr="0083143A" w:rsidRDefault="00171089" w:rsidP="009D6A70">
      <w:pPr>
        <w:pStyle w:val="H23GC"/>
      </w:pPr>
      <w:r w:rsidRPr="0083143A">
        <w:rPr>
          <w:lang w:val="zh-CN"/>
        </w:rPr>
        <w:tab/>
      </w:r>
      <w:r w:rsidRPr="0083143A">
        <w:rPr>
          <w:lang w:val="zh-CN"/>
        </w:rPr>
        <w:tab/>
      </w:r>
      <w:r w:rsidRPr="0083143A">
        <w:rPr>
          <w:lang w:val="zh-CN"/>
        </w:rPr>
        <w:t>在与所涉条约机构任务相关领域的其他主要活动</w:t>
      </w:r>
    </w:p>
    <w:p w14:paraId="7BDE9E6B"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在新的数字时代增进人权</w:t>
      </w:r>
    </w:p>
    <w:p w14:paraId="26705680" w14:textId="77777777" w:rsidR="00171089" w:rsidRPr="0083143A" w:rsidRDefault="0083143A" w:rsidP="00CE0514">
      <w:pPr>
        <w:pStyle w:val="SingleTxtGC"/>
        <w:ind w:left="1996" w:hanging="431"/>
        <w:rPr>
          <w:rFonts w:asciiTheme="majorBidi" w:eastAsiaTheme="minorEastAsia" w:hAnsiTheme="majorBidi" w:cstheme="majorBidi"/>
          <w:szCs w:val="21"/>
        </w:rPr>
      </w:pPr>
      <w:r w:rsidRPr="0083143A">
        <w:rPr>
          <w:rFonts w:asciiTheme="majorBidi" w:eastAsiaTheme="minorEastAsia" w:hAnsiTheme="majorBidi" w:cstheme="majorBidi"/>
          <w:szCs w:val="21"/>
        </w:rPr>
        <w:t>•</w:t>
      </w:r>
      <w:r w:rsidRPr="0083143A">
        <w:rPr>
          <w:rFonts w:asciiTheme="majorBidi" w:eastAsiaTheme="minorEastAsia" w:hAnsiTheme="majorBidi" w:cstheme="majorBidi"/>
          <w:szCs w:val="21"/>
        </w:rPr>
        <w:tab/>
      </w:r>
      <w:r w:rsidR="00171089" w:rsidRPr="0083143A">
        <w:rPr>
          <w:rFonts w:asciiTheme="majorBidi" w:eastAsiaTheme="minorEastAsia" w:hAnsiTheme="majorBidi" w:cstheme="majorBidi"/>
          <w:szCs w:val="21"/>
          <w:lang w:val="zh-CN"/>
        </w:rPr>
        <w:t>主办了多个国际研讨会，并为委员会应对隐私权受到的新的和正在出现的技术威胁的工作作出了贡献。</w:t>
      </w:r>
    </w:p>
    <w:p w14:paraId="3EB32812"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保护最弱势群体</w:t>
      </w:r>
    </w:p>
    <w:p w14:paraId="7A14FD86" w14:textId="77777777" w:rsidR="00171089" w:rsidRPr="0083143A" w:rsidRDefault="0083143A" w:rsidP="00CE0514">
      <w:pPr>
        <w:pStyle w:val="SingleTxtGC"/>
        <w:ind w:left="1996" w:hanging="431"/>
        <w:rPr>
          <w:rFonts w:asciiTheme="majorBidi" w:eastAsiaTheme="minorEastAsia" w:hAnsiTheme="majorBidi" w:cstheme="majorBidi"/>
          <w:szCs w:val="21"/>
        </w:rPr>
      </w:pPr>
      <w:r w:rsidRPr="0083143A">
        <w:rPr>
          <w:rFonts w:asciiTheme="majorBidi" w:eastAsiaTheme="minorEastAsia" w:hAnsiTheme="majorBidi" w:cstheme="majorBidi"/>
          <w:szCs w:val="21"/>
        </w:rPr>
        <w:t>•</w:t>
      </w:r>
      <w:r w:rsidRPr="0083143A">
        <w:rPr>
          <w:rFonts w:asciiTheme="majorBidi" w:eastAsiaTheme="minorEastAsia" w:hAnsiTheme="majorBidi" w:cstheme="majorBidi"/>
          <w:szCs w:val="21"/>
        </w:rPr>
        <w:tab/>
      </w:r>
      <w:r w:rsidR="00171089" w:rsidRPr="0083143A">
        <w:rPr>
          <w:rFonts w:asciiTheme="majorBidi" w:eastAsiaTheme="minorEastAsia" w:hAnsiTheme="majorBidi" w:cstheme="majorBidi"/>
          <w:szCs w:val="21"/>
          <w:lang w:val="zh-CN"/>
        </w:rPr>
        <w:t>作为人类亚洲组织</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非政府组织</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的创始人和代表，多年来一直积极保护移民工人和难民的人权。</w:t>
      </w:r>
    </w:p>
    <w:p w14:paraId="124EE65C"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在国内和区域层面开展工作</w:t>
      </w:r>
    </w:p>
    <w:p w14:paraId="77E80174" w14:textId="77777777" w:rsidR="00171089" w:rsidRPr="0083143A" w:rsidRDefault="0083143A" w:rsidP="00CE0514">
      <w:pPr>
        <w:pStyle w:val="SingleTxtGC"/>
        <w:ind w:left="1996" w:hanging="431"/>
        <w:rPr>
          <w:rFonts w:asciiTheme="majorBidi" w:eastAsiaTheme="minorEastAsia" w:hAnsiTheme="majorBidi" w:cstheme="majorBidi"/>
          <w:szCs w:val="21"/>
        </w:rPr>
      </w:pPr>
      <w:r w:rsidRPr="0083143A">
        <w:rPr>
          <w:rFonts w:asciiTheme="majorBidi" w:eastAsiaTheme="minorEastAsia" w:hAnsiTheme="majorBidi" w:cstheme="majorBidi"/>
          <w:szCs w:val="21"/>
        </w:rPr>
        <w:t>•</w:t>
      </w:r>
      <w:r w:rsidRPr="0083143A">
        <w:rPr>
          <w:rFonts w:asciiTheme="majorBidi" w:eastAsiaTheme="minorEastAsia" w:hAnsiTheme="majorBidi" w:cstheme="majorBidi"/>
          <w:szCs w:val="21"/>
        </w:rPr>
        <w:tab/>
      </w:r>
      <w:r w:rsidR="00171089" w:rsidRPr="0083143A">
        <w:rPr>
          <w:rFonts w:asciiTheme="majorBidi" w:eastAsiaTheme="minorEastAsia" w:hAnsiTheme="majorBidi" w:cstheme="majorBidi"/>
          <w:szCs w:val="21"/>
          <w:lang w:val="zh-CN"/>
        </w:rPr>
        <w:t>在基于人权的发展和紧急援助方面，领导多个社区发展项目。</w:t>
      </w:r>
    </w:p>
    <w:p w14:paraId="1A8CBB86" w14:textId="77777777" w:rsidR="00171089" w:rsidRPr="0083143A" w:rsidRDefault="0083143A" w:rsidP="00CE0514">
      <w:pPr>
        <w:pStyle w:val="SingleTxtGC"/>
        <w:ind w:left="1996" w:hanging="431"/>
        <w:rPr>
          <w:rFonts w:asciiTheme="majorBidi" w:eastAsiaTheme="minorEastAsia" w:hAnsiTheme="majorBidi" w:cstheme="majorBidi"/>
          <w:szCs w:val="21"/>
        </w:rPr>
      </w:pPr>
      <w:r w:rsidRPr="0083143A">
        <w:rPr>
          <w:rFonts w:asciiTheme="majorBidi" w:eastAsiaTheme="minorEastAsia" w:hAnsiTheme="majorBidi" w:cstheme="majorBidi"/>
          <w:szCs w:val="21"/>
        </w:rPr>
        <w:lastRenderedPageBreak/>
        <w:t>•</w:t>
      </w:r>
      <w:r w:rsidRPr="0083143A">
        <w:rPr>
          <w:rFonts w:asciiTheme="majorBidi" w:eastAsiaTheme="minorEastAsia" w:hAnsiTheme="majorBidi" w:cstheme="majorBidi"/>
          <w:szCs w:val="21"/>
        </w:rPr>
        <w:tab/>
      </w:r>
      <w:r w:rsidR="00171089" w:rsidRPr="0083143A">
        <w:rPr>
          <w:rFonts w:asciiTheme="majorBidi" w:eastAsiaTheme="minorEastAsia" w:hAnsiTheme="majorBidi" w:cstheme="majorBidi"/>
          <w:szCs w:val="21"/>
          <w:lang w:val="zh-CN"/>
        </w:rPr>
        <w:t>开设教育和培训方案，支持和培训亚洲人权运动的未来领导人。</w:t>
      </w:r>
    </w:p>
    <w:p w14:paraId="2402CB3D" w14:textId="77777777" w:rsidR="00171089" w:rsidRPr="0083143A" w:rsidRDefault="0083143A" w:rsidP="00CE0514">
      <w:pPr>
        <w:pStyle w:val="SingleTxtGC"/>
        <w:ind w:left="1996" w:hanging="431"/>
        <w:rPr>
          <w:rFonts w:asciiTheme="majorBidi" w:eastAsiaTheme="minorEastAsia" w:hAnsiTheme="majorBidi" w:cstheme="majorBidi"/>
          <w:szCs w:val="21"/>
        </w:rPr>
      </w:pPr>
      <w:r w:rsidRPr="0083143A">
        <w:rPr>
          <w:rFonts w:asciiTheme="majorBidi" w:eastAsiaTheme="minorEastAsia" w:hAnsiTheme="majorBidi" w:cstheme="majorBidi"/>
          <w:szCs w:val="21"/>
        </w:rPr>
        <w:t>•</w:t>
      </w:r>
      <w:r w:rsidRPr="0083143A">
        <w:rPr>
          <w:rFonts w:asciiTheme="majorBidi" w:eastAsiaTheme="minorEastAsia" w:hAnsiTheme="majorBidi" w:cstheme="majorBidi"/>
          <w:szCs w:val="21"/>
        </w:rPr>
        <w:tab/>
      </w:r>
      <w:r w:rsidR="00171089" w:rsidRPr="0083143A">
        <w:rPr>
          <w:rFonts w:asciiTheme="majorBidi" w:eastAsiaTheme="minorEastAsia" w:hAnsiTheme="majorBidi" w:cstheme="majorBidi"/>
          <w:szCs w:val="21"/>
          <w:lang w:val="zh-CN"/>
        </w:rPr>
        <w:t>站在区域学术运动的前列，通过以联合国为基础的国际保护机制分析不断变化的人权问题。</w:t>
      </w:r>
    </w:p>
    <w:p w14:paraId="1A3BA88C" w14:textId="77777777" w:rsidR="00171089" w:rsidRPr="0083143A" w:rsidRDefault="00171089" w:rsidP="00CE0514">
      <w:pPr>
        <w:pStyle w:val="H23GC"/>
      </w:pPr>
      <w:r w:rsidRPr="0083143A">
        <w:rPr>
          <w:lang w:val="zh-CN"/>
        </w:rPr>
        <w:tab/>
      </w:r>
      <w:r w:rsidRPr="0083143A">
        <w:rPr>
          <w:lang w:val="zh-CN"/>
        </w:rPr>
        <w:tab/>
      </w:r>
      <w:r w:rsidRPr="0083143A">
        <w:rPr>
          <w:lang w:val="zh-CN"/>
        </w:rPr>
        <w:t>在该领域的最新著作</w:t>
      </w:r>
    </w:p>
    <w:p w14:paraId="7DBDBDF9" w14:textId="77777777" w:rsidR="00171089" w:rsidRPr="0083143A" w:rsidRDefault="00900CF9"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rPr>
        <w:t>“New</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Frontiers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of</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Profits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and</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Risk:</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The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Fourth</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Industrial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Revolution</w:t>
      </w:r>
      <w:r w:rsidRPr="0083143A">
        <w:rPr>
          <w:rFonts w:asciiTheme="majorBidi" w:eastAsiaTheme="minorEastAsia" w:hAnsiTheme="majorBidi" w:cstheme="majorBidi"/>
          <w:szCs w:val="21"/>
        </w:rPr>
        <w:t>’</w:t>
      </w:r>
      <w:r>
        <w:rPr>
          <w:rFonts w:asciiTheme="majorBidi" w:eastAsiaTheme="minorEastAsia" w:hAnsiTheme="majorBidi" w:cstheme="majorBidi"/>
          <w:szCs w:val="21"/>
        </w:rPr>
        <w:t>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Impact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Business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and</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Human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Rights”,</w:t>
      </w:r>
      <w:r w:rsidRPr="0083143A">
        <w:rPr>
          <w:rFonts w:asciiTheme="majorBidi" w:eastAsiaTheme="minorEastAsia" w:hAnsiTheme="majorBidi" w:cstheme="majorBidi"/>
          <w:szCs w:val="21"/>
        </w:rPr>
        <w:t xml:space="preserve"> </w:t>
      </w:r>
      <w:r>
        <w:rPr>
          <w:rFonts w:asciiTheme="majorBidi" w:eastAsiaTheme="minorEastAsia" w:hAnsiTheme="majorBidi" w:cstheme="majorBidi"/>
          <w:i/>
          <w:iCs/>
          <w:szCs w:val="21"/>
        </w:rPr>
        <w:t>New</w:t>
      </w:r>
      <w:r w:rsidRPr="0083143A">
        <w:rPr>
          <w:rFonts w:asciiTheme="majorBidi" w:eastAsiaTheme="minorEastAsia" w:hAnsiTheme="majorBidi" w:cstheme="majorBidi"/>
          <w:i/>
          <w:iCs/>
          <w:szCs w:val="21"/>
        </w:rPr>
        <w:t xml:space="preserve"> </w:t>
      </w:r>
      <w:r>
        <w:rPr>
          <w:rFonts w:asciiTheme="majorBidi" w:eastAsiaTheme="minorEastAsia" w:hAnsiTheme="majorBidi" w:cstheme="majorBidi"/>
          <w:i/>
          <w:iCs/>
          <w:szCs w:val="21"/>
        </w:rPr>
        <w:t>Political</w:t>
      </w:r>
      <w:r w:rsidRPr="0083143A">
        <w:rPr>
          <w:rFonts w:asciiTheme="majorBidi" w:eastAsiaTheme="minorEastAsia" w:hAnsiTheme="majorBidi" w:cstheme="majorBidi"/>
          <w:i/>
          <w:iCs/>
          <w:szCs w:val="21"/>
        </w:rPr>
        <w:t xml:space="preserve"> </w:t>
      </w:r>
      <w:r>
        <w:rPr>
          <w:rFonts w:asciiTheme="majorBidi" w:eastAsiaTheme="minorEastAsia" w:hAnsiTheme="majorBidi" w:cstheme="majorBidi"/>
          <w:i/>
          <w:iCs/>
          <w:szCs w:val="21"/>
        </w:rPr>
        <w:t>Economy</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Pr="0083143A">
        <w:rPr>
          <w:rFonts w:asciiTheme="majorBidi" w:eastAsiaTheme="minorEastAsia" w:hAnsiTheme="majorBidi" w:cstheme="majorBidi"/>
          <w:szCs w:val="21"/>
        </w:rPr>
        <w:t>0</w:t>
      </w:r>
      <w:r>
        <w:rPr>
          <w:rFonts w:asciiTheme="majorBidi" w:eastAsiaTheme="minorEastAsia" w:hAnsiTheme="majorBidi" w:cstheme="majorBidi"/>
          <w:szCs w:val="21"/>
        </w:rPr>
        <w:t>2</w:t>
      </w:r>
      <w:r w:rsidRPr="0083143A">
        <w:rPr>
          <w:rFonts w:asciiTheme="majorBidi" w:eastAsiaTheme="minorEastAsia" w:hAnsiTheme="majorBidi" w:cstheme="majorBidi"/>
          <w:szCs w:val="21"/>
        </w:rPr>
        <w:t>0)</w:t>
      </w:r>
    </w:p>
    <w:p w14:paraId="732E05B8" w14:textId="77777777" w:rsidR="00171089" w:rsidRPr="0083143A" w:rsidRDefault="00900CF9"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rPr>
        <w:t>“The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Main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Challenges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Related</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to</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Protecting</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Human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Rights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in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the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Internet</w:t>
      </w:r>
      <w:r w:rsidRPr="0083143A">
        <w:rPr>
          <w:rFonts w:asciiTheme="majorBidi" w:eastAsiaTheme="minorEastAsia" w:hAnsiTheme="majorBidi" w:cstheme="majorBidi"/>
          <w:szCs w:val="21"/>
        </w:rPr>
        <w:t>.</w:t>
      </w:r>
      <w:r>
        <w:rPr>
          <w:rFonts w:asciiTheme="majorBidi" w:eastAsiaTheme="minorEastAsia" w:hAnsiTheme="majorBidi" w:cstheme="majorBidi"/>
          <w:szCs w:val="21"/>
        </w:rPr>
        <w: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In</w:t>
      </w:r>
      <w:r w:rsidRPr="0083143A">
        <w:rPr>
          <w:rFonts w:asciiTheme="majorBidi" w:eastAsiaTheme="minorEastAsia" w:hAnsiTheme="majorBidi" w:cstheme="majorBidi"/>
          <w:szCs w:val="21"/>
        </w:rPr>
        <w:t xml:space="preserve"> </w:t>
      </w:r>
      <w:r>
        <w:rPr>
          <w:rFonts w:asciiTheme="majorBidi" w:eastAsiaTheme="minorEastAsia" w:hAnsiTheme="majorBidi" w:cstheme="majorBidi"/>
          <w:i/>
          <w:iCs/>
          <w:szCs w:val="21"/>
        </w:rPr>
        <w:t>Human</w:t>
      </w:r>
      <w:r w:rsidRPr="0083143A">
        <w:rPr>
          <w:rFonts w:asciiTheme="majorBidi" w:eastAsiaTheme="minorEastAsia" w:hAnsiTheme="majorBidi" w:cstheme="majorBidi"/>
          <w:i/>
          <w:iCs/>
          <w:szCs w:val="21"/>
        </w:rPr>
        <w:t xml:space="preserve"> </w:t>
      </w:r>
      <w:r>
        <w:rPr>
          <w:rFonts w:asciiTheme="majorBidi" w:eastAsiaTheme="minorEastAsia" w:hAnsiTheme="majorBidi" w:cstheme="majorBidi"/>
          <w:i/>
          <w:iCs/>
          <w:szCs w:val="21"/>
        </w:rPr>
        <w:t>Rights, Digital</w:t>
      </w:r>
      <w:r w:rsidRPr="0083143A">
        <w:rPr>
          <w:rFonts w:asciiTheme="majorBidi" w:eastAsiaTheme="minorEastAsia" w:hAnsiTheme="majorBidi" w:cstheme="majorBidi"/>
          <w:i/>
          <w:iCs/>
          <w:szCs w:val="21"/>
        </w:rPr>
        <w:t xml:space="preserve"> </w:t>
      </w:r>
      <w:r>
        <w:rPr>
          <w:rFonts w:asciiTheme="majorBidi" w:eastAsiaTheme="minorEastAsia" w:hAnsiTheme="majorBidi" w:cstheme="majorBidi"/>
          <w:i/>
          <w:iCs/>
          <w:szCs w:val="21"/>
        </w:rPr>
        <w:t>Society, and</w:t>
      </w:r>
      <w:r w:rsidRPr="0083143A">
        <w:rPr>
          <w:rFonts w:asciiTheme="majorBidi" w:eastAsiaTheme="minorEastAsia" w:hAnsiTheme="majorBidi" w:cstheme="majorBidi"/>
          <w:i/>
          <w:iCs/>
          <w:szCs w:val="21"/>
        </w:rPr>
        <w:t xml:space="preserve"> </w:t>
      </w:r>
      <w:r>
        <w:rPr>
          <w:rFonts w:asciiTheme="majorBidi" w:eastAsiaTheme="minorEastAsia" w:hAnsiTheme="majorBidi" w:cstheme="majorBidi"/>
          <w:i/>
          <w:iCs/>
          <w:szCs w:val="21"/>
        </w:rPr>
        <w:t>the</w:t>
      </w:r>
      <w:r w:rsidRPr="0083143A">
        <w:rPr>
          <w:rFonts w:asciiTheme="majorBidi" w:eastAsiaTheme="minorEastAsia" w:hAnsiTheme="majorBidi" w:cstheme="majorBidi"/>
          <w:i/>
          <w:iCs/>
          <w:szCs w:val="21"/>
        </w:rPr>
        <w:t xml:space="preserve"> </w:t>
      </w:r>
      <w:r>
        <w:rPr>
          <w:rFonts w:asciiTheme="majorBidi" w:eastAsiaTheme="minorEastAsia" w:hAnsiTheme="majorBidi" w:cstheme="majorBidi"/>
          <w:i/>
          <w:iCs/>
          <w:szCs w:val="21"/>
        </w:rPr>
        <w:t>Law:</w:t>
      </w:r>
      <w:r w:rsidRPr="0083143A">
        <w:rPr>
          <w:rFonts w:asciiTheme="majorBidi" w:eastAsiaTheme="minorEastAsia" w:hAnsiTheme="majorBidi" w:cstheme="majorBidi"/>
          <w:i/>
          <w:iCs/>
          <w:szCs w:val="21"/>
        </w:rPr>
        <w:t xml:space="preserve"> </w:t>
      </w:r>
      <w:r>
        <w:rPr>
          <w:rFonts w:asciiTheme="majorBidi" w:eastAsiaTheme="minorEastAsia" w:hAnsiTheme="majorBidi" w:cstheme="majorBidi"/>
          <w:i/>
          <w:iCs/>
          <w:szCs w:val="21"/>
        </w:rPr>
        <w:t>A</w:t>
      </w:r>
      <w:r w:rsidRPr="0083143A">
        <w:rPr>
          <w:rFonts w:asciiTheme="majorBidi" w:eastAsiaTheme="minorEastAsia" w:hAnsiTheme="majorBidi" w:cstheme="majorBidi"/>
          <w:i/>
          <w:iCs/>
          <w:szCs w:val="21"/>
        </w:rPr>
        <w:t xml:space="preserve"> </w:t>
      </w:r>
      <w:r>
        <w:rPr>
          <w:rFonts w:asciiTheme="majorBidi" w:eastAsiaTheme="minorEastAsia" w:hAnsiTheme="majorBidi" w:cstheme="majorBidi"/>
          <w:i/>
          <w:iCs/>
          <w:szCs w:val="21"/>
        </w:rPr>
        <w:t>Research</w:t>
      </w:r>
      <w:r w:rsidRPr="0083143A">
        <w:rPr>
          <w:rFonts w:asciiTheme="majorBidi" w:eastAsiaTheme="minorEastAsia" w:hAnsiTheme="majorBidi" w:cstheme="majorBidi"/>
          <w:i/>
          <w:iCs/>
          <w:szCs w:val="21"/>
        </w:rPr>
        <w:t xml:space="preserve"> </w:t>
      </w:r>
      <w:r>
        <w:rPr>
          <w:rFonts w:asciiTheme="majorBidi" w:eastAsiaTheme="minorEastAsia" w:hAnsiTheme="majorBidi" w:cstheme="majorBidi"/>
          <w:i/>
          <w:iCs/>
          <w:szCs w:val="21"/>
        </w:rPr>
        <w:t>Companion</w:t>
      </w:r>
      <w:r w:rsidRPr="0083143A">
        <w:rPr>
          <w:rFonts w:asciiTheme="majorBidi" w:eastAsiaTheme="minorEastAsia" w:hAnsiTheme="majorBidi" w:cstheme="majorBidi"/>
          <w:i/>
          <w:iCs/>
          <w:szCs w:val="21"/>
        </w:rPr>
        <w:t xml:space="preserve"> </w:t>
      </w:r>
      <w:r w:rsidRPr="0083143A">
        <w:rPr>
          <w:rFonts w:asciiTheme="majorBidi" w:eastAsiaTheme="minorEastAsia" w:hAnsiTheme="majorBidi" w:cstheme="majorBidi"/>
          <w:szCs w:val="21"/>
        </w:rPr>
        <w:t>(</w:t>
      </w:r>
      <w:r>
        <w:rPr>
          <w:rFonts w:asciiTheme="majorBidi" w:eastAsiaTheme="minorEastAsia" w:hAnsiTheme="majorBidi" w:cstheme="majorBidi"/>
          <w:szCs w:val="21"/>
        </w:rPr>
        <w:t>New</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York, NY:</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Routledge, 2</w:t>
      </w:r>
      <w:r w:rsidRPr="0083143A">
        <w:rPr>
          <w:rFonts w:asciiTheme="majorBidi" w:eastAsiaTheme="minorEastAsia" w:hAnsiTheme="majorBidi" w:cstheme="majorBidi"/>
          <w:szCs w:val="21"/>
        </w:rPr>
        <w:t>0</w:t>
      </w:r>
      <w:r>
        <w:rPr>
          <w:rFonts w:asciiTheme="majorBidi" w:eastAsiaTheme="minorEastAsia" w:hAnsiTheme="majorBidi" w:cstheme="majorBidi"/>
          <w:szCs w:val="21"/>
        </w:rPr>
        <w:t>19</w:t>
      </w:r>
      <w:r w:rsidRPr="0083143A">
        <w:rPr>
          <w:rFonts w:asciiTheme="majorBidi" w:eastAsiaTheme="minorEastAsia" w:hAnsiTheme="majorBidi" w:cstheme="majorBidi"/>
          <w:szCs w:val="21"/>
        </w:rPr>
        <w:t>)</w:t>
      </w:r>
    </w:p>
    <w:p w14:paraId="479E653F" w14:textId="77777777" w:rsidR="00171089" w:rsidRPr="0083143A" w:rsidRDefault="00900CF9"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rPr>
        <w:t>“Business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and</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Human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Rights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Case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Study</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of</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Korean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Companies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Operating</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Overseas: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Challenges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and</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New</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National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Action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Plan”,</w:t>
      </w:r>
      <w:r w:rsidRPr="0083143A">
        <w:rPr>
          <w:rFonts w:asciiTheme="majorBidi" w:eastAsiaTheme="minorEastAsia" w:hAnsiTheme="majorBidi" w:cstheme="majorBidi"/>
          <w:szCs w:val="21"/>
        </w:rPr>
        <w:t xml:space="preserve"> </w:t>
      </w:r>
      <w:r>
        <w:rPr>
          <w:rFonts w:asciiTheme="majorBidi" w:eastAsiaTheme="minorEastAsia" w:hAnsiTheme="majorBidi" w:cstheme="majorBidi"/>
          <w:i/>
          <w:iCs/>
          <w:szCs w:val="21"/>
        </w:rPr>
        <w:t>Human</w:t>
      </w:r>
      <w:r w:rsidRPr="0083143A">
        <w:rPr>
          <w:rFonts w:asciiTheme="majorBidi" w:eastAsiaTheme="minorEastAsia" w:hAnsiTheme="majorBidi" w:cstheme="majorBidi"/>
          <w:i/>
          <w:iCs/>
          <w:szCs w:val="21"/>
        </w:rPr>
        <w:t xml:space="preserve"> </w:t>
      </w:r>
      <w:r>
        <w:rPr>
          <w:rFonts w:asciiTheme="majorBidi" w:eastAsiaTheme="minorEastAsia" w:hAnsiTheme="majorBidi" w:cstheme="majorBidi"/>
          <w:i/>
          <w:iCs/>
          <w:szCs w:val="21"/>
        </w:rPr>
        <w:t>Rights</w:t>
      </w:r>
      <w:r w:rsidRPr="0083143A">
        <w:rPr>
          <w:rFonts w:asciiTheme="majorBidi" w:eastAsiaTheme="minorEastAsia" w:hAnsiTheme="majorBidi" w:cstheme="majorBidi"/>
          <w:i/>
          <w:iCs/>
          <w:szCs w:val="21"/>
        </w:rPr>
        <w:t xml:space="preserve"> </w:t>
      </w:r>
      <w:r>
        <w:rPr>
          <w:rFonts w:asciiTheme="majorBidi" w:eastAsiaTheme="minorEastAsia" w:hAnsiTheme="majorBidi" w:cstheme="majorBidi"/>
          <w:i/>
          <w:iCs/>
          <w:szCs w:val="21"/>
        </w:rPr>
        <w:t xml:space="preserve">Quarterly, </w:t>
      </w:r>
      <w:r>
        <w:rPr>
          <w:rFonts w:asciiTheme="majorBidi" w:eastAsiaTheme="minorEastAsia" w:hAnsiTheme="majorBidi" w:cstheme="majorBidi"/>
          <w:szCs w:val="21"/>
        </w:rPr>
        <w:t>Vol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4</w:t>
      </w:r>
      <w:r w:rsidRPr="0083143A">
        <w:rPr>
          <w:rFonts w:asciiTheme="majorBidi" w:eastAsiaTheme="minorEastAsia" w:hAnsiTheme="majorBidi" w:cstheme="majorBidi"/>
          <w:szCs w:val="21"/>
        </w:rPr>
        <w:t>0 (</w:t>
      </w:r>
      <w:r>
        <w:rPr>
          <w:rFonts w:asciiTheme="majorBidi" w:eastAsiaTheme="minorEastAsia" w:hAnsiTheme="majorBidi" w:cstheme="majorBidi"/>
          <w:szCs w:val="21"/>
        </w:rPr>
        <w:t>2</w:t>
      </w:r>
      <w:r w:rsidRPr="0083143A">
        <w:rPr>
          <w:rFonts w:asciiTheme="majorBidi" w:eastAsiaTheme="minorEastAsia" w:hAnsiTheme="majorBidi" w:cstheme="majorBidi"/>
          <w:szCs w:val="21"/>
        </w:rPr>
        <w:t>0</w:t>
      </w:r>
      <w:r>
        <w:rPr>
          <w:rFonts w:asciiTheme="majorBidi" w:eastAsiaTheme="minorEastAsia" w:hAnsiTheme="majorBidi" w:cstheme="majorBidi"/>
          <w:szCs w:val="21"/>
        </w:rPr>
        <w:t>18</w:t>
      </w:r>
      <w:r w:rsidRPr="0083143A">
        <w:rPr>
          <w:rFonts w:asciiTheme="majorBidi" w:eastAsiaTheme="minorEastAsia" w:hAnsiTheme="majorBidi" w:cstheme="majorBidi"/>
          <w:szCs w:val="21"/>
        </w:rPr>
        <w:t xml:space="preserve">) </w:t>
      </w:r>
    </w:p>
    <w:p w14:paraId="229EF00A" w14:textId="77777777" w:rsidR="00171089" w:rsidRPr="0083143A" w:rsidRDefault="00900CF9"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rPr>
        <w:t>“Flashpoints</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That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Do</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Not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Ignite?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Nonviolence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and</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the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Pr="0083143A">
        <w:rPr>
          <w:rFonts w:asciiTheme="majorBidi" w:eastAsiaTheme="minorEastAsia" w:hAnsiTheme="majorBidi" w:cstheme="majorBidi"/>
          <w:szCs w:val="21"/>
        </w:rPr>
        <w:t>0</w:t>
      </w:r>
      <w:r>
        <w:rPr>
          <w:rFonts w:asciiTheme="majorBidi" w:eastAsiaTheme="minorEastAsia" w:hAnsiTheme="majorBidi" w:cstheme="majorBidi"/>
          <w:szCs w:val="21"/>
        </w:rPr>
        <w:t>16</w:t>
      </w:r>
      <w:r w:rsidRPr="0083143A">
        <w:rPr>
          <w:rFonts w:asciiTheme="majorBidi" w:eastAsiaTheme="minorEastAsia" w:hAnsiTheme="majorBidi" w:cstheme="majorBidi"/>
          <w:szCs w:val="21"/>
        </w:rPr>
        <w:t>–</w:t>
      </w:r>
      <w:r>
        <w:rPr>
          <w:rFonts w:asciiTheme="majorBidi" w:eastAsiaTheme="minorEastAsia" w:hAnsiTheme="majorBidi" w:cstheme="majorBidi"/>
          <w:szCs w:val="21"/>
        </w:rPr>
        <w:t>2</w:t>
      </w:r>
      <w:r w:rsidRPr="0083143A">
        <w:rPr>
          <w:rFonts w:asciiTheme="majorBidi" w:eastAsiaTheme="minorEastAsia" w:hAnsiTheme="majorBidi" w:cstheme="majorBidi"/>
          <w:szCs w:val="21"/>
        </w:rPr>
        <w:t>0</w:t>
      </w:r>
      <w:r>
        <w:rPr>
          <w:rFonts w:asciiTheme="majorBidi" w:eastAsiaTheme="minorEastAsia" w:hAnsiTheme="majorBidi" w:cstheme="majorBidi"/>
          <w:szCs w:val="21"/>
        </w:rPr>
        <w:t>17</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South</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Korean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Impeachment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Protests”,</w:t>
      </w:r>
      <w:r w:rsidRPr="0083143A">
        <w:rPr>
          <w:rFonts w:asciiTheme="majorBidi" w:eastAsiaTheme="minorEastAsia" w:hAnsiTheme="majorBidi" w:cstheme="majorBidi"/>
          <w:szCs w:val="21"/>
        </w:rPr>
        <w:t xml:space="preserve"> </w:t>
      </w:r>
      <w:r>
        <w:rPr>
          <w:rFonts w:asciiTheme="majorBidi" w:eastAsiaTheme="minorEastAsia" w:hAnsiTheme="majorBidi" w:cstheme="majorBidi"/>
          <w:i/>
          <w:iCs/>
          <w:szCs w:val="21"/>
        </w:rPr>
        <w:t>Korea</w:t>
      </w:r>
      <w:r w:rsidRPr="0083143A">
        <w:rPr>
          <w:rFonts w:asciiTheme="majorBidi" w:eastAsiaTheme="minorEastAsia" w:hAnsiTheme="majorBidi" w:cstheme="majorBidi"/>
          <w:i/>
          <w:iCs/>
          <w:szCs w:val="21"/>
        </w:rPr>
        <w:t xml:space="preserve"> </w:t>
      </w:r>
      <w:r>
        <w:rPr>
          <w:rFonts w:asciiTheme="majorBidi" w:eastAsiaTheme="minorEastAsia" w:hAnsiTheme="majorBidi" w:cstheme="majorBidi"/>
          <w:i/>
          <w:iCs/>
          <w:szCs w:val="21"/>
        </w:rPr>
        <w:t xml:space="preserve">Observer, </w:t>
      </w:r>
      <w:r>
        <w:rPr>
          <w:rFonts w:asciiTheme="majorBidi" w:eastAsiaTheme="minorEastAsia" w:hAnsiTheme="majorBidi" w:cstheme="majorBidi"/>
          <w:szCs w:val="21"/>
        </w:rPr>
        <w:t>Vol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49</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Pr="0083143A">
        <w:rPr>
          <w:rFonts w:asciiTheme="majorBidi" w:eastAsiaTheme="minorEastAsia" w:hAnsiTheme="majorBidi" w:cstheme="majorBidi"/>
          <w:szCs w:val="21"/>
        </w:rPr>
        <w:t>0</w:t>
      </w:r>
      <w:r>
        <w:rPr>
          <w:rFonts w:asciiTheme="majorBidi" w:eastAsiaTheme="minorEastAsia" w:hAnsiTheme="majorBidi" w:cstheme="majorBidi"/>
          <w:szCs w:val="21"/>
        </w:rPr>
        <w:t>18</w:t>
      </w:r>
      <w:r w:rsidRPr="0083143A">
        <w:rPr>
          <w:rFonts w:asciiTheme="majorBidi" w:eastAsiaTheme="minorEastAsia" w:hAnsiTheme="majorBidi" w:cstheme="majorBidi"/>
          <w:szCs w:val="21"/>
        </w:rPr>
        <w:t>)</w:t>
      </w:r>
    </w:p>
    <w:p w14:paraId="466B746B" w14:textId="77777777" w:rsidR="00171089" w:rsidRPr="0083143A" w:rsidRDefault="00171089" w:rsidP="00CE0514">
      <w:pPr>
        <w:pStyle w:val="H1GC"/>
      </w:pPr>
      <w:r w:rsidRPr="0083143A">
        <w:rPr>
          <w:b/>
        </w:rPr>
        <w:br w:type="page"/>
      </w:r>
      <w:r w:rsidRPr="0083143A">
        <w:lastRenderedPageBreak/>
        <w:tab/>
      </w:r>
      <w:r w:rsidRPr="0083143A">
        <w:tab/>
      </w:r>
      <w:r w:rsidRPr="0083143A">
        <w:t>阿尔弗雷德</w:t>
      </w:r>
      <w:r w:rsidR="00E11716">
        <w:rPr>
          <w:rFonts w:hint="eastAsia"/>
        </w:rPr>
        <w:t>·</w:t>
      </w:r>
      <w:r w:rsidRPr="0083143A">
        <w:rPr>
          <w:lang w:val="zh-CN"/>
        </w:rPr>
        <w:t>福士</w:t>
      </w:r>
      <w:r w:rsidR="00E11716">
        <w:rPr>
          <w:rFonts w:hint="eastAsia"/>
          <w:lang w:val="zh-CN"/>
        </w:rPr>
        <w:t>·</w:t>
      </w:r>
      <w:r w:rsidRPr="0083143A">
        <w:rPr>
          <w:lang w:val="zh-CN"/>
        </w:rPr>
        <w:t>苏</w:t>
      </w:r>
      <w:r w:rsidRPr="0083143A">
        <w:rPr>
          <w:bCs/>
          <w:lang w:val="zh-CN"/>
        </w:rPr>
        <w:t>(</w:t>
      </w:r>
      <w:r w:rsidRPr="0083143A">
        <w:rPr>
          <w:bCs/>
          <w:lang w:val="zh-CN"/>
        </w:rPr>
        <w:t>喀麦隆</w:t>
      </w:r>
      <w:r w:rsidRPr="0083143A">
        <w:rPr>
          <w:bCs/>
          <w:lang w:val="zh-CN"/>
        </w:rPr>
        <w:t>)</w:t>
      </w:r>
    </w:p>
    <w:p w14:paraId="235DFCF9" w14:textId="77777777" w:rsidR="00171089" w:rsidRPr="0083143A" w:rsidRDefault="00171089" w:rsidP="00CE0514">
      <w:pPr>
        <w:pStyle w:val="SingleTxtGC"/>
        <w:jc w:val="right"/>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w:t>
      </w:r>
      <w:r w:rsidRPr="00724C09">
        <w:rPr>
          <w:rFonts w:ascii="Time New Roman" w:eastAsia="楷体" w:hAnsi="Time New Roman" w:cstheme="majorBidi"/>
          <w:szCs w:val="21"/>
          <w:lang w:val="zh-CN"/>
        </w:rPr>
        <w:t>原件：法文</w:t>
      </w:r>
      <w:r w:rsidRPr="0083143A">
        <w:rPr>
          <w:rFonts w:asciiTheme="majorBidi" w:eastAsiaTheme="minorEastAsia" w:hAnsiTheme="majorBidi" w:cstheme="majorBidi"/>
          <w:szCs w:val="21"/>
          <w:lang w:val="zh-CN"/>
        </w:rPr>
        <w:t>]</w:t>
      </w:r>
    </w:p>
    <w:p w14:paraId="67BE9699" w14:textId="77777777" w:rsidR="00171089" w:rsidRPr="00900CF9" w:rsidRDefault="00171089" w:rsidP="00CE0514">
      <w:pPr>
        <w:pStyle w:val="H23GC"/>
        <w:rPr>
          <w:rFonts w:ascii="Time New Roman" w:eastAsia="SimSun" w:hAnsi="Time New Roman" w:hint="eastAsia"/>
        </w:rPr>
      </w:pPr>
      <w:r w:rsidRPr="0083143A">
        <w:rPr>
          <w:lang w:val="zh-CN"/>
        </w:rPr>
        <w:tab/>
      </w:r>
      <w:r w:rsidRPr="0083143A">
        <w:rPr>
          <w:lang w:val="zh-CN"/>
        </w:rPr>
        <w:tab/>
      </w:r>
      <w:r w:rsidRPr="0083143A">
        <w:rPr>
          <w:lang w:val="zh-CN"/>
        </w:rPr>
        <w:t>出生日期和地点：</w:t>
      </w:r>
      <w:r w:rsidR="0083143A" w:rsidRPr="00900CF9">
        <w:rPr>
          <w:rFonts w:ascii="Time New Roman" w:eastAsia="SimSun" w:hAnsi="Time New Roman"/>
          <w:lang w:val="zh-CN"/>
        </w:rPr>
        <w:t>1958</w:t>
      </w:r>
      <w:r w:rsidRPr="00900CF9">
        <w:rPr>
          <w:rFonts w:ascii="Time New Roman" w:eastAsia="SimSun" w:hAnsi="Time New Roman"/>
          <w:lang w:val="zh-CN"/>
        </w:rPr>
        <w:t>年</w:t>
      </w:r>
      <w:r w:rsidR="0083143A" w:rsidRPr="00900CF9">
        <w:rPr>
          <w:rFonts w:ascii="Time New Roman" w:eastAsia="SimSun" w:hAnsi="Time New Roman"/>
          <w:lang w:val="zh-CN"/>
        </w:rPr>
        <w:t>5</w:t>
      </w:r>
      <w:r w:rsidRPr="00900CF9">
        <w:rPr>
          <w:rFonts w:ascii="Time New Roman" w:eastAsia="SimSun" w:hAnsi="Time New Roman"/>
          <w:lang w:val="zh-CN"/>
        </w:rPr>
        <w:t>月</w:t>
      </w:r>
      <w:r w:rsidR="0083143A" w:rsidRPr="00900CF9">
        <w:rPr>
          <w:rFonts w:ascii="Time New Roman" w:eastAsia="SimSun" w:hAnsi="Time New Roman"/>
          <w:lang w:val="zh-CN"/>
        </w:rPr>
        <w:t>3</w:t>
      </w:r>
      <w:r w:rsidRPr="00900CF9">
        <w:rPr>
          <w:rFonts w:ascii="Time New Roman" w:eastAsia="SimSun" w:hAnsi="Time New Roman"/>
          <w:lang w:val="zh-CN"/>
        </w:rPr>
        <w:t>0</w:t>
      </w:r>
      <w:r w:rsidRPr="00900CF9">
        <w:rPr>
          <w:rFonts w:ascii="Time New Roman" w:eastAsia="SimSun" w:hAnsi="Time New Roman"/>
          <w:lang w:val="zh-CN"/>
        </w:rPr>
        <w:t>日，巴富特</w:t>
      </w:r>
    </w:p>
    <w:p w14:paraId="15A469FD" w14:textId="77777777" w:rsidR="00171089" w:rsidRPr="00900CF9" w:rsidRDefault="00171089" w:rsidP="00CE0514">
      <w:pPr>
        <w:pStyle w:val="H23GC"/>
        <w:rPr>
          <w:rFonts w:ascii="Time New Roman" w:eastAsia="SimSun" w:hAnsi="Time New Roman" w:hint="eastAsia"/>
        </w:rPr>
      </w:pPr>
      <w:r w:rsidRPr="0083143A">
        <w:rPr>
          <w:lang w:val="zh-CN"/>
        </w:rPr>
        <w:tab/>
      </w:r>
      <w:r w:rsidRPr="0083143A">
        <w:rPr>
          <w:lang w:val="zh-CN"/>
        </w:rPr>
        <w:tab/>
      </w:r>
      <w:r w:rsidRPr="0083143A">
        <w:rPr>
          <w:lang w:val="zh-CN"/>
        </w:rPr>
        <w:t>工作语言：</w:t>
      </w:r>
      <w:r w:rsidRPr="00900CF9">
        <w:rPr>
          <w:rFonts w:ascii="Time New Roman" w:eastAsia="SimSun" w:hAnsi="Time New Roman"/>
          <w:lang w:val="zh-CN"/>
        </w:rPr>
        <w:t>英语和法语</w:t>
      </w:r>
    </w:p>
    <w:p w14:paraId="5F82D2CB" w14:textId="77777777" w:rsidR="00171089" w:rsidRPr="0083143A" w:rsidRDefault="00171089" w:rsidP="00CE0514">
      <w:pPr>
        <w:pStyle w:val="H23GC"/>
      </w:pPr>
      <w:r w:rsidRPr="0083143A">
        <w:rPr>
          <w:lang w:val="zh-CN"/>
        </w:rPr>
        <w:tab/>
      </w:r>
      <w:r w:rsidRPr="0083143A">
        <w:rPr>
          <w:lang w:val="zh-CN"/>
        </w:rPr>
        <w:tab/>
      </w:r>
      <w:r w:rsidRPr="0083143A">
        <w:rPr>
          <w:lang w:val="zh-CN"/>
        </w:rPr>
        <w:t>现任职位</w:t>
      </w:r>
      <w:r w:rsidRPr="0083143A">
        <w:rPr>
          <w:lang w:val="zh-CN"/>
        </w:rPr>
        <w:t>/</w:t>
      </w:r>
      <w:r w:rsidRPr="0083143A">
        <w:rPr>
          <w:lang w:val="zh-CN"/>
        </w:rPr>
        <w:t>职务</w:t>
      </w:r>
    </w:p>
    <w:p w14:paraId="38DDA55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最高法院检察官，喀麦隆雅温得</w:t>
      </w:r>
    </w:p>
    <w:p w14:paraId="2A1BD9A9"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法官</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二类</w:t>
      </w:r>
      <w:r w:rsidR="0083143A">
        <w:rPr>
          <w:rFonts w:asciiTheme="majorBidi" w:eastAsiaTheme="minorEastAsia" w:hAnsiTheme="majorBidi" w:cstheme="majorBidi"/>
          <w:szCs w:val="21"/>
          <w:lang w:val="zh-CN"/>
        </w:rPr>
        <w:t>)</w:t>
      </w:r>
    </w:p>
    <w:p w14:paraId="0979FBF1" w14:textId="77777777" w:rsidR="00171089" w:rsidRPr="0083143A" w:rsidRDefault="00171089" w:rsidP="00CE0514">
      <w:pPr>
        <w:pStyle w:val="H23GC"/>
      </w:pPr>
      <w:r w:rsidRPr="0083143A">
        <w:rPr>
          <w:lang w:val="zh-CN"/>
        </w:rPr>
        <w:tab/>
      </w:r>
      <w:r w:rsidRPr="0083143A">
        <w:rPr>
          <w:lang w:val="zh-CN"/>
        </w:rPr>
        <w:tab/>
      </w:r>
      <w:r w:rsidRPr="0083143A">
        <w:rPr>
          <w:lang w:val="zh-CN"/>
        </w:rPr>
        <w:t>主要专业活动</w:t>
      </w:r>
    </w:p>
    <w:p w14:paraId="27C31455"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自</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15</w:t>
      </w:r>
      <w:r w:rsidRPr="0083143A">
        <w:rPr>
          <w:rFonts w:asciiTheme="majorBidi" w:eastAsiaTheme="minorEastAsia" w:hAnsiTheme="majorBidi" w:cstheme="majorBidi"/>
          <w:szCs w:val="21"/>
          <w:lang w:val="zh-CN"/>
        </w:rPr>
        <w:t>年以来，我一直担任喀麦隆最高法院的检察官。我以这个身份协助法院总检察长落实和执行法律。我代表国家参加审讯，特别是刑事案件审讯，并执行总检察长委托给我的所有其他行政任务。我在工作中采用以人权为基础的方法，确保相关国际标准得到考虑。</w:t>
      </w:r>
    </w:p>
    <w:p w14:paraId="01EFDB2C"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在被任命担任最高法院的职位之前，我自</w:t>
      </w:r>
      <w:r w:rsidR="0083143A">
        <w:rPr>
          <w:rFonts w:asciiTheme="majorBidi" w:eastAsiaTheme="minorEastAsia" w:hAnsiTheme="majorBidi" w:cstheme="majorBidi"/>
          <w:szCs w:val="21"/>
          <w:lang w:val="zh-CN"/>
        </w:rPr>
        <w:t>1988</w:t>
      </w:r>
      <w:r w:rsidRPr="0083143A">
        <w:rPr>
          <w:rFonts w:asciiTheme="majorBidi" w:eastAsiaTheme="minorEastAsia" w:hAnsiTheme="majorBidi" w:cstheme="majorBidi"/>
          <w:szCs w:val="21"/>
          <w:lang w:val="zh-CN"/>
        </w:rPr>
        <w:t>年以来一直以各种身份在司法系统工作，包括担任共和国检察官和法庭庭长。</w:t>
      </w:r>
    </w:p>
    <w:p w14:paraId="69B7D5BD" w14:textId="77777777" w:rsidR="00171089" w:rsidRPr="0083143A" w:rsidRDefault="00171089" w:rsidP="00CE0514">
      <w:pPr>
        <w:pStyle w:val="H23GC"/>
      </w:pPr>
      <w:r w:rsidRPr="0083143A">
        <w:rPr>
          <w:lang w:val="zh-CN"/>
        </w:rPr>
        <w:tab/>
      </w:r>
      <w:r w:rsidRPr="0083143A">
        <w:rPr>
          <w:lang w:val="zh-CN"/>
        </w:rPr>
        <w:tab/>
      </w:r>
      <w:r w:rsidRPr="0083143A">
        <w:rPr>
          <w:bCs/>
          <w:lang w:val="zh-CN"/>
        </w:rPr>
        <w:t>学历</w:t>
      </w:r>
    </w:p>
    <w:p w14:paraId="4C8F9AB0"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国家行政和法官学院文凭</w:t>
      </w:r>
    </w:p>
    <w:p w14:paraId="3C2E396A" w14:textId="77777777" w:rsidR="00171089" w:rsidRPr="0083143A" w:rsidRDefault="00171089" w:rsidP="0083143A">
      <w:pPr>
        <w:pStyle w:val="SingleTxtGC"/>
        <w:rPr>
          <w:rFonts w:asciiTheme="majorBidi" w:eastAsiaTheme="minorEastAsia" w:hAnsiTheme="majorBidi" w:cstheme="majorBidi"/>
          <w:noProof/>
          <w:szCs w:val="21"/>
        </w:rPr>
      </w:pPr>
      <w:r w:rsidRPr="0083143A">
        <w:rPr>
          <w:rFonts w:asciiTheme="majorBidi" w:eastAsiaTheme="minorEastAsia" w:hAnsiTheme="majorBidi" w:cstheme="majorBidi"/>
          <w:szCs w:val="21"/>
          <w:lang w:val="zh-CN"/>
        </w:rPr>
        <w:t>雅温得大学英国私法硕士学位</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研究生文凭</w:t>
      </w:r>
      <w:r w:rsidRPr="0083143A">
        <w:rPr>
          <w:rFonts w:asciiTheme="majorBidi" w:eastAsiaTheme="minorEastAsia" w:hAnsiTheme="majorBidi" w:cstheme="majorBidi"/>
          <w:szCs w:val="21"/>
          <w:lang w:val="zh-CN"/>
        </w:rPr>
        <w:t>)</w:t>
      </w:r>
    </w:p>
    <w:p w14:paraId="545D6B6D"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雅温得大学法学学士</w:t>
      </w:r>
    </w:p>
    <w:p w14:paraId="1EEF1F39" w14:textId="77777777" w:rsidR="00171089" w:rsidRPr="0083143A" w:rsidRDefault="00171089" w:rsidP="00CE0514">
      <w:pPr>
        <w:pStyle w:val="H23GC"/>
      </w:pPr>
      <w:r w:rsidRPr="0083143A">
        <w:rPr>
          <w:lang w:val="zh-CN"/>
        </w:rPr>
        <w:tab/>
      </w:r>
      <w:r w:rsidRPr="0083143A">
        <w:rPr>
          <w:lang w:val="zh-CN"/>
        </w:rPr>
        <w:tab/>
      </w:r>
      <w:r w:rsidRPr="0083143A">
        <w:rPr>
          <w:lang w:val="zh-CN"/>
        </w:rPr>
        <w:t>在与所涉条约机构任务相关领域的其他主要活动</w:t>
      </w:r>
    </w:p>
    <w:p w14:paraId="568D9364" w14:textId="20C1C54C"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参与司法部喀麦隆人权状况年度报告的编写工作以及提交人权条约机构的定期报告和提交人权理事会普遍定期审议的定期报告的编写工作</w:t>
      </w:r>
      <w:r w:rsidR="005E27AA">
        <w:rPr>
          <w:rFonts w:asciiTheme="majorBidi" w:eastAsiaTheme="minorEastAsia" w:hAnsiTheme="majorBidi" w:cstheme="majorBidi" w:hint="eastAsia"/>
          <w:szCs w:val="21"/>
          <w:lang w:val="zh-CN"/>
        </w:rPr>
        <w:t>。</w:t>
      </w:r>
    </w:p>
    <w:p w14:paraId="105C3A53"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参与编写涉及国家的案件的记录，并在联合国和非洲联盟机制中为国家的定期报告作解释。</w:t>
      </w:r>
    </w:p>
    <w:p w14:paraId="3D363135"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参加国家和国际层面的人权研讨会和讲习班</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例如在南非、坦桑尼亚和赞比亚</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，讨论境内流离失所者的权利、非洲的人权和司法系统、国际合作和打击人口贩运以及儿童权利等问题。</w:t>
      </w:r>
    </w:p>
    <w:p w14:paraId="630A9ACA" w14:textId="77777777" w:rsidR="00171089" w:rsidRPr="0083143A" w:rsidRDefault="00171089" w:rsidP="00CE0514">
      <w:pPr>
        <w:pStyle w:val="H23GC"/>
      </w:pPr>
      <w:r w:rsidRPr="0083143A">
        <w:rPr>
          <w:lang w:val="zh-CN"/>
        </w:rPr>
        <w:tab/>
      </w:r>
      <w:r w:rsidRPr="0083143A">
        <w:rPr>
          <w:lang w:val="zh-CN"/>
        </w:rPr>
        <w:tab/>
      </w:r>
      <w:r w:rsidRPr="0083143A">
        <w:rPr>
          <w:lang w:val="zh-CN"/>
        </w:rPr>
        <w:t>在该领域的最新著作</w:t>
      </w:r>
    </w:p>
    <w:p w14:paraId="28E11DBD" w14:textId="77777777" w:rsidR="00171089" w:rsidRPr="00B938A1"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15</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9</w:t>
      </w:r>
      <w:r w:rsidR="00171089" w:rsidRPr="0083143A">
        <w:rPr>
          <w:rFonts w:asciiTheme="majorBidi" w:eastAsiaTheme="minorEastAsia" w:hAnsiTheme="majorBidi" w:cstheme="majorBidi"/>
          <w:szCs w:val="21"/>
          <w:lang w:val="zh-CN"/>
        </w:rPr>
        <w:t>月，在赞比亚利文斯通举行的国际合作与打击人口贩运研讨会上，介绍喀麦隆打击人口贩运的情况</w:t>
      </w:r>
      <w:r w:rsidR="00DA1F3B">
        <w:rPr>
          <w:rFonts w:asciiTheme="majorBidi" w:eastAsiaTheme="minorEastAsia" w:hAnsiTheme="majorBidi" w:cstheme="majorBidi" w:hint="eastAsia"/>
          <w:szCs w:val="21"/>
          <w:lang w:val="zh-CN"/>
        </w:rPr>
        <w:t>。</w:t>
      </w:r>
    </w:p>
    <w:p w14:paraId="5F3E93C8"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00171089" w:rsidRPr="0083143A">
        <w:rPr>
          <w:rFonts w:asciiTheme="majorBidi" w:eastAsiaTheme="minorEastAsia" w:hAnsiTheme="majorBidi" w:cstheme="majorBidi"/>
          <w:szCs w:val="21"/>
        </w:rPr>
        <w:t>0</w:t>
      </w:r>
      <w:r>
        <w:rPr>
          <w:rFonts w:asciiTheme="majorBidi" w:eastAsiaTheme="minorEastAsia" w:hAnsiTheme="majorBidi" w:cstheme="majorBidi"/>
          <w:szCs w:val="21"/>
        </w:rPr>
        <w:t>16</w:t>
      </w:r>
      <w:r w:rsidR="00171089" w:rsidRPr="0083143A">
        <w:rPr>
          <w:rFonts w:asciiTheme="majorBidi" w:eastAsiaTheme="minorEastAsia" w:hAnsiTheme="majorBidi" w:cstheme="majorBidi"/>
          <w:szCs w:val="21"/>
        </w:rPr>
        <w:t>年</w:t>
      </w:r>
      <w:r>
        <w:rPr>
          <w:rFonts w:asciiTheme="majorBidi" w:eastAsiaTheme="minorEastAsia" w:hAnsiTheme="majorBidi" w:cstheme="majorBidi"/>
          <w:szCs w:val="21"/>
        </w:rPr>
        <w:t>9</w:t>
      </w:r>
      <w:r w:rsidR="00171089" w:rsidRPr="0083143A">
        <w:rPr>
          <w:rFonts w:asciiTheme="majorBidi" w:eastAsiaTheme="minorEastAsia" w:hAnsiTheme="majorBidi" w:cstheme="majorBidi"/>
          <w:szCs w:val="21"/>
        </w:rPr>
        <w:t>月，在南非比勒陀利亚举行的非洲儿童权利研讨会上，阐述喀麦隆童工问题</w:t>
      </w:r>
      <w:r w:rsidR="005A0E98">
        <w:rPr>
          <w:rFonts w:asciiTheme="majorBidi" w:eastAsiaTheme="minorEastAsia" w:hAnsiTheme="majorBidi" w:cstheme="majorBidi" w:hint="eastAsia"/>
          <w:szCs w:val="21"/>
        </w:rPr>
        <w:t>。</w:t>
      </w:r>
    </w:p>
    <w:p w14:paraId="7EB83B5D" w14:textId="77777777" w:rsidR="00171089" w:rsidRPr="0083143A" w:rsidRDefault="00171089" w:rsidP="0083143A">
      <w:pPr>
        <w:pStyle w:val="SingleTxtGC"/>
        <w:rPr>
          <w:rFonts w:asciiTheme="majorBidi" w:eastAsiaTheme="minorEastAsia" w:hAnsiTheme="majorBidi" w:cstheme="majorBidi"/>
          <w:b/>
          <w:szCs w:val="21"/>
          <w:lang w:val="zh-CN"/>
        </w:rPr>
      </w:pPr>
      <w:r w:rsidRPr="0083143A">
        <w:rPr>
          <w:rFonts w:asciiTheme="majorBidi" w:eastAsiaTheme="minorEastAsia" w:hAnsiTheme="majorBidi" w:cstheme="majorBidi"/>
          <w:szCs w:val="21"/>
          <w:lang w:val="zh-CN"/>
        </w:rPr>
        <w:br w:type="page"/>
      </w:r>
    </w:p>
    <w:p w14:paraId="7CCA6B92" w14:textId="77777777" w:rsidR="00171089" w:rsidRPr="0083143A" w:rsidRDefault="00171089" w:rsidP="00CE0514">
      <w:pPr>
        <w:pStyle w:val="H1GC"/>
      </w:pPr>
      <w:r w:rsidRPr="0083143A">
        <w:rPr>
          <w:lang w:val="fr-FR"/>
        </w:rPr>
        <w:lastRenderedPageBreak/>
        <w:tab/>
      </w:r>
      <w:r w:rsidRPr="0083143A">
        <w:rPr>
          <w:lang w:val="fr-FR"/>
        </w:rPr>
        <w:tab/>
      </w:r>
      <w:r w:rsidRPr="0083143A">
        <w:rPr>
          <w:lang w:val="zh-CN"/>
        </w:rPr>
        <w:t>提加那</w:t>
      </w:r>
      <w:r w:rsidR="00E11716">
        <w:rPr>
          <w:rFonts w:hint="eastAsia"/>
          <w:lang w:val="zh-CN"/>
        </w:rPr>
        <w:t>·</w:t>
      </w:r>
      <w:r w:rsidRPr="0083143A">
        <w:rPr>
          <w:lang w:val="zh-CN"/>
        </w:rPr>
        <w:t>苏兰</w:t>
      </w:r>
      <w:r w:rsidRPr="0083143A">
        <w:rPr>
          <w:lang w:val="zh-CN"/>
        </w:rPr>
        <w:t>(</w:t>
      </w:r>
      <w:r w:rsidRPr="0083143A">
        <w:rPr>
          <w:lang w:val="zh-CN"/>
        </w:rPr>
        <w:t>塞尔维亚</w:t>
      </w:r>
      <w:r w:rsidRPr="0083143A">
        <w:rPr>
          <w:lang w:val="zh-CN"/>
        </w:rPr>
        <w:t>)</w:t>
      </w:r>
    </w:p>
    <w:p w14:paraId="7C8DCBED" w14:textId="77777777" w:rsidR="00171089" w:rsidRPr="0083143A" w:rsidRDefault="00171089" w:rsidP="006A476D">
      <w:pPr>
        <w:pStyle w:val="H23GC"/>
      </w:pPr>
      <w:r w:rsidRPr="0083143A">
        <w:rPr>
          <w:lang w:val="zh-CN"/>
        </w:rPr>
        <w:tab/>
      </w:r>
      <w:r w:rsidRPr="0083143A">
        <w:rPr>
          <w:lang w:val="zh-CN"/>
        </w:rPr>
        <w:tab/>
      </w:r>
      <w:r w:rsidRPr="0083143A">
        <w:rPr>
          <w:lang w:val="zh-CN"/>
        </w:rPr>
        <w:t>出生日期和地点：</w:t>
      </w:r>
      <w:r w:rsidR="0083143A" w:rsidRPr="006A476D">
        <w:rPr>
          <w:rFonts w:ascii="Time New Roman" w:eastAsia="SimSun" w:hAnsi="Time New Roman"/>
          <w:lang w:val="zh-CN"/>
        </w:rPr>
        <w:t>1972</w:t>
      </w:r>
      <w:r w:rsidRPr="006A476D">
        <w:rPr>
          <w:rFonts w:ascii="Time New Roman" w:eastAsia="SimSun" w:hAnsi="Time New Roman"/>
          <w:lang w:val="zh-CN"/>
        </w:rPr>
        <w:t>年</w:t>
      </w:r>
      <w:r w:rsidR="0083143A" w:rsidRPr="006A476D">
        <w:rPr>
          <w:rFonts w:ascii="Time New Roman" w:eastAsia="SimSun" w:hAnsi="Time New Roman"/>
          <w:lang w:val="zh-CN"/>
        </w:rPr>
        <w:t>7</w:t>
      </w:r>
      <w:r w:rsidRPr="006A476D">
        <w:rPr>
          <w:rFonts w:ascii="Time New Roman" w:eastAsia="SimSun" w:hAnsi="Time New Roman"/>
          <w:lang w:val="zh-CN"/>
        </w:rPr>
        <w:t>月</w:t>
      </w:r>
      <w:r w:rsidR="0083143A" w:rsidRPr="006A476D">
        <w:rPr>
          <w:rFonts w:ascii="Time New Roman" w:eastAsia="SimSun" w:hAnsi="Time New Roman"/>
          <w:lang w:val="zh-CN"/>
        </w:rPr>
        <w:t>8</w:t>
      </w:r>
      <w:r w:rsidRPr="006A476D">
        <w:rPr>
          <w:rFonts w:ascii="Time New Roman" w:eastAsia="SimSun" w:hAnsi="Time New Roman"/>
          <w:lang w:val="zh-CN"/>
        </w:rPr>
        <w:t>日，塞尔维亚贝尔格莱德</w:t>
      </w:r>
    </w:p>
    <w:p w14:paraId="66D54818" w14:textId="77777777" w:rsidR="00171089" w:rsidRPr="0083143A" w:rsidRDefault="00171089" w:rsidP="006A476D">
      <w:pPr>
        <w:pStyle w:val="H23GC"/>
      </w:pPr>
      <w:r w:rsidRPr="0083143A">
        <w:rPr>
          <w:lang w:val="zh-CN"/>
        </w:rPr>
        <w:tab/>
      </w:r>
      <w:r w:rsidR="006A476D">
        <w:rPr>
          <w:lang w:val="zh-CN"/>
        </w:rPr>
        <w:tab/>
      </w:r>
      <w:r w:rsidRPr="0083143A">
        <w:rPr>
          <w:lang w:val="zh-CN"/>
        </w:rPr>
        <w:t>工作语言：</w:t>
      </w:r>
      <w:r w:rsidRPr="006A476D">
        <w:rPr>
          <w:rFonts w:ascii="Time New Roman" w:eastAsia="SimSun" w:hAnsi="Time New Roman"/>
          <w:lang w:val="zh-CN"/>
        </w:rPr>
        <w:t>英语</w:t>
      </w:r>
      <w:r w:rsidRPr="006A476D">
        <w:rPr>
          <w:rFonts w:ascii="Time New Roman" w:eastAsia="SimSun" w:hAnsi="Time New Roman"/>
          <w:lang w:val="zh-CN"/>
        </w:rPr>
        <w:t>(</w:t>
      </w:r>
      <w:r w:rsidRPr="006A476D">
        <w:rPr>
          <w:rFonts w:ascii="Time New Roman" w:eastAsia="SimSun" w:hAnsi="Time New Roman"/>
          <w:lang w:val="zh-CN"/>
        </w:rPr>
        <w:t>读、写、说</w:t>
      </w:r>
      <w:r w:rsidRPr="006A476D">
        <w:rPr>
          <w:rFonts w:ascii="Time New Roman" w:eastAsia="SimSun" w:hAnsi="Time New Roman"/>
          <w:lang w:val="zh-CN"/>
        </w:rPr>
        <w:t>)</w:t>
      </w:r>
      <w:r w:rsidRPr="006A476D">
        <w:rPr>
          <w:rFonts w:ascii="Time New Roman" w:eastAsia="SimSun" w:hAnsi="Time New Roman"/>
          <w:lang w:val="zh-CN"/>
        </w:rPr>
        <w:t>、俄语</w:t>
      </w:r>
      <w:r w:rsidRPr="006A476D">
        <w:rPr>
          <w:rFonts w:ascii="Time New Roman" w:eastAsia="SimSun" w:hAnsi="Time New Roman"/>
          <w:lang w:val="zh-CN"/>
        </w:rPr>
        <w:t>(</w:t>
      </w:r>
      <w:r w:rsidRPr="006A476D">
        <w:rPr>
          <w:rFonts w:ascii="Time New Roman" w:eastAsia="SimSun" w:hAnsi="Time New Roman"/>
          <w:lang w:val="zh-CN"/>
        </w:rPr>
        <w:t>读、写、说</w:t>
      </w:r>
      <w:r w:rsidRPr="006A476D">
        <w:rPr>
          <w:rFonts w:ascii="Time New Roman" w:eastAsia="SimSun" w:hAnsi="Time New Roman"/>
          <w:lang w:val="zh-CN"/>
        </w:rPr>
        <w:t>)</w:t>
      </w:r>
      <w:r w:rsidRPr="006A476D">
        <w:rPr>
          <w:rFonts w:ascii="Time New Roman" w:eastAsia="SimSun" w:hAnsi="Time New Roman"/>
          <w:lang w:val="zh-CN"/>
        </w:rPr>
        <w:t>、法语</w:t>
      </w:r>
      <w:r w:rsidRPr="006A476D">
        <w:rPr>
          <w:rFonts w:ascii="Time New Roman" w:eastAsia="SimSun" w:hAnsi="Time New Roman"/>
          <w:lang w:val="zh-CN"/>
        </w:rPr>
        <w:t>(</w:t>
      </w:r>
      <w:r w:rsidRPr="006A476D">
        <w:rPr>
          <w:rFonts w:ascii="Time New Roman" w:eastAsia="SimSun" w:hAnsi="Time New Roman"/>
          <w:lang w:val="zh-CN"/>
        </w:rPr>
        <w:t>读、写</w:t>
      </w:r>
      <w:r w:rsidR="0083143A" w:rsidRPr="006A476D">
        <w:rPr>
          <w:rFonts w:ascii="Time New Roman" w:eastAsia="SimSun" w:hAnsi="Time New Roman"/>
          <w:lang w:val="zh-CN"/>
        </w:rPr>
        <w:t>(</w:t>
      </w:r>
      <w:r w:rsidRPr="006A476D">
        <w:rPr>
          <w:rFonts w:ascii="Time New Roman" w:eastAsia="SimSun" w:hAnsi="Time New Roman"/>
          <w:lang w:val="zh-CN"/>
        </w:rPr>
        <w:t>初级</w:t>
      </w:r>
      <w:r w:rsidR="0083143A" w:rsidRPr="006A476D">
        <w:rPr>
          <w:rFonts w:ascii="Time New Roman" w:eastAsia="SimSun" w:hAnsi="Time New Roman"/>
          <w:lang w:val="zh-CN"/>
        </w:rPr>
        <w:t>)</w:t>
      </w:r>
      <w:r w:rsidRPr="006A476D">
        <w:rPr>
          <w:rFonts w:ascii="Time New Roman" w:eastAsia="SimSun" w:hAnsi="Time New Roman"/>
          <w:lang w:val="zh-CN"/>
        </w:rPr>
        <w:t>、说</w:t>
      </w:r>
      <w:r w:rsidRPr="006A476D">
        <w:rPr>
          <w:rFonts w:ascii="Time New Roman" w:eastAsia="SimSun" w:hAnsi="Time New Roman"/>
          <w:lang w:val="zh-CN"/>
        </w:rPr>
        <w:t>)</w:t>
      </w:r>
      <w:r w:rsidRPr="006A476D">
        <w:rPr>
          <w:rFonts w:ascii="Time New Roman" w:eastAsia="SimSun" w:hAnsi="Time New Roman"/>
          <w:lang w:val="zh-CN"/>
        </w:rPr>
        <w:t>；母语：塞尔维亚语</w:t>
      </w:r>
    </w:p>
    <w:p w14:paraId="1F3BAA72" w14:textId="77777777" w:rsidR="00171089" w:rsidRPr="0083143A" w:rsidRDefault="00171089" w:rsidP="006A476D">
      <w:pPr>
        <w:pStyle w:val="H23GC"/>
      </w:pPr>
      <w:r w:rsidRPr="0083143A">
        <w:rPr>
          <w:lang w:val="zh-CN"/>
        </w:rPr>
        <w:tab/>
      </w:r>
      <w:r w:rsidRPr="0083143A">
        <w:rPr>
          <w:lang w:val="zh-CN"/>
        </w:rPr>
        <w:tab/>
      </w:r>
      <w:r w:rsidRPr="0083143A">
        <w:rPr>
          <w:lang w:val="zh-CN"/>
        </w:rPr>
        <w:t>现任职位</w:t>
      </w:r>
      <w:r w:rsidRPr="0083143A">
        <w:rPr>
          <w:lang w:val="zh-CN"/>
        </w:rPr>
        <w:t>/</w:t>
      </w:r>
      <w:r w:rsidRPr="0083143A">
        <w:rPr>
          <w:lang w:val="zh-CN"/>
        </w:rPr>
        <w:t>职务</w:t>
      </w:r>
    </w:p>
    <w:p w14:paraId="4F069634"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贝尔格莱德刑事调查和警察研究大学犯罪学系国际公法和国际人权法教授；塞尔维亚共和国宪法法院法官；塞尔维亚政府外交部科卡</w:t>
      </w:r>
      <w:r w:rsidR="00E11716">
        <w:rPr>
          <w:rFonts w:asciiTheme="majorBidi" w:eastAsiaTheme="minorEastAsia" w:hAnsiTheme="majorBidi" w:cstheme="majorBidi" w:hint="eastAsia"/>
          <w:szCs w:val="21"/>
          <w:lang w:val="zh-CN"/>
        </w:rPr>
        <w:t>·</w:t>
      </w:r>
      <w:r w:rsidRPr="0083143A">
        <w:rPr>
          <w:rFonts w:asciiTheme="majorBidi" w:eastAsiaTheme="minorEastAsia" w:hAnsiTheme="majorBidi" w:cstheme="majorBidi"/>
          <w:szCs w:val="21"/>
          <w:lang w:val="zh-CN"/>
        </w:rPr>
        <w:t>波波维奇外交学院国际法讲演人；塞尔维亚政府联合国人权机制建议执行情况监测委员会成员。</w:t>
      </w:r>
    </w:p>
    <w:p w14:paraId="4ABD2AF9" w14:textId="77777777" w:rsidR="00171089" w:rsidRPr="0083143A" w:rsidRDefault="00171089" w:rsidP="006A476D">
      <w:pPr>
        <w:pStyle w:val="H23GC"/>
      </w:pPr>
      <w:r w:rsidRPr="0083143A">
        <w:rPr>
          <w:lang w:val="zh-CN"/>
        </w:rPr>
        <w:tab/>
      </w:r>
      <w:r w:rsidRPr="0083143A">
        <w:rPr>
          <w:lang w:val="zh-CN"/>
        </w:rPr>
        <w:tab/>
      </w:r>
      <w:r w:rsidRPr="0083143A">
        <w:rPr>
          <w:lang w:val="zh-CN"/>
        </w:rPr>
        <w:t>主要专业活动</w:t>
      </w:r>
    </w:p>
    <w:p w14:paraId="5626636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国际公法和国际人权法教授，指导研究生、硕士生和博士生</w:t>
      </w:r>
      <w:r w:rsidR="0083143A">
        <w:rPr>
          <w:rFonts w:asciiTheme="majorBidi" w:eastAsiaTheme="minorEastAsia" w:hAnsiTheme="majorBidi" w:cstheme="majorBidi"/>
          <w:szCs w:val="21"/>
          <w:lang w:val="zh-CN"/>
        </w:rPr>
        <w:t>(UCIPS, DC)</w:t>
      </w:r>
      <w:r w:rsidRPr="0083143A">
        <w:rPr>
          <w:rFonts w:asciiTheme="majorBidi" w:eastAsiaTheme="minorEastAsia" w:hAnsiTheme="majorBidi" w:cstheme="majorBidi"/>
          <w:szCs w:val="21"/>
          <w:lang w:val="zh-CN"/>
        </w:rPr>
        <w:t>；贝尔格莱德大学法学院外交与国际关系、法律推理理论与实践研讨会讲演人；代表塞尔维亚政府人权和少数群体权利办公室，编制国际和国家人权保护机制教学大纲；刑事侦查与警察研究大学犯罪学系研究生学习与国际合作副主任；塞尔维亚共和国宪法法院分庭庭长。</w:t>
      </w:r>
    </w:p>
    <w:p w14:paraId="19BF60AC" w14:textId="77777777" w:rsidR="00171089" w:rsidRPr="0083143A" w:rsidRDefault="00171089" w:rsidP="006A476D">
      <w:pPr>
        <w:pStyle w:val="H23GC"/>
      </w:pPr>
      <w:r w:rsidRPr="0083143A">
        <w:rPr>
          <w:lang w:val="zh-CN"/>
        </w:rPr>
        <w:tab/>
      </w:r>
      <w:r w:rsidRPr="0083143A">
        <w:rPr>
          <w:lang w:val="zh-CN"/>
        </w:rPr>
        <w:tab/>
      </w:r>
      <w:r w:rsidRPr="0083143A">
        <w:rPr>
          <w:bCs/>
          <w:lang w:val="zh-CN"/>
        </w:rPr>
        <w:t>学历</w:t>
      </w:r>
    </w:p>
    <w:p w14:paraId="5DEC778E"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贝尔格莱德大学法学院国际公法博士</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优异</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，塞尔维亚贝尔格莱德，</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w:t>
      </w:r>
      <w:r w:rsidRPr="0083143A">
        <w:rPr>
          <w:rFonts w:asciiTheme="majorBidi" w:eastAsiaTheme="minorEastAsia" w:hAnsiTheme="majorBidi" w:cstheme="majorBidi"/>
          <w:szCs w:val="21"/>
          <w:lang w:val="zh-CN"/>
        </w:rPr>
        <w:t>0</w:t>
      </w:r>
      <w:r w:rsidRPr="0083143A">
        <w:rPr>
          <w:rFonts w:asciiTheme="majorBidi" w:eastAsiaTheme="minorEastAsia" w:hAnsiTheme="majorBidi" w:cstheme="majorBidi"/>
          <w:szCs w:val="21"/>
          <w:lang w:val="zh-CN"/>
        </w:rPr>
        <w:t>年；国际公法硕士</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优异</w:t>
      </w:r>
      <w:r w:rsid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1</w:t>
      </w:r>
      <w:r w:rsidRPr="0083143A">
        <w:rPr>
          <w:rFonts w:asciiTheme="majorBidi" w:eastAsiaTheme="minorEastAsia" w:hAnsiTheme="majorBidi" w:cstheme="majorBidi"/>
          <w:szCs w:val="21"/>
          <w:lang w:val="zh-CN"/>
        </w:rPr>
        <w:t>年；法学学士，</w:t>
      </w:r>
      <w:r w:rsidR="0083143A">
        <w:rPr>
          <w:rFonts w:asciiTheme="majorBidi" w:eastAsiaTheme="minorEastAsia" w:hAnsiTheme="majorBidi" w:cstheme="majorBidi"/>
          <w:szCs w:val="21"/>
          <w:lang w:val="zh-CN"/>
        </w:rPr>
        <w:t>1996</w:t>
      </w:r>
      <w:r w:rsidRPr="0083143A">
        <w:rPr>
          <w:rFonts w:asciiTheme="majorBidi" w:eastAsiaTheme="minorEastAsia" w:hAnsiTheme="majorBidi" w:cstheme="majorBidi"/>
          <w:szCs w:val="21"/>
          <w:lang w:val="zh-CN"/>
        </w:rPr>
        <w:t>年；欧洲委员会，塞尔维亚警察培训员人权和道德培训研讨会，</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4</w:t>
      </w:r>
      <w:r w:rsidRPr="0083143A">
        <w:rPr>
          <w:rFonts w:asciiTheme="majorBidi" w:eastAsiaTheme="minorEastAsia" w:hAnsiTheme="majorBidi" w:cstheme="majorBidi"/>
          <w:szCs w:val="21"/>
          <w:lang w:val="zh-CN"/>
        </w:rPr>
        <w:t>年；欧安组织，人权培训员发展课程研讨会，</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3</w:t>
      </w:r>
      <w:r w:rsidRPr="0083143A">
        <w:rPr>
          <w:rFonts w:asciiTheme="majorBidi" w:eastAsiaTheme="minorEastAsia" w:hAnsiTheme="majorBidi" w:cstheme="majorBidi"/>
          <w:szCs w:val="21"/>
          <w:lang w:val="zh-CN"/>
        </w:rPr>
        <w:t>年；联合国和红十字委员会，国际预防犯罪和刑事司法执法标准研讨会，</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3</w:t>
      </w:r>
      <w:r w:rsidRPr="0083143A">
        <w:rPr>
          <w:rFonts w:asciiTheme="majorBidi" w:eastAsiaTheme="minorEastAsia" w:hAnsiTheme="majorBidi" w:cstheme="majorBidi"/>
          <w:szCs w:val="21"/>
          <w:lang w:val="zh-CN"/>
        </w:rPr>
        <w:t>年。</w:t>
      </w:r>
    </w:p>
    <w:p w14:paraId="53B370F4" w14:textId="77777777" w:rsidR="00171089" w:rsidRPr="0083143A" w:rsidRDefault="00171089" w:rsidP="006A476D">
      <w:pPr>
        <w:pStyle w:val="H23GC"/>
      </w:pPr>
      <w:r w:rsidRPr="0083143A">
        <w:rPr>
          <w:lang w:val="zh-CN"/>
        </w:rPr>
        <w:tab/>
      </w:r>
      <w:r w:rsidRPr="0083143A">
        <w:rPr>
          <w:lang w:val="zh-CN"/>
        </w:rPr>
        <w:tab/>
      </w:r>
      <w:r w:rsidRPr="0083143A">
        <w:rPr>
          <w:lang w:val="zh-CN"/>
        </w:rPr>
        <w:t>在与所涉条约机构任务相关领域的其他主要活动</w:t>
      </w:r>
    </w:p>
    <w:p w14:paraId="26012FD6" w14:textId="77777777" w:rsidR="00171089" w:rsidRPr="0083143A" w:rsidRDefault="00171089" w:rsidP="0083143A">
      <w:pPr>
        <w:pStyle w:val="SingleTxtGC"/>
        <w:rPr>
          <w:rFonts w:asciiTheme="majorBidi" w:eastAsiaTheme="minorEastAsia" w:hAnsiTheme="majorBidi" w:cstheme="majorBidi"/>
          <w:b/>
          <w:szCs w:val="21"/>
        </w:rPr>
      </w:pPr>
      <w:r w:rsidRPr="0083143A">
        <w:rPr>
          <w:rFonts w:asciiTheme="majorBidi" w:eastAsiaTheme="minorEastAsia" w:hAnsiTheme="majorBidi" w:cstheme="majorBidi"/>
          <w:szCs w:val="21"/>
          <w:lang w:val="zh-CN"/>
        </w:rPr>
        <w:t>塞尔维亚共和国战争罪检察官办公室法律顾问，</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12</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13</w:t>
      </w:r>
      <w:r w:rsidRPr="0083143A">
        <w:rPr>
          <w:rFonts w:asciiTheme="majorBidi" w:eastAsiaTheme="minorEastAsia" w:hAnsiTheme="majorBidi" w:cstheme="majorBidi"/>
          <w:szCs w:val="21"/>
          <w:lang w:val="zh-CN"/>
        </w:rPr>
        <w:t>年；塞尔维亚共和国归还机构管理委员会主席，</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13</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16</w:t>
      </w:r>
      <w:r w:rsidRPr="0083143A">
        <w:rPr>
          <w:rFonts w:asciiTheme="majorBidi" w:eastAsiaTheme="minorEastAsia" w:hAnsiTheme="majorBidi" w:cstheme="majorBidi"/>
          <w:szCs w:val="21"/>
          <w:lang w:val="zh-CN"/>
        </w:rPr>
        <w:t>年；塞尔维亚政府司法部大屠杀受害者无继承人财产归还法起草工作组成员，</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15</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16</w:t>
      </w:r>
      <w:r w:rsidRPr="0083143A">
        <w:rPr>
          <w:rFonts w:asciiTheme="majorBidi" w:eastAsiaTheme="minorEastAsia" w:hAnsiTheme="majorBidi" w:cstheme="majorBidi"/>
          <w:szCs w:val="21"/>
          <w:lang w:val="zh-CN"/>
        </w:rPr>
        <w:t>年；塞尔维亚共和国宪法法院公报主编；《</w:t>
      </w:r>
      <w:r w:rsidR="0083143A">
        <w:rPr>
          <w:rFonts w:asciiTheme="majorBidi" w:eastAsiaTheme="minorEastAsia" w:hAnsiTheme="majorBidi" w:cstheme="majorBidi"/>
          <w:szCs w:val="21"/>
          <w:lang w:val="zh-CN"/>
        </w:rPr>
        <w:t>Bezbednost</w:t>
      </w:r>
      <w:r w:rsidRPr="0083143A">
        <w:rPr>
          <w:rFonts w:asciiTheme="majorBidi" w:eastAsiaTheme="minorEastAsia" w:hAnsiTheme="majorBidi" w:cstheme="majorBidi"/>
          <w:szCs w:val="21"/>
          <w:lang w:val="zh-CN"/>
        </w:rPr>
        <w:t>》杂志编辑委员会成员；红十字委员会国际人道主义法模拟法庭竞赛评判官，</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5</w:t>
      </w:r>
      <w:r w:rsidRPr="0083143A">
        <w:rPr>
          <w:rFonts w:asciiTheme="majorBidi" w:eastAsiaTheme="minorEastAsia" w:hAnsiTheme="majorBidi" w:cstheme="majorBidi"/>
          <w:szCs w:val="21"/>
          <w:lang w:val="zh-CN"/>
        </w:rPr>
        <w:t>年；欧洲人权委员会民权维护者程序模拟法庭竞赛评判官，</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19</w:t>
      </w:r>
      <w:r w:rsidRPr="0083143A">
        <w:rPr>
          <w:rFonts w:asciiTheme="majorBidi" w:eastAsiaTheme="minorEastAsia" w:hAnsiTheme="majorBidi" w:cstheme="majorBidi"/>
          <w:szCs w:val="21"/>
          <w:lang w:val="zh-CN"/>
        </w:rPr>
        <w:t>年；多个国际和国内会议组织委员会成员和参与者；欧洲国际法学会会员；国际法协会塞尔维亚分会会员。</w:t>
      </w:r>
    </w:p>
    <w:p w14:paraId="1694ED80" w14:textId="77777777" w:rsidR="00171089" w:rsidRPr="0083143A" w:rsidRDefault="00171089" w:rsidP="006A476D">
      <w:pPr>
        <w:pStyle w:val="H23GC"/>
      </w:pPr>
      <w:r w:rsidRPr="0083143A">
        <w:tab/>
      </w:r>
      <w:r w:rsidRPr="0083143A">
        <w:tab/>
      </w:r>
      <w:r w:rsidRPr="0083143A">
        <w:rPr>
          <w:lang w:val="zh-CN"/>
        </w:rPr>
        <w:t>在该领域的最新著作</w:t>
      </w:r>
    </w:p>
    <w:p w14:paraId="6A680949" w14:textId="77777777" w:rsidR="00171089" w:rsidRPr="0083143A" w:rsidRDefault="00171089" w:rsidP="0083143A">
      <w:pPr>
        <w:pStyle w:val="SingleTxtGC"/>
        <w:rPr>
          <w:rFonts w:asciiTheme="majorBidi" w:eastAsiaTheme="minorEastAsia" w:hAnsiTheme="majorBidi" w:cstheme="majorBidi"/>
          <w:szCs w:val="21"/>
          <w:lang w:val="sr-Latn-CS"/>
        </w:rPr>
      </w:pPr>
      <w:r w:rsidRPr="006225B7">
        <w:rPr>
          <w:rFonts w:ascii="Time New Roman" w:eastAsia="SimHei" w:hAnsi="Time New Roman" w:cstheme="majorBidi"/>
          <w:bCs/>
          <w:szCs w:val="21"/>
        </w:rPr>
        <w:t>书籍</w:t>
      </w:r>
      <w:r w:rsidR="0083143A" w:rsidRPr="006225B7">
        <w:rPr>
          <w:rFonts w:ascii="Time New Roman" w:eastAsia="SimHei" w:hAnsi="Time New Roman" w:cstheme="majorBidi"/>
          <w:bCs/>
          <w:szCs w:val="21"/>
        </w:rPr>
        <w:t>：</w:t>
      </w:r>
      <w:r w:rsidR="006225B7">
        <w:rPr>
          <w:rFonts w:asciiTheme="majorBidi" w:eastAsiaTheme="minorEastAsia" w:hAnsiTheme="majorBidi" w:cstheme="majorBidi"/>
          <w:szCs w:val="21"/>
        </w:rPr>
        <w:t>M</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Kreca, T</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Surlan, International</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Public</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Law, Belgrade, 2</w:t>
      </w:r>
      <w:r w:rsidR="006225B7" w:rsidRPr="0083143A">
        <w:rPr>
          <w:rFonts w:asciiTheme="majorBidi" w:eastAsiaTheme="minorEastAsia" w:hAnsiTheme="majorBidi" w:cstheme="majorBidi"/>
          <w:szCs w:val="21"/>
        </w:rPr>
        <w:t>0</w:t>
      </w:r>
      <w:r w:rsidR="006225B7">
        <w:rPr>
          <w:rFonts w:asciiTheme="majorBidi" w:eastAsiaTheme="minorEastAsia" w:hAnsiTheme="majorBidi" w:cstheme="majorBidi"/>
          <w:szCs w:val="21"/>
        </w:rPr>
        <w:t>16,</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2</w:t>
      </w:r>
      <w:r w:rsidR="006225B7" w:rsidRPr="0083143A">
        <w:rPr>
          <w:rFonts w:asciiTheme="majorBidi" w:eastAsiaTheme="minorEastAsia" w:hAnsiTheme="majorBidi" w:cstheme="majorBidi"/>
          <w:szCs w:val="21"/>
        </w:rPr>
        <w:t>0</w:t>
      </w:r>
      <w:r w:rsidR="006225B7">
        <w:rPr>
          <w:rFonts w:asciiTheme="majorBidi" w:eastAsiaTheme="minorEastAsia" w:hAnsiTheme="majorBidi" w:cstheme="majorBidi"/>
          <w:szCs w:val="21"/>
        </w:rPr>
        <w:t>19;</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T</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Surlan, Universal</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International</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Human</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Rights</w:t>
      </w:r>
      <w:r w:rsidR="006225B7" w:rsidRPr="0083143A">
        <w:rPr>
          <w:rFonts w:asciiTheme="majorBidi" w:eastAsiaTheme="minorEastAsia" w:hAnsiTheme="majorBidi" w:cstheme="majorBidi"/>
          <w:szCs w:val="21"/>
        </w:rPr>
        <w:t xml:space="preserve"> – </w:t>
      </w:r>
      <w:r w:rsidR="006225B7">
        <w:rPr>
          <w:rFonts w:asciiTheme="majorBidi" w:eastAsiaTheme="minorEastAsia" w:hAnsiTheme="majorBidi" w:cstheme="majorBidi"/>
          <w:szCs w:val="21"/>
        </w:rPr>
        <w:t>Control</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Mechanisms, Belgrade, 2</w:t>
      </w:r>
      <w:r w:rsidR="006225B7" w:rsidRPr="0083143A">
        <w:rPr>
          <w:rFonts w:asciiTheme="majorBidi" w:eastAsiaTheme="minorEastAsia" w:hAnsiTheme="majorBidi" w:cstheme="majorBidi"/>
          <w:szCs w:val="21"/>
        </w:rPr>
        <w:t>0</w:t>
      </w:r>
      <w:r w:rsidR="006225B7">
        <w:rPr>
          <w:rFonts w:asciiTheme="majorBidi" w:eastAsiaTheme="minorEastAsia" w:hAnsiTheme="majorBidi" w:cstheme="majorBidi"/>
          <w:szCs w:val="21"/>
        </w:rPr>
        <w:t>14;</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T</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Surlan</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and</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oth</w:t>
      </w:r>
      <w:r w:rsidR="006225B7" w:rsidRPr="0083143A">
        <w:rPr>
          <w:rFonts w:asciiTheme="majorBidi" w:eastAsiaTheme="minorEastAsia" w:hAnsiTheme="majorBidi" w:cstheme="majorBidi"/>
          <w:szCs w:val="21"/>
        </w:rPr>
        <w:t>.</w:t>
      </w:r>
      <w:r w:rsidR="006225B7">
        <w:rPr>
          <w:rFonts w:asciiTheme="majorBidi" w:eastAsiaTheme="minorEastAsia" w:hAnsiTheme="majorBidi" w:cstheme="majorBidi"/>
          <w:szCs w:val="21"/>
        </w:rPr>
        <w:t>,</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lang w:val="sr-Latn-CS"/>
        </w:rPr>
        <w:t>Towards</w:t>
      </w:r>
      <w:r w:rsidR="006225B7" w:rsidRPr="0083143A">
        <w:rPr>
          <w:rFonts w:asciiTheme="majorBidi" w:eastAsiaTheme="minorEastAsia" w:hAnsiTheme="majorBidi" w:cstheme="majorBidi"/>
          <w:szCs w:val="21"/>
          <w:lang w:val="sr-Latn-CS"/>
        </w:rPr>
        <w:t xml:space="preserve"> </w:t>
      </w:r>
      <w:r w:rsidR="006225B7">
        <w:rPr>
          <w:rFonts w:asciiTheme="majorBidi" w:eastAsiaTheme="minorEastAsia" w:hAnsiTheme="majorBidi" w:cstheme="majorBidi"/>
          <w:szCs w:val="21"/>
          <w:lang w:val="sr-Latn-CS"/>
        </w:rPr>
        <w:t>better</w:t>
      </w:r>
      <w:r w:rsidR="006225B7" w:rsidRPr="0083143A">
        <w:rPr>
          <w:rFonts w:asciiTheme="majorBidi" w:eastAsiaTheme="minorEastAsia" w:hAnsiTheme="majorBidi" w:cstheme="majorBidi"/>
          <w:szCs w:val="21"/>
          <w:lang w:val="sr-Latn-CS"/>
        </w:rPr>
        <w:t xml:space="preserve"> </w:t>
      </w:r>
      <w:r w:rsidR="006225B7">
        <w:rPr>
          <w:rFonts w:asciiTheme="majorBidi" w:eastAsiaTheme="minorEastAsia" w:hAnsiTheme="majorBidi" w:cstheme="majorBidi"/>
          <w:szCs w:val="21"/>
          <w:lang w:val="sr-Latn-CS"/>
        </w:rPr>
        <w:t>protection</w:t>
      </w:r>
      <w:r w:rsidR="006225B7" w:rsidRPr="0083143A">
        <w:rPr>
          <w:rFonts w:asciiTheme="majorBidi" w:eastAsiaTheme="minorEastAsia" w:hAnsiTheme="majorBidi" w:cstheme="majorBidi"/>
          <w:szCs w:val="21"/>
          <w:lang w:val="sr-Latn-CS"/>
        </w:rPr>
        <w:t xml:space="preserve"> </w:t>
      </w:r>
      <w:r w:rsidR="006225B7">
        <w:rPr>
          <w:rFonts w:asciiTheme="majorBidi" w:eastAsiaTheme="minorEastAsia" w:hAnsiTheme="majorBidi" w:cstheme="majorBidi"/>
          <w:szCs w:val="21"/>
          <w:lang w:val="sr-Latn-CS"/>
        </w:rPr>
        <w:t>of</w:t>
      </w:r>
      <w:r w:rsidR="006225B7" w:rsidRPr="0083143A">
        <w:rPr>
          <w:rFonts w:asciiTheme="majorBidi" w:eastAsiaTheme="minorEastAsia" w:hAnsiTheme="majorBidi" w:cstheme="majorBidi"/>
          <w:szCs w:val="21"/>
          <w:lang w:val="sr-Latn-CS"/>
        </w:rPr>
        <w:t xml:space="preserve"> </w:t>
      </w:r>
      <w:r w:rsidR="006225B7">
        <w:rPr>
          <w:rFonts w:asciiTheme="majorBidi" w:eastAsiaTheme="minorEastAsia" w:hAnsiTheme="majorBidi" w:cstheme="majorBidi"/>
          <w:szCs w:val="21"/>
          <w:lang w:val="sr-Latn-CS"/>
        </w:rPr>
        <w:t>family</w:t>
      </w:r>
      <w:r w:rsidR="006225B7" w:rsidRPr="0083143A">
        <w:rPr>
          <w:rFonts w:asciiTheme="majorBidi" w:eastAsiaTheme="minorEastAsia" w:hAnsiTheme="majorBidi" w:cstheme="majorBidi"/>
          <w:szCs w:val="21"/>
          <w:lang w:val="sr-Latn-CS"/>
        </w:rPr>
        <w:t xml:space="preserve"> </w:t>
      </w:r>
      <w:r w:rsidR="006225B7">
        <w:rPr>
          <w:rFonts w:asciiTheme="majorBidi" w:eastAsiaTheme="minorEastAsia" w:hAnsiTheme="majorBidi" w:cstheme="majorBidi"/>
          <w:szCs w:val="21"/>
          <w:lang w:val="sr-Latn-CS"/>
        </w:rPr>
        <w:t>violence</w:t>
      </w:r>
      <w:r w:rsidR="006225B7" w:rsidRPr="0083143A">
        <w:rPr>
          <w:rFonts w:asciiTheme="majorBidi" w:eastAsiaTheme="minorEastAsia" w:hAnsiTheme="majorBidi" w:cstheme="majorBidi"/>
          <w:szCs w:val="21"/>
          <w:lang w:val="sr-Latn-CS"/>
        </w:rPr>
        <w:t xml:space="preserve"> </w:t>
      </w:r>
      <w:r w:rsidR="006225B7">
        <w:rPr>
          <w:rFonts w:asciiTheme="majorBidi" w:eastAsiaTheme="minorEastAsia" w:hAnsiTheme="majorBidi" w:cstheme="majorBidi"/>
          <w:szCs w:val="21"/>
          <w:lang w:val="sr-Latn-CS"/>
        </w:rPr>
        <w:t>victims:</w:t>
      </w:r>
      <w:r w:rsidR="006225B7" w:rsidRPr="0083143A">
        <w:rPr>
          <w:rFonts w:asciiTheme="majorBidi" w:eastAsiaTheme="minorEastAsia" w:hAnsiTheme="majorBidi" w:cstheme="majorBidi"/>
          <w:szCs w:val="21"/>
          <w:lang w:val="sr-Latn-CS"/>
        </w:rPr>
        <w:t xml:space="preserve"> </w:t>
      </w:r>
      <w:r w:rsidR="006225B7">
        <w:rPr>
          <w:rFonts w:asciiTheme="majorBidi" w:eastAsiaTheme="minorEastAsia" w:hAnsiTheme="majorBidi" w:cstheme="majorBidi"/>
          <w:szCs w:val="21"/>
          <w:lang w:val="sr-Latn-CS"/>
        </w:rPr>
        <w:t>response</w:t>
      </w:r>
      <w:r w:rsidR="006225B7" w:rsidRPr="0083143A">
        <w:rPr>
          <w:rFonts w:asciiTheme="majorBidi" w:eastAsiaTheme="minorEastAsia" w:hAnsiTheme="majorBidi" w:cstheme="majorBidi"/>
          <w:szCs w:val="21"/>
          <w:lang w:val="sr-Latn-CS"/>
        </w:rPr>
        <w:t xml:space="preserve"> </w:t>
      </w:r>
      <w:r w:rsidR="006225B7">
        <w:rPr>
          <w:rFonts w:asciiTheme="majorBidi" w:eastAsiaTheme="minorEastAsia" w:hAnsiTheme="majorBidi" w:cstheme="majorBidi"/>
          <w:szCs w:val="21"/>
          <w:lang w:val="sr-Latn-CS"/>
        </w:rPr>
        <w:t>of</w:t>
      </w:r>
      <w:r w:rsidR="006225B7" w:rsidRPr="0083143A">
        <w:rPr>
          <w:rFonts w:asciiTheme="majorBidi" w:eastAsiaTheme="minorEastAsia" w:hAnsiTheme="majorBidi" w:cstheme="majorBidi"/>
          <w:szCs w:val="21"/>
          <w:lang w:val="sr-Latn-CS"/>
        </w:rPr>
        <w:t xml:space="preserve"> </w:t>
      </w:r>
      <w:r w:rsidR="006225B7">
        <w:rPr>
          <w:rFonts w:asciiTheme="majorBidi" w:eastAsiaTheme="minorEastAsia" w:hAnsiTheme="majorBidi" w:cstheme="majorBidi"/>
          <w:szCs w:val="21"/>
          <w:lang w:val="sr-Latn-CS"/>
        </w:rPr>
        <w:t xml:space="preserve">justice, </w:t>
      </w:r>
      <w:r w:rsidR="006225B7">
        <w:rPr>
          <w:rFonts w:asciiTheme="majorBidi" w:eastAsiaTheme="minorEastAsia" w:hAnsiTheme="majorBidi" w:cstheme="majorBidi"/>
          <w:szCs w:val="21"/>
        </w:rPr>
        <w:t xml:space="preserve">Belgrade, </w:t>
      </w:r>
      <w:r w:rsidR="006225B7">
        <w:rPr>
          <w:rFonts w:asciiTheme="majorBidi" w:eastAsiaTheme="minorEastAsia" w:hAnsiTheme="majorBidi" w:cstheme="majorBidi"/>
          <w:szCs w:val="21"/>
          <w:lang w:val="sr-Latn-CS"/>
        </w:rPr>
        <w:t>2</w:t>
      </w:r>
      <w:r w:rsidR="006225B7" w:rsidRPr="0083143A">
        <w:rPr>
          <w:rFonts w:asciiTheme="majorBidi" w:eastAsiaTheme="minorEastAsia" w:hAnsiTheme="majorBidi" w:cstheme="majorBidi"/>
          <w:szCs w:val="21"/>
          <w:lang w:val="sr-Latn-CS"/>
        </w:rPr>
        <w:t>0</w:t>
      </w:r>
      <w:r w:rsidR="006225B7">
        <w:rPr>
          <w:rFonts w:asciiTheme="majorBidi" w:eastAsiaTheme="minorEastAsia" w:hAnsiTheme="majorBidi" w:cstheme="majorBidi"/>
          <w:szCs w:val="21"/>
          <w:lang w:val="sr-Latn-CS"/>
        </w:rPr>
        <w:t>12;</w:t>
      </w:r>
      <w:r w:rsidR="006225B7" w:rsidRPr="0083143A">
        <w:rPr>
          <w:rFonts w:asciiTheme="majorBidi" w:eastAsiaTheme="minorEastAsia" w:hAnsiTheme="majorBidi" w:cstheme="majorBidi"/>
          <w:szCs w:val="21"/>
          <w:lang w:val="sr-Latn-CS"/>
        </w:rPr>
        <w:t xml:space="preserve"> </w:t>
      </w:r>
      <w:r w:rsidR="006225B7">
        <w:rPr>
          <w:rFonts w:asciiTheme="majorBidi" w:eastAsiaTheme="minorEastAsia" w:hAnsiTheme="majorBidi" w:cstheme="majorBidi"/>
          <w:szCs w:val="21"/>
          <w:lang w:val="sr-Latn-CS"/>
        </w:rPr>
        <w:t>T</w:t>
      </w:r>
      <w:r w:rsidR="006225B7" w:rsidRPr="0083143A">
        <w:rPr>
          <w:rFonts w:asciiTheme="majorBidi" w:eastAsiaTheme="minorEastAsia" w:hAnsiTheme="majorBidi" w:cstheme="majorBidi"/>
          <w:szCs w:val="21"/>
          <w:lang w:val="sr-Latn-CS"/>
        </w:rPr>
        <w:t xml:space="preserve">. </w:t>
      </w:r>
      <w:r w:rsidR="006225B7">
        <w:rPr>
          <w:rFonts w:asciiTheme="majorBidi" w:eastAsiaTheme="minorEastAsia" w:hAnsiTheme="majorBidi" w:cstheme="majorBidi"/>
          <w:szCs w:val="21"/>
        </w:rPr>
        <w:t>Surlan, Crimes</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Against</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Humanity</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in</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International</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Criminal</w:t>
      </w:r>
      <w:r w:rsidR="006225B7" w:rsidRPr="0083143A">
        <w:rPr>
          <w:rFonts w:asciiTheme="majorBidi" w:eastAsiaTheme="minorEastAsia" w:hAnsiTheme="majorBidi" w:cstheme="majorBidi"/>
          <w:szCs w:val="21"/>
        </w:rPr>
        <w:t xml:space="preserve"> </w:t>
      </w:r>
      <w:r w:rsidR="006225B7">
        <w:rPr>
          <w:rFonts w:asciiTheme="majorBidi" w:eastAsiaTheme="minorEastAsia" w:hAnsiTheme="majorBidi" w:cstheme="majorBidi"/>
          <w:szCs w:val="21"/>
        </w:rPr>
        <w:t>Law, Belgrade, 2</w:t>
      </w:r>
      <w:r w:rsidR="006225B7" w:rsidRPr="0083143A">
        <w:rPr>
          <w:rFonts w:asciiTheme="majorBidi" w:eastAsiaTheme="minorEastAsia" w:hAnsiTheme="majorBidi" w:cstheme="majorBidi"/>
          <w:szCs w:val="21"/>
        </w:rPr>
        <w:t>0</w:t>
      </w:r>
      <w:r w:rsidR="006225B7">
        <w:rPr>
          <w:rFonts w:asciiTheme="majorBidi" w:eastAsiaTheme="minorEastAsia" w:hAnsiTheme="majorBidi" w:cstheme="majorBidi"/>
          <w:szCs w:val="21"/>
        </w:rPr>
        <w:t>11</w:t>
      </w:r>
      <w:r w:rsidR="006225B7" w:rsidRPr="0083143A">
        <w:rPr>
          <w:rFonts w:asciiTheme="majorBidi" w:eastAsiaTheme="minorEastAsia" w:hAnsiTheme="majorBidi" w:cstheme="majorBidi"/>
          <w:szCs w:val="21"/>
        </w:rPr>
        <w:t>.</w:t>
      </w:r>
    </w:p>
    <w:p w14:paraId="343921CB" w14:textId="77777777" w:rsidR="00171089" w:rsidRPr="0083143A" w:rsidRDefault="006225B7" w:rsidP="0083143A">
      <w:pPr>
        <w:pStyle w:val="SingleTxtGC"/>
        <w:rPr>
          <w:rFonts w:asciiTheme="majorBidi" w:eastAsiaTheme="minorEastAsia" w:hAnsiTheme="majorBidi" w:cstheme="majorBidi"/>
          <w:szCs w:val="21"/>
        </w:rPr>
      </w:pPr>
      <w:r w:rsidRPr="006E619E">
        <w:rPr>
          <w:rFonts w:ascii="Time New Roman" w:eastAsia="SimHei" w:hAnsi="Time New Roman" w:cstheme="majorBidi" w:hint="eastAsia"/>
          <w:bCs/>
          <w:szCs w:val="21"/>
        </w:rPr>
        <w:t>文章</w:t>
      </w:r>
      <w:r w:rsidR="006E619E">
        <w:rPr>
          <w:rFonts w:ascii="Time New Roman" w:eastAsia="SimHei" w:hAnsi="Time New Roman" w:cstheme="majorBidi" w:hint="eastAsia"/>
          <w:bCs/>
          <w:szCs w:val="21"/>
        </w:rPr>
        <w:t>：</w:t>
      </w:r>
      <w:r>
        <w:rPr>
          <w:rFonts w:asciiTheme="majorBidi" w:eastAsiaTheme="minorEastAsia" w:hAnsiTheme="majorBidi" w:cstheme="majorBidi"/>
          <w:szCs w:val="21"/>
        </w:rPr>
        <w:t>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lang w:val="sr-Latn-CS"/>
        </w:rPr>
        <w:t>Surlan, Prohibition</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of</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Discrimination</w:t>
      </w:r>
      <w:r w:rsidRPr="0083143A">
        <w:rPr>
          <w:rFonts w:asciiTheme="majorBidi" w:eastAsiaTheme="minorEastAsia" w:hAnsiTheme="majorBidi" w:cstheme="majorBidi"/>
          <w:szCs w:val="21"/>
          <w:lang w:val="sr-Latn-CS"/>
        </w:rPr>
        <w:t xml:space="preserve"> – </w:t>
      </w:r>
      <w:r>
        <w:rPr>
          <w:rFonts w:asciiTheme="majorBidi" w:eastAsiaTheme="minorEastAsia" w:hAnsiTheme="majorBidi" w:cstheme="majorBidi"/>
          <w:szCs w:val="21"/>
          <w:lang w:val="sr-Latn-CS"/>
        </w:rPr>
        <w:t>principle, doctrine, legal</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norm, in:</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Polo</w:t>
      </w:r>
      <w:r w:rsidRPr="0083143A">
        <w:rPr>
          <w:rFonts w:asciiTheme="majorBidi" w:eastAsiaTheme="minorEastAsia" w:hAnsiTheme="majorBidi" w:cstheme="majorBidi"/>
          <w:szCs w:val="21"/>
          <w:lang w:val="sr-Latn-CS"/>
        </w:rPr>
        <w:t>ž</w:t>
      </w:r>
      <w:r>
        <w:rPr>
          <w:rFonts w:asciiTheme="majorBidi" w:eastAsiaTheme="minorEastAsia" w:hAnsiTheme="majorBidi" w:cstheme="majorBidi"/>
          <w:szCs w:val="21"/>
          <w:lang w:val="sr-Latn-CS"/>
        </w:rPr>
        <w:t>aj</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i</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uloga</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policije</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u</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demokratskoj</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dr</w:t>
      </w:r>
      <w:r w:rsidRPr="0083143A">
        <w:rPr>
          <w:rFonts w:asciiTheme="majorBidi" w:eastAsiaTheme="minorEastAsia" w:hAnsiTheme="majorBidi" w:cstheme="majorBidi"/>
          <w:szCs w:val="21"/>
          <w:lang w:val="sr-Latn-CS"/>
        </w:rPr>
        <w:t>ž</w:t>
      </w:r>
      <w:r>
        <w:rPr>
          <w:rFonts w:asciiTheme="majorBidi" w:eastAsiaTheme="minorEastAsia" w:hAnsiTheme="majorBidi" w:cstheme="majorBidi"/>
          <w:szCs w:val="21"/>
          <w:lang w:val="sr-Latn-CS"/>
        </w:rPr>
        <w:t xml:space="preserve">avi, </w:t>
      </w:r>
      <w:r>
        <w:rPr>
          <w:rFonts w:asciiTheme="majorBidi" w:eastAsiaTheme="minorEastAsia" w:hAnsiTheme="majorBidi" w:cstheme="majorBidi"/>
          <w:szCs w:val="21"/>
        </w:rPr>
        <w:t xml:space="preserve">Belgrade, </w:t>
      </w:r>
      <w:r>
        <w:rPr>
          <w:rFonts w:asciiTheme="majorBidi" w:eastAsiaTheme="minorEastAsia" w:hAnsiTheme="majorBidi" w:cstheme="majorBidi"/>
          <w:szCs w:val="21"/>
          <w:lang w:val="sr-Latn-CS"/>
        </w:rPr>
        <w:t>2</w:t>
      </w:r>
      <w:r w:rsidRPr="0083143A">
        <w:rPr>
          <w:rFonts w:asciiTheme="majorBidi" w:eastAsiaTheme="minorEastAsia" w:hAnsiTheme="majorBidi" w:cstheme="majorBidi"/>
          <w:szCs w:val="21"/>
          <w:lang w:val="sr-Latn-CS"/>
        </w:rPr>
        <w:t>0</w:t>
      </w:r>
      <w:r>
        <w:rPr>
          <w:rFonts w:asciiTheme="majorBidi" w:eastAsiaTheme="minorEastAsia" w:hAnsiTheme="majorBidi" w:cstheme="majorBidi"/>
          <w:szCs w:val="21"/>
          <w:lang w:val="sr-Latn-CS"/>
        </w:rPr>
        <w:t>13,</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139</w:t>
      </w:r>
      <w:r w:rsidRPr="0083143A">
        <w:rPr>
          <w:rFonts w:asciiTheme="majorBidi" w:eastAsiaTheme="minorEastAsia" w:hAnsiTheme="majorBidi" w:cstheme="majorBidi"/>
          <w:szCs w:val="21"/>
          <w:lang w:val="sr-Latn-CS"/>
        </w:rPr>
        <w:t>–</w:t>
      </w:r>
      <w:r>
        <w:rPr>
          <w:rFonts w:asciiTheme="majorBidi" w:eastAsiaTheme="minorEastAsia" w:hAnsiTheme="majorBidi" w:cstheme="majorBidi"/>
          <w:szCs w:val="21"/>
          <w:lang w:val="sr-Latn-CS"/>
        </w:rPr>
        <w:t>154;</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T</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 xml:space="preserve">Surlan, </w:t>
      </w:r>
      <w:r>
        <w:rPr>
          <w:rFonts w:asciiTheme="majorBidi" w:eastAsiaTheme="minorEastAsia" w:hAnsiTheme="majorBidi" w:cstheme="majorBidi"/>
          <w:szCs w:val="21"/>
        </w:rPr>
        <w:t>International</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Law</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Protection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of</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the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Right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to</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 xml:space="preserve">Privacy, </w:t>
      </w:r>
      <w:r>
        <w:rPr>
          <w:rFonts w:asciiTheme="majorBidi" w:eastAsiaTheme="minorEastAsia" w:hAnsiTheme="majorBidi" w:cstheme="majorBidi"/>
          <w:szCs w:val="21"/>
          <w:lang w:val="sr-Latn-CS"/>
        </w:rPr>
        <w:t>Srpska</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pravna</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misao, no</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lastRenderedPageBreak/>
        <w:t>47</w:t>
      </w:r>
      <w:r w:rsidRPr="0083143A">
        <w:rPr>
          <w:rFonts w:asciiTheme="majorBidi" w:eastAsiaTheme="minorEastAsia" w:hAnsiTheme="majorBidi" w:cstheme="majorBidi"/>
          <w:szCs w:val="21"/>
          <w:lang w:val="sr-Latn-CS"/>
        </w:rPr>
        <w:t>/</w:t>
      </w:r>
      <w:r>
        <w:rPr>
          <w:rFonts w:asciiTheme="majorBidi" w:eastAsiaTheme="minorEastAsia" w:hAnsiTheme="majorBidi" w:cstheme="majorBidi"/>
          <w:szCs w:val="21"/>
          <w:lang w:val="sr-Latn-CS"/>
        </w:rPr>
        <w:t>2</w:t>
      </w:r>
      <w:r w:rsidRPr="0083143A">
        <w:rPr>
          <w:rFonts w:asciiTheme="majorBidi" w:eastAsiaTheme="minorEastAsia" w:hAnsiTheme="majorBidi" w:cstheme="majorBidi"/>
          <w:szCs w:val="21"/>
          <w:lang w:val="sr-Latn-CS"/>
        </w:rPr>
        <w:t>0</w:t>
      </w:r>
      <w:r>
        <w:rPr>
          <w:rFonts w:asciiTheme="majorBidi" w:eastAsiaTheme="minorEastAsia" w:hAnsiTheme="majorBidi" w:cstheme="majorBidi"/>
          <w:szCs w:val="21"/>
          <w:lang w:val="sr-Latn-CS"/>
        </w:rPr>
        <w:t>14,</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rPr>
        <w:t>47</w:t>
      </w:r>
      <w:r w:rsidRPr="0083143A">
        <w:rPr>
          <w:rFonts w:asciiTheme="majorBidi" w:eastAsiaTheme="minorEastAsia" w:hAnsiTheme="majorBidi" w:cstheme="majorBidi"/>
          <w:szCs w:val="21"/>
        </w:rPr>
        <w:t>–</w:t>
      </w:r>
      <w:r>
        <w:rPr>
          <w:rFonts w:asciiTheme="majorBidi" w:eastAsiaTheme="minorEastAsia" w:hAnsiTheme="majorBidi" w:cstheme="majorBidi"/>
          <w:szCs w:val="21"/>
        </w:rPr>
        <w:t>73;</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S</w:t>
      </w:r>
      <w:r>
        <w:rPr>
          <w:rFonts w:asciiTheme="majorBidi" w:eastAsiaTheme="minorEastAsia" w:hAnsiTheme="majorBidi" w:cstheme="majorBidi"/>
          <w:szCs w:val="21"/>
          <w:lang w:val="sr-Latn-CS"/>
        </w:rPr>
        <w:t xml:space="preserve">urlan, </w:t>
      </w:r>
      <w:r>
        <w:rPr>
          <w:rFonts w:asciiTheme="majorBidi" w:eastAsiaTheme="minorEastAsia" w:hAnsiTheme="majorBidi" w:cstheme="majorBidi"/>
          <w:szCs w:val="21"/>
        </w:rPr>
        <w:t>Prohibition</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of</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Torture: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Absolute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or</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Relative?,</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Bezbednost, 3</w:t>
      </w:r>
      <w:r w:rsidRPr="0083143A">
        <w:rPr>
          <w:rFonts w:asciiTheme="majorBidi" w:eastAsiaTheme="minorEastAsia" w:hAnsiTheme="majorBidi" w:cstheme="majorBidi"/>
          <w:szCs w:val="21"/>
        </w:rPr>
        <w:t>/</w:t>
      </w:r>
      <w:r>
        <w:rPr>
          <w:rFonts w:asciiTheme="majorBidi" w:eastAsiaTheme="minorEastAsia" w:hAnsiTheme="majorBidi" w:cstheme="majorBidi"/>
          <w:szCs w:val="21"/>
        </w:rPr>
        <w:t>2</w:t>
      </w:r>
      <w:r w:rsidRPr="0083143A">
        <w:rPr>
          <w:rFonts w:asciiTheme="majorBidi" w:eastAsiaTheme="minorEastAsia" w:hAnsiTheme="majorBidi" w:cstheme="majorBidi"/>
          <w:szCs w:val="21"/>
        </w:rPr>
        <w:t>0</w:t>
      </w:r>
      <w:r>
        <w:rPr>
          <w:rFonts w:asciiTheme="majorBidi" w:eastAsiaTheme="minorEastAsia" w:hAnsiTheme="majorBidi" w:cstheme="majorBidi"/>
          <w:szCs w:val="21"/>
        </w:rPr>
        <w:t>16,</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5</w:t>
      </w:r>
      <w:r w:rsidRPr="0083143A">
        <w:rPr>
          <w:rFonts w:asciiTheme="majorBidi" w:eastAsiaTheme="minorEastAsia" w:hAnsiTheme="majorBidi" w:cstheme="majorBidi"/>
          <w:szCs w:val="21"/>
        </w:rPr>
        <w:t>–</w:t>
      </w:r>
      <w:r>
        <w:rPr>
          <w:rFonts w:asciiTheme="majorBidi" w:eastAsiaTheme="minorEastAsia" w:hAnsiTheme="majorBidi" w:cstheme="majorBidi"/>
          <w:szCs w:val="21"/>
        </w:rPr>
        <w:t>24;</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T</w:t>
      </w:r>
      <w:r w:rsidRPr="0083143A">
        <w:rPr>
          <w:rFonts w:asciiTheme="majorBidi" w:eastAsiaTheme="minorEastAsia" w:hAnsiTheme="majorBidi" w:cstheme="majorBidi"/>
          <w:szCs w:val="21"/>
        </w:rPr>
        <w:t xml:space="preserve">. </w:t>
      </w:r>
      <w:r>
        <w:rPr>
          <w:rFonts w:asciiTheme="majorBidi" w:eastAsiaTheme="minorEastAsia" w:hAnsiTheme="majorBidi" w:cstheme="majorBidi"/>
          <w:szCs w:val="21"/>
        </w:rPr>
        <w:t>S</w:t>
      </w:r>
      <w:r>
        <w:rPr>
          <w:rFonts w:asciiTheme="majorBidi" w:eastAsiaTheme="minorEastAsia" w:hAnsiTheme="majorBidi" w:cstheme="majorBidi"/>
          <w:szCs w:val="21"/>
          <w:lang w:val="sr-Latn-CS"/>
        </w:rPr>
        <w:t>urlan, Right</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to</w:t>
      </w:r>
      <w:r w:rsidRPr="0083143A">
        <w:rPr>
          <w:rFonts w:asciiTheme="majorBidi" w:eastAsiaTheme="minorEastAsia" w:hAnsiTheme="majorBidi" w:cstheme="majorBidi"/>
          <w:szCs w:val="21"/>
          <w:lang w:val="sr-Latn-CS"/>
        </w:rPr>
        <w:t xml:space="preserve"> </w:t>
      </w:r>
      <w:r>
        <w:rPr>
          <w:rFonts w:asciiTheme="majorBidi" w:eastAsiaTheme="minorEastAsia" w:hAnsiTheme="majorBidi" w:cstheme="majorBidi"/>
          <w:szCs w:val="21"/>
          <w:lang w:val="sr-Latn-CS"/>
        </w:rPr>
        <w:t xml:space="preserve">Liberty, </w:t>
      </w:r>
      <w:r>
        <w:rPr>
          <w:rFonts w:asciiTheme="majorBidi" w:eastAsiaTheme="minorEastAsia" w:hAnsiTheme="majorBidi" w:cstheme="majorBidi"/>
          <w:szCs w:val="21"/>
          <w:lang w:val="sr-Latn-RS"/>
        </w:rPr>
        <w:t>NBP, 1</w:t>
      </w:r>
      <w:r w:rsidRPr="0083143A">
        <w:rPr>
          <w:rFonts w:asciiTheme="majorBidi" w:eastAsiaTheme="minorEastAsia" w:hAnsiTheme="majorBidi" w:cstheme="majorBidi"/>
          <w:szCs w:val="21"/>
          <w:lang w:val="sr-Latn-RS"/>
        </w:rPr>
        <w:t>/</w:t>
      </w:r>
      <w:r>
        <w:rPr>
          <w:rFonts w:asciiTheme="majorBidi" w:eastAsiaTheme="minorEastAsia" w:hAnsiTheme="majorBidi" w:cstheme="majorBidi"/>
          <w:szCs w:val="21"/>
          <w:lang w:val="sr-Latn-RS"/>
        </w:rPr>
        <w:t>2</w:t>
      </w:r>
      <w:r w:rsidRPr="0083143A">
        <w:rPr>
          <w:rFonts w:asciiTheme="majorBidi" w:eastAsiaTheme="minorEastAsia" w:hAnsiTheme="majorBidi" w:cstheme="majorBidi"/>
          <w:szCs w:val="21"/>
          <w:lang w:val="sr-Latn-RS"/>
        </w:rPr>
        <w:t>0</w:t>
      </w:r>
      <w:r>
        <w:rPr>
          <w:rFonts w:asciiTheme="majorBidi" w:eastAsiaTheme="minorEastAsia" w:hAnsiTheme="majorBidi" w:cstheme="majorBidi"/>
          <w:szCs w:val="21"/>
          <w:lang w:val="sr-Latn-RS"/>
        </w:rPr>
        <w:t>18,</w:t>
      </w:r>
      <w:r w:rsidRPr="0083143A">
        <w:rPr>
          <w:rFonts w:asciiTheme="majorBidi" w:eastAsiaTheme="minorEastAsia" w:hAnsiTheme="majorBidi" w:cstheme="majorBidi"/>
          <w:szCs w:val="21"/>
          <w:lang w:val="sr-Latn-RS"/>
        </w:rPr>
        <w:t xml:space="preserve"> </w:t>
      </w:r>
      <w:r>
        <w:rPr>
          <w:rFonts w:asciiTheme="majorBidi" w:eastAsiaTheme="minorEastAsia" w:hAnsiTheme="majorBidi" w:cstheme="majorBidi"/>
          <w:szCs w:val="21"/>
        </w:rPr>
        <w:t>89</w:t>
      </w:r>
      <w:r w:rsidRPr="0083143A">
        <w:rPr>
          <w:rFonts w:asciiTheme="majorBidi" w:eastAsiaTheme="minorEastAsia" w:hAnsiTheme="majorBidi" w:cstheme="majorBidi"/>
          <w:szCs w:val="21"/>
        </w:rPr>
        <w:t>–</w:t>
      </w:r>
      <w:r>
        <w:rPr>
          <w:rFonts w:asciiTheme="majorBidi" w:eastAsiaTheme="minorEastAsia" w:hAnsiTheme="majorBidi" w:cstheme="majorBidi"/>
          <w:szCs w:val="21"/>
        </w:rPr>
        <w:t>1</w:t>
      </w:r>
      <w:r w:rsidRPr="0083143A">
        <w:rPr>
          <w:rFonts w:asciiTheme="majorBidi" w:eastAsiaTheme="minorEastAsia" w:hAnsiTheme="majorBidi" w:cstheme="majorBidi"/>
          <w:szCs w:val="21"/>
        </w:rPr>
        <w:t>00.</w:t>
      </w:r>
    </w:p>
    <w:p w14:paraId="0ED22E48" w14:textId="77777777" w:rsidR="00171089" w:rsidRPr="0083143A" w:rsidRDefault="00171089" w:rsidP="006A476D">
      <w:pPr>
        <w:pStyle w:val="H1GC"/>
      </w:pPr>
      <w:r w:rsidRPr="0083143A">
        <w:rPr>
          <w:b/>
        </w:rPr>
        <w:br w:type="page"/>
      </w:r>
      <w:r w:rsidRPr="0083143A">
        <w:lastRenderedPageBreak/>
        <w:tab/>
      </w:r>
      <w:r w:rsidRPr="0083143A">
        <w:tab/>
      </w:r>
      <w:r w:rsidRPr="0083143A">
        <w:t>科波亚</w:t>
      </w:r>
      <w:r w:rsidR="00E11716">
        <w:rPr>
          <w:rFonts w:hint="eastAsia"/>
        </w:rPr>
        <w:t>·</w:t>
      </w:r>
      <w:r w:rsidRPr="0083143A">
        <w:t>查姆加</w:t>
      </w:r>
      <w:r w:rsidR="00E11716">
        <w:rPr>
          <w:rFonts w:hint="eastAsia"/>
        </w:rPr>
        <w:t>·</w:t>
      </w:r>
      <w:r w:rsidRPr="0083143A">
        <w:t>克帕查</w:t>
      </w:r>
      <w:r w:rsidRPr="0083143A">
        <w:t>(</w:t>
      </w:r>
      <w:r w:rsidRPr="0083143A">
        <w:rPr>
          <w:lang w:val="zh-CN"/>
        </w:rPr>
        <w:t>多哥</w:t>
      </w:r>
      <w:r w:rsidRPr="0083143A">
        <w:t>)</w:t>
      </w:r>
    </w:p>
    <w:p w14:paraId="30464936" w14:textId="77777777" w:rsidR="00171089" w:rsidRPr="0083143A" w:rsidRDefault="00171089" w:rsidP="006A476D">
      <w:pPr>
        <w:pStyle w:val="SingleTxtGC"/>
        <w:jc w:val="right"/>
        <w:rPr>
          <w:rFonts w:asciiTheme="majorBidi" w:eastAsiaTheme="minorEastAsia" w:hAnsiTheme="majorBidi" w:cstheme="majorBidi"/>
          <w:szCs w:val="21"/>
        </w:rPr>
      </w:pPr>
      <w:r w:rsidRPr="0083143A">
        <w:rPr>
          <w:rFonts w:asciiTheme="majorBidi" w:eastAsiaTheme="minorEastAsia" w:hAnsiTheme="majorBidi" w:cstheme="majorBidi"/>
          <w:szCs w:val="21"/>
        </w:rPr>
        <w:t>[</w:t>
      </w:r>
      <w:r w:rsidRPr="00724C09">
        <w:rPr>
          <w:rFonts w:ascii="Time New Roman" w:eastAsia="楷体" w:hAnsi="Time New Roman" w:cstheme="majorBidi"/>
          <w:szCs w:val="21"/>
          <w:lang w:val="zh-CN"/>
        </w:rPr>
        <w:t>原件</w:t>
      </w:r>
      <w:r w:rsidRPr="00724C09">
        <w:rPr>
          <w:rFonts w:ascii="Time New Roman" w:eastAsia="楷体" w:hAnsi="Time New Roman" w:cstheme="majorBidi"/>
          <w:szCs w:val="21"/>
        </w:rPr>
        <w:t>：</w:t>
      </w:r>
      <w:r w:rsidRPr="00724C09">
        <w:rPr>
          <w:rFonts w:ascii="Time New Roman" w:eastAsia="楷体" w:hAnsi="Time New Roman" w:cstheme="majorBidi"/>
          <w:szCs w:val="21"/>
          <w:lang w:val="zh-CN"/>
        </w:rPr>
        <w:t>法文</w:t>
      </w:r>
      <w:r w:rsidRPr="0083143A">
        <w:rPr>
          <w:rFonts w:asciiTheme="majorBidi" w:eastAsiaTheme="minorEastAsia" w:hAnsiTheme="majorBidi" w:cstheme="majorBidi"/>
          <w:szCs w:val="21"/>
        </w:rPr>
        <w:t>]</w:t>
      </w:r>
    </w:p>
    <w:p w14:paraId="13737A48" w14:textId="77777777" w:rsidR="00171089" w:rsidRPr="0083143A" w:rsidRDefault="00171089" w:rsidP="006A476D">
      <w:pPr>
        <w:pStyle w:val="H23GC"/>
      </w:pPr>
      <w:r w:rsidRPr="0083143A">
        <w:tab/>
      </w:r>
      <w:r w:rsidRPr="0083143A">
        <w:tab/>
      </w:r>
      <w:r w:rsidRPr="0083143A">
        <w:rPr>
          <w:lang w:val="zh-CN"/>
        </w:rPr>
        <w:t>出生日期和地点：</w:t>
      </w:r>
      <w:r w:rsidR="0083143A" w:rsidRPr="006225B7">
        <w:rPr>
          <w:rFonts w:ascii="Time New Roman" w:eastAsia="SimSun" w:hAnsi="Time New Roman"/>
          <w:lang w:val="zh-CN"/>
        </w:rPr>
        <w:t>1967</w:t>
      </w:r>
      <w:r w:rsidRPr="006225B7">
        <w:rPr>
          <w:rFonts w:ascii="Time New Roman" w:eastAsia="SimSun" w:hAnsi="Time New Roman"/>
          <w:lang w:val="zh-CN"/>
        </w:rPr>
        <w:t>年</w:t>
      </w:r>
      <w:r w:rsidR="0083143A" w:rsidRPr="006225B7">
        <w:rPr>
          <w:rFonts w:ascii="Time New Roman" w:eastAsia="SimSun" w:hAnsi="Time New Roman"/>
          <w:lang w:val="zh-CN"/>
        </w:rPr>
        <w:t>6</w:t>
      </w:r>
      <w:r w:rsidRPr="006225B7">
        <w:rPr>
          <w:rFonts w:ascii="Time New Roman" w:eastAsia="SimSun" w:hAnsi="Time New Roman"/>
          <w:lang w:val="zh-CN"/>
        </w:rPr>
        <w:t>月</w:t>
      </w:r>
      <w:r w:rsidR="0083143A" w:rsidRPr="006225B7">
        <w:rPr>
          <w:rFonts w:ascii="Time New Roman" w:eastAsia="SimSun" w:hAnsi="Time New Roman"/>
          <w:lang w:val="zh-CN"/>
        </w:rPr>
        <w:t>4</w:t>
      </w:r>
      <w:r w:rsidRPr="006225B7">
        <w:rPr>
          <w:rFonts w:ascii="Time New Roman" w:eastAsia="SimSun" w:hAnsi="Time New Roman"/>
          <w:lang w:val="zh-CN"/>
        </w:rPr>
        <w:t>日，多哥卡拉</w:t>
      </w:r>
    </w:p>
    <w:p w14:paraId="5026D194" w14:textId="77777777" w:rsidR="00171089" w:rsidRPr="0083143A" w:rsidRDefault="00171089" w:rsidP="006A476D">
      <w:pPr>
        <w:pStyle w:val="H23GC"/>
      </w:pPr>
      <w:r w:rsidRPr="0083143A">
        <w:rPr>
          <w:lang w:val="zh-CN"/>
        </w:rPr>
        <w:tab/>
      </w:r>
      <w:r w:rsidRPr="0083143A">
        <w:rPr>
          <w:lang w:val="zh-CN"/>
        </w:rPr>
        <w:tab/>
      </w:r>
      <w:r w:rsidRPr="0083143A">
        <w:rPr>
          <w:lang w:val="zh-CN"/>
        </w:rPr>
        <w:t>工作语言：</w:t>
      </w:r>
      <w:r w:rsidRPr="006225B7">
        <w:rPr>
          <w:rFonts w:ascii="Time New Roman" w:eastAsia="SimSun" w:hAnsi="Time New Roman"/>
          <w:lang w:val="zh-CN"/>
        </w:rPr>
        <w:t>法语</w:t>
      </w:r>
    </w:p>
    <w:p w14:paraId="7C430828" w14:textId="77777777" w:rsidR="00171089" w:rsidRPr="0083143A" w:rsidRDefault="00171089" w:rsidP="006A476D">
      <w:pPr>
        <w:pStyle w:val="H23GC"/>
      </w:pPr>
      <w:r w:rsidRPr="0083143A">
        <w:rPr>
          <w:lang w:val="zh-CN"/>
        </w:rPr>
        <w:tab/>
      </w:r>
      <w:r w:rsidRPr="0083143A">
        <w:rPr>
          <w:lang w:val="zh-CN"/>
        </w:rPr>
        <w:tab/>
      </w:r>
      <w:r w:rsidRPr="0083143A">
        <w:rPr>
          <w:lang w:val="zh-CN"/>
        </w:rPr>
        <w:t>现任职位</w:t>
      </w:r>
      <w:r w:rsidRPr="0083143A">
        <w:rPr>
          <w:lang w:val="zh-CN"/>
        </w:rPr>
        <w:t>/</w:t>
      </w:r>
      <w:r w:rsidRPr="0083143A">
        <w:rPr>
          <w:lang w:val="zh-CN"/>
        </w:rPr>
        <w:t>职务</w:t>
      </w:r>
    </w:p>
    <w:p w14:paraId="329CEE3A"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我是二组一级法官，到</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3</w:t>
      </w:r>
      <w:r w:rsidRPr="0083143A">
        <w:rPr>
          <w:rFonts w:asciiTheme="majorBidi" w:eastAsiaTheme="minorEastAsia" w:hAnsiTheme="majorBidi" w:cstheme="majorBidi"/>
          <w:szCs w:val="21"/>
          <w:lang w:val="zh-CN"/>
        </w:rPr>
        <w:t>月</w:t>
      </w:r>
      <w:r w:rsidR="0083143A">
        <w:rPr>
          <w:rFonts w:asciiTheme="majorBidi" w:eastAsiaTheme="minorEastAsia" w:hAnsiTheme="majorBidi" w:cstheme="majorBidi"/>
          <w:szCs w:val="21"/>
          <w:lang w:val="zh-CN"/>
        </w:rPr>
        <w:t>18</w:t>
      </w:r>
      <w:r w:rsidRPr="0083143A">
        <w:rPr>
          <w:rFonts w:asciiTheme="majorBidi" w:eastAsiaTheme="minorEastAsia" w:hAnsiTheme="majorBidi" w:cstheme="majorBidi"/>
          <w:szCs w:val="21"/>
          <w:lang w:val="zh-CN"/>
        </w:rPr>
        <w:t>日，已有</w:t>
      </w:r>
      <w:r w:rsidR="0083143A">
        <w:rPr>
          <w:rFonts w:asciiTheme="majorBidi" w:eastAsiaTheme="minorEastAsia" w:hAnsiTheme="majorBidi" w:cstheme="majorBidi"/>
          <w:szCs w:val="21"/>
          <w:lang w:val="zh-CN"/>
        </w:rPr>
        <w:t>24</w:t>
      </w:r>
      <w:r w:rsidRPr="0083143A">
        <w:rPr>
          <w:rFonts w:asciiTheme="majorBidi" w:eastAsiaTheme="minorEastAsia" w:hAnsiTheme="majorBidi" w:cstheme="majorBidi"/>
          <w:szCs w:val="21"/>
          <w:lang w:val="zh-CN"/>
        </w:rPr>
        <w:t>年的资历。我目前担任多哥司法部印章、国籍和公民身份司司长，该职务是</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12</w:t>
      </w:r>
      <w:r w:rsidRPr="0083143A">
        <w:rPr>
          <w:rFonts w:asciiTheme="majorBidi" w:eastAsiaTheme="minorEastAsia" w:hAnsiTheme="majorBidi" w:cstheme="majorBidi"/>
          <w:szCs w:val="21"/>
          <w:lang w:val="zh-CN"/>
        </w:rPr>
        <w:t>年</w:t>
      </w:r>
      <w:r w:rsidR="0083143A">
        <w:rPr>
          <w:rFonts w:asciiTheme="majorBidi" w:eastAsiaTheme="minorEastAsia" w:hAnsiTheme="majorBidi" w:cstheme="majorBidi"/>
          <w:szCs w:val="21"/>
          <w:lang w:val="zh-CN"/>
        </w:rPr>
        <w:t>9</w:t>
      </w:r>
      <w:r w:rsidRPr="0083143A">
        <w:rPr>
          <w:rFonts w:asciiTheme="majorBidi" w:eastAsiaTheme="minorEastAsia" w:hAnsiTheme="majorBidi" w:cstheme="majorBidi"/>
          <w:szCs w:val="21"/>
          <w:lang w:val="zh-CN"/>
        </w:rPr>
        <w:t>月</w:t>
      </w:r>
      <w:r w:rsidR="0083143A">
        <w:rPr>
          <w:rFonts w:asciiTheme="majorBidi" w:eastAsiaTheme="minorEastAsia" w:hAnsiTheme="majorBidi" w:cstheme="majorBidi"/>
          <w:szCs w:val="21"/>
          <w:lang w:val="zh-CN"/>
        </w:rPr>
        <w:t>21</w:t>
      </w:r>
      <w:r w:rsidRPr="0083143A">
        <w:rPr>
          <w:rFonts w:asciiTheme="majorBidi" w:eastAsiaTheme="minorEastAsia" w:hAnsiTheme="majorBidi" w:cstheme="majorBidi"/>
          <w:szCs w:val="21"/>
          <w:lang w:val="zh-CN"/>
        </w:rPr>
        <w:t>日任命的。</w:t>
      </w:r>
    </w:p>
    <w:p w14:paraId="496BFF1C" w14:textId="77777777" w:rsidR="00171089" w:rsidRPr="0083143A" w:rsidRDefault="00171089" w:rsidP="006A476D">
      <w:pPr>
        <w:pStyle w:val="H23GC"/>
      </w:pPr>
      <w:r w:rsidRPr="0083143A">
        <w:rPr>
          <w:lang w:val="zh-CN"/>
        </w:rPr>
        <w:tab/>
      </w:r>
      <w:r w:rsidRPr="0083143A">
        <w:rPr>
          <w:lang w:val="zh-CN"/>
        </w:rPr>
        <w:tab/>
      </w:r>
      <w:r w:rsidRPr="0083143A">
        <w:rPr>
          <w:lang w:val="zh-CN"/>
        </w:rPr>
        <w:t>主要专业活动</w:t>
      </w:r>
    </w:p>
    <w:p w14:paraId="4F26BF6B"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国籍证书将个人与国家联系在一起。我领导的机构依照《多哥宪法》和《多哥国籍法》关于授予或获得多哥国籍的准则，颁发多哥公民身份证书。我的主要责任是确保申请人材料的规范性，提高公众对身份证书的必要性的认识，并定期举办流动听证会收集申请。</w:t>
      </w:r>
    </w:p>
    <w:p w14:paraId="1C8A5B71" w14:textId="77777777" w:rsidR="00171089" w:rsidRPr="0083143A" w:rsidRDefault="00171089" w:rsidP="006A476D">
      <w:pPr>
        <w:pStyle w:val="H23GC"/>
      </w:pPr>
      <w:r w:rsidRPr="0083143A">
        <w:rPr>
          <w:lang w:val="zh-CN"/>
        </w:rPr>
        <w:tab/>
      </w:r>
      <w:r w:rsidRPr="0083143A">
        <w:rPr>
          <w:lang w:val="zh-CN"/>
        </w:rPr>
        <w:tab/>
      </w:r>
      <w:r w:rsidRPr="0083143A">
        <w:rPr>
          <w:bCs/>
          <w:lang w:val="zh-CN"/>
        </w:rPr>
        <w:t>学历</w:t>
      </w:r>
    </w:p>
    <w:p w14:paraId="02E2C34A"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国家行政学院三级法官专业文凭，</w:t>
      </w:r>
      <w:r w:rsidR="0083143A">
        <w:rPr>
          <w:rFonts w:asciiTheme="majorBidi" w:eastAsiaTheme="minorEastAsia" w:hAnsiTheme="majorBidi" w:cstheme="majorBidi"/>
          <w:szCs w:val="21"/>
          <w:lang w:val="zh-CN"/>
        </w:rPr>
        <w:t>1995</w:t>
      </w:r>
      <w:r w:rsidRPr="0083143A">
        <w:rPr>
          <w:rFonts w:asciiTheme="majorBidi" w:eastAsiaTheme="minorEastAsia" w:hAnsiTheme="majorBidi" w:cstheme="majorBidi"/>
          <w:szCs w:val="21"/>
          <w:lang w:val="zh-CN"/>
        </w:rPr>
        <w:t>年；法学硕士学位，</w:t>
      </w:r>
      <w:r w:rsidR="0083143A">
        <w:rPr>
          <w:rFonts w:asciiTheme="majorBidi" w:eastAsiaTheme="minorEastAsia" w:hAnsiTheme="majorBidi" w:cstheme="majorBidi"/>
          <w:szCs w:val="21"/>
          <w:lang w:val="zh-CN"/>
        </w:rPr>
        <w:t>1992</w:t>
      </w:r>
      <w:r w:rsidRPr="0083143A">
        <w:rPr>
          <w:rFonts w:asciiTheme="majorBidi" w:eastAsiaTheme="minorEastAsia" w:hAnsiTheme="majorBidi" w:cstheme="majorBidi"/>
          <w:szCs w:val="21"/>
          <w:lang w:val="zh-CN"/>
        </w:rPr>
        <w:t>年，法学学士学位，</w:t>
      </w:r>
      <w:r w:rsidR="0083143A">
        <w:rPr>
          <w:rFonts w:asciiTheme="majorBidi" w:eastAsiaTheme="minorEastAsia" w:hAnsiTheme="majorBidi" w:cstheme="majorBidi"/>
          <w:szCs w:val="21"/>
          <w:lang w:val="zh-CN"/>
        </w:rPr>
        <w:t>1991</w:t>
      </w:r>
      <w:r w:rsidRPr="0083143A">
        <w:rPr>
          <w:rFonts w:asciiTheme="majorBidi" w:eastAsiaTheme="minorEastAsia" w:hAnsiTheme="majorBidi" w:cstheme="majorBidi"/>
          <w:szCs w:val="21"/>
          <w:lang w:val="zh-CN"/>
        </w:rPr>
        <w:t>年；参加过儿童权利培训员培训，以及关于无国籍、知识产权、竞争法等的培训。</w:t>
      </w:r>
    </w:p>
    <w:p w14:paraId="506A9B10" w14:textId="77777777" w:rsidR="00171089" w:rsidRPr="0083143A" w:rsidRDefault="00171089" w:rsidP="006A476D">
      <w:pPr>
        <w:pStyle w:val="H23GC"/>
      </w:pPr>
      <w:r w:rsidRPr="0083143A">
        <w:rPr>
          <w:lang w:val="zh-CN"/>
        </w:rPr>
        <w:tab/>
      </w:r>
      <w:r w:rsidRPr="0083143A">
        <w:rPr>
          <w:lang w:val="zh-CN"/>
        </w:rPr>
        <w:tab/>
      </w:r>
      <w:r w:rsidRPr="0083143A">
        <w:rPr>
          <w:lang w:val="zh-CN"/>
        </w:rPr>
        <w:t>在与所涉条约机构任务相关领域的其他主要活动</w:t>
      </w:r>
    </w:p>
    <w:p w14:paraId="24CBA2F6"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00</w:t>
      </w:r>
      <w:r>
        <w:rPr>
          <w:rFonts w:asciiTheme="majorBidi" w:eastAsiaTheme="minorEastAsia" w:hAnsiTheme="majorBidi" w:cstheme="majorBidi"/>
          <w:szCs w:val="21"/>
          <w:lang w:val="zh-CN"/>
        </w:rPr>
        <w:t>1</w:t>
      </w:r>
      <w:r w:rsidR="00171089" w:rsidRPr="0083143A">
        <w:rPr>
          <w:rFonts w:asciiTheme="majorBidi" w:eastAsiaTheme="minorEastAsia" w:hAnsiTheme="majorBidi" w:cstheme="majorBidi"/>
          <w:szCs w:val="21"/>
          <w:lang w:val="zh-CN"/>
        </w:rPr>
        <w:t>年至</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12</w:t>
      </w:r>
      <w:r w:rsidR="00171089" w:rsidRPr="0083143A">
        <w:rPr>
          <w:rFonts w:asciiTheme="majorBidi" w:eastAsiaTheme="minorEastAsia" w:hAnsiTheme="majorBidi" w:cstheme="majorBidi"/>
          <w:szCs w:val="21"/>
          <w:lang w:val="zh-CN"/>
        </w:rPr>
        <w:t>年</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在</w:t>
      </w:r>
      <w:r>
        <w:rPr>
          <w:rFonts w:asciiTheme="majorBidi" w:eastAsiaTheme="minorEastAsia" w:hAnsiTheme="majorBidi" w:cstheme="majorBidi"/>
          <w:szCs w:val="21"/>
          <w:lang w:val="zh-CN"/>
        </w:rPr>
        <w:t>1</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年半时间里</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担任第一级一审法院的婚姻法官，处理夫妇矛盾，做出符合儿童最佳利益的决定，确保配偶双方的权利得到尊重。作为多哥无国籍问题联络人和多哥消除无国籍全国委员会主席，我是政府与联合国难民事务高级专员公署</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难民署</w:t>
      </w:r>
      <w:r w:rsidR="00171089" w:rsidRPr="0083143A">
        <w:rPr>
          <w:rFonts w:asciiTheme="majorBidi" w:eastAsiaTheme="minorEastAsia" w:hAnsiTheme="majorBidi" w:cstheme="majorBidi"/>
          <w:szCs w:val="21"/>
          <w:lang w:val="zh-CN"/>
        </w:rPr>
        <w:t>)</w:t>
      </w:r>
      <w:r w:rsidR="00171089" w:rsidRPr="0083143A">
        <w:rPr>
          <w:rFonts w:asciiTheme="majorBidi" w:eastAsiaTheme="minorEastAsia" w:hAnsiTheme="majorBidi" w:cstheme="majorBidi"/>
          <w:szCs w:val="21"/>
          <w:lang w:val="zh-CN"/>
        </w:rPr>
        <w:t>的中间人，在多哥消除无国籍的方面开展了许多行动。</w:t>
      </w:r>
    </w:p>
    <w:p w14:paraId="3337824C" w14:textId="77777777" w:rsidR="00171089" w:rsidRPr="0083143A" w:rsidRDefault="00171089" w:rsidP="006A476D">
      <w:pPr>
        <w:pStyle w:val="H23GC"/>
      </w:pPr>
      <w:r w:rsidRPr="0083143A">
        <w:rPr>
          <w:lang w:val="zh-CN"/>
        </w:rPr>
        <w:tab/>
      </w:r>
      <w:r w:rsidRPr="0083143A">
        <w:rPr>
          <w:lang w:val="zh-CN"/>
        </w:rPr>
        <w:tab/>
      </w:r>
      <w:r w:rsidRPr="0083143A">
        <w:rPr>
          <w:lang w:val="zh-CN"/>
        </w:rPr>
        <w:t>在该领域的最新著作</w:t>
      </w:r>
    </w:p>
    <w:p w14:paraId="738E69A9" w14:textId="77777777" w:rsidR="00171089" w:rsidRPr="0083143A" w:rsidRDefault="00171089" w:rsidP="0083143A">
      <w:pPr>
        <w:pStyle w:val="SingleTxtGC"/>
        <w:rPr>
          <w:rFonts w:asciiTheme="majorBidi" w:eastAsiaTheme="minorEastAsia" w:hAnsiTheme="majorBidi" w:cstheme="majorBidi"/>
          <w:szCs w:val="21"/>
          <w:lang w:val="zh-CN"/>
        </w:rPr>
      </w:pPr>
      <w:r w:rsidRPr="0083143A">
        <w:rPr>
          <w:rFonts w:asciiTheme="majorBidi" w:eastAsiaTheme="minorEastAsia" w:hAnsiTheme="majorBidi" w:cstheme="majorBidi"/>
          <w:szCs w:val="21"/>
          <w:lang w:val="zh-CN"/>
        </w:rPr>
        <w:t>《个人和家庭法》的关键信息</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社会行动部，</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19</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；在国籍方面保障多哥妇女平等权利</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17</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；非洲保护妇女权利机制：《阿比让宣言》</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17</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；身份证件在就业方面的重要性</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17</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3978603F" w14:textId="77777777" w:rsidR="00171089" w:rsidRPr="0083143A" w:rsidRDefault="00171089" w:rsidP="0083143A">
      <w:pPr>
        <w:pStyle w:val="SingleTxtGC"/>
        <w:rPr>
          <w:rFonts w:asciiTheme="majorBidi" w:eastAsiaTheme="minorEastAsia" w:hAnsiTheme="majorBidi" w:cstheme="majorBidi"/>
          <w:szCs w:val="21"/>
          <w:lang w:val="zh-CN"/>
        </w:rPr>
      </w:pPr>
      <w:r w:rsidRPr="0083143A">
        <w:rPr>
          <w:rFonts w:asciiTheme="majorBidi" w:eastAsiaTheme="minorEastAsia" w:hAnsiTheme="majorBidi" w:cstheme="majorBidi"/>
          <w:szCs w:val="21"/>
          <w:lang w:val="zh-CN"/>
        </w:rPr>
        <w:br w:type="page"/>
      </w:r>
    </w:p>
    <w:p w14:paraId="5A11216F" w14:textId="77777777" w:rsidR="00171089" w:rsidRPr="0083143A" w:rsidRDefault="00171089" w:rsidP="006A476D">
      <w:pPr>
        <w:pStyle w:val="H1GC"/>
      </w:pPr>
      <w:r w:rsidRPr="0083143A">
        <w:rPr>
          <w:lang w:val="fr-FR"/>
        </w:rPr>
        <w:lastRenderedPageBreak/>
        <w:tab/>
      </w:r>
      <w:r w:rsidRPr="0083143A">
        <w:rPr>
          <w:lang w:val="fr-FR"/>
        </w:rPr>
        <w:tab/>
      </w:r>
      <w:r w:rsidRPr="0083143A">
        <w:rPr>
          <w:lang w:val="zh-CN"/>
        </w:rPr>
        <w:t>伊梅鲁</w:t>
      </w:r>
      <w:r w:rsidR="00E11716">
        <w:rPr>
          <w:rFonts w:hint="eastAsia"/>
          <w:lang w:val="zh-CN"/>
        </w:rPr>
        <w:t>·</w:t>
      </w:r>
      <w:r w:rsidRPr="0083143A">
        <w:rPr>
          <w:lang w:val="zh-CN"/>
        </w:rPr>
        <w:t>塔姆拉特</w:t>
      </w:r>
      <w:r w:rsidR="00E11716">
        <w:rPr>
          <w:rFonts w:hint="eastAsia"/>
          <w:lang w:val="zh-CN"/>
        </w:rPr>
        <w:t>·</w:t>
      </w:r>
      <w:r w:rsidRPr="0083143A">
        <w:rPr>
          <w:lang w:val="zh-CN"/>
        </w:rPr>
        <w:t>伊盖祖</w:t>
      </w:r>
      <w:r w:rsidRPr="0083143A">
        <w:rPr>
          <w:lang w:val="zh-CN"/>
        </w:rPr>
        <w:t>(</w:t>
      </w:r>
      <w:r w:rsidRPr="0083143A">
        <w:rPr>
          <w:lang w:val="zh-CN"/>
        </w:rPr>
        <w:t>埃塞俄比亚</w:t>
      </w:r>
      <w:r w:rsidRPr="0083143A">
        <w:rPr>
          <w:lang w:val="zh-CN"/>
        </w:rPr>
        <w:t>)</w:t>
      </w:r>
    </w:p>
    <w:p w14:paraId="5E3C8347" w14:textId="77777777" w:rsidR="00171089" w:rsidRPr="006225B7" w:rsidRDefault="00171089" w:rsidP="006A476D">
      <w:pPr>
        <w:pStyle w:val="H23GC"/>
        <w:rPr>
          <w:rFonts w:ascii="Time New Roman" w:eastAsia="SimSun" w:hAnsi="Time New Roman" w:hint="eastAsia"/>
        </w:rPr>
      </w:pPr>
      <w:r w:rsidRPr="0083143A">
        <w:rPr>
          <w:lang w:val="zh-CN"/>
        </w:rPr>
        <w:tab/>
      </w:r>
      <w:r w:rsidRPr="0083143A">
        <w:rPr>
          <w:lang w:val="zh-CN"/>
        </w:rPr>
        <w:tab/>
      </w:r>
      <w:r w:rsidRPr="0083143A">
        <w:rPr>
          <w:lang w:val="zh-CN"/>
        </w:rPr>
        <w:t>出生日期和地点：</w:t>
      </w:r>
      <w:r w:rsidR="0083143A" w:rsidRPr="006225B7">
        <w:rPr>
          <w:rFonts w:ascii="Time New Roman" w:eastAsia="SimSun" w:hAnsi="Time New Roman"/>
          <w:lang w:val="zh-CN"/>
        </w:rPr>
        <w:t>1958</w:t>
      </w:r>
      <w:r w:rsidRPr="006225B7">
        <w:rPr>
          <w:rFonts w:ascii="Time New Roman" w:eastAsia="SimSun" w:hAnsi="Time New Roman"/>
          <w:lang w:val="zh-CN"/>
        </w:rPr>
        <w:t>年</w:t>
      </w:r>
      <w:r w:rsidR="0083143A" w:rsidRPr="006225B7">
        <w:rPr>
          <w:rFonts w:ascii="Time New Roman" w:eastAsia="SimSun" w:hAnsi="Time New Roman"/>
          <w:lang w:val="zh-CN"/>
        </w:rPr>
        <w:t>11</w:t>
      </w:r>
      <w:r w:rsidRPr="006225B7">
        <w:rPr>
          <w:rFonts w:ascii="Time New Roman" w:eastAsia="SimSun" w:hAnsi="Time New Roman"/>
          <w:lang w:val="zh-CN"/>
        </w:rPr>
        <w:t>月</w:t>
      </w:r>
      <w:r w:rsidR="0083143A" w:rsidRPr="006225B7">
        <w:rPr>
          <w:rFonts w:ascii="Time New Roman" w:eastAsia="SimSun" w:hAnsi="Time New Roman"/>
          <w:lang w:val="zh-CN"/>
        </w:rPr>
        <w:t>15</w:t>
      </w:r>
      <w:r w:rsidRPr="006225B7">
        <w:rPr>
          <w:rFonts w:ascii="Time New Roman" w:eastAsia="SimSun" w:hAnsi="Time New Roman"/>
          <w:lang w:val="zh-CN"/>
        </w:rPr>
        <w:t>日，埃塞俄比亚亚的斯亚贝巴</w:t>
      </w:r>
    </w:p>
    <w:p w14:paraId="52852078" w14:textId="77777777" w:rsidR="00171089" w:rsidRPr="006225B7" w:rsidRDefault="00171089" w:rsidP="006A476D">
      <w:pPr>
        <w:pStyle w:val="H23GC"/>
        <w:rPr>
          <w:rFonts w:ascii="Time New Roman" w:eastAsia="SimSun" w:hAnsi="Time New Roman" w:hint="eastAsia"/>
        </w:rPr>
      </w:pPr>
      <w:r w:rsidRPr="0083143A">
        <w:rPr>
          <w:lang w:val="zh-CN"/>
        </w:rPr>
        <w:tab/>
      </w:r>
      <w:r w:rsidRPr="0083143A">
        <w:rPr>
          <w:lang w:val="zh-CN"/>
        </w:rPr>
        <w:tab/>
      </w:r>
      <w:r w:rsidRPr="0083143A">
        <w:rPr>
          <w:lang w:val="zh-CN"/>
        </w:rPr>
        <w:t>工作语言：</w:t>
      </w:r>
      <w:r w:rsidRPr="006225B7">
        <w:rPr>
          <w:rFonts w:ascii="Time New Roman" w:eastAsia="SimSun" w:hAnsi="Time New Roman"/>
          <w:lang w:val="zh-CN"/>
        </w:rPr>
        <w:t>英语</w:t>
      </w:r>
    </w:p>
    <w:p w14:paraId="583B8817" w14:textId="77777777" w:rsidR="00171089" w:rsidRPr="0083143A" w:rsidRDefault="00171089" w:rsidP="006A476D">
      <w:pPr>
        <w:pStyle w:val="H23GC"/>
      </w:pPr>
      <w:r w:rsidRPr="0083143A">
        <w:rPr>
          <w:lang w:val="zh-CN"/>
        </w:rPr>
        <w:tab/>
      </w:r>
      <w:r w:rsidRPr="0083143A">
        <w:rPr>
          <w:lang w:val="zh-CN"/>
        </w:rPr>
        <w:tab/>
      </w:r>
      <w:r w:rsidRPr="0083143A">
        <w:rPr>
          <w:lang w:val="zh-CN"/>
        </w:rPr>
        <w:t>现任职位</w:t>
      </w:r>
      <w:r w:rsidRPr="0083143A">
        <w:rPr>
          <w:lang w:val="zh-CN"/>
        </w:rPr>
        <w:t>/</w:t>
      </w:r>
      <w:r w:rsidRPr="0083143A">
        <w:rPr>
          <w:lang w:val="zh-CN"/>
        </w:rPr>
        <w:t>职务</w:t>
      </w:r>
    </w:p>
    <w:p w14:paraId="7EE0B4CA"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多人才咨询公司总经理，</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6</w:t>
      </w:r>
      <w:r w:rsidRPr="0083143A">
        <w:rPr>
          <w:rFonts w:asciiTheme="majorBidi" w:eastAsiaTheme="minorEastAsia" w:hAnsiTheme="majorBidi" w:cstheme="majorBidi"/>
          <w:szCs w:val="21"/>
          <w:lang w:val="zh-CN"/>
        </w:rPr>
        <w:t>年至今</w:t>
      </w:r>
    </w:p>
    <w:p w14:paraId="0D84B2CE"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国际法、人权、民主和治理、儿童权利、环境和气候变化、水权以及治理和谈判技能领域咨询人。</w:t>
      </w:r>
    </w:p>
    <w:p w14:paraId="36CC4168" w14:textId="77777777" w:rsidR="00171089" w:rsidRPr="0083143A" w:rsidRDefault="00171089" w:rsidP="0044205A">
      <w:pPr>
        <w:pStyle w:val="H23GC"/>
      </w:pPr>
      <w:r w:rsidRPr="0083143A">
        <w:rPr>
          <w:lang w:val="zh-CN"/>
        </w:rPr>
        <w:tab/>
      </w:r>
      <w:r w:rsidRPr="0083143A">
        <w:rPr>
          <w:lang w:val="zh-CN"/>
        </w:rPr>
        <w:tab/>
      </w:r>
      <w:r w:rsidRPr="0083143A">
        <w:rPr>
          <w:lang w:val="zh-CN"/>
        </w:rPr>
        <w:t>主要专业活动</w:t>
      </w:r>
    </w:p>
    <w:p w14:paraId="54F611F0"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联合国人权理事会咨询委员会委员</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12</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18</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7F1B183F"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联合国人权理事会来文工作组成员</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14</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18</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；来文工作组主席</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报告员</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15</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18</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4D7E36F3"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国际计划委员会</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促进儿童权利和女童平等的发展和人道主义组织</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成员</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16</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18</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7E0EF119"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替代方式争端解决中心理事会主席，埃塞俄比亚亚的斯亚贝巴</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19</w:t>
      </w:r>
      <w:r w:rsidRPr="0083143A">
        <w:rPr>
          <w:rFonts w:asciiTheme="majorBidi" w:eastAsiaTheme="minorEastAsia" w:hAnsiTheme="majorBidi" w:cstheme="majorBidi"/>
          <w:szCs w:val="21"/>
          <w:lang w:val="zh-CN"/>
        </w:rPr>
        <w:t>年至今</w:t>
      </w:r>
      <w:r w:rsidRPr="0083143A">
        <w:rPr>
          <w:rFonts w:asciiTheme="majorBidi" w:eastAsiaTheme="minorEastAsia" w:hAnsiTheme="majorBidi" w:cstheme="majorBidi"/>
          <w:szCs w:val="21"/>
          <w:lang w:val="zh-CN"/>
        </w:rPr>
        <w:t>)</w:t>
      </w:r>
    </w:p>
    <w:p w14:paraId="1E4450B5"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亚的斯亚贝巴大学法学院国际法、人权法、国际环境法和自然资源问题副教授</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兼职</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00</w:t>
      </w:r>
      <w:r w:rsidR="0083143A">
        <w:rPr>
          <w:rFonts w:asciiTheme="majorBidi" w:eastAsiaTheme="minorEastAsia" w:hAnsiTheme="majorBidi" w:cstheme="majorBidi"/>
          <w:szCs w:val="21"/>
          <w:lang w:val="zh-CN"/>
        </w:rPr>
        <w:t>6</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2</w:t>
      </w:r>
      <w:r w:rsidRPr="0083143A">
        <w:rPr>
          <w:rFonts w:asciiTheme="majorBidi" w:eastAsiaTheme="minorEastAsia" w:hAnsiTheme="majorBidi" w:cstheme="majorBidi"/>
          <w:szCs w:val="21"/>
          <w:lang w:val="zh-CN"/>
        </w:rPr>
        <w:t>0</w:t>
      </w:r>
      <w:r w:rsidR="0083143A">
        <w:rPr>
          <w:rFonts w:asciiTheme="majorBidi" w:eastAsiaTheme="minorEastAsia" w:hAnsiTheme="majorBidi" w:cstheme="majorBidi"/>
          <w:szCs w:val="21"/>
          <w:lang w:val="zh-CN"/>
        </w:rPr>
        <w:t>17</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3DD8F6B6" w14:textId="77777777" w:rsidR="00171089" w:rsidRPr="0083143A" w:rsidRDefault="00171089" w:rsidP="0044205A">
      <w:pPr>
        <w:pStyle w:val="H23GC"/>
      </w:pPr>
      <w:r w:rsidRPr="0083143A">
        <w:rPr>
          <w:lang w:val="zh-CN"/>
        </w:rPr>
        <w:tab/>
      </w:r>
      <w:r w:rsidRPr="0083143A">
        <w:rPr>
          <w:lang w:val="zh-CN"/>
        </w:rPr>
        <w:tab/>
      </w:r>
      <w:r w:rsidRPr="0083143A">
        <w:rPr>
          <w:bCs/>
          <w:lang w:val="zh-CN"/>
        </w:rPr>
        <w:t>学历</w:t>
      </w:r>
    </w:p>
    <w:p w14:paraId="477D7E7B"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伦敦大学东方和非洲学院国际法硕士</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优等</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1991</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92</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p>
    <w:p w14:paraId="346A10C6"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亚的斯亚贝巴大学法学院法学学士</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校监奖章</w:t>
      </w:r>
      <w:r w:rsidRPr="0083143A">
        <w:rPr>
          <w:rFonts w:asciiTheme="majorBidi" w:eastAsiaTheme="minorEastAsia" w:hAnsiTheme="majorBidi" w:cstheme="majorBidi"/>
          <w:szCs w:val="21"/>
          <w:lang w:val="zh-CN"/>
        </w:rPr>
        <w:t>)(</w:t>
      </w:r>
      <w:r w:rsidR="0083143A">
        <w:rPr>
          <w:rFonts w:asciiTheme="majorBidi" w:eastAsiaTheme="minorEastAsia" w:hAnsiTheme="majorBidi" w:cstheme="majorBidi"/>
          <w:szCs w:val="21"/>
          <w:lang w:val="zh-CN"/>
        </w:rPr>
        <w:t>1987</w:t>
      </w:r>
      <w:r w:rsidRPr="0083143A">
        <w:rPr>
          <w:rFonts w:asciiTheme="majorBidi" w:eastAsiaTheme="minorEastAsia" w:hAnsiTheme="majorBidi" w:cstheme="majorBidi"/>
          <w:szCs w:val="21"/>
          <w:lang w:val="zh-CN"/>
        </w:rPr>
        <w:t>年</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w:t>
      </w:r>
    </w:p>
    <w:p w14:paraId="64123878" w14:textId="77777777" w:rsidR="00171089" w:rsidRPr="0083143A" w:rsidRDefault="00171089" w:rsidP="0044205A">
      <w:pPr>
        <w:pStyle w:val="H23GC"/>
      </w:pPr>
      <w:r w:rsidRPr="0083143A">
        <w:rPr>
          <w:lang w:val="zh-CN"/>
        </w:rPr>
        <w:tab/>
      </w:r>
      <w:r w:rsidRPr="0083143A">
        <w:rPr>
          <w:lang w:val="zh-CN"/>
        </w:rPr>
        <w:tab/>
      </w:r>
      <w:r w:rsidRPr="0083143A">
        <w:rPr>
          <w:lang w:val="zh-CN"/>
        </w:rPr>
        <w:t>在与所涉条约机构任务相关领域的其他主要活动</w:t>
      </w:r>
    </w:p>
    <w:p w14:paraId="2A0D4ACE"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作为人权理事会咨询委员会关于两个专题的报告员，协助各方了解在公民权利和政治权利受侵犯方面国家义务的性质和内容，并协助促使联合国人权理事会采取进一步行动。</w:t>
      </w:r>
    </w:p>
    <w:p w14:paraId="5AFB9A4D"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作为人权理事会来文工作组成员、主席</w:t>
      </w:r>
      <w:r w:rsidRPr="0083143A">
        <w:rPr>
          <w:rFonts w:asciiTheme="majorBidi" w:eastAsiaTheme="minorEastAsia" w:hAnsiTheme="majorBidi" w:cstheme="majorBidi"/>
          <w:szCs w:val="21"/>
          <w:lang w:val="zh-CN"/>
        </w:rPr>
        <w:t>/</w:t>
      </w:r>
      <w:r w:rsidRPr="0083143A">
        <w:rPr>
          <w:rFonts w:asciiTheme="majorBidi" w:eastAsiaTheme="minorEastAsia" w:hAnsiTheme="majorBidi" w:cstheme="majorBidi"/>
          <w:szCs w:val="21"/>
          <w:lang w:val="zh-CN"/>
        </w:rPr>
        <w:t>报告员，负责审查和受理数百起据称严重侵犯公民权利和政治权利的案件。</w:t>
      </w:r>
    </w:p>
    <w:p w14:paraId="015B512C" w14:textId="77777777" w:rsidR="00171089" w:rsidRPr="0083143A" w:rsidRDefault="00171089" w:rsidP="0044205A">
      <w:pPr>
        <w:pStyle w:val="H23GC"/>
      </w:pPr>
      <w:r w:rsidRPr="0083143A">
        <w:rPr>
          <w:lang w:val="zh-CN"/>
        </w:rPr>
        <w:tab/>
      </w:r>
      <w:r w:rsidRPr="0083143A">
        <w:rPr>
          <w:lang w:val="zh-CN"/>
        </w:rPr>
        <w:tab/>
      </w:r>
      <w:r w:rsidRPr="0083143A">
        <w:rPr>
          <w:lang w:val="zh-CN"/>
        </w:rPr>
        <w:t>在该领域的最新著作</w:t>
      </w:r>
    </w:p>
    <w:p w14:paraId="2745A641" w14:textId="77777777" w:rsidR="00171089" w:rsidRPr="0083143A" w:rsidRDefault="00171089" w:rsidP="0083143A">
      <w:pPr>
        <w:pStyle w:val="SingleTxtGC"/>
        <w:rPr>
          <w:rFonts w:asciiTheme="majorBidi" w:eastAsiaTheme="minorEastAsia" w:hAnsiTheme="majorBidi" w:cstheme="majorBidi"/>
          <w:szCs w:val="21"/>
        </w:rPr>
      </w:pPr>
      <w:r w:rsidRPr="0083143A">
        <w:rPr>
          <w:rFonts w:asciiTheme="majorBidi" w:eastAsiaTheme="minorEastAsia" w:hAnsiTheme="majorBidi" w:cstheme="majorBidi"/>
          <w:szCs w:val="21"/>
          <w:lang w:val="zh-CN"/>
        </w:rPr>
        <w:t>作为联合国人权理事会咨询委员会成员，编写了两份报告：</w:t>
      </w:r>
    </w:p>
    <w:p w14:paraId="3607D7F8" w14:textId="77777777" w:rsidR="00171089" w:rsidRPr="0083143A" w:rsidRDefault="0083143A" w:rsidP="0083143A">
      <w:pPr>
        <w:pStyle w:val="SingleTxtGC"/>
        <w:rPr>
          <w:rFonts w:asciiTheme="majorBidi" w:eastAsiaTheme="minorEastAsia" w:hAnsiTheme="majorBidi" w:cstheme="majorBidi"/>
          <w:szCs w:val="21"/>
        </w:rPr>
      </w:pPr>
      <w:r>
        <w:rPr>
          <w:rFonts w:asciiTheme="majorBidi" w:eastAsiaTheme="minorEastAsia" w:hAnsiTheme="majorBidi" w:cstheme="majorBidi" w:hint="eastAsia"/>
          <w:szCs w:val="21"/>
          <w:lang w:val="zh-CN"/>
        </w:rPr>
        <w:t>“</w:t>
      </w:r>
      <w:r w:rsidR="00171089" w:rsidRPr="0083143A">
        <w:rPr>
          <w:rFonts w:asciiTheme="majorBidi" w:eastAsiaTheme="minorEastAsia" w:hAnsiTheme="majorBidi" w:cstheme="majorBidi"/>
          <w:szCs w:val="21"/>
          <w:lang w:val="zh-CN"/>
        </w:rPr>
        <w:t>消除对麻风病患者及其家人歧视的原则和准则执行情况研究报告</w:t>
      </w:r>
      <w:r>
        <w:rPr>
          <w:rFonts w:asciiTheme="majorBidi" w:eastAsiaTheme="minorEastAsia" w:hAnsiTheme="majorBidi" w:cstheme="majorBidi" w:hint="eastAsia"/>
          <w:szCs w:val="21"/>
          <w:lang w:val="zh-CN"/>
        </w:rPr>
        <w:t>”</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A</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HRC</w:t>
      </w:r>
      <w:r w:rsidR="00171089" w:rsidRPr="0083143A">
        <w:rPr>
          <w:rFonts w:asciiTheme="majorBidi" w:eastAsiaTheme="minorEastAsia" w:hAnsiTheme="majorBidi" w:cstheme="majorBidi"/>
          <w:szCs w:val="21"/>
          <w:lang w:val="zh-CN"/>
        </w:rPr>
        <w:t>/</w:t>
      </w:r>
      <w:r w:rsidR="00316A75">
        <w:rPr>
          <w:rFonts w:asciiTheme="majorBidi" w:eastAsiaTheme="minorEastAsia" w:hAnsiTheme="majorBidi" w:cstheme="majorBidi"/>
          <w:szCs w:val="21"/>
          <w:lang w:val="zh-CN"/>
        </w:rPr>
        <w:t xml:space="preserve"> </w:t>
      </w:r>
      <w:r>
        <w:rPr>
          <w:rFonts w:asciiTheme="majorBidi" w:eastAsiaTheme="minorEastAsia" w:hAnsiTheme="majorBidi" w:cstheme="majorBidi"/>
          <w:szCs w:val="21"/>
          <w:lang w:val="zh-CN"/>
        </w:rPr>
        <w:t>35</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38,</w:t>
      </w:r>
      <w:r w:rsidR="00316A75">
        <w:rPr>
          <w:rFonts w:asciiTheme="majorBidi" w:eastAsiaTheme="minorEastAsia" w:hAnsiTheme="majorBidi" w:cstheme="majorBidi"/>
          <w:szCs w:val="21"/>
          <w:lang w:val="zh-CN"/>
        </w:rPr>
        <w:t xml:space="preserve"> </w:t>
      </w:r>
      <w:r w:rsidR="00171089" w:rsidRPr="0083143A">
        <w:rPr>
          <w:rFonts w:asciiTheme="majorBidi" w:eastAsiaTheme="minorEastAsia" w:hAnsiTheme="majorBidi" w:cstheme="majorBidi"/>
          <w:szCs w:val="21"/>
          <w:lang w:val="zh-CN"/>
        </w:rPr>
        <w:t>人权高专办，</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17</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5</w:t>
      </w:r>
      <w:r w:rsidR="00171089" w:rsidRPr="0083143A">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4</w:t>
      </w:r>
      <w:r w:rsidR="00171089" w:rsidRPr="0083143A">
        <w:rPr>
          <w:rFonts w:asciiTheme="majorBidi" w:eastAsiaTheme="minorEastAsia" w:hAnsiTheme="majorBidi" w:cstheme="majorBidi"/>
          <w:szCs w:val="21"/>
          <w:lang w:val="zh-CN"/>
        </w:rPr>
        <w:t>日。</w:t>
      </w:r>
    </w:p>
    <w:p w14:paraId="65F50797" w14:textId="77777777" w:rsidR="00171089" w:rsidRPr="0083143A" w:rsidRDefault="0083143A" w:rsidP="0083143A">
      <w:pPr>
        <w:pStyle w:val="SingleTxtGC"/>
      </w:pPr>
      <w:r>
        <w:rPr>
          <w:rFonts w:asciiTheme="majorBidi" w:eastAsiaTheme="minorEastAsia" w:hAnsiTheme="majorBidi" w:cstheme="majorBidi" w:hint="eastAsia"/>
          <w:szCs w:val="21"/>
          <w:lang w:val="zh-CN"/>
        </w:rPr>
        <w:t>“</w:t>
      </w:r>
      <w:r w:rsidR="00171089" w:rsidRPr="0083143A">
        <w:rPr>
          <w:rFonts w:asciiTheme="majorBidi" w:eastAsiaTheme="minorEastAsia" w:hAnsiTheme="majorBidi" w:cstheme="majorBidi"/>
          <w:szCs w:val="21"/>
          <w:lang w:val="zh-CN"/>
        </w:rPr>
        <w:t>人权理事会咨询委员会就评估单方面强制性措施对享有人权的不利影响以及促进问责的机制提供建议的研究进展报告</w:t>
      </w:r>
      <w:r>
        <w:rPr>
          <w:rFonts w:asciiTheme="majorBidi" w:eastAsiaTheme="minorEastAsia" w:hAnsiTheme="majorBidi" w:cstheme="majorBidi" w:hint="eastAsia"/>
          <w:szCs w:val="21"/>
          <w:lang w:val="zh-CN"/>
        </w:rPr>
        <w:t>”</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A</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HRC</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28</w:t>
      </w:r>
      <w:r w:rsidR="00171089" w:rsidRPr="0083143A">
        <w:rPr>
          <w:rFonts w:asciiTheme="majorBidi" w:eastAsiaTheme="minorEastAsia" w:hAnsiTheme="majorBidi" w:cstheme="majorBidi"/>
          <w:szCs w:val="21"/>
          <w:lang w:val="zh-CN"/>
        </w:rPr>
        <w:t>/</w:t>
      </w:r>
      <w:r>
        <w:rPr>
          <w:rFonts w:asciiTheme="majorBidi" w:eastAsiaTheme="minorEastAsia" w:hAnsiTheme="majorBidi" w:cstheme="majorBidi"/>
          <w:szCs w:val="21"/>
          <w:lang w:val="zh-CN"/>
        </w:rPr>
        <w:t>74,</w:t>
      </w:r>
      <w:r w:rsidR="00C43EB9">
        <w:rPr>
          <w:rFonts w:asciiTheme="majorBidi" w:eastAsiaTheme="minorEastAsia" w:hAnsiTheme="majorBidi" w:cstheme="majorBidi"/>
          <w:szCs w:val="21"/>
          <w:lang w:val="zh-CN"/>
        </w:rPr>
        <w:t xml:space="preserve"> </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15</w:t>
      </w:r>
      <w:r w:rsidR="00171089" w:rsidRPr="0083143A">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2</w:t>
      </w:r>
      <w:r w:rsidR="00171089" w:rsidRPr="0083143A">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1</w:t>
      </w:r>
      <w:r w:rsidR="00171089" w:rsidRPr="0083143A">
        <w:rPr>
          <w:rFonts w:asciiTheme="majorBidi" w:eastAsiaTheme="minorEastAsia" w:hAnsiTheme="majorBidi" w:cstheme="majorBidi"/>
          <w:szCs w:val="21"/>
          <w:lang w:val="zh-CN"/>
        </w:rPr>
        <w:t>0</w:t>
      </w:r>
      <w:r w:rsidR="00171089" w:rsidRPr="0083143A">
        <w:rPr>
          <w:rFonts w:asciiTheme="majorBidi" w:eastAsiaTheme="minorEastAsia" w:hAnsiTheme="majorBidi" w:cstheme="majorBidi"/>
          <w:szCs w:val="21"/>
          <w:lang w:val="zh-CN"/>
        </w:rPr>
        <w:t>日。</w:t>
      </w:r>
    </w:p>
    <w:p w14:paraId="043120BF" w14:textId="77777777" w:rsidR="00171089" w:rsidRPr="0083143A" w:rsidRDefault="0083143A" w:rsidP="0083143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71089" w:rsidRPr="0083143A" w:rsidSect="004D0A0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D4FC2" w14:textId="77777777" w:rsidR="00C02F1B" w:rsidRPr="000D319F" w:rsidRDefault="00C02F1B" w:rsidP="000D319F">
      <w:pPr>
        <w:pStyle w:val="Footer"/>
        <w:spacing w:after="240"/>
        <w:ind w:left="907"/>
        <w:rPr>
          <w:rFonts w:asciiTheme="majorBidi" w:eastAsia="SimSun" w:hAnsiTheme="majorBidi" w:cstheme="majorBidi"/>
          <w:sz w:val="21"/>
          <w:szCs w:val="21"/>
          <w:lang w:val="en-US"/>
        </w:rPr>
      </w:pPr>
    </w:p>
    <w:p w14:paraId="78B9ADB3" w14:textId="77777777" w:rsidR="00C02F1B" w:rsidRPr="000D319F" w:rsidRDefault="00C02F1B"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172BB6C" w14:textId="77777777" w:rsidR="00C02F1B" w:rsidRPr="000D319F" w:rsidRDefault="00C02F1B" w:rsidP="000D319F">
      <w:pPr>
        <w:pStyle w:val="Footer"/>
      </w:pPr>
    </w:p>
  </w:endnote>
  <w:endnote w:type="continuationNotice" w:id="1">
    <w:p w14:paraId="73CD37C4" w14:textId="77777777" w:rsidR="00C02F1B" w:rsidRDefault="00C02F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w:panose1 w:val="02010600030101010101"/>
    <w:charset w:val="86"/>
    <w:family w:val="modern"/>
    <w:pitch w:val="fixed"/>
    <w:sig w:usb0="00000000" w:usb1="38CF7CFA" w:usb2="00000016" w:usb3="00000000" w:csb0="00040001" w:csb1="00000000"/>
  </w:font>
  <w:font w:name="楷体">
    <w:altName w:val="Microsoft YaHei Light"/>
    <w:charset w:val="86"/>
    <w:family w:val="modern"/>
    <w:pitch w:val="fixed"/>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F983" w14:textId="4A2604D1" w:rsidR="00C02F1B" w:rsidRPr="00165559" w:rsidRDefault="00C02F1B" w:rsidP="00165559">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053A6">
      <w:rPr>
        <w:rStyle w:val="PageNumber"/>
        <w:noProof/>
      </w:rPr>
      <w:t>2</w:t>
    </w:r>
    <w:r>
      <w:rPr>
        <w:rStyle w:val="PageNumber"/>
      </w:rPr>
      <w:fldChar w:fldCharType="end"/>
    </w:r>
    <w:r>
      <w:rPr>
        <w:rStyle w:val="PageNumber"/>
      </w:rPr>
      <w:tab/>
    </w:r>
    <w:r w:rsidRPr="00165559">
      <w:rPr>
        <w:rStyle w:val="PageNumber"/>
        <w:b w:val="0"/>
        <w:snapToGrid w:val="0"/>
        <w:sz w:val="16"/>
      </w:rPr>
      <w:t>GE.20-05714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FF2F" w14:textId="1543720D" w:rsidR="00C02F1B" w:rsidRPr="00165559" w:rsidRDefault="00C02F1B" w:rsidP="00165559">
    <w:pPr>
      <w:pStyle w:val="Footer"/>
      <w:tabs>
        <w:tab w:val="clear" w:pos="431"/>
        <w:tab w:val="right" w:pos="9638"/>
      </w:tabs>
      <w:rPr>
        <w:rStyle w:val="PageNumber"/>
      </w:rPr>
    </w:pPr>
    <w:r>
      <w:t>GE.20-05714</w:t>
    </w:r>
    <w:r>
      <w:tab/>
    </w:r>
    <w:r>
      <w:rPr>
        <w:rStyle w:val="PageNumber"/>
      </w:rPr>
      <w:fldChar w:fldCharType="begin"/>
    </w:r>
    <w:r>
      <w:rPr>
        <w:rStyle w:val="PageNumber"/>
      </w:rPr>
      <w:instrText xml:space="preserve"> PAGE  \* MERGEFORMAT </w:instrText>
    </w:r>
    <w:r>
      <w:rPr>
        <w:rStyle w:val="PageNumber"/>
      </w:rPr>
      <w:fldChar w:fldCharType="separate"/>
    </w:r>
    <w:r w:rsidR="001053A6">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01B51" w14:textId="77777777" w:rsidR="00C02F1B" w:rsidRPr="00EA7E67" w:rsidRDefault="00C02F1B" w:rsidP="007710C4">
    <w:pPr>
      <w:pStyle w:val="Footer"/>
      <w:tabs>
        <w:tab w:val="clear" w:pos="431"/>
        <w:tab w:val="left" w:pos="1701"/>
        <w:tab w:val="left" w:pos="2552"/>
        <w:tab w:val="left" w:pos="8448"/>
      </w:tabs>
      <w:spacing w:before="360"/>
      <w:rPr>
        <w:rFonts w:eastAsiaTheme="minorEastAsia"/>
        <w:b/>
        <w:sz w:val="21"/>
        <w:lang w:eastAsia="zh-CN"/>
      </w:rPr>
    </w:pPr>
    <w:r>
      <w:rPr>
        <w:sz w:val="20"/>
        <w:lang w:eastAsia="zh-CN"/>
      </w:rPr>
      <w:t>GE.20-05714</w:t>
    </w:r>
    <w:r w:rsidRPr="00EE277A">
      <w:rPr>
        <w:sz w:val="20"/>
        <w:lang w:eastAsia="zh-CN"/>
      </w:rPr>
      <w:t xml:space="preserve"> (C)</w:t>
    </w:r>
    <w:r>
      <w:rPr>
        <w:sz w:val="20"/>
        <w:lang w:eastAsia="zh-CN"/>
      </w:rPr>
      <w:tab/>
      <w:t>280420</w:t>
    </w:r>
    <w:r>
      <w:rPr>
        <w:sz w:val="20"/>
        <w:lang w:eastAsia="zh-CN"/>
      </w:rPr>
      <w:tab/>
      <w:t>290420</w:t>
    </w:r>
  </w:p>
  <w:p w14:paraId="10E4C214" w14:textId="77777777" w:rsidR="00C02F1B" w:rsidRPr="00487939" w:rsidRDefault="00C02F1B" w:rsidP="0083143A">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02432" behindDoc="0" locked="0" layoutInCell="1" allowOverlap="1" wp14:anchorId="35BBBD5A" wp14:editId="7E5C0407">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SP/9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SP/9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eastAsia="en-GB"/>
      </w:rPr>
      <w:drawing>
        <wp:inline distT="0" distB="0" distL="0" distR="0" wp14:anchorId="2B1374AF" wp14:editId="2470260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C1C32" w14:textId="77777777" w:rsidR="00C02F1B" w:rsidRPr="000157B1" w:rsidRDefault="00C02F1B"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A5E73E9" w14:textId="77777777" w:rsidR="00C02F1B" w:rsidRPr="000157B1" w:rsidRDefault="00C02F1B"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AFDA69F" w14:textId="77777777" w:rsidR="00C02F1B" w:rsidRDefault="00C02F1B"/>
  </w:footnote>
  <w:footnote w:id="2">
    <w:p w14:paraId="7D6FCD2E" w14:textId="77777777" w:rsidR="00C02F1B" w:rsidRDefault="00C02F1B" w:rsidP="00052F49">
      <w:pPr>
        <w:pStyle w:val="FootnoteText"/>
        <w:spacing w:after="80"/>
        <w:rPr>
          <w:sz w:val="20"/>
        </w:rPr>
      </w:pPr>
      <w:r>
        <w:rPr>
          <w:lang w:val="zh-CN"/>
        </w:rPr>
        <w:tab/>
      </w:r>
      <w:r w:rsidRPr="00660EC8">
        <w:rPr>
          <w:sz w:val="21"/>
          <w:szCs w:val="21"/>
          <w:lang w:val="zh-CN"/>
        </w:rPr>
        <w:t>*</w:t>
      </w:r>
      <w:r>
        <w:rPr>
          <w:lang w:val="zh-CN"/>
        </w:rPr>
        <w:tab/>
      </w:r>
      <w:r>
        <w:rPr>
          <w:lang w:val="zh-CN"/>
        </w:rPr>
        <w:t>履历未经正式编辑印发。</w:t>
      </w:r>
    </w:p>
    <w:p w14:paraId="451F5A77" w14:textId="77777777" w:rsidR="00C02F1B" w:rsidRPr="00660EC8" w:rsidRDefault="00C02F1B" w:rsidP="00171089">
      <w:pPr>
        <w:pStyle w:val="FootnoteText"/>
        <w:rPr>
          <w:lang w:val="fr-CH"/>
        </w:rPr>
      </w:pPr>
      <w:r>
        <w:rPr>
          <w:lang w:val="zh-CN"/>
        </w:rPr>
        <w:tab/>
      </w:r>
      <w:r>
        <w:rPr>
          <w:lang w:val="zh-CN"/>
        </w:rPr>
        <w:tab/>
      </w:r>
      <w:r>
        <w:rPr>
          <w:lang w:val="zh-CN"/>
        </w:rPr>
        <w:t>相关缔约国提交的候选人履历全文可查阅联合国人权事务高级专员办事处网站</w:t>
      </w:r>
      <w:r w:rsidRPr="00660EC8">
        <w:rPr>
          <w:lang w:val="fr-CH"/>
        </w:rPr>
        <w:t>：</w:t>
      </w:r>
      <w:hyperlink r:id="rId1" w:history="1">
        <w:r w:rsidRPr="00375B33">
          <w:rPr>
            <w:rStyle w:val="Hyperlink"/>
            <w:color w:val="auto"/>
            <w:u w:val="none"/>
            <w:lang w:val="fr-CH"/>
          </w:rPr>
          <w:t>www.ohchr</w:t>
        </w:r>
      </w:hyperlink>
      <w:r w:rsidRPr="00375B33">
        <w:rPr>
          <w:lang w:val="fr-CH"/>
        </w:rPr>
        <w:t>.</w:t>
      </w:r>
      <w:r w:rsidRPr="00660EC8">
        <w:rPr>
          <w:u w:val="single"/>
          <w:lang w:val="fr-CH"/>
        </w:rPr>
        <w:t xml:space="preserve"> </w:t>
      </w:r>
      <w:r w:rsidRPr="00660EC8">
        <w:rPr>
          <w:lang w:val="fr-CH"/>
        </w:rPr>
        <w:t>org/EN/HRBodies/CCPR/Pages/Elections38.aspx</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19F16" w14:textId="77777777" w:rsidR="00C02F1B" w:rsidRDefault="00C02F1B" w:rsidP="00165559">
    <w:pPr>
      <w:pStyle w:val="Header"/>
    </w:pPr>
    <w:r>
      <w:t>CCPR/SP/93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14A1" w14:textId="77777777" w:rsidR="00C02F1B" w:rsidRPr="00202A30" w:rsidRDefault="00C02F1B" w:rsidP="00165559">
    <w:pPr>
      <w:pStyle w:val="Header"/>
      <w:jc w:val="right"/>
    </w:pPr>
    <w:r>
      <w:t>CCPR/SP/93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7.5pt;height:4.5pt" coordsize="" o:spt="100" o:bullet="t" adj="0,,0" path="" stroked="f">
        <v:stroke joinstyle="miter"/>
        <v:imagedata r:id="rId1" o:title="image3"/>
        <v:formulas/>
        <v:path o:connecttype="segments"/>
      </v:shape>
    </w:pict>
  </w:numPicBullet>
  <w:numPicBullet w:numPicBulletId="1">
    <w:pict>
      <v:shape id="_x0000_i1027" style="width:7.5pt;height:3.75pt" coordsize="" o:spt="100" o:bullet="t" adj="0,,0" path="" stroked="f">
        <v:stroke joinstyle="miter"/>
        <v:imagedata r:id="rId2" o:title="image4"/>
        <v:formulas/>
        <v:path o:connecttype="segments"/>
      </v:shape>
    </w:pict>
  </w:numPicBullet>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4035A31"/>
    <w:multiLevelType w:val="hybridMultilevel"/>
    <w:tmpl w:val="B066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940C95"/>
    <w:multiLevelType w:val="hybridMultilevel"/>
    <w:tmpl w:val="CD5241AC"/>
    <w:lvl w:ilvl="0" w:tplc="D0E09CC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3B4ABB"/>
    <w:multiLevelType w:val="hybridMultilevel"/>
    <w:tmpl w:val="33E8DC00"/>
    <w:lvl w:ilvl="0" w:tplc="896C87D8">
      <w:start w:val="1"/>
      <w:numFmt w:val="bullet"/>
      <w:lvlText w:val="•"/>
      <w:lvlPicBulletId w:val="1"/>
      <w:lvlJc w:val="left"/>
      <w:pPr>
        <w:ind w:left="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4EDDB6">
      <w:start w:val="1"/>
      <w:numFmt w:val="bullet"/>
      <w:lvlText w:val="o"/>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D8E12E">
      <w:start w:val="1"/>
      <w:numFmt w:val="bullet"/>
      <w:lvlText w:val="▪"/>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02496">
      <w:start w:val="1"/>
      <w:numFmt w:val="bullet"/>
      <w:lvlText w:val="•"/>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72759C">
      <w:start w:val="1"/>
      <w:numFmt w:val="bullet"/>
      <w:lvlText w:val="o"/>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36B1DE">
      <w:start w:val="1"/>
      <w:numFmt w:val="bullet"/>
      <w:lvlText w:val="▪"/>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762592">
      <w:start w:val="1"/>
      <w:numFmt w:val="bullet"/>
      <w:lvlText w:val="•"/>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1EF5EE">
      <w:start w:val="1"/>
      <w:numFmt w:val="bullet"/>
      <w:lvlText w:val="o"/>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2836C0">
      <w:start w:val="1"/>
      <w:numFmt w:val="bullet"/>
      <w:lvlText w:val="▪"/>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D5144C"/>
    <w:multiLevelType w:val="hybridMultilevel"/>
    <w:tmpl w:val="A68C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1506D"/>
    <w:multiLevelType w:val="hybridMultilevel"/>
    <w:tmpl w:val="608EB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5B1A6C"/>
    <w:multiLevelType w:val="hybridMultilevel"/>
    <w:tmpl w:val="BE926DA2"/>
    <w:lvl w:ilvl="0" w:tplc="50309428">
      <w:start w:val="1"/>
      <w:numFmt w:val="bullet"/>
      <w:lvlText w:val="•"/>
      <w:lvlPicBulletId w:val="0"/>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246C2">
      <w:start w:val="1"/>
      <w:numFmt w:val="bullet"/>
      <w:lvlText w:val="o"/>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C425E">
      <w:start w:val="1"/>
      <w:numFmt w:val="bullet"/>
      <w:lvlText w:val="▪"/>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E88AC">
      <w:start w:val="1"/>
      <w:numFmt w:val="bullet"/>
      <w:lvlText w:val="•"/>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23140">
      <w:start w:val="1"/>
      <w:numFmt w:val="bullet"/>
      <w:lvlText w:val="o"/>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636A8">
      <w:start w:val="1"/>
      <w:numFmt w:val="bullet"/>
      <w:lvlText w:val="▪"/>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01AF8">
      <w:start w:val="1"/>
      <w:numFmt w:val="bullet"/>
      <w:lvlText w:val="•"/>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8D6FE">
      <w:start w:val="1"/>
      <w:numFmt w:val="bullet"/>
      <w:lvlText w:val="o"/>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C421A">
      <w:start w:val="1"/>
      <w:numFmt w:val="bullet"/>
      <w:lvlText w:val="▪"/>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D047BBC"/>
    <w:multiLevelType w:val="hybridMultilevel"/>
    <w:tmpl w:val="5D54BF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5"/>
  </w:num>
  <w:num w:numId="3">
    <w:abstractNumId w:val="14"/>
  </w:num>
  <w:num w:numId="4">
    <w:abstractNumId w:val="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8"/>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9">
    <w:abstractNumId w:val="16"/>
  </w:num>
  <w:num w:numId="10">
    <w:abstractNumId w:val="10"/>
  </w:num>
  <w:num w:numId="11">
    <w:abstractNumId w:val="22"/>
  </w:num>
  <w:num w:numId="12">
    <w:abstractNumId w:val="24"/>
  </w:num>
  <w:num w:numId="13">
    <w:abstractNumId w:val="29"/>
  </w:num>
  <w:num w:numId="14">
    <w:abstractNumId w:val="15"/>
  </w:num>
  <w:num w:numId="15">
    <w:abstractNumId w:val="1"/>
  </w:num>
  <w:num w:numId="16">
    <w:abstractNumId w:val="0"/>
  </w:num>
  <w:num w:numId="17">
    <w:abstractNumId w:val="2"/>
  </w:num>
  <w:num w:numId="18">
    <w:abstractNumId w:val="3"/>
  </w:num>
  <w:num w:numId="19">
    <w:abstractNumId w:val="9"/>
  </w:num>
  <w:num w:numId="20">
    <w:abstractNumId w:val="7"/>
  </w:num>
  <w:num w:numId="21">
    <w:abstractNumId w:val="6"/>
  </w:num>
  <w:num w:numId="22">
    <w:abstractNumId w:val="5"/>
  </w:num>
  <w:num w:numId="23">
    <w:abstractNumId w:val="4"/>
  </w:num>
  <w:num w:numId="24">
    <w:abstractNumId w:val="11"/>
  </w:num>
  <w:num w:numId="25">
    <w:abstractNumId w:val="17"/>
  </w:num>
  <w:num w:numId="26">
    <w:abstractNumId w:val="20"/>
  </w:num>
  <w:num w:numId="27">
    <w:abstractNumId w:val="28"/>
  </w:num>
  <w:num w:numId="28">
    <w:abstractNumId w:val="21"/>
  </w:num>
  <w:num w:numId="29">
    <w:abstractNumId w:val="13"/>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0B"/>
    <w:rsid w:val="00011483"/>
    <w:rsid w:val="000130E0"/>
    <w:rsid w:val="0004554F"/>
    <w:rsid w:val="00052F49"/>
    <w:rsid w:val="000B0CB3"/>
    <w:rsid w:val="000B2B98"/>
    <w:rsid w:val="000D319F"/>
    <w:rsid w:val="000E4D0E"/>
    <w:rsid w:val="000F5EB8"/>
    <w:rsid w:val="001053A6"/>
    <w:rsid w:val="00144B69"/>
    <w:rsid w:val="00153E86"/>
    <w:rsid w:val="00165559"/>
    <w:rsid w:val="001660A9"/>
    <w:rsid w:val="00171089"/>
    <w:rsid w:val="00171D0B"/>
    <w:rsid w:val="00172E04"/>
    <w:rsid w:val="001A508D"/>
    <w:rsid w:val="001B1BD1"/>
    <w:rsid w:val="001C3EF2"/>
    <w:rsid w:val="001D17F6"/>
    <w:rsid w:val="001F7683"/>
    <w:rsid w:val="00204B42"/>
    <w:rsid w:val="0021265F"/>
    <w:rsid w:val="002231C3"/>
    <w:rsid w:val="0024417F"/>
    <w:rsid w:val="00250F8D"/>
    <w:rsid w:val="002759AD"/>
    <w:rsid w:val="002E1C97"/>
    <w:rsid w:val="002F5834"/>
    <w:rsid w:val="003006AB"/>
    <w:rsid w:val="00314ABE"/>
    <w:rsid w:val="00316A75"/>
    <w:rsid w:val="00323778"/>
    <w:rsid w:val="00326EBF"/>
    <w:rsid w:val="00327FE4"/>
    <w:rsid w:val="003333CC"/>
    <w:rsid w:val="00350CAF"/>
    <w:rsid w:val="00375B33"/>
    <w:rsid w:val="00413126"/>
    <w:rsid w:val="00427F63"/>
    <w:rsid w:val="00434D38"/>
    <w:rsid w:val="0044205A"/>
    <w:rsid w:val="00494EB8"/>
    <w:rsid w:val="004C4A0A"/>
    <w:rsid w:val="004D0A00"/>
    <w:rsid w:val="004E473D"/>
    <w:rsid w:val="004F348E"/>
    <w:rsid w:val="00501220"/>
    <w:rsid w:val="00514F0D"/>
    <w:rsid w:val="00537225"/>
    <w:rsid w:val="005450C8"/>
    <w:rsid w:val="00573624"/>
    <w:rsid w:val="005A0E98"/>
    <w:rsid w:val="005A606C"/>
    <w:rsid w:val="005E27AA"/>
    <w:rsid w:val="005E403A"/>
    <w:rsid w:val="005E4086"/>
    <w:rsid w:val="0060122D"/>
    <w:rsid w:val="00604B80"/>
    <w:rsid w:val="00604D91"/>
    <w:rsid w:val="00616382"/>
    <w:rsid w:val="006225B7"/>
    <w:rsid w:val="006257FE"/>
    <w:rsid w:val="006305AB"/>
    <w:rsid w:val="0064154F"/>
    <w:rsid w:val="00654DD9"/>
    <w:rsid w:val="00660EC8"/>
    <w:rsid w:val="00670DEE"/>
    <w:rsid w:val="00680656"/>
    <w:rsid w:val="006A476D"/>
    <w:rsid w:val="006B1119"/>
    <w:rsid w:val="006D3757"/>
    <w:rsid w:val="006D37EB"/>
    <w:rsid w:val="006E3E46"/>
    <w:rsid w:val="006E619E"/>
    <w:rsid w:val="006E71B1"/>
    <w:rsid w:val="006F1404"/>
    <w:rsid w:val="0070178C"/>
    <w:rsid w:val="0070593B"/>
    <w:rsid w:val="00705D89"/>
    <w:rsid w:val="00724C09"/>
    <w:rsid w:val="00731A42"/>
    <w:rsid w:val="00755487"/>
    <w:rsid w:val="00767E69"/>
    <w:rsid w:val="0077079A"/>
    <w:rsid w:val="007710C4"/>
    <w:rsid w:val="00771504"/>
    <w:rsid w:val="007A5599"/>
    <w:rsid w:val="0083143A"/>
    <w:rsid w:val="00856233"/>
    <w:rsid w:val="00860F27"/>
    <w:rsid w:val="008B0560"/>
    <w:rsid w:val="008B2BFA"/>
    <w:rsid w:val="008B4A90"/>
    <w:rsid w:val="008D31F4"/>
    <w:rsid w:val="008E6A3F"/>
    <w:rsid w:val="00900CF9"/>
    <w:rsid w:val="00923557"/>
    <w:rsid w:val="00934459"/>
    <w:rsid w:val="00936F03"/>
    <w:rsid w:val="00943B69"/>
    <w:rsid w:val="00944CB3"/>
    <w:rsid w:val="00963B00"/>
    <w:rsid w:val="0096722F"/>
    <w:rsid w:val="00986624"/>
    <w:rsid w:val="009869F2"/>
    <w:rsid w:val="009B09D7"/>
    <w:rsid w:val="009D35ED"/>
    <w:rsid w:val="009D6A70"/>
    <w:rsid w:val="009F1A44"/>
    <w:rsid w:val="00A03CB6"/>
    <w:rsid w:val="00A1364C"/>
    <w:rsid w:val="00A21076"/>
    <w:rsid w:val="00A23A3E"/>
    <w:rsid w:val="00A31BA8"/>
    <w:rsid w:val="00A3739A"/>
    <w:rsid w:val="00A404BC"/>
    <w:rsid w:val="00A52DAF"/>
    <w:rsid w:val="00A61703"/>
    <w:rsid w:val="00A84072"/>
    <w:rsid w:val="00A97249"/>
    <w:rsid w:val="00AD2024"/>
    <w:rsid w:val="00AE338F"/>
    <w:rsid w:val="00AF6224"/>
    <w:rsid w:val="00B102BA"/>
    <w:rsid w:val="00B16570"/>
    <w:rsid w:val="00B23B03"/>
    <w:rsid w:val="00B30E59"/>
    <w:rsid w:val="00B43EB7"/>
    <w:rsid w:val="00B53320"/>
    <w:rsid w:val="00B614C4"/>
    <w:rsid w:val="00B938A1"/>
    <w:rsid w:val="00BC6522"/>
    <w:rsid w:val="00BF1997"/>
    <w:rsid w:val="00C02F1B"/>
    <w:rsid w:val="00C121D5"/>
    <w:rsid w:val="00C17349"/>
    <w:rsid w:val="00C351AA"/>
    <w:rsid w:val="00C43EB9"/>
    <w:rsid w:val="00C70852"/>
    <w:rsid w:val="00C7253F"/>
    <w:rsid w:val="00C90707"/>
    <w:rsid w:val="00CE0514"/>
    <w:rsid w:val="00CE1D1C"/>
    <w:rsid w:val="00CE7746"/>
    <w:rsid w:val="00CF254E"/>
    <w:rsid w:val="00D066A1"/>
    <w:rsid w:val="00D155AF"/>
    <w:rsid w:val="00D26A05"/>
    <w:rsid w:val="00D9309B"/>
    <w:rsid w:val="00D97B98"/>
    <w:rsid w:val="00DA1F3B"/>
    <w:rsid w:val="00DA425F"/>
    <w:rsid w:val="00DC671F"/>
    <w:rsid w:val="00DE4DA7"/>
    <w:rsid w:val="00DE7617"/>
    <w:rsid w:val="00E02C13"/>
    <w:rsid w:val="00E11716"/>
    <w:rsid w:val="00E33B38"/>
    <w:rsid w:val="00E442A1"/>
    <w:rsid w:val="00E47FE5"/>
    <w:rsid w:val="00E574AF"/>
    <w:rsid w:val="00EA7E67"/>
    <w:rsid w:val="00F00010"/>
    <w:rsid w:val="00F03A68"/>
    <w:rsid w:val="00F24E6D"/>
    <w:rsid w:val="00F714DA"/>
    <w:rsid w:val="00F87910"/>
    <w:rsid w:val="00FB456B"/>
    <w:rsid w:val="00FE1A0B"/>
    <w:rsid w:val="00FF32C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6E1BB"/>
  <w15:docId w15:val="{5182232F-2BF7-49A3-B07D-4525BE83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semiHidden/>
    <w:qFormat/>
    <w:rsid w:val="008B0560"/>
    <w:pPr>
      <w:keepNext/>
      <w:keepLines/>
      <w:tabs>
        <w:tab w:val="num" w:pos="0"/>
      </w:tabs>
      <w:spacing w:before="480" w:line="276" w:lineRule="auto"/>
      <w:ind w:left="1134"/>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semiHidden/>
    <w:qFormat/>
    <w:rsid w:val="008B0560"/>
    <w:pPr>
      <w:keepNext/>
      <w:keepLines/>
      <w:numPr>
        <w:ilvl w:val="1"/>
        <w:numId w:val="10"/>
      </w:numPr>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semiHidden/>
    <w:qFormat/>
    <w:rsid w:val="008B0560"/>
    <w:pPr>
      <w:keepNext/>
      <w:keepLines/>
      <w:numPr>
        <w:ilvl w:val="2"/>
        <w:numId w:val="10"/>
      </w:numPr>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semiHidden/>
    <w:qFormat/>
    <w:rsid w:val="008B0560"/>
    <w:pPr>
      <w:keepNext/>
      <w:keepLines/>
      <w:numPr>
        <w:ilvl w:val="3"/>
        <w:numId w:val="10"/>
      </w:numPr>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semiHidden/>
    <w:qFormat/>
    <w:rsid w:val="008B0560"/>
    <w:pPr>
      <w:keepNext/>
      <w:keepLines/>
      <w:numPr>
        <w:ilvl w:val="4"/>
        <w:numId w:val="10"/>
      </w:numPr>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semiHidden/>
    <w:qFormat/>
    <w:rsid w:val="008B0560"/>
    <w:pPr>
      <w:keepNext/>
      <w:keepLines/>
      <w:numPr>
        <w:ilvl w:val="5"/>
        <w:numId w:val="10"/>
      </w:numPr>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semiHidden/>
    <w:qFormat/>
    <w:rsid w:val="008B0560"/>
    <w:pPr>
      <w:keepNext/>
      <w:keepLines/>
      <w:numPr>
        <w:ilvl w:val="6"/>
        <w:numId w:val="10"/>
      </w:numPr>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semiHidden/>
    <w:qFormat/>
    <w:rsid w:val="008B0560"/>
    <w:pPr>
      <w:keepNext/>
      <w:keepLines/>
      <w:numPr>
        <w:ilvl w:val="7"/>
        <w:numId w:val="10"/>
      </w:numPr>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semiHidden/>
    <w:qFormat/>
    <w:rsid w:val="008B0560"/>
    <w:pPr>
      <w:keepNext/>
      <w:keepLines/>
      <w:numPr>
        <w:ilvl w:val="8"/>
        <w:numId w:val="10"/>
      </w:numPr>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670DEE"/>
    <w:pPr>
      <w:keepNext/>
      <w:keepLines/>
      <w:tabs>
        <w:tab w:val="clear" w:pos="431"/>
        <w:tab w:val="right" w:pos="851"/>
      </w:tabs>
      <w:spacing w:before="240" w:after="240" w:line="440" w:lineRule="exact"/>
      <w:ind w:left="1134" w:right="1134" w:hanging="1134"/>
      <w:jc w:val="left"/>
      <w:outlineLvl w:val="0"/>
    </w:pPr>
    <w:rPr>
      <w:rFonts w:eastAsia="SimHei"/>
      <w:snapToGrid/>
      <w:sz w:val="34"/>
      <w:szCs w:val="34"/>
    </w:rPr>
  </w:style>
  <w:style w:type="paragraph" w:customStyle="1" w:styleId="HChGC">
    <w:name w:val="_ H _Ch_GC"/>
    <w:basedOn w:val="Normal"/>
    <w:next w:val="Normal"/>
    <w:qFormat/>
    <w:rsid w:val="00670DEE"/>
    <w:pPr>
      <w:keepNext/>
      <w:keepLines/>
      <w:tabs>
        <w:tab w:val="clear" w:pos="431"/>
        <w:tab w:val="right" w:pos="851"/>
      </w:tabs>
      <w:spacing w:before="360" w:after="240" w:line="400" w:lineRule="exact"/>
      <w:ind w:left="1134" w:right="1134" w:hanging="1134"/>
      <w:jc w:val="left"/>
      <w:outlineLvl w:val="1"/>
    </w:pPr>
    <w:rPr>
      <w:rFonts w:eastAsia="SimHei"/>
      <w:snapToGrid/>
      <w:sz w:val="28"/>
      <w:szCs w:val="28"/>
    </w:rPr>
  </w:style>
  <w:style w:type="paragraph" w:customStyle="1" w:styleId="H1GC">
    <w:name w:val="_ H_1_GC"/>
    <w:basedOn w:val="Normal"/>
    <w:next w:val="Normal"/>
    <w:qFormat/>
    <w:rsid w:val="00670DEE"/>
    <w:pPr>
      <w:keepNext/>
      <w:keepLines/>
      <w:tabs>
        <w:tab w:val="clear" w:pos="431"/>
        <w:tab w:val="right" w:pos="851"/>
      </w:tabs>
      <w:spacing w:before="360" w:after="240"/>
      <w:ind w:left="1134" w:right="1134" w:hanging="1134"/>
      <w:jc w:val="left"/>
      <w:outlineLvl w:val="2"/>
    </w:pPr>
    <w:rPr>
      <w:rFonts w:eastAsia="SimHei"/>
      <w:snapToGrid/>
      <w:sz w:val="24"/>
      <w:szCs w:val="24"/>
    </w:rPr>
  </w:style>
  <w:style w:type="paragraph" w:customStyle="1" w:styleId="H23GC">
    <w:name w:val="_ H_2/3_GC"/>
    <w:basedOn w:val="Normal"/>
    <w:next w:val="Normal"/>
    <w:qFormat/>
    <w:rsid w:val="0096722F"/>
    <w:pPr>
      <w:keepNext/>
      <w:keepLines/>
      <w:tabs>
        <w:tab w:val="clear" w:pos="431"/>
        <w:tab w:val="right" w:pos="851"/>
      </w:tabs>
      <w:spacing w:before="240" w:after="120"/>
      <w:ind w:left="1134" w:right="1134" w:hanging="1134"/>
      <w:jc w:val="left"/>
    </w:pPr>
    <w:rPr>
      <w:rFonts w:eastAsia="SimHei"/>
      <w:snapToGrid/>
      <w:sz w:val="22"/>
      <w:szCs w:val="22"/>
    </w:rPr>
  </w:style>
  <w:style w:type="paragraph" w:customStyle="1" w:styleId="H4GC">
    <w:name w:val="_ H_4_GC"/>
    <w:basedOn w:val="Normal"/>
    <w:next w:val="Normal"/>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Normal"/>
    <w:next w:val="Normal"/>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E442A1"/>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E442A1"/>
    <w:pPr>
      <w:keepLines w:val="0"/>
      <w:spacing w:after="0"/>
    </w:pPr>
  </w:style>
  <w:style w:type="character" w:customStyle="1" w:styleId="EndnoteTextChar">
    <w:name w:val="Endnote Text Char"/>
    <w:aliases w:val="2_G Char"/>
    <w:basedOn w:val="DefaultParagraphFont"/>
    <w:link w:val="EndnoteText"/>
    <w:rsid w:val="00E442A1"/>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A31BA8"/>
    <w:rPr>
      <w:rFonts w:eastAsia="Times New Roman"/>
      <w:snapToGrid w:val="0"/>
      <w:sz w:val="16"/>
      <w:szCs w:val="16"/>
      <w:lang w:val="en-GB" w:eastAsia="en-US"/>
    </w:rPr>
  </w:style>
  <w:style w:type="character" w:styleId="PageNumber">
    <w:name w:val="page number"/>
    <w:basedOn w:val="DefaultParagraphFont"/>
    <w:qFormat/>
    <w:rsid w:val="00A31BA8"/>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rsid w:val="00A31BA8"/>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semiHidden/>
    <w:rsid w:val="00153E86"/>
    <w:rPr>
      <w:rFonts w:eastAsia="Times New Roman"/>
      <w:b/>
      <w:bCs/>
      <w:color w:val="365F91" w:themeColor="accent1" w:themeShade="BF"/>
      <w:sz w:val="28"/>
      <w:szCs w:val="28"/>
    </w:rPr>
  </w:style>
  <w:style w:type="character" w:customStyle="1" w:styleId="Heading2Char">
    <w:name w:val="Heading 2 Char"/>
    <w:basedOn w:val="DefaultParagraphFont"/>
    <w:link w:val="Heading2"/>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semiHidden/>
    <w:rsid w:val="009B09D7"/>
    <w:rPr>
      <w:sz w:val="18"/>
      <w:szCs w:val="18"/>
    </w:rPr>
  </w:style>
  <w:style w:type="character" w:customStyle="1" w:styleId="BalloonTextChar">
    <w:name w:val="Balloon Text Char"/>
    <w:basedOn w:val="DefaultParagraphFont"/>
    <w:link w:val="BalloonText"/>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rsid w:val="00165559"/>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MG">
    <w:name w:val="_ H __M_G"/>
    <w:basedOn w:val="Normal"/>
    <w:next w:val="Normal"/>
    <w:rsid w:val="00171089"/>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1G">
    <w:name w:val="_ H_1_G"/>
    <w:basedOn w:val="Normal"/>
    <w:next w:val="Normal"/>
    <w:link w:val="H1GChar"/>
    <w:qFormat/>
    <w:rsid w:val="00171089"/>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Normal"/>
    <w:next w:val="Normal"/>
    <w:link w:val="H23GChar"/>
    <w:qFormat/>
    <w:rsid w:val="00171089"/>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Normal"/>
    <w:next w:val="Normal"/>
    <w:rsid w:val="00171089"/>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Normal"/>
    <w:next w:val="Normal"/>
    <w:rsid w:val="00171089"/>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ingleTxtG">
    <w:name w:val="_ Single Txt_G"/>
    <w:basedOn w:val="Normal"/>
    <w:link w:val="SingleTxtGChar"/>
    <w:qFormat/>
    <w:rsid w:val="00171089"/>
    <w:pPr>
      <w:tabs>
        <w:tab w:val="clear" w:pos="431"/>
      </w:tabs>
      <w:suppressAutoHyphens/>
      <w:overflowPunct/>
      <w:adjustRightInd/>
      <w:snapToGrid/>
      <w:spacing w:after="120" w:line="280" w:lineRule="exact"/>
      <w:ind w:left="1134" w:right="1134"/>
    </w:pPr>
    <w:rPr>
      <w:snapToGrid/>
      <w:szCs w:val="10"/>
    </w:rPr>
  </w:style>
  <w:style w:type="paragraph" w:customStyle="1" w:styleId="SLG">
    <w:name w:val="__S_L_G"/>
    <w:basedOn w:val="Normal"/>
    <w:next w:val="Normal"/>
    <w:rsid w:val="00171089"/>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Normal"/>
    <w:next w:val="Normal"/>
    <w:rsid w:val="00171089"/>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Normal"/>
    <w:next w:val="Normal"/>
    <w:rsid w:val="00171089"/>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Normal"/>
    <w:next w:val="Normal"/>
    <w:rsid w:val="00171089"/>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Bullet1G">
    <w:name w:val="_Bullet 1_G"/>
    <w:basedOn w:val="Normal"/>
    <w:rsid w:val="00171089"/>
    <w:pPr>
      <w:numPr>
        <w:numId w:val="8"/>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Normal"/>
    <w:rsid w:val="00171089"/>
    <w:pPr>
      <w:numPr>
        <w:numId w:val="9"/>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171089"/>
    <w:pPr>
      <w:numPr>
        <w:numId w:val="10"/>
      </w:numPr>
      <w:tabs>
        <w:tab w:val="clear" w:pos="0"/>
        <w:tab w:val="num" w:pos="1996"/>
      </w:tabs>
      <w:ind w:left="1996" w:hanging="380"/>
    </w:pPr>
  </w:style>
  <w:style w:type="numbering" w:styleId="111111">
    <w:name w:val="Outline List 2"/>
    <w:basedOn w:val="NoList"/>
    <w:semiHidden/>
    <w:rsid w:val="00171089"/>
    <w:pPr>
      <w:numPr>
        <w:numId w:val="12"/>
      </w:numPr>
    </w:pPr>
  </w:style>
  <w:style w:type="numbering" w:styleId="1ai">
    <w:name w:val="Outline List 1"/>
    <w:basedOn w:val="NoList"/>
    <w:semiHidden/>
    <w:rsid w:val="00171089"/>
    <w:pPr>
      <w:numPr>
        <w:numId w:val="13"/>
      </w:numPr>
    </w:pPr>
  </w:style>
  <w:style w:type="numbering" w:styleId="ArticleSection">
    <w:name w:val="Outline List 3"/>
    <w:basedOn w:val="NoList"/>
    <w:semiHidden/>
    <w:rsid w:val="00171089"/>
    <w:pPr>
      <w:numPr>
        <w:numId w:val="24"/>
      </w:numPr>
    </w:pPr>
  </w:style>
  <w:style w:type="character" w:styleId="Emphasis">
    <w:name w:val="Emphasis"/>
    <w:qFormat/>
    <w:rsid w:val="00171089"/>
    <w:rPr>
      <w:i/>
      <w:iCs/>
    </w:rPr>
  </w:style>
  <w:style w:type="character" w:styleId="FollowedHyperlink">
    <w:name w:val="FollowedHyperlink"/>
    <w:semiHidden/>
    <w:rsid w:val="00171089"/>
    <w:rPr>
      <w:color w:val="800080"/>
      <w:u w:val="single"/>
    </w:rPr>
  </w:style>
  <w:style w:type="character" w:customStyle="1" w:styleId="H23GChar">
    <w:name w:val="_ H_2/3_G Char"/>
    <w:link w:val="H23G"/>
    <w:locked/>
    <w:rsid w:val="00171089"/>
    <w:rPr>
      <w:rFonts w:eastAsia="Times New Roman"/>
      <w:b/>
      <w:sz w:val="21"/>
      <w:szCs w:val="10"/>
    </w:rPr>
  </w:style>
  <w:style w:type="character" w:customStyle="1" w:styleId="SingleTxtGChar">
    <w:name w:val="_ Single Txt_G Char"/>
    <w:link w:val="SingleTxtG"/>
    <w:rsid w:val="00171089"/>
    <w:rPr>
      <w:sz w:val="21"/>
      <w:szCs w:val="10"/>
    </w:rPr>
  </w:style>
  <w:style w:type="character" w:customStyle="1" w:styleId="H1GChar">
    <w:name w:val="_ H_1_G Char"/>
    <w:link w:val="H1G"/>
    <w:locked/>
    <w:rsid w:val="00171089"/>
    <w:rPr>
      <w:rFonts w:eastAsia="Times New Roman"/>
      <w:b/>
      <w:sz w:val="24"/>
      <w:szCs w:val="10"/>
    </w:rPr>
  </w:style>
  <w:style w:type="paragraph" w:styleId="Revision">
    <w:name w:val="Revision"/>
    <w:hidden/>
    <w:uiPriority w:val="99"/>
    <w:semiHidden/>
    <w:rsid w:val="00171089"/>
    <w:rPr>
      <w:rFonts w:eastAsia="Times New Roman"/>
      <w:lang w:val="en-GB" w:eastAsia="en-US"/>
    </w:rPr>
  </w:style>
  <w:style w:type="character" w:styleId="Hyperlink">
    <w:name w:val="Hyperlink"/>
    <w:basedOn w:val="DefaultParagraphFont"/>
    <w:uiPriority w:val="99"/>
    <w:unhideWhenUsed/>
    <w:rsid w:val="00660EC8"/>
    <w:rPr>
      <w:color w:val="0000FF" w:themeColor="hyperlink"/>
      <w:u w:val="single"/>
    </w:rPr>
  </w:style>
  <w:style w:type="character" w:customStyle="1" w:styleId="UnresolvedMention">
    <w:name w:val="Unresolved Mention"/>
    <w:basedOn w:val="DefaultParagraphFont"/>
    <w:uiPriority w:val="99"/>
    <w:semiHidden/>
    <w:unhideWhenUsed/>
    <w:rsid w:val="0066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notes.xml.rels><?xml version="1.0" encoding="UTF-8" standalone="yes"?>
<Relationships xmlns="http://schemas.openxmlformats.org/package/2006/relationships"><Relationship Id="rId1" Type="http://schemas.openxmlformats.org/officeDocument/2006/relationships/hyperlink" Target="http://www.ohch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Macros.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FF9AC1-C6B8-4AD4-BA2C-B20E1A1198F3}">
  <ds:schemaRefs>
    <ds:schemaRef ds:uri="http://schemas.openxmlformats.org/officeDocument/2006/bibliography"/>
  </ds:schemaRefs>
</ds:datastoreItem>
</file>

<file path=customXml/itemProps2.xml><?xml version="1.0" encoding="utf-8"?>
<ds:datastoreItem xmlns:ds="http://schemas.openxmlformats.org/officeDocument/2006/customXml" ds:itemID="{D47FD610-3D72-415A-954F-E5875F45A8E5}"/>
</file>

<file path=customXml/itemProps3.xml><?xml version="1.0" encoding="utf-8"?>
<ds:datastoreItem xmlns:ds="http://schemas.openxmlformats.org/officeDocument/2006/customXml" ds:itemID="{E41D6715-7F69-46F5-9029-2470DB875F42}"/>
</file>

<file path=customXml/itemProps4.xml><?xml version="1.0" encoding="utf-8"?>
<ds:datastoreItem xmlns:ds="http://schemas.openxmlformats.org/officeDocument/2006/customXml" ds:itemID="{A8877DDB-2C0D-4B9A-817F-E5C8B6968DB2}"/>
</file>

<file path=docProps/app.xml><?xml version="1.0" encoding="utf-8"?>
<Properties xmlns="http://schemas.openxmlformats.org/officeDocument/2006/extended-properties" xmlns:vt="http://schemas.openxmlformats.org/officeDocument/2006/docPropsVTypes">
  <Template>Macros.dotm</Template>
  <TotalTime>0</TotalTime>
  <Pages>26</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CCPR/SP/93</vt:lpstr>
    </vt:vector>
  </TitlesOfParts>
  <Company>DCM</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CCPR/SP/93</dc:title>
  <dc:subject>2005714</dc:subject>
  <dc:creator>AN</dc:creator>
  <cp:keywords/>
  <dc:description/>
  <cp:lastModifiedBy>ROSNIANSKY Cherry Lou</cp:lastModifiedBy>
  <cp:revision>2</cp:revision>
  <cp:lastPrinted>2020-04-29T08:53:00Z</cp:lastPrinted>
  <dcterms:created xsi:type="dcterms:W3CDTF">2020-05-06T14:55:00Z</dcterms:created>
  <dcterms:modified xsi:type="dcterms:W3CDTF">2020-05-06T14:55:00Z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