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0D" w:rsidRDefault="001B3F6B" w:rsidP="00D81A0D">
      <w:pPr>
        <w:pStyle w:val="H1G"/>
      </w:pPr>
      <w:r>
        <w:tab/>
      </w:r>
      <w:r>
        <w:tab/>
      </w:r>
      <w:proofErr w:type="spellStart"/>
      <w:r w:rsidR="00D81A0D" w:rsidRPr="00CE3D2C">
        <w:t>Ilze</w:t>
      </w:r>
      <w:proofErr w:type="spellEnd"/>
      <w:r w:rsidR="00D81A0D" w:rsidRPr="00CE3D2C">
        <w:t xml:space="preserve"> Brands </w:t>
      </w:r>
      <w:proofErr w:type="spellStart"/>
      <w:r w:rsidR="00D81A0D" w:rsidRPr="00CE3D2C">
        <w:t>Kehris</w:t>
      </w:r>
      <w:proofErr w:type="spellEnd"/>
      <w:r w:rsidR="00D81A0D" w:rsidRPr="00CE3D2C">
        <w:t xml:space="preserve"> (Latvia)</w:t>
      </w:r>
    </w:p>
    <w:p w:rsidR="00C42B45" w:rsidRPr="00C42B45" w:rsidRDefault="00C42B45" w:rsidP="00C42B45">
      <w:bookmarkStart w:id="0" w:name="_GoBack"/>
      <w:bookmarkEnd w:id="0"/>
    </w:p>
    <w:p w:rsidR="00D81A0D" w:rsidRPr="00CE3D2C" w:rsidRDefault="00D81A0D" w:rsidP="00D81A0D">
      <w:pPr>
        <w:pStyle w:val="SingleTxtG"/>
      </w:pPr>
      <w:r w:rsidRPr="00CE3D2C">
        <w:rPr>
          <w:b/>
          <w:bCs/>
        </w:rPr>
        <w:t>Date and place of birth</w:t>
      </w:r>
      <w:r w:rsidRPr="00CE3D2C">
        <w:t>: 12 June 1960, Huddinge, Sweden</w:t>
      </w:r>
    </w:p>
    <w:p w:rsidR="00D81A0D" w:rsidRPr="00CE3D2C" w:rsidRDefault="00D81A0D" w:rsidP="00D81A0D">
      <w:pPr>
        <w:pStyle w:val="SingleTxtG"/>
      </w:pPr>
      <w:r w:rsidRPr="00CE3D2C">
        <w:rPr>
          <w:b/>
          <w:bCs/>
        </w:rPr>
        <w:t>Working languages</w:t>
      </w:r>
      <w:r w:rsidRPr="00CE3D2C">
        <w:t>: English, French, Russian, Latvian, Swedish</w:t>
      </w:r>
    </w:p>
    <w:p w:rsidR="00D81A0D" w:rsidRPr="00CE3D2C" w:rsidRDefault="00D81A0D" w:rsidP="00D81A0D">
      <w:pPr>
        <w:pStyle w:val="SingleTxtG"/>
      </w:pPr>
      <w:r w:rsidRPr="00CE3D2C">
        <w:rPr>
          <w:b/>
          <w:bCs/>
        </w:rPr>
        <w:t>Current position</w:t>
      </w:r>
    </w:p>
    <w:p w:rsidR="00D81A0D" w:rsidRPr="00CE3D2C" w:rsidRDefault="00D81A0D" w:rsidP="00D81A0D">
      <w:pPr>
        <w:pStyle w:val="SingleTxtG"/>
      </w:pPr>
      <w:r w:rsidRPr="00CE3D2C">
        <w:t>Visiting Scholar, Harriman Institute, Columbia University, New York, New York, theme: Conflict Prevention and Human Rights, Including Minority Rights</w:t>
      </w:r>
    </w:p>
    <w:p w:rsidR="00D81A0D" w:rsidRPr="00CE3D2C" w:rsidRDefault="00D81A0D" w:rsidP="00D81A0D">
      <w:pPr>
        <w:pStyle w:val="SingleTxtG"/>
      </w:pPr>
      <w:r w:rsidRPr="00CE3D2C">
        <w:rPr>
          <w:b/>
          <w:bCs/>
        </w:rPr>
        <w:t>Main professional activities</w:t>
      </w:r>
    </w:p>
    <w:p w:rsidR="00D81A0D" w:rsidRPr="00CE3D2C" w:rsidRDefault="00D81A0D" w:rsidP="00D81A0D">
      <w:pPr>
        <w:pStyle w:val="SingleTxtG"/>
      </w:pPr>
      <w:r w:rsidRPr="00CE3D2C">
        <w:t>Director, OSCE High Commissioner on National Minorities, 2011-2014</w:t>
      </w:r>
    </w:p>
    <w:p w:rsidR="00D81A0D" w:rsidRPr="00CE3D2C" w:rsidRDefault="00D81A0D" w:rsidP="00D81A0D">
      <w:pPr>
        <w:pStyle w:val="SingleTxtG"/>
      </w:pPr>
      <w:r w:rsidRPr="00CE3D2C">
        <w:t>Chairperson, Management Board of the EU Fundamental Rights Agency, 2010-2012</w:t>
      </w:r>
    </w:p>
    <w:p w:rsidR="00D81A0D" w:rsidRPr="00CE3D2C" w:rsidRDefault="00D81A0D" w:rsidP="00D81A0D">
      <w:pPr>
        <w:pStyle w:val="SingleTxtG"/>
      </w:pPr>
      <w:r w:rsidRPr="00CE3D2C">
        <w:t>Member of the Management Board and the Executive Board of the EU Fundamental Rights Agency, 2007-2012</w:t>
      </w:r>
    </w:p>
    <w:p w:rsidR="00D81A0D" w:rsidRPr="00CE3D2C" w:rsidRDefault="00D81A0D" w:rsidP="00D81A0D">
      <w:pPr>
        <w:pStyle w:val="SingleTxtG"/>
      </w:pPr>
      <w:r w:rsidRPr="00CE3D2C">
        <w:t>First Vice-President of the Council of Europe Advisory Committee for the Framework Convention for the Protection of National Minorities, 2006-2012</w:t>
      </w:r>
    </w:p>
    <w:p w:rsidR="00D81A0D" w:rsidRPr="00CE3D2C" w:rsidRDefault="00D81A0D" w:rsidP="00D81A0D">
      <w:pPr>
        <w:pStyle w:val="SingleTxtG"/>
      </w:pPr>
      <w:r w:rsidRPr="00CE3D2C">
        <w:t>Member of the Management Board EU Monitoring Centre on Racism and Xenophobia 2003-2007, Vice-Chairperson 2004 of the Executive Board 2004-2007</w:t>
      </w:r>
    </w:p>
    <w:p w:rsidR="00D81A0D" w:rsidRPr="00CE3D2C" w:rsidRDefault="00D81A0D" w:rsidP="00D81A0D">
      <w:pPr>
        <w:pStyle w:val="SingleTxtG"/>
      </w:pPr>
      <w:r w:rsidRPr="00CE3D2C">
        <w:t>Director, Latvian Centre for Human Rights, 2002-2011</w:t>
      </w:r>
    </w:p>
    <w:p w:rsidR="00D81A0D" w:rsidRPr="00CE3D2C" w:rsidRDefault="00D81A0D" w:rsidP="00D81A0D">
      <w:pPr>
        <w:pStyle w:val="SingleTxtG"/>
      </w:pPr>
      <w:r w:rsidRPr="00CE3D2C">
        <w:rPr>
          <w:b/>
          <w:bCs/>
        </w:rPr>
        <w:t>Educational background</w:t>
      </w:r>
    </w:p>
    <w:p w:rsidR="00D81A0D" w:rsidRPr="00CE3D2C" w:rsidRDefault="00D81A0D" w:rsidP="00D81A0D">
      <w:pPr>
        <w:pStyle w:val="SingleTxtG"/>
      </w:pPr>
      <w:r w:rsidRPr="00CE3D2C">
        <w:t xml:space="preserve">M.A, </w:t>
      </w:r>
      <w:proofErr w:type="spellStart"/>
      <w:r w:rsidRPr="00CE3D2C">
        <w:t>M.Phil</w:t>
      </w:r>
      <w:proofErr w:type="spellEnd"/>
      <w:r w:rsidRPr="00CE3D2C">
        <w:t>/PhD studies, Graduate School of Arts and Sciences, Political Science Department, Columbia University, New York, New York, fellow Harriman Institute</w:t>
      </w:r>
    </w:p>
    <w:p w:rsidR="00D81A0D" w:rsidRPr="00CE3D2C" w:rsidRDefault="00D81A0D" w:rsidP="00D81A0D">
      <w:pPr>
        <w:pStyle w:val="SingleTxtG"/>
      </w:pPr>
      <w:r w:rsidRPr="00CE3D2C">
        <w:t>B.A. (International Relations) Mills College, Oakland, California</w:t>
      </w:r>
    </w:p>
    <w:p w:rsidR="00D81A0D" w:rsidRPr="00CE3D2C" w:rsidRDefault="00D81A0D" w:rsidP="00D81A0D">
      <w:pPr>
        <w:pStyle w:val="SingleTxtG"/>
      </w:pPr>
      <w:r w:rsidRPr="00CE3D2C">
        <w:t>University of Stockholm, Sweden (Economics)</w:t>
      </w:r>
    </w:p>
    <w:p w:rsidR="00D81A0D" w:rsidRPr="00CE3D2C" w:rsidRDefault="00D81A0D" w:rsidP="00D81A0D">
      <w:pPr>
        <w:pStyle w:val="SingleTxtG"/>
      </w:pPr>
      <w:r w:rsidRPr="00CE3D2C">
        <w:t xml:space="preserve">Swedish and French secondary school education </w:t>
      </w:r>
    </w:p>
    <w:p w:rsidR="00D81A0D" w:rsidRPr="00CE3D2C" w:rsidRDefault="00D81A0D" w:rsidP="00D81A0D">
      <w:pPr>
        <w:pStyle w:val="SingleTxtG"/>
      </w:pPr>
      <w:r w:rsidRPr="00CE3D2C">
        <w:rPr>
          <w:b/>
          <w:bCs/>
        </w:rPr>
        <w:t>Other main activities in the field relevant to the mandate of the treaty body concerned</w:t>
      </w:r>
    </w:p>
    <w:p w:rsidR="00D81A0D" w:rsidRPr="00CE3D2C" w:rsidRDefault="00D81A0D" w:rsidP="00D81A0D">
      <w:pPr>
        <w:pStyle w:val="SingleTxtG"/>
      </w:pPr>
      <w:r w:rsidRPr="00CE3D2C">
        <w:t>Member of the Board of Trustees of the UN Voluntary Fund for Technical Cooperation in the Field of Human Rights and of the UPR Trust Fund for Financial and Financial and Technical Assistance (since February 2016)</w:t>
      </w:r>
    </w:p>
    <w:p w:rsidR="00D81A0D" w:rsidRPr="00CE3D2C" w:rsidRDefault="00D81A0D" w:rsidP="00D81A0D">
      <w:pPr>
        <w:pStyle w:val="SingleTxtG"/>
      </w:pPr>
      <w:r w:rsidRPr="00CE3D2C">
        <w:t xml:space="preserve">Member of the Scientific Committee of the Institute for Minority Rights of the EURAC, </w:t>
      </w:r>
      <w:proofErr w:type="spellStart"/>
      <w:r w:rsidRPr="00CE3D2C">
        <w:t>Bozen</w:t>
      </w:r>
      <w:proofErr w:type="spellEnd"/>
      <w:r w:rsidRPr="00CE3D2C">
        <w:t>/Bolzano, Italy (since 2012)</w:t>
      </w:r>
    </w:p>
    <w:p w:rsidR="00D81A0D" w:rsidRPr="00CE3D2C" w:rsidRDefault="00D81A0D" w:rsidP="00D81A0D">
      <w:pPr>
        <w:pStyle w:val="SingleTxtG"/>
      </w:pPr>
      <w:r w:rsidRPr="00CE3D2C">
        <w:t>Chairperson of Migration Policy Group, Brussels, Belgium (since 2013, board member since 2011)</w:t>
      </w:r>
    </w:p>
    <w:p w:rsidR="00D81A0D" w:rsidRPr="00CE3D2C" w:rsidRDefault="00D81A0D" w:rsidP="00D81A0D">
      <w:pPr>
        <w:pStyle w:val="SingleTxtG"/>
      </w:pPr>
      <w:r w:rsidRPr="00CE3D2C">
        <w:t>Member of the Board of the Latvian Centre for Human Rights, Riga, Latvia (since 2011)</w:t>
      </w:r>
    </w:p>
    <w:p w:rsidR="00D81A0D" w:rsidRDefault="00D81A0D" w:rsidP="00D81A0D">
      <w:pPr>
        <w:pStyle w:val="SingleTxtG"/>
      </w:pPr>
      <w:r w:rsidRPr="00CE3D2C">
        <w:t>Member of the Editorial Board of the European Yearbook on Minority Rights (since 2013)</w:t>
      </w:r>
    </w:p>
    <w:p w:rsidR="008273AD" w:rsidRPr="00CE3D2C" w:rsidRDefault="008273AD" w:rsidP="008273AD">
      <w:pPr>
        <w:pStyle w:val="H23G"/>
        <w:keepNext w:val="0"/>
        <w:keepLines w:val="0"/>
      </w:pPr>
      <w:r>
        <w:tab/>
      </w:r>
      <w:r>
        <w:tab/>
      </w:r>
      <w:r w:rsidRPr="00CE3D2C">
        <w:t>List of most recent publications in the field</w:t>
      </w:r>
      <w:r w:rsidRPr="00CE3D2C">
        <w:rPr>
          <w:bCs/>
        </w:rPr>
        <w:t>:</w:t>
      </w:r>
    </w:p>
    <w:p w:rsidR="008273AD" w:rsidRPr="00CE3D2C" w:rsidRDefault="008273AD" w:rsidP="008273AD">
      <w:pPr>
        <w:pStyle w:val="SingleTxtG"/>
      </w:pPr>
      <w:r w:rsidRPr="00CE3D2C">
        <w:t xml:space="preserve">Effective Human Rights Protection and Conflict Prevention in a Changing Multilateral Context. The OSCE High Commissioner on National Minorities 2001-2015 (book, forthcoming, 2017) </w:t>
      </w:r>
    </w:p>
    <w:p w:rsidR="008273AD" w:rsidRPr="00CE3D2C" w:rsidRDefault="008273AD" w:rsidP="008273AD">
      <w:pPr>
        <w:pStyle w:val="SingleTxtG"/>
      </w:pPr>
      <w:r w:rsidRPr="00CE3D2C">
        <w:t>“Education and Human Rights” in The Hague Recommendations Regarding the Education Rights of National Minorities, Brill/</w:t>
      </w:r>
      <w:proofErr w:type="spellStart"/>
      <w:r w:rsidRPr="00CE3D2C">
        <w:t>Nijhoff</w:t>
      </w:r>
      <w:proofErr w:type="spellEnd"/>
      <w:r w:rsidRPr="00CE3D2C">
        <w:t>, (article, forthcoming, 2016)</w:t>
      </w:r>
    </w:p>
    <w:p w:rsidR="008273AD" w:rsidRPr="00CE3D2C" w:rsidRDefault="008273AD" w:rsidP="008273AD">
      <w:pPr>
        <w:pStyle w:val="SingleTxtG"/>
      </w:pPr>
      <w:r w:rsidRPr="00CE3D2C">
        <w:t xml:space="preserve">“The High Commissioner on National Minorities at 20: Introduction”, Journal on </w:t>
      </w:r>
      <w:proofErr w:type="spellStart"/>
      <w:r w:rsidRPr="00CE3D2C">
        <w:t>Ethnopolitics</w:t>
      </w:r>
      <w:proofErr w:type="spellEnd"/>
      <w:r w:rsidRPr="00CE3D2C">
        <w:t xml:space="preserve"> and Minority Issues in Europe, Vol. 12, No. 3, 2013</w:t>
      </w:r>
    </w:p>
    <w:p w:rsidR="008273AD" w:rsidRPr="00CE3D2C" w:rsidRDefault="008273AD" w:rsidP="008273AD">
      <w:pPr>
        <w:pStyle w:val="SingleTxtG"/>
      </w:pPr>
      <w:r w:rsidRPr="00CE3D2C">
        <w:lastRenderedPageBreak/>
        <w:t xml:space="preserve">“Citizenship, Participation and Representation”, chapter in How Integrated is Latvian </w:t>
      </w:r>
      <w:proofErr w:type="gramStart"/>
      <w:r w:rsidRPr="00CE3D2C">
        <w:t>Society?</w:t>
      </w:r>
      <w:proofErr w:type="gramEnd"/>
      <w:r w:rsidRPr="00CE3D2C">
        <w:t xml:space="preserve"> Audit of Achievements, Failures and Challenges, ed. Nils </w:t>
      </w:r>
      <w:proofErr w:type="spellStart"/>
      <w:r w:rsidRPr="00CE3D2C">
        <w:t>Muižnieks</w:t>
      </w:r>
      <w:proofErr w:type="spellEnd"/>
      <w:r w:rsidRPr="00CE3D2C">
        <w:t>, pp. 92-124, Riga: University of Latvia Press, 2010</w:t>
      </w:r>
    </w:p>
    <w:p w:rsidR="008273AD" w:rsidRPr="00CE3D2C" w:rsidRDefault="008273AD" w:rsidP="008273AD">
      <w:pPr>
        <w:pStyle w:val="SingleTxtG"/>
      </w:pPr>
      <w:r w:rsidRPr="00CE3D2C">
        <w:t xml:space="preserve">“The Participation of National Minorities in Cultural, Social, </w:t>
      </w:r>
      <w:proofErr w:type="gramStart"/>
      <w:r w:rsidRPr="00CE3D2C">
        <w:t>Economic</w:t>
      </w:r>
      <w:proofErr w:type="gramEnd"/>
      <w:r w:rsidRPr="00CE3D2C">
        <w:t xml:space="preserve"> life and Public affairs (Article 15), in European Convention for the Protection of National Minorities – lessons from Europe for Latvia [in Latvian], Riga: Council of Europe Information Bureau, 2006</w:t>
      </w:r>
    </w:p>
    <w:p w:rsidR="008273AD" w:rsidRPr="00CE3D2C" w:rsidRDefault="008273AD" w:rsidP="008273AD">
      <w:pPr>
        <w:pStyle w:val="SingleTxtG"/>
      </w:pPr>
      <w:r w:rsidRPr="00CE3D2C">
        <w:t xml:space="preserve">“Civil and Political Rights” and “Nation and Identity” in </w:t>
      </w:r>
      <w:proofErr w:type="spellStart"/>
      <w:r w:rsidRPr="00CE3D2C">
        <w:t>Cik</w:t>
      </w:r>
      <w:proofErr w:type="spellEnd"/>
      <w:r w:rsidRPr="00CE3D2C">
        <w:t xml:space="preserve"> </w:t>
      </w:r>
      <w:proofErr w:type="spellStart"/>
      <w:r w:rsidRPr="00CE3D2C">
        <w:t>demokrātiska</w:t>
      </w:r>
      <w:proofErr w:type="spellEnd"/>
      <w:r w:rsidRPr="00CE3D2C">
        <w:t xml:space="preserve"> </w:t>
      </w:r>
      <w:proofErr w:type="spellStart"/>
      <w:r w:rsidRPr="00CE3D2C">
        <w:t>ir</w:t>
      </w:r>
      <w:proofErr w:type="spellEnd"/>
      <w:r w:rsidRPr="00CE3D2C">
        <w:t xml:space="preserve"> </w:t>
      </w:r>
      <w:proofErr w:type="spellStart"/>
      <w:r w:rsidRPr="00CE3D2C">
        <w:t>Latvija</w:t>
      </w:r>
      <w:proofErr w:type="spellEnd"/>
      <w:r w:rsidRPr="00CE3D2C">
        <w:t xml:space="preserve">. </w:t>
      </w:r>
      <w:proofErr w:type="spellStart"/>
      <w:r w:rsidRPr="00CE3D2C">
        <w:t>Demokrātijas</w:t>
      </w:r>
      <w:proofErr w:type="spellEnd"/>
      <w:r w:rsidRPr="00CE3D2C">
        <w:t xml:space="preserve"> </w:t>
      </w:r>
      <w:proofErr w:type="spellStart"/>
      <w:r w:rsidRPr="00CE3D2C">
        <w:t>monitorings</w:t>
      </w:r>
      <w:proofErr w:type="spellEnd"/>
      <w:r w:rsidRPr="00CE3D2C">
        <w:t xml:space="preserve"> 2005-2007, Riga: </w:t>
      </w:r>
      <w:proofErr w:type="spellStart"/>
      <w:r w:rsidRPr="00CE3D2C">
        <w:t>Zinātne</w:t>
      </w:r>
      <w:proofErr w:type="spellEnd"/>
      <w:r w:rsidRPr="00CE3D2C">
        <w:t xml:space="preserve">, 2007 and “Political Nation and Citizenship” in How Democratic is Latvia, ed. Juris </w:t>
      </w:r>
      <w:proofErr w:type="spellStart"/>
      <w:r w:rsidRPr="00CE3D2C">
        <w:t>Rozenvalds</w:t>
      </w:r>
      <w:proofErr w:type="spellEnd"/>
      <w:r w:rsidRPr="00CE3D2C">
        <w:t>, Riga; University of Latvia Press, 2005 (Latvian and English versions)</w:t>
      </w:r>
    </w:p>
    <w:p w:rsidR="008273AD" w:rsidRPr="00CE3D2C" w:rsidRDefault="008273AD" w:rsidP="008273AD">
      <w:pPr>
        <w:pStyle w:val="SingleTxtG"/>
      </w:pPr>
      <w:r w:rsidRPr="00CE3D2C">
        <w:t xml:space="preserve">“The European Union, democratization and minorities in Latvia”, chapter (co-authored with Nils </w:t>
      </w:r>
      <w:proofErr w:type="spellStart"/>
      <w:r w:rsidRPr="00CE3D2C">
        <w:t>Muižnieks</w:t>
      </w:r>
      <w:proofErr w:type="spellEnd"/>
      <w:r w:rsidRPr="00CE3D2C">
        <w:t xml:space="preserve">) in The European Union and Democratization. Europe and the Nation State, Paul </w:t>
      </w:r>
      <w:proofErr w:type="spellStart"/>
      <w:r w:rsidRPr="00CE3D2C">
        <w:t>Kubicek</w:t>
      </w:r>
      <w:proofErr w:type="spellEnd"/>
      <w:r w:rsidRPr="00CE3D2C">
        <w:t xml:space="preserve">, ed., </w:t>
      </w:r>
      <w:proofErr w:type="spellStart"/>
      <w:r w:rsidRPr="00CE3D2C">
        <w:t>Routlege</w:t>
      </w:r>
      <w:proofErr w:type="spellEnd"/>
      <w:r w:rsidRPr="00CE3D2C">
        <w:t>, 2003</w:t>
      </w:r>
    </w:p>
    <w:p w:rsidR="007E3F99" w:rsidRPr="00D81A0D" w:rsidRDefault="00D81A0D" w:rsidP="00D81A0D">
      <w:pPr>
        <w:pStyle w:val="H1G"/>
        <w:keepNext w:val="0"/>
        <w:keepLines w:val="0"/>
        <w:spacing w:before="240" w:after="0" w:line="240" w:lineRule="atLeast"/>
        <w:ind w:firstLine="0"/>
        <w:jc w:val="center"/>
        <w:rPr>
          <w:b w:val="0"/>
          <w:u w:val="single"/>
        </w:rPr>
      </w:pPr>
      <w:r w:rsidRPr="00D81A0D">
        <w:rPr>
          <w:b w:val="0"/>
          <w:u w:val="single"/>
        </w:rPr>
        <w:tab/>
      </w:r>
      <w:r w:rsidRPr="00D81A0D">
        <w:rPr>
          <w:b w:val="0"/>
          <w:u w:val="single"/>
        </w:rPr>
        <w:tab/>
      </w:r>
      <w:r w:rsidRPr="00D81A0D">
        <w:rPr>
          <w:b w:val="0"/>
          <w:u w:val="single"/>
        </w:rPr>
        <w:tab/>
      </w:r>
    </w:p>
    <w:sectPr w:rsidR="007E3F99" w:rsidRPr="00D81A0D"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C42B45">
      <w:rPr>
        <w:b/>
        <w:noProof/>
        <w:sz w:val="18"/>
      </w:rPr>
      <w:t>2</w:t>
    </w:r>
    <w:r w:rsidRPr="00D839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GE.18-07172</w:t>
    </w:r>
    <w:r>
      <w:tab/>
    </w: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8273AD">
    <w:pPr>
      <w:pStyle w:val="Header"/>
      <w:jc w:val="right"/>
    </w:pPr>
    <w:r w:rsidRPr="00D83996">
      <w:t>CCPR/SP/8</w:t>
    </w:r>
    <w:r w:rsidR="008273AD">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jc w:val="right"/>
    </w:pPr>
    <w:r w:rsidRPr="00D83996">
      <w:t>CCPR/SP/89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51542C">
    <w:pPr>
      <w:pStyle w:val="Header"/>
    </w:pPr>
    <w:r>
      <w:t>CCPR/SP/87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476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YF9LqvJqwzKDxdhcH7g1vqcgOf2H1+ob8nH/iHPaDvtHb7BZj6B2TySGFopap+4ZBM940W9ZHLmICcONMqdT3g==" w:salt="N/61Xb91u3/F5sXhXd+pKw=="/>
  <w:defaultTabStop w:val="567"/>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70920"/>
    <w:rsid w:val="0009111F"/>
    <w:rsid w:val="00094AC7"/>
    <w:rsid w:val="000A7253"/>
    <w:rsid w:val="00100FEB"/>
    <w:rsid w:val="00106A1A"/>
    <w:rsid w:val="0011625E"/>
    <w:rsid w:val="00131D7A"/>
    <w:rsid w:val="00133C72"/>
    <w:rsid w:val="0015167B"/>
    <w:rsid w:val="00156E54"/>
    <w:rsid w:val="00165307"/>
    <w:rsid w:val="00165C15"/>
    <w:rsid w:val="001A7FD0"/>
    <w:rsid w:val="001B1B51"/>
    <w:rsid w:val="001B3F6B"/>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57699"/>
    <w:rsid w:val="00461253"/>
    <w:rsid w:val="00472FED"/>
    <w:rsid w:val="004D0398"/>
    <w:rsid w:val="004F3F54"/>
    <w:rsid w:val="005042C2"/>
    <w:rsid w:val="005110E0"/>
    <w:rsid w:val="00511DC3"/>
    <w:rsid w:val="0051542C"/>
    <w:rsid w:val="00586F61"/>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700C1D"/>
    <w:rsid w:val="00711803"/>
    <w:rsid w:val="00715B6F"/>
    <w:rsid w:val="00721A2A"/>
    <w:rsid w:val="007268F9"/>
    <w:rsid w:val="00756BCE"/>
    <w:rsid w:val="007A4FB1"/>
    <w:rsid w:val="007B763E"/>
    <w:rsid w:val="007C52B0"/>
    <w:rsid w:val="007E3F99"/>
    <w:rsid w:val="008033A1"/>
    <w:rsid w:val="00817E57"/>
    <w:rsid w:val="0082318B"/>
    <w:rsid w:val="008273AD"/>
    <w:rsid w:val="00855A80"/>
    <w:rsid w:val="00857228"/>
    <w:rsid w:val="0086047C"/>
    <w:rsid w:val="008D3450"/>
    <w:rsid w:val="008D5BC4"/>
    <w:rsid w:val="008F1384"/>
    <w:rsid w:val="008F1513"/>
    <w:rsid w:val="008F30D9"/>
    <w:rsid w:val="0092110D"/>
    <w:rsid w:val="009411B4"/>
    <w:rsid w:val="0097164E"/>
    <w:rsid w:val="00987117"/>
    <w:rsid w:val="009916C2"/>
    <w:rsid w:val="009A1524"/>
    <w:rsid w:val="009B006B"/>
    <w:rsid w:val="009B758A"/>
    <w:rsid w:val="009C7F01"/>
    <w:rsid w:val="009D0139"/>
    <w:rsid w:val="009F5CDC"/>
    <w:rsid w:val="00A0314F"/>
    <w:rsid w:val="00A23459"/>
    <w:rsid w:val="00A40DD2"/>
    <w:rsid w:val="00A55844"/>
    <w:rsid w:val="00A775CF"/>
    <w:rsid w:val="00A8060A"/>
    <w:rsid w:val="00A86EED"/>
    <w:rsid w:val="00A8757A"/>
    <w:rsid w:val="00A90CE6"/>
    <w:rsid w:val="00AD14CB"/>
    <w:rsid w:val="00AE0DB3"/>
    <w:rsid w:val="00B0275F"/>
    <w:rsid w:val="00B06045"/>
    <w:rsid w:val="00B06194"/>
    <w:rsid w:val="00B21243"/>
    <w:rsid w:val="00B52E96"/>
    <w:rsid w:val="00B537C0"/>
    <w:rsid w:val="00B67324"/>
    <w:rsid w:val="00B86B84"/>
    <w:rsid w:val="00B903E5"/>
    <w:rsid w:val="00BB6710"/>
    <w:rsid w:val="00BB7FB4"/>
    <w:rsid w:val="00BE6584"/>
    <w:rsid w:val="00BF5971"/>
    <w:rsid w:val="00BF6198"/>
    <w:rsid w:val="00C02382"/>
    <w:rsid w:val="00C15955"/>
    <w:rsid w:val="00C2308F"/>
    <w:rsid w:val="00C35A27"/>
    <w:rsid w:val="00C36E98"/>
    <w:rsid w:val="00C42B45"/>
    <w:rsid w:val="00C850D9"/>
    <w:rsid w:val="00CA1AEA"/>
    <w:rsid w:val="00CE41A5"/>
    <w:rsid w:val="00CF7B1C"/>
    <w:rsid w:val="00CF7B46"/>
    <w:rsid w:val="00D028CD"/>
    <w:rsid w:val="00D14A4E"/>
    <w:rsid w:val="00D31CEE"/>
    <w:rsid w:val="00D80ABD"/>
    <w:rsid w:val="00D81A0D"/>
    <w:rsid w:val="00D83996"/>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A39B5A"/>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1542C"/>
    <w:rPr>
      <w:rFonts w:ascii="Times New Roman" w:hAnsi="Times New Roman" w:cs="Times New Roman"/>
      <w:sz w:val="20"/>
      <w:szCs w:val="20"/>
    </w:rPr>
  </w:style>
  <w:style w:type="character" w:customStyle="1" w:styleId="H23GChar">
    <w:name w:val="_ H_2/3_G Char"/>
    <w:link w:val="H23G"/>
    <w:rsid w:val="008273AD"/>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07FA8C-2B8A-456B-AB4E-52BD42A3136E}">
  <ds:schemaRefs>
    <ds:schemaRef ds:uri="http://schemas.openxmlformats.org/officeDocument/2006/bibliography"/>
  </ds:schemaRefs>
</ds:datastoreItem>
</file>

<file path=customXml/itemProps2.xml><?xml version="1.0" encoding="utf-8"?>
<ds:datastoreItem xmlns:ds="http://schemas.openxmlformats.org/officeDocument/2006/customXml" ds:itemID="{468544A6-CC17-44D5-997E-824476EB7E31}"/>
</file>

<file path=customXml/itemProps3.xml><?xml version="1.0" encoding="utf-8"?>
<ds:datastoreItem xmlns:ds="http://schemas.openxmlformats.org/officeDocument/2006/customXml" ds:itemID="{77F0F9C2-592C-4FC3-973C-07131182953A}"/>
</file>

<file path=customXml/itemProps4.xml><?xml version="1.0" encoding="utf-8"?>
<ds:datastoreItem xmlns:ds="http://schemas.openxmlformats.org/officeDocument/2006/customXml" ds:itemID="{7E52D39A-8FBA-422A-A93A-E11EA73648F5}"/>
</file>

<file path=docProps/app.xml><?xml version="1.0" encoding="utf-8"?>
<Properties xmlns="http://schemas.openxmlformats.org/officeDocument/2006/extended-properties" xmlns:vt="http://schemas.openxmlformats.org/officeDocument/2006/docPropsVTypes">
  <Template>CCPR.dotm</Template>
  <TotalTime>3</TotalTime>
  <Pages>2</Pages>
  <Words>522</Words>
  <Characters>2977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4</cp:revision>
  <cp:lastPrinted>2018-05-23T08:41:00Z</cp:lastPrinted>
  <dcterms:created xsi:type="dcterms:W3CDTF">2019-01-29T11:29:00Z</dcterms:created>
  <dcterms:modified xsi:type="dcterms:W3CDTF">2019-01-29T15:17:00Z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