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88" w:rsidRPr="00CE3D2C" w:rsidRDefault="00B66469" w:rsidP="00400A88">
      <w:pPr>
        <w:pStyle w:val="H1G"/>
      </w:pPr>
      <w:r>
        <w:tab/>
      </w:r>
      <w:r w:rsidR="00A71E90" w:rsidRPr="00D27589">
        <w:rPr>
          <w:lang w:val="es-ES"/>
        </w:rPr>
        <w:tab/>
      </w:r>
      <w:r w:rsidR="00400A88" w:rsidRPr="00CE3D2C">
        <w:t xml:space="preserve">Yuval </w:t>
      </w:r>
      <w:proofErr w:type="spellStart"/>
      <w:r w:rsidR="00400A88" w:rsidRPr="00CE3D2C">
        <w:t>Shany</w:t>
      </w:r>
      <w:proofErr w:type="spellEnd"/>
      <w:r w:rsidR="00400A88" w:rsidRPr="00CE3D2C">
        <w:t xml:space="preserve"> (Israel)</w:t>
      </w:r>
    </w:p>
    <w:p w:rsidR="00400A88" w:rsidRPr="00CE3D2C" w:rsidRDefault="00400A88" w:rsidP="00400A88">
      <w:pPr>
        <w:pStyle w:val="SingleTxtG"/>
      </w:pPr>
      <w:r w:rsidRPr="00CE3D2C">
        <w:rPr>
          <w:b/>
          <w:bCs/>
        </w:rPr>
        <w:t>Date and place of birth</w:t>
      </w:r>
      <w:r w:rsidRPr="00CE3D2C">
        <w:t xml:space="preserve">: 28 March 1969, </w:t>
      </w:r>
      <w:proofErr w:type="spellStart"/>
      <w:r w:rsidRPr="00CE3D2C">
        <w:t>Rehovot</w:t>
      </w:r>
      <w:proofErr w:type="spellEnd"/>
      <w:r w:rsidRPr="00CE3D2C">
        <w:t xml:space="preserve"> Israel</w:t>
      </w:r>
    </w:p>
    <w:p w:rsidR="00400A88" w:rsidRPr="00CE3D2C" w:rsidRDefault="00400A88" w:rsidP="00400A88">
      <w:pPr>
        <w:pStyle w:val="SingleTxtG"/>
      </w:pPr>
      <w:r w:rsidRPr="00CE3D2C">
        <w:rPr>
          <w:b/>
          <w:bCs/>
        </w:rPr>
        <w:t>Working languages</w:t>
      </w:r>
      <w:r w:rsidRPr="00CE3D2C">
        <w:t>: English, French</w:t>
      </w:r>
    </w:p>
    <w:p w:rsidR="00400A88" w:rsidRPr="00CE3D2C" w:rsidRDefault="00400A88" w:rsidP="00400A88">
      <w:pPr>
        <w:pStyle w:val="SingleTxtG"/>
      </w:pPr>
      <w:r w:rsidRPr="00CE3D2C">
        <w:rPr>
          <w:b/>
          <w:bCs/>
        </w:rPr>
        <w:t>Current position/function</w:t>
      </w:r>
    </w:p>
    <w:p w:rsidR="00400A88" w:rsidRPr="00CE3D2C" w:rsidRDefault="00400A88" w:rsidP="00400A88">
      <w:pPr>
        <w:pStyle w:val="SingleTxtG"/>
      </w:pPr>
      <w:r w:rsidRPr="00CE3D2C">
        <w:t>Member of the UN Human</w:t>
      </w:r>
      <w:r>
        <w:t xml:space="preserve"> Rights Committee (since 2013) —</w:t>
      </w:r>
      <w:r w:rsidRPr="00CE3D2C">
        <w:t xml:space="preserve"> Functions on the Committee: Co-Rapporteur on New Communications and Interim Members; Co-Rapporteur on General Comment No. 36 (The Right to Life)</w:t>
      </w:r>
      <w:bookmarkStart w:id="0" w:name="_GoBack"/>
      <w:bookmarkEnd w:id="0"/>
    </w:p>
    <w:p w:rsidR="00400A88" w:rsidRPr="00CE3D2C" w:rsidRDefault="00400A88" w:rsidP="00400A88">
      <w:pPr>
        <w:pStyle w:val="SingleTxtG"/>
      </w:pPr>
      <w:r w:rsidRPr="00CE3D2C">
        <w:t xml:space="preserve">Dean and </w:t>
      </w:r>
      <w:proofErr w:type="spellStart"/>
      <w:r w:rsidRPr="00CE3D2C">
        <w:t>Hersch</w:t>
      </w:r>
      <w:proofErr w:type="spellEnd"/>
      <w:r w:rsidRPr="00CE3D2C">
        <w:t xml:space="preserve"> </w:t>
      </w:r>
      <w:proofErr w:type="spellStart"/>
      <w:r w:rsidRPr="00CE3D2C">
        <w:t>Lauterpacht</w:t>
      </w:r>
      <w:proofErr w:type="spellEnd"/>
      <w:r w:rsidRPr="00CE3D2C">
        <w:t xml:space="preserve"> Chair in Public International Law, Faculty of Law, Hebrew University</w:t>
      </w:r>
    </w:p>
    <w:p w:rsidR="00400A88" w:rsidRPr="00CE3D2C" w:rsidRDefault="00400A88" w:rsidP="00400A88">
      <w:pPr>
        <w:pStyle w:val="SingleTxtG"/>
      </w:pPr>
      <w:r w:rsidRPr="00CE3D2C">
        <w:rPr>
          <w:b/>
          <w:bCs/>
        </w:rPr>
        <w:t>Main professional activities</w:t>
      </w:r>
    </w:p>
    <w:p w:rsidR="00400A88" w:rsidRPr="00CE3D2C" w:rsidRDefault="00400A88" w:rsidP="00400A88">
      <w:pPr>
        <w:pStyle w:val="SingleTxtG"/>
      </w:pPr>
      <w:r w:rsidRPr="00CE3D2C">
        <w:t xml:space="preserve">Lecturer of International Law and International Human Rights Law at Hebrew University (since 1999); Visiting Researcher in Harvard Human Rights Program (2003-2004), Amsterdam </w:t>
      </w:r>
      <w:proofErr w:type="spellStart"/>
      <w:r w:rsidRPr="00CE3D2C">
        <w:t>Center</w:t>
      </w:r>
      <w:proofErr w:type="spellEnd"/>
      <w:r w:rsidRPr="00CE3D2C">
        <w:t xml:space="preserve"> for International Law (2004), Max Planck Institute for International and Comparative Law (2011); Visiting Professor in Georgetown Law </w:t>
      </w:r>
      <w:proofErr w:type="spellStart"/>
      <w:r w:rsidRPr="00CE3D2C">
        <w:t>Center</w:t>
      </w:r>
      <w:proofErr w:type="spellEnd"/>
      <w:r w:rsidRPr="00CE3D2C">
        <w:t xml:space="preserve"> (2007), Michigan Law School (2008); University of Sydney (2009, 2012). </w:t>
      </w:r>
      <w:proofErr w:type="gramStart"/>
      <w:r w:rsidRPr="00CE3D2C">
        <w:t xml:space="preserve">Columbia University Law School (2009-2010); </w:t>
      </w:r>
      <w:proofErr w:type="spellStart"/>
      <w:r w:rsidRPr="00CE3D2C">
        <w:t>Center</w:t>
      </w:r>
      <w:proofErr w:type="spellEnd"/>
      <w:r w:rsidRPr="00CE3D2C">
        <w:t xml:space="preserve"> for Transnational Legal Studies in London (2012); Co-director of European Society of International Law Interest Group on International Courts and Tribunals; Member of ILA and Co-rapporteur of ILA Study Group on the Engagement of National Courts with International Law; Member of Israeli Bar (since 1996); Co-Editor in Chief, Israel Law Review; Member of Board of Editors, International Review of the Red Cross.</w:t>
      </w:r>
      <w:proofErr w:type="gramEnd"/>
    </w:p>
    <w:p w:rsidR="00400A88" w:rsidRPr="00CE3D2C" w:rsidRDefault="00400A88" w:rsidP="00400A88">
      <w:pPr>
        <w:pStyle w:val="SingleTxtG"/>
      </w:pPr>
      <w:r w:rsidRPr="00CE3D2C">
        <w:rPr>
          <w:b/>
          <w:bCs/>
        </w:rPr>
        <w:t>Educational background</w:t>
      </w:r>
    </w:p>
    <w:p w:rsidR="00400A88" w:rsidRPr="00CE3D2C" w:rsidRDefault="00400A88" w:rsidP="00400A88">
      <w:pPr>
        <w:pStyle w:val="SingleTxtG"/>
      </w:pPr>
      <w:r w:rsidRPr="00CE3D2C">
        <w:t xml:space="preserve">University of London, School of Oriental and African Studies, PhD in Law, 2001 — PhD dissertation on Competing Jurisdictions of International Courts and Tribunals (Book based on dissertation won in 2004 Award by American Society of International Law for Preeminent Contribution to Creative Scholarship). NYU School of Law, LLM in International Legal Studies, 1997; Hebrew University of Jerusalem, LLB in Law </w:t>
      </w:r>
      <w:r w:rsidRPr="000C262E">
        <w:rPr>
          <w:i/>
          <w:iCs/>
        </w:rPr>
        <w:t>cum laude</w:t>
      </w:r>
      <w:r w:rsidRPr="00CE3D2C">
        <w:t>.</w:t>
      </w:r>
    </w:p>
    <w:p w:rsidR="00400A88" w:rsidRPr="00CE3D2C" w:rsidRDefault="00400A88" w:rsidP="00400A88">
      <w:pPr>
        <w:pStyle w:val="SingleTxtG"/>
      </w:pPr>
      <w:r w:rsidRPr="00CE3D2C">
        <w:rPr>
          <w:b/>
          <w:bCs/>
        </w:rPr>
        <w:t>Other main activities in the field relevant to the mandate of the treaty body concerned</w:t>
      </w:r>
    </w:p>
    <w:p w:rsidR="00400A88" w:rsidRDefault="00400A88" w:rsidP="00400A88">
      <w:pPr>
        <w:pStyle w:val="SingleTxtG"/>
      </w:pPr>
      <w:proofErr w:type="gramStart"/>
      <w:r w:rsidRPr="00CE3D2C">
        <w:t xml:space="preserve">Director of the Minerva </w:t>
      </w:r>
      <w:proofErr w:type="spellStart"/>
      <w:r w:rsidRPr="00CE3D2C">
        <w:t>Center</w:t>
      </w:r>
      <w:proofErr w:type="spellEnd"/>
      <w:r w:rsidRPr="00CE3D2C">
        <w:t xml:space="preserve"> for Human Rights, Hebrew University of Jerusalem (2006-2009); Board of Directors of Project of International Courts and Tribunals (2007-2012); Member of Delegation of the State of Israel to Committee on Economic, Social and Cultural Rights (1998); Senior Research Fellow, Israel Democracy Institute (since 2008); Board member of </w:t>
      </w:r>
      <w:proofErr w:type="spellStart"/>
      <w:r w:rsidRPr="00CE3D2C">
        <w:t>B</w:t>
      </w:r>
      <w:r>
        <w:t>’</w:t>
      </w:r>
      <w:r w:rsidRPr="00CE3D2C">
        <w:t>Tselem</w:t>
      </w:r>
      <w:proofErr w:type="spellEnd"/>
      <w:r w:rsidRPr="00CE3D2C">
        <w:t xml:space="preserve"> (2009-2012); Provided amicus briefs and expert opinion in more than 20 international law and human rights cases before Israeli and US courts and before international tribunals.</w:t>
      </w:r>
      <w:proofErr w:type="gramEnd"/>
      <w:r w:rsidRPr="00CE3D2C">
        <w:t xml:space="preserve"> Participated in a large number of international conferences and published 90 publications on international law and human rights. Recipient of ERC Starting Grant on the Effectiveness of International Courts; Co-Director of DOMAC project on Impact of International Court on National Criminal Proceedings in Mass Atrocities Cases.</w:t>
      </w:r>
    </w:p>
    <w:p w:rsidR="008758ED" w:rsidRPr="00CE3D2C" w:rsidRDefault="008758ED" w:rsidP="008758ED">
      <w:pPr>
        <w:pStyle w:val="H23G"/>
        <w:keepNext w:val="0"/>
        <w:keepLines w:val="0"/>
      </w:pPr>
      <w:r>
        <w:tab/>
      </w:r>
      <w:r>
        <w:tab/>
      </w:r>
      <w:r w:rsidRPr="00CE3D2C">
        <w:t>List of most recent publications in the field:</w:t>
      </w:r>
    </w:p>
    <w:p w:rsidR="008758ED" w:rsidRPr="00CE3D2C" w:rsidRDefault="008758ED" w:rsidP="008758ED">
      <w:pPr>
        <w:pStyle w:val="SingleTxtG"/>
        <w:rPr>
          <w:color w:val="111111"/>
        </w:rPr>
      </w:pPr>
      <w:proofErr w:type="gramStart"/>
      <w:r w:rsidRPr="00CE3D2C">
        <w:t xml:space="preserve">The Effectiveness of the Human Rights Committee and the Treaty Body Reform, in </w:t>
      </w:r>
      <w:r w:rsidRPr="00CE3D2C">
        <w:rPr>
          <w:i/>
          <w:iCs/>
          <w:color w:val="000000"/>
          <w:shd w:val="clear" w:color="auto" w:fill="FFFFFF"/>
        </w:rPr>
        <w:t xml:space="preserve">Der </w:t>
      </w:r>
      <w:proofErr w:type="spellStart"/>
      <w:r w:rsidRPr="00CE3D2C">
        <w:rPr>
          <w:i/>
          <w:iCs/>
          <w:color w:val="000000"/>
          <w:shd w:val="clear" w:color="auto" w:fill="FFFFFF"/>
        </w:rPr>
        <w:t>Staat</w:t>
      </w:r>
      <w:proofErr w:type="spellEnd"/>
      <w:r w:rsidRPr="00CE3D2C">
        <w:rPr>
          <w:i/>
          <w:iCs/>
          <w:color w:val="000000"/>
          <w:shd w:val="clear" w:color="auto" w:fill="FFFFFF"/>
        </w:rPr>
        <w:t xml:space="preserve"> </w:t>
      </w:r>
      <w:proofErr w:type="spellStart"/>
      <w:r w:rsidRPr="00CE3D2C">
        <w:rPr>
          <w:i/>
          <w:iCs/>
          <w:color w:val="000000"/>
          <w:shd w:val="clear" w:color="auto" w:fill="FFFFFF"/>
        </w:rPr>
        <w:t>im</w:t>
      </w:r>
      <w:proofErr w:type="spellEnd"/>
      <w:r w:rsidRPr="00CE3D2C">
        <w:rPr>
          <w:i/>
          <w:iCs/>
          <w:color w:val="000000"/>
          <w:shd w:val="clear" w:color="auto" w:fill="FFFFFF"/>
        </w:rPr>
        <w:t xml:space="preserve"> </w:t>
      </w:r>
      <w:proofErr w:type="spellStart"/>
      <w:r w:rsidRPr="00CE3D2C">
        <w:rPr>
          <w:i/>
          <w:iCs/>
          <w:color w:val="000000"/>
          <w:shd w:val="clear" w:color="auto" w:fill="FFFFFF"/>
        </w:rPr>
        <w:t>Recht</w:t>
      </w:r>
      <w:proofErr w:type="spellEnd"/>
      <w:r w:rsidRPr="00CE3D2C">
        <w:rPr>
          <w:i/>
          <w:iCs/>
          <w:color w:val="000000"/>
          <w:shd w:val="clear" w:color="auto" w:fill="FFFFFF"/>
        </w:rPr>
        <w:t xml:space="preserve">, 70, </w:t>
      </w:r>
      <w:r w:rsidRPr="00CE3D2C">
        <w:rPr>
          <w:color w:val="000000"/>
          <w:shd w:val="clear" w:color="auto" w:fill="FFFFFF"/>
          <w:rtl/>
        </w:rPr>
        <w:t>)</w:t>
      </w:r>
      <w:r w:rsidRPr="00CE3D2C">
        <w:rPr>
          <w:color w:val="000000"/>
          <w:shd w:val="clear" w:color="auto" w:fill="FFFFFF"/>
        </w:rPr>
        <w:t>M. Breuer</w:t>
      </w:r>
      <w:r w:rsidRPr="00CE3D2C">
        <w:rPr>
          <w:i/>
          <w:iCs/>
          <w:color w:val="000000"/>
          <w:shd w:val="clear" w:color="auto" w:fill="FFFFFF"/>
        </w:rPr>
        <w:t xml:space="preserve"> et al </w:t>
      </w:r>
      <w:r w:rsidRPr="00CE3D2C">
        <w:rPr>
          <w:color w:val="000000"/>
          <w:shd w:val="clear" w:color="auto" w:fill="FFFFFF"/>
        </w:rPr>
        <w:t>eds., 2013)</w:t>
      </w:r>
      <w:r w:rsidRPr="00CE3D2C">
        <w:rPr>
          <w:i/>
          <w:iCs/>
          <w:color w:val="000000"/>
          <w:shd w:val="clear" w:color="auto" w:fill="FFFFFF"/>
        </w:rPr>
        <w:t xml:space="preserve"> </w:t>
      </w:r>
      <w:r w:rsidRPr="00CE3D2C">
        <w:rPr>
          <w:color w:val="000000"/>
          <w:shd w:val="clear" w:color="auto" w:fill="FFFFFF"/>
        </w:rPr>
        <w:t>1307</w:t>
      </w:r>
      <w:r w:rsidRPr="00CE3D2C">
        <w:rPr>
          <w:snapToGrid w:val="0"/>
          <w:color w:val="111111"/>
        </w:rPr>
        <w:t xml:space="preserve">); </w:t>
      </w:r>
      <w:r w:rsidRPr="00CE3D2C">
        <w:t>Taking Universality Seriously: A Functional Approach to Extraterritoriality in International Human Rights Law</w:t>
      </w:r>
      <w:r w:rsidRPr="00CE3D2C">
        <w:rPr>
          <w:i/>
        </w:rPr>
        <w:t xml:space="preserve">, </w:t>
      </w:r>
      <w:r w:rsidRPr="00CE3D2C">
        <w:t>7 The Law and Ethics of Human Rights</w:t>
      </w:r>
      <w:r w:rsidRPr="00CE3D2C">
        <w:rPr>
          <w:i/>
        </w:rPr>
        <w:t xml:space="preserve"> </w:t>
      </w:r>
      <w:r w:rsidRPr="00CE3D2C">
        <w:rPr>
          <w:iCs/>
        </w:rPr>
        <w:t>(2013) 27</w:t>
      </w:r>
      <w:r w:rsidRPr="00CE3D2C">
        <w:rPr>
          <w:color w:val="111111"/>
        </w:rPr>
        <w:t>; Assessing the Effectiveness of International Courts (OUP, 2014); Questions of Jurisdiction and Admissibility before International Courts (CUP, 2016).</w:t>
      </w:r>
      <w:proofErr w:type="gramEnd"/>
    </w:p>
    <w:p w:rsidR="007E3F99" w:rsidRPr="00400A88" w:rsidRDefault="00400A88" w:rsidP="00400A88">
      <w:pPr>
        <w:pStyle w:val="H1G"/>
        <w:keepNext w:val="0"/>
        <w:keepLines w:val="0"/>
        <w:spacing w:before="240" w:after="0" w:line="240" w:lineRule="atLeast"/>
        <w:ind w:firstLine="0"/>
        <w:jc w:val="center"/>
        <w:rPr>
          <w:b w:val="0"/>
          <w:u w:val="single"/>
        </w:rPr>
      </w:pPr>
      <w:r w:rsidRPr="00400A88">
        <w:rPr>
          <w:b w:val="0"/>
          <w:u w:val="single"/>
        </w:rPr>
        <w:tab/>
      </w:r>
      <w:r w:rsidRPr="00400A88">
        <w:rPr>
          <w:b w:val="0"/>
          <w:u w:val="single"/>
        </w:rPr>
        <w:tab/>
      </w:r>
      <w:r w:rsidRPr="00400A88">
        <w:rPr>
          <w:b w:val="0"/>
          <w:u w:val="single"/>
        </w:rPr>
        <w:tab/>
      </w:r>
    </w:p>
    <w:sectPr w:rsidR="007E3F99" w:rsidRPr="00400A88" w:rsidSect="00D8399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CE" w:rsidRPr="00B903E5" w:rsidRDefault="00756BCE" w:rsidP="00B903E5">
      <w:pPr>
        <w:pStyle w:val="Footer"/>
      </w:pPr>
    </w:p>
  </w:endnote>
  <w:endnote w:type="continuationSeparator" w:id="0">
    <w:p w:rsidR="00756BCE" w:rsidRPr="00B903E5" w:rsidRDefault="00756BC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pPr>
    <w:r w:rsidRPr="00D83996">
      <w:rPr>
        <w:b/>
        <w:sz w:val="18"/>
      </w:rPr>
      <w:fldChar w:fldCharType="begin"/>
    </w:r>
    <w:r w:rsidRPr="00D83996">
      <w:rPr>
        <w:b/>
        <w:sz w:val="18"/>
      </w:rPr>
      <w:instrText xml:space="preserve"> PAGE  \* MERGEFORMAT </w:instrText>
    </w:r>
    <w:r w:rsidRPr="00D83996">
      <w:rPr>
        <w:b/>
        <w:sz w:val="18"/>
      </w:rPr>
      <w:fldChar w:fldCharType="separate"/>
    </w:r>
    <w:r w:rsidR="00951CE3">
      <w:rPr>
        <w:b/>
        <w:noProof/>
        <w:sz w:val="18"/>
      </w:rPr>
      <w:t>2</w:t>
    </w:r>
    <w:r w:rsidRPr="00D839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756BCE" w:rsidP="00D83996">
    <w:pPr>
      <w:pStyle w:val="Footer"/>
      <w:tabs>
        <w:tab w:val="right" w:pos="9598"/>
      </w:tabs>
      <w:rPr>
        <w:b/>
        <w:sz w:val="18"/>
      </w:rPr>
    </w:pPr>
    <w:r>
      <w:tab/>
    </w:r>
    <w:r w:rsidRPr="00D83996">
      <w:rPr>
        <w:b/>
        <w:sz w:val="18"/>
      </w:rPr>
      <w:fldChar w:fldCharType="begin"/>
    </w:r>
    <w:r w:rsidRPr="00D83996">
      <w:rPr>
        <w:b/>
        <w:sz w:val="18"/>
      </w:rPr>
      <w:instrText xml:space="preserve"> PAGE  \* MERGEFORMAT </w:instrText>
    </w:r>
    <w:r w:rsidRPr="00D83996">
      <w:rPr>
        <w:b/>
        <w:sz w:val="18"/>
      </w:rPr>
      <w:fldChar w:fldCharType="separate"/>
    </w:r>
    <w:r w:rsidR="00B66469">
      <w:rPr>
        <w:b/>
        <w:noProof/>
        <w:sz w:val="18"/>
      </w:rPr>
      <w:t>3</w:t>
    </w:r>
    <w:r w:rsidRPr="00D8399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CE" w:rsidRPr="00B903E5" w:rsidRDefault="00756BCE" w:rsidP="00B903E5">
      <w:pPr>
        <w:tabs>
          <w:tab w:val="right" w:pos="2155"/>
        </w:tabs>
        <w:spacing w:after="80" w:line="240" w:lineRule="auto"/>
        <w:ind w:left="680"/>
      </w:pPr>
      <w:r>
        <w:rPr>
          <w:u w:val="single"/>
        </w:rPr>
        <w:tab/>
      </w:r>
    </w:p>
  </w:footnote>
  <w:footnote w:type="continuationSeparator" w:id="0">
    <w:p w:rsidR="00756BCE" w:rsidRPr="00B903E5" w:rsidRDefault="00756BCE"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593354" w:rsidP="00951CE3">
    <w:pPr>
      <w:pStyle w:val="Header"/>
      <w:jc w:val="right"/>
    </w:pPr>
    <w:r>
      <w:t>CCPR/SP/87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E" w:rsidRPr="00D83996" w:rsidRDefault="00593354" w:rsidP="00951CE3">
    <w:pPr>
      <w:pStyle w:val="Header"/>
    </w:pPr>
    <w:r>
      <w:t>CCPR/SP/87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6F" w:rsidRDefault="0051542C">
    <w:pPr>
      <w:pStyle w:val="Header"/>
    </w:pPr>
    <w:r>
      <w:t>CCPR/SP/87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476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Mswgp20luS5yXykQTohtUqsgLrLZB/fXawovQ9ayaPZNkr+SzbH8U4aRysSDs9KMGPby8sxY5lMIIqiQkhGtkw==" w:salt="7Zijw/5/IgYU85QiZTzVkA=="/>
  <w:defaultTabStop w:val="567"/>
  <w:evenAndOddHeaders/>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9"/>
    <w:rsid w:val="00006D58"/>
    <w:rsid w:val="0002571D"/>
    <w:rsid w:val="00046E92"/>
    <w:rsid w:val="0006523D"/>
    <w:rsid w:val="00065A29"/>
    <w:rsid w:val="00070920"/>
    <w:rsid w:val="0009111F"/>
    <w:rsid w:val="00094AC7"/>
    <w:rsid w:val="000A7253"/>
    <w:rsid w:val="00100FEB"/>
    <w:rsid w:val="00106A1A"/>
    <w:rsid w:val="0011625E"/>
    <w:rsid w:val="00131D7A"/>
    <w:rsid w:val="00133C72"/>
    <w:rsid w:val="00135D0C"/>
    <w:rsid w:val="0015167B"/>
    <w:rsid w:val="00156E54"/>
    <w:rsid w:val="00165307"/>
    <w:rsid w:val="00165C15"/>
    <w:rsid w:val="001A7FD0"/>
    <w:rsid w:val="001B1B51"/>
    <w:rsid w:val="001B3F6B"/>
    <w:rsid w:val="001B74DB"/>
    <w:rsid w:val="001D6FE4"/>
    <w:rsid w:val="001D7DB7"/>
    <w:rsid w:val="00201E8D"/>
    <w:rsid w:val="00211C8D"/>
    <w:rsid w:val="0023153B"/>
    <w:rsid w:val="00247E2C"/>
    <w:rsid w:val="00297F3C"/>
    <w:rsid w:val="002B5064"/>
    <w:rsid w:val="002D6C53"/>
    <w:rsid w:val="002F5595"/>
    <w:rsid w:val="00300E3B"/>
    <w:rsid w:val="0031077B"/>
    <w:rsid w:val="003231A0"/>
    <w:rsid w:val="00330D75"/>
    <w:rsid w:val="00334F6A"/>
    <w:rsid w:val="00342AC8"/>
    <w:rsid w:val="00362CE5"/>
    <w:rsid w:val="00396B29"/>
    <w:rsid w:val="003B4550"/>
    <w:rsid w:val="003C116E"/>
    <w:rsid w:val="003C3AE9"/>
    <w:rsid w:val="003D2315"/>
    <w:rsid w:val="00400A88"/>
    <w:rsid w:val="00457699"/>
    <w:rsid w:val="00461253"/>
    <w:rsid w:val="00472FED"/>
    <w:rsid w:val="004D0398"/>
    <w:rsid w:val="004F3F54"/>
    <w:rsid w:val="005042C2"/>
    <w:rsid w:val="005110E0"/>
    <w:rsid w:val="00511DC3"/>
    <w:rsid w:val="0051542C"/>
    <w:rsid w:val="00586F61"/>
    <w:rsid w:val="00593354"/>
    <w:rsid w:val="005964B5"/>
    <w:rsid w:val="005D1F96"/>
    <w:rsid w:val="005D43F2"/>
    <w:rsid w:val="005E27BB"/>
    <w:rsid w:val="005E3CF8"/>
    <w:rsid w:val="005F3529"/>
    <w:rsid w:val="00603EF5"/>
    <w:rsid w:val="006042AA"/>
    <w:rsid w:val="00616568"/>
    <w:rsid w:val="0062588C"/>
    <w:rsid w:val="00637190"/>
    <w:rsid w:val="00647E05"/>
    <w:rsid w:val="006565F8"/>
    <w:rsid w:val="00671529"/>
    <w:rsid w:val="006B534A"/>
    <w:rsid w:val="006B624B"/>
    <w:rsid w:val="006F0047"/>
    <w:rsid w:val="00700C1D"/>
    <w:rsid w:val="00711803"/>
    <w:rsid w:val="00715B6F"/>
    <w:rsid w:val="00721A2A"/>
    <w:rsid w:val="007268F9"/>
    <w:rsid w:val="00756BCE"/>
    <w:rsid w:val="007A4FB1"/>
    <w:rsid w:val="007B763E"/>
    <w:rsid w:val="007C52B0"/>
    <w:rsid w:val="007E3F99"/>
    <w:rsid w:val="008033A1"/>
    <w:rsid w:val="00817E57"/>
    <w:rsid w:val="0082318B"/>
    <w:rsid w:val="00855A80"/>
    <w:rsid w:val="00857228"/>
    <w:rsid w:val="0086047C"/>
    <w:rsid w:val="008758ED"/>
    <w:rsid w:val="008D3450"/>
    <w:rsid w:val="008D5BC4"/>
    <w:rsid w:val="008F1384"/>
    <w:rsid w:val="008F1513"/>
    <w:rsid w:val="008F30D9"/>
    <w:rsid w:val="0092110D"/>
    <w:rsid w:val="009348BF"/>
    <w:rsid w:val="009411B4"/>
    <w:rsid w:val="00951CE3"/>
    <w:rsid w:val="0097164E"/>
    <w:rsid w:val="00987117"/>
    <w:rsid w:val="009916C2"/>
    <w:rsid w:val="009A1524"/>
    <w:rsid w:val="009B006B"/>
    <w:rsid w:val="009B758A"/>
    <w:rsid w:val="009C7F01"/>
    <w:rsid w:val="009D0139"/>
    <w:rsid w:val="009F5CDC"/>
    <w:rsid w:val="00A0314F"/>
    <w:rsid w:val="00A23459"/>
    <w:rsid w:val="00A40DD2"/>
    <w:rsid w:val="00A55844"/>
    <w:rsid w:val="00A71E90"/>
    <w:rsid w:val="00A775CF"/>
    <w:rsid w:val="00A8060A"/>
    <w:rsid w:val="00A86EED"/>
    <w:rsid w:val="00A8757A"/>
    <w:rsid w:val="00A90CE6"/>
    <w:rsid w:val="00AD14CB"/>
    <w:rsid w:val="00AE0DB3"/>
    <w:rsid w:val="00B0275F"/>
    <w:rsid w:val="00B06045"/>
    <w:rsid w:val="00B06194"/>
    <w:rsid w:val="00B21243"/>
    <w:rsid w:val="00B52E96"/>
    <w:rsid w:val="00B537C0"/>
    <w:rsid w:val="00B66469"/>
    <w:rsid w:val="00B67324"/>
    <w:rsid w:val="00B86B84"/>
    <w:rsid w:val="00B903E5"/>
    <w:rsid w:val="00BB6710"/>
    <w:rsid w:val="00BB7FB4"/>
    <w:rsid w:val="00BE6584"/>
    <w:rsid w:val="00BF5971"/>
    <w:rsid w:val="00BF6198"/>
    <w:rsid w:val="00C02382"/>
    <w:rsid w:val="00C15955"/>
    <w:rsid w:val="00C2308F"/>
    <w:rsid w:val="00C35A27"/>
    <w:rsid w:val="00C36E98"/>
    <w:rsid w:val="00C850D9"/>
    <w:rsid w:val="00CA1AEA"/>
    <w:rsid w:val="00CE41A5"/>
    <w:rsid w:val="00CF7B1C"/>
    <w:rsid w:val="00CF7B46"/>
    <w:rsid w:val="00D028CD"/>
    <w:rsid w:val="00D14A4E"/>
    <w:rsid w:val="00D31CEE"/>
    <w:rsid w:val="00D80ABD"/>
    <w:rsid w:val="00D83996"/>
    <w:rsid w:val="00DD3671"/>
    <w:rsid w:val="00DE3CF6"/>
    <w:rsid w:val="00DF777B"/>
    <w:rsid w:val="00DF7DB4"/>
    <w:rsid w:val="00E02C2B"/>
    <w:rsid w:val="00E04AB2"/>
    <w:rsid w:val="00E124E2"/>
    <w:rsid w:val="00E2669B"/>
    <w:rsid w:val="00E3198E"/>
    <w:rsid w:val="00E36A19"/>
    <w:rsid w:val="00E41522"/>
    <w:rsid w:val="00E56A88"/>
    <w:rsid w:val="00E72036"/>
    <w:rsid w:val="00E74934"/>
    <w:rsid w:val="00E852BB"/>
    <w:rsid w:val="00E9391A"/>
    <w:rsid w:val="00E97C7B"/>
    <w:rsid w:val="00EA0DAF"/>
    <w:rsid w:val="00ED0687"/>
    <w:rsid w:val="00ED6C48"/>
    <w:rsid w:val="00F10F1D"/>
    <w:rsid w:val="00F22703"/>
    <w:rsid w:val="00F260E9"/>
    <w:rsid w:val="00F26E6D"/>
    <w:rsid w:val="00F41F0F"/>
    <w:rsid w:val="00F609D2"/>
    <w:rsid w:val="00F65F5D"/>
    <w:rsid w:val="00F677D8"/>
    <w:rsid w:val="00F76FC9"/>
    <w:rsid w:val="00F86A3A"/>
    <w:rsid w:val="00FE35E2"/>
    <w:rsid w:val="00FE3DB6"/>
    <w:rsid w:val="00FF26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3DDCEE3-3273-44F9-A73C-8BAAB30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1542C"/>
    <w:rPr>
      <w:rFonts w:ascii="Times New Roman" w:hAnsi="Times New Roman" w:cs="Times New Roman"/>
      <w:sz w:val="20"/>
      <w:szCs w:val="20"/>
    </w:rPr>
  </w:style>
  <w:style w:type="character" w:customStyle="1" w:styleId="H23GChar">
    <w:name w:val="_ H_2/3_G Char"/>
    <w:link w:val="H23G"/>
    <w:rsid w:val="008758ED"/>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D24FD8-F519-4BAE-B0DB-E9750619ACA0}">
  <ds:schemaRefs>
    <ds:schemaRef ds:uri="http://schemas.openxmlformats.org/officeDocument/2006/bibliography"/>
  </ds:schemaRefs>
</ds:datastoreItem>
</file>

<file path=customXml/itemProps2.xml><?xml version="1.0" encoding="utf-8"?>
<ds:datastoreItem xmlns:ds="http://schemas.openxmlformats.org/officeDocument/2006/customXml" ds:itemID="{DF5949F4-F8E6-403B-9CB4-D17CE53DFE4D}"/>
</file>

<file path=customXml/itemProps3.xml><?xml version="1.0" encoding="utf-8"?>
<ds:datastoreItem xmlns:ds="http://schemas.openxmlformats.org/officeDocument/2006/customXml" ds:itemID="{2AD02F5F-F023-49AB-B136-6CCD5F9862BA}"/>
</file>

<file path=customXml/itemProps4.xml><?xml version="1.0" encoding="utf-8"?>
<ds:datastoreItem xmlns:ds="http://schemas.openxmlformats.org/officeDocument/2006/customXml" ds:itemID="{50ED0395-90B1-4090-98FD-ADF14F862552}"/>
</file>

<file path=docProps/app.xml><?xml version="1.0" encoding="utf-8"?>
<Properties xmlns="http://schemas.openxmlformats.org/officeDocument/2006/extended-properties" xmlns:vt="http://schemas.openxmlformats.org/officeDocument/2006/docPropsVTypes">
  <Template>CCPR.dotm</Template>
  <TotalTime>1</TotalTime>
  <Pages>1</Pages>
  <Words>481</Words>
  <Characters>2745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1807172</vt:lpstr>
    </vt:vector>
  </TitlesOfParts>
  <Company>DCM</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1807172</dc:title>
  <dc:subject>CCPR/SP/89</dc:subject>
  <dc:creator>Maria Rosario GATMAYTAN</dc:creator>
  <cp:keywords/>
  <dc:description/>
  <cp:lastModifiedBy>ROSNIANSKY Cherry Lou</cp:lastModifiedBy>
  <cp:revision>4</cp:revision>
  <cp:lastPrinted>2018-05-23T08:41:00Z</cp:lastPrinted>
  <dcterms:created xsi:type="dcterms:W3CDTF">2019-01-29T11:36:00Z</dcterms:created>
  <dcterms:modified xsi:type="dcterms:W3CDTF">2019-01-30T09:36:00Z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