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18F" w14:textId="77777777" w:rsidR="00655DF8" w:rsidRPr="00D3683F" w:rsidRDefault="00655DF8" w:rsidP="00D3683F">
      <w:pPr>
        <w:spacing w:after="0" w:line="240" w:lineRule="auto"/>
        <w:jc w:val="center"/>
        <w:rPr>
          <w:rFonts w:cstheme="minorHAnsi"/>
          <w:b/>
          <w:bCs/>
          <w:color w:val="0070C0"/>
          <w:sz w:val="24"/>
          <w:szCs w:val="24"/>
        </w:rPr>
      </w:pPr>
    </w:p>
    <w:p w14:paraId="5EEE8243" w14:textId="2D0710E1" w:rsidR="00EE17FB" w:rsidRPr="00D3683F" w:rsidRDefault="00623859" w:rsidP="00D3683F">
      <w:pPr>
        <w:spacing w:after="0" w:line="240" w:lineRule="auto"/>
        <w:jc w:val="center"/>
        <w:rPr>
          <w:rFonts w:cstheme="minorHAnsi"/>
          <w:b/>
          <w:bCs/>
          <w:color w:val="0070C0"/>
          <w:sz w:val="32"/>
          <w:szCs w:val="32"/>
        </w:rPr>
      </w:pPr>
      <w:r w:rsidRPr="00D3683F">
        <w:rPr>
          <w:rFonts w:cstheme="minorHAnsi"/>
          <w:b/>
          <w:bCs/>
          <w:color w:val="0070C0"/>
          <w:sz w:val="32"/>
          <w:szCs w:val="32"/>
        </w:rPr>
        <w:t xml:space="preserve">Submission </w:t>
      </w:r>
      <w:r w:rsidR="00944D28" w:rsidRPr="00D3683F">
        <w:rPr>
          <w:rFonts w:cstheme="minorHAnsi"/>
          <w:b/>
          <w:bCs/>
          <w:color w:val="0070C0"/>
          <w:sz w:val="32"/>
          <w:szCs w:val="32"/>
        </w:rPr>
        <w:t xml:space="preserve">to the CEDAW Committee for the elaboration of a General Recommendation on </w:t>
      </w:r>
      <w:r w:rsidR="001314C2">
        <w:rPr>
          <w:rFonts w:cstheme="minorHAnsi"/>
          <w:b/>
          <w:bCs/>
          <w:color w:val="0070C0"/>
          <w:sz w:val="32"/>
          <w:szCs w:val="32"/>
        </w:rPr>
        <w:t>Indigenous</w:t>
      </w:r>
      <w:r w:rsidR="00944D28" w:rsidRPr="00D3683F">
        <w:rPr>
          <w:rFonts w:cstheme="minorHAnsi"/>
          <w:b/>
          <w:bCs/>
          <w:color w:val="0070C0"/>
          <w:sz w:val="32"/>
          <w:szCs w:val="32"/>
        </w:rPr>
        <w:t xml:space="preserve"> women and girls</w:t>
      </w:r>
    </w:p>
    <w:p w14:paraId="347C0A81" w14:textId="2DE77398" w:rsidR="00655DF8" w:rsidRPr="00D3683F" w:rsidRDefault="00655DF8" w:rsidP="00D3683F">
      <w:pPr>
        <w:spacing w:after="0" w:line="240" w:lineRule="auto"/>
        <w:jc w:val="both"/>
        <w:rPr>
          <w:rFonts w:cstheme="minorHAnsi"/>
        </w:rPr>
      </w:pPr>
    </w:p>
    <w:p w14:paraId="162773AD" w14:textId="77777777" w:rsidR="002403B9" w:rsidRPr="00D3683F" w:rsidRDefault="002403B9" w:rsidP="00D3683F">
      <w:pPr>
        <w:spacing w:after="0" w:line="240" w:lineRule="auto"/>
        <w:jc w:val="both"/>
      </w:pPr>
    </w:p>
    <w:p w14:paraId="788B125F" w14:textId="61D98223" w:rsidR="00107AE9" w:rsidRPr="00D3683F" w:rsidRDefault="00DE3F1C" w:rsidP="00D3683F">
      <w:pPr>
        <w:spacing w:after="0" w:line="240" w:lineRule="auto"/>
        <w:jc w:val="both"/>
        <w:rPr>
          <w:rFonts w:cstheme="minorHAnsi"/>
        </w:rPr>
      </w:pPr>
      <w:r w:rsidRPr="00D3683F">
        <w:rPr>
          <w:rFonts w:cstheme="minorHAnsi"/>
        </w:rPr>
        <w:t>UN Women</w:t>
      </w:r>
      <w:r w:rsidR="00224F61" w:rsidRPr="00D3683F">
        <w:rPr>
          <w:rFonts w:cstheme="minorHAnsi"/>
        </w:rPr>
        <w:t xml:space="preserve"> is</w:t>
      </w:r>
      <w:r w:rsidR="00E16F28" w:rsidRPr="00D3683F">
        <w:rPr>
          <w:rFonts w:cstheme="minorHAnsi"/>
        </w:rPr>
        <w:t xml:space="preserve"> </w:t>
      </w:r>
      <w:r w:rsidR="00C933A9" w:rsidRPr="00D3683F">
        <w:rPr>
          <w:rFonts w:cstheme="minorHAnsi"/>
        </w:rPr>
        <w:t>honored</w:t>
      </w:r>
      <w:r w:rsidR="00E16F28" w:rsidRPr="00D3683F">
        <w:rPr>
          <w:rFonts w:cstheme="minorHAnsi"/>
        </w:rPr>
        <w:t xml:space="preserve"> to share</w:t>
      </w:r>
      <w:r w:rsidR="00C933A9" w:rsidRPr="00D3683F">
        <w:rPr>
          <w:rFonts w:cstheme="minorHAnsi"/>
        </w:rPr>
        <w:t xml:space="preserve"> this submission</w:t>
      </w:r>
      <w:r w:rsidR="00D47C84" w:rsidRPr="00D3683F">
        <w:rPr>
          <w:rFonts w:cstheme="minorHAnsi"/>
        </w:rPr>
        <w:t xml:space="preserve"> </w:t>
      </w:r>
      <w:r w:rsidR="00A17BED" w:rsidRPr="00D3683F">
        <w:rPr>
          <w:rFonts w:cstheme="minorHAnsi"/>
        </w:rPr>
        <w:t>ahead of the</w:t>
      </w:r>
      <w:r w:rsidRPr="00D3683F">
        <w:rPr>
          <w:rFonts w:cstheme="minorHAnsi"/>
        </w:rPr>
        <w:t xml:space="preserve"> v</w:t>
      </w:r>
      <w:r w:rsidR="00A17BED" w:rsidRPr="00D3683F">
        <w:rPr>
          <w:rFonts w:cstheme="minorHAnsi"/>
        </w:rPr>
        <w:t xml:space="preserve">irtual day of general discussion on the rights of </w:t>
      </w:r>
      <w:r w:rsidR="001314C2">
        <w:rPr>
          <w:rFonts w:cstheme="minorHAnsi"/>
        </w:rPr>
        <w:t>indigenous</w:t>
      </w:r>
      <w:r w:rsidR="00A17BED" w:rsidRPr="00D3683F">
        <w:rPr>
          <w:rFonts w:cstheme="minorHAnsi"/>
        </w:rPr>
        <w:t xml:space="preserve"> women and girl</w:t>
      </w:r>
      <w:r w:rsidR="00C933A9" w:rsidRPr="00D3683F">
        <w:rPr>
          <w:rFonts w:cstheme="minorHAnsi"/>
        </w:rPr>
        <w:t>s, to be held</w:t>
      </w:r>
      <w:r w:rsidRPr="00D3683F">
        <w:rPr>
          <w:rFonts w:cstheme="minorHAnsi"/>
        </w:rPr>
        <w:t xml:space="preserve"> on 24 June 2021</w:t>
      </w:r>
      <w:r w:rsidR="00C933A9" w:rsidRPr="00D3683F">
        <w:rPr>
          <w:rFonts w:cstheme="minorHAnsi"/>
        </w:rPr>
        <w:t xml:space="preserve">. This </w:t>
      </w:r>
      <w:r w:rsidR="00107AE9" w:rsidRPr="00D3683F">
        <w:rPr>
          <w:rFonts w:cstheme="minorHAnsi"/>
        </w:rPr>
        <w:t xml:space="preserve">submission aims at providing </w:t>
      </w:r>
      <w:r w:rsidR="001A75F5" w:rsidRPr="00D3683F">
        <w:rPr>
          <w:rFonts w:cstheme="minorHAnsi"/>
        </w:rPr>
        <w:t>inputs to the Committee</w:t>
      </w:r>
      <w:r w:rsidR="003D561E" w:rsidRPr="00D3683F">
        <w:rPr>
          <w:rFonts w:cstheme="minorHAnsi"/>
        </w:rPr>
        <w:t xml:space="preserve"> on </w:t>
      </w:r>
      <w:r w:rsidR="00107AE9" w:rsidRPr="00D3683F">
        <w:rPr>
          <w:rFonts w:cstheme="minorHAnsi"/>
        </w:rPr>
        <w:t>D</w:t>
      </w:r>
      <w:r w:rsidR="003D561E" w:rsidRPr="00D3683F">
        <w:rPr>
          <w:rFonts w:cstheme="minorHAnsi"/>
        </w:rPr>
        <w:t xml:space="preserve">iscrimination against </w:t>
      </w:r>
      <w:r w:rsidR="00107AE9" w:rsidRPr="00D3683F">
        <w:rPr>
          <w:rFonts w:cstheme="minorHAnsi"/>
        </w:rPr>
        <w:t>W</w:t>
      </w:r>
      <w:r w:rsidR="003D561E" w:rsidRPr="00D3683F">
        <w:rPr>
          <w:rFonts w:cstheme="minorHAnsi"/>
        </w:rPr>
        <w:t xml:space="preserve">omen </w:t>
      </w:r>
      <w:r w:rsidR="001A75F5" w:rsidRPr="00D3683F">
        <w:rPr>
          <w:rFonts w:cstheme="minorHAnsi"/>
        </w:rPr>
        <w:t xml:space="preserve">for the elaboration of a General Recommendation on the rights of </w:t>
      </w:r>
      <w:r w:rsidR="001314C2">
        <w:rPr>
          <w:rFonts w:cstheme="minorHAnsi"/>
        </w:rPr>
        <w:t>indigenous</w:t>
      </w:r>
      <w:r w:rsidR="001A75F5" w:rsidRPr="00D3683F">
        <w:rPr>
          <w:rFonts w:cstheme="minorHAnsi"/>
        </w:rPr>
        <w:t xml:space="preserve"> women and girls</w:t>
      </w:r>
      <w:r w:rsidR="003D561E" w:rsidRPr="00D3683F">
        <w:rPr>
          <w:rFonts w:cstheme="minorHAnsi"/>
        </w:rPr>
        <w:t xml:space="preserve">. </w:t>
      </w:r>
    </w:p>
    <w:p w14:paraId="3D08DC78" w14:textId="77777777" w:rsidR="00107AE9" w:rsidRPr="00D3683F" w:rsidRDefault="00107AE9" w:rsidP="00D3683F">
      <w:pPr>
        <w:spacing w:after="0" w:line="240" w:lineRule="auto"/>
        <w:jc w:val="both"/>
        <w:rPr>
          <w:rFonts w:cstheme="minorHAnsi"/>
        </w:rPr>
      </w:pPr>
    </w:p>
    <w:p w14:paraId="234A5ADF" w14:textId="165C9806" w:rsidR="00A40426" w:rsidRPr="00D3683F" w:rsidRDefault="003D561E" w:rsidP="00D3683F">
      <w:pPr>
        <w:spacing w:after="0" w:line="240" w:lineRule="auto"/>
        <w:jc w:val="both"/>
        <w:rPr>
          <w:rFonts w:cstheme="minorHAnsi"/>
        </w:rPr>
      </w:pPr>
      <w:r w:rsidRPr="00D3683F">
        <w:rPr>
          <w:rFonts w:cstheme="minorHAnsi"/>
        </w:rPr>
        <w:t>This submission</w:t>
      </w:r>
      <w:r w:rsidR="00A17BED" w:rsidRPr="00D3683F">
        <w:rPr>
          <w:rFonts w:cstheme="minorHAnsi"/>
        </w:rPr>
        <w:t xml:space="preserve"> </w:t>
      </w:r>
      <w:r w:rsidR="00CD285D" w:rsidRPr="00D3683F">
        <w:rPr>
          <w:rFonts w:cstheme="minorHAnsi"/>
        </w:rPr>
        <w:t>compiles</w:t>
      </w:r>
      <w:r w:rsidR="00A40426" w:rsidRPr="00D3683F">
        <w:rPr>
          <w:rFonts w:cstheme="minorHAnsi"/>
        </w:rPr>
        <w:t xml:space="preserve"> information and recommendations </w:t>
      </w:r>
      <w:r w:rsidR="00107AE9" w:rsidRPr="00D3683F">
        <w:rPr>
          <w:rFonts w:cstheme="minorHAnsi"/>
        </w:rPr>
        <w:t xml:space="preserve">received </w:t>
      </w:r>
      <w:r w:rsidR="00AE25A1" w:rsidRPr="00D3683F">
        <w:rPr>
          <w:rFonts w:cstheme="minorHAnsi"/>
        </w:rPr>
        <w:t xml:space="preserve">from </w:t>
      </w:r>
      <w:r w:rsidR="0008747B" w:rsidRPr="00D3683F">
        <w:rPr>
          <w:rFonts w:cstheme="minorHAnsi"/>
        </w:rPr>
        <w:t xml:space="preserve">the </w:t>
      </w:r>
      <w:r w:rsidR="00AE25A1" w:rsidRPr="00D3683F">
        <w:rPr>
          <w:rFonts w:cstheme="minorHAnsi"/>
        </w:rPr>
        <w:t>UN</w:t>
      </w:r>
      <w:r w:rsidR="00333218" w:rsidRPr="00D3683F">
        <w:rPr>
          <w:rFonts w:cstheme="minorHAnsi"/>
        </w:rPr>
        <w:t xml:space="preserve"> Women Regional Office in Latin America and the Caribbean and </w:t>
      </w:r>
      <w:r w:rsidR="00E35B47" w:rsidRPr="00D3683F">
        <w:rPr>
          <w:rFonts w:cstheme="minorHAnsi"/>
        </w:rPr>
        <w:t xml:space="preserve">from </w:t>
      </w:r>
      <w:r w:rsidR="0008747B" w:rsidRPr="00D3683F">
        <w:rPr>
          <w:rFonts w:cstheme="minorHAnsi"/>
        </w:rPr>
        <w:t xml:space="preserve">the </w:t>
      </w:r>
      <w:r w:rsidR="007D452F" w:rsidRPr="00D3683F">
        <w:rPr>
          <w:rFonts w:cstheme="minorHAnsi"/>
        </w:rPr>
        <w:t>UN Women Regional Office in Asia and the Pacific</w:t>
      </w:r>
      <w:r w:rsidR="00745C93" w:rsidRPr="00D3683F">
        <w:rPr>
          <w:rFonts w:cstheme="minorHAnsi"/>
        </w:rPr>
        <w:t xml:space="preserve">, </w:t>
      </w:r>
      <w:r w:rsidR="00E66B53" w:rsidRPr="00D3683F">
        <w:rPr>
          <w:rFonts w:cstheme="minorHAnsi"/>
        </w:rPr>
        <w:t>based on UN Women country offices’ work</w:t>
      </w:r>
      <w:r w:rsidR="0008747B" w:rsidRPr="00D3683F">
        <w:rPr>
          <w:rFonts w:cstheme="minorHAnsi"/>
        </w:rPr>
        <w:t xml:space="preserve"> </w:t>
      </w:r>
      <w:r w:rsidR="00505F5C">
        <w:rPr>
          <w:rFonts w:cstheme="minorHAnsi"/>
        </w:rPr>
        <w:t xml:space="preserve">and </w:t>
      </w:r>
      <w:proofErr w:type="spellStart"/>
      <w:r w:rsidR="008548AC">
        <w:rPr>
          <w:rFonts w:cstheme="minorHAnsi"/>
        </w:rPr>
        <w:t>programmes</w:t>
      </w:r>
      <w:proofErr w:type="spellEnd"/>
      <w:r w:rsidR="008548AC">
        <w:rPr>
          <w:rFonts w:cstheme="minorHAnsi"/>
        </w:rPr>
        <w:t xml:space="preserve"> with and for </w:t>
      </w:r>
      <w:r w:rsidR="001314C2">
        <w:rPr>
          <w:rFonts w:cstheme="minorHAnsi"/>
        </w:rPr>
        <w:t>indigenous</w:t>
      </w:r>
      <w:r w:rsidR="00A40426" w:rsidRPr="00D3683F">
        <w:rPr>
          <w:rFonts w:cstheme="minorHAnsi"/>
        </w:rPr>
        <w:t xml:space="preserve"> women</w:t>
      </w:r>
      <w:r w:rsidR="002612E1" w:rsidRPr="00D3683F">
        <w:rPr>
          <w:rFonts w:cstheme="minorHAnsi"/>
        </w:rPr>
        <w:t xml:space="preserve"> and girls</w:t>
      </w:r>
      <w:r w:rsidR="00A40426" w:rsidRPr="00D3683F">
        <w:rPr>
          <w:rFonts w:cstheme="minorHAnsi"/>
        </w:rPr>
        <w:t xml:space="preserve"> in </w:t>
      </w:r>
      <w:r w:rsidR="00AE25A1" w:rsidRPr="00D3683F">
        <w:rPr>
          <w:rFonts w:cstheme="minorHAnsi"/>
        </w:rPr>
        <w:t>these regions</w:t>
      </w:r>
      <w:r w:rsidR="00A40426" w:rsidRPr="00D3683F">
        <w:rPr>
          <w:rFonts w:cstheme="minorHAnsi"/>
        </w:rPr>
        <w:t xml:space="preserve">. </w:t>
      </w:r>
    </w:p>
    <w:p w14:paraId="5AC93585" w14:textId="77777777" w:rsidR="00D37328" w:rsidRPr="00D3683F" w:rsidRDefault="00D37328" w:rsidP="00D3683F">
      <w:pPr>
        <w:spacing w:after="0" w:line="240" w:lineRule="auto"/>
        <w:jc w:val="both"/>
        <w:rPr>
          <w:rFonts w:cstheme="minorHAnsi"/>
        </w:rPr>
      </w:pPr>
    </w:p>
    <w:p w14:paraId="68EF58FB" w14:textId="1A5A76F4" w:rsidR="00B77E1A" w:rsidRPr="00D3683F" w:rsidRDefault="001314C2" w:rsidP="00D3683F">
      <w:pPr>
        <w:pStyle w:val="Heading1"/>
        <w:spacing w:before="0" w:line="240" w:lineRule="auto"/>
        <w:rPr>
          <w:rFonts w:asciiTheme="minorHAnsi" w:hAnsiTheme="minorHAnsi" w:cstheme="minorHAnsi"/>
          <w:color w:val="0070C0"/>
          <w:sz w:val="28"/>
          <w:szCs w:val="28"/>
          <w:u w:val="single"/>
        </w:rPr>
      </w:pPr>
      <w:r>
        <w:rPr>
          <w:rFonts w:asciiTheme="minorHAnsi" w:hAnsiTheme="minorHAnsi" w:cstheme="minorHAnsi"/>
          <w:color w:val="0070C0"/>
          <w:sz w:val="28"/>
          <w:szCs w:val="28"/>
          <w:u w:val="single"/>
        </w:rPr>
        <w:t>Indigenous</w:t>
      </w:r>
      <w:r w:rsidR="00990829" w:rsidRPr="00D3683F">
        <w:rPr>
          <w:rFonts w:asciiTheme="minorHAnsi" w:hAnsiTheme="minorHAnsi" w:cstheme="minorHAnsi"/>
          <w:color w:val="0070C0"/>
          <w:sz w:val="28"/>
          <w:szCs w:val="28"/>
          <w:u w:val="single"/>
        </w:rPr>
        <w:t xml:space="preserve"> women and girls in Latin America and the Caribbean</w:t>
      </w:r>
      <w:r w:rsidR="005B3B84" w:rsidRPr="00D3683F">
        <w:rPr>
          <w:rFonts w:asciiTheme="minorHAnsi" w:hAnsiTheme="minorHAnsi" w:cstheme="minorHAnsi"/>
          <w:color w:val="0070C0"/>
          <w:sz w:val="28"/>
          <w:szCs w:val="28"/>
          <w:u w:val="single"/>
        </w:rPr>
        <w:t xml:space="preserve"> </w:t>
      </w:r>
      <w:r w:rsidR="00990829" w:rsidRPr="00D3683F">
        <w:rPr>
          <w:rStyle w:val="FootnoteReference"/>
          <w:rFonts w:asciiTheme="minorHAnsi" w:hAnsiTheme="minorHAnsi" w:cstheme="minorHAnsi"/>
          <w:color w:val="0070C0"/>
          <w:sz w:val="28"/>
          <w:szCs w:val="28"/>
        </w:rPr>
        <w:footnoteReference w:id="1"/>
      </w:r>
    </w:p>
    <w:p w14:paraId="0B597FB5" w14:textId="77777777" w:rsidR="00990829" w:rsidRPr="00D3683F" w:rsidRDefault="00990829" w:rsidP="00D3683F">
      <w:pPr>
        <w:spacing w:after="0" w:line="240" w:lineRule="auto"/>
        <w:rPr>
          <w:rFonts w:cstheme="minorHAnsi"/>
        </w:rPr>
      </w:pPr>
    </w:p>
    <w:p w14:paraId="0B472648" w14:textId="05E70045" w:rsidR="00851390" w:rsidRPr="00D3683F" w:rsidRDefault="00851390" w:rsidP="00D3683F">
      <w:pPr>
        <w:spacing w:after="0" w:line="240" w:lineRule="auto"/>
        <w:jc w:val="both"/>
        <w:rPr>
          <w:rFonts w:cstheme="minorHAnsi"/>
        </w:rPr>
      </w:pPr>
      <w:r w:rsidRPr="00D3683F">
        <w:rPr>
          <w:rFonts w:cstheme="minorHAnsi"/>
        </w:rPr>
        <w:t xml:space="preserve">In Latin America and the Caribbean there are an estimated </w:t>
      </w:r>
      <w:r w:rsidRPr="00D3683F">
        <w:rPr>
          <w:rFonts w:cstheme="minorHAnsi"/>
          <w:b/>
          <w:bCs/>
        </w:rPr>
        <w:t xml:space="preserve">58 million of </w:t>
      </w:r>
      <w:r w:rsidR="001314C2">
        <w:rPr>
          <w:rFonts w:cstheme="minorHAnsi"/>
          <w:b/>
          <w:bCs/>
        </w:rPr>
        <w:t>indigenous</w:t>
      </w:r>
      <w:r w:rsidR="005C7019" w:rsidRPr="00D3683F">
        <w:rPr>
          <w:rFonts w:cstheme="minorHAnsi"/>
          <w:b/>
          <w:bCs/>
        </w:rPr>
        <w:t xml:space="preserve"> </w:t>
      </w:r>
      <w:r w:rsidR="009843EA" w:rsidRPr="00D3683F">
        <w:rPr>
          <w:rFonts w:cstheme="minorHAnsi"/>
          <w:b/>
          <w:bCs/>
        </w:rPr>
        <w:t>people</w:t>
      </w:r>
      <w:r w:rsidRPr="00D3683F">
        <w:rPr>
          <w:rFonts w:cstheme="minorHAnsi"/>
        </w:rPr>
        <w:t>, approximately 9.8% of the region's population</w:t>
      </w:r>
      <w:r w:rsidR="004F5B95" w:rsidRPr="00D3683F">
        <w:rPr>
          <w:rStyle w:val="FootnoteReference"/>
          <w:rFonts w:cstheme="minorHAnsi"/>
          <w:lang w:val="es-ES"/>
        </w:rPr>
        <w:footnoteReference w:id="2"/>
      </w:r>
      <w:r w:rsidR="004F5B95" w:rsidRPr="00D3683F">
        <w:rPr>
          <w:rFonts w:cstheme="minorHAnsi"/>
        </w:rPr>
        <w:t>,</w:t>
      </w:r>
      <w:r w:rsidRPr="00D3683F">
        <w:rPr>
          <w:rFonts w:cstheme="minorHAnsi"/>
        </w:rPr>
        <w:t xml:space="preserve"> although this proportion is much higher in countries such as Bolivia, Ecuador, Guatemala, </w:t>
      </w:r>
      <w:proofErr w:type="gramStart"/>
      <w:r w:rsidRPr="00D3683F">
        <w:rPr>
          <w:rFonts w:cstheme="minorHAnsi"/>
        </w:rPr>
        <w:t>Mexico</w:t>
      </w:r>
      <w:proofErr w:type="gramEnd"/>
      <w:r w:rsidRPr="00D3683F">
        <w:rPr>
          <w:rFonts w:cstheme="minorHAnsi"/>
        </w:rPr>
        <w:t xml:space="preserve"> and Peru. Belonging to more than </w:t>
      </w:r>
      <w:r w:rsidRPr="00D3683F">
        <w:rPr>
          <w:rFonts w:cstheme="minorHAnsi"/>
          <w:b/>
          <w:bCs/>
        </w:rPr>
        <w:t xml:space="preserve">800 different </w:t>
      </w:r>
      <w:r w:rsidR="001314C2">
        <w:rPr>
          <w:rFonts w:cstheme="minorHAnsi"/>
          <w:b/>
          <w:bCs/>
        </w:rPr>
        <w:t>indigenous</w:t>
      </w:r>
      <w:r w:rsidRPr="00D3683F">
        <w:rPr>
          <w:rFonts w:cstheme="minorHAnsi"/>
          <w:b/>
          <w:bCs/>
        </w:rPr>
        <w:t xml:space="preserve"> peoples</w:t>
      </w:r>
      <w:r w:rsidR="009843EA" w:rsidRPr="00D3683F">
        <w:rPr>
          <w:rFonts w:cstheme="minorHAnsi"/>
          <w:b/>
          <w:bCs/>
        </w:rPr>
        <w:t xml:space="preserve"> and nationalities</w:t>
      </w:r>
      <w:r w:rsidRPr="00D3683F">
        <w:rPr>
          <w:rFonts w:cstheme="minorHAnsi"/>
        </w:rPr>
        <w:t xml:space="preserve">, the </w:t>
      </w:r>
      <w:r w:rsidR="004F0DB6" w:rsidRPr="00D3683F">
        <w:rPr>
          <w:rFonts w:cstheme="minorHAnsi"/>
        </w:rPr>
        <w:t>around</w:t>
      </w:r>
      <w:r w:rsidRPr="00D3683F">
        <w:rPr>
          <w:rFonts w:cstheme="minorHAnsi"/>
        </w:rPr>
        <w:t xml:space="preserve"> </w:t>
      </w:r>
      <w:r w:rsidRPr="00D3683F">
        <w:rPr>
          <w:rFonts w:cstheme="minorHAnsi"/>
          <w:b/>
          <w:bCs/>
        </w:rPr>
        <w:t xml:space="preserve">28 million </w:t>
      </w:r>
      <w:r w:rsidR="001314C2">
        <w:rPr>
          <w:rFonts w:cstheme="minorHAnsi"/>
          <w:b/>
          <w:bCs/>
        </w:rPr>
        <w:t>indigenous</w:t>
      </w:r>
      <w:r w:rsidRPr="00D3683F">
        <w:rPr>
          <w:rFonts w:cstheme="minorHAnsi"/>
          <w:b/>
          <w:bCs/>
        </w:rPr>
        <w:t xml:space="preserve"> women and girls</w:t>
      </w:r>
      <w:r w:rsidRPr="00D3683F">
        <w:rPr>
          <w:rFonts w:cstheme="minorHAnsi"/>
        </w:rPr>
        <w:t xml:space="preserve"> face various types of challenges, </w:t>
      </w:r>
      <w:proofErr w:type="gramStart"/>
      <w:r w:rsidRPr="00D3683F">
        <w:rPr>
          <w:rFonts w:cstheme="minorHAnsi"/>
        </w:rPr>
        <w:t>barriers</w:t>
      </w:r>
      <w:proofErr w:type="gramEnd"/>
      <w:r w:rsidRPr="00D3683F">
        <w:rPr>
          <w:rFonts w:cstheme="minorHAnsi"/>
        </w:rPr>
        <w:t xml:space="preserve"> and opportunities in contexts as different as the jungles of Central America, the mountains of the Andes or urban </w:t>
      </w:r>
      <w:r w:rsidR="0007122A" w:rsidRPr="00D3683F">
        <w:rPr>
          <w:rFonts w:cstheme="minorHAnsi"/>
        </w:rPr>
        <w:t>environments</w:t>
      </w:r>
      <w:r w:rsidRPr="00D3683F">
        <w:rPr>
          <w:rFonts w:cstheme="minorHAnsi"/>
        </w:rPr>
        <w:t xml:space="preserve">, where more than half of the region's </w:t>
      </w:r>
      <w:r w:rsidR="001314C2">
        <w:rPr>
          <w:rFonts w:cstheme="minorHAnsi"/>
        </w:rPr>
        <w:t>indigenous</w:t>
      </w:r>
      <w:r w:rsidRPr="00D3683F">
        <w:rPr>
          <w:rFonts w:cstheme="minorHAnsi"/>
        </w:rPr>
        <w:t xml:space="preserve"> population lives. </w:t>
      </w:r>
    </w:p>
    <w:p w14:paraId="3C9B57A6" w14:textId="77777777" w:rsidR="00D37328" w:rsidRPr="00D3683F" w:rsidRDefault="00D37328" w:rsidP="00D3683F">
      <w:pPr>
        <w:spacing w:after="0" w:line="240" w:lineRule="auto"/>
        <w:jc w:val="both"/>
        <w:rPr>
          <w:rFonts w:cstheme="minorHAnsi"/>
        </w:rPr>
      </w:pPr>
    </w:p>
    <w:p w14:paraId="43944A5C" w14:textId="18900F10" w:rsidR="00851390" w:rsidRPr="00D3683F" w:rsidRDefault="001314C2" w:rsidP="00D3683F">
      <w:pPr>
        <w:spacing w:after="0" w:line="240" w:lineRule="auto"/>
        <w:jc w:val="both"/>
        <w:rPr>
          <w:rFonts w:cstheme="minorHAnsi"/>
        </w:rPr>
      </w:pPr>
      <w:r>
        <w:rPr>
          <w:rFonts w:cstheme="minorHAnsi"/>
          <w:b/>
          <w:bCs/>
        </w:rPr>
        <w:t>Indigenous</w:t>
      </w:r>
      <w:r w:rsidR="00851390" w:rsidRPr="00D3683F">
        <w:rPr>
          <w:rFonts w:cstheme="minorHAnsi"/>
          <w:b/>
          <w:bCs/>
        </w:rPr>
        <w:t xml:space="preserve"> peoples have been subjected to conditions of marginalization and historical discrimination</w:t>
      </w:r>
      <w:r w:rsidR="00851390" w:rsidRPr="00D3683F">
        <w:rPr>
          <w:rFonts w:cstheme="minorHAnsi"/>
        </w:rPr>
        <w:t xml:space="preserve">, coupled with assimilation practices, territorial </w:t>
      </w:r>
      <w:proofErr w:type="gramStart"/>
      <w:r w:rsidR="00851390" w:rsidRPr="00D3683F">
        <w:rPr>
          <w:rFonts w:cstheme="minorHAnsi"/>
        </w:rPr>
        <w:t>dispossession</w:t>
      </w:r>
      <w:proofErr w:type="gramEnd"/>
      <w:r w:rsidR="00851390" w:rsidRPr="00D3683F">
        <w:rPr>
          <w:rFonts w:cstheme="minorHAnsi"/>
        </w:rPr>
        <w:t xml:space="preserve"> and denial of their rights. This has resulted in significant social, economic and rights gaps between </w:t>
      </w:r>
      <w:r>
        <w:rPr>
          <w:rFonts w:cstheme="minorHAnsi"/>
        </w:rPr>
        <w:t>indigenous</w:t>
      </w:r>
      <w:r w:rsidR="00851390" w:rsidRPr="00D3683F">
        <w:rPr>
          <w:rFonts w:cstheme="minorHAnsi"/>
        </w:rPr>
        <w:t xml:space="preserve"> peoples and the rest of the population. Discrimination increases social inequality and deepens the conditions of </w:t>
      </w:r>
      <w:r w:rsidR="00851390" w:rsidRPr="00D3683F">
        <w:rPr>
          <w:rFonts w:cstheme="minorHAnsi"/>
          <w:b/>
          <w:bCs/>
        </w:rPr>
        <w:t>poverty</w:t>
      </w:r>
      <w:r w:rsidR="00851390" w:rsidRPr="00D3683F">
        <w:rPr>
          <w:rFonts w:cstheme="minorHAnsi"/>
        </w:rPr>
        <w:t xml:space="preserve"> in which the </w:t>
      </w:r>
      <w:r>
        <w:rPr>
          <w:rFonts w:cstheme="minorHAnsi"/>
        </w:rPr>
        <w:t>indigenous</w:t>
      </w:r>
      <w:r w:rsidR="00851390" w:rsidRPr="00D3683F">
        <w:rPr>
          <w:rFonts w:cstheme="minorHAnsi"/>
        </w:rPr>
        <w:t xml:space="preserve"> population finds itself, with a disproportionate burden on women.</w:t>
      </w:r>
    </w:p>
    <w:p w14:paraId="3E47CD1E" w14:textId="77777777" w:rsidR="00D37328" w:rsidRPr="00D3683F" w:rsidRDefault="00D37328" w:rsidP="00D3683F">
      <w:pPr>
        <w:spacing w:after="0" w:line="240" w:lineRule="auto"/>
        <w:jc w:val="both"/>
        <w:rPr>
          <w:rFonts w:cstheme="minorHAnsi"/>
        </w:rPr>
      </w:pPr>
    </w:p>
    <w:p w14:paraId="2AF579B9" w14:textId="3315A3EB" w:rsidR="00851390" w:rsidRPr="00D3683F" w:rsidRDefault="00851390" w:rsidP="00D3683F">
      <w:pPr>
        <w:spacing w:after="0" w:line="240" w:lineRule="auto"/>
        <w:jc w:val="both"/>
        <w:rPr>
          <w:rFonts w:cstheme="minorHAnsi"/>
          <w:b/>
          <w:bCs/>
        </w:rPr>
      </w:pPr>
      <w:r w:rsidRPr="00D3683F">
        <w:rPr>
          <w:rFonts w:cstheme="minorHAnsi"/>
        </w:rPr>
        <w:t xml:space="preserve">Prior to the arrival of COVID-19, </w:t>
      </w:r>
      <w:r w:rsidR="001314C2">
        <w:rPr>
          <w:rFonts w:cstheme="minorHAnsi"/>
          <w:b/>
          <w:bCs/>
        </w:rPr>
        <w:t>indigenous</w:t>
      </w:r>
      <w:r w:rsidRPr="00D3683F">
        <w:rPr>
          <w:rFonts w:cstheme="minorHAnsi"/>
          <w:b/>
          <w:bCs/>
        </w:rPr>
        <w:t xml:space="preserve"> women and girls in the region faced discrimination and unequal access to education, </w:t>
      </w:r>
      <w:r w:rsidR="00F73E79" w:rsidRPr="00D3683F">
        <w:rPr>
          <w:rFonts w:cstheme="minorHAnsi"/>
          <w:b/>
          <w:bCs/>
        </w:rPr>
        <w:t xml:space="preserve">health, </w:t>
      </w:r>
      <w:r w:rsidRPr="00D3683F">
        <w:rPr>
          <w:rFonts w:cstheme="minorHAnsi"/>
          <w:b/>
          <w:bCs/>
        </w:rPr>
        <w:t xml:space="preserve">work, land and </w:t>
      </w:r>
      <w:r w:rsidR="00F73E79" w:rsidRPr="00D3683F">
        <w:rPr>
          <w:rFonts w:cstheme="minorHAnsi"/>
          <w:b/>
          <w:bCs/>
        </w:rPr>
        <w:t xml:space="preserve">public </w:t>
      </w:r>
      <w:r w:rsidRPr="00D3683F">
        <w:rPr>
          <w:rFonts w:cstheme="minorHAnsi"/>
          <w:b/>
          <w:bCs/>
        </w:rPr>
        <w:t>participation</w:t>
      </w:r>
      <w:r w:rsidRPr="00D3683F">
        <w:rPr>
          <w:rFonts w:cstheme="minorHAnsi"/>
        </w:rPr>
        <w:t xml:space="preserve">, a situation that is exacerbated in the case of those living with disabilities, </w:t>
      </w:r>
      <w:r w:rsidR="0070228A" w:rsidRPr="00D3683F">
        <w:rPr>
          <w:rFonts w:cstheme="minorHAnsi"/>
        </w:rPr>
        <w:t xml:space="preserve">sexual diversity community or </w:t>
      </w:r>
      <w:r w:rsidR="003E0101" w:rsidRPr="00D3683F">
        <w:rPr>
          <w:rFonts w:cstheme="minorHAnsi"/>
        </w:rPr>
        <w:t xml:space="preserve">women on human mobility. </w:t>
      </w:r>
      <w:r w:rsidRPr="00D3683F">
        <w:rPr>
          <w:rFonts w:cstheme="minorHAnsi"/>
        </w:rPr>
        <w:t xml:space="preserve">In his report on </w:t>
      </w:r>
      <w:r w:rsidRPr="00D3683F">
        <w:rPr>
          <w:rFonts w:cstheme="minorHAnsi"/>
          <w:i/>
          <w:iCs/>
        </w:rPr>
        <w:t>"The Impact of COVID-19 in Latin America and the Caribbean"</w:t>
      </w:r>
      <w:r w:rsidR="004B53A3" w:rsidRPr="00D3683F">
        <w:rPr>
          <w:rStyle w:val="FootnoteReference"/>
          <w:rFonts w:cstheme="minorHAnsi"/>
          <w:lang w:val="es-ES"/>
        </w:rPr>
        <w:footnoteReference w:id="3"/>
      </w:r>
      <w:r w:rsidR="004B53A3" w:rsidRPr="00D3683F">
        <w:rPr>
          <w:rFonts w:cstheme="minorHAnsi"/>
        </w:rPr>
        <w:t>,</w:t>
      </w:r>
      <w:r w:rsidRPr="00D3683F">
        <w:rPr>
          <w:rFonts w:cstheme="minorHAnsi"/>
          <w:i/>
          <w:iCs/>
        </w:rPr>
        <w:t xml:space="preserve"> </w:t>
      </w:r>
      <w:r w:rsidRPr="00D3683F">
        <w:rPr>
          <w:rFonts w:cstheme="minorHAnsi"/>
        </w:rPr>
        <w:t xml:space="preserve">the Secretary General draws attention to how </w:t>
      </w:r>
      <w:r w:rsidR="001314C2">
        <w:rPr>
          <w:rFonts w:cstheme="minorHAnsi"/>
        </w:rPr>
        <w:t>indigenous</w:t>
      </w:r>
      <w:r w:rsidRPr="00D3683F">
        <w:rPr>
          <w:rFonts w:cstheme="minorHAnsi"/>
        </w:rPr>
        <w:t xml:space="preserve"> peoples, and in particular </w:t>
      </w:r>
      <w:r w:rsidR="001314C2">
        <w:rPr>
          <w:rFonts w:cstheme="minorHAnsi"/>
        </w:rPr>
        <w:t>indigenous</w:t>
      </w:r>
      <w:r w:rsidRPr="00D3683F">
        <w:rPr>
          <w:rFonts w:cstheme="minorHAnsi"/>
        </w:rPr>
        <w:t xml:space="preserve"> women, are </w:t>
      </w:r>
      <w:r w:rsidRPr="00D3683F">
        <w:rPr>
          <w:rFonts w:cstheme="minorHAnsi"/>
          <w:b/>
          <w:bCs/>
        </w:rPr>
        <w:t>disproportionately affected due to the socioeconomic preconditions in which they live.</w:t>
      </w:r>
    </w:p>
    <w:p w14:paraId="5C1475CD" w14:textId="77777777" w:rsidR="00D37328" w:rsidRPr="00D3683F" w:rsidRDefault="00D37328" w:rsidP="00D3683F">
      <w:pPr>
        <w:spacing w:after="0" w:line="240" w:lineRule="auto"/>
        <w:jc w:val="both"/>
        <w:rPr>
          <w:rFonts w:cstheme="minorHAnsi"/>
          <w:b/>
          <w:bCs/>
        </w:rPr>
      </w:pPr>
    </w:p>
    <w:p w14:paraId="410C2275" w14:textId="51426755" w:rsidR="00393A68" w:rsidRPr="00D3683F" w:rsidRDefault="00393A68" w:rsidP="00D3683F">
      <w:pPr>
        <w:spacing w:after="0" w:line="240" w:lineRule="auto"/>
        <w:jc w:val="both"/>
        <w:rPr>
          <w:rFonts w:cstheme="minorHAnsi"/>
        </w:rPr>
      </w:pPr>
      <w:r w:rsidRPr="00D3683F">
        <w:rPr>
          <w:rFonts w:cstheme="minorHAnsi"/>
          <w:b/>
          <w:bCs/>
        </w:rPr>
        <w:lastRenderedPageBreak/>
        <w:t xml:space="preserve">The COVID-19 pandemic has not created the inequalities suffered by </w:t>
      </w:r>
      <w:r w:rsidR="001314C2">
        <w:rPr>
          <w:rFonts w:cstheme="minorHAnsi"/>
          <w:b/>
          <w:bCs/>
        </w:rPr>
        <w:t>indigenous</w:t>
      </w:r>
      <w:r w:rsidRPr="00D3683F">
        <w:rPr>
          <w:rFonts w:cstheme="minorHAnsi"/>
          <w:b/>
          <w:bCs/>
        </w:rPr>
        <w:t xml:space="preserve"> women and girls, but rather has deepened them</w:t>
      </w:r>
      <w:r w:rsidRPr="00D3683F">
        <w:rPr>
          <w:rFonts w:cstheme="minorHAnsi"/>
        </w:rPr>
        <w:t xml:space="preserve">, affecting the gains made in recent decades. In addition to loss of livelihoods, care workload, lack of access to health services or increased vulnerability to gender-based violence, the impact of the pandemic has been seen most directly in the lack of access to the digital world at a time when many public services are delivered only digitally and the sharing of information and knowledge is crucial to accessing a range of opportunities, from employment </w:t>
      </w:r>
      <w:r w:rsidR="00551F28" w:rsidRPr="00D3683F">
        <w:rPr>
          <w:rFonts w:cstheme="minorHAnsi"/>
        </w:rPr>
        <w:t xml:space="preserve">to education or </w:t>
      </w:r>
      <w:r w:rsidRPr="00D3683F">
        <w:rPr>
          <w:rFonts w:cstheme="minorHAnsi"/>
        </w:rPr>
        <w:t xml:space="preserve">health counseling. </w:t>
      </w:r>
    </w:p>
    <w:p w14:paraId="24A7A31D" w14:textId="77777777" w:rsidR="00D37328" w:rsidRPr="00D3683F" w:rsidRDefault="00D37328" w:rsidP="00D3683F">
      <w:pPr>
        <w:spacing w:after="0" w:line="240" w:lineRule="auto"/>
        <w:jc w:val="both"/>
        <w:rPr>
          <w:rFonts w:cstheme="minorHAnsi"/>
        </w:rPr>
      </w:pPr>
    </w:p>
    <w:p w14:paraId="0992AEB6" w14:textId="79B5DAAA" w:rsidR="00393A68" w:rsidRPr="00D3683F" w:rsidRDefault="00393A68" w:rsidP="00D3683F">
      <w:pPr>
        <w:spacing w:after="0" w:line="240" w:lineRule="auto"/>
        <w:jc w:val="both"/>
        <w:rPr>
          <w:rFonts w:cstheme="minorHAnsi"/>
        </w:rPr>
      </w:pPr>
      <w:r w:rsidRPr="00D3683F">
        <w:rPr>
          <w:rFonts w:cstheme="minorHAnsi"/>
        </w:rPr>
        <w:t xml:space="preserve">It is important to recognize that this CEDAW General Recommendation on </w:t>
      </w:r>
      <w:r w:rsidR="001314C2">
        <w:rPr>
          <w:rFonts w:cstheme="minorHAnsi"/>
        </w:rPr>
        <w:t>indigenous</w:t>
      </w:r>
      <w:r w:rsidRPr="00D3683F">
        <w:rPr>
          <w:rFonts w:cstheme="minorHAnsi"/>
        </w:rPr>
        <w:t xml:space="preserve"> women and girls was </w:t>
      </w:r>
      <w:r w:rsidRPr="00D3683F">
        <w:rPr>
          <w:rFonts w:cstheme="minorHAnsi"/>
          <w:b/>
          <w:bCs/>
        </w:rPr>
        <w:t xml:space="preserve">born out of the drive of </w:t>
      </w:r>
      <w:r w:rsidR="001314C2">
        <w:rPr>
          <w:rFonts w:cstheme="minorHAnsi"/>
          <w:b/>
          <w:bCs/>
        </w:rPr>
        <w:t>indigenous</w:t>
      </w:r>
      <w:r w:rsidRPr="00D3683F">
        <w:rPr>
          <w:rFonts w:cstheme="minorHAnsi"/>
          <w:b/>
          <w:bCs/>
        </w:rPr>
        <w:t xml:space="preserve"> women's organizations</w:t>
      </w:r>
      <w:r w:rsidRPr="00D3683F">
        <w:rPr>
          <w:rFonts w:cstheme="minorHAnsi"/>
        </w:rPr>
        <w:t>, many of them</w:t>
      </w:r>
      <w:r w:rsidR="00551F28" w:rsidRPr="00D3683F">
        <w:rPr>
          <w:rFonts w:cstheme="minorHAnsi"/>
        </w:rPr>
        <w:t xml:space="preserve"> from</w:t>
      </w:r>
      <w:r w:rsidRPr="00D3683F">
        <w:rPr>
          <w:rFonts w:cstheme="minorHAnsi"/>
        </w:rPr>
        <w:t xml:space="preserve"> Latin American, to build a </w:t>
      </w:r>
      <w:r w:rsidRPr="00D3683F">
        <w:rPr>
          <w:rFonts w:cstheme="minorHAnsi"/>
          <w:i/>
          <w:iCs/>
        </w:rPr>
        <w:t>"bottom-up"</w:t>
      </w:r>
      <w:r w:rsidRPr="00D3683F">
        <w:rPr>
          <w:rFonts w:cstheme="minorHAnsi"/>
        </w:rPr>
        <w:t xml:space="preserve"> process that highlights their leading role. </w:t>
      </w:r>
      <w:r w:rsidR="001314C2">
        <w:rPr>
          <w:rFonts w:cstheme="minorHAnsi"/>
        </w:rPr>
        <w:t>Indigenous</w:t>
      </w:r>
      <w:r w:rsidRPr="00D3683F">
        <w:rPr>
          <w:rFonts w:cstheme="minorHAnsi"/>
        </w:rPr>
        <w:t xml:space="preserve"> women's leaders and organizations in Latin America and the Caribbean have participated in this drive from the outset and in a decisive manner, who, in an </w:t>
      </w:r>
      <w:r w:rsidRPr="00D3683F">
        <w:rPr>
          <w:rFonts w:cstheme="minorHAnsi"/>
          <w:b/>
          <w:bCs/>
        </w:rPr>
        <w:t>intergenerational dialogue</w:t>
      </w:r>
      <w:r w:rsidRPr="00D3683F">
        <w:rPr>
          <w:rFonts w:cstheme="minorHAnsi"/>
        </w:rPr>
        <w:t>, continue to work to defend their rights in an environment in which racism, classism and colonial structures are still very much present.</w:t>
      </w:r>
    </w:p>
    <w:p w14:paraId="22F9395D" w14:textId="77777777" w:rsidR="00D37328" w:rsidRPr="00D3683F" w:rsidRDefault="00D37328" w:rsidP="00D3683F">
      <w:pPr>
        <w:spacing w:after="0" w:line="240" w:lineRule="auto"/>
        <w:jc w:val="both"/>
        <w:rPr>
          <w:rFonts w:cstheme="minorHAnsi"/>
        </w:rPr>
      </w:pPr>
    </w:p>
    <w:p w14:paraId="5B45252D" w14:textId="724C3E32" w:rsidR="00393A68" w:rsidRPr="00D3683F" w:rsidRDefault="00393A68" w:rsidP="00D3683F">
      <w:pPr>
        <w:spacing w:after="0" w:line="240" w:lineRule="auto"/>
        <w:jc w:val="both"/>
        <w:rPr>
          <w:rFonts w:cstheme="minorHAnsi"/>
        </w:rPr>
      </w:pPr>
      <w:r w:rsidRPr="00D3683F">
        <w:rPr>
          <w:rFonts w:cstheme="minorHAnsi"/>
        </w:rPr>
        <w:t xml:space="preserve">In this same logic, it must be emphasized that this General Recommendation must </w:t>
      </w:r>
      <w:r w:rsidRPr="00D3683F">
        <w:rPr>
          <w:rFonts w:cstheme="minorHAnsi"/>
          <w:b/>
          <w:bCs/>
        </w:rPr>
        <w:t xml:space="preserve">recognize </w:t>
      </w:r>
      <w:r w:rsidR="001314C2">
        <w:rPr>
          <w:rFonts w:cstheme="minorHAnsi"/>
          <w:b/>
          <w:bCs/>
        </w:rPr>
        <w:t>indigenous</w:t>
      </w:r>
      <w:r w:rsidRPr="00D3683F">
        <w:rPr>
          <w:rFonts w:cstheme="minorHAnsi"/>
          <w:b/>
          <w:bCs/>
        </w:rPr>
        <w:t xml:space="preserve"> women in all their strengths and capacities</w:t>
      </w:r>
      <w:r w:rsidRPr="00D3683F">
        <w:rPr>
          <w:rFonts w:cstheme="minorHAnsi"/>
        </w:rPr>
        <w:t xml:space="preserve">, highlighting the crucial role they play as actors of development in their communities, with full autonomy to identify their problems, raise their demands and propose solutions. On many occasions we have heard how </w:t>
      </w:r>
      <w:r w:rsidR="001314C2">
        <w:rPr>
          <w:rFonts w:cstheme="minorHAnsi"/>
        </w:rPr>
        <w:t>indigenous</w:t>
      </w:r>
      <w:r w:rsidRPr="00D3683F">
        <w:rPr>
          <w:rFonts w:cstheme="minorHAnsi"/>
        </w:rPr>
        <w:t xml:space="preserve"> women refuse to be identified as victims and how they demand to have a voice to decide on those issues that affect them.</w:t>
      </w:r>
    </w:p>
    <w:p w14:paraId="661A3898" w14:textId="77777777" w:rsidR="00D37328" w:rsidRPr="00D3683F" w:rsidRDefault="00D37328" w:rsidP="00D3683F">
      <w:pPr>
        <w:spacing w:after="0" w:line="240" w:lineRule="auto"/>
        <w:jc w:val="both"/>
        <w:rPr>
          <w:rFonts w:cstheme="minorHAnsi"/>
        </w:rPr>
      </w:pPr>
    </w:p>
    <w:p w14:paraId="657B40E6" w14:textId="23455416" w:rsidR="006A481B" w:rsidRPr="00D3683F" w:rsidRDefault="006A481B" w:rsidP="00D3683F">
      <w:pPr>
        <w:spacing w:after="0" w:line="240" w:lineRule="auto"/>
        <w:jc w:val="both"/>
        <w:rPr>
          <w:rFonts w:cstheme="minorHAnsi"/>
        </w:rPr>
      </w:pPr>
      <w:r w:rsidRPr="00D3683F">
        <w:rPr>
          <w:rFonts w:cstheme="minorHAnsi"/>
        </w:rPr>
        <w:t xml:space="preserve">While recognizing the strength and leading role of </w:t>
      </w:r>
      <w:r w:rsidR="001314C2">
        <w:rPr>
          <w:rFonts w:cstheme="minorHAnsi"/>
        </w:rPr>
        <w:t>indigenous</w:t>
      </w:r>
      <w:r w:rsidRPr="00D3683F">
        <w:rPr>
          <w:rFonts w:cstheme="minorHAnsi"/>
        </w:rPr>
        <w:t xml:space="preserve"> women, it is also important to </w:t>
      </w:r>
      <w:r w:rsidRPr="00D3683F">
        <w:rPr>
          <w:rFonts w:cstheme="minorHAnsi"/>
          <w:b/>
          <w:bCs/>
        </w:rPr>
        <w:t xml:space="preserve">recognize the diversity of </w:t>
      </w:r>
      <w:r w:rsidR="001314C2">
        <w:rPr>
          <w:rFonts w:cstheme="minorHAnsi"/>
          <w:b/>
          <w:bCs/>
        </w:rPr>
        <w:t>indigenous</w:t>
      </w:r>
      <w:r w:rsidRPr="00D3683F">
        <w:rPr>
          <w:rFonts w:cstheme="minorHAnsi"/>
          <w:b/>
          <w:bCs/>
        </w:rPr>
        <w:t xml:space="preserve"> women</w:t>
      </w:r>
      <w:r w:rsidRPr="00D3683F">
        <w:rPr>
          <w:rFonts w:cstheme="minorHAnsi"/>
        </w:rPr>
        <w:t xml:space="preserve">, not only in their rich cultural heritage, but also in the </w:t>
      </w:r>
      <w:r w:rsidRPr="00D3683F">
        <w:rPr>
          <w:rFonts w:cstheme="minorHAnsi"/>
          <w:b/>
          <w:bCs/>
        </w:rPr>
        <w:t>intersectionality</w:t>
      </w:r>
      <w:r w:rsidRPr="00D3683F">
        <w:rPr>
          <w:rFonts w:cstheme="minorHAnsi"/>
        </w:rPr>
        <w:t xml:space="preserve"> with other variables that may imply a deepening of the discrimination and inequality they face (disability, human mobility, sexual diversity, etc.) but that also opens the space to take advantage of the richness of these diverse perspectives.</w:t>
      </w:r>
    </w:p>
    <w:p w14:paraId="1010B7E6" w14:textId="77777777" w:rsidR="00D37328" w:rsidRPr="00D3683F" w:rsidRDefault="00D37328" w:rsidP="00D3683F">
      <w:pPr>
        <w:spacing w:after="0" w:line="240" w:lineRule="auto"/>
        <w:jc w:val="both"/>
        <w:rPr>
          <w:rFonts w:cstheme="minorHAnsi"/>
        </w:rPr>
      </w:pPr>
    </w:p>
    <w:p w14:paraId="44759E48" w14:textId="3D608CF2" w:rsidR="006A481B" w:rsidRPr="00D3683F" w:rsidRDefault="006A481B" w:rsidP="00D3683F">
      <w:pPr>
        <w:spacing w:after="0" w:line="240" w:lineRule="auto"/>
        <w:jc w:val="both"/>
        <w:rPr>
          <w:rFonts w:cstheme="minorHAnsi"/>
        </w:rPr>
      </w:pPr>
      <w:r w:rsidRPr="00D3683F">
        <w:rPr>
          <w:rFonts w:cstheme="minorHAnsi"/>
        </w:rPr>
        <w:t xml:space="preserve">A very important aspect of the General Recommendation should emanate from </w:t>
      </w:r>
      <w:r w:rsidRPr="00D3683F">
        <w:rPr>
          <w:rFonts w:cstheme="minorHAnsi"/>
          <w:b/>
          <w:bCs/>
        </w:rPr>
        <w:t xml:space="preserve">recognizing the link of </w:t>
      </w:r>
      <w:r w:rsidR="001314C2">
        <w:rPr>
          <w:rFonts w:cstheme="minorHAnsi"/>
          <w:b/>
          <w:bCs/>
        </w:rPr>
        <w:t>indigenous</w:t>
      </w:r>
      <w:r w:rsidRPr="00D3683F">
        <w:rPr>
          <w:rFonts w:cstheme="minorHAnsi"/>
          <w:b/>
          <w:bCs/>
        </w:rPr>
        <w:t xml:space="preserve"> women with land, </w:t>
      </w:r>
      <w:r w:rsidR="000512DE" w:rsidRPr="00D3683F">
        <w:rPr>
          <w:rFonts w:cstheme="minorHAnsi"/>
          <w:b/>
          <w:bCs/>
        </w:rPr>
        <w:t>water,</w:t>
      </w:r>
      <w:r w:rsidRPr="00D3683F">
        <w:rPr>
          <w:rFonts w:cstheme="minorHAnsi"/>
          <w:b/>
          <w:bCs/>
        </w:rPr>
        <w:t xml:space="preserve"> and territory</w:t>
      </w:r>
      <w:r w:rsidRPr="00D3683F">
        <w:rPr>
          <w:rFonts w:cstheme="minorHAnsi"/>
        </w:rPr>
        <w:t xml:space="preserve">, and provide specific guidelines </w:t>
      </w:r>
      <w:r w:rsidR="003E0101" w:rsidRPr="00D3683F">
        <w:rPr>
          <w:rFonts w:cstheme="minorHAnsi"/>
        </w:rPr>
        <w:t xml:space="preserve">to </w:t>
      </w:r>
      <w:r w:rsidR="00DD31A2" w:rsidRPr="00D3683F">
        <w:rPr>
          <w:rFonts w:cstheme="minorHAnsi"/>
        </w:rPr>
        <w:t xml:space="preserve">States </w:t>
      </w:r>
      <w:r w:rsidRPr="00D3683F">
        <w:rPr>
          <w:rFonts w:cstheme="minorHAnsi"/>
        </w:rPr>
        <w:t xml:space="preserve">so that </w:t>
      </w:r>
      <w:r w:rsidR="001314C2">
        <w:rPr>
          <w:rFonts w:cstheme="minorHAnsi"/>
        </w:rPr>
        <w:t>indigenous</w:t>
      </w:r>
      <w:r w:rsidRPr="00D3683F">
        <w:rPr>
          <w:rFonts w:cstheme="minorHAnsi"/>
        </w:rPr>
        <w:t xml:space="preserve"> women can exercise their rights related to land, </w:t>
      </w:r>
      <w:r w:rsidR="00AA35FD" w:rsidRPr="00D3683F">
        <w:rPr>
          <w:rFonts w:cstheme="minorHAnsi"/>
        </w:rPr>
        <w:t>territories,</w:t>
      </w:r>
      <w:r w:rsidRPr="00D3683F">
        <w:rPr>
          <w:rFonts w:cstheme="minorHAnsi"/>
        </w:rPr>
        <w:t xml:space="preserve"> and their natural resources, within the framework of their </w:t>
      </w:r>
      <w:r w:rsidR="007F3888" w:rsidRPr="00D3683F">
        <w:rPr>
          <w:rFonts w:cstheme="minorHAnsi"/>
        </w:rPr>
        <w:t>cosmology</w:t>
      </w:r>
      <w:r w:rsidRPr="00D3683F">
        <w:rPr>
          <w:rFonts w:cstheme="minorHAnsi"/>
        </w:rPr>
        <w:t xml:space="preserve"> and ancestral knowledge.</w:t>
      </w:r>
    </w:p>
    <w:p w14:paraId="79CA4732" w14:textId="77777777" w:rsidR="00D37328" w:rsidRPr="00D3683F" w:rsidRDefault="00D37328" w:rsidP="00D3683F">
      <w:pPr>
        <w:spacing w:after="0" w:line="240" w:lineRule="auto"/>
        <w:jc w:val="both"/>
        <w:rPr>
          <w:rFonts w:cstheme="minorHAnsi"/>
        </w:rPr>
      </w:pPr>
    </w:p>
    <w:p w14:paraId="6F460B1E" w14:textId="4BE2B689" w:rsidR="006A481B" w:rsidRPr="00D3683F" w:rsidRDefault="006A481B" w:rsidP="00D3683F">
      <w:pPr>
        <w:spacing w:after="0" w:line="240" w:lineRule="auto"/>
        <w:jc w:val="both"/>
        <w:rPr>
          <w:rFonts w:cstheme="minorHAnsi"/>
        </w:rPr>
      </w:pPr>
      <w:r w:rsidRPr="00D3683F">
        <w:rPr>
          <w:rFonts w:cstheme="minorHAnsi"/>
        </w:rPr>
        <w:t xml:space="preserve">This General Recommendation should </w:t>
      </w:r>
      <w:r w:rsidRPr="00D3683F">
        <w:rPr>
          <w:rFonts w:cstheme="minorHAnsi"/>
          <w:b/>
          <w:bCs/>
        </w:rPr>
        <w:t xml:space="preserve">urge the States to consider in their normative, </w:t>
      </w:r>
      <w:r w:rsidR="00AA35FD" w:rsidRPr="00D3683F">
        <w:rPr>
          <w:rFonts w:cstheme="minorHAnsi"/>
          <w:b/>
          <w:bCs/>
        </w:rPr>
        <w:t>budgetary,</w:t>
      </w:r>
      <w:r w:rsidRPr="00D3683F">
        <w:rPr>
          <w:rFonts w:cstheme="minorHAnsi"/>
          <w:b/>
          <w:bCs/>
        </w:rPr>
        <w:t xml:space="preserve"> and programmatic decisions </w:t>
      </w:r>
      <w:r w:rsidR="00733507" w:rsidRPr="00D3683F">
        <w:rPr>
          <w:rFonts w:cstheme="minorHAnsi"/>
          <w:b/>
          <w:bCs/>
        </w:rPr>
        <w:t>and</w:t>
      </w:r>
      <w:r w:rsidRPr="00D3683F">
        <w:rPr>
          <w:rFonts w:cstheme="minorHAnsi"/>
          <w:b/>
          <w:bCs/>
        </w:rPr>
        <w:t xml:space="preserve"> action</w:t>
      </w:r>
      <w:r w:rsidR="00733507" w:rsidRPr="00D3683F">
        <w:rPr>
          <w:rFonts w:cstheme="minorHAnsi"/>
          <w:b/>
          <w:bCs/>
        </w:rPr>
        <w:t>s</w:t>
      </w:r>
      <w:r w:rsidRPr="00D3683F">
        <w:rPr>
          <w:rFonts w:cstheme="minorHAnsi"/>
        </w:rPr>
        <w:t xml:space="preserve"> for the full exercise of the rights of </w:t>
      </w:r>
      <w:r w:rsidR="001314C2">
        <w:rPr>
          <w:rFonts w:cstheme="minorHAnsi"/>
        </w:rPr>
        <w:t>indigenous</w:t>
      </w:r>
      <w:r w:rsidRPr="00D3683F">
        <w:rPr>
          <w:rFonts w:cstheme="minorHAnsi"/>
        </w:rPr>
        <w:t xml:space="preserve"> women and to recognize their contributions to the development of the peoples and the conservation of our great common home, planet Earth. The normative framework is provided not only by CEDAW but also by two instruments that are so important for </w:t>
      </w:r>
      <w:r w:rsidR="001314C2">
        <w:rPr>
          <w:rFonts w:cstheme="minorHAnsi"/>
        </w:rPr>
        <w:t>indigenous</w:t>
      </w:r>
      <w:r w:rsidRPr="00D3683F">
        <w:rPr>
          <w:rFonts w:cstheme="minorHAnsi"/>
        </w:rPr>
        <w:t xml:space="preserve"> peoples: ILO Convention 169 on </w:t>
      </w:r>
      <w:r w:rsidR="001314C2">
        <w:rPr>
          <w:rFonts w:cstheme="minorHAnsi"/>
        </w:rPr>
        <w:t>Indigenous</w:t>
      </w:r>
      <w:r w:rsidRPr="00D3683F">
        <w:rPr>
          <w:rFonts w:cstheme="minorHAnsi"/>
        </w:rPr>
        <w:t xml:space="preserve"> and Tribal People</w:t>
      </w:r>
      <w:r w:rsidR="009B1F8D" w:rsidRPr="00D3683F">
        <w:rPr>
          <w:rStyle w:val="FootnoteReference"/>
          <w:rFonts w:cstheme="minorHAnsi"/>
          <w:lang w:val="es-ES"/>
        </w:rPr>
        <w:footnoteReference w:id="4"/>
      </w:r>
      <w:r w:rsidR="009B1F8D" w:rsidRPr="00D3683F">
        <w:rPr>
          <w:rFonts w:cstheme="minorHAnsi"/>
        </w:rPr>
        <w:t xml:space="preserve"> </w:t>
      </w:r>
      <w:r w:rsidRPr="00D3683F">
        <w:rPr>
          <w:rFonts w:cstheme="minorHAnsi"/>
        </w:rPr>
        <w:t xml:space="preserve">s and the United Nations Declaration on the Rights of </w:t>
      </w:r>
      <w:r w:rsidR="001314C2">
        <w:rPr>
          <w:rFonts w:cstheme="minorHAnsi"/>
        </w:rPr>
        <w:t>Indigenous</w:t>
      </w:r>
      <w:r w:rsidRPr="00D3683F">
        <w:rPr>
          <w:rFonts w:cstheme="minorHAnsi"/>
        </w:rPr>
        <w:t xml:space="preserve"> Peoples</w:t>
      </w:r>
      <w:r w:rsidR="009B1F8D" w:rsidRPr="00D3683F">
        <w:rPr>
          <w:rStyle w:val="FootnoteReference"/>
          <w:rFonts w:cstheme="minorHAnsi"/>
          <w:lang w:val="es-ES"/>
        </w:rPr>
        <w:footnoteReference w:id="5"/>
      </w:r>
      <w:r w:rsidRPr="00D3683F">
        <w:rPr>
          <w:rFonts w:cstheme="minorHAnsi"/>
        </w:rPr>
        <w:t xml:space="preserve">, which recognizes all the rights and freedoms equally for </w:t>
      </w:r>
      <w:r w:rsidR="001314C2">
        <w:rPr>
          <w:rFonts w:cstheme="minorHAnsi"/>
        </w:rPr>
        <w:t>indigenous</w:t>
      </w:r>
      <w:r w:rsidRPr="00D3683F">
        <w:rPr>
          <w:rFonts w:cstheme="minorHAnsi"/>
        </w:rPr>
        <w:t xml:space="preserve"> men and women.</w:t>
      </w:r>
    </w:p>
    <w:p w14:paraId="68D70B6A" w14:textId="77777777" w:rsidR="00D37328" w:rsidRPr="00D3683F" w:rsidRDefault="00D37328" w:rsidP="00D3683F">
      <w:pPr>
        <w:spacing w:after="0" w:line="240" w:lineRule="auto"/>
        <w:jc w:val="both"/>
        <w:rPr>
          <w:rFonts w:cstheme="minorHAnsi"/>
        </w:rPr>
      </w:pPr>
    </w:p>
    <w:p w14:paraId="3A108A7F" w14:textId="2C9E779A" w:rsidR="000512DE" w:rsidRPr="00D3683F" w:rsidRDefault="000512DE" w:rsidP="00D3683F">
      <w:pPr>
        <w:spacing w:after="0" w:line="240" w:lineRule="auto"/>
        <w:jc w:val="both"/>
        <w:rPr>
          <w:rFonts w:cstheme="minorHAnsi"/>
        </w:rPr>
      </w:pPr>
      <w:r w:rsidRPr="00D3683F">
        <w:rPr>
          <w:rFonts w:cstheme="minorHAnsi"/>
        </w:rPr>
        <w:t xml:space="preserve">Respectfully </w:t>
      </w:r>
      <w:r w:rsidRPr="00D3683F">
        <w:rPr>
          <w:rFonts w:cstheme="minorHAnsi"/>
          <w:b/>
          <w:bCs/>
        </w:rPr>
        <w:t xml:space="preserve">gathering the voices of </w:t>
      </w:r>
      <w:r w:rsidR="001314C2">
        <w:rPr>
          <w:rFonts w:cstheme="minorHAnsi"/>
          <w:b/>
          <w:bCs/>
        </w:rPr>
        <w:t>indigenous</w:t>
      </w:r>
      <w:r w:rsidRPr="00D3683F">
        <w:rPr>
          <w:rFonts w:cstheme="minorHAnsi"/>
          <w:b/>
          <w:bCs/>
        </w:rPr>
        <w:t xml:space="preserve"> women that have been raised in different spaces of dialogu</w:t>
      </w:r>
      <w:r w:rsidR="00183E1F" w:rsidRPr="00D3683F">
        <w:rPr>
          <w:rFonts w:cstheme="minorHAnsi"/>
          <w:b/>
          <w:bCs/>
        </w:rPr>
        <w:t>es</w:t>
      </w:r>
      <w:r w:rsidRPr="00D3683F">
        <w:rPr>
          <w:rFonts w:cstheme="minorHAnsi"/>
        </w:rPr>
        <w:t xml:space="preserve">, and considering the impact that the pandemic has had on their communities, the </w:t>
      </w:r>
      <w:r w:rsidR="00AA35FD" w:rsidRPr="00D3683F">
        <w:rPr>
          <w:rFonts w:cstheme="minorHAnsi"/>
        </w:rPr>
        <w:t xml:space="preserve">UN Women </w:t>
      </w:r>
      <w:r w:rsidRPr="00D3683F">
        <w:rPr>
          <w:rFonts w:cstheme="minorHAnsi"/>
        </w:rPr>
        <w:t xml:space="preserve">Regional Office for the Americas and the Caribbean proposes the following recommendations to be </w:t>
      </w:r>
      <w:r w:rsidR="00AA35FD" w:rsidRPr="00D3683F">
        <w:rPr>
          <w:rFonts w:cstheme="minorHAnsi"/>
        </w:rPr>
        <w:t>considered</w:t>
      </w:r>
      <w:r w:rsidRPr="00D3683F">
        <w:rPr>
          <w:rFonts w:cstheme="minorHAnsi"/>
        </w:rPr>
        <w:t xml:space="preserve"> in the elaboration of the General Recommendation:</w:t>
      </w:r>
    </w:p>
    <w:p w14:paraId="5E5D8A6B" w14:textId="77777777" w:rsidR="00D37328" w:rsidRPr="00D3683F" w:rsidRDefault="00D37328" w:rsidP="00D3683F">
      <w:pPr>
        <w:pStyle w:val="ListParagraph"/>
        <w:spacing w:after="0" w:line="240" w:lineRule="auto"/>
        <w:ind w:left="0"/>
        <w:jc w:val="both"/>
        <w:rPr>
          <w:rFonts w:cstheme="minorHAnsi"/>
          <w:b/>
          <w:bCs/>
        </w:rPr>
      </w:pPr>
    </w:p>
    <w:p w14:paraId="2964713E" w14:textId="178AA849" w:rsidR="00832BC9" w:rsidRPr="00D3683F" w:rsidRDefault="00832BC9" w:rsidP="00D3683F">
      <w:pPr>
        <w:pStyle w:val="ListParagraph"/>
        <w:numPr>
          <w:ilvl w:val="0"/>
          <w:numId w:val="12"/>
        </w:numPr>
        <w:spacing w:after="0" w:line="240" w:lineRule="auto"/>
        <w:jc w:val="both"/>
        <w:rPr>
          <w:rFonts w:cstheme="minorHAnsi"/>
          <w:b/>
          <w:bCs/>
          <w:color w:val="0070C0"/>
        </w:rPr>
      </w:pPr>
      <w:r w:rsidRPr="00D3683F">
        <w:rPr>
          <w:rFonts w:cstheme="minorHAnsi"/>
          <w:b/>
          <w:bCs/>
          <w:color w:val="0070C0"/>
        </w:rPr>
        <w:lastRenderedPageBreak/>
        <w:t xml:space="preserve">Institutional framework for the protection of </w:t>
      </w:r>
      <w:r w:rsidR="001314C2">
        <w:rPr>
          <w:rFonts w:cstheme="minorHAnsi"/>
          <w:b/>
          <w:bCs/>
          <w:color w:val="0070C0"/>
        </w:rPr>
        <w:t>indigenous</w:t>
      </w:r>
      <w:r w:rsidRPr="00D3683F">
        <w:rPr>
          <w:rFonts w:cstheme="minorHAnsi"/>
          <w:b/>
          <w:bCs/>
          <w:color w:val="0070C0"/>
        </w:rPr>
        <w:t xml:space="preserve"> women's rights</w:t>
      </w:r>
    </w:p>
    <w:p w14:paraId="5B7D18CC" w14:textId="77777777" w:rsidR="00832BC9" w:rsidRPr="00D3683F" w:rsidRDefault="00832BC9" w:rsidP="00D3683F">
      <w:pPr>
        <w:pStyle w:val="ListParagraph"/>
        <w:spacing w:after="0" w:line="240" w:lineRule="auto"/>
        <w:ind w:left="0"/>
        <w:jc w:val="both"/>
        <w:rPr>
          <w:rFonts w:cstheme="minorHAnsi"/>
          <w:b/>
          <w:bCs/>
        </w:rPr>
      </w:pPr>
    </w:p>
    <w:p w14:paraId="2F5D8A43" w14:textId="1C08C780" w:rsidR="00832BC9" w:rsidRPr="00D3683F" w:rsidRDefault="00832BC9" w:rsidP="00D3683F">
      <w:pPr>
        <w:pStyle w:val="ListParagraph"/>
        <w:numPr>
          <w:ilvl w:val="1"/>
          <w:numId w:val="12"/>
        </w:numPr>
        <w:spacing w:after="0" w:line="240" w:lineRule="auto"/>
        <w:jc w:val="both"/>
        <w:rPr>
          <w:rFonts w:cstheme="minorHAnsi"/>
          <w:b/>
          <w:bCs/>
        </w:rPr>
      </w:pPr>
      <w:r w:rsidRPr="00D3683F">
        <w:rPr>
          <w:rFonts w:cstheme="minorHAnsi"/>
          <w:b/>
          <w:bCs/>
        </w:rPr>
        <w:t>State institutions and public policies</w:t>
      </w:r>
    </w:p>
    <w:p w14:paraId="17DA3811" w14:textId="77777777" w:rsidR="00832BC9" w:rsidRPr="00D3683F" w:rsidRDefault="00832BC9" w:rsidP="00D3683F">
      <w:pPr>
        <w:pStyle w:val="ListParagraph"/>
        <w:spacing w:after="0" w:line="240" w:lineRule="auto"/>
        <w:ind w:left="0"/>
        <w:jc w:val="both"/>
        <w:rPr>
          <w:rFonts w:cstheme="minorHAnsi"/>
        </w:rPr>
      </w:pPr>
    </w:p>
    <w:p w14:paraId="765FBC05" w14:textId="64062584" w:rsidR="006E2E47" w:rsidRPr="00D3683F" w:rsidRDefault="006E2E47" w:rsidP="00D3683F">
      <w:pPr>
        <w:pStyle w:val="ListParagraph"/>
        <w:numPr>
          <w:ilvl w:val="0"/>
          <w:numId w:val="16"/>
        </w:numPr>
        <w:spacing w:after="0" w:line="240" w:lineRule="auto"/>
        <w:ind w:left="0"/>
        <w:jc w:val="both"/>
        <w:rPr>
          <w:rFonts w:cstheme="minorHAnsi"/>
        </w:rPr>
      </w:pPr>
      <w:r w:rsidRPr="00D3683F">
        <w:rPr>
          <w:rFonts w:cstheme="minorHAnsi"/>
        </w:rPr>
        <w:t xml:space="preserve">Promote </w:t>
      </w:r>
      <w:r w:rsidRPr="00D3683F">
        <w:rPr>
          <w:rFonts w:cstheme="minorHAnsi"/>
          <w:b/>
          <w:bCs/>
        </w:rPr>
        <w:t>intercultural parity in the three branches of government</w:t>
      </w:r>
      <w:r w:rsidRPr="00D3683F">
        <w:rPr>
          <w:rFonts w:cstheme="minorHAnsi"/>
        </w:rPr>
        <w:t xml:space="preserve">, executive, legislative and justice, including the </w:t>
      </w:r>
      <w:r w:rsidR="001314C2">
        <w:rPr>
          <w:rFonts w:cstheme="minorHAnsi"/>
        </w:rPr>
        <w:t>indigenous</w:t>
      </w:r>
      <w:r w:rsidRPr="00D3683F">
        <w:rPr>
          <w:rFonts w:cstheme="minorHAnsi"/>
        </w:rPr>
        <w:t xml:space="preserve"> justice system. The election of constituents to draft the new Chilean constitution, with seats reserved for </w:t>
      </w:r>
      <w:r w:rsidR="001314C2">
        <w:rPr>
          <w:rFonts w:cstheme="minorHAnsi"/>
        </w:rPr>
        <w:t>indigenous</w:t>
      </w:r>
      <w:r w:rsidRPr="00D3683F">
        <w:rPr>
          <w:rFonts w:cstheme="minorHAnsi"/>
        </w:rPr>
        <w:t xml:space="preserve"> peoples, is an example to be considered for the recognition of their rights.</w:t>
      </w:r>
    </w:p>
    <w:p w14:paraId="0E0B7ED3" w14:textId="7C4BF930"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Promote </w:t>
      </w:r>
      <w:r w:rsidR="00183E1F" w:rsidRPr="00D3683F">
        <w:rPr>
          <w:rFonts w:cstheme="minorHAnsi"/>
          <w:b/>
          <w:bCs/>
        </w:rPr>
        <w:t xml:space="preserve">national </w:t>
      </w:r>
      <w:r w:rsidRPr="00D3683F">
        <w:rPr>
          <w:rFonts w:cstheme="minorHAnsi"/>
          <w:b/>
          <w:bCs/>
        </w:rPr>
        <w:t xml:space="preserve">laws, public </w:t>
      </w:r>
      <w:proofErr w:type="gramStart"/>
      <w:r w:rsidR="00CD432A" w:rsidRPr="00D3683F">
        <w:rPr>
          <w:rFonts w:cstheme="minorHAnsi"/>
          <w:b/>
          <w:bCs/>
        </w:rPr>
        <w:t>policy</w:t>
      </w:r>
      <w:proofErr w:type="gramEnd"/>
      <w:r w:rsidRPr="00D3683F">
        <w:rPr>
          <w:rFonts w:cstheme="minorHAnsi"/>
          <w:b/>
          <w:bCs/>
        </w:rPr>
        <w:t xml:space="preserve"> and budgets from a gender perspective and with cultural relevance</w:t>
      </w:r>
      <w:r w:rsidRPr="00D3683F">
        <w:rPr>
          <w:rFonts w:cstheme="minorHAnsi"/>
        </w:rPr>
        <w:t xml:space="preserve"> that guarantee the closing of gaps and the elimination of all forms of discrimination, violence and exclusion that intersect</w:t>
      </w:r>
      <w:r w:rsidR="005F4105" w:rsidRPr="00D3683F">
        <w:rPr>
          <w:rFonts w:cstheme="minorHAnsi"/>
        </w:rPr>
        <w:t xml:space="preserve"> </w:t>
      </w:r>
      <w:r w:rsidR="001314C2">
        <w:rPr>
          <w:rFonts w:cstheme="minorHAnsi"/>
        </w:rPr>
        <w:t>indigenous</w:t>
      </w:r>
      <w:r w:rsidR="005F4105" w:rsidRPr="00D3683F">
        <w:rPr>
          <w:rFonts w:cstheme="minorHAnsi"/>
        </w:rPr>
        <w:t xml:space="preserve"> women and girls</w:t>
      </w:r>
      <w:r w:rsidRPr="00D3683F">
        <w:rPr>
          <w:rFonts w:cstheme="minorHAnsi"/>
        </w:rPr>
        <w:t>.</w:t>
      </w:r>
    </w:p>
    <w:p w14:paraId="6A0D264A" w14:textId="6739A7F1"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Ensure the recognition and protection of </w:t>
      </w:r>
      <w:r w:rsidR="001314C2">
        <w:rPr>
          <w:rFonts w:cstheme="minorHAnsi"/>
        </w:rPr>
        <w:t>indigenous</w:t>
      </w:r>
      <w:r w:rsidRPr="00D3683F">
        <w:rPr>
          <w:rFonts w:cstheme="minorHAnsi"/>
        </w:rPr>
        <w:t xml:space="preserve"> and tribal identities.</w:t>
      </w:r>
    </w:p>
    <w:p w14:paraId="1582C338" w14:textId="7A3D9889"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Establish </w:t>
      </w:r>
      <w:r w:rsidRPr="00D3683F">
        <w:rPr>
          <w:rFonts w:cstheme="minorHAnsi"/>
          <w:b/>
          <w:bCs/>
        </w:rPr>
        <w:t>monitoring mechanisms</w:t>
      </w:r>
      <w:r w:rsidRPr="00D3683F">
        <w:rPr>
          <w:rFonts w:cstheme="minorHAnsi"/>
        </w:rPr>
        <w:t xml:space="preserve"> to assess the impact of measures taken to eliminate discriminatory gender stereotypes and prejudice against </w:t>
      </w:r>
      <w:r w:rsidR="001314C2">
        <w:rPr>
          <w:rFonts w:cstheme="minorHAnsi"/>
        </w:rPr>
        <w:t>indigenous</w:t>
      </w:r>
      <w:r w:rsidRPr="00D3683F">
        <w:rPr>
          <w:rFonts w:cstheme="minorHAnsi"/>
        </w:rPr>
        <w:t xml:space="preserve"> women</w:t>
      </w:r>
      <w:r w:rsidR="00F46B90" w:rsidRPr="00D3683F">
        <w:rPr>
          <w:rFonts w:cstheme="minorHAnsi"/>
        </w:rPr>
        <w:t xml:space="preserve"> and girls</w:t>
      </w:r>
      <w:r w:rsidRPr="00D3683F">
        <w:rPr>
          <w:rFonts w:cstheme="minorHAnsi"/>
        </w:rPr>
        <w:t>.</w:t>
      </w:r>
    </w:p>
    <w:p w14:paraId="01D2B292" w14:textId="1F398E82"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Take the necessary measures to </w:t>
      </w:r>
      <w:r w:rsidRPr="00D3683F">
        <w:rPr>
          <w:rFonts w:cstheme="minorHAnsi"/>
          <w:b/>
          <w:bCs/>
        </w:rPr>
        <w:t xml:space="preserve">generate disaggregated data on </w:t>
      </w:r>
      <w:r w:rsidR="001314C2">
        <w:rPr>
          <w:rFonts w:cstheme="minorHAnsi"/>
          <w:b/>
          <w:bCs/>
        </w:rPr>
        <w:t>indigenous</w:t>
      </w:r>
      <w:r w:rsidRPr="00D3683F">
        <w:rPr>
          <w:rFonts w:cstheme="minorHAnsi"/>
          <w:b/>
          <w:bCs/>
        </w:rPr>
        <w:t xml:space="preserve"> peoples, especially </w:t>
      </w:r>
      <w:r w:rsidR="001314C2">
        <w:rPr>
          <w:rFonts w:cstheme="minorHAnsi"/>
          <w:b/>
          <w:bCs/>
        </w:rPr>
        <w:t>indigenous</w:t>
      </w:r>
      <w:r w:rsidRPr="00D3683F">
        <w:rPr>
          <w:rFonts w:cstheme="minorHAnsi"/>
          <w:b/>
          <w:bCs/>
        </w:rPr>
        <w:t xml:space="preserve"> </w:t>
      </w:r>
      <w:r w:rsidR="0054134B" w:rsidRPr="00D3683F">
        <w:rPr>
          <w:rFonts w:cstheme="minorHAnsi"/>
          <w:b/>
          <w:bCs/>
        </w:rPr>
        <w:t>women,</w:t>
      </w:r>
      <w:r w:rsidRPr="00D3683F">
        <w:rPr>
          <w:rFonts w:cstheme="minorHAnsi"/>
          <w:b/>
          <w:bCs/>
        </w:rPr>
        <w:t xml:space="preserve"> and girls in all their diversity</w:t>
      </w:r>
      <w:r w:rsidRPr="00D3683F">
        <w:rPr>
          <w:rFonts w:cstheme="minorHAnsi"/>
        </w:rPr>
        <w:t xml:space="preserve">. At the same time, to produce a system of variables and indicators developed by </w:t>
      </w:r>
      <w:r w:rsidR="001314C2">
        <w:rPr>
          <w:rFonts w:cstheme="minorHAnsi"/>
        </w:rPr>
        <w:t>indigenous</w:t>
      </w:r>
      <w:r w:rsidRPr="00D3683F">
        <w:rPr>
          <w:rFonts w:cstheme="minorHAnsi"/>
        </w:rPr>
        <w:t xml:space="preserve"> women themselves with adequate ethnic relevance that will be useful tools for the design, </w:t>
      </w:r>
      <w:r w:rsidR="0054134B" w:rsidRPr="00D3683F">
        <w:rPr>
          <w:rFonts w:cstheme="minorHAnsi"/>
        </w:rPr>
        <w:t>implementation,</w:t>
      </w:r>
      <w:r w:rsidRPr="00D3683F">
        <w:rPr>
          <w:rFonts w:cstheme="minorHAnsi"/>
        </w:rPr>
        <w:t xml:space="preserve"> and measurement of public policies. To this end, self-identification has been the most widely used criterion to determine </w:t>
      </w:r>
      <w:r w:rsidR="0054134B" w:rsidRPr="00D3683F">
        <w:rPr>
          <w:rFonts w:cstheme="minorHAnsi"/>
        </w:rPr>
        <w:t>whether</w:t>
      </w:r>
      <w:r w:rsidRPr="00D3683F">
        <w:rPr>
          <w:rFonts w:cstheme="minorHAnsi"/>
        </w:rPr>
        <w:t xml:space="preserve"> a person is </w:t>
      </w:r>
      <w:r w:rsidR="001314C2">
        <w:rPr>
          <w:rFonts w:cstheme="minorHAnsi"/>
        </w:rPr>
        <w:t>indigenous</w:t>
      </w:r>
      <w:r w:rsidRPr="00D3683F">
        <w:rPr>
          <w:rFonts w:cstheme="minorHAnsi"/>
        </w:rPr>
        <w:t>.</w:t>
      </w:r>
    </w:p>
    <w:p w14:paraId="0B194962" w14:textId="4F9FA9B7"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Strengthen </w:t>
      </w:r>
      <w:r w:rsidR="001314C2">
        <w:rPr>
          <w:rFonts w:cstheme="minorHAnsi"/>
          <w:b/>
          <w:bCs/>
        </w:rPr>
        <w:t>indigenous</w:t>
      </w:r>
      <w:r w:rsidRPr="00D3683F">
        <w:rPr>
          <w:rFonts w:cstheme="minorHAnsi"/>
          <w:b/>
          <w:bCs/>
        </w:rPr>
        <w:t xml:space="preserve"> institutions</w:t>
      </w:r>
      <w:r w:rsidRPr="00D3683F">
        <w:rPr>
          <w:rFonts w:cstheme="minorHAnsi"/>
        </w:rPr>
        <w:t xml:space="preserve"> and the role </w:t>
      </w:r>
      <w:r w:rsidR="0054134B" w:rsidRPr="00D3683F">
        <w:rPr>
          <w:rFonts w:cstheme="minorHAnsi"/>
        </w:rPr>
        <w:t xml:space="preserve">those </w:t>
      </w:r>
      <w:r w:rsidR="001314C2">
        <w:rPr>
          <w:rFonts w:cstheme="minorHAnsi"/>
        </w:rPr>
        <w:t>indigenous</w:t>
      </w:r>
      <w:r w:rsidR="0054134B" w:rsidRPr="00D3683F">
        <w:rPr>
          <w:rFonts w:cstheme="minorHAnsi"/>
        </w:rPr>
        <w:t xml:space="preserve"> women</w:t>
      </w:r>
      <w:r w:rsidRPr="00D3683F">
        <w:rPr>
          <w:rFonts w:cstheme="minorHAnsi"/>
        </w:rPr>
        <w:t xml:space="preserve"> assume in these institutions, as well as in their own </w:t>
      </w:r>
      <w:r w:rsidRPr="00D3683F">
        <w:rPr>
          <w:rFonts w:cstheme="minorHAnsi"/>
          <w:b/>
          <w:bCs/>
        </w:rPr>
        <w:t>women's organizations</w:t>
      </w:r>
      <w:r w:rsidRPr="00D3683F">
        <w:rPr>
          <w:rFonts w:cstheme="minorHAnsi"/>
        </w:rPr>
        <w:t xml:space="preserve">. It is important to support the political, </w:t>
      </w:r>
      <w:r w:rsidR="0054134B" w:rsidRPr="00D3683F">
        <w:rPr>
          <w:rFonts w:cstheme="minorHAnsi"/>
        </w:rPr>
        <w:t>social,</w:t>
      </w:r>
      <w:r w:rsidRPr="00D3683F">
        <w:rPr>
          <w:rFonts w:cstheme="minorHAnsi"/>
        </w:rPr>
        <w:t xml:space="preserve"> and economic conditions that favor the organizational work of </w:t>
      </w:r>
      <w:r w:rsidR="001314C2">
        <w:rPr>
          <w:rFonts w:cstheme="minorHAnsi"/>
        </w:rPr>
        <w:t>indigenous</w:t>
      </w:r>
      <w:r w:rsidRPr="00D3683F">
        <w:rPr>
          <w:rFonts w:cstheme="minorHAnsi"/>
        </w:rPr>
        <w:t xml:space="preserve"> women so that they can organize themselves and develop </w:t>
      </w:r>
      <w:r w:rsidR="004D385D" w:rsidRPr="00D3683F">
        <w:rPr>
          <w:rFonts w:cstheme="minorHAnsi"/>
        </w:rPr>
        <w:t>initiatives</w:t>
      </w:r>
      <w:r w:rsidRPr="00D3683F">
        <w:rPr>
          <w:rFonts w:cstheme="minorHAnsi"/>
        </w:rPr>
        <w:t xml:space="preserve"> to make their individual and collective rights effective.</w:t>
      </w:r>
    </w:p>
    <w:p w14:paraId="6420ECE0" w14:textId="6DB540AB" w:rsidR="00832BC9" w:rsidRPr="00D3683F" w:rsidRDefault="00832BC9" w:rsidP="00D3683F">
      <w:pPr>
        <w:pStyle w:val="ListParagraph"/>
        <w:numPr>
          <w:ilvl w:val="0"/>
          <w:numId w:val="16"/>
        </w:numPr>
        <w:spacing w:after="0" w:line="240" w:lineRule="auto"/>
        <w:ind w:left="0"/>
        <w:jc w:val="both"/>
        <w:rPr>
          <w:rFonts w:cstheme="minorHAnsi"/>
        </w:rPr>
      </w:pPr>
      <w:r w:rsidRPr="00D3683F">
        <w:rPr>
          <w:rFonts w:cstheme="minorHAnsi"/>
        </w:rPr>
        <w:t xml:space="preserve">Emphasize the importance of </w:t>
      </w:r>
      <w:r w:rsidRPr="00D3683F">
        <w:rPr>
          <w:rFonts w:cstheme="minorHAnsi"/>
          <w:b/>
          <w:bCs/>
        </w:rPr>
        <w:t xml:space="preserve">strengthening leadership as a strategy for the autonomy of </w:t>
      </w:r>
      <w:r w:rsidR="001314C2">
        <w:rPr>
          <w:rFonts w:cstheme="minorHAnsi"/>
          <w:b/>
          <w:bCs/>
        </w:rPr>
        <w:t>indigenous</w:t>
      </w:r>
      <w:r w:rsidRPr="00D3683F">
        <w:rPr>
          <w:rFonts w:cstheme="minorHAnsi"/>
          <w:b/>
          <w:bCs/>
        </w:rPr>
        <w:t xml:space="preserve"> women</w:t>
      </w:r>
      <w:r w:rsidRPr="00D3683F">
        <w:rPr>
          <w:rFonts w:cstheme="minorHAnsi"/>
        </w:rPr>
        <w:t>. The comparative experience of these initiatives validates these initiatives as an effective mechanism to strengthen the</w:t>
      </w:r>
      <w:r w:rsidR="008D3B52" w:rsidRPr="00D3683F">
        <w:rPr>
          <w:rFonts w:cstheme="minorHAnsi"/>
        </w:rPr>
        <w:t>ir role</w:t>
      </w:r>
      <w:r w:rsidRPr="00D3683F">
        <w:rPr>
          <w:rFonts w:cstheme="minorHAnsi"/>
        </w:rPr>
        <w:t xml:space="preserve"> in their territories, to form networks among themselves and to collectively influence the decisions that impact their living conditions.</w:t>
      </w:r>
    </w:p>
    <w:p w14:paraId="157038F4" w14:textId="62859A8B" w:rsidR="00832BC9" w:rsidRPr="00D3683F" w:rsidRDefault="008D3B52" w:rsidP="00D3683F">
      <w:pPr>
        <w:pStyle w:val="ListParagraph"/>
        <w:numPr>
          <w:ilvl w:val="0"/>
          <w:numId w:val="16"/>
        </w:numPr>
        <w:spacing w:after="0" w:line="240" w:lineRule="auto"/>
        <w:ind w:left="0"/>
        <w:jc w:val="both"/>
        <w:rPr>
          <w:rFonts w:cstheme="minorHAnsi"/>
        </w:rPr>
      </w:pPr>
      <w:r w:rsidRPr="00D3683F">
        <w:rPr>
          <w:rFonts w:cstheme="minorHAnsi"/>
        </w:rPr>
        <w:t>H</w:t>
      </w:r>
      <w:r w:rsidR="00832BC9" w:rsidRPr="00D3683F">
        <w:rPr>
          <w:rFonts w:cstheme="minorHAnsi"/>
        </w:rPr>
        <w:t xml:space="preserve">ighlight the </w:t>
      </w:r>
      <w:r w:rsidR="00832BC9" w:rsidRPr="00D3683F">
        <w:rPr>
          <w:rFonts w:cstheme="minorHAnsi"/>
          <w:b/>
          <w:bCs/>
        </w:rPr>
        <w:t xml:space="preserve">work of </w:t>
      </w:r>
      <w:r w:rsidR="001314C2">
        <w:rPr>
          <w:rFonts w:cstheme="minorHAnsi"/>
          <w:b/>
          <w:bCs/>
        </w:rPr>
        <w:t>indigenous</w:t>
      </w:r>
      <w:r w:rsidR="00832BC9" w:rsidRPr="00D3683F">
        <w:rPr>
          <w:rFonts w:cstheme="minorHAnsi"/>
          <w:b/>
          <w:bCs/>
        </w:rPr>
        <w:t xml:space="preserve"> women and girls in their communities</w:t>
      </w:r>
      <w:r w:rsidR="00832BC9" w:rsidRPr="00D3683F">
        <w:rPr>
          <w:rFonts w:cstheme="minorHAnsi"/>
        </w:rPr>
        <w:t xml:space="preserve"> so that the voices of women who fight for their rights and the rights of their communities do not continue to be silenced, with concrete actions to achieve social transformation.</w:t>
      </w:r>
    </w:p>
    <w:p w14:paraId="1D0A74BB" w14:textId="77777777" w:rsidR="00862A6D" w:rsidRPr="00D3683F" w:rsidRDefault="00862A6D" w:rsidP="00D3683F">
      <w:pPr>
        <w:pStyle w:val="ListParagraph"/>
        <w:spacing w:after="0" w:line="240" w:lineRule="auto"/>
        <w:ind w:left="0"/>
        <w:jc w:val="both"/>
        <w:rPr>
          <w:rFonts w:cstheme="minorHAnsi"/>
        </w:rPr>
      </w:pPr>
    </w:p>
    <w:p w14:paraId="586D63DF" w14:textId="636E8485" w:rsidR="00642E91" w:rsidRPr="00D3683F" w:rsidRDefault="00642E91" w:rsidP="00D3683F">
      <w:pPr>
        <w:pStyle w:val="ListParagraph"/>
        <w:numPr>
          <w:ilvl w:val="1"/>
          <w:numId w:val="12"/>
        </w:numPr>
        <w:spacing w:after="0" w:line="240" w:lineRule="auto"/>
        <w:jc w:val="both"/>
        <w:rPr>
          <w:rFonts w:cstheme="minorHAnsi"/>
          <w:b/>
          <w:bCs/>
        </w:rPr>
      </w:pPr>
      <w:r w:rsidRPr="00D3683F">
        <w:rPr>
          <w:rFonts w:cstheme="minorHAnsi"/>
          <w:b/>
          <w:bCs/>
        </w:rPr>
        <w:t>Access to justice and equality before the law</w:t>
      </w:r>
    </w:p>
    <w:p w14:paraId="779D5613" w14:textId="77777777" w:rsidR="00642E91" w:rsidRPr="00D3683F" w:rsidRDefault="00642E91" w:rsidP="00D3683F">
      <w:pPr>
        <w:pStyle w:val="ListParagraph"/>
        <w:spacing w:after="0" w:line="240" w:lineRule="auto"/>
        <w:ind w:left="0"/>
        <w:jc w:val="both"/>
        <w:rPr>
          <w:rFonts w:cstheme="minorHAnsi"/>
        </w:rPr>
      </w:pPr>
    </w:p>
    <w:p w14:paraId="69FBFE9A" w14:textId="4BA2F431" w:rsidR="00642E91" w:rsidRPr="00D3683F" w:rsidRDefault="00642E91" w:rsidP="00D3683F">
      <w:pPr>
        <w:pStyle w:val="ListParagraph"/>
        <w:numPr>
          <w:ilvl w:val="0"/>
          <w:numId w:val="16"/>
        </w:numPr>
        <w:spacing w:after="0" w:line="240" w:lineRule="auto"/>
        <w:ind w:left="0"/>
        <w:jc w:val="both"/>
        <w:rPr>
          <w:rFonts w:cstheme="minorHAnsi"/>
        </w:rPr>
      </w:pPr>
      <w:r w:rsidRPr="00D3683F">
        <w:rPr>
          <w:rFonts w:cstheme="minorHAnsi"/>
        </w:rPr>
        <w:t xml:space="preserve">Guarantee </w:t>
      </w:r>
      <w:r w:rsidRPr="00D3683F">
        <w:rPr>
          <w:rFonts w:cstheme="minorHAnsi"/>
          <w:b/>
          <w:bCs/>
        </w:rPr>
        <w:t>access to justice</w:t>
      </w:r>
      <w:r w:rsidRPr="00D3683F">
        <w:rPr>
          <w:rFonts w:cstheme="minorHAnsi"/>
        </w:rPr>
        <w:t xml:space="preserve"> for </w:t>
      </w:r>
      <w:r w:rsidR="001314C2">
        <w:rPr>
          <w:rFonts w:cstheme="minorHAnsi"/>
        </w:rPr>
        <w:t>indigenous</w:t>
      </w:r>
      <w:r w:rsidRPr="00D3683F">
        <w:rPr>
          <w:rFonts w:cstheme="minorHAnsi"/>
        </w:rPr>
        <w:t xml:space="preserve"> women, both in the </w:t>
      </w:r>
      <w:r w:rsidRPr="00D3683F">
        <w:rPr>
          <w:rFonts w:cstheme="minorHAnsi"/>
          <w:b/>
          <w:bCs/>
        </w:rPr>
        <w:t xml:space="preserve">ordinary justice system and in </w:t>
      </w:r>
      <w:r w:rsidR="001314C2">
        <w:rPr>
          <w:rFonts w:cstheme="minorHAnsi"/>
          <w:b/>
          <w:bCs/>
        </w:rPr>
        <w:t>indigenous</w:t>
      </w:r>
      <w:r w:rsidRPr="00D3683F">
        <w:rPr>
          <w:rFonts w:cstheme="minorHAnsi"/>
          <w:b/>
          <w:bCs/>
        </w:rPr>
        <w:t xml:space="preserve"> justice</w:t>
      </w:r>
      <w:r w:rsidR="00DD35EE" w:rsidRPr="00D3683F">
        <w:rPr>
          <w:rFonts w:cstheme="minorHAnsi"/>
          <w:b/>
          <w:bCs/>
        </w:rPr>
        <w:t xml:space="preserve"> and customary law</w:t>
      </w:r>
      <w:r w:rsidRPr="00D3683F">
        <w:rPr>
          <w:rFonts w:cstheme="minorHAnsi"/>
        </w:rPr>
        <w:t xml:space="preserve">, taking the necessary measures to ensure that this access is not limited for reasons related to gender inequality or discrimination of any kind. </w:t>
      </w:r>
    </w:p>
    <w:p w14:paraId="036342C6" w14:textId="7006F454" w:rsidR="00642E91" w:rsidRPr="00D3683F" w:rsidRDefault="00642E91" w:rsidP="00D3683F">
      <w:pPr>
        <w:pStyle w:val="ListParagraph"/>
        <w:numPr>
          <w:ilvl w:val="0"/>
          <w:numId w:val="16"/>
        </w:numPr>
        <w:spacing w:after="0" w:line="240" w:lineRule="auto"/>
        <w:ind w:left="0"/>
        <w:jc w:val="both"/>
        <w:rPr>
          <w:rFonts w:cstheme="minorHAnsi"/>
        </w:rPr>
      </w:pPr>
      <w:r w:rsidRPr="00D3683F">
        <w:rPr>
          <w:rFonts w:cstheme="minorHAnsi"/>
        </w:rPr>
        <w:t xml:space="preserve">Establish a </w:t>
      </w:r>
      <w:r w:rsidRPr="00D3683F">
        <w:rPr>
          <w:rFonts w:cstheme="minorHAnsi"/>
          <w:b/>
          <w:bCs/>
        </w:rPr>
        <w:t>link between individual rights and collective rights</w:t>
      </w:r>
      <w:r w:rsidRPr="00D3683F">
        <w:rPr>
          <w:rFonts w:cstheme="minorHAnsi"/>
        </w:rPr>
        <w:t xml:space="preserve"> in such a way as to create an empowering link between the two</w:t>
      </w:r>
      <w:r w:rsidR="008D0789" w:rsidRPr="00D3683F">
        <w:rPr>
          <w:rFonts w:cstheme="minorHAnsi"/>
        </w:rPr>
        <w:t xml:space="preserve"> of them</w:t>
      </w:r>
      <w:r w:rsidRPr="00D3683F">
        <w:rPr>
          <w:rFonts w:cstheme="minorHAnsi"/>
        </w:rPr>
        <w:t>.</w:t>
      </w:r>
    </w:p>
    <w:p w14:paraId="772A9177" w14:textId="2F55150D" w:rsidR="00391FA8" w:rsidRPr="00D3683F" w:rsidRDefault="00642E91" w:rsidP="00D3683F">
      <w:pPr>
        <w:pStyle w:val="ListParagraph"/>
        <w:numPr>
          <w:ilvl w:val="0"/>
          <w:numId w:val="16"/>
        </w:numPr>
        <w:spacing w:after="0" w:line="240" w:lineRule="auto"/>
        <w:ind w:left="0"/>
        <w:jc w:val="both"/>
        <w:rPr>
          <w:rFonts w:cstheme="minorHAnsi"/>
        </w:rPr>
      </w:pPr>
      <w:r w:rsidRPr="00D3683F">
        <w:rPr>
          <w:rFonts w:cstheme="minorHAnsi"/>
        </w:rPr>
        <w:t xml:space="preserve">Consider the importance of facilitating </w:t>
      </w:r>
      <w:r w:rsidR="001314C2">
        <w:rPr>
          <w:rFonts w:cstheme="minorHAnsi"/>
        </w:rPr>
        <w:t>indigenous</w:t>
      </w:r>
      <w:r w:rsidRPr="00D3683F">
        <w:rPr>
          <w:rFonts w:cstheme="minorHAnsi"/>
        </w:rPr>
        <w:t xml:space="preserve"> women's </w:t>
      </w:r>
      <w:r w:rsidRPr="00D3683F">
        <w:rPr>
          <w:rFonts w:cstheme="minorHAnsi"/>
          <w:b/>
          <w:bCs/>
        </w:rPr>
        <w:t>access to justice in their own language</w:t>
      </w:r>
      <w:r w:rsidRPr="00D3683F">
        <w:rPr>
          <w:rFonts w:cstheme="minorHAnsi"/>
        </w:rPr>
        <w:t>, so that this does not impede the exercise of their rights.</w:t>
      </w:r>
    </w:p>
    <w:p w14:paraId="73C29F5B" w14:textId="77777777" w:rsidR="00AE447A" w:rsidRPr="00D3683F" w:rsidRDefault="00AE447A" w:rsidP="00D3683F">
      <w:pPr>
        <w:pStyle w:val="ListParagraph"/>
        <w:spacing w:after="0" w:line="240" w:lineRule="auto"/>
        <w:ind w:left="0"/>
        <w:jc w:val="both"/>
        <w:rPr>
          <w:rFonts w:cstheme="minorHAnsi"/>
        </w:rPr>
      </w:pPr>
    </w:p>
    <w:p w14:paraId="04FF589E" w14:textId="6173918F" w:rsidR="00FA0782" w:rsidRPr="00D3683F" w:rsidRDefault="00FA0782" w:rsidP="00D3683F">
      <w:pPr>
        <w:pStyle w:val="ListParagraph"/>
        <w:numPr>
          <w:ilvl w:val="0"/>
          <w:numId w:val="12"/>
        </w:numPr>
        <w:spacing w:after="0" w:line="240" w:lineRule="auto"/>
        <w:jc w:val="both"/>
        <w:rPr>
          <w:rFonts w:cstheme="minorHAnsi"/>
          <w:b/>
          <w:bCs/>
          <w:color w:val="0070C0"/>
        </w:rPr>
      </w:pPr>
      <w:r w:rsidRPr="00D3683F">
        <w:rPr>
          <w:rFonts w:cstheme="minorHAnsi"/>
          <w:b/>
          <w:bCs/>
          <w:color w:val="0070C0"/>
        </w:rPr>
        <w:t>Rights with an individual and collective dimension</w:t>
      </w:r>
    </w:p>
    <w:p w14:paraId="10D296FC" w14:textId="77777777" w:rsidR="00FA0782" w:rsidRPr="00D3683F" w:rsidRDefault="00FA0782" w:rsidP="00D3683F">
      <w:pPr>
        <w:pStyle w:val="ListParagraph"/>
        <w:spacing w:after="0" w:line="240" w:lineRule="auto"/>
        <w:ind w:left="0"/>
        <w:jc w:val="both"/>
        <w:rPr>
          <w:rFonts w:cstheme="minorHAnsi"/>
          <w:b/>
          <w:bCs/>
        </w:rPr>
      </w:pPr>
    </w:p>
    <w:p w14:paraId="7B0710B8" w14:textId="68CF3287" w:rsidR="00FA0782" w:rsidRPr="00D3683F" w:rsidRDefault="00FA0782" w:rsidP="00D3683F">
      <w:pPr>
        <w:pStyle w:val="ListParagraph"/>
        <w:numPr>
          <w:ilvl w:val="1"/>
          <w:numId w:val="12"/>
        </w:numPr>
        <w:spacing w:after="0" w:line="240" w:lineRule="auto"/>
        <w:jc w:val="both"/>
        <w:rPr>
          <w:rFonts w:cstheme="minorHAnsi"/>
          <w:b/>
          <w:bCs/>
          <w:lang w:val="es-ES"/>
        </w:rPr>
      </w:pPr>
      <w:r w:rsidRPr="00D3683F">
        <w:rPr>
          <w:rFonts w:cstheme="minorHAnsi"/>
          <w:b/>
          <w:bCs/>
        </w:rPr>
        <w:t>Right to self-determination</w:t>
      </w:r>
    </w:p>
    <w:p w14:paraId="6FD243C0" w14:textId="77777777" w:rsidR="00FA0782" w:rsidRPr="00D3683F" w:rsidRDefault="00FA0782" w:rsidP="00D3683F">
      <w:pPr>
        <w:pStyle w:val="ListParagraph"/>
        <w:spacing w:after="0" w:line="240" w:lineRule="auto"/>
        <w:ind w:left="0"/>
        <w:jc w:val="both"/>
        <w:rPr>
          <w:rFonts w:cstheme="minorHAnsi"/>
          <w:b/>
          <w:bCs/>
          <w:lang w:val="es-ES"/>
        </w:rPr>
      </w:pPr>
    </w:p>
    <w:p w14:paraId="3B6752CC" w14:textId="456132C5" w:rsidR="00FA0782" w:rsidRPr="00D3683F" w:rsidRDefault="00FA0782" w:rsidP="00D3683F">
      <w:pPr>
        <w:pStyle w:val="ListParagraph"/>
        <w:numPr>
          <w:ilvl w:val="0"/>
          <w:numId w:val="16"/>
        </w:numPr>
        <w:spacing w:after="0" w:line="240" w:lineRule="auto"/>
        <w:ind w:left="0"/>
        <w:jc w:val="both"/>
        <w:rPr>
          <w:rFonts w:cstheme="minorHAnsi"/>
        </w:rPr>
      </w:pPr>
      <w:r w:rsidRPr="00D3683F">
        <w:rPr>
          <w:rFonts w:cstheme="minorHAnsi"/>
        </w:rPr>
        <w:lastRenderedPageBreak/>
        <w:t xml:space="preserve">Ensure </w:t>
      </w:r>
      <w:r w:rsidRPr="00D3683F">
        <w:rPr>
          <w:rFonts w:cstheme="minorHAnsi"/>
          <w:b/>
          <w:bCs/>
        </w:rPr>
        <w:t xml:space="preserve">effective consultation mechanisms to guarantee </w:t>
      </w:r>
      <w:bookmarkStart w:id="0" w:name="_Hlk74722528"/>
      <w:r w:rsidRPr="00D3683F">
        <w:rPr>
          <w:rFonts w:cstheme="minorHAnsi"/>
          <w:b/>
          <w:bCs/>
        </w:rPr>
        <w:t>the free, prior, and informed consent</w:t>
      </w:r>
      <w:r w:rsidRPr="00D3683F">
        <w:rPr>
          <w:rFonts w:cstheme="minorHAnsi"/>
        </w:rPr>
        <w:t xml:space="preserve"> </w:t>
      </w:r>
      <w:bookmarkEnd w:id="0"/>
      <w:r w:rsidRPr="00D3683F">
        <w:rPr>
          <w:rFonts w:cstheme="minorHAnsi"/>
        </w:rPr>
        <w:t xml:space="preserve">of </w:t>
      </w:r>
      <w:r w:rsidR="001314C2">
        <w:rPr>
          <w:rFonts w:cstheme="minorHAnsi"/>
        </w:rPr>
        <w:t>indigenous</w:t>
      </w:r>
      <w:r w:rsidRPr="00D3683F">
        <w:rPr>
          <w:rFonts w:cstheme="minorHAnsi"/>
        </w:rPr>
        <w:t xml:space="preserve"> women in relation to the use of their natural resources and lands and any project or public policy that has an impact on their rights and legitimate interests.</w:t>
      </w:r>
    </w:p>
    <w:p w14:paraId="05E03414" w14:textId="787740A4" w:rsidR="00FA0782" w:rsidRPr="00D3683F" w:rsidRDefault="00FA0782" w:rsidP="00D3683F">
      <w:pPr>
        <w:pStyle w:val="ListParagraph"/>
        <w:numPr>
          <w:ilvl w:val="0"/>
          <w:numId w:val="16"/>
        </w:numPr>
        <w:spacing w:after="0" w:line="240" w:lineRule="auto"/>
        <w:ind w:left="0"/>
        <w:jc w:val="both"/>
        <w:rPr>
          <w:rFonts w:cstheme="minorHAnsi"/>
        </w:rPr>
      </w:pPr>
      <w:r w:rsidRPr="00D3683F">
        <w:rPr>
          <w:rFonts w:cstheme="minorHAnsi"/>
        </w:rPr>
        <w:t xml:space="preserve">Ensure that companies implementing </w:t>
      </w:r>
      <w:r w:rsidRPr="00D3683F">
        <w:rPr>
          <w:rFonts w:cstheme="minorHAnsi"/>
          <w:b/>
          <w:bCs/>
        </w:rPr>
        <w:t>natural resource exploitation projects</w:t>
      </w:r>
      <w:r w:rsidRPr="00D3683F">
        <w:rPr>
          <w:rFonts w:cstheme="minorHAnsi"/>
        </w:rPr>
        <w:t xml:space="preserve"> adequately compensate women living in the territories and areas affected by such projects.</w:t>
      </w:r>
    </w:p>
    <w:p w14:paraId="12541C82" w14:textId="77777777" w:rsidR="00D37328" w:rsidRPr="00D3683F" w:rsidRDefault="00D37328" w:rsidP="00D3683F">
      <w:pPr>
        <w:pStyle w:val="ListParagraph"/>
        <w:spacing w:after="0" w:line="240" w:lineRule="auto"/>
        <w:ind w:left="0"/>
        <w:jc w:val="both"/>
        <w:rPr>
          <w:rFonts w:cstheme="minorHAnsi"/>
        </w:rPr>
      </w:pPr>
    </w:p>
    <w:p w14:paraId="351FF867" w14:textId="564C0A71" w:rsidR="00FA0782" w:rsidRPr="00D3683F" w:rsidRDefault="00FA0782" w:rsidP="00D3683F">
      <w:pPr>
        <w:pStyle w:val="ListParagraph"/>
        <w:numPr>
          <w:ilvl w:val="1"/>
          <w:numId w:val="12"/>
        </w:numPr>
        <w:spacing w:after="0" w:line="240" w:lineRule="auto"/>
        <w:jc w:val="both"/>
        <w:rPr>
          <w:rFonts w:cstheme="minorHAnsi"/>
          <w:b/>
          <w:bCs/>
        </w:rPr>
      </w:pPr>
      <w:r w:rsidRPr="00D3683F">
        <w:rPr>
          <w:rFonts w:cstheme="minorHAnsi"/>
          <w:b/>
          <w:bCs/>
        </w:rPr>
        <w:t>Land rights</w:t>
      </w:r>
    </w:p>
    <w:p w14:paraId="56ED987E" w14:textId="77777777" w:rsidR="00AE447A" w:rsidRPr="00D3683F" w:rsidRDefault="00AE447A" w:rsidP="00D3683F">
      <w:pPr>
        <w:pStyle w:val="ListParagraph"/>
        <w:spacing w:after="0" w:line="240" w:lineRule="auto"/>
        <w:ind w:left="0"/>
        <w:jc w:val="both"/>
        <w:rPr>
          <w:rFonts w:cstheme="minorHAnsi"/>
          <w:b/>
          <w:bCs/>
        </w:rPr>
      </w:pPr>
    </w:p>
    <w:p w14:paraId="7C4016DB" w14:textId="49B676D6" w:rsidR="00FA0782" w:rsidRPr="00D3683F" w:rsidRDefault="00FA0782" w:rsidP="00D3683F">
      <w:pPr>
        <w:pStyle w:val="ListParagraph"/>
        <w:numPr>
          <w:ilvl w:val="0"/>
          <w:numId w:val="16"/>
        </w:numPr>
        <w:spacing w:after="0" w:line="240" w:lineRule="auto"/>
        <w:ind w:left="0"/>
        <w:jc w:val="both"/>
        <w:rPr>
          <w:rFonts w:cstheme="minorHAnsi"/>
        </w:rPr>
      </w:pPr>
      <w:r w:rsidRPr="00D3683F">
        <w:rPr>
          <w:rFonts w:cstheme="minorHAnsi"/>
        </w:rPr>
        <w:t xml:space="preserve">Expand </w:t>
      </w:r>
      <w:r w:rsidR="001314C2">
        <w:rPr>
          <w:rFonts w:cstheme="minorHAnsi"/>
        </w:rPr>
        <w:t>indigenous</w:t>
      </w:r>
      <w:r w:rsidRPr="00D3683F">
        <w:rPr>
          <w:rFonts w:cstheme="minorHAnsi"/>
        </w:rPr>
        <w:t xml:space="preserve"> and rural women's access to </w:t>
      </w:r>
      <w:r w:rsidRPr="00D3683F">
        <w:rPr>
          <w:rFonts w:cstheme="minorHAnsi"/>
          <w:b/>
          <w:bCs/>
        </w:rPr>
        <w:t>land ownership and tenure</w:t>
      </w:r>
      <w:r w:rsidRPr="00D3683F">
        <w:rPr>
          <w:rFonts w:cstheme="minorHAnsi"/>
        </w:rPr>
        <w:t xml:space="preserve">, including by ensuring their adequate representation in decision-making positions in relation to communal lands and traditional </w:t>
      </w:r>
      <w:r w:rsidR="001314C2">
        <w:rPr>
          <w:rFonts w:cstheme="minorHAnsi"/>
        </w:rPr>
        <w:t>indigenous</w:t>
      </w:r>
      <w:r w:rsidRPr="00D3683F">
        <w:rPr>
          <w:rFonts w:cstheme="minorHAnsi"/>
        </w:rPr>
        <w:t xml:space="preserve"> lands.</w:t>
      </w:r>
    </w:p>
    <w:p w14:paraId="41B9D24F" w14:textId="77777777" w:rsidR="00FA0782" w:rsidRPr="00D3683F" w:rsidRDefault="00FA0782" w:rsidP="00D3683F">
      <w:pPr>
        <w:pStyle w:val="NoSpacing"/>
        <w:jc w:val="both"/>
        <w:rPr>
          <w:rFonts w:cstheme="minorHAnsi"/>
        </w:rPr>
      </w:pPr>
    </w:p>
    <w:p w14:paraId="10C5F931" w14:textId="605509ED" w:rsidR="00FA0782" w:rsidRPr="00D3683F" w:rsidRDefault="00FA0782" w:rsidP="00D3683F">
      <w:pPr>
        <w:pStyle w:val="ListParagraph"/>
        <w:numPr>
          <w:ilvl w:val="1"/>
          <w:numId w:val="12"/>
        </w:numPr>
        <w:spacing w:after="0" w:line="240" w:lineRule="auto"/>
        <w:jc w:val="both"/>
        <w:rPr>
          <w:rFonts w:cstheme="minorHAnsi"/>
          <w:b/>
          <w:bCs/>
        </w:rPr>
      </w:pPr>
      <w:r w:rsidRPr="00D3683F">
        <w:rPr>
          <w:rFonts w:cstheme="minorHAnsi"/>
          <w:b/>
          <w:bCs/>
        </w:rPr>
        <w:t>Water and food rights</w:t>
      </w:r>
    </w:p>
    <w:p w14:paraId="0BCD5C27" w14:textId="77777777" w:rsidR="00D27E10" w:rsidRPr="00D3683F" w:rsidRDefault="00D27E10" w:rsidP="00D3683F">
      <w:pPr>
        <w:pStyle w:val="ListParagraph"/>
        <w:spacing w:after="0" w:line="240" w:lineRule="auto"/>
        <w:ind w:left="0"/>
        <w:jc w:val="both"/>
        <w:rPr>
          <w:rFonts w:cstheme="minorHAnsi"/>
          <w:b/>
          <w:bCs/>
          <w:lang w:val="es-ES"/>
        </w:rPr>
      </w:pPr>
    </w:p>
    <w:p w14:paraId="12274CA6" w14:textId="7584CC2C" w:rsidR="00FA0782" w:rsidRPr="00D3683F" w:rsidRDefault="00FA0782" w:rsidP="00D3683F">
      <w:pPr>
        <w:pStyle w:val="ListParagraph"/>
        <w:numPr>
          <w:ilvl w:val="0"/>
          <w:numId w:val="17"/>
        </w:numPr>
        <w:spacing w:after="0" w:line="240" w:lineRule="auto"/>
        <w:ind w:left="0"/>
        <w:jc w:val="both"/>
        <w:rPr>
          <w:rFonts w:cstheme="minorHAnsi"/>
        </w:rPr>
      </w:pPr>
      <w:r w:rsidRPr="00D3683F">
        <w:rPr>
          <w:rFonts w:cstheme="minorHAnsi"/>
        </w:rPr>
        <w:t xml:space="preserve">Recognize the contribution of </w:t>
      </w:r>
      <w:r w:rsidR="001314C2">
        <w:rPr>
          <w:rFonts w:cstheme="minorHAnsi"/>
        </w:rPr>
        <w:t>indigenous</w:t>
      </w:r>
      <w:r w:rsidRPr="00D3683F">
        <w:rPr>
          <w:rFonts w:cstheme="minorHAnsi"/>
        </w:rPr>
        <w:t xml:space="preserve"> women in ensuring the </w:t>
      </w:r>
      <w:r w:rsidRPr="00D3683F">
        <w:rPr>
          <w:rFonts w:cstheme="minorHAnsi"/>
          <w:b/>
          <w:bCs/>
        </w:rPr>
        <w:t>food security</w:t>
      </w:r>
      <w:r w:rsidRPr="00D3683F">
        <w:rPr>
          <w:rFonts w:cstheme="minorHAnsi"/>
        </w:rPr>
        <w:t xml:space="preserve"> of their communities and society in </w:t>
      </w:r>
      <w:proofErr w:type="gramStart"/>
      <w:r w:rsidRPr="00D3683F">
        <w:rPr>
          <w:rFonts w:cstheme="minorHAnsi"/>
        </w:rPr>
        <w:t>general, and</w:t>
      </w:r>
      <w:proofErr w:type="gramEnd"/>
      <w:r w:rsidRPr="00D3683F">
        <w:rPr>
          <w:rFonts w:cstheme="minorHAnsi"/>
        </w:rPr>
        <w:t xml:space="preserve"> facilitate means for </w:t>
      </w:r>
      <w:r w:rsidR="001314C2">
        <w:rPr>
          <w:rFonts w:cstheme="minorHAnsi"/>
        </w:rPr>
        <w:t>indigenous</w:t>
      </w:r>
      <w:r w:rsidRPr="00D3683F">
        <w:rPr>
          <w:rFonts w:cstheme="minorHAnsi"/>
        </w:rPr>
        <w:t xml:space="preserve"> peoples and women to carry out development proposals compatible with their traditions and cultures.</w:t>
      </w:r>
    </w:p>
    <w:p w14:paraId="6C345937" w14:textId="5A6C4C2C" w:rsidR="00335F8A" w:rsidRPr="00D3683F" w:rsidRDefault="00335F8A" w:rsidP="00D3683F">
      <w:pPr>
        <w:pStyle w:val="ListParagraph"/>
        <w:numPr>
          <w:ilvl w:val="0"/>
          <w:numId w:val="17"/>
        </w:numPr>
        <w:spacing w:after="0" w:line="240" w:lineRule="auto"/>
        <w:ind w:left="0"/>
        <w:jc w:val="both"/>
        <w:rPr>
          <w:rFonts w:cstheme="minorHAnsi"/>
        </w:rPr>
      </w:pPr>
      <w:r w:rsidRPr="00D3683F">
        <w:rPr>
          <w:rFonts w:cstheme="minorHAnsi"/>
        </w:rPr>
        <w:t>Strengt</w:t>
      </w:r>
      <w:r w:rsidR="00303680" w:rsidRPr="00D3683F">
        <w:rPr>
          <w:rFonts w:cstheme="minorHAnsi"/>
        </w:rPr>
        <w:t>h</w:t>
      </w:r>
      <w:r w:rsidRPr="00D3683F">
        <w:rPr>
          <w:rFonts w:cstheme="minorHAnsi"/>
        </w:rPr>
        <w:t>en</w:t>
      </w:r>
      <w:r w:rsidR="00303680" w:rsidRPr="00D3683F">
        <w:rPr>
          <w:rFonts w:cstheme="minorHAnsi"/>
        </w:rPr>
        <w:t xml:space="preserve"> the role of </w:t>
      </w:r>
      <w:r w:rsidR="001314C2">
        <w:rPr>
          <w:rFonts w:cstheme="minorHAnsi"/>
        </w:rPr>
        <w:t>indigenous</w:t>
      </w:r>
      <w:r w:rsidR="00303680" w:rsidRPr="00D3683F">
        <w:rPr>
          <w:rFonts w:cstheme="minorHAnsi"/>
        </w:rPr>
        <w:t xml:space="preserve"> </w:t>
      </w:r>
      <w:r w:rsidR="00756659" w:rsidRPr="00D3683F">
        <w:rPr>
          <w:rFonts w:cstheme="minorHAnsi"/>
        </w:rPr>
        <w:t>w</w:t>
      </w:r>
      <w:r w:rsidR="00303680" w:rsidRPr="00D3683F">
        <w:rPr>
          <w:rFonts w:cstheme="minorHAnsi"/>
        </w:rPr>
        <w:t xml:space="preserve">omen in the </w:t>
      </w:r>
      <w:r w:rsidR="00756659" w:rsidRPr="00D3683F">
        <w:rPr>
          <w:rFonts w:cstheme="minorHAnsi"/>
          <w:b/>
          <w:bCs/>
        </w:rPr>
        <w:t>preservation of water</w:t>
      </w:r>
      <w:r w:rsidR="00756659" w:rsidRPr="00D3683F">
        <w:rPr>
          <w:rFonts w:cstheme="minorHAnsi"/>
        </w:rPr>
        <w:t xml:space="preserve"> and </w:t>
      </w:r>
      <w:r w:rsidR="00F502D5" w:rsidRPr="00D3683F">
        <w:rPr>
          <w:rFonts w:cstheme="minorHAnsi"/>
        </w:rPr>
        <w:t xml:space="preserve">guarantee </w:t>
      </w:r>
      <w:r w:rsidR="00756659" w:rsidRPr="00D3683F">
        <w:rPr>
          <w:rFonts w:cstheme="minorHAnsi"/>
        </w:rPr>
        <w:t xml:space="preserve">the access to this </w:t>
      </w:r>
      <w:r w:rsidR="00F505D7" w:rsidRPr="00D3683F">
        <w:rPr>
          <w:rFonts w:cstheme="minorHAnsi"/>
        </w:rPr>
        <w:t>essential resource</w:t>
      </w:r>
      <w:r w:rsidR="00F502D5" w:rsidRPr="00D3683F">
        <w:rPr>
          <w:rFonts w:cstheme="minorHAnsi"/>
        </w:rPr>
        <w:t xml:space="preserve"> for the sustainability of life.</w:t>
      </w:r>
    </w:p>
    <w:p w14:paraId="217B49AD" w14:textId="7A882770" w:rsidR="00F502D5" w:rsidRPr="00D3683F" w:rsidRDefault="009D389B" w:rsidP="00D3683F">
      <w:pPr>
        <w:pStyle w:val="ListParagraph"/>
        <w:numPr>
          <w:ilvl w:val="0"/>
          <w:numId w:val="17"/>
        </w:numPr>
        <w:spacing w:after="0" w:line="240" w:lineRule="auto"/>
        <w:ind w:left="0"/>
        <w:jc w:val="both"/>
        <w:rPr>
          <w:rFonts w:cstheme="minorHAnsi"/>
        </w:rPr>
      </w:pPr>
      <w:r w:rsidRPr="00D3683F">
        <w:rPr>
          <w:rFonts w:cstheme="minorHAnsi"/>
        </w:rPr>
        <w:t xml:space="preserve">Consider the </w:t>
      </w:r>
      <w:r w:rsidR="000F42CD" w:rsidRPr="00D3683F">
        <w:rPr>
          <w:rFonts w:cstheme="minorHAnsi"/>
        </w:rPr>
        <w:t>unpaid work</w:t>
      </w:r>
      <w:r w:rsidRPr="00D3683F">
        <w:rPr>
          <w:rFonts w:cstheme="minorHAnsi"/>
        </w:rPr>
        <w:t xml:space="preserve"> that </w:t>
      </w:r>
      <w:r w:rsidR="001314C2">
        <w:rPr>
          <w:rFonts w:cstheme="minorHAnsi"/>
        </w:rPr>
        <w:t>indigenous</w:t>
      </w:r>
      <w:r w:rsidRPr="00D3683F">
        <w:rPr>
          <w:rFonts w:cstheme="minorHAnsi"/>
        </w:rPr>
        <w:t xml:space="preserve"> women </w:t>
      </w:r>
      <w:r w:rsidR="000F42CD" w:rsidRPr="00D3683F">
        <w:rPr>
          <w:rFonts w:cstheme="minorHAnsi"/>
        </w:rPr>
        <w:t>dedicate</w:t>
      </w:r>
      <w:r w:rsidR="00963723" w:rsidRPr="00D3683F">
        <w:rPr>
          <w:rFonts w:cstheme="minorHAnsi"/>
        </w:rPr>
        <w:t xml:space="preserve"> to </w:t>
      </w:r>
      <w:r w:rsidR="00963723" w:rsidRPr="00D3683F">
        <w:rPr>
          <w:rFonts w:cstheme="minorHAnsi"/>
          <w:b/>
          <w:bCs/>
        </w:rPr>
        <w:t xml:space="preserve">provide </w:t>
      </w:r>
      <w:r w:rsidR="00D240A5" w:rsidRPr="00D3683F">
        <w:rPr>
          <w:rFonts w:cstheme="minorHAnsi"/>
          <w:b/>
          <w:bCs/>
        </w:rPr>
        <w:t>food and water to their communities</w:t>
      </w:r>
      <w:r w:rsidR="00D240A5" w:rsidRPr="00D3683F">
        <w:rPr>
          <w:rFonts w:cstheme="minorHAnsi"/>
        </w:rPr>
        <w:t xml:space="preserve"> and </w:t>
      </w:r>
      <w:r w:rsidR="003E20D0" w:rsidRPr="00D3683F">
        <w:rPr>
          <w:rFonts w:cstheme="minorHAnsi"/>
        </w:rPr>
        <w:t>promote public systems dedicated</w:t>
      </w:r>
      <w:r w:rsidR="00D240A5" w:rsidRPr="00D3683F">
        <w:rPr>
          <w:rFonts w:cstheme="minorHAnsi"/>
        </w:rPr>
        <w:t xml:space="preserve"> to </w:t>
      </w:r>
      <w:r w:rsidR="000F42CD" w:rsidRPr="00D3683F">
        <w:rPr>
          <w:rFonts w:cstheme="minorHAnsi"/>
        </w:rPr>
        <w:t>alleviating</w:t>
      </w:r>
      <w:r w:rsidR="00D240A5" w:rsidRPr="00D3683F">
        <w:rPr>
          <w:rFonts w:cstheme="minorHAnsi"/>
        </w:rPr>
        <w:t xml:space="preserve"> this burden</w:t>
      </w:r>
      <w:r w:rsidR="003E20D0" w:rsidRPr="00D3683F">
        <w:rPr>
          <w:rFonts w:cstheme="minorHAnsi"/>
        </w:rPr>
        <w:t>.</w:t>
      </w:r>
    </w:p>
    <w:p w14:paraId="6C412B0F" w14:textId="77777777" w:rsidR="00FC6373" w:rsidRPr="00D3683F" w:rsidRDefault="00FC6373" w:rsidP="00D3683F">
      <w:pPr>
        <w:pStyle w:val="ListParagraph"/>
        <w:spacing w:after="0" w:line="240" w:lineRule="auto"/>
        <w:ind w:left="0"/>
        <w:jc w:val="both"/>
        <w:rPr>
          <w:rFonts w:cstheme="minorHAnsi"/>
        </w:rPr>
      </w:pPr>
    </w:p>
    <w:p w14:paraId="08B43AB9" w14:textId="333285B7" w:rsidR="00FA0782" w:rsidRPr="00D3683F" w:rsidRDefault="00FA0782" w:rsidP="00D3683F">
      <w:pPr>
        <w:pStyle w:val="ListParagraph"/>
        <w:numPr>
          <w:ilvl w:val="1"/>
          <w:numId w:val="12"/>
        </w:numPr>
        <w:spacing w:after="0" w:line="240" w:lineRule="auto"/>
        <w:jc w:val="both"/>
        <w:rPr>
          <w:rFonts w:cstheme="minorHAnsi"/>
          <w:b/>
          <w:bCs/>
        </w:rPr>
      </w:pPr>
      <w:r w:rsidRPr="00D3683F">
        <w:rPr>
          <w:rFonts w:cstheme="minorHAnsi"/>
          <w:b/>
          <w:bCs/>
        </w:rPr>
        <w:t>Cultural rights</w:t>
      </w:r>
    </w:p>
    <w:p w14:paraId="7CB12702" w14:textId="77777777" w:rsidR="00FC6373" w:rsidRPr="00D3683F" w:rsidRDefault="00FC6373" w:rsidP="00D3683F">
      <w:pPr>
        <w:pStyle w:val="ListParagraph"/>
        <w:spacing w:after="0" w:line="240" w:lineRule="auto"/>
        <w:ind w:left="0"/>
        <w:jc w:val="both"/>
        <w:rPr>
          <w:rFonts w:cstheme="minorHAnsi"/>
          <w:b/>
          <w:bCs/>
          <w:lang w:val="es-ES"/>
        </w:rPr>
      </w:pPr>
    </w:p>
    <w:p w14:paraId="24F51CF2" w14:textId="47E105AA" w:rsidR="00FA0782" w:rsidRPr="00D3683F" w:rsidRDefault="007912B4" w:rsidP="00D3683F">
      <w:pPr>
        <w:pStyle w:val="ListParagraph"/>
        <w:numPr>
          <w:ilvl w:val="0"/>
          <w:numId w:val="17"/>
        </w:numPr>
        <w:spacing w:after="0" w:line="240" w:lineRule="auto"/>
        <w:ind w:left="0"/>
        <w:jc w:val="both"/>
        <w:rPr>
          <w:rFonts w:cstheme="minorHAnsi"/>
        </w:rPr>
      </w:pPr>
      <w:r w:rsidRPr="00D3683F">
        <w:rPr>
          <w:rFonts w:cstheme="minorHAnsi"/>
        </w:rPr>
        <w:t>Consider</w:t>
      </w:r>
      <w:r w:rsidR="00FA0782" w:rsidRPr="00D3683F">
        <w:rPr>
          <w:rFonts w:cstheme="minorHAnsi"/>
        </w:rPr>
        <w:t xml:space="preserve"> the </w:t>
      </w:r>
      <w:r w:rsidR="00FA0782" w:rsidRPr="00D3683F">
        <w:rPr>
          <w:rFonts w:cstheme="minorHAnsi"/>
          <w:b/>
          <w:bCs/>
        </w:rPr>
        <w:t xml:space="preserve">lack of intellectual property protection for </w:t>
      </w:r>
      <w:r w:rsidR="001314C2">
        <w:rPr>
          <w:rFonts w:cstheme="minorHAnsi"/>
          <w:b/>
          <w:bCs/>
        </w:rPr>
        <w:t>indigenous</w:t>
      </w:r>
      <w:r w:rsidR="00FA0782" w:rsidRPr="00D3683F">
        <w:rPr>
          <w:rFonts w:cstheme="minorHAnsi"/>
          <w:b/>
          <w:bCs/>
        </w:rPr>
        <w:t xml:space="preserve"> knowledge, </w:t>
      </w:r>
      <w:proofErr w:type="gramStart"/>
      <w:r w:rsidR="00FA0782" w:rsidRPr="00D3683F">
        <w:rPr>
          <w:rFonts w:cstheme="minorHAnsi"/>
          <w:b/>
          <w:bCs/>
        </w:rPr>
        <w:t>cultures</w:t>
      </w:r>
      <w:proofErr w:type="gramEnd"/>
      <w:r w:rsidR="00FA0782" w:rsidRPr="00D3683F">
        <w:rPr>
          <w:rFonts w:cstheme="minorHAnsi"/>
          <w:b/>
          <w:bCs/>
        </w:rPr>
        <w:t xml:space="preserve"> and traditions</w:t>
      </w:r>
      <w:r w:rsidR="00FA0782" w:rsidRPr="00D3683F">
        <w:rPr>
          <w:rFonts w:cstheme="minorHAnsi"/>
        </w:rPr>
        <w:t xml:space="preserve"> in the face of the industry that patents the knowledge obtained from </w:t>
      </w:r>
      <w:r w:rsidR="001314C2">
        <w:rPr>
          <w:rFonts w:cstheme="minorHAnsi"/>
        </w:rPr>
        <w:t>indigenous</w:t>
      </w:r>
      <w:r w:rsidR="00AF3825" w:rsidRPr="00D3683F">
        <w:rPr>
          <w:rFonts w:cstheme="minorHAnsi"/>
        </w:rPr>
        <w:t xml:space="preserve"> communitie</w:t>
      </w:r>
      <w:r w:rsidRPr="00D3683F">
        <w:rPr>
          <w:rFonts w:cstheme="minorHAnsi"/>
        </w:rPr>
        <w:t>s</w:t>
      </w:r>
      <w:r w:rsidR="00FA0782" w:rsidRPr="00D3683F">
        <w:rPr>
          <w:rFonts w:cstheme="minorHAnsi"/>
        </w:rPr>
        <w:t xml:space="preserve">. </w:t>
      </w:r>
    </w:p>
    <w:p w14:paraId="5AF73AD5" w14:textId="3055C2A5" w:rsidR="00A90B9C" w:rsidRPr="00D3683F" w:rsidRDefault="00FA0782" w:rsidP="00D3683F">
      <w:pPr>
        <w:pStyle w:val="ListParagraph"/>
        <w:numPr>
          <w:ilvl w:val="0"/>
          <w:numId w:val="17"/>
        </w:numPr>
        <w:spacing w:after="0" w:line="240" w:lineRule="auto"/>
        <w:ind w:left="0"/>
        <w:jc w:val="both"/>
        <w:rPr>
          <w:rFonts w:cstheme="minorHAnsi"/>
        </w:rPr>
      </w:pPr>
      <w:r w:rsidRPr="00D3683F">
        <w:rPr>
          <w:rFonts w:cstheme="minorHAnsi"/>
        </w:rPr>
        <w:t xml:space="preserve">To value and recognize the role played by </w:t>
      </w:r>
      <w:r w:rsidR="001314C2">
        <w:rPr>
          <w:rFonts w:cstheme="minorHAnsi"/>
        </w:rPr>
        <w:t>indigenous</w:t>
      </w:r>
      <w:r w:rsidRPr="00D3683F">
        <w:rPr>
          <w:rFonts w:cstheme="minorHAnsi"/>
        </w:rPr>
        <w:t xml:space="preserve"> women in the </w:t>
      </w:r>
      <w:r w:rsidRPr="00D3683F">
        <w:rPr>
          <w:rFonts w:cstheme="minorHAnsi"/>
          <w:b/>
          <w:bCs/>
        </w:rPr>
        <w:t xml:space="preserve">conservation and transmission of </w:t>
      </w:r>
      <w:r w:rsidR="001314C2">
        <w:rPr>
          <w:rFonts w:cstheme="minorHAnsi"/>
          <w:b/>
          <w:bCs/>
        </w:rPr>
        <w:t>indigenous</w:t>
      </w:r>
      <w:r w:rsidRPr="00D3683F">
        <w:rPr>
          <w:rFonts w:cstheme="minorHAnsi"/>
          <w:b/>
          <w:bCs/>
        </w:rPr>
        <w:t xml:space="preserve"> languages</w:t>
      </w:r>
      <w:r w:rsidRPr="00D3683F">
        <w:rPr>
          <w:rFonts w:cstheme="minorHAnsi"/>
        </w:rPr>
        <w:t xml:space="preserve"> as a fundamental aspect of the maintenance of their cultures and traditions.</w:t>
      </w:r>
    </w:p>
    <w:p w14:paraId="7CCC9F54" w14:textId="77777777" w:rsidR="00E73E88" w:rsidRPr="00D3683F" w:rsidRDefault="00E73E88" w:rsidP="00D3683F">
      <w:pPr>
        <w:pStyle w:val="ListParagraph"/>
        <w:spacing w:after="0" w:line="240" w:lineRule="auto"/>
        <w:ind w:left="0"/>
        <w:jc w:val="both"/>
        <w:rPr>
          <w:rFonts w:cstheme="minorHAnsi"/>
        </w:rPr>
      </w:pPr>
    </w:p>
    <w:p w14:paraId="306D931A" w14:textId="07509F0F" w:rsidR="00A90B9C" w:rsidRPr="00D3683F" w:rsidRDefault="00A90B9C" w:rsidP="00D3683F">
      <w:pPr>
        <w:pStyle w:val="ListParagraph"/>
        <w:numPr>
          <w:ilvl w:val="0"/>
          <w:numId w:val="12"/>
        </w:numPr>
        <w:spacing w:after="0" w:line="240" w:lineRule="auto"/>
        <w:jc w:val="both"/>
        <w:rPr>
          <w:rFonts w:cstheme="minorHAnsi"/>
          <w:b/>
          <w:bCs/>
          <w:color w:val="0070C0"/>
        </w:rPr>
      </w:pPr>
      <w:r w:rsidRPr="00D3683F">
        <w:rPr>
          <w:rFonts w:cstheme="minorHAnsi"/>
          <w:b/>
          <w:bCs/>
          <w:color w:val="0070C0"/>
        </w:rPr>
        <w:t xml:space="preserve">Specific rights recognized by </w:t>
      </w:r>
      <w:proofErr w:type="gramStart"/>
      <w:r w:rsidRPr="00D3683F">
        <w:rPr>
          <w:rFonts w:cstheme="minorHAnsi"/>
          <w:b/>
          <w:bCs/>
          <w:color w:val="0070C0"/>
        </w:rPr>
        <w:t>CEDAW</w:t>
      </w:r>
      <w:proofErr w:type="gramEnd"/>
    </w:p>
    <w:p w14:paraId="7E8E3752" w14:textId="77777777" w:rsidR="00A90B9C" w:rsidRPr="00D3683F" w:rsidRDefault="00A90B9C" w:rsidP="00D3683F">
      <w:pPr>
        <w:pStyle w:val="ListParagraph"/>
        <w:spacing w:after="0" w:line="240" w:lineRule="auto"/>
        <w:ind w:left="0"/>
        <w:jc w:val="both"/>
        <w:rPr>
          <w:rFonts w:cstheme="minorHAnsi"/>
          <w:b/>
          <w:bCs/>
        </w:rPr>
      </w:pPr>
    </w:p>
    <w:p w14:paraId="038CC1EA" w14:textId="7159B964" w:rsidR="00A90B9C" w:rsidRPr="00D3683F" w:rsidRDefault="00A90B9C" w:rsidP="00D3683F">
      <w:pPr>
        <w:pStyle w:val="ListParagraph"/>
        <w:numPr>
          <w:ilvl w:val="1"/>
          <w:numId w:val="12"/>
        </w:numPr>
        <w:spacing w:after="0" w:line="240" w:lineRule="auto"/>
        <w:jc w:val="both"/>
        <w:rPr>
          <w:rFonts w:cstheme="minorHAnsi"/>
          <w:b/>
          <w:bCs/>
        </w:rPr>
      </w:pPr>
      <w:r w:rsidRPr="00D3683F">
        <w:rPr>
          <w:rFonts w:cstheme="minorHAnsi"/>
          <w:b/>
          <w:bCs/>
        </w:rPr>
        <w:t>Equality and non-discrimination</w:t>
      </w:r>
    </w:p>
    <w:p w14:paraId="1A2A1882" w14:textId="77777777" w:rsidR="00A90B9C" w:rsidRPr="00D3683F" w:rsidRDefault="00A90B9C" w:rsidP="00D3683F">
      <w:pPr>
        <w:pStyle w:val="ListParagraph"/>
        <w:spacing w:after="0" w:line="240" w:lineRule="auto"/>
        <w:ind w:left="0"/>
        <w:jc w:val="both"/>
        <w:rPr>
          <w:rFonts w:cstheme="minorHAnsi"/>
          <w:b/>
          <w:bCs/>
        </w:rPr>
      </w:pPr>
    </w:p>
    <w:p w14:paraId="43E2F71E" w14:textId="0B91B615" w:rsidR="00A90B9C" w:rsidRPr="00D3683F" w:rsidRDefault="00A90B9C" w:rsidP="00D3683F">
      <w:pPr>
        <w:pStyle w:val="ListParagraph"/>
        <w:numPr>
          <w:ilvl w:val="0"/>
          <w:numId w:val="17"/>
        </w:numPr>
        <w:spacing w:after="0" w:line="240" w:lineRule="auto"/>
        <w:ind w:left="0"/>
        <w:jc w:val="both"/>
        <w:rPr>
          <w:rFonts w:cstheme="minorHAnsi"/>
        </w:rPr>
      </w:pPr>
      <w:r w:rsidRPr="00D3683F">
        <w:rPr>
          <w:rFonts w:cstheme="minorHAnsi"/>
        </w:rPr>
        <w:t xml:space="preserve">Recognize the gap faced by </w:t>
      </w:r>
      <w:r w:rsidR="001314C2">
        <w:rPr>
          <w:rFonts w:cstheme="minorHAnsi"/>
        </w:rPr>
        <w:t>indigenous</w:t>
      </w:r>
      <w:r w:rsidRPr="00D3683F">
        <w:rPr>
          <w:rFonts w:cstheme="minorHAnsi"/>
        </w:rPr>
        <w:t xml:space="preserve"> women between the equality enshrined in the law and the real equality they experience in their lives, and take the necessary measures, both temporary and permanent, to achieve </w:t>
      </w:r>
      <w:r w:rsidRPr="00D3683F">
        <w:rPr>
          <w:rFonts w:cstheme="minorHAnsi"/>
          <w:b/>
          <w:bCs/>
        </w:rPr>
        <w:t>substantive equality</w:t>
      </w:r>
      <w:r w:rsidRPr="00D3683F">
        <w:rPr>
          <w:rFonts w:cstheme="minorHAnsi"/>
        </w:rPr>
        <w:t>.</w:t>
      </w:r>
    </w:p>
    <w:p w14:paraId="764181B0" w14:textId="77777777" w:rsidR="00A90B9C" w:rsidRPr="00D3683F" w:rsidRDefault="00A90B9C" w:rsidP="00D3683F">
      <w:pPr>
        <w:pStyle w:val="ListParagraph"/>
        <w:spacing w:after="0" w:line="240" w:lineRule="auto"/>
        <w:ind w:left="0"/>
        <w:jc w:val="both"/>
        <w:rPr>
          <w:rFonts w:cstheme="minorHAnsi"/>
        </w:rPr>
      </w:pPr>
    </w:p>
    <w:p w14:paraId="6AAE17BB" w14:textId="0F0BA7AC" w:rsidR="00A90B9C" w:rsidRPr="00D3683F" w:rsidRDefault="00A90B9C" w:rsidP="00D3683F">
      <w:pPr>
        <w:pStyle w:val="ListParagraph"/>
        <w:numPr>
          <w:ilvl w:val="1"/>
          <w:numId w:val="12"/>
        </w:numPr>
        <w:spacing w:after="0" w:line="240" w:lineRule="auto"/>
        <w:jc w:val="both"/>
        <w:rPr>
          <w:rFonts w:cstheme="minorHAnsi"/>
          <w:b/>
          <w:bCs/>
        </w:rPr>
      </w:pPr>
      <w:r w:rsidRPr="00D3683F">
        <w:rPr>
          <w:rFonts w:cstheme="minorHAnsi"/>
          <w:b/>
          <w:bCs/>
        </w:rPr>
        <w:t xml:space="preserve">Life free of violence, </w:t>
      </w:r>
      <w:proofErr w:type="gramStart"/>
      <w:r w:rsidRPr="00D3683F">
        <w:rPr>
          <w:rFonts w:cstheme="minorHAnsi"/>
          <w:b/>
          <w:bCs/>
        </w:rPr>
        <w:t>prostitution</w:t>
      </w:r>
      <w:proofErr w:type="gramEnd"/>
      <w:r w:rsidRPr="00D3683F">
        <w:rPr>
          <w:rFonts w:cstheme="minorHAnsi"/>
          <w:b/>
          <w:bCs/>
        </w:rPr>
        <w:t xml:space="preserve"> and human trafficking</w:t>
      </w:r>
    </w:p>
    <w:p w14:paraId="4D2C32D3" w14:textId="77777777" w:rsidR="00BF6878" w:rsidRPr="00D3683F" w:rsidRDefault="00BF6878" w:rsidP="00D3683F">
      <w:pPr>
        <w:pStyle w:val="ListParagraph"/>
        <w:spacing w:after="0" w:line="240" w:lineRule="auto"/>
        <w:ind w:left="0"/>
        <w:jc w:val="both"/>
        <w:rPr>
          <w:rFonts w:cstheme="minorHAnsi"/>
          <w:b/>
          <w:bCs/>
        </w:rPr>
      </w:pPr>
    </w:p>
    <w:p w14:paraId="06354D2C" w14:textId="400D531B" w:rsidR="00E73E88" w:rsidRPr="00D3683F" w:rsidRDefault="00A90B9C" w:rsidP="00D3683F">
      <w:pPr>
        <w:pStyle w:val="ListParagraph"/>
        <w:numPr>
          <w:ilvl w:val="0"/>
          <w:numId w:val="10"/>
        </w:numPr>
        <w:spacing w:after="0" w:line="240" w:lineRule="auto"/>
        <w:ind w:left="0"/>
        <w:jc w:val="both"/>
        <w:rPr>
          <w:rFonts w:cstheme="minorHAnsi"/>
          <w:b/>
          <w:bCs/>
        </w:rPr>
      </w:pPr>
      <w:r w:rsidRPr="00D3683F">
        <w:rPr>
          <w:rFonts w:cstheme="minorHAnsi"/>
        </w:rPr>
        <w:t xml:space="preserve">Take the necessary measures to </w:t>
      </w:r>
      <w:r w:rsidRPr="00D3683F">
        <w:rPr>
          <w:rFonts w:cstheme="minorHAnsi"/>
          <w:b/>
          <w:bCs/>
        </w:rPr>
        <w:t xml:space="preserve">eliminate the multiple forms of violence suffered by </w:t>
      </w:r>
      <w:r w:rsidR="001314C2">
        <w:rPr>
          <w:rFonts w:cstheme="minorHAnsi"/>
          <w:b/>
          <w:bCs/>
        </w:rPr>
        <w:t>indigenous</w:t>
      </w:r>
      <w:r w:rsidRPr="00D3683F">
        <w:rPr>
          <w:rFonts w:cstheme="minorHAnsi"/>
          <w:b/>
          <w:bCs/>
        </w:rPr>
        <w:t xml:space="preserve"> women and </w:t>
      </w:r>
      <w:r w:rsidR="008431F2" w:rsidRPr="00D3683F">
        <w:rPr>
          <w:rFonts w:cstheme="minorHAnsi"/>
          <w:b/>
          <w:bCs/>
        </w:rPr>
        <w:t>girls</w:t>
      </w:r>
      <w:r w:rsidR="00D353F8" w:rsidRPr="00D3683F">
        <w:rPr>
          <w:rFonts w:cstheme="minorHAnsi"/>
          <w:b/>
          <w:bCs/>
        </w:rPr>
        <w:t xml:space="preserve">, including </w:t>
      </w:r>
      <w:r w:rsidR="00F5721F" w:rsidRPr="00D3683F">
        <w:rPr>
          <w:rFonts w:cstheme="minorHAnsi"/>
          <w:b/>
          <w:bCs/>
        </w:rPr>
        <w:t>child marriage and early unions</w:t>
      </w:r>
      <w:r w:rsidR="00464FCA" w:rsidRPr="00D3683F">
        <w:rPr>
          <w:rFonts w:cstheme="minorHAnsi"/>
          <w:b/>
          <w:bCs/>
        </w:rPr>
        <w:t xml:space="preserve">, </w:t>
      </w:r>
      <w:r w:rsidR="00464FCA" w:rsidRPr="00D3683F">
        <w:rPr>
          <w:rFonts w:cstheme="minorHAnsi"/>
        </w:rPr>
        <w:t>provide effective support to survivors and prevent the recurrence of such acts.</w:t>
      </w:r>
    </w:p>
    <w:p w14:paraId="0F443E85" w14:textId="4BAA653D" w:rsidR="00A90B9C" w:rsidRPr="00D3683F" w:rsidRDefault="00A90B9C" w:rsidP="00D3683F">
      <w:pPr>
        <w:pStyle w:val="ListParagraph"/>
        <w:numPr>
          <w:ilvl w:val="0"/>
          <w:numId w:val="10"/>
        </w:numPr>
        <w:spacing w:after="0" w:line="240" w:lineRule="auto"/>
        <w:ind w:left="0"/>
        <w:jc w:val="both"/>
        <w:rPr>
          <w:rFonts w:cstheme="minorHAnsi"/>
        </w:rPr>
      </w:pPr>
      <w:r w:rsidRPr="00D3683F">
        <w:rPr>
          <w:rFonts w:cstheme="minorHAnsi"/>
        </w:rPr>
        <w:t xml:space="preserve">Implement strategies for the prevention and eradication of all forms of violence against </w:t>
      </w:r>
      <w:r w:rsidR="001314C2">
        <w:rPr>
          <w:rFonts w:cstheme="minorHAnsi"/>
        </w:rPr>
        <w:t>indigenous</w:t>
      </w:r>
      <w:r w:rsidRPr="00D3683F">
        <w:rPr>
          <w:rFonts w:cstheme="minorHAnsi"/>
        </w:rPr>
        <w:t xml:space="preserve"> women that </w:t>
      </w:r>
      <w:r w:rsidRPr="00D3683F">
        <w:rPr>
          <w:rFonts w:cstheme="minorHAnsi"/>
          <w:b/>
          <w:bCs/>
        </w:rPr>
        <w:t xml:space="preserve">incorporate </w:t>
      </w:r>
      <w:r w:rsidR="001314C2">
        <w:rPr>
          <w:rFonts w:cstheme="minorHAnsi"/>
          <w:b/>
          <w:bCs/>
        </w:rPr>
        <w:t>indigenous</w:t>
      </w:r>
      <w:r w:rsidRPr="00D3683F">
        <w:rPr>
          <w:rFonts w:cstheme="minorHAnsi"/>
          <w:b/>
          <w:bCs/>
        </w:rPr>
        <w:t xml:space="preserve"> perspectives</w:t>
      </w:r>
      <w:r w:rsidRPr="00D3683F">
        <w:rPr>
          <w:rFonts w:cstheme="minorHAnsi"/>
        </w:rPr>
        <w:t xml:space="preserve"> on the issue.</w:t>
      </w:r>
    </w:p>
    <w:p w14:paraId="715FD261" w14:textId="64845E8B" w:rsidR="00A90B9C" w:rsidRPr="00D3683F" w:rsidRDefault="00A90B9C" w:rsidP="00D3683F">
      <w:pPr>
        <w:pStyle w:val="ListParagraph"/>
        <w:numPr>
          <w:ilvl w:val="0"/>
          <w:numId w:val="10"/>
        </w:numPr>
        <w:spacing w:after="0" w:line="240" w:lineRule="auto"/>
        <w:ind w:left="0"/>
        <w:jc w:val="both"/>
        <w:rPr>
          <w:rFonts w:cstheme="minorHAnsi"/>
        </w:rPr>
      </w:pPr>
      <w:r w:rsidRPr="00D3683F">
        <w:rPr>
          <w:rFonts w:cstheme="minorHAnsi"/>
          <w:b/>
          <w:bCs/>
        </w:rPr>
        <w:t xml:space="preserve">Promote greater knowledge and awareness among </w:t>
      </w:r>
      <w:r w:rsidR="001314C2">
        <w:rPr>
          <w:rFonts w:cstheme="minorHAnsi"/>
          <w:b/>
          <w:bCs/>
        </w:rPr>
        <w:t>indigenous</w:t>
      </w:r>
      <w:r w:rsidRPr="00D3683F">
        <w:rPr>
          <w:rFonts w:cstheme="minorHAnsi"/>
          <w:b/>
          <w:bCs/>
        </w:rPr>
        <w:t xml:space="preserve"> authorities</w:t>
      </w:r>
      <w:r w:rsidRPr="00D3683F">
        <w:rPr>
          <w:rFonts w:cstheme="minorHAnsi"/>
        </w:rPr>
        <w:t xml:space="preserve"> about the different types of violence suffered by </w:t>
      </w:r>
      <w:r w:rsidR="001314C2">
        <w:rPr>
          <w:rFonts w:cstheme="minorHAnsi"/>
        </w:rPr>
        <w:t>indigenous</w:t>
      </w:r>
      <w:r w:rsidRPr="00D3683F">
        <w:rPr>
          <w:rFonts w:cstheme="minorHAnsi"/>
        </w:rPr>
        <w:t xml:space="preserve"> women and girls, its </w:t>
      </w:r>
      <w:proofErr w:type="gramStart"/>
      <w:r w:rsidRPr="00D3683F">
        <w:rPr>
          <w:rFonts w:cstheme="minorHAnsi"/>
        </w:rPr>
        <w:t>causes</w:t>
      </w:r>
      <w:proofErr w:type="gramEnd"/>
      <w:r w:rsidRPr="00D3683F">
        <w:rPr>
          <w:rFonts w:cstheme="minorHAnsi"/>
        </w:rPr>
        <w:t xml:space="preserve"> and consequences, leading to the adoption and strengthening of commitments on the part of the communit</w:t>
      </w:r>
      <w:r w:rsidR="00F858FE" w:rsidRPr="00D3683F">
        <w:rPr>
          <w:rFonts w:cstheme="minorHAnsi"/>
        </w:rPr>
        <w:t>ies</w:t>
      </w:r>
      <w:r w:rsidRPr="00D3683F">
        <w:rPr>
          <w:rFonts w:cstheme="minorHAnsi"/>
        </w:rPr>
        <w:t>.</w:t>
      </w:r>
    </w:p>
    <w:p w14:paraId="0416B480" w14:textId="6549D064" w:rsidR="00A90B9C" w:rsidRPr="00D3683F" w:rsidRDefault="00A90B9C" w:rsidP="00D3683F">
      <w:pPr>
        <w:pStyle w:val="ListParagraph"/>
        <w:numPr>
          <w:ilvl w:val="0"/>
          <w:numId w:val="10"/>
        </w:numPr>
        <w:spacing w:after="0" w:line="240" w:lineRule="auto"/>
        <w:ind w:left="0"/>
        <w:jc w:val="both"/>
        <w:rPr>
          <w:rFonts w:cstheme="minorHAnsi"/>
        </w:rPr>
      </w:pPr>
      <w:r w:rsidRPr="00D3683F">
        <w:rPr>
          <w:rFonts w:cstheme="minorHAnsi"/>
        </w:rPr>
        <w:lastRenderedPageBreak/>
        <w:t xml:space="preserve">Strengthen the </w:t>
      </w:r>
      <w:r w:rsidRPr="00D3683F">
        <w:rPr>
          <w:rFonts w:cstheme="minorHAnsi"/>
          <w:b/>
          <w:bCs/>
        </w:rPr>
        <w:t>disaggregation of data</w:t>
      </w:r>
      <w:r w:rsidRPr="00D3683F">
        <w:rPr>
          <w:rFonts w:cstheme="minorHAnsi"/>
        </w:rPr>
        <w:t xml:space="preserve"> in the statistical information generated by State institutions with competence in the prevention and treatment of violence originated by State and non-State actors. </w:t>
      </w:r>
    </w:p>
    <w:p w14:paraId="1B2F8C82" w14:textId="40A57493" w:rsidR="00A90B9C" w:rsidRPr="00D3683F" w:rsidRDefault="00A90B9C" w:rsidP="00D3683F">
      <w:pPr>
        <w:pStyle w:val="ListParagraph"/>
        <w:numPr>
          <w:ilvl w:val="0"/>
          <w:numId w:val="10"/>
        </w:numPr>
        <w:spacing w:after="0" w:line="240" w:lineRule="auto"/>
        <w:ind w:left="0"/>
        <w:jc w:val="both"/>
        <w:rPr>
          <w:rFonts w:cstheme="minorHAnsi"/>
        </w:rPr>
      </w:pPr>
      <w:r w:rsidRPr="00D3683F">
        <w:rPr>
          <w:rFonts w:cstheme="minorHAnsi"/>
        </w:rPr>
        <w:t xml:space="preserve">Ensure </w:t>
      </w:r>
      <w:r w:rsidRPr="00D3683F">
        <w:rPr>
          <w:rFonts w:cstheme="minorHAnsi"/>
          <w:b/>
          <w:bCs/>
        </w:rPr>
        <w:t xml:space="preserve">access for all </w:t>
      </w:r>
      <w:r w:rsidR="001314C2">
        <w:rPr>
          <w:rFonts w:cstheme="minorHAnsi"/>
          <w:b/>
          <w:bCs/>
        </w:rPr>
        <w:t>indigenous</w:t>
      </w:r>
      <w:r w:rsidRPr="00D3683F">
        <w:rPr>
          <w:rFonts w:cstheme="minorHAnsi"/>
          <w:b/>
          <w:bCs/>
        </w:rPr>
        <w:t xml:space="preserve"> women to programs for the prevention and treatment of violence caused by state and non-state actors</w:t>
      </w:r>
      <w:r w:rsidRPr="00D3683F">
        <w:rPr>
          <w:rFonts w:cstheme="minorHAnsi"/>
        </w:rPr>
        <w:t>, incorporating an intercultural and territorial approach in these programs.</w:t>
      </w:r>
    </w:p>
    <w:p w14:paraId="3B215505" w14:textId="77777777" w:rsidR="00B10AC1" w:rsidRPr="00D3683F" w:rsidRDefault="00B10AC1" w:rsidP="00D3683F">
      <w:pPr>
        <w:pStyle w:val="ListParagraph"/>
        <w:spacing w:after="0" w:line="240" w:lineRule="auto"/>
        <w:ind w:left="0"/>
        <w:jc w:val="both"/>
        <w:rPr>
          <w:rFonts w:cstheme="minorHAnsi"/>
        </w:rPr>
      </w:pPr>
    </w:p>
    <w:p w14:paraId="732C8CAA" w14:textId="6980C209" w:rsidR="00A64670" w:rsidRPr="00D3683F" w:rsidRDefault="00A64670" w:rsidP="00D3683F">
      <w:pPr>
        <w:pStyle w:val="ListParagraph"/>
        <w:numPr>
          <w:ilvl w:val="1"/>
          <w:numId w:val="12"/>
        </w:numPr>
        <w:spacing w:after="0" w:line="240" w:lineRule="auto"/>
        <w:jc w:val="both"/>
        <w:rPr>
          <w:rFonts w:cstheme="minorHAnsi"/>
          <w:b/>
          <w:bCs/>
        </w:rPr>
      </w:pPr>
      <w:r w:rsidRPr="00D3683F">
        <w:rPr>
          <w:rFonts w:cstheme="minorHAnsi"/>
          <w:b/>
          <w:bCs/>
        </w:rPr>
        <w:t>Political participation and representation</w:t>
      </w:r>
    </w:p>
    <w:p w14:paraId="0BA0B847" w14:textId="77777777" w:rsidR="00215551" w:rsidRPr="00D3683F" w:rsidRDefault="00215551" w:rsidP="00D3683F">
      <w:pPr>
        <w:pStyle w:val="ListParagraph"/>
        <w:spacing w:after="0" w:line="240" w:lineRule="auto"/>
        <w:ind w:left="0"/>
        <w:jc w:val="both"/>
        <w:rPr>
          <w:rFonts w:cstheme="minorHAnsi"/>
          <w:b/>
          <w:bCs/>
        </w:rPr>
      </w:pPr>
    </w:p>
    <w:p w14:paraId="73C52CB2" w14:textId="17919A43" w:rsidR="00A64670" w:rsidRPr="00D3683F" w:rsidRDefault="00A64670" w:rsidP="00D3683F">
      <w:pPr>
        <w:pStyle w:val="ListParagraph"/>
        <w:numPr>
          <w:ilvl w:val="0"/>
          <w:numId w:val="10"/>
        </w:numPr>
        <w:spacing w:after="0" w:line="240" w:lineRule="auto"/>
        <w:ind w:left="0"/>
        <w:jc w:val="both"/>
        <w:rPr>
          <w:rFonts w:cstheme="minorHAnsi"/>
          <w:b/>
          <w:bCs/>
        </w:rPr>
      </w:pPr>
      <w:r w:rsidRPr="00D3683F">
        <w:rPr>
          <w:rFonts w:cstheme="minorHAnsi"/>
        </w:rPr>
        <w:t xml:space="preserve">Highlight the importance of </w:t>
      </w:r>
      <w:r w:rsidR="001314C2">
        <w:rPr>
          <w:rFonts w:cstheme="minorHAnsi"/>
          <w:b/>
          <w:bCs/>
        </w:rPr>
        <w:t>indigenous</w:t>
      </w:r>
      <w:r w:rsidRPr="00D3683F">
        <w:rPr>
          <w:rFonts w:cstheme="minorHAnsi"/>
          <w:b/>
          <w:bCs/>
        </w:rPr>
        <w:t xml:space="preserve"> women's participation</w:t>
      </w:r>
      <w:r w:rsidRPr="00D3683F">
        <w:rPr>
          <w:rFonts w:cstheme="minorHAnsi"/>
        </w:rPr>
        <w:t xml:space="preserve"> and strengthen their </w:t>
      </w:r>
      <w:r w:rsidRPr="00D3683F">
        <w:rPr>
          <w:rFonts w:cstheme="minorHAnsi"/>
          <w:b/>
          <w:bCs/>
        </w:rPr>
        <w:t xml:space="preserve">presence in public life, </w:t>
      </w:r>
      <w:r w:rsidRPr="00D3683F">
        <w:rPr>
          <w:rFonts w:cstheme="minorHAnsi"/>
        </w:rPr>
        <w:t xml:space="preserve">establishing affirmative measures, </w:t>
      </w:r>
      <w:r w:rsidRPr="00D3683F">
        <w:rPr>
          <w:rFonts w:cstheme="minorHAnsi"/>
          <w:b/>
          <w:bCs/>
        </w:rPr>
        <w:t>guaranteeing their presence at negotiation tables and in all decision-making spaces that impact their lives.</w:t>
      </w:r>
    </w:p>
    <w:p w14:paraId="6E5093CF" w14:textId="37922155" w:rsidR="00A64670" w:rsidRPr="00D3683F" w:rsidRDefault="00A64670" w:rsidP="00D3683F">
      <w:pPr>
        <w:pStyle w:val="ListParagraph"/>
        <w:numPr>
          <w:ilvl w:val="0"/>
          <w:numId w:val="10"/>
        </w:numPr>
        <w:spacing w:after="0" w:line="240" w:lineRule="auto"/>
        <w:ind w:left="0"/>
        <w:jc w:val="both"/>
        <w:rPr>
          <w:rFonts w:cstheme="minorHAnsi"/>
        </w:rPr>
      </w:pPr>
      <w:r w:rsidRPr="00D3683F">
        <w:rPr>
          <w:rFonts w:cstheme="minorHAnsi"/>
        </w:rPr>
        <w:t xml:space="preserve">Ensure the participation of </w:t>
      </w:r>
      <w:r w:rsidR="001314C2">
        <w:rPr>
          <w:rFonts w:cstheme="minorHAnsi"/>
        </w:rPr>
        <w:t>indigenous</w:t>
      </w:r>
      <w:r w:rsidRPr="00D3683F">
        <w:rPr>
          <w:rFonts w:cstheme="minorHAnsi"/>
        </w:rPr>
        <w:t xml:space="preserve"> women in </w:t>
      </w:r>
      <w:r w:rsidRPr="00D3683F">
        <w:rPr>
          <w:rFonts w:cstheme="minorHAnsi"/>
          <w:b/>
          <w:bCs/>
        </w:rPr>
        <w:t>decision-making bodies at the local and national levels</w:t>
      </w:r>
      <w:r w:rsidRPr="00D3683F">
        <w:rPr>
          <w:rFonts w:cstheme="minorHAnsi"/>
        </w:rPr>
        <w:t xml:space="preserve"> and in the development and implementation of policies, </w:t>
      </w:r>
      <w:proofErr w:type="gramStart"/>
      <w:r w:rsidRPr="00D3683F">
        <w:rPr>
          <w:rFonts w:cstheme="minorHAnsi"/>
        </w:rPr>
        <w:t>programs</w:t>
      </w:r>
      <w:proofErr w:type="gramEnd"/>
      <w:r w:rsidRPr="00D3683F">
        <w:rPr>
          <w:rFonts w:cstheme="minorHAnsi"/>
        </w:rPr>
        <w:t xml:space="preserve"> and initiatives.</w:t>
      </w:r>
    </w:p>
    <w:p w14:paraId="244362D0" w14:textId="6243F1DA" w:rsidR="00A64670" w:rsidRPr="00D3683F" w:rsidRDefault="00A64670" w:rsidP="00D3683F">
      <w:pPr>
        <w:pStyle w:val="ListParagraph"/>
        <w:numPr>
          <w:ilvl w:val="0"/>
          <w:numId w:val="10"/>
        </w:numPr>
        <w:spacing w:after="0" w:line="240" w:lineRule="auto"/>
        <w:ind w:left="0"/>
        <w:jc w:val="both"/>
        <w:rPr>
          <w:rFonts w:cstheme="minorHAnsi"/>
        </w:rPr>
      </w:pPr>
      <w:r w:rsidRPr="00D3683F">
        <w:rPr>
          <w:rFonts w:cstheme="minorHAnsi"/>
        </w:rPr>
        <w:t xml:space="preserve">Recognize the </w:t>
      </w:r>
      <w:r w:rsidRPr="00D3683F">
        <w:rPr>
          <w:rFonts w:cstheme="minorHAnsi"/>
          <w:b/>
          <w:bCs/>
        </w:rPr>
        <w:t xml:space="preserve">difficulties in accessing funding and the burden of care work that limit </w:t>
      </w:r>
      <w:r w:rsidR="001314C2">
        <w:rPr>
          <w:rFonts w:cstheme="minorHAnsi"/>
          <w:b/>
          <w:bCs/>
        </w:rPr>
        <w:t>indigenous</w:t>
      </w:r>
      <w:r w:rsidRPr="00D3683F">
        <w:rPr>
          <w:rFonts w:cstheme="minorHAnsi"/>
          <w:b/>
          <w:bCs/>
        </w:rPr>
        <w:t xml:space="preserve"> women's participation in public </w:t>
      </w:r>
      <w:proofErr w:type="gramStart"/>
      <w:r w:rsidRPr="00D3683F">
        <w:rPr>
          <w:rFonts w:cstheme="minorHAnsi"/>
          <w:b/>
          <w:bCs/>
        </w:rPr>
        <w:t>life</w:t>
      </w:r>
      <w:r w:rsidRPr="00D3683F">
        <w:rPr>
          <w:rFonts w:cstheme="minorHAnsi"/>
        </w:rPr>
        <w:t>, and</w:t>
      </w:r>
      <w:proofErr w:type="gramEnd"/>
      <w:r w:rsidRPr="00D3683F">
        <w:rPr>
          <w:rFonts w:cstheme="minorHAnsi"/>
        </w:rPr>
        <w:t xml:space="preserve"> take the necessary measures to reverse this situation. </w:t>
      </w:r>
    </w:p>
    <w:p w14:paraId="60D52554" w14:textId="5D106421" w:rsidR="00B10AC1" w:rsidRPr="00D3683F" w:rsidRDefault="00A64670" w:rsidP="00D3683F">
      <w:pPr>
        <w:pStyle w:val="ListParagraph"/>
        <w:numPr>
          <w:ilvl w:val="0"/>
          <w:numId w:val="10"/>
        </w:numPr>
        <w:spacing w:after="0" w:line="240" w:lineRule="auto"/>
        <w:ind w:left="0"/>
        <w:jc w:val="both"/>
        <w:rPr>
          <w:rFonts w:cstheme="minorHAnsi"/>
        </w:rPr>
      </w:pPr>
      <w:r w:rsidRPr="00D3683F">
        <w:rPr>
          <w:rFonts w:cstheme="minorHAnsi"/>
        </w:rPr>
        <w:t xml:space="preserve">Advocate for </w:t>
      </w:r>
      <w:r w:rsidR="00C97FA1" w:rsidRPr="00D3683F">
        <w:rPr>
          <w:rFonts w:cstheme="minorHAnsi"/>
        </w:rPr>
        <w:t xml:space="preserve">the </w:t>
      </w:r>
      <w:r w:rsidRPr="00D3683F">
        <w:rPr>
          <w:rFonts w:cstheme="minorHAnsi"/>
          <w:b/>
          <w:bCs/>
        </w:rPr>
        <w:t xml:space="preserve">presence of </w:t>
      </w:r>
      <w:r w:rsidR="001314C2">
        <w:rPr>
          <w:rFonts w:cstheme="minorHAnsi"/>
          <w:b/>
          <w:bCs/>
        </w:rPr>
        <w:t>indigenous</w:t>
      </w:r>
      <w:r w:rsidRPr="00D3683F">
        <w:rPr>
          <w:rFonts w:cstheme="minorHAnsi"/>
          <w:b/>
          <w:bCs/>
        </w:rPr>
        <w:t xml:space="preserve"> women</w:t>
      </w:r>
      <w:r w:rsidR="009303D7" w:rsidRPr="00D3683F">
        <w:rPr>
          <w:rFonts w:cstheme="minorHAnsi"/>
          <w:b/>
          <w:bCs/>
        </w:rPr>
        <w:t xml:space="preserve"> in</w:t>
      </w:r>
      <w:r w:rsidRPr="00D3683F">
        <w:rPr>
          <w:rFonts w:cstheme="minorHAnsi"/>
          <w:b/>
          <w:bCs/>
        </w:rPr>
        <w:t xml:space="preserve"> </w:t>
      </w:r>
      <w:r w:rsidR="009303D7" w:rsidRPr="00D3683F">
        <w:rPr>
          <w:rFonts w:cstheme="minorHAnsi"/>
          <w:b/>
          <w:bCs/>
        </w:rPr>
        <w:t>media</w:t>
      </w:r>
      <w:r w:rsidR="009303D7" w:rsidRPr="00D3683F">
        <w:rPr>
          <w:rFonts w:cstheme="minorHAnsi"/>
        </w:rPr>
        <w:t xml:space="preserve"> </w:t>
      </w:r>
      <w:r w:rsidRPr="00D3683F">
        <w:rPr>
          <w:rFonts w:cstheme="minorHAnsi"/>
        </w:rPr>
        <w:t xml:space="preserve">as an effective way to promote their visibility, </w:t>
      </w:r>
      <w:r w:rsidR="00C97FA1" w:rsidRPr="00D3683F">
        <w:rPr>
          <w:rFonts w:cstheme="minorHAnsi"/>
        </w:rPr>
        <w:t>respecting</w:t>
      </w:r>
      <w:r w:rsidRPr="00D3683F">
        <w:rPr>
          <w:rFonts w:cstheme="minorHAnsi"/>
        </w:rPr>
        <w:t xml:space="preserve"> their culture and traditions, and in an environment free of discrimination. </w:t>
      </w:r>
    </w:p>
    <w:p w14:paraId="314EE591" w14:textId="77777777" w:rsidR="00D70A19" w:rsidRPr="00D3683F" w:rsidRDefault="00D70A19" w:rsidP="00D3683F">
      <w:pPr>
        <w:pStyle w:val="ListParagraph"/>
        <w:spacing w:after="0" w:line="240" w:lineRule="auto"/>
        <w:ind w:left="0"/>
        <w:jc w:val="both"/>
        <w:rPr>
          <w:rFonts w:cstheme="minorHAnsi"/>
        </w:rPr>
      </w:pPr>
    </w:p>
    <w:p w14:paraId="2D32218D" w14:textId="46715825" w:rsidR="00A64670" w:rsidRPr="00D3683F" w:rsidRDefault="00A64670" w:rsidP="00D3683F">
      <w:pPr>
        <w:pStyle w:val="ListParagraph"/>
        <w:numPr>
          <w:ilvl w:val="1"/>
          <w:numId w:val="12"/>
        </w:numPr>
        <w:spacing w:after="0" w:line="240" w:lineRule="auto"/>
        <w:jc w:val="both"/>
        <w:rPr>
          <w:rFonts w:cstheme="minorHAnsi"/>
          <w:b/>
          <w:bCs/>
        </w:rPr>
      </w:pPr>
      <w:r w:rsidRPr="00D3683F">
        <w:rPr>
          <w:rFonts w:cstheme="minorHAnsi"/>
          <w:b/>
          <w:bCs/>
        </w:rPr>
        <w:t xml:space="preserve">Economic, </w:t>
      </w:r>
      <w:proofErr w:type="gramStart"/>
      <w:r w:rsidRPr="00D3683F">
        <w:rPr>
          <w:rFonts w:cstheme="minorHAnsi"/>
          <w:b/>
          <w:bCs/>
        </w:rPr>
        <w:t>social</w:t>
      </w:r>
      <w:proofErr w:type="gramEnd"/>
      <w:r w:rsidRPr="00D3683F">
        <w:rPr>
          <w:rFonts w:cstheme="minorHAnsi"/>
          <w:b/>
          <w:bCs/>
        </w:rPr>
        <w:t xml:space="preserve"> and cultural rights</w:t>
      </w:r>
    </w:p>
    <w:p w14:paraId="054F6274" w14:textId="77777777" w:rsidR="00D37328" w:rsidRPr="00D3683F" w:rsidRDefault="00D37328" w:rsidP="00D3683F">
      <w:pPr>
        <w:spacing w:after="0" w:line="240" w:lineRule="auto"/>
        <w:jc w:val="both"/>
        <w:rPr>
          <w:rFonts w:cstheme="minorHAnsi"/>
          <w:b/>
          <w:bCs/>
        </w:rPr>
      </w:pPr>
    </w:p>
    <w:p w14:paraId="1BE457B5" w14:textId="5C9A5822"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Recognize the </w:t>
      </w:r>
      <w:r w:rsidRPr="00D3683F">
        <w:rPr>
          <w:rFonts w:cstheme="minorHAnsi"/>
          <w:b/>
          <w:bCs/>
        </w:rPr>
        <w:t>disproportionate burden of care work</w:t>
      </w:r>
      <w:r w:rsidRPr="00D3683F">
        <w:rPr>
          <w:rFonts w:cstheme="minorHAnsi"/>
        </w:rPr>
        <w:t xml:space="preserve"> that </w:t>
      </w:r>
      <w:r w:rsidR="001314C2">
        <w:rPr>
          <w:rFonts w:cstheme="minorHAnsi"/>
        </w:rPr>
        <w:t>indigenous</w:t>
      </w:r>
      <w:r w:rsidRPr="00D3683F">
        <w:rPr>
          <w:rFonts w:cstheme="minorHAnsi"/>
        </w:rPr>
        <w:t xml:space="preserve"> women assume</w:t>
      </w:r>
      <w:r w:rsidR="00FD1300" w:rsidRPr="00D3683F">
        <w:rPr>
          <w:rFonts w:cstheme="minorHAnsi"/>
        </w:rPr>
        <w:t>,</w:t>
      </w:r>
      <w:r w:rsidRPr="00D3683F">
        <w:rPr>
          <w:rFonts w:cstheme="minorHAnsi"/>
        </w:rPr>
        <w:t xml:space="preserve"> and that limits their access to </w:t>
      </w:r>
      <w:r w:rsidR="008A3F95" w:rsidRPr="00D3683F">
        <w:rPr>
          <w:rFonts w:cstheme="minorHAnsi"/>
        </w:rPr>
        <w:t>employment</w:t>
      </w:r>
      <w:r w:rsidR="00FD1300" w:rsidRPr="00D3683F">
        <w:rPr>
          <w:rFonts w:cstheme="minorHAnsi"/>
        </w:rPr>
        <w:t xml:space="preserve"> and education,</w:t>
      </w:r>
      <w:r w:rsidR="008A3F95" w:rsidRPr="00D3683F">
        <w:rPr>
          <w:rFonts w:cstheme="minorHAnsi"/>
        </w:rPr>
        <w:t xml:space="preserve"> and</w:t>
      </w:r>
      <w:r w:rsidRPr="00D3683F">
        <w:rPr>
          <w:rFonts w:cstheme="minorHAnsi"/>
        </w:rPr>
        <w:t xml:space="preserve"> implement concrete measures to redistribute and reduce this burden.</w:t>
      </w:r>
    </w:p>
    <w:p w14:paraId="22057D84" w14:textId="6EB13D2C" w:rsidR="00A64670" w:rsidRPr="00D3683F" w:rsidRDefault="00A64670" w:rsidP="00D3683F">
      <w:pPr>
        <w:pStyle w:val="NoSpacing"/>
        <w:numPr>
          <w:ilvl w:val="0"/>
          <w:numId w:val="24"/>
        </w:numPr>
        <w:ind w:left="0"/>
        <w:jc w:val="both"/>
        <w:rPr>
          <w:rFonts w:cstheme="minorHAnsi"/>
          <w:b/>
          <w:bCs/>
        </w:rPr>
      </w:pPr>
      <w:r w:rsidRPr="00D3683F">
        <w:rPr>
          <w:rFonts w:cstheme="minorHAnsi"/>
        </w:rPr>
        <w:t xml:space="preserve">Recognize that </w:t>
      </w:r>
      <w:r w:rsidR="001314C2">
        <w:rPr>
          <w:rFonts w:cstheme="minorHAnsi"/>
        </w:rPr>
        <w:t>indigenous</w:t>
      </w:r>
      <w:r w:rsidRPr="00D3683F">
        <w:rPr>
          <w:rFonts w:cstheme="minorHAnsi"/>
        </w:rPr>
        <w:t xml:space="preserve"> women have a large presence in the domestic work sector and </w:t>
      </w:r>
      <w:r w:rsidRPr="00D3683F">
        <w:rPr>
          <w:rFonts w:cstheme="minorHAnsi"/>
          <w:b/>
          <w:bCs/>
        </w:rPr>
        <w:t>promote the adoption of ILO Convention 189 on domestic workers.</w:t>
      </w:r>
    </w:p>
    <w:p w14:paraId="47AD04B9" w14:textId="1D423F3A"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Promote </w:t>
      </w:r>
      <w:r w:rsidRPr="00D3683F">
        <w:rPr>
          <w:rFonts w:cstheme="minorHAnsi"/>
          <w:b/>
          <w:bCs/>
        </w:rPr>
        <w:t>access to credit and encourage financing mechanisms</w:t>
      </w:r>
      <w:r w:rsidRPr="00D3683F">
        <w:rPr>
          <w:rFonts w:cstheme="minorHAnsi"/>
        </w:rPr>
        <w:t xml:space="preserve"> accessible to </w:t>
      </w:r>
      <w:r w:rsidR="001314C2">
        <w:rPr>
          <w:rFonts w:cstheme="minorHAnsi"/>
        </w:rPr>
        <w:t>indigenous</w:t>
      </w:r>
      <w:r w:rsidRPr="00D3683F">
        <w:rPr>
          <w:rFonts w:cstheme="minorHAnsi"/>
        </w:rPr>
        <w:t xml:space="preserve"> women that allow them to develop productive enterprises and </w:t>
      </w:r>
      <w:r w:rsidRPr="00D3683F">
        <w:rPr>
          <w:rFonts w:cstheme="minorHAnsi"/>
          <w:b/>
          <w:bCs/>
        </w:rPr>
        <w:t>access the digital economy.</w:t>
      </w:r>
      <w:r w:rsidRPr="00D3683F">
        <w:rPr>
          <w:rFonts w:cstheme="minorHAnsi"/>
        </w:rPr>
        <w:t xml:space="preserve"> </w:t>
      </w:r>
    </w:p>
    <w:p w14:paraId="539B09E4" w14:textId="00FDBAC5"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Facilitate the </w:t>
      </w:r>
      <w:r w:rsidRPr="00D3683F">
        <w:rPr>
          <w:rFonts w:cstheme="minorHAnsi"/>
          <w:b/>
          <w:bCs/>
        </w:rPr>
        <w:t>transition from the informal economy to the formal economy</w:t>
      </w:r>
      <w:r w:rsidRPr="00D3683F">
        <w:rPr>
          <w:rFonts w:cstheme="minorHAnsi"/>
        </w:rPr>
        <w:t xml:space="preserve"> for </w:t>
      </w:r>
      <w:r w:rsidR="001314C2">
        <w:rPr>
          <w:rFonts w:cstheme="minorHAnsi"/>
        </w:rPr>
        <w:t>indigenous</w:t>
      </w:r>
      <w:r w:rsidRPr="00D3683F">
        <w:rPr>
          <w:rFonts w:cstheme="minorHAnsi"/>
        </w:rPr>
        <w:t xml:space="preserve"> women working in agriculture, </w:t>
      </w:r>
      <w:r w:rsidR="008A3F95" w:rsidRPr="00D3683F">
        <w:rPr>
          <w:rFonts w:cstheme="minorHAnsi"/>
        </w:rPr>
        <w:t>handicrafts,</w:t>
      </w:r>
      <w:r w:rsidRPr="00D3683F">
        <w:rPr>
          <w:rFonts w:cstheme="minorHAnsi"/>
        </w:rPr>
        <w:t xml:space="preserve"> and commerce, among other sectors.</w:t>
      </w:r>
    </w:p>
    <w:p w14:paraId="7DD7641D" w14:textId="595C1641"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Recognize the </w:t>
      </w:r>
      <w:r w:rsidRPr="00D3683F">
        <w:rPr>
          <w:rFonts w:cstheme="minorHAnsi"/>
          <w:b/>
          <w:bCs/>
        </w:rPr>
        <w:t xml:space="preserve">digital </w:t>
      </w:r>
      <w:r w:rsidR="00797577" w:rsidRPr="00D3683F">
        <w:rPr>
          <w:rFonts w:cstheme="minorHAnsi"/>
          <w:b/>
          <w:bCs/>
        </w:rPr>
        <w:t>gap</w:t>
      </w:r>
      <w:r w:rsidRPr="00D3683F">
        <w:rPr>
          <w:rFonts w:cstheme="minorHAnsi"/>
        </w:rPr>
        <w:t xml:space="preserve"> that affects </w:t>
      </w:r>
      <w:r w:rsidR="001314C2">
        <w:rPr>
          <w:rFonts w:cstheme="minorHAnsi"/>
        </w:rPr>
        <w:t>indigenous</w:t>
      </w:r>
      <w:r w:rsidRPr="00D3683F">
        <w:rPr>
          <w:rFonts w:cstheme="minorHAnsi"/>
        </w:rPr>
        <w:t xml:space="preserve"> communities, especially women, and take measures to close this gap and promote better </w:t>
      </w:r>
      <w:r w:rsidRPr="00D3683F">
        <w:rPr>
          <w:rFonts w:cstheme="minorHAnsi"/>
          <w:b/>
          <w:bCs/>
        </w:rPr>
        <w:t>access to technology.</w:t>
      </w:r>
      <w:r w:rsidRPr="00D3683F">
        <w:rPr>
          <w:rFonts w:cstheme="minorHAnsi"/>
        </w:rPr>
        <w:t xml:space="preserve"> </w:t>
      </w:r>
    </w:p>
    <w:p w14:paraId="4B28A924" w14:textId="0C236D30"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Strengthen </w:t>
      </w:r>
      <w:r w:rsidRPr="00D3683F">
        <w:rPr>
          <w:rFonts w:cstheme="minorHAnsi"/>
          <w:b/>
          <w:bCs/>
        </w:rPr>
        <w:t>bilingual education systems</w:t>
      </w:r>
      <w:r w:rsidRPr="00D3683F">
        <w:rPr>
          <w:rFonts w:cstheme="minorHAnsi"/>
        </w:rPr>
        <w:t xml:space="preserve"> and the inclusion of gender equality in the school curriculum.</w:t>
      </w:r>
    </w:p>
    <w:p w14:paraId="71EDA69D" w14:textId="5ECC37D8"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Strengthen the schooling of </w:t>
      </w:r>
      <w:r w:rsidR="001314C2">
        <w:rPr>
          <w:rFonts w:cstheme="minorHAnsi"/>
        </w:rPr>
        <w:t>indigenous</w:t>
      </w:r>
      <w:r w:rsidRPr="00D3683F">
        <w:rPr>
          <w:rFonts w:cstheme="minorHAnsi"/>
        </w:rPr>
        <w:t xml:space="preserve"> girls and promote their permanence throughout the education </w:t>
      </w:r>
      <w:r w:rsidR="002A560C" w:rsidRPr="00D3683F">
        <w:rPr>
          <w:rFonts w:cstheme="minorHAnsi"/>
        </w:rPr>
        <w:t>s</w:t>
      </w:r>
      <w:r w:rsidRPr="00D3683F">
        <w:rPr>
          <w:rFonts w:cstheme="minorHAnsi"/>
        </w:rPr>
        <w:t xml:space="preserve">ystem, including </w:t>
      </w:r>
      <w:r w:rsidRPr="00D3683F">
        <w:rPr>
          <w:rFonts w:cstheme="minorHAnsi"/>
          <w:b/>
          <w:bCs/>
        </w:rPr>
        <w:t>access to STEMs.</w:t>
      </w:r>
    </w:p>
    <w:p w14:paraId="451DBB63" w14:textId="6C5AF448"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Guarantee the sexual and reproductive rights of </w:t>
      </w:r>
      <w:r w:rsidR="001314C2">
        <w:rPr>
          <w:rFonts w:cstheme="minorHAnsi"/>
        </w:rPr>
        <w:t>indigenous</w:t>
      </w:r>
      <w:r w:rsidRPr="00D3683F">
        <w:rPr>
          <w:rFonts w:cstheme="minorHAnsi"/>
        </w:rPr>
        <w:t xml:space="preserve"> women and facilitate </w:t>
      </w:r>
      <w:r w:rsidRPr="00D3683F">
        <w:rPr>
          <w:rFonts w:cstheme="minorHAnsi"/>
          <w:b/>
          <w:bCs/>
        </w:rPr>
        <w:t>access to culturally relevant sexual and reproductive health services</w:t>
      </w:r>
      <w:r w:rsidRPr="00D3683F">
        <w:rPr>
          <w:rFonts w:cstheme="minorHAnsi"/>
        </w:rPr>
        <w:t xml:space="preserve">, valuing the role of midwives in the prevention and reduction of maternal mortality. </w:t>
      </w:r>
    </w:p>
    <w:p w14:paraId="20AAA39A" w14:textId="34863D7C" w:rsidR="00A64670" w:rsidRPr="00D3683F" w:rsidRDefault="00A65624" w:rsidP="00D3683F">
      <w:pPr>
        <w:pStyle w:val="NoSpacing"/>
        <w:numPr>
          <w:ilvl w:val="0"/>
          <w:numId w:val="24"/>
        </w:numPr>
        <w:ind w:left="0"/>
        <w:jc w:val="both"/>
        <w:rPr>
          <w:rFonts w:cstheme="minorHAnsi"/>
        </w:rPr>
      </w:pPr>
      <w:r w:rsidRPr="00D3683F">
        <w:rPr>
          <w:rFonts w:cstheme="minorHAnsi"/>
        </w:rPr>
        <w:t>Value</w:t>
      </w:r>
      <w:r w:rsidR="00A64670" w:rsidRPr="00D3683F">
        <w:rPr>
          <w:rFonts w:cstheme="minorHAnsi"/>
        </w:rPr>
        <w:t xml:space="preserve"> the role of </w:t>
      </w:r>
      <w:r w:rsidR="00A64670" w:rsidRPr="00D3683F">
        <w:rPr>
          <w:rFonts w:cstheme="minorHAnsi"/>
          <w:b/>
          <w:bCs/>
        </w:rPr>
        <w:t xml:space="preserve">ancestral medicine </w:t>
      </w:r>
      <w:r w:rsidR="00FD1300" w:rsidRPr="00D3683F">
        <w:rPr>
          <w:rFonts w:cstheme="minorHAnsi"/>
          <w:b/>
          <w:bCs/>
        </w:rPr>
        <w:t>and knowledge</w:t>
      </w:r>
      <w:r w:rsidR="00A64670" w:rsidRPr="00D3683F">
        <w:rPr>
          <w:rFonts w:cstheme="minorHAnsi"/>
        </w:rPr>
        <w:t>, protecting intellectual rights in this area.</w:t>
      </w:r>
    </w:p>
    <w:p w14:paraId="4D530E3B" w14:textId="40B00C83" w:rsidR="00A64670" w:rsidRPr="00D3683F" w:rsidRDefault="00A64670" w:rsidP="00D3683F">
      <w:pPr>
        <w:pStyle w:val="NoSpacing"/>
        <w:numPr>
          <w:ilvl w:val="0"/>
          <w:numId w:val="24"/>
        </w:numPr>
        <w:ind w:left="0"/>
        <w:jc w:val="both"/>
        <w:rPr>
          <w:rFonts w:cstheme="minorHAnsi"/>
        </w:rPr>
      </w:pPr>
      <w:r w:rsidRPr="00D3683F">
        <w:rPr>
          <w:rFonts w:cstheme="minorHAnsi"/>
        </w:rPr>
        <w:t xml:space="preserve">Assess the impact that </w:t>
      </w:r>
      <w:r w:rsidR="009D3F2D" w:rsidRPr="00D3683F">
        <w:rPr>
          <w:rFonts w:cstheme="minorHAnsi"/>
        </w:rPr>
        <w:t>extractives</w:t>
      </w:r>
      <w:r w:rsidRPr="00D3683F">
        <w:rPr>
          <w:rFonts w:cstheme="minorHAnsi"/>
        </w:rPr>
        <w:t xml:space="preserve"> projects may have on the </w:t>
      </w:r>
      <w:r w:rsidRPr="00D3683F">
        <w:rPr>
          <w:rFonts w:cstheme="minorHAnsi"/>
          <w:b/>
          <w:bCs/>
        </w:rPr>
        <w:t xml:space="preserve">health of </w:t>
      </w:r>
      <w:r w:rsidR="001314C2">
        <w:rPr>
          <w:rFonts w:cstheme="minorHAnsi"/>
          <w:b/>
          <w:bCs/>
        </w:rPr>
        <w:t>indigenous</w:t>
      </w:r>
      <w:r w:rsidRPr="00D3683F">
        <w:rPr>
          <w:rFonts w:cstheme="minorHAnsi"/>
          <w:b/>
          <w:bCs/>
        </w:rPr>
        <w:t xml:space="preserve"> </w:t>
      </w:r>
      <w:r w:rsidR="009D3F2D" w:rsidRPr="00D3683F">
        <w:rPr>
          <w:rFonts w:cstheme="minorHAnsi"/>
          <w:b/>
          <w:bCs/>
        </w:rPr>
        <w:t>women</w:t>
      </w:r>
      <w:r w:rsidRPr="00D3683F">
        <w:rPr>
          <w:rFonts w:cstheme="minorHAnsi"/>
        </w:rPr>
        <w:t xml:space="preserve"> and take measures to guarantee the right to health of their inhabitants.</w:t>
      </w:r>
    </w:p>
    <w:p w14:paraId="0655CB9F" w14:textId="77777777" w:rsidR="00A64670" w:rsidRPr="00D3683F" w:rsidRDefault="00A64670" w:rsidP="00D3683F">
      <w:pPr>
        <w:pStyle w:val="NoSpacing"/>
        <w:jc w:val="both"/>
        <w:rPr>
          <w:rFonts w:cstheme="minorHAnsi"/>
        </w:rPr>
      </w:pPr>
    </w:p>
    <w:p w14:paraId="2471529A" w14:textId="2AF9BE6E" w:rsidR="00A64670" w:rsidRPr="00D3683F" w:rsidRDefault="00A64670" w:rsidP="00D3683F">
      <w:pPr>
        <w:pStyle w:val="ListParagraph"/>
        <w:numPr>
          <w:ilvl w:val="1"/>
          <w:numId w:val="12"/>
        </w:numPr>
        <w:spacing w:after="0" w:line="240" w:lineRule="auto"/>
        <w:jc w:val="both"/>
        <w:rPr>
          <w:rFonts w:cstheme="minorHAnsi"/>
          <w:b/>
          <w:bCs/>
        </w:rPr>
      </w:pPr>
      <w:r w:rsidRPr="00D3683F">
        <w:rPr>
          <w:rFonts w:cstheme="minorHAnsi"/>
          <w:b/>
          <w:bCs/>
        </w:rPr>
        <w:t>Marriage and family</w:t>
      </w:r>
    </w:p>
    <w:p w14:paraId="4A0B4E2A" w14:textId="77777777" w:rsidR="00D37328" w:rsidRPr="00D3683F" w:rsidRDefault="00D37328" w:rsidP="00D3683F">
      <w:pPr>
        <w:pStyle w:val="ListParagraph"/>
        <w:spacing w:after="0" w:line="240" w:lineRule="auto"/>
        <w:ind w:left="1440"/>
        <w:jc w:val="both"/>
        <w:rPr>
          <w:rFonts w:cstheme="minorHAnsi"/>
          <w:b/>
          <w:bCs/>
        </w:rPr>
      </w:pPr>
    </w:p>
    <w:p w14:paraId="3AAE3131" w14:textId="0101D476" w:rsidR="00E41C64" w:rsidRPr="00D3683F" w:rsidRDefault="00A64670" w:rsidP="00D3683F">
      <w:pPr>
        <w:pStyle w:val="NoSpacing"/>
        <w:numPr>
          <w:ilvl w:val="0"/>
          <w:numId w:val="24"/>
        </w:numPr>
        <w:ind w:left="0"/>
        <w:jc w:val="both"/>
        <w:rPr>
          <w:rFonts w:cstheme="minorHAnsi"/>
        </w:rPr>
      </w:pPr>
      <w:r w:rsidRPr="00D3683F">
        <w:rPr>
          <w:rFonts w:cstheme="minorHAnsi"/>
        </w:rPr>
        <w:t xml:space="preserve">Ensure the </w:t>
      </w:r>
      <w:r w:rsidRPr="00D3683F">
        <w:rPr>
          <w:rFonts w:cstheme="minorHAnsi"/>
          <w:b/>
          <w:bCs/>
        </w:rPr>
        <w:t xml:space="preserve">registration of all </w:t>
      </w:r>
      <w:r w:rsidR="001314C2">
        <w:rPr>
          <w:rFonts w:cstheme="minorHAnsi"/>
          <w:b/>
          <w:bCs/>
        </w:rPr>
        <w:t>indigenous</w:t>
      </w:r>
      <w:r w:rsidRPr="00D3683F">
        <w:rPr>
          <w:rFonts w:cstheme="minorHAnsi"/>
          <w:b/>
          <w:bCs/>
        </w:rPr>
        <w:t xml:space="preserve"> children at birth</w:t>
      </w:r>
      <w:r w:rsidRPr="00D3683F">
        <w:rPr>
          <w:rFonts w:cstheme="minorHAnsi"/>
        </w:rPr>
        <w:t xml:space="preserve">, providing a national identification document that allows them to claim their rights </w:t>
      </w:r>
      <w:r w:rsidR="00FD1300" w:rsidRPr="00D3683F">
        <w:rPr>
          <w:rFonts w:cstheme="minorHAnsi"/>
        </w:rPr>
        <w:t>and citizenship</w:t>
      </w:r>
      <w:r w:rsidRPr="00D3683F">
        <w:rPr>
          <w:rFonts w:cstheme="minorHAnsi"/>
        </w:rPr>
        <w:t>.</w:t>
      </w:r>
    </w:p>
    <w:p w14:paraId="198D2601" w14:textId="6AEADB3A" w:rsidR="00E26D23" w:rsidRPr="00D3683F" w:rsidRDefault="00E26D23" w:rsidP="00D3683F">
      <w:pPr>
        <w:pStyle w:val="NoSpacing"/>
        <w:rPr>
          <w:rFonts w:cstheme="minorHAnsi"/>
        </w:rPr>
      </w:pPr>
    </w:p>
    <w:p w14:paraId="5990DC9F" w14:textId="48E3195C" w:rsidR="00880C04" w:rsidRPr="00D3683F" w:rsidRDefault="00880C04" w:rsidP="00D3683F">
      <w:pPr>
        <w:pStyle w:val="ListParagraph"/>
        <w:numPr>
          <w:ilvl w:val="0"/>
          <w:numId w:val="12"/>
        </w:numPr>
        <w:spacing w:after="0" w:line="240" w:lineRule="auto"/>
        <w:jc w:val="both"/>
        <w:rPr>
          <w:rFonts w:cstheme="minorHAnsi"/>
          <w:b/>
          <w:bCs/>
          <w:color w:val="0070C0"/>
        </w:rPr>
      </w:pPr>
      <w:r w:rsidRPr="00D3683F">
        <w:rPr>
          <w:rFonts w:cstheme="minorHAnsi"/>
          <w:b/>
          <w:bCs/>
          <w:color w:val="0070C0"/>
        </w:rPr>
        <w:t xml:space="preserve">Situations of greater vulnerability that require urgent and priority </w:t>
      </w:r>
      <w:proofErr w:type="gramStart"/>
      <w:r w:rsidRPr="00D3683F">
        <w:rPr>
          <w:rFonts w:cstheme="minorHAnsi"/>
          <w:b/>
          <w:bCs/>
          <w:color w:val="0070C0"/>
        </w:rPr>
        <w:t>attention</w:t>
      </w:r>
      <w:proofErr w:type="gramEnd"/>
    </w:p>
    <w:p w14:paraId="03ABCD1C" w14:textId="77777777" w:rsidR="00880C04" w:rsidRPr="00D3683F" w:rsidRDefault="00880C04" w:rsidP="00D3683F">
      <w:pPr>
        <w:pStyle w:val="ListParagraph"/>
        <w:spacing w:after="0" w:line="240" w:lineRule="auto"/>
        <w:ind w:left="0"/>
        <w:jc w:val="both"/>
        <w:rPr>
          <w:rFonts w:cstheme="minorHAnsi"/>
          <w:b/>
          <w:bCs/>
        </w:rPr>
      </w:pPr>
    </w:p>
    <w:p w14:paraId="56248E63" w14:textId="48F64062" w:rsidR="00880C04" w:rsidRPr="00D3683F" w:rsidRDefault="001314C2" w:rsidP="00D3683F">
      <w:pPr>
        <w:pStyle w:val="ListParagraph"/>
        <w:numPr>
          <w:ilvl w:val="1"/>
          <w:numId w:val="12"/>
        </w:numPr>
        <w:spacing w:after="0" w:line="240" w:lineRule="auto"/>
        <w:jc w:val="both"/>
        <w:rPr>
          <w:rFonts w:cstheme="minorHAnsi"/>
          <w:b/>
          <w:bCs/>
        </w:rPr>
      </w:pPr>
      <w:r>
        <w:rPr>
          <w:rFonts w:cstheme="minorHAnsi"/>
          <w:b/>
          <w:bCs/>
        </w:rPr>
        <w:t>Indigenous</w:t>
      </w:r>
      <w:r w:rsidR="00880C04" w:rsidRPr="00D3683F">
        <w:rPr>
          <w:rFonts w:cstheme="minorHAnsi"/>
          <w:b/>
          <w:bCs/>
        </w:rPr>
        <w:t xml:space="preserve"> women human rights defenders</w:t>
      </w:r>
    </w:p>
    <w:p w14:paraId="53774F65" w14:textId="77777777" w:rsidR="00880C04" w:rsidRPr="00D3683F" w:rsidRDefault="00880C04" w:rsidP="00D3683F">
      <w:pPr>
        <w:pStyle w:val="NoSpacing"/>
        <w:rPr>
          <w:rFonts w:cstheme="minorHAnsi"/>
        </w:rPr>
      </w:pPr>
    </w:p>
    <w:p w14:paraId="232DB0F5" w14:textId="5ED0BF75" w:rsidR="00880C04" w:rsidRPr="00D3683F" w:rsidRDefault="00880C04" w:rsidP="00D3683F">
      <w:pPr>
        <w:pStyle w:val="NoSpacing"/>
        <w:numPr>
          <w:ilvl w:val="0"/>
          <w:numId w:val="24"/>
        </w:numPr>
        <w:ind w:left="0"/>
        <w:jc w:val="both"/>
        <w:rPr>
          <w:rFonts w:cstheme="minorHAnsi"/>
        </w:rPr>
      </w:pPr>
      <w:r w:rsidRPr="00D3683F">
        <w:rPr>
          <w:rFonts w:cstheme="minorHAnsi"/>
        </w:rPr>
        <w:t xml:space="preserve">Recognize that </w:t>
      </w:r>
      <w:r w:rsidR="001314C2">
        <w:rPr>
          <w:rFonts w:cstheme="minorHAnsi"/>
        </w:rPr>
        <w:t>indigenous</w:t>
      </w:r>
      <w:r w:rsidRPr="00D3683F">
        <w:rPr>
          <w:rFonts w:cstheme="minorHAnsi"/>
        </w:rPr>
        <w:t xml:space="preserve"> women continue to face threats in the defense of their territories, so it is essential to transcend the vision of military security and </w:t>
      </w:r>
      <w:r w:rsidRPr="00D3683F">
        <w:rPr>
          <w:rFonts w:cstheme="minorHAnsi"/>
          <w:b/>
          <w:bCs/>
        </w:rPr>
        <w:t xml:space="preserve">strengthen security strategies framed in the practices of self-care and community </w:t>
      </w:r>
      <w:r w:rsidR="00FD1300" w:rsidRPr="00D3683F">
        <w:rPr>
          <w:rFonts w:cstheme="minorHAnsi"/>
          <w:b/>
          <w:bCs/>
        </w:rPr>
        <w:t>self-protection and</w:t>
      </w:r>
      <w:r w:rsidRPr="00D3683F">
        <w:rPr>
          <w:rFonts w:cstheme="minorHAnsi"/>
          <w:b/>
          <w:bCs/>
        </w:rPr>
        <w:t xml:space="preserve"> ensure social investment</w:t>
      </w:r>
      <w:r w:rsidRPr="00D3683F">
        <w:rPr>
          <w:rFonts w:cstheme="minorHAnsi"/>
        </w:rPr>
        <w:t xml:space="preserve"> and empowerment of young women and girls.</w:t>
      </w:r>
    </w:p>
    <w:p w14:paraId="2AEA639F" w14:textId="77777777" w:rsidR="00880C04" w:rsidRPr="00D3683F" w:rsidRDefault="00880C04" w:rsidP="00D3683F">
      <w:pPr>
        <w:pStyle w:val="NoSpacing"/>
        <w:rPr>
          <w:rFonts w:cstheme="minorHAnsi"/>
        </w:rPr>
      </w:pPr>
    </w:p>
    <w:p w14:paraId="7CFCA293" w14:textId="09B21A76" w:rsidR="00880C04" w:rsidRPr="00D3683F" w:rsidRDefault="001314C2" w:rsidP="00D3683F">
      <w:pPr>
        <w:pStyle w:val="ListParagraph"/>
        <w:numPr>
          <w:ilvl w:val="1"/>
          <w:numId w:val="12"/>
        </w:numPr>
        <w:spacing w:after="0" w:line="240" w:lineRule="auto"/>
        <w:jc w:val="both"/>
        <w:rPr>
          <w:rFonts w:cstheme="minorHAnsi"/>
          <w:b/>
          <w:bCs/>
        </w:rPr>
      </w:pPr>
      <w:r>
        <w:rPr>
          <w:rFonts w:cstheme="minorHAnsi"/>
          <w:b/>
          <w:bCs/>
        </w:rPr>
        <w:t>Indigenous</w:t>
      </w:r>
      <w:r w:rsidR="00880C04" w:rsidRPr="00D3683F">
        <w:rPr>
          <w:rFonts w:cstheme="minorHAnsi"/>
          <w:b/>
          <w:bCs/>
        </w:rPr>
        <w:t xml:space="preserve"> women in situations of armed conflict and post-conflict</w:t>
      </w:r>
    </w:p>
    <w:p w14:paraId="0586BADC" w14:textId="77777777" w:rsidR="00D37328" w:rsidRPr="00D3683F" w:rsidRDefault="00D37328" w:rsidP="00D3683F">
      <w:pPr>
        <w:pStyle w:val="ListParagraph"/>
        <w:spacing w:after="0" w:line="240" w:lineRule="auto"/>
        <w:ind w:left="1440"/>
        <w:jc w:val="both"/>
        <w:rPr>
          <w:rFonts w:cstheme="minorHAnsi"/>
          <w:b/>
          <w:bCs/>
        </w:rPr>
      </w:pPr>
    </w:p>
    <w:p w14:paraId="2D3050D1" w14:textId="77256C3C" w:rsidR="00880C04" w:rsidRPr="00D3683F" w:rsidRDefault="008E6E82" w:rsidP="00D3683F">
      <w:pPr>
        <w:pStyle w:val="NoSpacing"/>
        <w:numPr>
          <w:ilvl w:val="0"/>
          <w:numId w:val="24"/>
        </w:numPr>
        <w:ind w:left="0"/>
        <w:jc w:val="both"/>
        <w:rPr>
          <w:rFonts w:cstheme="minorHAnsi"/>
        </w:rPr>
      </w:pPr>
      <w:r w:rsidRPr="00D3683F">
        <w:rPr>
          <w:rFonts w:cstheme="minorHAnsi"/>
        </w:rPr>
        <w:t>Consider</w:t>
      </w:r>
      <w:r w:rsidR="00880C04" w:rsidRPr="00D3683F">
        <w:rPr>
          <w:rFonts w:cstheme="minorHAnsi"/>
        </w:rPr>
        <w:t xml:space="preserve"> that </w:t>
      </w:r>
      <w:r w:rsidR="001314C2">
        <w:rPr>
          <w:rFonts w:cstheme="minorHAnsi"/>
        </w:rPr>
        <w:t>indigenous</w:t>
      </w:r>
      <w:r w:rsidR="00880C04" w:rsidRPr="00D3683F">
        <w:rPr>
          <w:rFonts w:cstheme="minorHAnsi"/>
        </w:rPr>
        <w:t xml:space="preserve"> women in situations of armed conflict and post-conflict, especially young </w:t>
      </w:r>
      <w:proofErr w:type="gramStart"/>
      <w:r w:rsidR="00880C04" w:rsidRPr="00D3683F">
        <w:rPr>
          <w:rFonts w:cstheme="minorHAnsi"/>
        </w:rPr>
        <w:t>women</w:t>
      </w:r>
      <w:proofErr w:type="gramEnd"/>
      <w:r w:rsidR="00880C04" w:rsidRPr="00D3683F">
        <w:rPr>
          <w:rFonts w:cstheme="minorHAnsi"/>
        </w:rPr>
        <w:t xml:space="preserve"> and girls, are </w:t>
      </w:r>
      <w:r w:rsidR="00880C04" w:rsidRPr="00D3683F">
        <w:rPr>
          <w:rFonts w:cstheme="minorHAnsi"/>
          <w:b/>
          <w:bCs/>
        </w:rPr>
        <w:t>more exposed to gender-based violence, especially sexual violence</w:t>
      </w:r>
      <w:r w:rsidR="00880C04" w:rsidRPr="00D3683F">
        <w:rPr>
          <w:rFonts w:cstheme="minorHAnsi"/>
        </w:rPr>
        <w:t xml:space="preserve">, and take appropriate measures to prevent and respond to this scourge, providing all necessary support to survivors. </w:t>
      </w:r>
    </w:p>
    <w:p w14:paraId="31992D02" w14:textId="77777777" w:rsidR="00880C04" w:rsidRPr="00D3683F" w:rsidRDefault="00880C04" w:rsidP="00D3683F">
      <w:pPr>
        <w:pStyle w:val="NoSpacing"/>
        <w:rPr>
          <w:rFonts w:cstheme="minorHAnsi"/>
        </w:rPr>
      </w:pPr>
    </w:p>
    <w:p w14:paraId="5C60705B" w14:textId="73CB2720" w:rsidR="00880C04" w:rsidRPr="00D3683F" w:rsidRDefault="001314C2" w:rsidP="00D3683F">
      <w:pPr>
        <w:pStyle w:val="ListParagraph"/>
        <w:numPr>
          <w:ilvl w:val="1"/>
          <w:numId w:val="12"/>
        </w:numPr>
        <w:spacing w:after="0" w:line="240" w:lineRule="auto"/>
        <w:jc w:val="both"/>
        <w:rPr>
          <w:rFonts w:cstheme="minorHAnsi"/>
          <w:b/>
          <w:bCs/>
        </w:rPr>
      </w:pPr>
      <w:r>
        <w:rPr>
          <w:rFonts w:cstheme="minorHAnsi"/>
          <w:b/>
          <w:bCs/>
        </w:rPr>
        <w:t>Indigenous</w:t>
      </w:r>
      <w:r w:rsidR="00880C04" w:rsidRPr="00D3683F">
        <w:rPr>
          <w:rFonts w:cstheme="minorHAnsi"/>
          <w:b/>
          <w:bCs/>
        </w:rPr>
        <w:t xml:space="preserve"> women in situations of natural disasters and climate change</w:t>
      </w:r>
    </w:p>
    <w:p w14:paraId="3FEBEBB7" w14:textId="77777777" w:rsidR="00D37328" w:rsidRPr="00D3683F" w:rsidRDefault="00D37328" w:rsidP="00D3683F">
      <w:pPr>
        <w:pStyle w:val="ListParagraph"/>
        <w:spacing w:after="0" w:line="240" w:lineRule="auto"/>
        <w:ind w:left="1440"/>
        <w:jc w:val="both"/>
        <w:rPr>
          <w:rFonts w:cstheme="minorHAnsi"/>
          <w:b/>
          <w:bCs/>
        </w:rPr>
      </w:pPr>
    </w:p>
    <w:p w14:paraId="2C1FCAEB" w14:textId="123A89FA" w:rsidR="00880C04" w:rsidRPr="00D3683F" w:rsidRDefault="00880C04" w:rsidP="00D3683F">
      <w:pPr>
        <w:pStyle w:val="NoSpacing"/>
        <w:numPr>
          <w:ilvl w:val="0"/>
          <w:numId w:val="24"/>
        </w:numPr>
        <w:ind w:left="0"/>
        <w:jc w:val="both"/>
        <w:rPr>
          <w:rFonts w:cstheme="minorHAnsi"/>
        </w:rPr>
      </w:pPr>
      <w:r w:rsidRPr="00D3683F">
        <w:rPr>
          <w:rFonts w:cstheme="minorHAnsi"/>
        </w:rPr>
        <w:t xml:space="preserve">Recognize the greater vulnerability of </w:t>
      </w:r>
      <w:r w:rsidR="001314C2">
        <w:rPr>
          <w:rFonts w:cstheme="minorHAnsi"/>
        </w:rPr>
        <w:t>indigenous</w:t>
      </w:r>
      <w:r w:rsidRPr="00D3683F">
        <w:rPr>
          <w:rFonts w:cstheme="minorHAnsi"/>
        </w:rPr>
        <w:t xml:space="preserve"> communities, particularly women, to natural disasters and climate change and </w:t>
      </w:r>
      <w:r w:rsidRPr="00D3683F">
        <w:rPr>
          <w:rFonts w:cstheme="minorHAnsi"/>
          <w:b/>
          <w:bCs/>
        </w:rPr>
        <w:t>promote their full participation in negotiation and decision-making</w:t>
      </w:r>
      <w:r w:rsidRPr="00D3683F">
        <w:rPr>
          <w:rFonts w:cstheme="minorHAnsi"/>
        </w:rPr>
        <w:t xml:space="preserve"> in the formulation and implementation of any initiative in this area. </w:t>
      </w:r>
    </w:p>
    <w:p w14:paraId="5AB8686B" w14:textId="2B6EB661" w:rsidR="00880C04" w:rsidRPr="00D3683F" w:rsidRDefault="00880C04" w:rsidP="00D3683F">
      <w:pPr>
        <w:pStyle w:val="NoSpacing"/>
        <w:numPr>
          <w:ilvl w:val="0"/>
          <w:numId w:val="24"/>
        </w:numPr>
        <w:ind w:left="0"/>
        <w:jc w:val="both"/>
        <w:rPr>
          <w:rFonts w:cstheme="minorHAnsi"/>
        </w:rPr>
      </w:pPr>
      <w:r w:rsidRPr="00D3683F">
        <w:rPr>
          <w:rFonts w:cstheme="minorHAnsi"/>
          <w:b/>
          <w:bCs/>
        </w:rPr>
        <w:t>Strengthen the capacities</w:t>
      </w:r>
      <w:r w:rsidRPr="00D3683F">
        <w:rPr>
          <w:rFonts w:cstheme="minorHAnsi"/>
        </w:rPr>
        <w:t xml:space="preserve"> of </w:t>
      </w:r>
      <w:r w:rsidR="001314C2">
        <w:rPr>
          <w:rFonts w:cstheme="minorHAnsi"/>
        </w:rPr>
        <w:t>indigenous</w:t>
      </w:r>
      <w:r w:rsidRPr="00D3683F">
        <w:rPr>
          <w:rFonts w:cstheme="minorHAnsi"/>
        </w:rPr>
        <w:t xml:space="preserve"> women as key agents in natural disaster situations and for climate change adaptation and mitigation. </w:t>
      </w:r>
    </w:p>
    <w:p w14:paraId="6F8AC2E9" w14:textId="77777777" w:rsidR="00880C04" w:rsidRPr="00D3683F" w:rsidRDefault="00880C04" w:rsidP="00D3683F">
      <w:pPr>
        <w:pStyle w:val="NoSpacing"/>
        <w:rPr>
          <w:rFonts w:cstheme="minorHAnsi"/>
        </w:rPr>
      </w:pPr>
    </w:p>
    <w:p w14:paraId="39645004" w14:textId="234501DB" w:rsidR="00880C04" w:rsidRPr="00D3683F" w:rsidRDefault="001314C2" w:rsidP="00D3683F">
      <w:pPr>
        <w:pStyle w:val="ListParagraph"/>
        <w:numPr>
          <w:ilvl w:val="1"/>
          <w:numId w:val="12"/>
        </w:numPr>
        <w:spacing w:after="0" w:line="240" w:lineRule="auto"/>
        <w:jc w:val="both"/>
        <w:rPr>
          <w:rFonts w:cstheme="minorHAnsi"/>
          <w:b/>
          <w:bCs/>
        </w:rPr>
      </w:pPr>
      <w:r>
        <w:rPr>
          <w:rFonts w:cstheme="minorHAnsi"/>
          <w:b/>
          <w:bCs/>
        </w:rPr>
        <w:t>Indigenous</w:t>
      </w:r>
      <w:r w:rsidR="00880C04" w:rsidRPr="00D3683F">
        <w:rPr>
          <w:rFonts w:cstheme="minorHAnsi"/>
          <w:b/>
          <w:bCs/>
        </w:rPr>
        <w:t xml:space="preserve"> women in situations of eviction, forced displacement, migration, refuge and </w:t>
      </w:r>
      <w:proofErr w:type="gramStart"/>
      <w:r w:rsidR="00880C04" w:rsidRPr="00D3683F">
        <w:rPr>
          <w:rFonts w:cstheme="minorHAnsi"/>
          <w:b/>
          <w:bCs/>
        </w:rPr>
        <w:t>asylum</w:t>
      </w:r>
      <w:proofErr w:type="gramEnd"/>
    </w:p>
    <w:p w14:paraId="79A42D4C" w14:textId="77777777" w:rsidR="00D37328" w:rsidRPr="00D3683F" w:rsidRDefault="00D37328" w:rsidP="00D3683F">
      <w:pPr>
        <w:pStyle w:val="ListParagraph"/>
        <w:spacing w:after="0" w:line="240" w:lineRule="auto"/>
        <w:ind w:left="1440"/>
        <w:jc w:val="both"/>
        <w:rPr>
          <w:rFonts w:cstheme="minorHAnsi"/>
          <w:b/>
          <w:bCs/>
        </w:rPr>
      </w:pPr>
    </w:p>
    <w:p w14:paraId="3E8ED285" w14:textId="214E21C4" w:rsidR="00880C04" w:rsidRPr="00D3683F" w:rsidRDefault="00880C04" w:rsidP="00D3683F">
      <w:pPr>
        <w:pStyle w:val="NoSpacing"/>
        <w:numPr>
          <w:ilvl w:val="0"/>
          <w:numId w:val="24"/>
        </w:numPr>
        <w:ind w:left="0"/>
        <w:jc w:val="both"/>
        <w:rPr>
          <w:rFonts w:cstheme="minorHAnsi"/>
        </w:rPr>
      </w:pPr>
      <w:r w:rsidRPr="00D3683F">
        <w:rPr>
          <w:rFonts w:cstheme="minorHAnsi"/>
        </w:rPr>
        <w:t xml:space="preserve">Take concrete measures to address the </w:t>
      </w:r>
      <w:r w:rsidRPr="00D3683F">
        <w:rPr>
          <w:rFonts w:cstheme="minorHAnsi"/>
          <w:b/>
          <w:bCs/>
        </w:rPr>
        <w:t xml:space="preserve">multiple types of violence that affect </w:t>
      </w:r>
      <w:r w:rsidR="001314C2">
        <w:rPr>
          <w:rFonts w:cstheme="minorHAnsi"/>
          <w:b/>
          <w:bCs/>
        </w:rPr>
        <w:t>indigenous</w:t>
      </w:r>
      <w:r w:rsidRPr="00D3683F">
        <w:rPr>
          <w:rFonts w:cstheme="minorHAnsi"/>
          <w:b/>
          <w:bCs/>
        </w:rPr>
        <w:t xml:space="preserve"> women in cross-border contexts</w:t>
      </w:r>
      <w:r w:rsidRPr="00D3683F">
        <w:rPr>
          <w:rFonts w:cstheme="minorHAnsi"/>
        </w:rPr>
        <w:t>, including trafficking in women.</w:t>
      </w:r>
    </w:p>
    <w:p w14:paraId="4EE92A05" w14:textId="7848455B" w:rsidR="00880C04" w:rsidRPr="00D3683F" w:rsidRDefault="00880C04" w:rsidP="00D3683F">
      <w:pPr>
        <w:pStyle w:val="NoSpacing"/>
        <w:numPr>
          <w:ilvl w:val="0"/>
          <w:numId w:val="24"/>
        </w:numPr>
        <w:ind w:left="0"/>
        <w:jc w:val="both"/>
        <w:rPr>
          <w:rFonts w:cstheme="minorHAnsi"/>
        </w:rPr>
      </w:pPr>
      <w:r w:rsidRPr="00D3683F">
        <w:rPr>
          <w:rFonts w:cstheme="minorHAnsi"/>
        </w:rPr>
        <w:t xml:space="preserve">Train </w:t>
      </w:r>
      <w:r w:rsidRPr="00D3683F">
        <w:rPr>
          <w:rFonts w:cstheme="minorHAnsi"/>
          <w:b/>
          <w:bCs/>
        </w:rPr>
        <w:t>public operators</w:t>
      </w:r>
      <w:r w:rsidRPr="00D3683F">
        <w:rPr>
          <w:rFonts w:cstheme="minorHAnsi"/>
        </w:rPr>
        <w:t xml:space="preserve"> who work at the border so that they can carry out their function with adequate intercultural and gender equality</w:t>
      </w:r>
      <w:r w:rsidR="00F9294F" w:rsidRPr="00D3683F">
        <w:rPr>
          <w:rFonts w:cstheme="minorHAnsi"/>
        </w:rPr>
        <w:t xml:space="preserve"> knowledge</w:t>
      </w:r>
      <w:r w:rsidRPr="00D3683F">
        <w:rPr>
          <w:rFonts w:cstheme="minorHAnsi"/>
        </w:rPr>
        <w:t>.</w:t>
      </w:r>
    </w:p>
    <w:p w14:paraId="6FEC6A3A" w14:textId="115D4D29" w:rsidR="00880C04" w:rsidRPr="00D3683F" w:rsidRDefault="00880C04" w:rsidP="00D3683F">
      <w:pPr>
        <w:pStyle w:val="NoSpacing"/>
        <w:rPr>
          <w:rFonts w:cstheme="minorHAnsi"/>
        </w:rPr>
      </w:pPr>
    </w:p>
    <w:p w14:paraId="4365E168" w14:textId="36851F82" w:rsidR="00880C04" w:rsidRPr="00D3683F" w:rsidRDefault="00880C04" w:rsidP="00D3683F">
      <w:pPr>
        <w:pStyle w:val="NoSpacing"/>
        <w:rPr>
          <w:rFonts w:cstheme="minorHAnsi"/>
        </w:rPr>
      </w:pPr>
    </w:p>
    <w:p w14:paraId="2C169811" w14:textId="77777777" w:rsidR="00880C04" w:rsidRPr="00D3683F" w:rsidRDefault="00880C04" w:rsidP="00D3683F">
      <w:pPr>
        <w:pStyle w:val="NoSpacing"/>
        <w:rPr>
          <w:rFonts w:cstheme="minorHAnsi"/>
        </w:rPr>
      </w:pPr>
    </w:p>
    <w:p w14:paraId="627C72C8" w14:textId="303CE4EE" w:rsidR="00C62259" w:rsidRPr="00D3683F" w:rsidRDefault="001314C2" w:rsidP="00D3683F">
      <w:pPr>
        <w:spacing w:after="0" w:line="240" w:lineRule="auto"/>
        <w:jc w:val="both"/>
        <w:rPr>
          <w:rFonts w:cstheme="minorHAnsi"/>
          <w:color w:val="0070C0"/>
          <w:sz w:val="28"/>
          <w:szCs w:val="28"/>
          <w:u w:val="single"/>
        </w:rPr>
      </w:pPr>
      <w:r>
        <w:rPr>
          <w:rFonts w:cstheme="minorHAnsi"/>
          <w:color w:val="0070C0"/>
          <w:sz w:val="28"/>
          <w:szCs w:val="28"/>
          <w:u w:val="single"/>
        </w:rPr>
        <w:t>Indigenous</w:t>
      </w:r>
      <w:r w:rsidR="00B52779" w:rsidRPr="00D3683F">
        <w:rPr>
          <w:rFonts w:cstheme="minorHAnsi"/>
          <w:color w:val="0070C0"/>
          <w:sz w:val="28"/>
          <w:szCs w:val="28"/>
          <w:u w:val="single"/>
        </w:rPr>
        <w:t xml:space="preserve"> women and girls in Asia and the Pacific</w:t>
      </w:r>
      <w:r w:rsidR="005B3B84" w:rsidRPr="00D3683F">
        <w:rPr>
          <w:rFonts w:cstheme="minorHAnsi"/>
          <w:color w:val="0070C0"/>
          <w:sz w:val="28"/>
          <w:szCs w:val="28"/>
          <w:u w:val="single"/>
        </w:rPr>
        <w:t xml:space="preserve"> </w:t>
      </w:r>
      <w:r w:rsidR="00B52779" w:rsidRPr="00D3683F">
        <w:rPr>
          <w:rStyle w:val="FootnoteReference"/>
          <w:rFonts w:cstheme="minorHAnsi"/>
          <w:color w:val="0070C0"/>
          <w:sz w:val="28"/>
          <w:szCs w:val="28"/>
        </w:rPr>
        <w:footnoteReference w:id="6"/>
      </w:r>
    </w:p>
    <w:p w14:paraId="102AEC9A" w14:textId="77777777" w:rsidR="00D37328" w:rsidRPr="00D3683F" w:rsidRDefault="00D37328" w:rsidP="00D3683F">
      <w:pPr>
        <w:spacing w:after="0" w:line="240" w:lineRule="auto"/>
        <w:jc w:val="both"/>
        <w:rPr>
          <w:rFonts w:cstheme="minorHAnsi"/>
        </w:rPr>
      </w:pPr>
    </w:p>
    <w:p w14:paraId="2D35A2E1" w14:textId="3F4C7DCE" w:rsidR="00D37328" w:rsidRPr="00D3683F" w:rsidRDefault="00BB0664" w:rsidP="00D3683F">
      <w:pPr>
        <w:spacing w:after="0" w:line="240" w:lineRule="auto"/>
        <w:jc w:val="both"/>
        <w:rPr>
          <w:rFonts w:cstheme="minorHAnsi"/>
        </w:rPr>
      </w:pPr>
      <w:r w:rsidRPr="00D3683F">
        <w:rPr>
          <w:rFonts w:cstheme="minorHAnsi"/>
          <w:b/>
          <w:bCs/>
        </w:rPr>
        <w:t xml:space="preserve">Asia and the Pacific is home to 260 million (about 70%) of the world’s </w:t>
      </w:r>
      <w:r w:rsidR="001314C2">
        <w:rPr>
          <w:rFonts w:cstheme="minorHAnsi"/>
          <w:b/>
          <w:bCs/>
        </w:rPr>
        <w:t>Indigenous</w:t>
      </w:r>
      <w:r w:rsidRPr="00D3683F">
        <w:rPr>
          <w:rFonts w:cstheme="minorHAnsi"/>
          <w:b/>
          <w:bCs/>
        </w:rPr>
        <w:t xml:space="preserve"> and tribal people,</w:t>
      </w:r>
      <w:r w:rsidRPr="00D3683F">
        <w:rPr>
          <w:rStyle w:val="FootnoteReference"/>
          <w:rFonts w:cstheme="minorHAnsi"/>
        </w:rPr>
        <w:footnoteReference w:id="7"/>
      </w:r>
      <w:r w:rsidRPr="00D3683F">
        <w:rPr>
          <w:rFonts w:cstheme="minorHAnsi"/>
        </w:rPr>
        <w:t xml:space="preserve"> with </w:t>
      </w:r>
      <w:r w:rsidR="001314C2">
        <w:rPr>
          <w:rFonts w:cstheme="minorHAnsi"/>
        </w:rPr>
        <w:t>Indigenous</w:t>
      </w:r>
      <w:r w:rsidRPr="00D3683F">
        <w:rPr>
          <w:rFonts w:cstheme="minorHAnsi"/>
        </w:rPr>
        <w:t xml:space="preserve"> Australians, one of the oldest </w:t>
      </w:r>
      <w:r w:rsidR="001314C2">
        <w:rPr>
          <w:rFonts w:cstheme="minorHAnsi"/>
        </w:rPr>
        <w:t>Indigenous</w:t>
      </w:r>
      <w:r w:rsidRPr="00D3683F">
        <w:rPr>
          <w:rFonts w:cstheme="minorHAnsi"/>
        </w:rPr>
        <w:t xml:space="preserve"> population outside of Africa, having lived on their continent for over 50,000 years. The stories of </w:t>
      </w:r>
      <w:r w:rsidR="001314C2">
        <w:rPr>
          <w:rFonts w:cstheme="minorHAnsi"/>
        </w:rPr>
        <w:t>Indigenous</w:t>
      </w:r>
      <w:r w:rsidRPr="00D3683F">
        <w:rPr>
          <w:rFonts w:cstheme="minorHAnsi"/>
        </w:rPr>
        <w:t xml:space="preserve"> women and girls in Asia and the Pacific are as varied as they are numerous.</w:t>
      </w:r>
      <w:r w:rsidRPr="00D3683F">
        <w:rPr>
          <w:rStyle w:val="FootnoteReference"/>
          <w:rFonts w:cstheme="minorHAnsi"/>
        </w:rPr>
        <w:footnoteReference w:id="8"/>
      </w:r>
      <w:r w:rsidRPr="00D3683F">
        <w:rPr>
          <w:rFonts w:cstheme="minorHAnsi"/>
        </w:rPr>
        <w:t xml:space="preserve"> However, common themes of discrimination and obstacles to participation in public life run through all </w:t>
      </w:r>
      <w:r w:rsidR="001314C2">
        <w:rPr>
          <w:rFonts w:cstheme="minorHAnsi"/>
        </w:rPr>
        <w:t>Indigenous</w:t>
      </w:r>
      <w:r w:rsidRPr="00D3683F">
        <w:rPr>
          <w:rFonts w:cstheme="minorHAnsi"/>
        </w:rPr>
        <w:t xml:space="preserve"> communities in the region.</w:t>
      </w:r>
    </w:p>
    <w:p w14:paraId="4D7C7A3E" w14:textId="77777777" w:rsidR="00BB0664" w:rsidRPr="00D3683F" w:rsidRDefault="00BB0664" w:rsidP="00D3683F">
      <w:pPr>
        <w:spacing w:after="0" w:line="240" w:lineRule="auto"/>
        <w:jc w:val="both"/>
        <w:rPr>
          <w:rFonts w:cstheme="minorHAnsi"/>
        </w:rPr>
      </w:pPr>
    </w:p>
    <w:p w14:paraId="7DB64E34" w14:textId="7329DA1E" w:rsidR="00D37328" w:rsidRPr="00D3683F" w:rsidRDefault="00D37328" w:rsidP="00D3683F">
      <w:pPr>
        <w:spacing w:after="0" w:line="240" w:lineRule="auto"/>
        <w:jc w:val="both"/>
        <w:rPr>
          <w:rFonts w:cstheme="minorHAnsi"/>
        </w:rPr>
      </w:pPr>
      <w:r w:rsidRPr="00D3683F">
        <w:rPr>
          <w:rFonts w:cstheme="minorHAnsi"/>
        </w:rPr>
        <w:t xml:space="preserve">The </w:t>
      </w:r>
      <w:r w:rsidRPr="00D3683F">
        <w:rPr>
          <w:rFonts w:cstheme="minorHAnsi"/>
          <w:b/>
          <w:bCs/>
        </w:rPr>
        <w:t>Convention on the Elimination of Discrimination Against Women (CEDAW)</w:t>
      </w:r>
      <w:r w:rsidRPr="00D3683F">
        <w:rPr>
          <w:rFonts w:cstheme="minorHAnsi"/>
        </w:rPr>
        <w:t xml:space="preserve">, </w:t>
      </w:r>
      <w:r w:rsidRPr="00D3683F">
        <w:rPr>
          <w:rFonts w:cstheme="minorHAnsi"/>
          <w:b/>
          <w:bCs/>
        </w:rPr>
        <w:t xml:space="preserve">United Nations Declaration on the Rights of </w:t>
      </w:r>
      <w:r w:rsidR="001314C2">
        <w:rPr>
          <w:rFonts w:cstheme="minorHAnsi"/>
          <w:b/>
          <w:bCs/>
        </w:rPr>
        <w:t>Indigenous</w:t>
      </w:r>
      <w:r w:rsidRPr="00D3683F">
        <w:rPr>
          <w:rFonts w:cstheme="minorHAnsi"/>
          <w:b/>
          <w:bCs/>
        </w:rPr>
        <w:t xml:space="preserve"> Peoples (UNDRIP)</w:t>
      </w:r>
      <w:r w:rsidRPr="00D3683F">
        <w:rPr>
          <w:rFonts w:cstheme="minorHAnsi"/>
        </w:rPr>
        <w:t xml:space="preserve">, and the </w:t>
      </w:r>
      <w:r w:rsidRPr="00D3683F">
        <w:rPr>
          <w:rFonts w:cstheme="minorHAnsi"/>
          <w:b/>
          <w:bCs/>
          <w:color w:val="201F1E"/>
        </w:rPr>
        <w:t xml:space="preserve">International </w:t>
      </w:r>
      <w:proofErr w:type="spellStart"/>
      <w:r w:rsidRPr="00D3683F">
        <w:rPr>
          <w:rFonts w:cstheme="minorHAnsi"/>
          <w:b/>
          <w:bCs/>
          <w:color w:val="201F1E"/>
        </w:rPr>
        <w:t>Labour</w:t>
      </w:r>
      <w:proofErr w:type="spellEnd"/>
      <w:r w:rsidRPr="00D3683F">
        <w:rPr>
          <w:rFonts w:cstheme="minorHAnsi"/>
          <w:b/>
          <w:bCs/>
          <w:color w:val="201F1E"/>
        </w:rPr>
        <w:t xml:space="preserve"> </w:t>
      </w:r>
      <w:proofErr w:type="spellStart"/>
      <w:r w:rsidRPr="00D3683F">
        <w:rPr>
          <w:rFonts w:cstheme="minorHAnsi"/>
          <w:b/>
          <w:bCs/>
          <w:color w:val="201F1E"/>
        </w:rPr>
        <w:t>Organisation</w:t>
      </w:r>
      <w:proofErr w:type="spellEnd"/>
      <w:r w:rsidRPr="00D3683F">
        <w:rPr>
          <w:rFonts w:cstheme="minorHAnsi"/>
          <w:b/>
          <w:bCs/>
          <w:color w:val="201F1E"/>
        </w:rPr>
        <w:t xml:space="preserve"> </w:t>
      </w:r>
      <w:r w:rsidRPr="00D3683F">
        <w:rPr>
          <w:rFonts w:cstheme="minorHAnsi"/>
          <w:b/>
          <w:bCs/>
          <w:color w:val="201F1E"/>
        </w:rPr>
        <w:lastRenderedPageBreak/>
        <w:t xml:space="preserve">Convention 169 on </w:t>
      </w:r>
      <w:r w:rsidR="001314C2">
        <w:rPr>
          <w:rFonts w:cstheme="minorHAnsi"/>
          <w:b/>
          <w:bCs/>
          <w:color w:val="201F1E"/>
        </w:rPr>
        <w:t>Indigenous</w:t>
      </w:r>
      <w:r w:rsidRPr="00D3683F">
        <w:rPr>
          <w:rFonts w:cstheme="minorHAnsi"/>
          <w:b/>
          <w:bCs/>
          <w:color w:val="201F1E"/>
        </w:rPr>
        <w:t xml:space="preserve"> and Tribal Peoples</w:t>
      </w:r>
      <w:r w:rsidRPr="00D3683F">
        <w:rPr>
          <w:rFonts w:cstheme="minorHAnsi"/>
          <w:color w:val="201F1E"/>
        </w:rPr>
        <w:t>,</w:t>
      </w:r>
      <w:r w:rsidRPr="00D3683F">
        <w:rPr>
          <w:rFonts w:cstheme="minorHAnsi"/>
        </w:rPr>
        <w:t xml:space="preserve"> together with the </w:t>
      </w:r>
      <w:r w:rsidRPr="00D3683F">
        <w:rPr>
          <w:rFonts w:cstheme="minorHAnsi"/>
          <w:b/>
          <w:bCs/>
        </w:rPr>
        <w:t>2030 Agenda for Sustainable Development</w:t>
      </w:r>
      <w:r w:rsidRPr="00D3683F">
        <w:rPr>
          <w:rFonts w:cstheme="minorHAnsi"/>
        </w:rPr>
        <w:t xml:space="preserve">, provide a comprehensive framework to inform the promotion and protection of the rights of </w:t>
      </w:r>
      <w:r w:rsidR="001314C2">
        <w:rPr>
          <w:rFonts w:cstheme="minorHAnsi"/>
        </w:rPr>
        <w:t>Indigenous</w:t>
      </w:r>
      <w:r w:rsidRPr="00D3683F">
        <w:rPr>
          <w:rFonts w:cstheme="minorHAnsi"/>
        </w:rPr>
        <w:t xml:space="preserve"> women and girls. Despite this, </w:t>
      </w:r>
      <w:r w:rsidR="001314C2">
        <w:rPr>
          <w:rFonts w:cstheme="minorHAnsi"/>
        </w:rPr>
        <w:t>Indigenous</w:t>
      </w:r>
      <w:r w:rsidRPr="00D3683F">
        <w:rPr>
          <w:rFonts w:cstheme="minorHAnsi"/>
        </w:rPr>
        <w:t xml:space="preserve"> women and girls remain among the most </w:t>
      </w:r>
      <w:r w:rsidR="00BB0664" w:rsidRPr="00D3683F">
        <w:rPr>
          <w:rFonts w:cstheme="minorHAnsi"/>
        </w:rPr>
        <w:t>marginalized</w:t>
      </w:r>
      <w:r w:rsidRPr="00D3683F">
        <w:rPr>
          <w:rFonts w:cstheme="minorHAnsi"/>
        </w:rPr>
        <w:t xml:space="preserve"> and disadvantaged members of the society. </w:t>
      </w:r>
    </w:p>
    <w:p w14:paraId="55E31122" w14:textId="77777777" w:rsidR="00D37328" w:rsidRPr="00D3683F" w:rsidRDefault="00D37328" w:rsidP="00D3683F">
      <w:pPr>
        <w:spacing w:after="0" w:line="240" w:lineRule="auto"/>
        <w:jc w:val="both"/>
        <w:rPr>
          <w:rFonts w:cstheme="minorHAnsi"/>
        </w:rPr>
      </w:pPr>
    </w:p>
    <w:p w14:paraId="03152317" w14:textId="77777777" w:rsidR="00D37328" w:rsidRPr="00D3683F" w:rsidRDefault="00D37328" w:rsidP="00D3683F">
      <w:pPr>
        <w:spacing w:after="0" w:line="240" w:lineRule="auto"/>
        <w:jc w:val="both"/>
        <w:rPr>
          <w:rFonts w:cstheme="minorHAnsi"/>
          <w:b/>
          <w:bCs/>
        </w:rPr>
      </w:pPr>
    </w:p>
    <w:p w14:paraId="5CEFE5BF" w14:textId="00730B70" w:rsidR="00D37328" w:rsidRPr="00D3683F" w:rsidRDefault="00D37328" w:rsidP="00D3683F">
      <w:pPr>
        <w:spacing w:after="0" w:line="240" w:lineRule="auto"/>
        <w:jc w:val="both"/>
        <w:rPr>
          <w:rFonts w:cstheme="minorHAnsi"/>
          <w:b/>
          <w:bCs/>
          <w:color w:val="0070C0"/>
        </w:rPr>
      </w:pPr>
      <w:r w:rsidRPr="00D3683F">
        <w:rPr>
          <w:rFonts w:cstheme="minorHAnsi"/>
          <w:b/>
          <w:bCs/>
          <w:color w:val="0070C0"/>
        </w:rPr>
        <w:t xml:space="preserve">Part 1: “Equality and non-discrimination with a focus on </w:t>
      </w:r>
      <w:r w:rsidR="001314C2">
        <w:rPr>
          <w:rFonts w:cstheme="minorHAnsi"/>
          <w:b/>
          <w:bCs/>
          <w:color w:val="0070C0"/>
        </w:rPr>
        <w:t>Indigenous</w:t>
      </w:r>
      <w:r w:rsidRPr="00D3683F">
        <w:rPr>
          <w:rFonts w:cstheme="minorHAnsi"/>
          <w:b/>
          <w:bCs/>
          <w:color w:val="0070C0"/>
        </w:rPr>
        <w:t xml:space="preserve"> women and girls and intersecting forms of discrimination”</w:t>
      </w:r>
    </w:p>
    <w:p w14:paraId="7A4DB9A9" w14:textId="77777777" w:rsidR="00D37328" w:rsidRPr="00D3683F" w:rsidRDefault="00D37328" w:rsidP="00D3683F">
      <w:pPr>
        <w:spacing w:after="0" w:line="240" w:lineRule="auto"/>
        <w:jc w:val="both"/>
        <w:rPr>
          <w:rFonts w:cstheme="minorHAnsi"/>
          <w:b/>
          <w:bCs/>
        </w:rPr>
      </w:pPr>
    </w:p>
    <w:p w14:paraId="34B0E7F8" w14:textId="458F4667" w:rsidR="00E21688" w:rsidRPr="00D3683F" w:rsidRDefault="001314C2" w:rsidP="00D3683F">
      <w:pPr>
        <w:spacing w:after="0" w:line="240" w:lineRule="auto"/>
        <w:jc w:val="both"/>
        <w:rPr>
          <w:rFonts w:cstheme="minorHAnsi"/>
        </w:rPr>
      </w:pPr>
      <w:r>
        <w:rPr>
          <w:rFonts w:cstheme="minorHAnsi"/>
        </w:rPr>
        <w:t>Indigenous</w:t>
      </w:r>
      <w:r w:rsidR="00E21688" w:rsidRPr="00D3683F">
        <w:rPr>
          <w:rFonts w:cstheme="minorHAnsi"/>
        </w:rPr>
        <w:t xml:space="preserve"> women and girls face </w:t>
      </w:r>
      <w:r w:rsidR="00E21688" w:rsidRPr="00D3683F">
        <w:rPr>
          <w:rFonts w:cstheme="minorHAnsi"/>
          <w:b/>
          <w:bCs/>
        </w:rPr>
        <w:t xml:space="preserve">multiple and intersecting forms of discrimination based on their gender and </w:t>
      </w:r>
      <w:r>
        <w:rPr>
          <w:rFonts w:cstheme="minorHAnsi"/>
          <w:b/>
          <w:bCs/>
        </w:rPr>
        <w:t>Indigenous</w:t>
      </w:r>
      <w:r w:rsidR="00E21688" w:rsidRPr="00D3683F">
        <w:rPr>
          <w:rFonts w:cstheme="minorHAnsi"/>
          <w:b/>
          <w:bCs/>
        </w:rPr>
        <w:t xml:space="preserve"> identity</w:t>
      </w:r>
      <w:r w:rsidR="00E21688" w:rsidRPr="00D3683F">
        <w:rPr>
          <w:rFonts w:cstheme="minorHAnsi"/>
        </w:rPr>
        <w:t xml:space="preserve">. </w:t>
      </w:r>
      <w:r>
        <w:rPr>
          <w:rFonts w:cstheme="minorHAnsi"/>
        </w:rPr>
        <w:t>Indigenous</w:t>
      </w:r>
      <w:r w:rsidR="00E21688" w:rsidRPr="00D3683F">
        <w:rPr>
          <w:rFonts w:cstheme="minorHAnsi"/>
        </w:rPr>
        <w:t xml:space="preserve"> women and girls with compounding factors, such as disability or sexual orientation and gender identity, face even greater discrimination.</w:t>
      </w:r>
      <w:r w:rsidR="00651170" w:rsidRPr="00651170">
        <w:rPr>
          <w:rStyle w:val="FootnoteReference"/>
          <w:rFonts w:cstheme="minorHAnsi"/>
        </w:rPr>
        <w:t xml:space="preserve"> </w:t>
      </w:r>
      <w:r w:rsidR="00651170" w:rsidRPr="00D3683F">
        <w:rPr>
          <w:rStyle w:val="FootnoteReference"/>
          <w:rFonts w:cstheme="minorHAnsi"/>
        </w:rPr>
        <w:footnoteReference w:id="9"/>
      </w:r>
      <w:r w:rsidR="00E21688" w:rsidRPr="00D3683F">
        <w:rPr>
          <w:rFonts w:cstheme="minorHAnsi"/>
        </w:rPr>
        <w:t xml:space="preserve"> </w:t>
      </w:r>
    </w:p>
    <w:p w14:paraId="01BFED10" w14:textId="77777777" w:rsidR="00E21688" w:rsidRPr="00D3683F" w:rsidRDefault="00E21688" w:rsidP="00D3683F">
      <w:pPr>
        <w:spacing w:after="0" w:line="240" w:lineRule="auto"/>
        <w:jc w:val="both"/>
        <w:rPr>
          <w:rFonts w:cstheme="minorHAnsi"/>
        </w:rPr>
      </w:pPr>
    </w:p>
    <w:p w14:paraId="3AF63BBB" w14:textId="61C5F649" w:rsidR="00E21688" w:rsidRPr="00D3683F" w:rsidRDefault="001314C2" w:rsidP="00D3683F">
      <w:pPr>
        <w:spacing w:after="0" w:line="240" w:lineRule="auto"/>
        <w:jc w:val="both"/>
        <w:rPr>
          <w:rFonts w:cstheme="minorHAnsi"/>
        </w:rPr>
      </w:pPr>
      <w:r>
        <w:rPr>
          <w:rFonts w:cstheme="minorHAnsi"/>
          <w:b/>
          <w:bCs/>
        </w:rPr>
        <w:t>Indigenous</w:t>
      </w:r>
      <w:r w:rsidR="00E21688" w:rsidRPr="00D3683F">
        <w:rPr>
          <w:rFonts w:cstheme="minorHAnsi"/>
          <w:b/>
          <w:bCs/>
        </w:rPr>
        <w:t xml:space="preserve"> women and girls suffer increased instance of violence</w:t>
      </w:r>
      <w:r w:rsidR="00E21688" w:rsidRPr="00D3683F">
        <w:rPr>
          <w:rFonts w:cstheme="minorHAnsi"/>
        </w:rPr>
        <w:t xml:space="preserve">. The Asia-Pacific region experiences the highest rates of violence against women and girls globally, with </w:t>
      </w:r>
      <w:r w:rsidR="00E21688" w:rsidRPr="00D3683F">
        <w:rPr>
          <w:rFonts w:cstheme="minorHAnsi"/>
          <w:b/>
          <w:bCs/>
        </w:rPr>
        <w:t xml:space="preserve">47% of ever-married </w:t>
      </w:r>
      <w:r>
        <w:rPr>
          <w:rFonts w:cstheme="minorHAnsi"/>
          <w:b/>
          <w:bCs/>
        </w:rPr>
        <w:t>Indigenous</w:t>
      </w:r>
      <w:r w:rsidR="00E21688" w:rsidRPr="00D3683F">
        <w:rPr>
          <w:rFonts w:cstheme="minorHAnsi"/>
          <w:b/>
          <w:bCs/>
        </w:rPr>
        <w:t xml:space="preserve"> women in South Asia experiencing emotional, physical or sexual violence by their partner</w:t>
      </w:r>
      <w:r w:rsidR="00E21688" w:rsidRPr="00D3683F">
        <w:rPr>
          <w:rFonts w:cstheme="minorHAnsi"/>
        </w:rPr>
        <w:t xml:space="preserve"> (compared to 40% of the total population).</w:t>
      </w:r>
      <w:r w:rsidR="00E21688" w:rsidRPr="00D3683F">
        <w:rPr>
          <w:rStyle w:val="FootnoteReference"/>
          <w:rFonts w:cstheme="minorHAnsi"/>
        </w:rPr>
        <w:footnoteReference w:id="10"/>
      </w:r>
      <w:r w:rsidR="00E21688" w:rsidRPr="00D3683F">
        <w:rPr>
          <w:rFonts w:cstheme="minorHAnsi"/>
        </w:rPr>
        <w:t xml:space="preserve">  </w:t>
      </w:r>
      <w:r>
        <w:rPr>
          <w:rFonts w:cstheme="minorHAnsi"/>
        </w:rPr>
        <w:t>Indigenous</w:t>
      </w:r>
      <w:r w:rsidR="00E21688" w:rsidRPr="00D3683F">
        <w:rPr>
          <w:rFonts w:cstheme="minorHAnsi"/>
        </w:rPr>
        <w:t xml:space="preserve"> women and girls are most at risk of violence in communities where </w:t>
      </w:r>
      <w:r w:rsidR="00E21688" w:rsidRPr="00D3683F">
        <w:rPr>
          <w:rFonts w:cstheme="minorHAnsi"/>
          <w:b/>
          <w:bCs/>
        </w:rPr>
        <w:t>intra-communal and inter-communal conflicts</w:t>
      </w:r>
      <w:r w:rsidR="00E21688" w:rsidRPr="00D3683F">
        <w:rPr>
          <w:rFonts w:cstheme="minorHAnsi"/>
        </w:rPr>
        <w:t xml:space="preserve"> have arisen, as well as in those communities that conform to deeply-rooted patriarchal systems and practices that relegate women and girls to subordinate roles and positions in society.</w:t>
      </w:r>
      <w:r w:rsidR="00E21688" w:rsidRPr="00D3683F">
        <w:rPr>
          <w:rStyle w:val="FootnoteReference"/>
          <w:rFonts w:cstheme="minorHAnsi"/>
        </w:rPr>
        <w:footnoteReference w:id="11"/>
      </w:r>
      <w:r w:rsidR="00E21688" w:rsidRPr="00D3683F">
        <w:rPr>
          <w:rFonts w:cstheme="minorHAnsi"/>
        </w:rPr>
        <w:t xml:space="preserve"> </w:t>
      </w:r>
    </w:p>
    <w:p w14:paraId="135E4244" w14:textId="77777777" w:rsidR="00E21688" w:rsidRPr="00D3683F" w:rsidRDefault="00E21688" w:rsidP="00D3683F">
      <w:pPr>
        <w:spacing w:after="0" w:line="240" w:lineRule="auto"/>
        <w:jc w:val="both"/>
        <w:rPr>
          <w:rFonts w:cstheme="minorHAnsi"/>
        </w:rPr>
      </w:pPr>
    </w:p>
    <w:p w14:paraId="2220E034" w14:textId="7D6DDF46" w:rsidR="00E21688" w:rsidRPr="00D3683F" w:rsidRDefault="00E21688" w:rsidP="00D3683F">
      <w:pPr>
        <w:spacing w:after="0" w:line="240" w:lineRule="auto"/>
        <w:jc w:val="both"/>
        <w:rPr>
          <w:rFonts w:cstheme="minorHAnsi"/>
        </w:rPr>
      </w:pPr>
      <w:r w:rsidRPr="00D3683F">
        <w:rPr>
          <w:rFonts w:cstheme="minorHAnsi"/>
          <w:b/>
          <w:bCs/>
        </w:rPr>
        <w:t xml:space="preserve">Harmful practices also persist in some </w:t>
      </w:r>
      <w:r w:rsidR="001314C2">
        <w:rPr>
          <w:rFonts w:cstheme="minorHAnsi"/>
          <w:b/>
          <w:bCs/>
        </w:rPr>
        <w:t>Indigenous</w:t>
      </w:r>
      <w:r w:rsidRPr="00D3683F">
        <w:rPr>
          <w:rFonts w:cstheme="minorHAnsi"/>
          <w:b/>
          <w:bCs/>
        </w:rPr>
        <w:t xml:space="preserve"> communities</w:t>
      </w:r>
      <w:r w:rsidRPr="00D3683F">
        <w:rPr>
          <w:rFonts w:cstheme="minorHAnsi"/>
        </w:rPr>
        <w:t xml:space="preserve">. Child marriage is still practiced in regions that apply traditional, </w:t>
      </w:r>
      <w:proofErr w:type="gramStart"/>
      <w:r w:rsidRPr="00D3683F">
        <w:rPr>
          <w:rFonts w:cstheme="minorHAnsi"/>
        </w:rPr>
        <w:t>cultural</w:t>
      </w:r>
      <w:proofErr w:type="gramEnd"/>
      <w:r w:rsidRPr="00D3683F">
        <w:rPr>
          <w:rFonts w:cstheme="minorHAnsi"/>
        </w:rPr>
        <w:t xml:space="preserve"> and religious practices, such as in the Bangsamoro Autonomous Region in Muslim Mindanao in the Philippines. </w:t>
      </w:r>
      <w:r w:rsidR="001314C2">
        <w:rPr>
          <w:rFonts w:cstheme="minorHAnsi"/>
        </w:rPr>
        <w:t>Indigenous</w:t>
      </w:r>
      <w:r w:rsidRPr="00D3683F">
        <w:rPr>
          <w:rFonts w:cstheme="minorHAnsi"/>
        </w:rPr>
        <w:t xml:space="preserve"> women and girls in the Asia-Pacific region are also at high risk of human trafficking, the region having the highest prevalence of trafficking in women and girls. </w:t>
      </w:r>
    </w:p>
    <w:p w14:paraId="6245F8E4" w14:textId="77777777" w:rsidR="00E21688" w:rsidRPr="00D3683F" w:rsidRDefault="00E21688" w:rsidP="00D3683F">
      <w:pPr>
        <w:spacing w:after="0" w:line="240" w:lineRule="auto"/>
        <w:jc w:val="both"/>
        <w:rPr>
          <w:rFonts w:cstheme="minorHAnsi"/>
        </w:rPr>
      </w:pPr>
    </w:p>
    <w:p w14:paraId="316A200A" w14:textId="121B4AB3" w:rsidR="00E21688" w:rsidRPr="00D3683F" w:rsidRDefault="00E21688" w:rsidP="00D3683F">
      <w:pPr>
        <w:spacing w:after="0" w:line="240" w:lineRule="auto"/>
        <w:jc w:val="both"/>
        <w:rPr>
          <w:rFonts w:cstheme="minorHAnsi"/>
        </w:rPr>
      </w:pPr>
      <w:r w:rsidRPr="00D3683F">
        <w:rPr>
          <w:rFonts w:cstheme="minorHAnsi"/>
        </w:rPr>
        <w:t xml:space="preserve">Violence against </w:t>
      </w:r>
      <w:r w:rsidR="001314C2">
        <w:rPr>
          <w:rFonts w:cstheme="minorHAnsi"/>
        </w:rPr>
        <w:t>Indigenous</w:t>
      </w:r>
      <w:r w:rsidRPr="00D3683F">
        <w:rPr>
          <w:rFonts w:cstheme="minorHAnsi"/>
        </w:rPr>
        <w:t xml:space="preserve"> girls and women cannot be separated from the wider </w:t>
      </w:r>
      <w:r w:rsidRPr="00D3683F">
        <w:rPr>
          <w:rFonts w:cstheme="minorHAnsi"/>
          <w:b/>
          <w:bCs/>
        </w:rPr>
        <w:t>contexts of discrimination and exclusion</w:t>
      </w:r>
      <w:r w:rsidRPr="00D3683F">
        <w:rPr>
          <w:rFonts w:cstheme="minorHAnsi"/>
        </w:rPr>
        <w:t xml:space="preserve"> to which </w:t>
      </w:r>
      <w:r w:rsidR="001314C2">
        <w:rPr>
          <w:rFonts w:cstheme="minorHAnsi"/>
        </w:rPr>
        <w:t>Indigenous</w:t>
      </w:r>
      <w:r w:rsidRPr="00D3683F">
        <w:rPr>
          <w:rFonts w:cstheme="minorHAnsi"/>
        </w:rPr>
        <w:t xml:space="preserve"> peoples are often exposed in social, economic, </w:t>
      </w:r>
      <w:proofErr w:type="gramStart"/>
      <w:r w:rsidRPr="00D3683F">
        <w:rPr>
          <w:rFonts w:cstheme="minorHAnsi"/>
        </w:rPr>
        <w:t>cultural</w:t>
      </w:r>
      <w:proofErr w:type="gramEnd"/>
      <w:r w:rsidRPr="00D3683F">
        <w:rPr>
          <w:rFonts w:cstheme="minorHAnsi"/>
        </w:rPr>
        <w:t xml:space="preserve"> and political life. Primarily as a result of the expropriation of lands over the past decade, many countries in the Asia-Pacific region, such as Fiji, India, Myanmar, Nepal, the Philippines, Thailand and Timor-Leste, have witnessed </w:t>
      </w:r>
      <w:r w:rsidRPr="00D3683F">
        <w:rPr>
          <w:rFonts w:cstheme="minorHAnsi"/>
          <w:b/>
          <w:bCs/>
        </w:rPr>
        <w:t>increased conflict, political instability and militarization</w:t>
      </w:r>
      <w:r w:rsidRPr="00D3683F">
        <w:rPr>
          <w:rFonts w:cstheme="minorHAnsi"/>
        </w:rPr>
        <w:t xml:space="preserve">, leading to insecure environments for </w:t>
      </w:r>
      <w:r w:rsidR="001314C2">
        <w:rPr>
          <w:rFonts w:cstheme="minorHAnsi"/>
        </w:rPr>
        <w:t>Indigenous</w:t>
      </w:r>
      <w:r w:rsidRPr="00D3683F">
        <w:rPr>
          <w:rFonts w:cstheme="minorHAnsi"/>
        </w:rPr>
        <w:t xml:space="preserve"> women and girls as a whole.</w:t>
      </w:r>
      <w:r w:rsidRPr="00D3683F">
        <w:rPr>
          <w:rStyle w:val="FootnoteReference"/>
          <w:rFonts w:cstheme="minorHAnsi"/>
        </w:rPr>
        <w:footnoteReference w:id="12"/>
      </w:r>
      <w:r w:rsidRPr="00D3683F">
        <w:rPr>
          <w:rFonts w:cstheme="minorHAnsi"/>
        </w:rPr>
        <w:t xml:space="preserve"> The Special Rapporteur on the rights of </w:t>
      </w:r>
      <w:r w:rsidR="001314C2">
        <w:rPr>
          <w:rFonts w:cstheme="minorHAnsi"/>
        </w:rPr>
        <w:t>Indigenous</w:t>
      </w:r>
      <w:r w:rsidRPr="00D3683F">
        <w:rPr>
          <w:rFonts w:cstheme="minorHAnsi"/>
        </w:rPr>
        <w:t xml:space="preserve"> people noted numerous cases of </w:t>
      </w:r>
      <w:r w:rsidRPr="006C5281">
        <w:rPr>
          <w:rFonts w:cstheme="minorHAnsi"/>
          <w:b/>
          <w:bCs/>
        </w:rPr>
        <w:t xml:space="preserve">sexual violence, sexual enslavement and killing of </w:t>
      </w:r>
      <w:r w:rsidR="001314C2" w:rsidRPr="006C5281">
        <w:rPr>
          <w:rFonts w:cstheme="minorHAnsi"/>
          <w:b/>
          <w:bCs/>
        </w:rPr>
        <w:t>Indigenous</w:t>
      </w:r>
      <w:r w:rsidRPr="006C5281">
        <w:rPr>
          <w:rFonts w:cstheme="minorHAnsi"/>
          <w:b/>
          <w:bCs/>
        </w:rPr>
        <w:t xml:space="preserve"> women and girls </w:t>
      </w:r>
      <w:r w:rsidRPr="00D3683F">
        <w:rPr>
          <w:rFonts w:cstheme="minorHAnsi"/>
        </w:rPr>
        <w:t>involved with (or perceived to be involved with) parties to conflicts.</w:t>
      </w:r>
      <w:r w:rsidRPr="00D3683F">
        <w:rPr>
          <w:rStyle w:val="FootnoteReference"/>
          <w:rFonts w:cstheme="minorHAnsi"/>
        </w:rPr>
        <w:footnoteReference w:id="13"/>
      </w:r>
      <w:r w:rsidRPr="00D3683F">
        <w:rPr>
          <w:rFonts w:cstheme="minorHAnsi"/>
        </w:rPr>
        <w:t xml:space="preserve"> The majority of these </w:t>
      </w:r>
      <w:r w:rsidR="006C5281">
        <w:rPr>
          <w:rFonts w:cstheme="minorHAnsi"/>
        </w:rPr>
        <w:t>crimes</w:t>
      </w:r>
      <w:r w:rsidRPr="00D3683F">
        <w:rPr>
          <w:rFonts w:cstheme="minorHAnsi"/>
        </w:rPr>
        <w:t xml:space="preserve"> have </w:t>
      </w:r>
      <w:r w:rsidR="006C5281">
        <w:rPr>
          <w:rFonts w:cstheme="minorHAnsi"/>
        </w:rPr>
        <w:t>not</w:t>
      </w:r>
      <w:r w:rsidRPr="00D3683F">
        <w:rPr>
          <w:rFonts w:cstheme="minorHAnsi"/>
        </w:rPr>
        <w:t xml:space="preserve"> been investigated </w:t>
      </w:r>
      <w:r w:rsidR="006C5281">
        <w:rPr>
          <w:rFonts w:cstheme="minorHAnsi"/>
        </w:rPr>
        <w:t xml:space="preserve">nor </w:t>
      </w:r>
      <w:r w:rsidRPr="00D3683F">
        <w:rPr>
          <w:rFonts w:cstheme="minorHAnsi"/>
        </w:rPr>
        <w:t>prosecuted.</w:t>
      </w:r>
      <w:r w:rsidRPr="00D3683F">
        <w:rPr>
          <w:rStyle w:val="FootnoteReference"/>
          <w:rFonts w:cstheme="minorHAnsi"/>
        </w:rPr>
        <w:footnoteReference w:id="14"/>
      </w:r>
    </w:p>
    <w:p w14:paraId="4F5BF7F9" w14:textId="77777777" w:rsidR="00E21688" w:rsidRPr="00D3683F" w:rsidRDefault="00E21688" w:rsidP="00D3683F">
      <w:pPr>
        <w:spacing w:after="0" w:line="240" w:lineRule="auto"/>
        <w:jc w:val="both"/>
        <w:rPr>
          <w:rFonts w:cstheme="minorHAnsi"/>
        </w:rPr>
      </w:pPr>
    </w:p>
    <w:p w14:paraId="1644EB38" w14:textId="27B4AA0C" w:rsidR="00E21688" w:rsidRPr="00D3683F" w:rsidRDefault="001314C2" w:rsidP="00D3683F">
      <w:pPr>
        <w:spacing w:after="0" w:line="240" w:lineRule="auto"/>
        <w:jc w:val="both"/>
        <w:rPr>
          <w:rFonts w:cstheme="minorHAnsi"/>
        </w:rPr>
      </w:pPr>
      <w:r>
        <w:rPr>
          <w:rFonts w:cstheme="minorHAnsi"/>
          <w:b/>
          <w:bCs/>
        </w:rPr>
        <w:t>Indigenous</w:t>
      </w:r>
      <w:r w:rsidR="00E21688" w:rsidRPr="00D3683F">
        <w:rPr>
          <w:rFonts w:cstheme="minorHAnsi"/>
          <w:b/>
          <w:bCs/>
        </w:rPr>
        <w:t xml:space="preserve"> women die in pregnancy and childbirth more often than non-</w:t>
      </w:r>
      <w:r>
        <w:rPr>
          <w:rFonts w:cstheme="minorHAnsi"/>
          <w:b/>
          <w:bCs/>
        </w:rPr>
        <w:t>Indigenous</w:t>
      </w:r>
      <w:r w:rsidR="00E21688" w:rsidRPr="00D3683F">
        <w:rPr>
          <w:rFonts w:cstheme="minorHAnsi"/>
          <w:b/>
          <w:bCs/>
        </w:rPr>
        <w:t xml:space="preserve"> women</w:t>
      </w:r>
      <w:r w:rsidR="00E21688" w:rsidRPr="00D3683F">
        <w:rPr>
          <w:rFonts w:cstheme="minorHAnsi"/>
        </w:rPr>
        <w:t xml:space="preserve">. An intercultural approach to sexual and reproductive health and rights and the promotion of the inclusion of </w:t>
      </w:r>
      <w:r>
        <w:rPr>
          <w:rFonts w:cstheme="minorHAnsi"/>
        </w:rPr>
        <w:t>Indigenous</w:t>
      </w:r>
      <w:r w:rsidR="00E21688" w:rsidRPr="00D3683F">
        <w:rPr>
          <w:rFonts w:cstheme="minorHAnsi"/>
        </w:rPr>
        <w:t xml:space="preserve"> health workers have not been priorities.</w:t>
      </w:r>
      <w:r w:rsidR="00E21688" w:rsidRPr="00D3683F">
        <w:rPr>
          <w:rStyle w:val="FootnoteReference"/>
          <w:rFonts w:cstheme="minorHAnsi"/>
        </w:rPr>
        <w:footnoteReference w:id="15"/>
      </w:r>
      <w:r w:rsidR="00E21688" w:rsidRPr="00D3683F">
        <w:rPr>
          <w:rFonts w:cstheme="minorHAnsi"/>
        </w:rPr>
        <w:t xml:space="preserve"> </w:t>
      </w:r>
      <w:r>
        <w:rPr>
          <w:rFonts w:cstheme="minorHAnsi"/>
        </w:rPr>
        <w:t>Indigenous</w:t>
      </w:r>
      <w:r w:rsidR="00E21688" w:rsidRPr="00D3683F">
        <w:rPr>
          <w:rFonts w:cstheme="minorHAnsi"/>
        </w:rPr>
        <w:t xml:space="preserve"> women are three times more likely to </w:t>
      </w:r>
      <w:r w:rsidR="00E21688" w:rsidRPr="00D3683F">
        <w:rPr>
          <w:rFonts w:cstheme="minorHAnsi"/>
        </w:rPr>
        <w:lastRenderedPageBreak/>
        <w:t>have had no antenatal care, twice as likely to give birth without a skilled birth attendant, and they have a significantly higher birth rate among adolescents.</w:t>
      </w:r>
      <w:r w:rsidR="00E21688" w:rsidRPr="00D3683F">
        <w:rPr>
          <w:rStyle w:val="FootnoteReference"/>
          <w:rFonts w:cstheme="minorHAnsi"/>
        </w:rPr>
        <w:footnoteReference w:id="16"/>
      </w:r>
      <w:r w:rsidR="00E21688" w:rsidRPr="00D3683F">
        <w:rPr>
          <w:rFonts w:cstheme="minorHAnsi"/>
        </w:rPr>
        <w:t xml:space="preserve"> Furthermore, registration of births in </w:t>
      </w:r>
      <w:r>
        <w:rPr>
          <w:rFonts w:cstheme="minorHAnsi"/>
        </w:rPr>
        <w:t>Indigenous</w:t>
      </w:r>
      <w:r w:rsidR="00E21688" w:rsidRPr="00D3683F">
        <w:rPr>
          <w:rFonts w:cstheme="minorHAnsi"/>
        </w:rPr>
        <w:t xml:space="preserve"> communities is below national averages. </w:t>
      </w:r>
    </w:p>
    <w:p w14:paraId="6D007C10" w14:textId="77777777" w:rsidR="00E21688" w:rsidRPr="00D3683F" w:rsidRDefault="00E21688" w:rsidP="00D3683F">
      <w:pPr>
        <w:spacing w:after="0" w:line="240" w:lineRule="auto"/>
        <w:jc w:val="both"/>
        <w:rPr>
          <w:rFonts w:cstheme="minorHAnsi"/>
        </w:rPr>
      </w:pPr>
    </w:p>
    <w:p w14:paraId="46A45EE8" w14:textId="4E89C0A2" w:rsidR="00E21688" w:rsidRPr="00D3683F" w:rsidRDefault="001314C2" w:rsidP="00D3683F">
      <w:pPr>
        <w:spacing w:after="0" w:line="240" w:lineRule="auto"/>
        <w:jc w:val="both"/>
        <w:rPr>
          <w:rFonts w:cstheme="minorHAnsi"/>
        </w:rPr>
      </w:pPr>
      <w:r>
        <w:rPr>
          <w:rFonts w:cstheme="minorHAnsi"/>
          <w:b/>
          <w:bCs/>
        </w:rPr>
        <w:t>Indigenous</w:t>
      </w:r>
      <w:r w:rsidR="00E21688" w:rsidRPr="00D3683F">
        <w:rPr>
          <w:rFonts w:cstheme="minorHAnsi"/>
          <w:b/>
          <w:bCs/>
        </w:rPr>
        <w:t xml:space="preserve"> peoples are among the poorest in almost every country, with </w:t>
      </w:r>
      <w:r>
        <w:rPr>
          <w:rFonts w:cstheme="minorHAnsi"/>
          <w:b/>
          <w:bCs/>
        </w:rPr>
        <w:t>Indigenous</w:t>
      </w:r>
      <w:r w:rsidR="00E21688" w:rsidRPr="00D3683F">
        <w:rPr>
          <w:rFonts w:cstheme="minorHAnsi"/>
          <w:b/>
          <w:bCs/>
        </w:rPr>
        <w:t xml:space="preserve"> women and girls being the poorest of the poor</w:t>
      </w:r>
      <w:r w:rsidR="00E21688" w:rsidRPr="00D3683F">
        <w:rPr>
          <w:rFonts w:cstheme="minorHAnsi"/>
        </w:rPr>
        <w:t xml:space="preserve">. Globally, </w:t>
      </w:r>
      <w:r>
        <w:rPr>
          <w:rFonts w:cstheme="minorHAnsi"/>
        </w:rPr>
        <w:t>Indigenous</w:t>
      </w:r>
      <w:r w:rsidR="00E21688" w:rsidRPr="00D3683F">
        <w:rPr>
          <w:rFonts w:cstheme="minorHAnsi"/>
        </w:rPr>
        <w:t xml:space="preserve"> people represent 5 % of the world population, however they make up more than 15 % of the world’s poor.</w:t>
      </w:r>
      <w:r w:rsidR="00E21688" w:rsidRPr="00D3683F">
        <w:rPr>
          <w:rStyle w:val="FootnoteReference"/>
          <w:rFonts w:cstheme="minorHAnsi"/>
        </w:rPr>
        <w:footnoteReference w:id="17"/>
      </w:r>
      <w:r w:rsidR="00E21688" w:rsidRPr="00D3683F">
        <w:rPr>
          <w:rFonts w:cstheme="minorHAnsi"/>
        </w:rPr>
        <w:t xml:space="preserve"> Most </w:t>
      </w:r>
      <w:r>
        <w:rPr>
          <w:rFonts w:cstheme="minorHAnsi"/>
        </w:rPr>
        <w:t>Indigenous</w:t>
      </w:r>
      <w:r w:rsidR="00E21688" w:rsidRPr="00D3683F">
        <w:rPr>
          <w:rFonts w:cstheme="minorHAnsi"/>
        </w:rPr>
        <w:t xml:space="preserve"> and tribal peoples live in rural areas with </w:t>
      </w:r>
      <w:r>
        <w:rPr>
          <w:rFonts w:cstheme="minorHAnsi"/>
        </w:rPr>
        <w:t>Indigenous</w:t>
      </w:r>
      <w:r w:rsidR="00E21688" w:rsidRPr="00D3683F">
        <w:rPr>
          <w:rFonts w:cstheme="minorHAnsi"/>
        </w:rPr>
        <w:t xml:space="preserve"> women as custodians of their communities’ natural resources, but often lack control over land and resources. </w:t>
      </w:r>
    </w:p>
    <w:p w14:paraId="2AD9D61B" w14:textId="77777777" w:rsidR="00E21688" w:rsidRPr="00D3683F" w:rsidRDefault="00E21688" w:rsidP="00D3683F">
      <w:pPr>
        <w:spacing w:after="0" w:line="240" w:lineRule="auto"/>
        <w:jc w:val="both"/>
        <w:rPr>
          <w:rFonts w:cstheme="minorHAnsi"/>
        </w:rPr>
      </w:pPr>
    </w:p>
    <w:p w14:paraId="01F78BE6" w14:textId="0D6259AA" w:rsidR="00E21688" w:rsidRPr="00D3683F" w:rsidRDefault="001314C2" w:rsidP="00D3683F">
      <w:pPr>
        <w:spacing w:after="0" w:line="240" w:lineRule="auto"/>
        <w:jc w:val="both"/>
        <w:rPr>
          <w:rFonts w:cstheme="minorHAnsi"/>
        </w:rPr>
      </w:pPr>
      <w:r>
        <w:rPr>
          <w:rFonts w:cstheme="minorHAnsi"/>
          <w:b/>
          <w:bCs/>
        </w:rPr>
        <w:t>Indigenous</w:t>
      </w:r>
      <w:r w:rsidR="00E21688" w:rsidRPr="00D3683F">
        <w:rPr>
          <w:rFonts w:cstheme="minorHAnsi"/>
          <w:b/>
          <w:bCs/>
        </w:rPr>
        <w:t xml:space="preserve"> women are less likely than </w:t>
      </w:r>
      <w:r>
        <w:rPr>
          <w:rFonts w:cstheme="minorHAnsi"/>
          <w:b/>
          <w:bCs/>
        </w:rPr>
        <w:t>Indigenous</w:t>
      </w:r>
      <w:r w:rsidR="00E21688" w:rsidRPr="00D3683F">
        <w:rPr>
          <w:rFonts w:cstheme="minorHAnsi"/>
          <w:b/>
          <w:bCs/>
        </w:rPr>
        <w:t xml:space="preserve"> men to speak the national common language</w:t>
      </w:r>
      <w:r w:rsidR="00E21688" w:rsidRPr="00D3683F">
        <w:rPr>
          <w:rFonts w:cstheme="minorHAnsi"/>
        </w:rPr>
        <w:t xml:space="preserve">. This hampers </w:t>
      </w:r>
      <w:r>
        <w:rPr>
          <w:rFonts w:cstheme="minorHAnsi"/>
        </w:rPr>
        <w:t>Indigenous</w:t>
      </w:r>
      <w:r w:rsidR="00E21688" w:rsidRPr="00D3683F">
        <w:rPr>
          <w:rFonts w:cstheme="minorHAnsi"/>
        </w:rPr>
        <w:t xml:space="preserve"> girls at school and eventually causes their early drop out. Without education and a working knowledge of the national language, </w:t>
      </w:r>
      <w:r>
        <w:rPr>
          <w:rFonts w:cstheme="minorHAnsi"/>
        </w:rPr>
        <w:t>Indigenous</w:t>
      </w:r>
      <w:r w:rsidR="00E21688" w:rsidRPr="00D3683F">
        <w:rPr>
          <w:rFonts w:cstheme="minorHAnsi"/>
        </w:rPr>
        <w:t xml:space="preserve"> women are at a disadvantage compared to both </w:t>
      </w:r>
      <w:r>
        <w:rPr>
          <w:rFonts w:cstheme="minorHAnsi"/>
        </w:rPr>
        <w:t>Indigenous</w:t>
      </w:r>
      <w:r w:rsidR="00E21688" w:rsidRPr="00D3683F">
        <w:rPr>
          <w:rFonts w:cstheme="minorHAnsi"/>
        </w:rPr>
        <w:t xml:space="preserve"> men and non-</w:t>
      </w:r>
      <w:r>
        <w:rPr>
          <w:rFonts w:cstheme="minorHAnsi"/>
        </w:rPr>
        <w:t>Indigenous</w:t>
      </w:r>
      <w:r w:rsidR="00E21688" w:rsidRPr="00D3683F">
        <w:rPr>
          <w:rFonts w:cstheme="minorHAnsi"/>
        </w:rPr>
        <w:t xml:space="preserve"> women.</w:t>
      </w:r>
      <w:r w:rsidR="00E21688" w:rsidRPr="00D3683F">
        <w:rPr>
          <w:rStyle w:val="FootnoteReference"/>
          <w:rFonts w:cstheme="minorHAnsi"/>
        </w:rPr>
        <w:footnoteReference w:id="18"/>
      </w:r>
      <w:r w:rsidR="00E21688" w:rsidRPr="00D3683F">
        <w:rPr>
          <w:rFonts w:cstheme="minorHAnsi"/>
        </w:rPr>
        <w:t xml:space="preserve"> </w:t>
      </w:r>
    </w:p>
    <w:p w14:paraId="62196E85" w14:textId="77777777" w:rsidR="00D37328" w:rsidRPr="00D3683F" w:rsidRDefault="00D37328" w:rsidP="00D3683F">
      <w:pPr>
        <w:spacing w:after="0" w:line="240" w:lineRule="auto"/>
        <w:jc w:val="both"/>
        <w:rPr>
          <w:rFonts w:cstheme="minorHAnsi"/>
          <w:b/>
          <w:bCs/>
        </w:rPr>
      </w:pPr>
    </w:p>
    <w:p w14:paraId="04B1D936" w14:textId="77777777" w:rsidR="00D37328" w:rsidRPr="00D3683F" w:rsidRDefault="00D37328" w:rsidP="00D3683F">
      <w:pPr>
        <w:spacing w:after="0" w:line="240" w:lineRule="auto"/>
        <w:jc w:val="both"/>
        <w:rPr>
          <w:rFonts w:cstheme="minorHAnsi"/>
          <w:b/>
          <w:bCs/>
        </w:rPr>
      </w:pPr>
    </w:p>
    <w:p w14:paraId="35E692FB" w14:textId="269D9455" w:rsidR="00D37328" w:rsidRPr="00D3683F" w:rsidRDefault="00D37328" w:rsidP="00D3683F">
      <w:pPr>
        <w:spacing w:after="0" w:line="240" w:lineRule="auto"/>
        <w:jc w:val="both"/>
        <w:rPr>
          <w:rFonts w:cstheme="minorHAnsi"/>
          <w:color w:val="0070C0"/>
        </w:rPr>
      </w:pPr>
      <w:r w:rsidRPr="00D3683F">
        <w:rPr>
          <w:rFonts w:cstheme="minorHAnsi"/>
          <w:b/>
          <w:bCs/>
          <w:color w:val="0070C0"/>
        </w:rPr>
        <w:t xml:space="preserve">Part 2: “Effective participation, consultation and consent of </w:t>
      </w:r>
      <w:r w:rsidR="001314C2">
        <w:rPr>
          <w:rFonts w:cstheme="minorHAnsi"/>
          <w:b/>
          <w:bCs/>
          <w:color w:val="0070C0"/>
        </w:rPr>
        <w:t>Indigenous</w:t>
      </w:r>
      <w:r w:rsidRPr="00D3683F">
        <w:rPr>
          <w:rFonts w:cstheme="minorHAnsi"/>
          <w:b/>
          <w:bCs/>
          <w:color w:val="0070C0"/>
        </w:rPr>
        <w:t xml:space="preserve"> women and girls in political and public life”</w:t>
      </w:r>
    </w:p>
    <w:p w14:paraId="69A18105" w14:textId="77777777" w:rsidR="00D37328" w:rsidRPr="00D3683F" w:rsidRDefault="00D37328" w:rsidP="00D3683F">
      <w:pPr>
        <w:spacing w:after="0" w:line="240" w:lineRule="auto"/>
        <w:jc w:val="both"/>
        <w:rPr>
          <w:rFonts w:cstheme="minorHAnsi"/>
        </w:rPr>
      </w:pPr>
    </w:p>
    <w:p w14:paraId="73DF94D9" w14:textId="477D1472" w:rsidR="00D37328" w:rsidRPr="00D3683F" w:rsidRDefault="001314C2" w:rsidP="00D3683F">
      <w:pPr>
        <w:spacing w:after="0" w:line="240" w:lineRule="auto"/>
        <w:jc w:val="both"/>
        <w:rPr>
          <w:rFonts w:cstheme="minorHAnsi"/>
        </w:rPr>
      </w:pPr>
      <w:r>
        <w:rPr>
          <w:rFonts w:cstheme="minorHAnsi"/>
        </w:rPr>
        <w:t>Indigenous</w:t>
      </w:r>
      <w:r w:rsidR="00D37328" w:rsidRPr="00D3683F">
        <w:rPr>
          <w:rFonts w:cstheme="minorHAnsi"/>
        </w:rPr>
        <w:t xml:space="preserve"> women in the Asia-Pacific region have demonstrated their </w:t>
      </w:r>
      <w:r w:rsidR="00D37328" w:rsidRPr="00D3683F">
        <w:rPr>
          <w:rFonts w:cstheme="minorHAnsi"/>
          <w:b/>
          <w:bCs/>
        </w:rPr>
        <w:t>strengthen and resilience through a rich history, as human rights defenders, political participants, and women’s rights advocates</w:t>
      </w:r>
      <w:r w:rsidR="00D37328" w:rsidRPr="00D3683F">
        <w:rPr>
          <w:rFonts w:cstheme="minorHAnsi"/>
        </w:rPr>
        <w:t xml:space="preserve">. They draw attention to exclusion, </w:t>
      </w:r>
      <w:proofErr w:type="gramStart"/>
      <w:r w:rsidR="00D37328" w:rsidRPr="00D3683F">
        <w:rPr>
          <w:rFonts w:cstheme="minorHAnsi"/>
        </w:rPr>
        <w:t>discrimination</w:t>
      </w:r>
      <w:proofErr w:type="gramEnd"/>
      <w:r w:rsidR="00D37328" w:rsidRPr="00D3683F">
        <w:rPr>
          <w:rFonts w:cstheme="minorHAnsi"/>
        </w:rPr>
        <w:t xml:space="preserve"> and violence that they and their communities experience, while acting as agents of change. On the international stage, </w:t>
      </w:r>
      <w:r>
        <w:rPr>
          <w:rFonts w:cstheme="minorHAnsi"/>
        </w:rPr>
        <w:t>Indigenous</w:t>
      </w:r>
      <w:r w:rsidR="00D37328" w:rsidRPr="00D3683F">
        <w:rPr>
          <w:rFonts w:cstheme="minorHAnsi"/>
        </w:rPr>
        <w:t xml:space="preserve"> women played a major role in the </w:t>
      </w:r>
      <w:r w:rsidR="00D37328" w:rsidRPr="00D3683F">
        <w:rPr>
          <w:rFonts w:cstheme="minorHAnsi"/>
          <w:b/>
          <w:bCs/>
        </w:rPr>
        <w:t xml:space="preserve">establishment of mechanisms to protect the rights of </w:t>
      </w:r>
      <w:r>
        <w:rPr>
          <w:rFonts w:cstheme="minorHAnsi"/>
          <w:b/>
          <w:bCs/>
        </w:rPr>
        <w:t>Indigenous</w:t>
      </w:r>
      <w:r w:rsidR="00D37328" w:rsidRPr="00D3683F">
        <w:rPr>
          <w:rFonts w:cstheme="minorHAnsi"/>
          <w:b/>
          <w:bCs/>
        </w:rPr>
        <w:t xml:space="preserve"> peoples, including the creation of the United Nations Permanent Forum on </w:t>
      </w:r>
      <w:r>
        <w:rPr>
          <w:rFonts w:cstheme="minorHAnsi"/>
          <w:b/>
          <w:bCs/>
        </w:rPr>
        <w:t>Indigenous</w:t>
      </w:r>
      <w:r w:rsidR="00D37328" w:rsidRPr="00D3683F">
        <w:rPr>
          <w:rFonts w:cstheme="minorHAnsi"/>
          <w:b/>
          <w:bCs/>
        </w:rPr>
        <w:t xml:space="preserve"> Issues (UNPFII)</w:t>
      </w:r>
      <w:r w:rsidR="00D37328" w:rsidRPr="00D3683F">
        <w:rPr>
          <w:rFonts w:cstheme="minorHAnsi"/>
        </w:rPr>
        <w:t>.</w:t>
      </w:r>
      <w:r w:rsidR="00D37328" w:rsidRPr="00D3683F">
        <w:rPr>
          <w:rStyle w:val="FootnoteReference"/>
          <w:rFonts w:cstheme="minorHAnsi"/>
        </w:rPr>
        <w:footnoteReference w:id="19"/>
      </w:r>
    </w:p>
    <w:p w14:paraId="635E4895" w14:textId="77777777" w:rsidR="00D37328" w:rsidRPr="00D3683F" w:rsidRDefault="00D37328" w:rsidP="00D3683F">
      <w:pPr>
        <w:spacing w:after="0" w:line="240" w:lineRule="auto"/>
        <w:jc w:val="both"/>
        <w:rPr>
          <w:rFonts w:cstheme="minorHAnsi"/>
        </w:rPr>
      </w:pPr>
    </w:p>
    <w:p w14:paraId="331370CB" w14:textId="3F54D604" w:rsidR="00D37328" w:rsidRPr="00D3683F" w:rsidRDefault="00D37328" w:rsidP="00D3683F">
      <w:pPr>
        <w:spacing w:after="0" w:line="240" w:lineRule="auto"/>
        <w:jc w:val="both"/>
        <w:rPr>
          <w:rFonts w:cstheme="minorHAnsi"/>
        </w:rPr>
      </w:pPr>
      <w:r w:rsidRPr="00D3683F">
        <w:rPr>
          <w:rFonts w:cstheme="minorHAnsi"/>
        </w:rPr>
        <w:t xml:space="preserve">However, </w:t>
      </w:r>
      <w:r w:rsidRPr="00D3683F">
        <w:rPr>
          <w:rFonts w:cstheme="minorHAnsi"/>
          <w:b/>
          <w:bCs/>
        </w:rPr>
        <w:t xml:space="preserve">denial of </w:t>
      </w:r>
      <w:r w:rsidR="001314C2">
        <w:rPr>
          <w:rFonts w:cstheme="minorHAnsi"/>
          <w:b/>
          <w:bCs/>
        </w:rPr>
        <w:t>Indigenous</w:t>
      </w:r>
      <w:r w:rsidRPr="00D3683F">
        <w:rPr>
          <w:rFonts w:cstheme="minorHAnsi"/>
          <w:b/>
          <w:bCs/>
        </w:rPr>
        <w:t xml:space="preserve"> women’s rights</w:t>
      </w:r>
      <w:r w:rsidR="00DA1A31" w:rsidRPr="00D3683F">
        <w:rPr>
          <w:rFonts w:cstheme="minorHAnsi"/>
        </w:rPr>
        <w:t xml:space="preserve"> – both individually and collectively -,</w:t>
      </w:r>
      <w:r w:rsidRPr="00D3683F">
        <w:rPr>
          <w:rFonts w:cstheme="minorHAnsi"/>
        </w:rPr>
        <w:t xml:space="preserve"> including </w:t>
      </w:r>
      <w:r w:rsidR="00DA1A31" w:rsidRPr="00D3683F">
        <w:rPr>
          <w:rFonts w:cstheme="minorHAnsi"/>
        </w:rPr>
        <w:t xml:space="preserve">the </w:t>
      </w:r>
      <w:r w:rsidR="00DA1A31" w:rsidRPr="00D3683F">
        <w:rPr>
          <w:rFonts w:cstheme="minorHAnsi"/>
          <w:b/>
          <w:bCs/>
        </w:rPr>
        <w:t xml:space="preserve">lack of </w:t>
      </w:r>
      <w:r w:rsidRPr="00D3683F">
        <w:rPr>
          <w:rFonts w:cstheme="minorHAnsi"/>
          <w:b/>
          <w:bCs/>
        </w:rPr>
        <w:t>legal recognition, political representation, and participation in public life</w:t>
      </w:r>
      <w:r w:rsidRPr="00D3683F">
        <w:rPr>
          <w:rFonts w:cstheme="minorHAnsi"/>
        </w:rPr>
        <w:t>, has contributed to silence their voices. Some countries in the Asia-Pacific region do not recognize the concept of “</w:t>
      </w:r>
      <w:r w:rsidR="001314C2">
        <w:rPr>
          <w:rFonts w:cstheme="minorHAnsi"/>
        </w:rPr>
        <w:t>Indigenous</w:t>
      </w:r>
      <w:r w:rsidRPr="00D3683F">
        <w:rPr>
          <w:rFonts w:cstheme="minorHAnsi"/>
        </w:rPr>
        <w:t xml:space="preserve"> peoples”, while other countries </w:t>
      </w:r>
      <w:r w:rsidR="00DA1A31" w:rsidRPr="00D3683F">
        <w:rPr>
          <w:rFonts w:cstheme="minorHAnsi"/>
        </w:rPr>
        <w:t>consider</w:t>
      </w:r>
      <w:r w:rsidRPr="00D3683F">
        <w:rPr>
          <w:rFonts w:cstheme="minorHAnsi"/>
        </w:rPr>
        <w:t xml:space="preserve"> the whole population of a country </w:t>
      </w:r>
      <w:r w:rsidR="00DA1A31" w:rsidRPr="00D3683F">
        <w:rPr>
          <w:rFonts w:cstheme="minorHAnsi"/>
        </w:rPr>
        <w:t xml:space="preserve">as </w:t>
      </w:r>
      <w:r w:rsidR="001314C2">
        <w:rPr>
          <w:rFonts w:cstheme="minorHAnsi"/>
        </w:rPr>
        <w:t>Indigenous</w:t>
      </w:r>
      <w:r w:rsidRPr="00D3683F">
        <w:rPr>
          <w:rFonts w:cstheme="minorHAnsi"/>
        </w:rPr>
        <w:t xml:space="preserve">. </w:t>
      </w:r>
    </w:p>
    <w:p w14:paraId="0BDAEE78" w14:textId="77777777" w:rsidR="00D37328" w:rsidRPr="00D3683F" w:rsidRDefault="00D37328" w:rsidP="00D3683F">
      <w:pPr>
        <w:spacing w:after="0" w:line="240" w:lineRule="auto"/>
        <w:jc w:val="both"/>
        <w:rPr>
          <w:rFonts w:cstheme="minorHAnsi"/>
        </w:rPr>
      </w:pPr>
    </w:p>
    <w:p w14:paraId="5AA17444" w14:textId="018753BD" w:rsidR="00D37328" w:rsidRPr="00D3683F" w:rsidRDefault="00C92004" w:rsidP="00D3683F">
      <w:pPr>
        <w:spacing w:after="0" w:line="240" w:lineRule="auto"/>
        <w:jc w:val="both"/>
        <w:rPr>
          <w:rFonts w:cstheme="minorHAnsi"/>
        </w:rPr>
      </w:pPr>
      <w:r w:rsidRPr="00D3683F">
        <w:rPr>
          <w:rFonts w:cstheme="minorHAnsi"/>
        </w:rPr>
        <w:t>Discussions</w:t>
      </w:r>
      <w:r w:rsidR="00D37328" w:rsidRPr="00D3683F">
        <w:rPr>
          <w:rFonts w:cstheme="minorHAnsi"/>
        </w:rPr>
        <w:t xml:space="preserve"> with </w:t>
      </w:r>
      <w:r w:rsidR="001314C2">
        <w:rPr>
          <w:rFonts w:cstheme="minorHAnsi"/>
        </w:rPr>
        <w:t>Indigenous</w:t>
      </w:r>
      <w:r w:rsidR="00D37328" w:rsidRPr="00D3683F">
        <w:rPr>
          <w:rFonts w:cstheme="minorHAnsi"/>
        </w:rPr>
        <w:t xml:space="preserve"> women </w:t>
      </w:r>
      <w:r w:rsidRPr="00D3683F">
        <w:rPr>
          <w:rFonts w:cstheme="minorHAnsi"/>
        </w:rPr>
        <w:t>also</w:t>
      </w:r>
      <w:r w:rsidR="00D37328" w:rsidRPr="00D3683F">
        <w:rPr>
          <w:rFonts w:cstheme="minorHAnsi"/>
        </w:rPr>
        <w:t xml:space="preserve"> highlighted issues relating to the </w:t>
      </w:r>
      <w:r w:rsidR="00D37328" w:rsidRPr="00D3683F">
        <w:rPr>
          <w:rFonts w:cstheme="minorHAnsi"/>
          <w:b/>
          <w:bCs/>
        </w:rPr>
        <w:t xml:space="preserve">criminalization of </w:t>
      </w:r>
      <w:r w:rsidR="001314C2">
        <w:rPr>
          <w:rFonts w:cstheme="minorHAnsi"/>
          <w:b/>
          <w:bCs/>
        </w:rPr>
        <w:t>Indigenous</w:t>
      </w:r>
      <w:r w:rsidR="00D37328" w:rsidRPr="00D3683F">
        <w:rPr>
          <w:rFonts w:cstheme="minorHAnsi"/>
          <w:b/>
          <w:bCs/>
        </w:rPr>
        <w:t xml:space="preserve"> human rights defenders</w:t>
      </w:r>
      <w:r w:rsidR="00B4140F" w:rsidRPr="00D3683F">
        <w:rPr>
          <w:rFonts w:cstheme="minorHAnsi"/>
          <w:b/>
          <w:bCs/>
        </w:rPr>
        <w:t xml:space="preserve"> for their activities and actions</w:t>
      </w:r>
      <w:r w:rsidR="00043677" w:rsidRPr="00D3683F">
        <w:rPr>
          <w:rFonts w:cstheme="minorHAnsi"/>
          <w:b/>
          <w:bCs/>
        </w:rPr>
        <w:t xml:space="preserve">; </w:t>
      </w:r>
      <w:r w:rsidR="00D37328" w:rsidRPr="00D3683F">
        <w:rPr>
          <w:rFonts w:cstheme="minorHAnsi"/>
        </w:rPr>
        <w:t xml:space="preserve">the </w:t>
      </w:r>
      <w:r w:rsidR="00D37328" w:rsidRPr="00D3683F">
        <w:rPr>
          <w:rFonts w:cstheme="minorHAnsi"/>
          <w:b/>
          <w:bCs/>
        </w:rPr>
        <w:t xml:space="preserve">lack of consultations to obtain the free, prior and informed consent of </w:t>
      </w:r>
      <w:r w:rsidR="001314C2">
        <w:rPr>
          <w:rFonts w:cstheme="minorHAnsi"/>
          <w:b/>
          <w:bCs/>
        </w:rPr>
        <w:t>Indigenous</w:t>
      </w:r>
      <w:r w:rsidR="00D37328" w:rsidRPr="00D3683F">
        <w:rPr>
          <w:rFonts w:cstheme="minorHAnsi"/>
          <w:b/>
          <w:bCs/>
        </w:rPr>
        <w:t xml:space="preserve"> peoples</w:t>
      </w:r>
      <w:r w:rsidR="00D37328" w:rsidRPr="00D3683F">
        <w:rPr>
          <w:rFonts w:cstheme="minorHAnsi"/>
        </w:rPr>
        <w:t xml:space="preserve">; the </w:t>
      </w:r>
      <w:r w:rsidR="00D37328" w:rsidRPr="00D3683F">
        <w:rPr>
          <w:rFonts w:cstheme="minorHAnsi"/>
          <w:b/>
          <w:bCs/>
        </w:rPr>
        <w:t xml:space="preserve">need for effective engagement of </w:t>
      </w:r>
      <w:r w:rsidR="001314C2">
        <w:rPr>
          <w:rFonts w:cstheme="minorHAnsi"/>
          <w:b/>
          <w:bCs/>
        </w:rPr>
        <w:t>Indigenous</w:t>
      </w:r>
      <w:r w:rsidR="00D37328" w:rsidRPr="00D3683F">
        <w:rPr>
          <w:rFonts w:cstheme="minorHAnsi"/>
          <w:b/>
          <w:bCs/>
        </w:rPr>
        <w:t xml:space="preserve"> peoples in the achievement of the 2030 Agenda</w:t>
      </w:r>
      <w:r w:rsidR="00D37328" w:rsidRPr="00D3683F">
        <w:rPr>
          <w:rFonts w:cstheme="minorHAnsi"/>
        </w:rPr>
        <w:t xml:space="preserve">; </w:t>
      </w:r>
      <w:r w:rsidR="00D37328" w:rsidRPr="00D3683F">
        <w:rPr>
          <w:rFonts w:cstheme="minorHAnsi"/>
          <w:b/>
          <w:bCs/>
        </w:rPr>
        <w:t xml:space="preserve">violence and discrimination against </w:t>
      </w:r>
      <w:r w:rsidR="001314C2">
        <w:rPr>
          <w:rFonts w:cstheme="minorHAnsi"/>
          <w:b/>
          <w:bCs/>
        </w:rPr>
        <w:t>Indigenous</w:t>
      </w:r>
      <w:r w:rsidR="00D37328" w:rsidRPr="00D3683F">
        <w:rPr>
          <w:rFonts w:cstheme="minorHAnsi"/>
          <w:b/>
          <w:bCs/>
        </w:rPr>
        <w:t xml:space="preserve"> women, youth, older persons and persons with disabilities</w:t>
      </w:r>
      <w:r w:rsidR="00D37328" w:rsidRPr="00D3683F">
        <w:rPr>
          <w:rFonts w:cstheme="minorHAnsi"/>
        </w:rPr>
        <w:t xml:space="preserve">; and the </w:t>
      </w:r>
      <w:r w:rsidR="00D37328" w:rsidRPr="00D3683F">
        <w:rPr>
          <w:rFonts w:cstheme="minorHAnsi"/>
          <w:b/>
          <w:bCs/>
        </w:rPr>
        <w:t xml:space="preserve">need to revitalize </w:t>
      </w:r>
      <w:r w:rsidR="001314C2">
        <w:rPr>
          <w:rFonts w:cstheme="minorHAnsi"/>
          <w:b/>
          <w:bCs/>
        </w:rPr>
        <w:t>Indigenous</w:t>
      </w:r>
      <w:r w:rsidR="00D37328" w:rsidRPr="00D3683F">
        <w:rPr>
          <w:rFonts w:cstheme="minorHAnsi"/>
          <w:b/>
          <w:bCs/>
        </w:rPr>
        <w:t xml:space="preserve"> languages</w:t>
      </w:r>
      <w:r w:rsidR="00D37328" w:rsidRPr="00D3683F">
        <w:rPr>
          <w:rFonts w:cstheme="minorHAnsi"/>
        </w:rPr>
        <w:t>.</w:t>
      </w:r>
      <w:r w:rsidR="00D37328" w:rsidRPr="00D3683F">
        <w:rPr>
          <w:rStyle w:val="FootnoteReference"/>
          <w:rFonts w:cstheme="minorHAnsi"/>
        </w:rPr>
        <w:footnoteReference w:id="20"/>
      </w:r>
      <w:r w:rsidR="00D37328" w:rsidRPr="00D3683F">
        <w:rPr>
          <w:rFonts w:cstheme="minorHAnsi"/>
        </w:rPr>
        <w:t xml:space="preserve"> </w:t>
      </w:r>
      <w:r w:rsidR="00AA22D0" w:rsidRPr="00D3683F">
        <w:rPr>
          <w:rFonts w:cstheme="minorHAnsi"/>
        </w:rPr>
        <w:t>For instance, i</w:t>
      </w:r>
      <w:r w:rsidR="00D37328" w:rsidRPr="00D3683F">
        <w:rPr>
          <w:rFonts w:cstheme="minorHAnsi"/>
        </w:rPr>
        <w:t>n New Zealand, the Maori comprise less than 15</w:t>
      </w:r>
      <w:r w:rsidR="00BA1D4B" w:rsidRPr="00D3683F">
        <w:rPr>
          <w:rFonts w:cstheme="minorHAnsi"/>
        </w:rPr>
        <w:t xml:space="preserve">% </w:t>
      </w:r>
      <w:r w:rsidR="00D37328" w:rsidRPr="00D3683F">
        <w:rPr>
          <w:rFonts w:cstheme="minorHAnsi"/>
        </w:rPr>
        <w:t>of the population, yet account for 40</w:t>
      </w:r>
      <w:r w:rsidR="00BA1D4B" w:rsidRPr="00D3683F">
        <w:rPr>
          <w:rFonts w:cstheme="minorHAnsi"/>
        </w:rPr>
        <w:t xml:space="preserve">% </w:t>
      </w:r>
      <w:r w:rsidR="00D37328" w:rsidRPr="00D3683F">
        <w:rPr>
          <w:rFonts w:cstheme="minorHAnsi"/>
        </w:rPr>
        <w:t xml:space="preserve">of all court convictions and half the prison population. In Australia, the </w:t>
      </w:r>
      <w:r w:rsidR="001314C2">
        <w:rPr>
          <w:rFonts w:cstheme="minorHAnsi"/>
        </w:rPr>
        <w:t>Indigenous</w:t>
      </w:r>
      <w:r w:rsidR="00D37328" w:rsidRPr="00D3683F">
        <w:rPr>
          <w:rFonts w:cstheme="minorHAnsi"/>
        </w:rPr>
        <w:t xml:space="preserve"> unemployment rate is three times higher than the non-</w:t>
      </w:r>
      <w:r w:rsidR="001314C2">
        <w:rPr>
          <w:rFonts w:cstheme="minorHAnsi"/>
        </w:rPr>
        <w:t>Indigenous</w:t>
      </w:r>
      <w:r w:rsidR="00D37328" w:rsidRPr="00D3683F">
        <w:rPr>
          <w:rFonts w:cstheme="minorHAnsi"/>
        </w:rPr>
        <w:t xml:space="preserve"> rate. The </w:t>
      </w:r>
      <w:proofErr w:type="spellStart"/>
      <w:r w:rsidR="00D37328" w:rsidRPr="00D3683F">
        <w:rPr>
          <w:rFonts w:cstheme="minorHAnsi"/>
        </w:rPr>
        <w:t>Bakun</w:t>
      </w:r>
      <w:proofErr w:type="spellEnd"/>
      <w:r w:rsidR="00D37328" w:rsidRPr="00D3683F">
        <w:rPr>
          <w:rFonts w:cstheme="minorHAnsi"/>
        </w:rPr>
        <w:t xml:space="preserve"> Dam in Malaysia is reported to have caused the forced displacement of up to 8,000 </w:t>
      </w:r>
      <w:r w:rsidR="001314C2">
        <w:rPr>
          <w:rFonts w:cstheme="minorHAnsi"/>
        </w:rPr>
        <w:t>Indigenous</w:t>
      </w:r>
      <w:r w:rsidR="00D37328" w:rsidRPr="00D3683F">
        <w:rPr>
          <w:rFonts w:cstheme="minorHAnsi"/>
        </w:rPr>
        <w:t xml:space="preserve"> persons from 15 communities by clear-cutting 80,000 </w:t>
      </w:r>
      <w:r w:rsidR="00D37328" w:rsidRPr="00D3683F">
        <w:rPr>
          <w:rFonts w:cstheme="minorHAnsi"/>
        </w:rPr>
        <w:lastRenderedPageBreak/>
        <w:t>hectares of rainforest.</w:t>
      </w:r>
      <w:r w:rsidR="00D37328" w:rsidRPr="00D3683F">
        <w:rPr>
          <w:rStyle w:val="FootnoteReference"/>
          <w:rFonts w:cstheme="minorHAnsi"/>
        </w:rPr>
        <w:t xml:space="preserve"> </w:t>
      </w:r>
      <w:r w:rsidR="00D37328" w:rsidRPr="00D3683F">
        <w:rPr>
          <w:rStyle w:val="FootnoteReference"/>
          <w:rFonts w:cstheme="minorHAnsi"/>
        </w:rPr>
        <w:footnoteReference w:id="21"/>
      </w:r>
      <w:r w:rsidR="00D37328" w:rsidRPr="00D3683F">
        <w:rPr>
          <w:rFonts w:cstheme="minorHAnsi"/>
        </w:rPr>
        <w:t xml:space="preserve"> In Thailand, several highland communities, including the Karen people, have reportedly been moved out of national parks against their will.</w:t>
      </w:r>
      <w:r w:rsidR="00D37328" w:rsidRPr="00D3683F">
        <w:rPr>
          <w:rStyle w:val="FootnoteReference"/>
          <w:rFonts w:cstheme="minorHAnsi"/>
        </w:rPr>
        <w:footnoteReference w:id="22"/>
      </w:r>
      <w:r w:rsidR="00D37328" w:rsidRPr="00D3683F">
        <w:rPr>
          <w:rFonts w:cstheme="minorHAnsi"/>
        </w:rPr>
        <w:t xml:space="preserve"> In Bangladesh, it has been estimated that approximately 22</w:t>
      </w:r>
      <w:r w:rsidR="006551F3" w:rsidRPr="00D3683F">
        <w:rPr>
          <w:rFonts w:cstheme="minorHAnsi"/>
        </w:rPr>
        <w:t xml:space="preserve">% </w:t>
      </w:r>
      <w:r w:rsidR="00D37328" w:rsidRPr="00D3683F">
        <w:rPr>
          <w:rFonts w:cstheme="minorHAnsi"/>
        </w:rPr>
        <w:t xml:space="preserve">of </w:t>
      </w:r>
      <w:r w:rsidR="001314C2">
        <w:rPr>
          <w:rFonts w:cstheme="minorHAnsi"/>
        </w:rPr>
        <w:t>Indigenous</w:t>
      </w:r>
      <w:r w:rsidR="00D37328" w:rsidRPr="00D3683F">
        <w:rPr>
          <w:rFonts w:cstheme="minorHAnsi"/>
        </w:rPr>
        <w:t xml:space="preserve"> households in the Chittagong Hill Tracts have lost their lands.</w:t>
      </w:r>
      <w:r w:rsidR="00D37328" w:rsidRPr="00D3683F">
        <w:rPr>
          <w:rStyle w:val="FootnoteReference"/>
          <w:rFonts w:cstheme="minorHAnsi"/>
        </w:rPr>
        <w:footnoteReference w:id="23"/>
      </w:r>
      <w:r w:rsidR="00D37328" w:rsidRPr="00D3683F">
        <w:rPr>
          <w:rFonts w:cstheme="minorHAnsi"/>
        </w:rPr>
        <w:t xml:space="preserve"> </w:t>
      </w:r>
      <w:r w:rsidR="001314C2">
        <w:rPr>
          <w:rFonts w:cstheme="minorHAnsi"/>
        </w:rPr>
        <w:t>Indigenous</w:t>
      </w:r>
      <w:r w:rsidR="00D37328" w:rsidRPr="00D3683F">
        <w:rPr>
          <w:rFonts w:cstheme="minorHAnsi"/>
        </w:rPr>
        <w:t xml:space="preserve"> women are the custodians and transmitters of their peoples’ cultures, pillars of their communities, traditional healers, guardians of the local environment, and primary caregivers and food suppliers for their families.</w:t>
      </w:r>
      <w:r w:rsidR="00D37328" w:rsidRPr="00D3683F">
        <w:rPr>
          <w:rStyle w:val="FootnoteReference"/>
          <w:rFonts w:cstheme="minorHAnsi"/>
        </w:rPr>
        <w:footnoteReference w:id="24"/>
      </w:r>
      <w:r w:rsidR="00D37328" w:rsidRPr="00D3683F">
        <w:rPr>
          <w:rFonts w:cstheme="minorHAnsi"/>
        </w:rPr>
        <w:t xml:space="preserve"> They are at the forefront of the struggles for the recognition of the collective rights of </w:t>
      </w:r>
      <w:r w:rsidR="001314C2">
        <w:rPr>
          <w:rFonts w:cstheme="minorHAnsi"/>
        </w:rPr>
        <w:t>Indigenous</w:t>
      </w:r>
      <w:r w:rsidR="00D37328" w:rsidRPr="00D3683F">
        <w:rPr>
          <w:rFonts w:cstheme="minorHAnsi"/>
        </w:rPr>
        <w:t xml:space="preserve"> peoples and the advancement of their rights as women.</w:t>
      </w:r>
      <w:r w:rsidR="00D37328" w:rsidRPr="00D3683F">
        <w:rPr>
          <w:rStyle w:val="FootnoteReference"/>
          <w:rFonts w:cstheme="minorHAnsi"/>
        </w:rPr>
        <w:footnoteReference w:id="25"/>
      </w:r>
    </w:p>
    <w:p w14:paraId="7EF63C1A" w14:textId="77777777" w:rsidR="00D37328" w:rsidRPr="00D3683F" w:rsidRDefault="00D37328" w:rsidP="00D3683F">
      <w:pPr>
        <w:spacing w:after="0" w:line="240" w:lineRule="auto"/>
        <w:jc w:val="both"/>
        <w:rPr>
          <w:rFonts w:cstheme="minorHAnsi"/>
        </w:rPr>
      </w:pPr>
    </w:p>
    <w:p w14:paraId="476CA4C3" w14:textId="6F6B361A" w:rsidR="00D37328" w:rsidRPr="00D3683F" w:rsidRDefault="00D37328" w:rsidP="00D3683F">
      <w:pPr>
        <w:spacing w:after="0" w:line="240" w:lineRule="auto"/>
        <w:jc w:val="both"/>
        <w:rPr>
          <w:rFonts w:cstheme="minorHAnsi"/>
        </w:rPr>
      </w:pPr>
      <w:r w:rsidRPr="00D3683F">
        <w:rPr>
          <w:rFonts w:cstheme="minorHAnsi"/>
          <w:b/>
          <w:bCs/>
        </w:rPr>
        <w:t xml:space="preserve">Working on </w:t>
      </w:r>
      <w:r w:rsidR="001314C2">
        <w:rPr>
          <w:rFonts w:cstheme="minorHAnsi"/>
          <w:b/>
          <w:bCs/>
        </w:rPr>
        <w:t>Indigenous</w:t>
      </w:r>
      <w:r w:rsidRPr="00D3683F">
        <w:rPr>
          <w:rFonts w:cstheme="minorHAnsi"/>
          <w:b/>
          <w:bCs/>
        </w:rPr>
        <w:t xml:space="preserve"> peoples’ rights as well as land and environmental rights are the riskiest issues for human rights defenders in the Asia-Pacific region</w:t>
      </w:r>
      <w:r w:rsidRPr="00D3683F">
        <w:rPr>
          <w:rFonts w:cstheme="minorHAnsi"/>
        </w:rPr>
        <w:t>, with 84</w:t>
      </w:r>
      <w:r w:rsidR="002F5DFC" w:rsidRPr="00D3683F">
        <w:rPr>
          <w:rFonts w:cstheme="minorHAnsi"/>
        </w:rPr>
        <w:t xml:space="preserve">% </w:t>
      </w:r>
      <w:r w:rsidRPr="00D3683F">
        <w:rPr>
          <w:rFonts w:cstheme="minorHAnsi"/>
        </w:rPr>
        <w:t>of the human rights defenders targeted and killed in 2020 having worked on these issues.</w:t>
      </w:r>
      <w:r w:rsidRPr="00D3683F">
        <w:rPr>
          <w:rStyle w:val="FootnoteReference"/>
          <w:rFonts w:cstheme="minorHAnsi"/>
        </w:rPr>
        <w:footnoteReference w:id="26"/>
      </w:r>
      <w:r w:rsidRPr="00D3683F">
        <w:rPr>
          <w:rFonts w:cstheme="minorHAnsi"/>
        </w:rPr>
        <w:t xml:space="preserve"> There has also been a worrying trend of anti-terror laws and security laws in the region being used to target </w:t>
      </w:r>
      <w:r w:rsidR="001314C2">
        <w:rPr>
          <w:rFonts w:cstheme="minorHAnsi"/>
        </w:rPr>
        <w:t>Indigenous</w:t>
      </w:r>
      <w:r w:rsidRPr="00D3683F">
        <w:rPr>
          <w:rFonts w:cstheme="minorHAnsi"/>
        </w:rPr>
        <w:t xml:space="preserve"> human rights defenders. </w:t>
      </w:r>
    </w:p>
    <w:p w14:paraId="2DF9954C" w14:textId="77777777" w:rsidR="00D37328" w:rsidRPr="00D3683F" w:rsidRDefault="00D37328" w:rsidP="00D3683F">
      <w:pPr>
        <w:spacing w:after="0" w:line="240" w:lineRule="auto"/>
        <w:jc w:val="both"/>
        <w:rPr>
          <w:rFonts w:cstheme="minorHAnsi"/>
        </w:rPr>
      </w:pPr>
    </w:p>
    <w:p w14:paraId="5AE150E3" w14:textId="382E6829" w:rsidR="00D37328" w:rsidRPr="00D3683F" w:rsidRDefault="00D37328" w:rsidP="00D3683F">
      <w:pPr>
        <w:spacing w:after="0" w:line="240" w:lineRule="auto"/>
        <w:jc w:val="both"/>
        <w:rPr>
          <w:rFonts w:cstheme="minorHAnsi"/>
        </w:rPr>
      </w:pPr>
      <w:r w:rsidRPr="006F76DD">
        <w:rPr>
          <w:rFonts w:cstheme="minorHAnsi"/>
          <w:b/>
          <w:bCs/>
        </w:rPr>
        <w:t xml:space="preserve">Consultations to obtain the free, </w:t>
      </w:r>
      <w:proofErr w:type="gramStart"/>
      <w:r w:rsidRPr="006F76DD">
        <w:rPr>
          <w:rFonts w:cstheme="minorHAnsi"/>
          <w:b/>
          <w:bCs/>
        </w:rPr>
        <w:t>prior</w:t>
      </w:r>
      <w:proofErr w:type="gramEnd"/>
      <w:r w:rsidRPr="006F76DD">
        <w:rPr>
          <w:rFonts w:cstheme="minorHAnsi"/>
          <w:b/>
          <w:bCs/>
        </w:rPr>
        <w:t xml:space="preserve"> and informed consent of </w:t>
      </w:r>
      <w:r w:rsidR="001314C2" w:rsidRPr="006F76DD">
        <w:rPr>
          <w:rFonts w:cstheme="minorHAnsi"/>
          <w:b/>
          <w:bCs/>
        </w:rPr>
        <w:t>Indigenous</w:t>
      </w:r>
      <w:r w:rsidRPr="006F76DD">
        <w:rPr>
          <w:rFonts w:cstheme="minorHAnsi"/>
          <w:b/>
          <w:bCs/>
        </w:rPr>
        <w:t xml:space="preserve"> women</w:t>
      </w:r>
      <w:r w:rsidRPr="00D3683F">
        <w:rPr>
          <w:rFonts w:cstheme="minorHAnsi"/>
        </w:rPr>
        <w:t xml:space="preserve"> as recognized by UNDRIP, especially in the context of disputes over land rights, the expansion of extractive industries and </w:t>
      </w:r>
      <w:proofErr w:type="spellStart"/>
      <w:r w:rsidRPr="00D3683F">
        <w:rPr>
          <w:rFonts w:cstheme="minorHAnsi"/>
        </w:rPr>
        <w:t>agro</w:t>
      </w:r>
      <w:proofErr w:type="spellEnd"/>
      <w:r w:rsidR="006F76DD">
        <w:rPr>
          <w:rFonts w:cstheme="minorHAnsi"/>
        </w:rPr>
        <w:t>-</w:t>
      </w:r>
      <w:r w:rsidRPr="00D3683F">
        <w:rPr>
          <w:rFonts w:cstheme="minorHAnsi"/>
        </w:rPr>
        <w:t xml:space="preserve">industry, is paramount to ensuring that the priorities of </w:t>
      </w:r>
      <w:r w:rsidR="001314C2">
        <w:rPr>
          <w:rFonts w:cstheme="minorHAnsi"/>
        </w:rPr>
        <w:t>Indigenous</w:t>
      </w:r>
      <w:r w:rsidRPr="00D3683F">
        <w:rPr>
          <w:rFonts w:cstheme="minorHAnsi"/>
        </w:rPr>
        <w:t xml:space="preserve"> women are understood and addressed. In addition, efforts to close the gap between the progress made at the international level and implementation at the local level needs to be </w:t>
      </w:r>
      <w:r w:rsidR="00FB5663">
        <w:rPr>
          <w:rFonts w:cstheme="minorHAnsi"/>
        </w:rPr>
        <w:t>reinforced</w:t>
      </w:r>
      <w:r w:rsidRPr="00D3683F">
        <w:rPr>
          <w:rFonts w:cstheme="minorHAnsi"/>
        </w:rPr>
        <w:t xml:space="preserve">. The Beijing Declaration and Lima Plan of Action provide important frameworks to address </w:t>
      </w:r>
      <w:r w:rsidR="001314C2">
        <w:rPr>
          <w:rFonts w:cstheme="minorHAnsi"/>
        </w:rPr>
        <w:t>Indigenous</w:t>
      </w:r>
      <w:r w:rsidRPr="00D3683F">
        <w:rPr>
          <w:rFonts w:cstheme="minorHAnsi"/>
        </w:rPr>
        <w:t xml:space="preserve"> women’s participation in decision-making processes.</w:t>
      </w:r>
    </w:p>
    <w:p w14:paraId="1F7A69CC" w14:textId="77777777" w:rsidR="00D37328" w:rsidRPr="00D3683F" w:rsidRDefault="00D37328" w:rsidP="00D3683F">
      <w:pPr>
        <w:spacing w:after="0" w:line="240" w:lineRule="auto"/>
        <w:jc w:val="both"/>
        <w:rPr>
          <w:rFonts w:cstheme="minorHAnsi"/>
          <w:b/>
          <w:bCs/>
        </w:rPr>
      </w:pPr>
    </w:p>
    <w:p w14:paraId="36398B68" w14:textId="77777777" w:rsidR="00D37328" w:rsidRPr="00D3683F" w:rsidRDefault="00D37328" w:rsidP="00D3683F">
      <w:pPr>
        <w:spacing w:after="0" w:line="240" w:lineRule="auto"/>
        <w:jc w:val="both"/>
        <w:rPr>
          <w:rFonts w:cstheme="minorHAnsi"/>
          <w:b/>
          <w:bCs/>
        </w:rPr>
      </w:pPr>
      <w:r w:rsidRPr="00D3683F">
        <w:rPr>
          <w:rFonts w:cstheme="minorHAnsi"/>
          <w:b/>
          <w:bCs/>
        </w:rPr>
        <w:t>Recommendations:</w:t>
      </w:r>
    </w:p>
    <w:p w14:paraId="58A5D585" w14:textId="77777777" w:rsidR="00D37328" w:rsidRPr="00D3683F" w:rsidRDefault="00D37328" w:rsidP="00D3683F">
      <w:pPr>
        <w:spacing w:after="0" w:line="240" w:lineRule="auto"/>
        <w:jc w:val="both"/>
        <w:rPr>
          <w:rFonts w:cstheme="minorHAnsi"/>
          <w:b/>
          <w:bCs/>
        </w:rPr>
      </w:pPr>
    </w:p>
    <w:p w14:paraId="6CFD26C1" w14:textId="2C434F6F" w:rsidR="00D37328" w:rsidRPr="00D3683F" w:rsidRDefault="00D37328" w:rsidP="00D3683F">
      <w:pPr>
        <w:pStyle w:val="xmsolistparagraph"/>
        <w:numPr>
          <w:ilvl w:val="0"/>
          <w:numId w:val="25"/>
        </w:numPr>
        <w:shd w:val="clear" w:color="auto" w:fill="FFFFFF"/>
        <w:spacing w:before="0" w:beforeAutospacing="0" w:after="0" w:afterAutospacing="0"/>
        <w:ind w:left="0"/>
        <w:jc w:val="both"/>
        <w:rPr>
          <w:rFonts w:asciiTheme="minorHAnsi" w:hAnsiTheme="minorHAnsi" w:cstheme="minorHAnsi"/>
          <w:color w:val="201F1E"/>
          <w:sz w:val="22"/>
          <w:szCs w:val="22"/>
        </w:rPr>
      </w:pPr>
      <w:r w:rsidRPr="00D3683F">
        <w:rPr>
          <w:rFonts w:asciiTheme="minorHAnsi" w:hAnsiTheme="minorHAnsi" w:cstheme="minorHAnsi"/>
          <w:color w:val="201F1E"/>
          <w:sz w:val="22"/>
          <w:szCs w:val="22"/>
        </w:rPr>
        <w:t xml:space="preserve">Member States should </w:t>
      </w:r>
      <w:r w:rsidRPr="00D3683F">
        <w:rPr>
          <w:rFonts w:asciiTheme="minorHAnsi" w:hAnsiTheme="minorHAnsi" w:cstheme="minorHAnsi"/>
          <w:b/>
          <w:bCs/>
          <w:color w:val="201F1E"/>
          <w:sz w:val="22"/>
          <w:szCs w:val="22"/>
        </w:rPr>
        <w:t>adopt and advance the implementation of CEDAW and UNDRIP</w:t>
      </w:r>
      <w:r w:rsidRPr="00D3683F">
        <w:rPr>
          <w:rFonts w:asciiTheme="minorHAnsi" w:hAnsiTheme="minorHAnsi" w:cstheme="minorHAnsi"/>
          <w:color w:val="201F1E"/>
          <w:sz w:val="22"/>
          <w:szCs w:val="22"/>
        </w:rPr>
        <w:t xml:space="preserve">, as well as the </w:t>
      </w:r>
      <w:r w:rsidRPr="00D3683F">
        <w:rPr>
          <w:rFonts w:asciiTheme="minorHAnsi" w:hAnsiTheme="minorHAnsi" w:cstheme="minorHAnsi"/>
          <w:b/>
          <w:bCs/>
          <w:sz w:val="22"/>
          <w:szCs w:val="22"/>
        </w:rPr>
        <w:t xml:space="preserve">Beijing Declaration and Platform for Action, the Lima Plan of Action for </w:t>
      </w:r>
      <w:r w:rsidR="001314C2">
        <w:rPr>
          <w:rFonts w:asciiTheme="minorHAnsi" w:hAnsiTheme="minorHAnsi" w:cstheme="minorHAnsi"/>
          <w:b/>
          <w:bCs/>
          <w:sz w:val="22"/>
          <w:szCs w:val="22"/>
        </w:rPr>
        <w:t>Indigenous</w:t>
      </w:r>
      <w:r w:rsidRPr="00D3683F">
        <w:rPr>
          <w:rFonts w:asciiTheme="minorHAnsi" w:hAnsiTheme="minorHAnsi" w:cstheme="minorHAnsi"/>
          <w:b/>
          <w:bCs/>
          <w:sz w:val="22"/>
          <w:szCs w:val="22"/>
        </w:rPr>
        <w:t xml:space="preserve"> </w:t>
      </w:r>
      <w:proofErr w:type="gramStart"/>
      <w:r w:rsidRPr="00D3683F">
        <w:rPr>
          <w:rFonts w:asciiTheme="minorHAnsi" w:hAnsiTheme="minorHAnsi" w:cstheme="minorHAnsi"/>
          <w:b/>
          <w:bCs/>
          <w:sz w:val="22"/>
          <w:szCs w:val="22"/>
        </w:rPr>
        <w:t>women</w:t>
      </w:r>
      <w:proofErr w:type="gramEnd"/>
      <w:r w:rsidRPr="00D3683F">
        <w:rPr>
          <w:rFonts w:asciiTheme="minorHAnsi" w:hAnsiTheme="minorHAnsi" w:cstheme="minorHAnsi"/>
          <w:b/>
          <w:bCs/>
          <w:sz w:val="22"/>
          <w:szCs w:val="22"/>
        </w:rPr>
        <w:t xml:space="preserve"> and girls</w:t>
      </w:r>
      <w:r w:rsidRPr="00D3683F">
        <w:rPr>
          <w:rFonts w:asciiTheme="minorHAnsi" w:hAnsiTheme="minorHAnsi" w:cstheme="minorHAnsi"/>
          <w:b/>
          <w:bCs/>
          <w:color w:val="201F1E"/>
          <w:sz w:val="22"/>
          <w:szCs w:val="22"/>
        </w:rPr>
        <w:t xml:space="preserve">, and ILO Convention 169 on </w:t>
      </w:r>
      <w:r w:rsidR="001314C2">
        <w:rPr>
          <w:rFonts w:asciiTheme="minorHAnsi" w:hAnsiTheme="minorHAnsi" w:cstheme="minorHAnsi"/>
          <w:b/>
          <w:bCs/>
          <w:color w:val="201F1E"/>
          <w:sz w:val="22"/>
          <w:szCs w:val="22"/>
        </w:rPr>
        <w:t>Indigenous</w:t>
      </w:r>
      <w:r w:rsidRPr="00D3683F">
        <w:rPr>
          <w:rFonts w:asciiTheme="minorHAnsi" w:hAnsiTheme="minorHAnsi" w:cstheme="minorHAnsi"/>
          <w:b/>
          <w:bCs/>
          <w:color w:val="201F1E"/>
          <w:sz w:val="22"/>
          <w:szCs w:val="22"/>
        </w:rPr>
        <w:t xml:space="preserve"> and Tribal Peoples</w:t>
      </w:r>
      <w:r w:rsidRPr="00D3683F">
        <w:rPr>
          <w:rFonts w:asciiTheme="minorHAnsi" w:hAnsiTheme="minorHAnsi" w:cstheme="minorHAnsi"/>
          <w:color w:val="201F1E"/>
          <w:sz w:val="22"/>
          <w:szCs w:val="22"/>
        </w:rPr>
        <w:t xml:space="preserve">, and ensure the application of all international human rights frameworks to </w:t>
      </w:r>
      <w:r w:rsidR="001314C2">
        <w:rPr>
          <w:rFonts w:asciiTheme="minorHAnsi" w:hAnsiTheme="minorHAnsi" w:cstheme="minorHAnsi"/>
          <w:color w:val="201F1E"/>
          <w:sz w:val="22"/>
          <w:szCs w:val="22"/>
        </w:rPr>
        <w:t>Indigenous</w:t>
      </w:r>
      <w:r w:rsidRPr="00D3683F">
        <w:rPr>
          <w:rFonts w:asciiTheme="minorHAnsi" w:hAnsiTheme="minorHAnsi" w:cstheme="minorHAnsi"/>
          <w:color w:val="201F1E"/>
          <w:sz w:val="22"/>
          <w:szCs w:val="22"/>
        </w:rPr>
        <w:t xml:space="preserve"> peoples. In this regard, </w:t>
      </w:r>
      <w:r w:rsidRPr="00DB3269">
        <w:rPr>
          <w:rFonts w:asciiTheme="minorHAnsi" w:hAnsiTheme="minorHAnsi" w:cstheme="minorHAnsi"/>
          <w:b/>
          <w:bCs/>
          <w:color w:val="201F1E"/>
          <w:sz w:val="22"/>
          <w:szCs w:val="22"/>
        </w:rPr>
        <w:t>national action plans</w:t>
      </w:r>
      <w:r w:rsidRPr="00D3683F">
        <w:rPr>
          <w:rFonts w:asciiTheme="minorHAnsi" w:hAnsiTheme="minorHAnsi" w:cstheme="minorHAnsi"/>
          <w:color w:val="201F1E"/>
          <w:sz w:val="22"/>
          <w:szCs w:val="22"/>
        </w:rPr>
        <w:t xml:space="preserve"> can prove important tools to accelerate local implementation and should be developed in consultation with </w:t>
      </w:r>
      <w:r w:rsidR="001314C2">
        <w:rPr>
          <w:rFonts w:asciiTheme="minorHAnsi" w:hAnsiTheme="minorHAnsi" w:cstheme="minorHAnsi"/>
          <w:color w:val="201F1E"/>
          <w:sz w:val="22"/>
          <w:szCs w:val="22"/>
        </w:rPr>
        <w:t>Indigenous</w:t>
      </w:r>
      <w:r w:rsidRPr="00D3683F">
        <w:rPr>
          <w:rFonts w:asciiTheme="minorHAnsi" w:hAnsiTheme="minorHAnsi" w:cstheme="minorHAnsi"/>
          <w:color w:val="201F1E"/>
          <w:sz w:val="22"/>
          <w:szCs w:val="22"/>
        </w:rPr>
        <w:t xml:space="preserve"> women and their </w:t>
      </w:r>
      <w:r w:rsidR="00E93F1B" w:rsidRPr="00D3683F">
        <w:rPr>
          <w:rFonts w:asciiTheme="minorHAnsi" w:hAnsiTheme="minorHAnsi" w:cstheme="minorHAnsi"/>
          <w:color w:val="201F1E"/>
          <w:sz w:val="22"/>
          <w:szCs w:val="22"/>
        </w:rPr>
        <w:t>organizations</w:t>
      </w:r>
      <w:r w:rsidRPr="00D3683F">
        <w:rPr>
          <w:rFonts w:asciiTheme="minorHAnsi" w:hAnsiTheme="minorHAnsi" w:cstheme="minorHAnsi"/>
          <w:color w:val="201F1E"/>
          <w:sz w:val="22"/>
          <w:szCs w:val="22"/>
        </w:rPr>
        <w:t xml:space="preserve">. National Action Plans must be </w:t>
      </w:r>
      <w:r w:rsidRPr="00DB3269">
        <w:rPr>
          <w:rFonts w:asciiTheme="minorHAnsi" w:hAnsiTheme="minorHAnsi" w:cstheme="minorHAnsi"/>
          <w:b/>
          <w:bCs/>
          <w:color w:val="201F1E"/>
          <w:sz w:val="22"/>
          <w:szCs w:val="22"/>
        </w:rPr>
        <w:t>supported through national budgets</w:t>
      </w:r>
      <w:r w:rsidR="00DB3269">
        <w:rPr>
          <w:rFonts w:asciiTheme="minorHAnsi" w:hAnsiTheme="minorHAnsi" w:cstheme="minorHAnsi"/>
          <w:color w:val="201F1E"/>
          <w:sz w:val="22"/>
          <w:szCs w:val="22"/>
        </w:rPr>
        <w:t xml:space="preserve"> </w:t>
      </w:r>
      <w:r w:rsidRPr="00D3683F">
        <w:rPr>
          <w:rFonts w:asciiTheme="minorHAnsi" w:hAnsiTheme="minorHAnsi" w:cstheme="minorHAnsi"/>
          <w:color w:val="201F1E"/>
          <w:sz w:val="22"/>
          <w:szCs w:val="22"/>
        </w:rPr>
        <w:t xml:space="preserve">and </w:t>
      </w:r>
      <w:r w:rsidR="00DB3269">
        <w:rPr>
          <w:rFonts w:asciiTheme="minorHAnsi" w:hAnsiTheme="minorHAnsi" w:cstheme="minorHAnsi"/>
          <w:color w:val="201F1E"/>
          <w:sz w:val="22"/>
          <w:szCs w:val="22"/>
        </w:rPr>
        <w:t xml:space="preserve">a </w:t>
      </w:r>
      <w:r w:rsidR="00DB3269" w:rsidRPr="00DB3269">
        <w:rPr>
          <w:rFonts w:asciiTheme="minorHAnsi" w:hAnsiTheme="minorHAnsi" w:cstheme="minorHAnsi"/>
          <w:b/>
          <w:bCs/>
          <w:color w:val="201F1E"/>
          <w:sz w:val="22"/>
          <w:szCs w:val="22"/>
        </w:rPr>
        <w:t xml:space="preserve">close </w:t>
      </w:r>
      <w:r w:rsidRPr="00DB3269">
        <w:rPr>
          <w:rFonts w:asciiTheme="minorHAnsi" w:hAnsiTheme="minorHAnsi" w:cstheme="minorHAnsi"/>
          <w:b/>
          <w:bCs/>
          <w:color w:val="201F1E"/>
          <w:sz w:val="22"/>
          <w:szCs w:val="22"/>
        </w:rPr>
        <w:t>monitoring mechanism</w:t>
      </w:r>
      <w:r w:rsidRPr="00D3683F">
        <w:rPr>
          <w:rFonts w:asciiTheme="minorHAnsi" w:hAnsiTheme="minorHAnsi" w:cstheme="minorHAnsi"/>
          <w:color w:val="201F1E"/>
          <w:sz w:val="22"/>
          <w:szCs w:val="22"/>
        </w:rPr>
        <w:t xml:space="preserve"> in place.</w:t>
      </w:r>
    </w:p>
    <w:p w14:paraId="4FA885E4" w14:textId="77777777" w:rsidR="00E93F1B" w:rsidRPr="00D3683F" w:rsidRDefault="00E93F1B" w:rsidP="00D3683F">
      <w:pPr>
        <w:pStyle w:val="xmsolistparagraph"/>
        <w:shd w:val="clear" w:color="auto" w:fill="FFFFFF"/>
        <w:spacing w:before="0" w:beforeAutospacing="0" w:after="0" w:afterAutospacing="0"/>
        <w:jc w:val="both"/>
        <w:rPr>
          <w:rFonts w:asciiTheme="minorHAnsi" w:hAnsiTheme="minorHAnsi" w:cstheme="minorHAnsi"/>
          <w:color w:val="201F1E"/>
          <w:sz w:val="22"/>
          <w:szCs w:val="22"/>
        </w:rPr>
      </w:pPr>
    </w:p>
    <w:p w14:paraId="46C4B957" w14:textId="628E9EA6" w:rsidR="00D37328" w:rsidRPr="00D3683F" w:rsidRDefault="00D37328" w:rsidP="00D3683F">
      <w:pPr>
        <w:numPr>
          <w:ilvl w:val="0"/>
          <w:numId w:val="25"/>
        </w:numPr>
        <w:spacing w:after="0" w:line="240" w:lineRule="auto"/>
        <w:ind w:left="0"/>
        <w:jc w:val="both"/>
        <w:rPr>
          <w:rFonts w:cstheme="minorHAnsi"/>
        </w:rPr>
      </w:pPr>
      <w:r w:rsidRPr="00D3683F">
        <w:rPr>
          <w:rFonts w:cstheme="minorHAnsi"/>
        </w:rPr>
        <w:t xml:space="preserve">The </w:t>
      </w:r>
      <w:r w:rsidRPr="00D3683F">
        <w:rPr>
          <w:rFonts w:cstheme="minorHAnsi"/>
          <w:b/>
          <w:bCs/>
        </w:rPr>
        <w:t xml:space="preserve">distinct needs and experiences of </w:t>
      </w:r>
      <w:r w:rsidR="001314C2">
        <w:rPr>
          <w:rFonts w:cstheme="minorHAnsi"/>
          <w:b/>
          <w:bCs/>
        </w:rPr>
        <w:t>Indigenous</w:t>
      </w:r>
      <w:r w:rsidRPr="00D3683F">
        <w:rPr>
          <w:rFonts w:cstheme="minorHAnsi"/>
          <w:b/>
          <w:bCs/>
        </w:rPr>
        <w:t xml:space="preserve"> women should be prioritized in </w:t>
      </w:r>
      <w:proofErr w:type="spellStart"/>
      <w:r w:rsidRPr="00D3683F">
        <w:rPr>
          <w:rFonts w:cstheme="minorHAnsi"/>
          <w:b/>
          <w:bCs/>
        </w:rPr>
        <w:t>programmes</w:t>
      </w:r>
      <w:proofErr w:type="spellEnd"/>
      <w:r w:rsidRPr="00D3683F">
        <w:rPr>
          <w:rFonts w:cstheme="minorHAnsi"/>
          <w:b/>
          <w:bCs/>
        </w:rPr>
        <w:t xml:space="preserve"> and policies</w:t>
      </w:r>
      <w:r w:rsidRPr="00D3683F">
        <w:rPr>
          <w:rFonts w:cstheme="minorHAnsi"/>
        </w:rPr>
        <w:t xml:space="preserve">, having regard to diverse </w:t>
      </w:r>
      <w:r w:rsidR="001314C2">
        <w:rPr>
          <w:rFonts w:cstheme="minorHAnsi"/>
        </w:rPr>
        <w:t>Indigenous</w:t>
      </w:r>
      <w:r w:rsidRPr="00D3683F">
        <w:rPr>
          <w:rFonts w:cstheme="minorHAnsi"/>
        </w:rPr>
        <w:t xml:space="preserve"> groups and intersectionality experienced by </w:t>
      </w:r>
      <w:r w:rsidR="001314C2">
        <w:rPr>
          <w:rFonts w:cstheme="minorHAnsi"/>
        </w:rPr>
        <w:t>Indigenous</w:t>
      </w:r>
      <w:r w:rsidRPr="00D3683F">
        <w:rPr>
          <w:rFonts w:cstheme="minorHAnsi"/>
        </w:rPr>
        <w:t xml:space="preserve"> women, such as </w:t>
      </w:r>
      <w:r w:rsidR="001314C2">
        <w:rPr>
          <w:rFonts w:cstheme="minorHAnsi"/>
        </w:rPr>
        <w:t>Indigenous</w:t>
      </w:r>
      <w:r w:rsidRPr="00D3683F">
        <w:rPr>
          <w:rFonts w:cstheme="minorHAnsi"/>
        </w:rPr>
        <w:t xml:space="preserve"> women with disabilities and LGBTQI+ </w:t>
      </w:r>
      <w:r w:rsidR="001314C2">
        <w:rPr>
          <w:rFonts w:cstheme="minorHAnsi"/>
        </w:rPr>
        <w:t>Indigenous</w:t>
      </w:r>
      <w:r w:rsidRPr="00D3683F">
        <w:rPr>
          <w:rFonts w:cstheme="minorHAnsi"/>
        </w:rPr>
        <w:t xml:space="preserve"> people. </w:t>
      </w:r>
    </w:p>
    <w:p w14:paraId="289338EE" w14:textId="77777777" w:rsidR="00E93F1B" w:rsidRPr="00D3683F" w:rsidRDefault="00E93F1B" w:rsidP="00D3683F">
      <w:pPr>
        <w:spacing w:after="0" w:line="240" w:lineRule="auto"/>
        <w:jc w:val="both"/>
        <w:rPr>
          <w:rFonts w:cstheme="minorHAnsi"/>
        </w:rPr>
      </w:pPr>
    </w:p>
    <w:p w14:paraId="040728EF" w14:textId="7DF6885E" w:rsidR="00D37328" w:rsidRPr="00D3683F" w:rsidRDefault="001314C2" w:rsidP="00D3683F">
      <w:pPr>
        <w:pStyle w:val="xmsolistparagraph"/>
        <w:numPr>
          <w:ilvl w:val="0"/>
          <w:numId w:val="25"/>
        </w:numPr>
        <w:shd w:val="clear" w:color="auto" w:fill="FFFFFF"/>
        <w:spacing w:before="0" w:beforeAutospacing="0" w:after="0" w:afterAutospacing="0"/>
        <w:ind w:left="0"/>
        <w:jc w:val="both"/>
        <w:rPr>
          <w:rFonts w:asciiTheme="minorHAnsi" w:hAnsiTheme="minorHAnsi" w:cstheme="minorHAnsi"/>
          <w:color w:val="201F1E"/>
          <w:sz w:val="22"/>
          <w:szCs w:val="22"/>
        </w:rPr>
      </w:pPr>
      <w:r>
        <w:rPr>
          <w:rFonts w:asciiTheme="minorHAnsi" w:hAnsiTheme="minorHAnsi" w:cstheme="minorHAnsi"/>
          <w:b/>
          <w:bCs/>
          <w:sz w:val="22"/>
          <w:szCs w:val="22"/>
        </w:rPr>
        <w:t>Indigenous</w:t>
      </w:r>
      <w:r w:rsidR="00D37328" w:rsidRPr="00D3683F">
        <w:rPr>
          <w:rFonts w:asciiTheme="minorHAnsi" w:hAnsiTheme="minorHAnsi" w:cstheme="minorHAnsi"/>
          <w:b/>
          <w:bCs/>
          <w:sz w:val="22"/>
          <w:szCs w:val="22"/>
        </w:rPr>
        <w:t xml:space="preserve"> women and </w:t>
      </w:r>
      <w:r>
        <w:rPr>
          <w:rFonts w:asciiTheme="minorHAnsi" w:hAnsiTheme="minorHAnsi" w:cstheme="minorHAnsi"/>
          <w:b/>
          <w:bCs/>
          <w:sz w:val="22"/>
          <w:szCs w:val="22"/>
        </w:rPr>
        <w:t>Indigenous</w:t>
      </w:r>
      <w:r w:rsidR="00E90240" w:rsidRPr="00D3683F">
        <w:rPr>
          <w:rFonts w:asciiTheme="minorHAnsi" w:hAnsiTheme="minorHAnsi" w:cstheme="minorHAnsi"/>
          <w:b/>
          <w:bCs/>
          <w:sz w:val="22"/>
          <w:szCs w:val="22"/>
        </w:rPr>
        <w:t xml:space="preserve"> people’s</w:t>
      </w:r>
      <w:r w:rsidR="00D37328" w:rsidRPr="00D3683F">
        <w:rPr>
          <w:rFonts w:asciiTheme="minorHAnsi" w:hAnsiTheme="minorHAnsi" w:cstheme="minorHAnsi"/>
          <w:b/>
          <w:bCs/>
          <w:sz w:val="22"/>
          <w:szCs w:val="22"/>
        </w:rPr>
        <w:t xml:space="preserve"> </w:t>
      </w:r>
      <w:r w:rsidR="00E93F1B" w:rsidRPr="00D3683F">
        <w:rPr>
          <w:rFonts w:asciiTheme="minorHAnsi" w:hAnsiTheme="minorHAnsi" w:cstheme="minorHAnsi"/>
          <w:b/>
          <w:bCs/>
          <w:sz w:val="22"/>
          <w:szCs w:val="22"/>
        </w:rPr>
        <w:t>organization</w:t>
      </w:r>
      <w:r w:rsidR="00E90240" w:rsidRPr="00D3683F">
        <w:rPr>
          <w:rFonts w:asciiTheme="minorHAnsi" w:hAnsiTheme="minorHAnsi" w:cstheme="minorHAnsi"/>
          <w:b/>
          <w:bCs/>
          <w:sz w:val="22"/>
          <w:szCs w:val="22"/>
        </w:rPr>
        <w:t>s</w:t>
      </w:r>
      <w:r w:rsidR="00D37328" w:rsidRPr="00D3683F">
        <w:rPr>
          <w:rFonts w:asciiTheme="minorHAnsi" w:hAnsiTheme="minorHAnsi" w:cstheme="minorHAnsi"/>
          <w:sz w:val="22"/>
          <w:szCs w:val="22"/>
        </w:rPr>
        <w:t xml:space="preserve"> are best placed to determine </w:t>
      </w:r>
      <w:r w:rsidR="00D37328" w:rsidRPr="00D3683F">
        <w:rPr>
          <w:rFonts w:asciiTheme="minorHAnsi" w:hAnsiTheme="minorHAnsi" w:cstheme="minorHAnsi"/>
          <w:color w:val="201F1E"/>
          <w:sz w:val="22"/>
          <w:szCs w:val="22"/>
        </w:rPr>
        <w:t xml:space="preserve">the needs and priorities of </w:t>
      </w:r>
      <w:r>
        <w:rPr>
          <w:rFonts w:asciiTheme="minorHAnsi" w:hAnsiTheme="minorHAnsi" w:cstheme="minorHAnsi"/>
          <w:color w:val="201F1E"/>
          <w:sz w:val="22"/>
          <w:szCs w:val="22"/>
        </w:rPr>
        <w:t>Indigenous</w:t>
      </w:r>
      <w:r w:rsidR="00D37328" w:rsidRPr="00D3683F">
        <w:rPr>
          <w:rFonts w:asciiTheme="minorHAnsi" w:hAnsiTheme="minorHAnsi" w:cstheme="minorHAnsi"/>
          <w:color w:val="201F1E"/>
          <w:sz w:val="22"/>
          <w:szCs w:val="22"/>
        </w:rPr>
        <w:t xml:space="preserve"> women and </w:t>
      </w:r>
      <w:r w:rsidR="00E90240" w:rsidRPr="00D3683F">
        <w:rPr>
          <w:rFonts w:asciiTheme="minorHAnsi" w:hAnsiTheme="minorHAnsi" w:cstheme="minorHAnsi"/>
          <w:color w:val="201F1E"/>
          <w:sz w:val="22"/>
          <w:szCs w:val="22"/>
        </w:rPr>
        <w:t xml:space="preserve">they </w:t>
      </w:r>
      <w:r w:rsidR="00D37328" w:rsidRPr="00D3683F">
        <w:rPr>
          <w:rFonts w:asciiTheme="minorHAnsi" w:hAnsiTheme="minorHAnsi" w:cstheme="minorHAnsi"/>
          <w:b/>
          <w:bCs/>
          <w:color w:val="201F1E"/>
          <w:sz w:val="22"/>
          <w:szCs w:val="22"/>
        </w:rPr>
        <w:t xml:space="preserve">should be consulted </w:t>
      </w:r>
      <w:r w:rsidR="00A25AA2" w:rsidRPr="00D3683F">
        <w:rPr>
          <w:rFonts w:asciiTheme="minorHAnsi" w:hAnsiTheme="minorHAnsi" w:cstheme="minorHAnsi"/>
          <w:b/>
          <w:bCs/>
          <w:color w:val="201F1E"/>
          <w:sz w:val="22"/>
          <w:szCs w:val="22"/>
        </w:rPr>
        <w:t>through means and</w:t>
      </w:r>
      <w:r w:rsidR="00D37328" w:rsidRPr="00D3683F">
        <w:rPr>
          <w:rFonts w:asciiTheme="minorHAnsi" w:hAnsiTheme="minorHAnsi" w:cstheme="minorHAnsi"/>
          <w:b/>
          <w:bCs/>
          <w:color w:val="201F1E"/>
          <w:sz w:val="22"/>
          <w:szCs w:val="22"/>
        </w:rPr>
        <w:t xml:space="preserve"> platforms designed </w:t>
      </w:r>
      <w:r w:rsidR="00A25AA2" w:rsidRPr="00D3683F">
        <w:rPr>
          <w:rFonts w:asciiTheme="minorHAnsi" w:hAnsiTheme="minorHAnsi" w:cstheme="minorHAnsi"/>
          <w:b/>
          <w:bCs/>
          <w:color w:val="201F1E"/>
          <w:sz w:val="22"/>
          <w:szCs w:val="22"/>
        </w:rPr>
        <w:t xml:space="preserve">and adapted </w:t>
      </w:r>
      <w:r w:rsidR="00D37328" w:rsidRPr="00D3683F">
        <w:rPr>
          <w:rFonts w:asciiTheme="minorHAnsi" w:hAnsiTheme="minorHAnsi" w:cstheme="minorHAnsi"/>
          <w:b/>
          <w:bCs/>
          <w:color w:val="201F1E"/>
          <w:sz w:val="22"/>
          <w:szCs w:val="22"/>
        </w:rPr>
        <w:t xml:space="preserve">to </w:t>
      </w:r>
      <w:r w:rsidR="00A25AA2" w:rsidRPr="00D3683F">
        <w:rPr>
          <w:rFonts w:asciiTheme="minorHAnsi" w:hAnsiTheme="minorHAnsi" w:cstheme="minorHAnsi"/>
          <w:b/>
          <w:bCs/>
          <w:color w:val="201F1E"/>
          <w:sz w:val="22"/>
          <w:szCs w:val="22"/>
        </w:rPr>
        <w:t xml:space="preserve">ensure and </w:t>
      </w:r>
      <w:r w:rsidR="00D37328" w:rsidRPr="00D3683F">
        <w:rPr>
          <w:rFonts w:asciiTheme="minorHAnsi" w:hAnsiTheme="minorHAnsi" w:cstheme="minorHAnsi"/>
          <w:b/>
          <w:bCs/>
          <w:color w:val="201F1E"/>
          <w:sz w:val="22"/>
          <w:szCs w:val="22"/>
        </w:rPr>
        <w:t xml:space="preserve">facilitate </w:t>
      </w:r>
      <w:r>
        <w:rPr>
          <w:rFonts w:asciiTheme="minorHAnsi" w:hAnsiTheme="minorHAnsi" w:cstheme="minorHAnsi"/>
          <w:b/>
          <w:bCs/>
          <w:color w:val="201F1E"/>
          <w:sz w:val="22"/>
          <w:szCs w:val="22"/>
        </w:rPr>
        <w:t>Indigenous</w:t>
      </w:r>
      <w:r w:rsidR="00D37328" w:rsidRPr="00D3683F">
        <w:rPr>
          <w:rFonts w:asciiTheme="minorHAnsi" w:hAnsiTheme="minorHAnsi" w:cstheme="minorHAnsi"/>
          <w:b/>
          <w:bCs/>
          <w:color w:val="201F1E"/>
          <w:sz w:val="22"/>
          <w:szCs w:val="22"/>
        </w:rPr>
        <w:t xml:space="preserve"> women’s participation and engagement</w:t>
      </w:r>
      <w:r w:rsidR="00D37328" w:rsidRPr="00D3683F">
        <w:rPr>
          <w:rFonts w:asciiTheme="minorHAnsi" w:hAnsiTheme="minorHAnsi" w:cstheme="minorHAnsi"/>
          <w:color w:val="201F1E"/>
          <w:sz w:val="22"/>
          <w:szCs w:val="22"/>
        </w:rPr>
        <w:t xml:space="preserve">.  </w:t>
      </w:r>
    </w:p>
    <w:p w14:paraId="6A208338" w14:textId="77777777" w:rsidR="00E93F1B" w:rsidRPr="00D3683F" w:rsidRDefault="00E93F1B" w:rsidP="00D3683F">
      <w:pPr>
        <w:pStyle w:val="xmsolistparagraph"/>
        <w:shd w:val="clear" w:color="auto" w:fill="FFFFFF"/>
        <w:spacing w:before="0" w:beforeAutospacing="0" w:after="0" w:afterAutospacing="0"/>
        <w:jc w:val="both"/>
        <w:rPr>
          <w:rFonts w:asciiTheme="minorHAnsi" w:hAnsiTheme="minorHAnsi" w:cstheme="minorHAnsi"/>
          <w:color w:val="201F1E"/>
          <w:sz w:val="22"/>
          <w:szCs w:val="22"/>
        </w:rPr>
      </w:pPr>
    </w:p>
    <w:p w14:paraId="21BA02A3" w14:textId="59F776D3" w:rsidR="00D37328" w:rsidRPr="00D3683F" w:rsidRDefault="00D37328" w:rsidP="00D3683F">
      <w:pPr>
        <w:pStyle w:val="ListParagraph"/>
        <w:numPr>
          <w:ilvl w:val="0"/>
          <w:numId w:val="25"/>
        </w:numPr>
        <w:spacing w:after="0" w:line="240" w:lineRule="auto"/>
        <w:ind w:left="0"/>
        <w:jc w:val="both"/>
        <w:rPr>
          <w:rFonts w:cstheme="minorHAnsi"/>
        </w:rPr>
      </w:pPr>
      <w:r w:rsidRPr="00D3683F">
        <w:rPr>
          <w:rFonts w:cstheme="minorHAnsi"/>
          <w:b/>
          <w:bCs/>
        </w:rPr>
        <w:t xml:space="preserve">Further efforts to eliminate violence against </w:t>
      </w:r>
      <w:r w:rsidR="001314C2">
        <w:rPr>
          <w:rFonts w:cstheme="minorHAnsi"/>
          <w:b/>
          <w:bCs/>
        </w:rPr>
        <w:t>Indigenous</w:t>
      </w:r>
      <w:r w:rsidRPr="00D3683F">
        <w:rPr>
          <w:rFonts w:cstheme="minorHAnsi"/>
          <w:b/>
          <w:bCs/>
        </w:rPr>
        <w:t xml:space="preserve"> women and girls must be made</w:t>
      </w:r>
      <w:r w:rsidRPr="00D3683F">
        <w:rPr>
          <w:rFonts w:cstheme="minorHAnsi"/>
        </w:rPr>
        <w:t xml:space="preserve">, including through social norm change, prevention </w:t>
      </w:r>
      <w:proofErr w:type="spellStart"/>
      <w:r w:rsidRPr="00D3683F">
        <w:rPr>
          <w:rFonts w:cstheme="minorHAnsi"/>
        </w:rPr>
        <w:t>programmes</w:t>
      </w:r>
      <w:proofErr w:type="spellEnd"/>
      <w:r w:rsidRPr="00D3683F">
        <w:rPr>
          <w:rFonts w:cstheme="minorHAnsi"/>
        </w:rPr>
        <w:t xml:space="preserve">, protection from violence, and access to justice. </w:t>
      </w:r>
    </w:p>
    <w:p w14:paraId="7DA3ED95" w14:textId="77777777" w:rsidR="00E93F1B" w:rsidRPr="00D3683F" w:rsidRDefault="00E93F1B" w:rsidP="00D3683F">
      <w:pPr>
        <w:pStyle w:val="ListParagraph"/>
        <w:spacing w:after="0" w:line="240" w:lineRule="auto"/>
        <w:ind w:left="0"/>
        <w:jc w:val="both"/>
        <w:rPr>
          <w:rFonts w:cstheme="minorHAnsi"/>
        </w:rPr>
      </w:pPr>
    </w:p>
    <w:p w14:paraId="7803E853" w14:textId="4C4E5F61" w:rsidR="00D37328" w:rsidRPr="00D3683F" w:rsidRDefault="001314C2" w:rsidP="00D3683F">
      <w:pPr>
        <w:pStyle w:val="xmsolistparagraph"/>
        <w:numPr>
          <w:ilvl w:val="0"/>
          <w:numId w:val="25"/>
        </w:numPr>
        <w:shd w:val="clear" w:color="auto" w:fill="FFFFFF"/>
        <w:spacing w:before="0" w:beforeAutospacing="0" w:after="0" w:afterAutospacing="0"/>
        <w:ind w:left="0"/>
        <w:jc w:val="both"/>
        <w:rPr>
          <w:rFonts w:asciiTheme="minorHAnsi" w:hAnsiTheme="minorHAnsi" w:cstheme="minorHAnsi"/>
          <w:color w:val="201F1E"/>
          <w:sz w:val="22"/>
          <w:szCs w:val="22"/>
        </w:rPr>
      </w:pPr>
      <w:r>
        <w:rPr>
          <w:rFonts w:asciiTheme="minorHAnsi" w:hAnsiTheme="minorHAnsi" w:cstheme="minorHAnsi"/>
          <w:sz w:val="22"/>
          <w:szCs w:val="22"/>
        </w:rPr>
        <w:t>Indigenous</w:t>
      </w:r>
      <w:r w:rsidR="00D37328" w:rsidRPr="00D3683F">
        <w:rPr>
          <w:rFonts w:asciiTheme="minorHAnsi" w:hAnsiTheme="minorHAnsi" w:cstheme="minorHAnsi"/>
          <w:sz w:val="22"/>
          <w:szCs w:val="22"/>
        </w:rPr>
        <w:t xml:space="preserve"> human rights defenders must be afforded </w:t>
      </w:r>
      <w:r w:rsidR="00D37328" w:rsidRPr="00D3683F">
        <w:rPr>
          <w:rFonts w:asciiTheme="minorHAnsi" w:hAnsiTheme="minorHAnsi" w:cstheme="minorHAnsi"/>
          <w:b/>
          <w:bCs/>
          <w:sz w:val="22"/>
          <w:szCs w:val="22"/>
        </w:rPr>
        <w:t xml:space="preserve">additional protections to prevent criminalization of their activities, incarceration, intimidation, </w:t>
      </w:r>
      <w:proofErr w:type="gramStart"/>
      <w:r w:rsidR="00D37328" w:rsidRPr="00D3683F">
        <w:rPr>
          <w:rFonts w:asciiTheme="minorHAnsi" w:hAnsiTheme="minorHAnsi" w:cstheme="minorHAnsi"/>
          <w:b/>
          <w:bCs/>
          <w:sz w:val="22"/>
          <w:szCs w:val="22"/>
        </w:rPr>
        <w:t>threats</w:t>
      </w:r>
      <w:proofErr w:type="gramEnd"/>
      <w:r w:rsidR="00D37328" w:rsidRPr="00D3683F">
        <w:rPr>
          <w:rFonts w:asciiTheme="minorHAnsi" w:hAnsiTheme="minorHAnsi" w:cstheme="minorHAnsi"/>
          <w:b/>
          <w:bCs/>
          <w:sz w:val="22"/>
          <w:szCs w:val="22"/>
        </w:rPr>
        <w:t xml:space="preserve"> and attacks on their safety</w:t>
      </w:r>
      <w:r w:rsidR="00D37328" w:rsidRPr="00D3683F">
        <w:rPr>
          <w:rFonts w:asciiTheme="minorHAnsi" w:hAnsiTheme="minorHAnsi" w:cstheme="minorHAnsi"/>
          <w:sz w:val="22"/>
          <w:szCs w:val="22"/>
        </w:rPr>
        <w:t xml:space="preserve">. In this regard, the specific targeting of </w:t>
      </w:r>
      <w:r>
        <w:rPr>
          <w:rFonts w:asciiTheme="minorHAnsi" w:hAnsiTheme="minorHAnsi" w:cstheme="minorHAnsi"/>
          <w:sz w:val="22"/>
          <w:szCs w:val="22"/>
        </w:rPr>
        <w:t>Indigenous</w:t>
      </w:r>
      <w:r w:rsidR="00D37328" w:rsidRPr="00D3683F">
        <w:rPr>
          <w:rFonts w:asciiTheme="minorHAnsi" w:hAnsiTheme="minorHAnsi" w:cstheme="minorHAnsi"/>
          <w:sz w:val="22"/>
          <w:szCs w:val="22"/>
        </w:rPr>
        <w:t xml:space="preserve"> women environmental rights defenders is particularly worrying. </w:t>
      </w:r>
    </w:p>
    <w:p w14:paraId="6615AC39" w14:textId="77777777" w:rsidR="00E93F1B" w:rsidRPr="00D3683F" w:rsidRDefault="00E93F1B" w:rsidP="00D3683F">
      <w:pPr>
        <w:pStyle w:val="xmsolistparagraph"/>
        <w:shd w:val="clear" w:color="auto" w:fill="FFFFFF"/>
        <w:spacing w:before="0" w:beforeAutospacing="0" w:after="0" w:afterAutospacing="0"/>
        <w:jc w:val="both"/>
        <w:rPr>
          <w:rFonts w:asciiTheme="minorHAnsi" w:hAnsiTheme="minorHAnsi" w:cstheme="minorHAnsi"/>
          <w:color w:val="201F1E"/>
          <w:sz w:val="22"/>
          <w:szCs w:val="22"/>
        </w:rPr>
      </w:pPr>
    </w:p>
    <w:p w14:paraId="48F4B26F" w14:textId="5894ADC0" w:rsidR="00D37328" w:rsidRPr="00D3683F" w:rsidRDefault="001314C2" w:rsidP="00D3683F">
      <w:pPr>
        <w:pStyle w:val="ListParagraph"/>
        <w:numPr>
          <w:ilvl w:val="0"/>
          <w:numId w:val="25"/>
        </w:numPr>
        <w:spacing w:after="0" w:line="240" w:lineRule="auto"/>
        <w:ind w:left="0"/>
        <w:jc w:val="both"/>
        <w:rPr>
          <w:rFonts w:cstheme="minorHAnsi"/>
        </w:rPr>
      </w:pPr>
      <w:r>
        <w:rPr>
          <w:rFonts w:cstheme="minorHAnsi"/>
        </w:rPr>
        <w:t>Indigenous</w:t>
      </w:r>
      <w:r w:rsidR="00D37328" w:rsidRPr="00D3683F">
        <w:rPr>
          <w:rFonts w:cstheme="minorHAnsi"/>
          <w:b/>
          <w:bCs/>
        </w:rPr>
        <w:t xml:space="preserve"> women’s traditional knowledge must be respected</w:t>
      </w:r>
      <w:r w:rsidR="00D37328" w:rsidRPr="00D3683F">
        <w:rPr>
          <w:rFonts w:cstheme="minorHAnsi"/>
        </w:rPr>
        <w:t xml:space="preserve"> and their effective participation in decision-making processes guaranteed. Communities depend on </w:t>
      </w:r>
      <w:r>
        <w:rPr>
          <w:rFonts w:cstheme="minorHAnsi"/>
        </w:rPr>
        <w:t>Indigenous</w:t>
      </w:r>
      <w:r w:rsidR="00D37328" w:rsidRPr="00D3683F">
        <w:rPr>
          <w:rFonts w:cstheme="minorHAnsi"/>
        </w:rPr>
        <w:t xml:space="preserve"> women’s traditional knowledge and sustained access to land, natural </w:t>
      </w:r>
      <w:proofErr w:type="gramStart"/>
      <w:r w:rsidR="00D37328" w:rsidRPr="00D3683F">
        <w:rPr>
          <w:rFonts w:cstheme="minorHAnsi"/>
        </w:rPr>
        <w:t>resources</w:t>
      </w:r>
      <w:proofErr w:type="gramEnd"/>
      <w:r w:rsidR="00D37328" w:rsidRPr="00D3683F">
        <w:rPr>
          <w:rFonts w:cstheme="minorHAnsi"/>
        </w:rPr>
        <w:t xml:space="preserve"> and territories.</w:t>
      </w:r>
    </w:p>
    <w:p w14:paraId="19830AAB" w14:textId="77777777" w:rsidR="00E93F1B" w:rsidRPr="00D3683F" w:rsidRDefault="00E93F1B" w:rsidP="00D3683F">
      <w:pPr>
        <w:pStyle w:val="ListParagraph"/>
        <w:spacing w:after="0" w:line="240" w:lineRule="auto"/>
        <w:ind w:left="0"/>
        <w:jc w:val="both"/>
        <w:rPr>
          <w:rFonts w:cstheme="minorHAnsi"/>
        </w:rPr>
      </w:pPr>
    </w:p>
    <w:p w14:paraId="6E6E36F2" w14:textId="0BE9382B" w:rsidR="00D37328" w:rsidRPr="00D3683F" w:rsidRDefault="00D37328" w:rsidP="00D3683F">
      <w:pPr>
        <w:pStyle w:val="ListParagraph"/>
        <w:numPr>
          <w:ilvl w:val="0"/>
          <w:numId w:val="25"/>
        </w:numPr>
        <w:spacing w:after="0" w:line="240" w:lineRule="auto"/>
        <w:ind w:left="0"/>
        <w:jc w:val="both"/>
        <w:rPr>
          <w:rFonts w:cstheme="minorHAnsi"/>
        </w:rPr>
      </w:pPr>
      <w:r w:rsidRPr="00D3683F">
        <w:rPr>
          <w:rFonts w:cstheme="minorHAnsi"/>
          <w:b/>
          <w:bCs/>
          <w:color w:val="201F1E"/>
        </w:rPr>
        <w:t>Issues related to the individual and collective rights to equality, nondiscrimination, and self-determination, as well as social and economic rights, including the rights to decent work and to land, territory, and resources, the right to water and food, cultural rights, civil and political rights, and the right to live free of any form of violence must be</w:t>
      </w:r>
      <w:r w:rsidR="000B5182" w:rsidRPr="00D3683F">
        <w:rPr>
          <w:rFonts w:cstheme="minorHAnsi"/>
          <w:b/>
          <w:bCs/>
          <w:color w:val="201F1E"/>
        </w:rPr>
        <w:t xml:space="preserve"> at the</w:t>
      </w:r>
      <w:r w:rsidRPr="00D3683F">
        <w:rPr>
          <w:rFonts w:cstheme="minorHAnsi"/>
          <w:b/>
          <w:bCs/>
          <w:color w:val="201F1E"/>
        </w:rPr>
        <w:t xml:space="preserve"> front and center of considerations</w:t>
      </w:r>
      <w:r w:rsidRPr="00D3683F">
        <w:rPr>
          <w:rFonts w:cstheme="minorHAnsi"/>
          <w:color w:val="201F1E"/>
        </w:rPr>
        <w:t xml:space="preserve"> on advancing the rights of </w:t>
      </w:r>
      <w:r w:rsidR="001314C2">
        <w:rPr>
          <w:rFonts w:cstheme="minorHAnsi"/>
          <w:color w:val="201F1E"/>
        </w:rPr>
        <w:t>Indigenous</w:t>
      </w:r>
      <w:r w:rsidRPr="00D3683F">
        <w:rPr>
          <w:rFonts w:cstheme="minorHAnsi"/>
          <w:color w:val="201F1E"/>
        </w:rPr>
        <w:t xml:space="preserve"> women.</w:t>
      </w:r>
    </w:p>
    <w:p w14:paraId="2034A6B3" w14:textId="77777777" w:rsidR="00E93F1B" w:rsidRPr="00D3683F" w:rsidRDefault="00E93F1B" w:rsidP="00D3683F">
      <w:pPr>
        <w:pStyle w:val="ListParagraph"/>
        <w:spacing w:after="0" w:line="240" w:lineRule="auto"/>
        <w:ind w:left="0"/>
        <w:jc w:val="both"/>
        <w:rPr>
          <w:rFonts w:cstheme="minorHAnsi"/>
        </w:rPr>
      </w:pPr>
    </w:p>
    <w:p w14:paraId="153ECDF7" w14:textId="291CD632" w:rsidR="00D37328" w:rsidRPr="00D3683F" w:rsidRDefault="00D37328" w:rsidP="00D3683F">
      <w:pPr>
        <w:pStyle w:val="ListParagraph"/>
        <w:numPr>
          <w:ilvl w:val="0"/>
          <w:numId w:val="25"/>
        </w:numPr>
        <w:spacing w:after="0" w:line="240" w:lineRule="auto"/>
        <w:ind w:left="0"/>
        <w:jc w:val="both"/>
        <w:rPr>
          <w:rFonts w:cstheme="minorHAnsi"/>
          <w:b/>
          <w:bCs/>
        </w:rPr>
      </w:pPr>
      <w:r w:rsidRPr="00D3683F">
        <w:rPr>
          <w:rFonts w:cstheme="minorHAnsi"/>
        </w:rPr>
        <w:t xml:space="preserve">The data gap as it relates to </w:t>
      </w:r>
      <w:r w:rsidR="001314C2">
        <w:rPr>
          <w:rFonts w:cstheme="minorHAnsi"/>
        </w:rPr>
        <w:t>Indigenous</w:t>
      </w:r>
      <w:r w:rsidRPr="00D3683F">
        <w:rPr>
          <w:rFonts w:cstheme="minorHAnsi"/>
        </w:rPr>
        <w:t xml:space="preserve"> women must be addressed with relevantly </w:t>
      </w:r>
      <w:r w:rsidRPr="00D3683F">
        <w:rPr>
          <w:rFonts w:cstheme="minorHAnsi"/>
          <w:b/>
          <w:bCs/>
        </w:rPr>
        <w:t xml:space="preserve">disaggregated data collected to prevent </w:t>
      </w:r>
      <w:r w:rsidR="001314C2">
        <w:rPr>
          <w:rFonts w:cstheme="minorHAnsi"/>
          <w:b/>
          <w:bCs/>
        </w:rPr>
        <w:t>Indigenous</w:t>
      </w:r>
      <w:r w:rsidRPr="00D3683F">
        <w:rPr>
          <w:rFonts w:cstheme="minorHAnsi"/>
          <w:b/>
          <w:bCs/>
        </w:rPr>
        <w:t xml:space="preserve"> women</w:t>
      </w:r>
      <w:r w:rsidRPr="00D3683F">
        <w:rPr>
          <w:rFonts w:cstheme="minorHAnsi"/>
        </w:rPr>
        <w:t xml:space="preserve"> </w:t>
      </w:r>
      <w:r w:rsidRPr="00D3683F">
        <w:rPr>
          <w:rFonts w:cstheme="minorHAnsi"/>
          <w:b/>
          <w:bCs/>
        </w:rPr>
        <w:t>from being invisible</w:t>
      </w:r>
      <w:r w:rsidRPr="00D3683F">
        <w:rPr>
          <w:rFonts w:cstheme="minorHAnsi"/>
        </w:rPr>
        <w:t xml:space="preserve">.  </w:t>
      </w:r>
    </w:p>
    <w:p w14:paraId="1424511F" w14:textId="5704EAE3" w:rsidR="005B3B84" w:rsidRDefault="005B3B84" w:rsidP="00D3683F">
      <w:pPr>
        <w:spacing w:after="0" w:line="240" w:lineRule="auto"/>
        <w:jc w:val="both"/>
        <w:rPr>
          <w:rFonts w:cstheme="minorHAnsi"/>
        </w:rPr>
      </w:pPr>
    </w:p>
    <w:p w14:paraId="72B3E193" w14:textId="6EE1F53D" w:rsidR="00B7394F" w:rsidRDefault="00B7394F" w:rsidP="00D3683F">
      <w:pPr>
        <w:spacing w:after="0" w:line="240" w:lineRule="auto"/>
        <w:jc w:val="both"/>
        <w:rPr>
          <w:rFonts w:cstheme="minorHAnsi"/>
        </w:rPr>
      </w:pPr>
    </w:p>
    <w:p w14:paraId="6D8A1A0C" w14:textId="77777777" w:rsidR="00B02333" w:rsidRDefault="00B02333" w:rsidP="00D3683F">
      <w:pPr>
        <w:spacing w:after="0" w:line="240" w:lineRule="auto"/>
        <w:jc w:val="both"/>
        <w:rPr>
          <w:rFonts w:cstheme="minorHAnsi"/>
        </w:rPr>
      </w:pPr>
    </w:p>
    <w:p w14:paraId="64884855" w14:textId="6FC0EF2A" w:rsidR="00B7394F" w:rsidRPr="00B02333" w:rsidRDefault="00B7394F" w:rsidP="00B02333">
      <w:pPr>
        <w:pStyle w:val="Heading1"/>
        <w:spacing w:before="0" w:line="240" w:lineRule="auto"/>
        <w:rPr>
          <w:rFonts w:asciiTheme="minorHAnsi" w:hAnsiTheme="minorHAnsi" w:cstheme="minorHAnsi"/>
          <w:color w:val="0070C0"/>
          <w:sz w:val="28"/>
          <w:szCs w:val="28"/>
          <w:u w:val="single"/>
        </w:rPr>
      </w:pPr>
      <w:r w:rsidRPr="00B02333">
        <w:rPr>
          <w:rFonts w:asciiTheme="minorHAnsi" w:hAnsiTheme="minorHAnsi" w:cstheme="minorHAnsi"/>
          <w:color w:val="0070C0"/>
          <w:sz w:val="28"/>
          <w:szCs w:val="28"/>
          <w:u w:val="single"/>
        </w:rPr>
        <w:t>Useful resources</w:t>
      </w:r>
    </w:p>
    <w:p w14:paraId="35CEE252" w14:textId="13401544" w:rsidR="00B7394F" w:rsidRPr="00176622" w:rsidRDefault="00B7394F" w:rsidP="00D3683F">
      <w:pPr>
        <w:spacing w:after="0" w:line="240" w:lineRule="auto"/>
        <w:jc w:val="both"/>
        <w:rPr>
          <w:rFonts w:cstheme="minorHAnsi"/>
        </w:rPr>
      </w:pPr>
    </w:p>
    <w:p w14:paraId="4907180E" w14:textId="468A9E85" w:rsidR="00B7394F" w:rsidRPr="00C23FED" w:rsidRDefault="00176622" w:rsidP="0090395F">
      <w:pPr>
        <w:pStyle w:val="NoSpacing"/>
        <w:numPr>
          <w:ilvl w:val="0"/>
          <w:numId w:val="27"/>
        </w:numPr>
        <w:rPr>
          <w:rFonts w:cstheme="minorHAnsi"/>
          <w:color w:val="5E5A55"/>
        </w:rPr>
      </w:pPr>
      <w:r w:rsidRPr="00176622">
        <w:t>UN Women, “</w:t>
      </w:r>
      <w:hyperlink r:id="rId11" w:history="1">
        <w:r w:rsidRPr="00B02333">
          <w:rPr>
            <w:rStyle w:val="Hyperlink"/>
          </w:rPr>
          <w:t>Fact sheet on indigenous women with disabilities</w:t>
        </w:r>
      </w:hyperlink>
      <w:r w:rsidRPr="00176622">
        <w:t>” (2020)</w:t>
      </w:r>
    </w:p>
    <w:p w14:paraId="4EF01E32" w14:textId="6FFB627E" w:rsidR="00C23FED" w:rsidRPr="000F27D5" w:rsidRDefault="000F27D5" w:rsidP="000F27D5">
      <w:pPr>
        <w:numPr>
          <w:ilvl w:val="0"/>
          <w:numId w:val="27"/>
        </w:numPr>
        <w:spacing w:after="0" w:line="240" w:lineRule="auto"/>
        <w:rPr>
          <w:rFonts w:eastAsia="Times New Roman"/>
        </w:rPr>
      </w:pPr>
      <w:r>
        <w:rPr>
          <w:rFonts w:eastAsia="Times New Roman"/>
        </w:rPr>
        <w:t>UN Women, “</w:t>
      </w:r>
      <w:hyperlink r:id="rId12" w:history="1">
        <w:r w:rsidRPr="000F27D5">
          <w:rPr>
            <w:rStyle w:val="Hyperlink"/>
            <w:rFonts w:eastAsia="Times New Roman"/>
          </w:rPr>
          <w:t>Guidance note on integrating indigenous women and girls in the SG’s socio-economic framework response to COVID-19 and the MPTF</w:t>
        </w:r>
      </w:hyperlink>
      <w:r>
        <w:rPr>
          <w:rFonts w:eastAsia="Times New Roman"/>
          <w:color w:val="000000"/>
        </w:rPr>
        <w:t>” (2020)</w:t>
      </w:r>
    </w:p>
    <w:p w14:paraId="1CAD18AC" w14:textId="32EE1294" w:rsidR="0090395F" w:rsidRPr="00176622" w:rsidRDefault="00B02333" w:rsidP="0090395F">
      <w:pPr>
        <w:pStyle w:val="NoSpacing"/>
        <w:numPr>
          <w:ilvl w:val="0"/>
          <w:numId w:val="27"/>
        </w:numPr>
        <w:rPr>
          <w:rFonts w:cstheme="minorHAnsi"/>
          <w:color w:val="5E5A55"/>
        </w:rPr>
      </w:pPr>
      <w:r>
        <w:t xml:space="preserve">UN </w:t>
      </w:r>
      <w:r w:rsidRPr="00B02333">
        <w:rPr>
          <w:rFonts w:cstheme="minorHAnsi"/>
        </w:rPr>
        <w:t>Women, “</w:t>
      </w:r>
      <w:hyperlink r:id="rId13" w:history="1">
        <w:r w:rsidRPr="00B02333">
          <w:rPr>
            <w:rStyle w:val="Hyperlink"/>
            <w:rFonts w:cstheme="minorHAnsi"/>
            <w:bdr w:val="none" w:sz="0" w:space="0" w:color="auto" w:frame="1"/>
            <w:shd w:val="clear" w:color="auto" w:fill="FFFFFF"/>
          </w:rPr>
          <w:t>Strategy for inclusion and visibility of indigenous women</w:t>
        </w:r>
      </w:hyperlink>
      <w:r w:rsidRPr="00B02333">
        <w:rPr>
          <w:rFonts w:cstheme="minorHAnsi"/>
        </w:rPr>
        <w:t>” (2016</w:t>
      </w:r>
      <w:r>
        <w:t>)</w:t>
      </w:r>
    </w:p>
    <w:sectPr w:rsidR="0090395F" w:rsidRPr="00176622" w:rsidSect="00655DF8">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3BE8" w14:textId="77777777" w:rsidR="00380378" w:rsidRDefault="00380378" w:rsidP="00D64AD5">
      <w:pPr>
        <w:spacing w:after="0" w:line="240" w:lineRule="auto"/>
      </w:pPr>
      <w:r>
        <w:separator/>
      </w:r>
    </w:p>
  </w:endnote>
  <w:endnote w:type="continuationSeparator" w:id="0">
    <w:p w14:paraId="55040160" w14:textId="77777777" w:rsidR="00380378" w:rsidRDefault="00380378" w:rsidP="00D6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28578"/>
      <w:docPartObj>
        <w:docPartGallery w:val="Page Numbers (Bottom of Page)"/>
        <w:docPartUnique/>
      </w:docPartObj>
    </w:sdtPr>
    <w:sdtEndPr>
      <w:rPr>
        <w:noProof/>
      </w:rPr>
    </w:sdtEndPr>
    <w:sdtContent>
      <w:p w14:paraId="3D67FFA1" w14:textId="31C285E1" w:rsidR="00D3683F" w:rsidRDefault="00D36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84225" w14:textId="77777777" w:rsidR="00D3683F" w:rsidRDefault="00D3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3411" w14:textId="77777777" w:rsidR="00380378" w:rsidRDefault="00380378" w:rsidP="00D64AD5">
      <w:pPr>
        <w:spacing w:after="0" w:line="240" w:lineRule="auto"/>
      </w:pPr>
      <w:r>
        <w:separator/>
      </w:r>
    </w:p>
  </w:footnote>
  <w:footnote w:type="continuationSeparator" w:id="0">
    <w:p w14:paraId="0460AFA5" w14:textId="77777777" w:rsidR="00380378" w:rsidRDefault="00380378" w:rsidP="00D64AD5">
      <w:pPr>
        <w:spacing w:after="0" w:line="240" w:lineRule="auto"/>
      </w:pPr>
      <w:r>
        <w:continuationSeparator/>
      </w:r>
    </w:p>
  </w:footnote>
  <w:footnote w:id="1">
    <w:p w14:paraId="2073C3A3" w14:textId="4F81E3C3" w:rsidR="00990829" w:rsidRPr="001936C6" w:rsidRDefault="00990829">
      <w:pPr>
        <w:pStyle w:val="FootnoteText"/>
        <w:rPr>
          <w:rFonts w:cstheme="minorHAnsi"/>
        </w:rPr>
      </w:pPr>
      <w:r w:rsidRPr="001936C6">
        <w:rPr>
          <w:rStyle w:val="FootnoteReference"/>
          <w:rFonts w:cstheme="minorHAnsi"/>
        </w:rPr>
        <w:footnoteRef/>
      </w:r>
      <w:r w:rsidRPr="001936C6">
        <w:rPr>
          <w:rFonts w:cstheme="minorHAnsi"/>
        </w:rPr>
        <w:t xml:space="preserve"> </w:t>
      </w:r>
      <w:r w:rsidR="00E35B47">
        <w:rPr>
          <w:rFonts w:cstheme="minorHAnsi"/>
        </w:rPr>
        <w:t>Submission from</w:t>
      </w:r>
      <w:r w:rsidRPr="001936C6">
        <w:rPr>
          <w:rFonts w:cstheme="minorHAnsi"/>
        </w:rPr>
        <w:t xml:space="preserve"> UN Women Regional Office for </w:t>
      </w:r>
      <w:r w:rsidR="001074F8" w:rsidRPr="001936C6">
        <w:rPr>
          <w:rFonts w:cstheme="minorHAnsi"/>
        </w:rPr>
        <w:t>Latin America and the Caribbean</w:t>
      </w:r>
    </w:p>
  </w:footnote>
  <w:footnote w:id="2">
    <w:p w14:paraId="6B221583" w14:textId="77777777" w:rsidR="004F5B95" w:rsidRPr="001936C6" w:rsidRDefault="004F5B95" w:rsidP="004F5B95">
      <w:pPr>
        <w:pStyle w:val="NoSpacing"/>
        <w:rPr>
          <w:rFonts w:cstheme="minorHAnsi"/>
          <w:sz w:val="20"/>
          <w:szCs w:val="20"/>
          <w:lang w:val="es-ES"/>
        </w:rPr>
      </w:pPr>
      <w:r w:rsidRPr="001936C6">
        <w:rPr>
          <w:rStyle w:val="FootnoteReference"/>
          <w:rFonts w:cstheme="minorHAnsi"/>
          <w:sz w:val="20"/>
          <w:szCs w:val="20"/>
        </w:rPr>
        <w:footnoteRef/>
      </w:r>
      <w:r w:rsidRPr="001936C6">
        <w:rPr>
          <w:rFonts w:cstheme="minorHAnsi"/>
          <w:sz w:val="20"/>
          <w:szCs w:val="20"/>
          <w:lang w:val="es-ES"/>
        </w:rPr>
        <w:t xml:space="preserve"> El impacto del COVID-19 en los pueblos indígenas de América Latina-</w:t>
      </w:r>
      <w:proofErr w:type="spellStart"/>
      <w:r w:rsidRPr="001936C6">
        <w:rPr>
          <w:rFonts w:cstheme="minorHAnsi"/>
          <w:sz w:val="20"/>
          <w:szCs w:val="20"/>
          <w:lang w:val="es-ES"/>
        </w:rPr>
        <w:t>Abya</w:t>
      </w:r>
      <w:proofErr w:type="spellEnd"/>
      <w:r w:rsidRPr="001936C6">
        <w:rPr>
          <w:rFonts w:cstheme="minorHAnsi"/>
          <w:sz w:val="20"/>
          <w:szCs w:val="20"/>
          <w:lang w:val="es-ES"/>
        </w:rPr>
        <w:t xml:space="preserve"> Yala: Entre la </w:t>
      </w:r>
      <w:proofErr w:type="spellStart"/>
      <w:r w:rsidRPr="001936C6">
        <w:rPr>
          <w:rFonts w:cstheme="minorHAnsi"/>
          <w:sz w:val="20"/>
          <w:szCs w:val="20"/>
          <w:lang w:val="es-ES"/>
        </w:rPr>
        <w:t>invisibilización</w:t>
      </w:r>
      <w:proofErr w:type="spellEnd"/>
      <w:r w:rsidRPr="001936C6">
        <w:rPr>
          <w:rFonts w:cstheme="minorHAnsi"/>
          <w:sz w:val="20"/>
          <w:szCs w:val="20"/>
          <w:lang w:val="es-ES"/>
        </w:rPr>
        <w:t xml:space="preserve"> y la resistencia colectiva </w:t>
      </w:r>
      <w:r w:rsidR="00947C40">
        <w:fldChar w:fldCharType="begin"/>
      </w:r>
      <w:r w:rsidR="00947C40" w:rsidRPr="00947C40">
        <w:rPr>
          <w:lang w:val="es-ES_tradnl"/>
        </w:rPr>
        <w:instrText xml:space="preserve"> HYPERLINK "https://repositorio.cepal.org/bitstream/handle/11362/46543/5/S2000817_es.pdf" </w:instrText>
      </w:r>
      <w:r w:rsidR="00947C40">
        <w:fldChar w:fldCharType="separate"/>
      </w:r>
      <w:r w:rsidRPr="001936C6">
        <w:rPr>
          <w:rStyle w:val="Hyperlink"/>
          <w:rFonts w:cstheme="minorHAnsi"/>
          <w:sz w:val="20"/>
          <w:szCs w:val="20"/>
          <w:lang w:val="es-ES"/>
        </w:rPr>
        <w:t>https://repositorio.cepal.org/bitstream/handle/11362/46543/5/S2000817_es.pdf</w:t>
      </w:r>
      <w:r w:rsidR="00947C40">
        <w:rPr>
          <w:rStyle w:val="Hyperlink"/>
          <w:rFonts w:cstheme="minorHAnsi"/>
          <w:sz w:val="20"/>
          <w:szCs w:val="20"/>
          <w:lang w:val="es-ES"/>
        </w:rPr>
        <w:fldChar w:fldCharType="end"/>
      </w:r>
      <w:r w:rsidRPr="001936C6">
        <w:rPr>
          <w:rFonts w:cstheme="minorHAnsi"/>
          <w:sz w:val="20"/>
          <w:szCs w:val="20"/>
          <w:lang w:val="es-ES"/>
        </w:rPr>
        <w:t xml:space="preserve"> </w:t>
      </w:r>
    </w:p>
  </w:footnote>
  <w:footnote w:id="3">
    <w:p w14:paraId="3B149C99" w14:textId="77777777" w:rsidR="004B53A3" w:rsidRPr="001936C6" w:rsidRDefault="004B53A3" w:rsidP="004B53A3">
      <w:pPr>
        <w:pStyle w:val="NoSpacing"/>
        <w:rPr>
          <w:rFonts w:cstheme="minorHAnsi"/>
          <w:sz w:val="20"/>
          <w:szCs w:val="20"/>
          <w:lang w:val="es-ES"/>
        </w:rPr>
      </w:pPr>
      <w:r w:rsidRPr="001936C6">
        <w:rPr>
          <w:rStyle w:val="FootnoteReference"/>
          <w:rFonts w:cstheme="minorHAnsi"/>
          <w:sz w:val="20"/>
          <w:szCs w:val="20"/>
        </w:rPr>
        <w:footnoteRef/>
      </w:r>
      <w:r w:rsidRPr="001936C6">
        <w:rPr>
          <w:rFonts w:cstheme="minorHAnsi"/>
          <w:sz w:val="20"/>
          <w:szCs w:val="20"/>
          <w:lang w:val="es-ES"/>
        </w:rPr>
        <w:t xml:space="preserve"> </w:t>
      </w:r>
      <w:r w:rsidR="00947C40">
        <w:fldChar w:fldCharType="begin"/>
      </w:r>
      <w:r w:rsidR="00947C40" w:rsidRPr="00947C40">
        <w:rPr>
          <w:lang w:val="es-ES"/>
        </w:rPr>
        <w:instrText xml:space="preserve"> HYPERLINK "https://lac.unwomen.org/es/digiteca/publicaciones/2020/07/informe-el-impacto-de-covid-19-en-america-latina-y-el-caribe" </w:instrText>
      </w:r>
      <w:r w:rsidR="00947C40">
        <w:fldChar w:fldCharType="separate"/>
      </w:r>
      <w:r w:rsidRPr="001936C6">
        <w:rPr>
          <w:rStyle w:val="Hyperlink"/>
          <w:rFonts w:cstheme="minorHAnsi"/>
          <w:sz w:val="20"/>
          <w:szCs w:val="20"/>
          <w:lang w:val="es-ES"/>
        </w:rPr>
        <w:t>https://lac.unwomen.org/es/digiteca/publicaciones/2020/07/informe-el-impacto-de-covid-19-en-america-latina-y-el-caribe</w:t>
      </w:r>
      <w:r w:rsidR="00947C40">
        <w:rPr>
          <w:rStyle w:val="Hyperlink"/>
          <w:rFonts w:cstheme="minorHAnsi"/>
          <w:sz w:val="20"/>
          <w:szCs w:val="20"/>
          <w:lang w:val="es-ES"/>
        </w:rPr>
        <w:fldChar w:fldCharType="end"/>
      </w:r>
      <w:r w:rsidRPr="001936C6">
        <w:rPr>
          <w:rFonts w:cstheme="minorHAnsi"/>
          <w:sz w:val="20"/>
          <w:szCs w:val="20"/>
          <w:lang w:val="es-ES"/>
        </w:rPr>
        <w:t xml:space="preserve"> </w:t>
      </w:r>
    </w:p>
  </w:footnote>
  <w:footnote w:id="4">
    <w:p w14:paraId="65876B7E" w14:textId="77777777" w:rsidR="009B1F8D" w:rsidRPr="001936C6" w:rsidRDefault="009B1F8D" w:rsidP="009B1F8D">
      <w:pPr>
        <w:pStyle w:val="NoSpacing"/>
        <w:rPr>
          <w:rFonts w:cstheme="minorHAnsi"/>
          <w:sz w:val="20"/>
          <w:szCs w:val="20"/>
          <w:lang w:val="es-ES"/>
        </w:rPr>
      </w:pPr>
      <w:r w:rsidRPr="001936C6">
        <w:rPr>
          <w:rStyle w:val="FootnoteReference"/>
          <w:rFonts w:cstheme="minorHAnsi"/>
          <w:sz w:val="20"/>
          <w:szCs w:val="20"/>
        </w:rPr>
        <w:footnoteRef/>
      </w:r>
      <w:r w:rsidRPr="001936C6">
        <w:rPr>
          <w:rFonts w:cstheme="minorHAnsi"/>
          <w:sz w:val="20"/>
          <w:szCs w:val="20"/>
          <w:lang w:val="es-ES"/>
        </w:rPr>
        <w:t xml:space="preserve"> </w:t>
      </w:r>
      <w:r w:rsidR="00947C40">
        <w:fldChar w:fldCharType="begin"/>
      </w:r>
      <w:r w:rsidR="00947C40" w:rsidRPr="00947C40">
        <w:rPr>
          <w:lang w:val="es-ES"/>
        </w:rPr>
        <w:instrText xml:space="preserve"> HYPERLINK "https://www.ilo.org/dyn/normlex/es/f?p=NORMLEXPUB:12100:0::NO::P12100_INSTRUMENT_ID:312314" </w:instrText>
      </w:r>
      <w:r w:rsidR="00947C40">
        <w:fldChar w:fldCharType="separate"/>
      </w:r>
      <w:r w:rsidRPr="001936C6">
        <w:rPr>
          <w:rStyle w:val="Hyperlink"/>
          <w:rFonts w:cstheme="minorHAnsi"/>
          <w:sz w:val="20"/>
          <w:szCs w:val="20"/>
          <w:lang w:val="es-ES"/>
        </w:rPr>
        <w:t>https://www.ilo.org/dyn/normlex/es/f?p=NORMLEXPUB:12100:0::NO::P12100_INSTRUMENT_ID:312314</w:t>
      </w:r>
      <w:r w:rsidR="00947C40">
        <w:rPr>
          <w:rStyle w:val="Hyperlink"/>
          <w:rFonts w:cstheme="minorHAnsi"/>
          <w:sz w:val="20"/>
          <w:szCs w:val="20"/>
          <w:lang w:val="es-ES"/>
        </w:rPr>
        <w:fldChar w:fldCharType="end"/>
      </w:r>
      <w:r w:rsidRPr="001936C6">
        <w:rPr>
          <w:rFonts w:cstheme="minorHAnsi"/>
          <w:sz w:val="20"/>
          <w:szCs w:val="20"/>
          <w:lang w:val="es-ES"/>
        </w:rPr>
        <w:t xml:space="preserve"> </w:t>
      </w:r>
    </w:p>
  </w:footnote>
  <w:footnote w:id="5">
    <w:p w14:paraId="40496DB5" w14:textId="77777777" w:rsidR="009B1F8D" w:rsidRPr="001936C6" w:rsidRDefault="009B1F8D" w:rsidP="009B1F8D">
      <w:pPr>
        <w:pStyle w:val="NoSpacing"/>
        <w:rPr>
          <w:rFonts w:cstheme="minorHAnsi"/>
          <w:sz w:val="20"/>
          <w:szCs w:val="20"/>
          <w:lang w:val="es-ES"/>
        </w:rPr>
      </w:pPr>
      <w:r w:rsidRPr="001936C6">
        <w:rPr>
          <w:rStyle w:val="FootnoteReference"/>
          <w:rFonts w:cstheme="minorHAnsi"/>
          <w:sz w:val="20"/>
          <w:szCs w:val="20"/>
        </w:rPr>
        <w:footnoteRef/>
      </w:r>
      <w:r w:rsidRPr="001936C6">
        <w:rPr>
          <w:rFonts w:cstheme="minorHAnsi"/>
          <w:sz w:val="20"/>
          <w:szCs w:val="20"/>
          <w:lang w:val="es-ES"/>
        </w:rPr>
        <w:t xml:space="preserve"> </w:t>
      </w:r>
      <w:r w:rsidR="00947C40">
        <w:fldChar w:fldCharType="begin"/>
      </w:r>
      <w:r w:rsidR="00947C40" w:rsidRPr="00947C40">
        <w:rPr>
          <w:lang w:val="es-ES"/>
        </w:rPr>
        <w:instrText xml:space="preserve"> HYPERLINK "https://www.un.org/esa/socdev/unpfii/docume</w:instrText>
      </w:r>
      <w:r w:rsidR="00947C40" w:rsidRPr="00947C40">
        <w:rPr>
          <w:lang w:val="es-ES"/>
        </w:rPr>
        <w:instrText xml:space="preserve">nts/DRIPS_es.pdf" </w:instrText>
      </w:r>
      <w:r w:rsidR="00947C40">
        <w:fldChar w:fldCharType="separate"/>
      </w:r>
      <w:r w:rsidRPr="001936C6">
        <w:rPr>
          <w:rStyle w:val="Hyperlink"/>
          <w:rFonts w:cstheme="minorHAnsi"/>
          <w:sz w:val="20"/>
          <w:szCs w:val="20"/>
          <w:lang w:val="es-ES"/>
        </w:rPr>
        <w:t>https://www.un.org/esa/socdev/unpfii/documents/DRIPS_es.pdf</w:t>
      </w:r>
      <w:r w:rsidR="00947C40">
        <w:rPr>
          <w:rStyle w:val="Hyperlink"/>
          <w:rFonts w:cstheme="minorHAnsi"/>
          <w:sz w:val="20"/>
          <w:szCs w:val="20"/>
          <w:lang w:val="es-ES"/>
        </w:rPr>
        <w:fldChar w:fldCharType="end"/>
      </w:r>
      <w:r w:rsidRPr="001936C6">
        <w:rPr>
          <w:rFonts w:cstheme="minorHAnsi"/>
          <w:sz w:val="20"/>
          <w:szCs w:val="20"/>
          <w:lang w:val="es-ES"/>
        </w:rPr>
        <w:t xml:space="preserve"> </w:t>
      </w:r>
    </w:p>
    <w:p w14:paraId="5C029A62" w14:textId="77777777" w:rsidR="009B1F8D" w:rsidRPr="001936C6" w:rsidRDefault="009B1F8D" w:rsidP="009B1F8D">
      <w:pPr>
        <w:pStyle w:val="FootnoteText"/>
        <w:rPr>
          <w:rFonts w:cstheme="minorHAnsi"/>
          <w:lang w:val="es-ES"/>
        </w:rPr>
      </w:pPr>
    </w:p>
  </w:footnote>
  <w:footnote w:id="6">
    <w:p w14:paraId="5F02C1A3" w14:textId="7C582BEA" w:rsidR="00B52779" w:rsidRPr="001936C6" w:rsidRDefault="00B52779">
      <w:pPr>
        <w:pStyle w:val="FootnoteText"/>
        <w:rPr>
          <w:rFonts w:cstheme="minorHAnsi"/>
        </w:rPr>
      </w:pPr>
      <w:r w:rsidRPr="001936C6">
        <w:rPr>
          <w:rStyle w:val="FootnoteReference"/>
          <w:rFonts w:cstheme="minorHAnsi"/>
        </w:rPr>
        <w:footnoteRef/>
      </w:r>
      <w:r w:rsidRPr="001936C6">
        <w:rPr>
          <w:rFonts w:cstheme="minorHAnsi"/>
        </w:rPr>
        <w:t xml:space="preserve"> </w:t>
      </w:r>
      <w:r w:rsidR="00E35B47">
        <w:rPr>
          <w:rFonts w:cstheme="minorHAnsi"/>
        </w:rPr>
        <w:t>Submission from the</w:t>
      </w:r>
      <w:r w:rsidR="001936C6" w:rsidRPr="001936C6">
        <w:rPr>
          <w:rFonts w:cstheme="minorHAnsi"/>
        </w:rPr>
        <w:t xml:space="preserve"> UN Women Regional Office for Asia and the Pacific</w:t>
      </w:r>
      <w:r w:rsidR="00E35B47">
        <w:rPr>
          <w:rFonts w:cstheme="minorHAnsi"/>
        </w:rPr>
        <w:t xml:space="preserve"> and country offices.</w:t>
      </w:r>
    </w:p>
  </w:footnote>
  <w:footnote w:id="7">
    <w:p w14:paraId="1087C9CA" w14:textId="3800EE2E" w:rsidR="00BB0664" w:rsidRPr="00BB0664" w:rsidRDefault="00BB0664" w:rsidP="00BB0664">
      <w:pPr>
        <w:pStyle w:val="FootnoteText"/>
        <w:rPr>
          <w:rFonts w:cstheme="minorHAnsi"/>
        </w:rPr>
      </w:pPr>
      <w:r w:rsidRPr="001936C6">
        <w:rPr>
          <w:rStyle w:val="FootnoteReference"/>
          <w:rFonts w:cstheme="minorHAnsi"/>
        </w:rPr>
        <w:footnoteRef/>
      </w:r>
      <w:r w:rsidRPr="00BB0664">
        <w:rPr>
          <w:rFonts w:cstheme="minorHAnsi"/>
        </w:rPr>
        <w:t xml:space="preserve"> </w:t>
      </w:r>
      <w:hyperlink r:id="rId1" w:history="1">
        <w:r w:rsidR="00DD7DAB" w:rsidRPr="007035A2">
          <w:rPr>
            <w:rStyle w:val="Hyperlink"/>
            <w:rFonts w:cstheme="minorHAnsi"/>
          </w:rPr>
          <w:t>https://www.ilo.org/asia/areas/WCMS_100364/lang--</w:t>
        </w:r>
        <w:proofErr w:type="spellStart"/>
        <w:r w:rsidR="00DD7DAB" w:rsidRPr="007035A2">
          <w:rPr>
            <w:rStyle w:val="Hyperlink"/>
            <w:rFonts w:cstheme="minorHAnsi"/>
          </w:rPr>
          <w:t>en</w:t>
        </w:r>
        <w:proofErr w:type="spellEnd"/>
        <w:r w:rsidR="00DD7DAB" w:rsidRPr="007035A2">
          <w:rPr>
            <w:rStyle w:val="Hyperlink"/>
            <w:rFonts w:cstheme="minorHAnsi"/>
          </w:rPr>
          <w:t>/index.htm</w:t>
        </w:r>
      </w:hyperlink>
      <w:r w:rsidR="00DD7DAB">
        <w:rPr>
          <w:rFonts w:cstheme="minorHAnsi"/>
        </w:rPr>
        <w:t xml:space="preserve"> </w:t>
      </w:r>
    </w:p>
  </w:footnote>
  <w:footnote w:id="8">
    <w:p w14:paraId="445517A2" w14:textId="39D6AB26" w:rsidR="00BB0664" w:rsidRPr="00BB0664" w:rsidRDefault="00BB0664" w:rsidP="00BB0664">
      <w:pPr>
        <w:pStyle w:val="FootnoteText"/>
        <w:rPr>
          <w:rFonts w:cstheme="minorHAnsi"/>
        </w:rPr>
      </w:pPr>
      <w:r w:rsidRPr="001936C6">
        <w:rPr>
          <w:rStyle w:val="FootnoteReference"/>
          <w:rFonts w:cstheme="minorHAnsi"/>
        </w:rPr>
        <w:footnoteRef/>
      </w:r>
      <w:r w:rsidRPr="00BB0664">
        <w:rPr>
          <w:rFonts w:cstheme="minorHAnsi"/>
        </w:rPr>
        <w:t xml:space="preserve"> </w:t>
      </w:r>
      <w:hyperlink r:id="rId2" w:history="1">
        <w:r w:rsidR="00DD7DAB" w:rsidRPr="007035A2">
          <w:rPr>
            <w:rStyle w:val="Hyperlink"/>
            <w:rFonts w:cstheme="minorHAnsi"/>
          </w:rPr>
          <w:t>https://www.asianindigenouswomen.org/index.php/indigenous-womens-human-rights/20-putting-together-a-picture-of-asian-indigenous-women/file</w:t>
        </w:r>
      </w:hyperlink>
      <w:r w:rsidR="00DD7DAB">
        <w:rPr>
          <w:rFonts w:cstheme="minorHAnsi"/>
        </w:rPr>
        <w:t xml:space="preserve"> </w:t>
      </w:r>
      <w:r w:rsidRPr="00BB0664">
        <w:rPr>
          <w:rFonts w:cstheme="minorHAnsi"/>
        </w:rPr>
        <w:t xml:space="preserve"> </w:t>
      </w:r>
      <w:r w:rsidR="00DD7DAB">
        <w:rPr>
          <w:rFonts w:cstheme="minorHAnsi"/>
        </w:rPr>
        <w:t xml:space="preserve"> </w:t>
      </w:r>
    </w:p>
  </w:footnote>
  <w:footnote w:id="9">
    <w:p w14:paraId="72D65CEE" w14:textId="7E2840F1" w:rsidR="00651170" w:rsidRPr="00E21688" w:rsidRDefault="00651170" w:rsidP="00651170">
      <w:pPr>
        <w:pStyle w:val="FootnoteText"/>
        <w:rPr>
          <w:rFonts w:cstheme="minorHAnsi"/>
        </w:rPr>
      </w:pPr>
      <w:r w:rsidRPr="001936C6">
        <w:rPr>
          <w:rStyle w:val="FootnoteReference"/>
          <w:rFonts w:cstheme="minorHAnsi"/>
        </w:rPr>
        <w:footnoteRef/>
      </w:r>
      <w:r w:rsidRPr="00E21688">
        <w:rPr>
          <w:rFonts w:cstheme="minorHAnsi"/>
        </w:rPr>
        <w:t xml:space="preserve"> </w:t>
      </w:r>
      <w:hyperlink r:id="rId3" w:history="1">
        <w:r w:rsidR="00DD7DAB" w:rsidRPr="007035A2">
          <w:rPr>
            <w:rStyle w:val="Hyperlink"/>
            <w:rFonts w:cstheme="minorHAnsi"/>
          </w:rPr>
          <w:t>https://www.unwomen.org/-/media/headquarters/attachments/sections/library/publications/2013/5/violence-against-indigenous-women-and-girls.pdf?la=en&amp;vs=1457</w:t>
        </w:r>
      </w:hyperlink>
      <w:r w:rsidR="00DD7DAB">
        <w:rPr>
          <w:rFonts w:cstheme="minorHAnsi"/>
        </w:rPr>
        <w:t xml:space="preserve"> </w:t>
      </w:r>
    </w:p>
  </w:footnote>
  <w:footnote w:id="10">
    <w:p w14:paraId="7EBE78DE" w14:textId="56578887"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r w:rsidR="002721E0">
        <w:rPr>
          <w:rFonts w:cstheme="minorHAnsi"/>
        </w:rPr>
        <w:t>Ibid.</w:t>
      </w:r>
    </w:p>
  </w:footnote>
  <w:footnote w:id="11">
    <w:p w14:paraId="6C2FE491" w14:textId="45B010C8"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r w:rsidR="002721E0">
        <w:rPr>
          <w:rFonts w:cstheme="minorHAnsi"/>
        </w:rPr>
        <w:t>Ibid.</w:t>
      </w:r>
    </w:p>
  </w:footnote>
  <w:footnote w:id="12">
    <w:p w14:paraId="04607BB3" w14:textId="427E2F64"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r w:rsidR="002721E0">
        <w:rPr>
          <w:rFonts w:cstheme="minorHAnsi"/>
        </w:rPr>
        <w:t>Ibid.</w:t>
      </w:r>
    </w:p>
  </w:footnote>
  <w:footnote w:id="13">
    <w:p w14:paraId="04764099" w14:textId="5BBC95D3"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r w:rsidR="002721E0">
        <w:rPr>
          <w:rFonts w:cstheme="minorHAnsi"/>
        </w:rPr>
        <w:t>Ibid.</w:t>
      </w:r>
    </w:p>
  </w:footnote>
  <w:footnote w:id="14">
    <w:p w14:paraId="4798D465" w14:textId="035F6376"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r w:rsidR="002721E0">
        <w:rPr>
          <w:rFonts w:cstheme="minorHAnsi"/>
        </w:rPr>
        <w:t>Ibid.</w:t>
      </w:r>
    </w:p>
  </w:footnote>
  <w:footnote w:id="15">
    <w:p w14:paraId="4D1903FA" w14:textId="15F78367" w:rsidR="00E21688" w:rsidRPr="00E21688" w:rsidRDefault="00E21688" w:rsidP="00E21688">
      <w:pPr>
        <w:pStyle w:val="FootnoteText"/>
        <w:rPr>
          <w:rFonts w:cstheme="minorHAnsi"/>
        </w:rPr>
      </w:pPr>
      <w:r w:rsidRPr="001936C6">
        <w:rPr>
          <w:rStyle w:val="FootnoteReference"/>
          <w:rFonts w:cstheme="minorHAnsi"/>
        </w:rPr>
        <w:footnoteRef/>
      </w:r>
      <w:r w:rsidRPr="00E21688">
        <w:rPr>
          <w:rFonts w:cstheme="minorHAnsi"/>
        </w:rPr>
        <w:t xml:space="preserve"> </w:t>
      </w:r>
      <w:hyperlink r:id="rId4" w:history="1">
        <w:r w:rsidR="00DD7DAB" w:rsidRPr="007035A2">
          <w:rPr>
            <w:rStyle w:val="Hyperlink"/>
            <w:rFonts w:cstheme="minorHAnsi"/>
          </w:rPr>
          <w:t>https://www.un.org/development/desa/indigenouspeoples/wp-content/uploads/sites/19/2018/12/Recs.-PFII-Ind.-Women-17th-Sess.-Eng.pdf</w:t>
        </w:r>
      </w:hyperlink>
      <w:r w:rsidR="00DD7DAB">
        <w:rPr>
          <w:rFonts w:cstheme="minorHAnsi"/>
        </w:rPr>
        <w:t xml:space="preserve"> </w:t>
      </w:r>
    </w:p>
  </w:footnote>
  <w:footnote w:id="16">
    <w:p w14:paraId="53BA6D21" w14:textId="6832450D" w:rsidR="00E21688" w:rsidRPr="00DD7DAB" w:rsidRDefault="00E21688" w:rsidP="00E21688">
      <w:pPr>
        <w:pStyle w:val="FootnoteText"/>
        <w:rPr>
          <w:rFonts w:cstheme="minorHAnsi"/>
          <w:lang w:val="es-ES_tradnl"/>
        </w:rPr>
      </w:pPr>
      <w:r w:rsidRPr="001936C6">
        <w:rPr>
          <w:rStyle w:val="FootnoteReference"/>
          <w:rFonts w:cstheme="minorHAnsi"/>
        </w:rPr>
        <w:footnoteRef/>
      </w:r>
      <w:r w:rsidRPr="00DD7DAB">
        <w:rPr>
          <w:rFonts w:cstheme="minorHAnsi"/>
          <w:lang w:val="es-ES_tradnl"/>
        </w:rPr>
        <w:t xml:space="preserve"> </w:t>
      </w:r>
      <w:r w:rsidR="002721E0" w:rsidRPr="00DD7DAB">
        <w:rPr>
          <w:rFonts w:cstheme="minorHAnsi"/>
          <w:lang w:val="es-ES_tradnl"/>
        </w:rPr>
        <w:t>Ibid.</w:t>
      </w:r>
    </w:p>
  </w:footnote>
  <w:footnote w:id="17">
    <w:p w14:paraId="31F966A0" w14:textId="3A4E0308" w:rsidR="00E21688" w:rsidRPr="00DD7DAB" w:rsidRDefault="00E21688" w:rsidP="00E21688">
      <w:pPr>
        <w:pStyle w:val="FootnoteText"/>
        <w:rPr>
          <w:rFonts w:cstheme="minorHAnsi"/>
          <w:lang w:val="es-ES_tradnl"/>
        </w:rPr>
      </w:pPr>
      <w:r w:rsidRPr="001936C6">
        <w:rPr>
          <w:rStyle w:val="FootnoteReference"/>
          <w:rFonts w:cstheme="minorHAnsi"/>
        </w:rPr>
        <w:footnoteRef/>
      </w:r>
      <w:r w:rsidRPr="00DD7DAB">
        <w:rPr>
          <w:rFonts w:cstheme="minorHAnsi"/>
          <w:lang w:val="es-ES_tradnl"/>
        </w:rPr>
        <w:t xml:space="preserve"> </w:t>
      </w:r>
      <w:r w:rsidR="00947C40">
        <w:fldChar w:fldCharType="begin"/>
      </w:r>
      <w:r w:rsidR="00947C40" w:rsidRPr="00947C40">
        <w:rPr>
          <w:lang w:val="es-ES_tradnl"/>
        </w:rPr>
        <w:instrText xml:space="preserve"> HYPERLINK "https://www.ilo.org/asia/areas/WCMS_100364/lang--en/index.htm" </w:instrText>
      </w:r>
      <w:r w:rsidR="00947C40">
        <w:fldChar w:fldCharType="separate"/>
      </w:r>
      <w:r w:rsidR="00DD7DAB" w:rsidRPr="00DD7DAB">
        <w:rPr>
          <w:rStyle w:val="Hyperlink"/>
          <w:rFonts w:cstheme="minorHAnsi"/>
          <w:lang w:val="es-ES_tradnl"/>
        </w:rPr>
        <w:t>https://www.ilo.org/asia/areas/WCMS_100364/lang--en/index.htm</w:t>
      </w:r>
      <w:r w:rsidR="00947C40">
        <w:rPr>
          <w:rStyle w:val="Hyperlink"/>
          <w:rFonts w:cstheme="minorHAnsi"/>
          <w:lang w:val="es-ES_tradnl"/>
        </w:rPr>
        <w:fldChar w:fldCharType="end"/>
      </w:r>
      <w:r w:rsidR="00DD7DAB" w:rsidRPr="00DD7DAB">
        <w:rPr>
          <w:rFonts w:cstheme="minorHAnsi"/>
          <w:lang w:val="es-ES_tradnl"/>
        </w:rPr>
        <w:t xml:space="preserve"> </w:t>
      </w:r>
    </w:p>
  </w:footnote>
  <w:footnote w:id="18">
    <w:p w14:paraId="47E2E795" w14:textId="62913942" w:rsidR="00E21688" w:rsidRPr="00DD7DAB" w:rsidRDefault="00E21688" w:rsidP="00E21688">
      <w:pPr>
        <w:pStyle w:val="FootnoteText"/>
        <w:rPr>
          <w:rFonts w:cstheme="minorHAnsi"/>
          <w:lang w:val="es-ES_tradnl"/>
        </w:rPr>
      </w:pPr>
      <w:r w:rsidRPr="001936C6">
        <w:rPr>
          <w:rStyle w:val="FootnoteReference"/>
          <w:rFonts w:cstheme="minorHAnsi"/>
        </w:rPr>
        <w:footnoteRef/>
      </w:r>
      <w:r w:rsidRPr="00DD7DAB">
        <w:rPr>
          <w:rFonts w:cstheme="minorHAnsi"/>
          <w:lang w:val="es-ES_tradnl"/>
        </w:rPr>
        <w:t xml:space="preserve"> </w:t>
      </w:r>
      <w:r w:rsidR="00947C40">
        <w:fldChar w:fldCharType="begin"/>
      </w:r>
      <w:r w:rsidR="00947C40" w:rsidRPr="00947C40">
        <w:rPr>
          <w:lang w:val="es-ES_tradnl"/>
        </w:rPr>
        <w:instrText xml:space="preserve"> HYPERLINK "https://www.ilo.org/wcmsp5/groups/public/---dgreports/---gender/documents/publication/wcms_173293.pdf" </w:instrText>
      </w:r>
      <w:r w:rsidR="00947C40">
        <w:fldChar w:fldCharType="separate"/>
      </w:r>
      <w:r w:rsidR="00DD7DAB" w:rsidRPr="00DD7DAB">
        <w:rPr>
          <w:rStyle w:val="Hyperlink"/>
          <w:rFonts w:cstheme="minorHAnsi"/>
          <w:lang w:val="es-ES_tradnl"/>
        </w:rPr>
        <w:t>https://www.ilo.org/wcmsp5/groups/public/---</w:t>
      </w:r>
      <w:proofErr w:type="spellStart"/>
      <w:r w:rsidR="00DD7DAB" w:rsidRPr="00DD7DAB">
        <w:rPr>
          <w:rStyle w:val="Hyperlink"/>
          <w:rFonts w:cstheme="minorHAnsi"/>
          <w:lang w:val="es-ES_tradnl"/>
        </w:rPr>
        <w:t>dgreports</w:t>
      </w:r>
      <w:proofErr w:type="spellEnd"/>
      <w:r w:rsidR="00DD7DAB" w:rsidRPr="00DD7DAB">
        <w:rPr>
          <w:rStyle w:val="Hyperlink"/>
          <w:rFonts w:cstheme="minorHAnsi"/>
          <w:lang w:val="es-ES_tradnl"/>
        </w:rPr>
        <w:t>/---</w:t>
      </w:r>
      <w:proofErr w:type="spellStart"/>
      <w:r w:rsidR="00DD7DAB" w:rsidRPr="00DD7DAB">
        <w:rPr>
          <w:rStyle w:val="Hyperlink"/>
          <w:rFonts w:cstheme="minorHAnsi"/>
          <w:lang w:val="es-ES_tradnl"/>
        </w:rPr>
        <w:t>gender</w:t>
      </w:r>
      <w:proofErr w:type="spellEnd"/>
      <w:r w:rsidR="00DD7DAB" w:rsidRPr="00DD7DAB">
        <w:rPr>
          <w:rStyle w:val="Hyperlink"/>
          <w:rFonts w:cstheme="minorHAnsi"/>
          <w:lang w:val="es-ES_tradnl"/>
        </w:rPr>
        <w:t>/</w:t>
      </w:r>
      <w:proofErr w:type="spellStart"/>
      <w:r w:rsidR="00DD7DAB" w:rsidRPr="00DD7DAB">
        <w:rPr>
          <w:rStyle w:val="Hyperlink"/>
          <w:rFonts w:cstheme="minorHAnsi"/>
          <w:lang w:val="es-ES_tradnl"/>
        </w:rPr>
        <w:t>documents</w:t>
      </w:r>
      <w:proofErr w:type="spellEnd"/>
      <w:r w:rsidR="00DD7DAB" w:rsidRPr="00DD7DAB">
        <w:rPr>
          <w:rStyle w:val="Hyperlink"/>
          <w:rFonts w:cstheme="minorHAnsi"/>
          <w:lang w:val="es-ES_tradnl"/>
        </w:rPr>
        <w:t>/</w:t>
      </w:r>
      <w:proofErr w:type="spellStart"/>
      <w:r w:rsidR="00DD7DAB" w:rsidRPr="00DD7DAB">
        <w:rPr>
          <w:rStyle w:val="Hyperlink"/>
          <w:rFonts w:cstheme="minorHAnsi"/>
          <w:lang w:val="es-ES_tradnl"/>
        </w:rPr>
        <w:t>publication</w:t>
      </w:r>
      <w:proofErr w:type="spellEnd"/>
      <w:r w:rsidR="00DD7DAB" w:rsidRPr="00DD7DAB">
        <w:rPr>
          <w:rStyle w:val="Hyperlink"/>
          <w:rFonts w:cstheme="minorHAnsi"/>
          <w:lang w:val="es-ES_tradnl"/>
        </w:rPr>
        <w:t>/wcms_173293.pdf</w:t>
      </w:r>
      <w:r w:rsidR="00947C40">
        <w:rPr>
          <w:rStyle w:val="Hyperlink"/>
          <w:rFonts w:cstheme="minorHAnsi"/>
          <w:lang w:val="es-ES_tradnl"/>
        </w:rPr>
        <w:fldChar w:fldCharType="end"/>
      </w:r>
      <w:r w:rsidR="00DD7DAB" w:rsidRPr="00DD7DAB">
        <w:rPr>
          <w:rFonts w:cstheme="minorHAnsi"/>
          <w:lang w:val="es-ES_tradnl"/>
        </w:rPr>
        <w:t xml:space="preserve"> </w:t>
      </w:r>
    </w:p>
  </w:footnote>
  <w:footnote w:id="19">
    <w:p w14:paraId="007897C8" w14:textId="0D694B8E" w:rsidR="00D37328" w:rsidRPr="00DD7DAB" w:rsidRDefault="00D37328" w:rsidP="00D37328">
      <w:pPr>
        <w:pStyle w:val="FootnoteText"/>
        <w:rPr>
          <w:rFonts w:cstheme="minorHAnsi"/>
          <w:lang w:val="es-ES_tradnl"/>
        </w:rPr>
      </w:pPr>
      <w:r w:rsidRPr="001936C6">
        <w:rPr>
          <w:rStyle w:val="FootnoteReference"/>
          <w:rFonts w:cstheme="minorHAnsi"/>
        </w:rPr>
        <w:footnoteRef/>
      </w:r>
      <w:r w:rsidRPr="00DD7DAB">
        <w:rPr>
          <w:rFonts w:cstheme="minorHAnsi"/>
          <w:lang w:val="es-ES_tradnl"/>
        </w:rPr>
        <w:t xml:space="preserve"> </w:t>
      </w:r>
      <w:r w:rsidR="00947C40">
        <w:fldChar w:fldCharType="begin"/>
      </w:r>
      <w:r w:rsidR="00947C40" w:rsidRPr="00947C40">
        <w:rPr>
          <w:lang w:val="es-ES_tradnl"/>
        </w:rPr>
        <w:instrText xml:space="preserve"> HYPERLINK "https://www.un.org/de</w:instrText>
      </w:r>
      <w:r w:rsidR="00947C40" w:rsidRPr="00947C40">
        <w:rPr>
          <w:lang w:val="es-ES_tradnl"/>
        </w:rPr>
        <w:instrText xml:space="preserve">velopment/desa/indigenouspeoples/wp-content/uploads/sites/19/2021/06/Summary_side_event_CSW65_2021.pdf" </w:instrText>
      </w:r>
      <w:r w:rsidR="00947C40">
        <w:fldChar w:fldCharType="separate"/>
      </w:r>
      <w:r w:rsidR="00DD7DAB" w:rsidRPr="00DD7DAB">
        <w:rPr>
          <w:rStyle w:val="Hyperlink"/>
          <w:rFonts w:cstheme="minorHAnsi"/>
          <w:lang w:val="es-ES_tradnl"/>
        </w:rPr>
        <w:t>https://www.un.org/development/desa/indigenouspeoples/wp-content/uploads/sites/19/2021/06/Summary_side_event_CSW65_2021.pdf</w:t>
      </w:r>
      <w:r w:rsidR="00947C40">
        <w:rPr>
          <w:rStyle w:val="Hyperlink"/>
          <w:rFonts w:cstheme="minorHAnsi"/>
          <w:lang w:val="es-ES_tradnl"/>
        </w:rPr>
        <w:fldChar w:fldCharType="end"/>
      </w:r>
      <w:r w:rsidR="00DD7DAB" w:rsidRPr="00DD7DAB">
        <w:rPr>
          <w:rFonts w:cstheme="minorHAnsi"/>
          <w:lang w:val="es-ES_tradnl"/>
        </w:rPr>
        <w:t xml:space="preserve"> </w:t>
      </w:r>
    </w:p>
  </w:footnote>
  <w:footnote w:id="20">
    <w:p w14:paraId="2D637DEB" w14:textId="47849FB6" w:rsidR="00D37328" w:rsidRPr="00DD7DAB" w:rsidRDefault="00D37328" w:rsidP="00D37328">
      <w:pPr>
        <w:pStyle w:val="FootnoteText"/>
        <w:rPr>
          <w:rFonts w:cstheme="minorHAnsi"/>
          <w:lang w:val="es-ES_tradnl"/>
        </w:rPr>
      </w:pPr>
      <w:r w:rsidRPr="001936C6">
        <w:rPr>
          <w:rStyle w:val="FootnoteReference"/>
          <w:rFonts w:cstheme="minorHAnsi"/>
        </w:rPr>
        <w:footnoteRef/>
      </w:r>
      <w:r w:rsidRPr="00DD7DAB">
        <w:rPr>
          <w:rFonts w:cstheme="minorHAnsi"/>
          <w:lang w:val="es-ES_tradnl"/>
        </w:rPr>
        <w:t xml:space="preserve"> </w:t>
      </w:r>
      <w:r w:rsidR="00947C40">
        <w:fldChar w:fldCharType="begin"/>
      </w:r>
      <w:r w:rsidR="00947C40" w:rsidRPr="00947C40">
        <w:rPr>
          <w:lang w:val="es-ES_tradnl"/>
        </w:rPr>
        <w:instrText xml:space="preserve"> HYPERLINK "https://ww</w:instrText>
      </w:r>
      <w:r w:rsidR="00947C40" w:rsidRPr="00947C40">
        <w:rPr>
          <w:lang w:val="es-ES_tradnl"/>
        </w:rPr>
        <w:instrText xml:space="preserve">w.un.org/development/desa/indigenouspeoples/wp-content/uploads/sites/19/2018/12/Recs.-PFII-Ind.-Women-17th-Sess.-Eng.pdf" </w:instrText>
      </w:r>
      <w:r w:rsidR="00947C40">
        <w:fldChar w:fldCharType="separate"/>
      </w:r>
      <w:r w:rsidR="00DD7DAB" w:rsidRPr="00DD7DAB">
        <w:rPr>
          <w:rStyle w:val="Hyperlink"/>
          <w:rFonts w:cstheme="minorHAnsi"/>
          <w:lang w:val="es-ES_tradnl"/>
        </w:rPr>
        <w:t>https://www.un.org/development/desa/indigenouspeoples/wp-content/uploads/sites/19/2018/12/Recs.-PFII-Ind.-Women-17th-Sess.-Eng.pdf</w:t>
      </w:r>
      <w:r w:rsidR="00947C40">
        <w:rPr>
          <w:rStyle w:val="Hyperlink"/>
          <w:rFonts w:cstheme="minorHAnsi"/>
          <w:lang w:val="es-ES_tradnl"/>
        </w:rPr>
        <w:fldChar w:fldCharType="end"/>
      </w:r>
      <w:r w:rsidR="00DD7DAB" w:rsidRPr="00DD7DAB">
        <w:rPr>
          <w:rFonts w:cstheme="minorHAnsi"/>
          <w:lang w:val="es-ES_tradnl"/>
        </w:rPr>
        <w:t xml:space="preserve"> </w:t>
      </w:r>
    </w:p>
  </w:footnote>
  <w:footnote w:id="21">
    <w:p w14:paraId="5CE264EE" w14:textId="6EBD4630" w:rsidR="00D37328" w:rsidRPr="001936C6" w:rsidRDefault="00D37328" w:rsidP="00D37328">
      <w:pPr>
        <w:pStyle w:val="FootnoteText"/>
        <w:rPr>
          <w:rFonts w:cstheme="minorHAnsi"/>
        </w:rPr>
      </w:pPr>
      <w:r w:rsidRPr="001936C6">
        <w:rPr>
          <w:rStyle w:val="FootnoteReference"/>
          <w:rFonts w:cstheme="minorHAnsi"/>
        </w:rPr>
        <w:footnoteRef/>
      </w:r>
      <w:r w:rsidRPr="001936C6">
        <w:rPr>
          <w:rFonts w:cstheme="minorHAnsi"/>
        </w:rPr>
        <w:t xml:space="preserve"> </w:t>
      </w:r>
      <w:r w:rsidR="007B02A8">
        <w:rPr>
          <w:rFonts w:cstheme="minorHAnsi"/>
        </w:rPr>
        <w:t>Ibid.</w:t>
      </w:r>
    </w:p>
  </w:footnote>
  <w:footnote w:id="22">
    <w:p w14:paraId="7446EB84" w14:textId="088FF803" w:rsidR="00D37328" w:rsidRPr="001936C6" w:rsidRDefault="00D37328" w:rsidP="00D37328">
      <w:pPr>
        <w:pStyle w:val="FootnoteText"/>
        <w:rPr>
          <w:rFonts w:cstheme="minorHAnsi"/>
        </w:rPr>
      </w:pPr>
      <w:r w:rsidRPr="001936C6">
        <w:rPr>
          <w:rStyle w:val="FootnoteReference"/>
          <w:rFonts w:cstheme="minorHAnsi"/>
        </w:rPr>
        <w:footnoteRef/>
      </w:r>
      <w:r w:rsidRPr="001936C6">
        <w:rPr>
          <w:rFonts w:cstheme="minorHAnsi"/>
        </w:rPr>
        <w:t xml:space="preserve"> </w:t>
      </w:r>
      <w:r w:rsidR="007B02A8">
        <w:rPr>
          <w:rFonts w:cstheme="minorHAnsi"/>
        </w:rPr>
        <w:t>Ibid.</w:t>
      </w:r>
    </w:p>
  </w:footnote>
  <w:footnote w:id="23">
    <w:p w14:paraId="5FC6226F" w14:textId="1F764530" w:rsidR="00D37328" w:rsidRPr="001936C6" w:rsidRDefault="00D37328" w:rsidP="00D37328">
      <w:pPr>
        <w:pStyle w:val="FootnoteText"/>
        <w:rPr>
          <w:rFonts w:cstheme="minorHAnsi"/>
        </w:rPr>
      </w:pPr>
      <w:r w:rsidRPr="001936C6">
        <w:rPr>
          <w:rStyle w:val="FootnoteReference"/>
          <w:rFonts w:cstheme="minorHAnsi"/>
        </w:rPr>
        <w:footnoteRef/>
      </w:r>
      <w:r w:rsidRPr="001936C6">
        <w:rPr>
          <w:rFonts w:cstheme="minorHAnsi"/>
        </w:rPr>
        <w:t xml:space="preserve"> </w:t>
      </w:r>
      <w:hyperlink r:id="rId5" w:history="1">
        <w:r w:rsidR="00DD7DAB" w:rsidRPr="007035A2">
          <w:rPr>
            <w:rStyle w:val="Hyperlink"/>
            <w:rFonts w:cstheme="minorHAnsi"/>
          </w:rPr>
          <w:t>https://www.ilo.org/wcmsp5/groups/public/---</w:t>
        </w:r>
        <w:proofErr w:type="spellStart"/>
        <w:r w:rsidR="00DD7DAB" w:rsidRPr="007035A2">
          <w:rPr>
            <w:rStyle w:val="Hyperlink"/>
            <w:rFonts w:cstheme="minorHAnsi"/>
          </w:rPr>
          <w:t>dgreports</w:t>
        </w:r>
        <w:proofErr w:type="spellEnd"/>
        <w:r w:rsidR="00DD7DAB" w:rsidRPr="007035A2">
          <w:rPr>
            <w:rStyle w:val="Hyperlink"/>
            <w:rFonts w:cstheme="minorHAnsi"/>
          </w:rPr>
          <w:t>/---gender/documents/publication/wcms_779265.pdf</w:t>
        </w:r>
      </w:hyperlink>
      <w:r w:rsidR="00DD7DAB">
        <w:rPr>
          <w:rFonts w:cstheme="minorHAnsi"/>
        </w:rPr>
        <w:t xml:space="preserve"> </w:t>
      </w:r>
    </w:p>
  </w:footnote>
  <w:footnote w:id="24">
    <w:p w14:paraId="4F23E35A" w14:textId="5EF7B5DD" w:rsidR="00D37328" w:rsidRPr="001936C6" w:rsidRDefault="00D37328" w:rsidP="00D37328">
      <w:pPr>
        <w:pStyle w:val="FootnoteText"/>
        <w:rPr>
          <w:rFonts w:cstheme="minorHAnsi"/>
        </w:rPr>
      </w:pPr>
      <w:r w:rsidRPr="001936C6">
        <w:rPr>
          <w:rStyle w:val="FootnoteReference"/>
          <w:rFonts w:cstheme="minorHAnsi"/>
        </w:rPr>
        <w:footnoteRef/>
      </w:r>
      <w:r w:rsidRPr="001936C6">
        <w:rPr>
          <w:rFonts w:cstheme="minorHAnsi"/>
        </w:rPr>
        <w:t xml:space="preserve"> </w:t>
      </w:r>
      <w:r w:rsidR="007B02A8">
        <w:rPr>
          <w:rFonts w:cstheme="minorHAnsi"/>
        </w:rPr>
        <w:t>Ibid.</w:t>
      </w:r>
    </w:p>
  </w:footnote>
  <w:footnote w:id="25">
    <w:p w14:paraId="2ED5C42B" w14:textId="49A19313" w:rsidR="00D37328" w:rsidRPr="00947C40" w:rsidRDefault="00D37328" w:rsidP="00D37328">
      <w:pPr>
        <w:pStyle w:val="FootnoteText"/>
        <w:rPr>
          <w:rFonts w:cstheme="minorHAnsi"/>
          <w:lang w:val="es-ES_tradnl"/>
        </w:rPr>
      </w:pPr>
      <w:r w:rsidRPr="001936C6">
        <w:rPr>
          <w:rStyle w:val="FootnoteReference"/>
          <w:rFonts w:cstheme="minorHAnsi"/>
        </w:rPr>
        <w:footnoteRef/>
      </w:r>
      <w:r w:rsidRPr="00947C40">
        <w:rPr>
          <w:rFonts w:cstheme="minorHAnsi"/>
          <w:lang w:val="es-ES_tradnl"/>
        </w:rPr>
        <w:t xml:space="preserve"> </w:t>
      </w:r>
      <w:r w:rsidR="007B02A8" w:rsidRPr="00947C40">
        <w:rPr>
          <w:rFonts w:cstheme="minorHAnsi"/>
          <w:lang w:val="es-ES_tradnl"/>
        </w:rPr>
        <w:t>Ibid.</w:t>
      </w:r>
    </w:p>
  </w:footnote>
  <w:footnote w:id="26">
    <w:p w14:paraId="59D3829B" w14:textId="2F99DFCD" w:rsidR="00D37328" w:rsidRPr="00947C40" w:rsidRDefault="00D37328" w:rsidP="00D37328">
      <w:pPr>
        <w:pStyle w:val="FootnoteText"/>
        <w:rPr>
          <w:rFonts w:cstheme="minorHAnsi"/>
          <w:lang w:val="es-ES_tradnl"/>
        </w:rPr>
      </w:pPr>
      <w:r w:rsidRPr="001936C6">
        <w:rPr>
          <w:rStyle w:val="FootnoteReference"/>
          <w:rFonts w:cstheme="minorHAnsi"/>
        </w:rPr>
        <w:footnoteRef/>
      </w:r>
      <w:r w:rsidRPr="00947C40">
        <w:rPr>
          <w:rFonts w:cstheme="minorHAnsi"/>
          <w:lang w:val="es-ES_tradnl"/>
        </w:rPr>
        <w:t xml:space="preserve"> </w:t>
      </w:r>
      <w:hyperlink r:id="rId6" w:history="1">
        <w:r w:rsidR="00DD7DAB" w:rsidRPr="00947C40">
          <w:rPr>
            <w:rStyle w:val="Hyperlink"/>
            <w:rFonts w:cstheme="minorHAnsi"/>
            <w:lang w:val="es-ES_tradnl"/>
          </w:rPr>
          <w:t>https://www.frontlinedefenders.org/sites/default/files/fld_global_analysis_2020.pdf</w:t>
        </w:r>
      </w:hyperlink>
      <w:r w:rsidR="00DD7DAB" w:rsidRPr="00947C40">
        <w:rPr>
          <w:rFonts w:cstheme="minorHAns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9366" w14:textId="44AFD612" w:rsidR="00655DF8" w:rsidRDefault="00655DF8" w:rsidP="00655DF8">
    <w:pPr>
      <w:pStyle w:val="Header"/>
      <w:jc w:val="center"/>
    </w:pPr>
    <w:r>
      <w:rPr>
        <w:noProof/>
      </w:rPr>
      <w:drawing>
        <wp:inline distT="0" distB="0" distL="0" distR="0" wp14:anchorId="28B459D1" wp14:editId="7EBDEF5F">
          <wp:extent cx="2337719" cy="7175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8453" cy="720845"/>
                  </a:xfrm>
                  <a:prstGeom prst="rect">
                    <a:avLst/>
                  </a:prstGeom>
                </pic:spPr>
              </pic:pic>
            </a:graphicData>
          </a:graphic>
        </wp:inline>
      </w:drawing>
    </w:r>
    <w:r>
      <w:rPr>
        <w:noProof/>
      </w:rPr>
      <w:drawing>
        <wp:inline distT="0" distB="0" distL="0" distR="0" wp14:anchorId="284C0808" wp14:editId="44E05C0A">
          <wp:extent cx="2000250" cy="760993"/>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73770" cy="788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385"/>
    <w:multiLevelType w:val="hybridMultilevel"/>
    <w:tmpl w:val="7740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E9D"/>
    <w:multiLevelType w:val="multilevel"/>
    <w:tmpl w:val="B7F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A7871"/>
    <w:multiLevelType w:val="hybridMultilevel"/>
    <w:tmpl w:val="DC6A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8208B"/>
    <w:multiLevelType w:val="hybridMultilevel"/>
    <w:tmpl w:val="741845FE"/>
    <w:lvl w:ilvl="0" w:tplc="93CEE038">
      <w:start w:val="1"/>
      <w:numFmt w:val="bullet"/>
      <w:lvlText w:val=""/>
      <w:lvlJc w:val="left"/>
      <w:pPr>
        <w:ind w:left="720" w:hanging="360"/>
      </w:pPr>
      <w:rPr>
        <w:rFonts w:ascii="Symbol" w:hAnsi="Symbol" w:hint="default"/>
      </w:rPr>
    </w:lvl>
    <w:lvl w:ilvl="1" w:tplc="667890C6">
      <w:start w:val="1"/>
      <w:numFmt w:val="bullet"/>
      <w:lvlText w:val="o"/>
      <w:lvlJc w:val="left"/>
      <w:pPr>
        <w:ind w:left="1440" w:hanging="360"/>
      </w:pPr>
      <w:rPr>
        <w:rFonts w:ascii="Courier New" w:hAnsi="Courier New" w:hint="default"/>
      </w:rPr>
    </w:lvl>
    <w:lvl w:ilvl="2" w:tplc="7172BCC4">
      <w:start w:val="1"/>
      <w:numFmt w:val="bullet"/>
      <w:lvlText w:val=""/>
      <w:lvlJc w:val="left"/>
      <w:pPr>
        <w:ind w:left="2160" w:hanging="360"/>
      </w:pPr>
      <w:rPr>
        <w:rFonts w:ascii="Wingdings" w:hAnsi="Wingdings" w:hint="default"/>
      </w:rPr>
    </w:lvl>
    <w:lvl w:ilvl="3" w:tplc="5A68D760">
      <w:start w:val="1"/>
      <w:numFmt w:val="bullet"/>
      <w:lvlText w:val=""/>
      <w:lvlJc w:val="left"/>
      <w:pPr>
        <w:ind w:left="2880" w:hanging="360"/>
      </w:pPr>
      <w:rPr>
        <w:rFonts w:ascii="Symbol" w:hAnsi="Symbol" w:hint="default"/>
      </w:rPr>
    </w:lvl>
    <w:lvl w:ilvl="4" w:tplc="3FB0D49A">
      <w:start w:val="1"/>
      <w:numFmt w:val="bullet"/>
      <w:lvlText w:val="o"/>
      <w:lvlJc w:val="left"/>
      <w:pPr>
        <w:ind w:left="3600" w:hanging="360"/>
      </w:pPr>
      <w:rPr>
        <w:rFonts w:ascii="Courier New" w:hAnsi="Courier New" w:hint="default"/>
      </w:rPr>
    </w:lvl>
    <w:lvl w:ilvl="5" w:tplc="AA7029D6">
      <w:start w:val="1"/>
      <w:numFmt w:val="bullet"/>
      <w:lvlText w:val=""/>
      <w:lvlJc w:val="left"/>
      <w:pPr>
        <w:ind w:left="4320" w:hanging="360"/>
      </w:pPr>
      <w:rPr>
        <w:rFonts w:ascii="Wingdings" w:hAnsi="Wingdings" w:hint="default"/>
      </w:rPr>
    </w:lvl>
    <w:lvl w:ilvl="6" w:tplc="66B23050">
      <w:start w:val="1"/>
      <w:numFmt w:val="bullet"/>
      <w:lvlText w:val=""/>
      <w:lvlJc w:val="left"/>
      <w:pPr>
        <w:ind w:left="5040" w:hanging="360"/>
      </w:pPr>
      <w:rPr>
        <w:rFonts w:ascii="Symbol" w:hAnsi="Symbol" w:hint="default"/>
      </w:rPr>
    </w:lvl>
    <w:lvl w:ilvl="7" w:tplc="F4B44912">
      <w:start w:val="1"/>
      <w:numFmt w:val="bullet"/>
      <w:lvlText w:val="o"/>
      <w:lvlJc w:val="left"/>
      <w:pPr>
        <w:ind w:left="5760" w:hanging="360"/>
      </w:pPr>
      <w:rPr>
        <w:rFonts w:ascii="Courier New" w:hAnsi="Courier New" w:hint="default"/>
      </w:rPr>
    </w:lvl>
    <w:lvl w:ilvl="8" w:tplc="8AC428B8">
      <w:start w:val="1"/>
      <w:numFmt w:val="bullet"/>
      <w:lvlText w:val=""/>
      <w:lvlJc w:val="left"/>
      <w:pPr>
        <w:ind w:left="6480" w:hanging="360"/>
      </w:pPr>
      <w:rPr>
        <w:rFonts w:ascii="Wingdings" w:hAnsi="Wingdings" w:hint="default"/>
      </w:rPr>
    </w:lvl>
  </w:abstractNum>
  <w:abstractNum w:abstractNumId="4" w15:restartNumberingAfterBreak="0">
    <w:nsid w:val="1E666878"/>
    <w:multiLevelType w:val="multilevel"/>
    <w:tmpl w:val="14229B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007EC7"/>
    <w:multiLevelType w:val="hybridMultilevel"/>
    <w:tmpl w:val="EC8A2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791910"/>
    <w:multiLevelType w:val="hybridMultilevel"/>
    <w:tmpl w:val="68A889F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4E1D"/>
    <w:multiLevelType w:val="hybridMultilevel"/>
    <w:tmpl w:val="EA7C59D6"/>
    <w:lvl w:ilvl="0" w:tplc="FAC2AC7E">
      <w:start w:val="1"/>
      <w:numFmt w:val="bullet"/>
      <w:lvlText w:val=""/>
      <w:lvlJc w:val="left"/>
      <w:pPr>
        <w:ind w:left="720" w:hanging="360"/>
      </w:pPr>
      <w:rPr>
        <w:rFonts w:ascii="Symbol" w:hAnsi="Symbol" w:hint="default"/>
      </w:rPr>
    </w:lvl>
    <w:lvl w:ilvl="1" w:tplc="EB608652">
      <w:start w:val="1"/>
      <w:numFmt w:val="bullet"/>
      <w:lvlText w:val="o"/>
      <w:lvlJc w:val="left"/>
      <w:pPr>
        <w:ind w:left="1440" w:hanging="360"/>
      </w:pPr>
      <w:rPr>
        <w:rFonts w:ascii="Courier New" w:hAnsi="Courier New" w:hint="default"/>
      </w:rPr>
    </w:lvl>
    <w:lvl w:ilvl="2" w:tplc="68700324">
      <w:start w:val="1"/>
      <w:numFmt w:val="bullet"/>
      <w:lvlText w:val=""/>
      <w:lvlJc w:val="left"/>
      <w:pPr>
        <w:ind w:left="2160" w:hanging="360"/>
      </w:pPr>
      <w:rPr>
        <w:rFonts w:ascii="Wingdings" w:hAnsi="Wingdings" w:hint="default"/>
      </w:rPr>
    </w:lvl>
    <w:lvl w:ilvl="3" w:tplc="E3C0FD9C">
      <w:start w:val="1"/>
      <w:numFmt w:val="bullet"/>
      <w:lvlText w:val=""/>
      <w:lvlJc w:val="left"/>
      <w:pPr>
        <w:ind w:left="2880" w:hanging="360"/>
      </w:pPr>
      <w:rPr>
        <w:rFonts w:ascii="Symbol" w:hAnsi="Symbol" w:hint="default"/>
      </w:rPr>
    </w:lvl>
    <w:lvl w:ilvl="4" w:tplc="09F2E70C">
      <w:start w:val="1"/>
      <w:numFmt w:val="bullet"/>
      <w:lvlText w:val="o"/>
      <w:lvlJc w:val="left"/>
      <w:pPr>
        <w:ind w:left="3600" w:hanging="360"/>
      </w:pPr>
      <w:rPr>
        <w:rFonts w:ascii="Courier New" w:hAnsi="Courier New" w:hint="default"/>
      </w:rPr>
    </w:lvl>
    <w:lvl w:ilvl="5" w:tplc="3AE6EF46">
      <w:start w:val="1"/>
      <w:numFmt w:val="bullet"/>
      <w:lvlText w:val=""/>
      <w:lvlJc w:val="left"/>
      <w:pPr>
        <w:ind w:left="4320" w:hanging="360"/>
      </w:pPr>
      <w:rPr>
        <w:rFonts w:ascii="Wingdings" w:hAnsi="Wingdings" w:hint="default"/>
      </w:rPr>
    </w:lvl>
    <w:lvl w:ilvl="6" w:tplc="14882676">
      <w:start w:val="1"/>
      <w:numFmt w:val="bullet"/>
      <w:lvlText w:val=""/>
      <w:lvlJc w:val="left"/>
      <w:pPr>
        <w:ind w:left="5040" w:hanging="360"/>
      </w:pPr>
      <w:rPr>
        <w:rFonts w:ascii="Symbol" w:hAnsi="Symbol" w:hint="default"/>
      </w:rPr>
    </w:lvl>
    <w:lvl w:ilvl="7" w:tplc="CEB0F55E">
      <w:start w:val="1"/>
      <w:numFmt w:val="bullet"/>
      <w:lvlText w:val="o"/>
      <w:lvlJc w:val="left"/>
      <w:pPr>
        <w:ind w:left="5760" w:hanging="360"/>
      </w:pPr>
      <w:rPr>
        <w:rFonts w:ascii="Courier New" w:hAnsi="Courier New" w:hint="default"/>
      </w:rPr>
    </w:lvl>
    <w:lvl w:ilvl="8" w:tplc="B24A6D72">
      <w:start w:val="1"/>
      <w:numFmt w:val="bullet"/>
      <w:lvlText w:val=""/>
      <w:lvlJc w:val="left"/>
      <w:pPr>
        <w:ind w:left="6480" w:hanging="360"/>
      </w:pPr>
      <w:rPr>
        <w:rFonts w:ascii="Wingdings" w:hAnsi="Wingdings" w:hint="default"/>
      </w:rPr>
    </w:lvl>
  </w:abstractNum>
  <w:abstractNum w:abstractNumId="8" w15:restartNumberingAfterBreak="0">
    <w:nsid w:val="296957A1"/>
    <w:multiLevelType w:val="hybridMultilevel"/>
    <w:tmpl w:val="2BC82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407"/>
    <w:multiLevelType w:val="hybridMultilevel"/>
    <w:tmpl w:val="E83C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32C7"/>
    <w:multiLevelType w:val="hybridMultilevel"/>
    <w:tmpl w:val="862A6DEA"/>
    <w:lvl w:ilvl="0" w:tplc="4C060F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DF0652"/>
    <w:multiLevelType w:val="hybridMultilevel"/>
    <w:tmpl w:val="3F9A5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4F67BC"/>
    <w:multiLevelType w:val="hybridMultilevel"/>
    <w:tmpl w:val="E1E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41580"/>
    <w:multiLevelType w:val="hybridMultilevel"/>
    <w:tmpl w:val="051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D5197"/>
    <w:multiLevelType w:val="hybridMultilevel"/>
    <w:tmpl w:val="AB76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192D"/>
    <w:multiLevelType w:val="hybridMultilevel"/>
    <w:tmpl w:val="1744035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6" w15:restartNumberingAfterBreak="0">
    <w:nsid w:val="3F67138B"/>
    <w:multiLevelType w:val="hybridMultilevel"/>
    <w:tmpl w:val="E90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C256E"/>
    <w:multiLevelType w:val="hybridMultilevel"/>
    <w:tmpl w:val="A4E09DEA"/>
    <w:lvl w:ilvl="0" w:tplc="40D0F3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15BE5"/>
    <w:multiLevelType w:val="hybridMultilevel"/>
    <w:tmpl w:val="6D1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5745F"/>
    <w:multiLevelType w:val="hybridMultilevel"/>
    <w:tmpl w:val="677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33EBC"/>
    <w:multiLevelType w:val="hybridMultilevel"/>
    <w:tmpl w:val="92D8F6C8"/>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0769A"/>
    <w:multiLevelType w:val="hybridMultilevel"/>
    <w:tmpl w:val="4F4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56BD8"/>
    <w:multiLevelType w:val="hybridMultilevel"/>
    <w:tmpl w:val="35FA22BE"/>
    <w:lvl w:ilvl="0" w:tplc="40D0F3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026D0"/>
    <w:multiLevelType w:val="hybridMultilevel"/>
    <w:tmpl w:val="607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C7724"/>
    <w:multiLevelType w:val="hybridMultilevel"/>
    <w:tmpl w:val="17DE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B7E25"/>
    <w:multiLevelType w:val="hybridMultilevel"/>
    <w:tmpl w:val="425A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012F2"/>
    <w:multiLevelType w:val="hybridMultilevel"/>
    <w:tmpl w:val="E40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C6F"/>
    <w:multiLevelType w:val="hybridMultilevel"/>
    <w:tmpl w:val="6596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1"/>
  </w:num>
  <w:num w:numId="4">
    <w:abstractNumId w:val="7"/>
  </w:num>
  <w:num w:numId="5">
    <w:abstractNumId w:val="5"/>
  </w:num>
  <w:num w:numId="6">
    <w:abstractNumId w:val="3"/>
  </w:num>
  <w:num w:numId="7">
    <w:abstractNumId w:val="19"/>
  </w:num>
  <w:num w:numId="8">
    <w:abstractNumId w:val="25"/>
  </w:num>
  <w:num w:numId="9">
    <w:abstractNumId w:val="0"/>
  </w:num>
  <w:num w:numId="10">
    <w:abstractNumId w:val="9"/>
  </w:num>
  <w:num w:numId="11">
    <w:abstractNumId w:val="15"/>
  </w:num>
  <w:num w:numId="12">
    <w:abstractNumId w:val="17"/>
  </w:num>
  <w:num w:numId="13">
    <w:abstractNumId w:val="20"/>
  </w:num>
  <w:num w:numId="14">
    <w:abstractNumId w:val="2"/>
  </w:num>
  <w:num w:numId="15">
    <w:abstractNumId w:val="14"/>
  </w:num>
  <w:num w:numId="16">
    <w:abstractNumId w:val="18"/>
  </w:num>
  <w:num w:numId="17">
    <w:abstractNumId w:val="26"/>
  </w:num>
  <w:num w:numId="18">
    <w:abstractNumId w:val="6"/>
  </w:num>
  <w:num w:numId="19">
    <w:abstractNumId w:val="23"/>
  </w:num>
  <w:num w:numId="20">
    <w:abstractNumId w:val="12"/>
  </w:num>
  <w:num w:numId="21">
    <w:abstractNumId w:val="21"/>
  </w:num>
  <w:num w:numId="22">
    <w:abstractNumId w:val="24"/>
  </w:num>
  <w:num w:numId="23">
    <w:abstractNumId w:val="22"/>
  </w:num>
  <w:num w:numId="24">
    <w:abstractNumId w:val="16"/>
  </w:num>
  <w:num w:numId="25">
    <w:abstractNumId w:val="1"/>
  </w:num>
  <w:num w:numId="26">
    <w:abstractNumId w:val="4"/>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3B"/>
    <w:rsid w:val="00005A8F"/>
    <w:rsid w:val="0001349A"/>
    <w:rsid w:val="00016952"/>
    <w:rsid w:val="0003083D"/>
    <w:rsid w:val="00031238"/>
    <w:rsid w:val="00032305"/>
    <w:rsid w:val="00034B7B"/>
    <w:rsid w:val="000405EE"/>
    <w:rsid w:val="00043677"/>
    <w:rsid w:val="00045BEC"/>
    <w:rsid w:val="000512DE"/>
    <w:rsid w:val="00057907"/>
    <w:rsid w:val="00057FE7"/>
    <w:rsid w:val="0007122A"/>
    <w:rsid w:val="00074D7D"/>
    <w:rsid w:val="0008747B"/>
    <w:rsid w:val="0009691F"/>
    <w:rsid w:val="00097148"/>
    <w:rsid w:val="000A1665"/>
    <w:rsid w:val="000A19D3"/>
    <w:rsid w:val="000B1F1E"/>
    <w:rsid w:val="000B5182"/>
    <w:rsid w:val="000C14D5"/>
    <w:rsid w:val="000C5348"/>
    <w:rsid w:val="000C71C9"/>
    <w:rsid w:val="000D2209"/>
    <w:rsid w:val="000D3632"/>
    <w:rsid w:val="000D3EBB"/>
    <w:rsid w:val="000D5677"/>
    <w:rsid w:val="000F2460"/>
    <w:rsid w:val="000F27D5"/>
    <w:rsid w:val="000F3893"/>
    <w:rsid w:val="000F42CD"/>
    <w:rsid w:val="00100041"/>
    <w:rsid w:val="00103546"/>
    <w:rsid w:val="0010442C"/>
    <w:rsid w:val="001044EE"/>
    <w:rsid w:val="001074F8"/>
    <w:rsid w:val="00107AE9"/>
    <w:rsid w:val="00112529"/>
    <w:rsid w:val="00126054"/>
    <w:rsid w:val="0012728F"/>
    <w:rsid w:val="001314C2"/>
    <w:rsid w:val="001363FC"/>
    <w:rsid w:val="0013705A"/>
    <w:rsid w:val="0013768B"/>
    <w:rsid w:val="00142425"/>
    <w:rsid w:val="0015073C"/>
    <w:rsid w:val="00156B62"/>
    <w:rsid w:val="0016643F"/>
    <w:rsid w:val="00166C74"/>
    <w:rsid w:val="00176622"/>
    <w:rsid w:val="0018141C"/>
    <w:rsid w:val="00183145"/>
    <w:rsid w:val="00183E1F"/>
    <w:rsid w:val="001936C6"/>
    <w:rsid w:val="001A0290"/>
    <w:rsid w:val="001A508C"/>
    <w:rsid w:val="001A6344"/>
    <w:rsid w:val="001A75F5"/>
    <w:rsid w:val="001B046E"/>
    <w:rsid w:val="001C0BE8"/>
    <w:rsid w:val="001C0C1E"/>
    <w:rsid w:val="001F5AF0"/>
    <w:rsid w:val="001F6C0A"/>
    <w:rsid w:val="00201E50"/>
    <w:rsid w:val="00207774"/>
    <w:rsid w:val="002115C3"/>
    <w:rsid w:val="00215551"/>
    <w:rsid w:val="002241A0"/>
    <w:rsid w:val="00224F61"/>
    <w:rsid w:val="00225EA6"/>
    <w:rsid w:val="00227E7A"/>
    <w:rsid w:val="00230DB1"/>
    <w:rsid w:val="002334AC"/>
    <w:rsid w:val="00235E8E"/>
    <w:rsid w:val="00237501"/>
    <w:rsid w:val="002403B9"/>
    <w:rsid w:val="00247942"/>
    <w:rsid w:val="002612E1"/>
    <w:rsid w:val="002721E0"/>
    <w:rsid w:val="002762CD"/>
    <w:rsid w:val="0027639D"/>
    <w:rsid w:val="00292F9E"/>
    <w:rsid w:val="002944E4"/>
    <w:rsid w:val="00294829"/>
    <w:rsid w:val="002A08F0"/>
    <w:rsid w:val="002A560C"/>
    <w:rsid w:val="002B1E76"/>
    <w:rsid w:val="002B523C"/>
    <w:rsid w:val="002D33FE"/>
    <w:rsid w:val="002E0E80"/>
    <w:rsid w:val="002F5DFC"/>
    <w:rsid w:val="00303680"/>
    <w:rsid w:val="00317075"/>
    <w:rsid w:val="00331F79"/>
    <w:rsid w:val="00333218"/>
    <w:rsid w:val="00335F8A"/>
    <w:rsid w:val="00341F86"/>
    <w:rsid w:val="00345D0A"/>
    <w:rsid w:val="00346B3B"/>
    <w:rsid w:val="003531D5"/>
    <w:rsid w:val="003550DC"/>
    <w:rsid w:val="00360215"/>
    <w:rsid w:val="00370567"/>
    <w:rsid w:val="00371828"/>
    <w:rsid w:val="00377618"/>
    <w:rsid w:val="00377D4B"/>
    <w:rsid w:val="00380378"/>
    <w:rsid w:val="00381DE6"/>
    <w:rsid w:val="003872CD"/>
    <w:rsid w:val="00391192"/>
    <w:rsid w:val="00391FA8"/>
    <w:rsid w:val="00392ADB"/>
    <w:rsid w:val="00393A68"/>
    <w:rsid w:val="00394442"/>
    <w:rsid w:val="003952F8"/>
    <w:rsid w:val="003A506C"/>
    <w:rsid w:val="003B51B2"/>
    <w:rsid w:val="003B623B"/>
    <w:rsid w:val="003B6A54"/>
    <w:rsid w:val="003C4E13"/>
    <w:rsid w:val="003D4B8F"/>
    <w:rsid w:val="003D561E"/>
    <w:rsid w:val="003D6A20"/>
    <w:rsid w:val="003E0101"/>
    <w:rsid w:val="003E20D0"/>
    <w:rsid w:val="003F08DE"/>
    <w:rsid w:val="00407255"/>
    <w:rsid w:val="00414FD9"/>
    <w:rsid w:val="00420978"/>
    <w:rsid w:val="00464FCA"/>
    <w:rsid w:val="0047401D"/>
    <w:rsid w:val="004861C3"/>
    <w:rsid w:val="00487674"/>
    <w:rsid w:val="004B28E4"/>
    <w:rsid w:val="004B53A3"/>
    <w:rsid w:val="004B579E"/>
    <w:rsid w:val="004D385D"/>
    <w:rsid w:val="004E6056"/>
    <w:rsid w:val="004F0DB6"/>
    <w:rsid w:val="004F5B95"/>
    <w:rsid w:val="004F7A16"/>
    <w:rsid w:val="00505F5C"/>
    <w:rsid w:val="005137D1"/>
    <w:rsid w:val="0051504B"/>
    <w:rsid w:val="0053305C"/>
    <w:rsid w:val="00534993"/>
    <w:rsid w:val="0053564B"/>
    <w:rsid w:val="00536FAE"/>
    <w:rsid w:val="0054134B"/>
    <w:rsid w:val="00551F28"/>
    <w:rsid w:val="00553C5D"/>
    <w:rsid w:val="005658D8"/>
    <w:rsid w:val="00570817"/>
    <w:rsid w:val="00570982"/>
    <w:rsid w:val="005817D6"/>
    <w:rsid w:val="00585229"/>
    <w:rsid w:val="0059065B"/>
    <w:rsid w:val="005B2B7E"/>
    <w:rsid w:val="005B3B84"/>
    <w:rsid w:val="005B6A37"/>
    <w:rsid w:val="005C7019"/>
    <w:rsid w:val="005D65B9"/>
    <w:rsid w:val="005D7332"/>
    <w:rsid w:val="005D7831"/>
    <w:rsid w:val="005E21ED"/>
    <w:rsid w:val="005F4105"/>
    <w:rsid w:val="00600D58"/>
    <w:rsid w:val="006032A7"/>
    <w:rsid w:val="00611331"/>
    <w:rsid w:val="0061494B"/>
    <w:rsid w:val="00623859"/>
    <w:rsid w:val="00627C71"/>
    <w:rsid w:val="00632AAE"/>
    <w:rsid w:val="006369D9"/>
    <w:rsid w:val="00641A1E"/>
    <w:rsid w:val="00642E91"/>
    <w:rsid w:val="00651170"/>
    <w:rsid w:val="006551F3"/>
    <w:rsid w:val="00655DF8"/>
    <w:rsid w:val="00656AD9"/>
    <w:rsid w:val="006621AC"/>
    <w:rsid w:val="006775B8"/>
    <w:rsid w:val="006832A3"/>
    <w:rsid w:val="00687F2F"/>
    <w:rsid w:val="0069503A"/>
    <w:rsid w:val="00696F3B"/>
    <w:rsid w:val="006A481B"/>
    <w:rsid w:val="006A6594"/>
    <w:rsid w:val="006B099E"/>
    <w:rsid w:val="006B4878"/>
    <w:rsid w:val="006B68BE"/>
    <w:rsid w:val="006C5281"/>
    <w:rsid w:val="006E2E47"/>
    <w:rsid w:val="006E4ADE"/>
    <w:rsid w:val="006F76DD"/>
    <w:rsid w:val="007002E1"/>
    <w:rsid w:val="0070228A"/>
    <w:rsid w:val="007115E8"/>
    <w:rsid w:val="00725203"/>
    <w:rsid w:val="00727E7F"/>
    <w:rsid w:val="00733082"/>
    <w:rsid w:val="00733507"/>
    <w:rsid w:val="00733BC7"/>
    <w:rsid w:val="0073613E"/>
    <w:rsid w:val="00740766"/>
    <w:rsid w:val="00745C93"/>
    <w:rsid w:val="00752DA8"/>
    <w:rsid w:val="00756659"/>
    <w:rsid w:val="00773ABD"/>
    <w:rsid w:val="00780A53"/>
    <w:rsid w:val="00782ADC"/>
    <w:rsid w:val="00786B5C"/>
    <w:rsid w:val="007912B4"/>
    <w:rsid w:val="00797577"/>
    <w:rsid w:val="007A116B"/>
    <w:rsid w:val="007A395E"/>
    <w:rsid w:val="007A6ADD"/>
    <w:rsid w:val="007B02A8"/>
    <w:rsid w:val="007B7F05"/>
    <w:rsid w:val="007C11B4"/>
    <w:rsid w:val="007C3569"/>
    <w:rsid w:val="007C77AE"/>
    <w:rsid w:val="007D0D9F"/>
    <w:rsid w:val="007D452F"/>
    <w:rsid w:val="007D7330"/>
    <w:rsid w:val="007E0D5E"/>
    <w:rsid w:val="007F3888"/>
    <w:rsid w:val="0080699C"/>
    <w:rsid w:val="00832BC9"/>
    <w:rsid w:val="008334AF"/>
    <w:rsid w:val="00833FD5"/>
    <w:rsid w:val="00835C3E"/>
    <w:rsid w:val="00841D54"/>
    <w:rsid w:val="0084253D"/>
    <w:rsid w:val="008431F2"/>
    <w:rsid w:val="00851390"/>
    <w:rsid w:val="00851EED"/>
    <w:rsid w:val="008548AC"/>
    <w:rsid w:val="0085516B"/>
    <w:rsid w:val="00862A6D"/>
    <w:rsid w:val="00880C04"/>
    <w:rsid w:val="00883C3F"/>
    <w:rsid w:val="008850F9"/>
    <w:rsid w:val="00890724"/>
    <w:rsid w:val="0089455A"/>
    <w:rsid w:val="00897E21"/>
    <w:rsid w:val="008A3F95"/>
    <w:rsid w:val="008A4DDC"/>
    <w:rsid w:val="008C7FF3"/>
    <w:rsid w:val="008D0789"/>
    <w:rsid w:val="008D12F2"/>
    <w:rsid w:val="008D3B52"/>
    <w:rsid w:val="008E6E82"/>
    <w:rsid w:val="0090395F"/>
    <w:rsid w:val="00914FB4"/>
    <w:rsid w:val="00915461"/>
    <w:rsid w:val="009303D7"/>
    <w:rsid w:val="009333C8"/>
    <w:rsid w:val="00942436"/>
    <w:rsid w:val="0094481C"/>
    <w:rsid w:val="00944D28"/>
    <w:rsid w:val="00944E21"/>
    <w:rsid w:val="0094639D"/>
    <w:rsid w:val="00947C40"/>
    <w:rsid w:val="00954972"/>
    <w:rsid w:val="009550C0"/>
    <w:rsid w:val="00961A63"/>
    <w:rsid w:val="00963723"/>
    <w:rsid w:val="00963D95"/>
    <w:rsid w:val="0098055D"/>
    <w:rsid w:val="009843EA"/>
    <w:rsid w:val="00990829"/>
    <w:rsid w:val="009976E8"/>
    <w:rsid w:val="009A0486"/>
    <w:rsid w:val="009A1E0D"/>
    <w:rsid w:val="009A5033"/>
    <w:rsid w:val="009B1F8D"/>
    <w:rsid w:val="009C4F75"/>
    <w:rsid w:val="009D10BD"/>
    <w:rsid w:val="009D389B"/>
    <w:rsid w:val="009D3F2D"/>
    <w:rsid w:val="009F5916"/>
    <w:rsid w:val="00A15748"/>
    <w:rsid w:val="00A17BED"/>
    <w:rsid w:val="00A201CD"/>
    <w:rsid w:val="00A20EEB"/>
    <w:rsid w:val="00A23942"/>
    <w:rsid w:val="00A25AA2"/>
    <w:rsid w:val="00A333F6"/>
    <w:rsid w:val="00A40426"/>
    <w:rsid w:val="00A40D90"/>
    <w:rsid w:val="00A42A7F"/>
    <w:rsid w:val="00A45E9E"/>
    <w:rsid w:val="00A509BA"/>
    <w:rsid w:val="00A51999"/>
    <w:rsid w:val="00A64670"/>
    <w:rsid w:val="00A654C8"/>
    <w:rsid w:val="00A65624"/>
    <w:rsid w:val="00A6745E"/>
    <w:rsid w:val="00A751BC"/>
    <w:rsid w:val="00A90B9C"/>
    <w:rsid w:val="00A94F31"/>
    <w:rsid w:val="00AA1475"/>
    <w:rsid w:val="00AA22D0"/>
    <w:rsid w:val="00AA35FD"/>
    <w:rsid w:val="00AB109D"/>
    <w:rsid w:val="00AC00A2"/>
    <w:rsid w:val="00AC14D1"/>
    <w:rsid w:val="00AC5256"/>
    <w:rsid w:val="00AD568F"/>
    <w:rsid w:val="00AE1CFA"/>
    <w:rsid w:val="00AE25A1"/>
    <w:rsid w:val="00AE447A"/>
    <w:rsid w:val="00AF3825"/>
    <w:rsid w:val="00AF56A3"/>
    <w:rsid w:val="00AF5F90"/>
    <w:rsid w:val="00B0066E"/>
    <w:rsid w:val="00B00B89"/>
    <w:rsid w:val="00B01FF5"/>
    <w:rsid w:val="00B02333"/>
    <w:rsid w:val="00B04F1B"/>
    <w:rsid w:val="00B10A67"/>
    <w:rsid w:val="00B10AC1"/>
    <w:rsid w:val="00B117D0"/>
    <w:rsid w:val="00B14373"/>
    <w:rsid w:val="00B205F4"/>
    <w:rsid w:val="00B355CB"/>
    <w:rsid w:val="00B37649"/>
    <w:rsid w:val="00B4140F"/>
    <w:rsid w:val="00B5140C"/>
    <w:rsid w:val="00B52779"/>
    <w:rsid w:val="00B568B3"/>
    <w:rsid w:val="00B66324"/>
    <w:rsid w:val="00B7394F"/>
    <w:rsid w:val="00B760F3"/>
    <w:rsid w:val="00B77E1A"/>
    <w:rsid w:val="00B80D92"/>
    <w:rsid w:val="00BA1D4B"/>
    <w:rsid w:val="00BB0664"/>
    <w:rsid w:val="00BB2CE0"/>
    <w:rsid w:val="00BB2D73"/>
    <w:rsid w:val="00BB3C6B"/>
    <w:rsid w:val="00BC022C"/>
    <w:rsid w:val="00BD31EB"/>
    <w:rsid w:val="00BF6878"/>
    <w:rsid w:val="00C01305"/>
    <w:rsid w:val="00C23FED"/>
    <w:rsid w:val="00C4017A"/>
    <w:rsid w:val="00C4561F"/>
    <w:rsid w:val="00C5593A"/>
    <w:rsid w:val="00C55AEE"/>
    <w:rsid w:val="00C62259"/>
    <w:rsid w:val="00C64DB1"/>
    <w:rsid w:val="00C67063"/>
    <w:rsid w:val="00C75A81"/>
    <w:rsid w:val="00C9172E"/>
    <w:rsid w:val="00C92004"/>
    <w:rsid w:val="00C933A9"/>
    <w:rsid w:val="00C97FA1"/>
    <w:rsid w:val="00CA6891"/>
    <w:rsid w:val="00CB169E"/>
    <w:rsid w:val="00CD285D"/>
    <w:rsid w:val="00CD432A"/>
    <w:rsid w:val="00CD64E0"/>
    <w:rsid w:val="00CD7844"/>
    <w:rsid w:val="00CE09C7"/>
    <w:rsid w:val="00CF32D2"/>
    <w:rsid w:val="00CF71FC"/>
    <w:rsid w:val="00D16A46"/>
    <w:rsid w:val="00D212A6"/>
    <w:rsid w:val="00D23CA8"/>
    <w:rsid w:val="00D240A5"/>
    <w:rsid w:val="00D27E10"/>
    <w:rsid w:val="00D353F8"/>
    <w:rsid w:val="00D3683F"/>
    <w:rsid w:val="00D37328"/>
    <w:rsid w:val="00D47C84"/>
    <w:rsid w:val="00D5534F"/>
    <w:rsid w:val="00D6090A"/>
    <w:rsid w:val="00D60E4E"/>
    <w:rsid w:val="00D64AD5"/>
    <w:rsid w:val="00D64D7C"/>
    <w:rsid w:val="00D70A19"/>
    <w:rsid w:val="00D723C1"/>
    <w:rsid w:val="00D86ED3"/>
    <w:rsid w:val="00DA1A31"/>
    <w:rsid w:val="00DA7699"/>
    <w:rsid w:val="00DB2BF0"/>
    <w:rsid w:val="00DB3269"/>
    <w:rsid w:val="00DB712A"/>
    <w:rsid w:val="00DC2268"/>
    <w:rsid w:val="00DC4C02"/>
    <w:rsid w:val="00DC7D4A"/>
    <w:rsid w:val="00DD31A2"/>
    <w:rsid w:val="00DD35EE"/>
    <w:rsid w:val="00DD7DAB"/>
    <w:rsid w:val="00DE0FA2"/>
    <w:rsid w:val="00DE11DB"/>
    <w:rsid w:val="00DE3F1C"/>
    <w:rsid w:val="00E019F9"/>
    <w:rsid w:val="00E035BC"/>
    <w:rsid w:val="00E06A93"/>
    <w:rsid w:val="00E13FCF"/>
    <w:rsid w:val="00E16F28"/>
    <w:rsid w:val="00E21195"/>
    <w:rsid w:val="00E21688"/>
    <w:rsid w:val="00E2275F"/>
    <w:rsid w:val="00E26D23"/>
    <w:rsid w:val="00E35B47"/>
    <w:rsid w:val="00E367A3"/>
    <w:rsid w:val="00E41C64"/>
    <w:rsid w:val="00E46714"/>
    <w:rsid w:val="00E52112"/>
    <w:rsid w:val="00E62CF7"/>
    <w:rsid w:val="00E66B53"/>
    <w:rsid w:val="00E73E88"/>
    <w:rsid w:val="00E90240"/>
    <w:rsid w:val="00E93F1B"/>
    <w:rsid w:val="00E96A58"/>
    <w:rsid w:val="00E96D40"/>
    <w:rsid w:val="00EA6C93"/>
    <w:rsid w:val="00EA7133"/>
    <w:rsid w:val="00EB18E5"/>
    <w:rsid w:val="00ED40EA"/>
    <w:rsid w:val="00EE0744"/>
    <w:rsid w:val="00EE17FB"/>
    <w:rsid w:val="00EE1876"/>
    <w:rsid w:val="00EE3690"/>
    <w:rsid w:val="00EF1114"/>
    <w:rsid w:val="00F01E4A"/>
    <w:rsid w:val="00F0245E"/>
    <w:rsid w:val="00F06BB0"/>
    <w:rsid w:val="00F1044C"/>
    <w:rsid w:val="00F15999"/>
    <w:rsid w:val="00F20363"/>
    <w:rsid w:val="00F23931"/>
    <w:rsid w:val="00F46B90"/>
    <w:rsid w:val="00F46C4A"/>
    <w:rsid w:val="00F502D5"/>
    <w:rsid w:val="00F505D7"/>
    <w:rsid w:val="00F51F8E"/>
    <w:rsid w:val="00F5296C"/>
    <w:rsid w:val="00F5721F"/>
    <w:rsid w:val="00F60D08"/>
    <w:rsid w:val="00F7095D"/>
    <w:rsid w:val="00F73E79"/>
    <w:rsid w:val="00F85669"/>
    <w:rsid w:val="00F858FE"/>
    <w:rsid w:val="00F87298"/>
    <w:rsid w:val="00F87F8D"/>
    <w:rsid w:val="00F90C7F"/>
    <w:rsid w:val="00F9294F"/>
    <w:rsid w:val="00FA0782"/>
    <w:rsid w:val="00FB5663"/>
    <w:rsid w:val="00FC5B42"/>
    <w:rsid w:val="00FC6373"/>
    <w:rsid w:val="00FD1300"/>
    <w:rsid w:val="00FD740A"/>
    <w:rsid w:val="00FE47DA"/>
    <w:rsid w:val="00FF2F1A"/>
    <w:rsid w:val="00F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BDC92"/>
  <w15:chartTrackingRefBased/>
  <w15:docId w15:val="{AC7132E8-E7BB-4148-AFE4-B974D468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3B"/>
    <w:rPr>
      <w:color w:val="0000FF"/>
      <w:u w:val="single"/>
    </w:rPr>
  </w:style>
  <w:style w:type="paragraph" w:customStyle="1" w:styleId="xmsonormal">
    <w:name w:val="x_msonormal"/>
    <w:basedOn w:val="Normal"/>
    <w:rsid w:val="00346B3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D64AD5"/>
    <w:rPr>
      <w:color w:val="605E5C"/>
      <w:shd w:val="clear" w:color="auto" w:fill="E1DFDD"/>
    </w:rPr>
  </w:style>
  <w:style w:type="paragraph" w:styleId="FootnoteText">
    <w:name w:val="footnote text"/>
    <w:basedOn w:val="Normal"/>
    <w:link w:val="FootnoteTextChar"/>
    <w:uiPriority w:val="99"/>
    <w:semiHidden/>
    <w:unhideWhenUsed/>
    <w:rsid w:val="00D6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AD5"/>
    <w:rPr>
      <w:sz w:val="20"/>
      <w:szCs w:val="20"/>
    </w:rPr>
  </w:style>
  <w:style w:type="character" w:styleId="FootnoteReference">
    <w:name w:val="footnote reference"/>
    <w:basedOn w:val="DefaultParagraphFont"/>
    <w:uiPriority w:val="99"/>
    <w:semiHidden/>
    <w:unhideWhenUsed/>
    <w:rsid w:val="00D64AD5"/>
    <w:rPr>
      <w:vertAlign w:val="superscript"/>
    </w:rPr>
  </w:style>
  <w:style w:type="paragraph" w:styleId="NoSpacing">
    <w:name w:val="No Spacing"/>
    <w:uiPriority w:val="1"/>
    <w:qFormat/>
    <w:rsid w:val="00B760F3"/>
    <w:pPr>
      <w:spacing w:after="0" w:line="240" w:lineRule="auto"/>
    </w:pPr>
  </w:style>
  <w:style w:type="paragraph" w:styleId="ListParagraph">
    <w:name w:val="List Paragraph"/>
    <w:aliases w:val="Bullets,Numbered Paragraph,Main numbered paragraph,List Paragraph (numbered (a)),titulo 3,Colorful List - Accent 11,Dot pt,F5 List Paragraph,List Paragraph Char Char Char,Indicator Text,Numbered Para 1,Bullet 1,Bullet Points,MAIN CONTEN,3"/>
    <w:basedOn w:val="Normal"/>
    <w:link w:val="ListParagraphChar"/>
    <w:uiPriority w:val="34"/>
    <w:qFormat/>
    <w:rsid w:val="000C5348"/>
    <w:pPr>
      <w:ind w:left="720"/>
      <w:contextualSpacing/>
    </w:pPr>
  </w:style>
  <w:style w:type="character" w:customStyle="1" w:styleId="ListParagraphChar">
    <w:name w:val="List Paragraph Char"/>
    <w:aliases w:val="Bullets Char,Numbered Paragraph Char,Main numbered paragraph Char,List Paragraph (numbered (a)) Char,titulo 3 Char,Colorful List - Accent 11 Char,Dot pt Char,F5 List Paragraph Char,List Paragraph Char Char Char Char,Bullet 1 Char"/>
    <w:link w:val="ListParagraph"/>
    <w:uiPriority w:val="34"/>
    <w:qFormat/>
    <w:locked/>
    <w:rsid w:val="00E96D40"/>
  </w:style>
  <w:style w:type="character" w:styleId="CommentReference">
    <w:name w:val="annotation reference"/>
    <w:basedOn w:val="DefaultParagraphFont"/>
    <w:uiPriority w:val="99"/>
    <w:semiHidden/>
    <w:unhideWhenUsed/>
    <w:rsid w:val="00C4561F"/>
    <w:rPr>
      <w:sz w:val="18"/>
      <w:szCs w:val="18"/>
    </w:rPr>
  </w:style>
  <w:style w:type="paragraph" w:styleId="CommentText">
    <w:name w:val="annotation text"/>
    <w:basedOn w:val="Normal"/>
    <w:link w:val="CommentTextChar"/>
    <w:uiPriority w:val="99"/>
    <w:semiHidden/>
    <w:unhideWhenUsed/>
    <w:rsid w:val="00C4561F"/>
    <w:pPr>
      <w:spacing w:after="0" w:line="240" w:lineRule="auto"/>
    </w:pPr>
    <w:rPr>
      <w:sz w:val="24"/>
      <w:szCs w:val="24"/>
      <w:lang w:val="es-ES_tradnl"/>
    </w:rPr>
  </w:style>
  <w:style w:type="character" w:customStyle="1" w:styleId="CommentTextChar">
    <w:name w:val="Comment Text Char"/>
    <w:basedOn w:val="DefaultParagraphFont"/>
    <w:link w:val="CommentText"/>
    <w:uiPriority w:val="99"/>
    <w:semiHidden/>
    <w:rsid w:val="00C4561F"/>
    <w:rPr>
      <w:sz w:val="24"/>
      <w:szCs w:val="24"/>
      <w:lang w:val="es-ES_tradnl"/>
    </w:rPr>
  </w:style>
  <w:style w:type="paragraph" w:styleId="Header">
    <w:name w:val="header"/>
    <w:basedOn w:val="Normal"/>
    <w:link w:val="HeaderChar"/>
    <w:uiPriority w:val="99"/>
    <w:unhideWhenUsed/>
    <w:rsid w:val="00655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F8"/>
  </w:style>
  <w:style w:type="paragraph" w:styleId="Footer">
    <w:name w:val="footer"/>
    <w:basedOn w:val="Normal"/>
    <w:link w:val="FooterChar"/>
    <w:uiPriority w:val="99"/>
    <w:unhideWhenUsed/>
    <w:rsid w:val="00655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F8"/>
  </w:style>
  <w:style w:type="character" w:customStyle="1" w:styleId="Heading1Char">
    <w:name w:val="Heading 1 Char"/>
    <w:basedOn w:val="DefaultParagraphFont"/>
    <w:link w:val="Heading1"/>
    <w:uiPriority w:val="9"/>
    <w:rsid w:val="00990829"/>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D37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28220">
      <w:bodyDiv w:val="1"/>
      <w:marLeft w:val="0"/>
      <w:marRight w:val="0"/>
      <w:marTop w:val="0"/>
      <w:marBottom w:val="0"/>
      <w:divBdr>
        <w:top w:val="none" w:sz="0" w:space="0" w:color="auto"/>
        <w:left w:val="none" w:sz="0" w:space="0" w:color="auto"/>
        <w:bottom w:val="none" w:sz="0" w:space="0" w:color="auto"/>
        <w:right w:val="none" w:sz="0" w:space="0" w:color="auto"/>
      </w:divBdr>
    </w:div>
    <w:div w:id="1311250730">
      <w:bodyDiv w:val="1"/>
      <w:marLeft w:val="0"/>
      <w:marRight w:val="0"/>
      <w:marTop w:val="0"/>
      <w:marBottom w:val="0"/>
      <w:divBdr>
        <w:top w:val="none" w:sz="0" w:space="0" w:color="auto"/>
        <w:left w:val="none" w:sz="0" w:space="0" w:color="auto"/>
        <w:bottom w:val="none" w:sz="0" w:space="0" w:color="auto"/>
        <w:right w:val="none" w:sz="0" w:space="0" w:color="auto"/>
      </w:divBdr>
    </w:div>
    <w:div w:id="19137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en/digital-library/publications/2016/12/strategy-for-inclusion-and-visibility-of-indigenous-w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evelopment/desa/indigenouspeoples/wp-content/uploads/sites/19/2020/04/Prioritizing-indigenous-women-in-the-MPTF-April-2020.-UN-Wom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women.org/en/digital-library/publications/2020/04/fact-sheet-on-indigenous-women-with-disabil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media/headquarters/attachments/sections/library/publications/2013/5/violence-against-indigenous-women-and-girls.pdf?la=en&amp;vs=1457" TargetMode="External"/><Relationship Id="rId2" Type="http://schemas.openxmlformats.org/officeDocument/2006/relationships/hyperlink" Target="https://www.asianindigenouswomen.org/index.php/indigenous-womens-human-rights/20-putting-together-a-picture-of-asian-indigenous-women/file" TargetMode="External"/><Relationship Id="rId1" Type="http://schemas.openxmlformats.org/officeDocument/2006/relationships/hyperlink" Target="https://www.ilo.org/asia/areas/WCMS_100364/lang--en/index.htm" TargetMode="External"/><Relationship Id="rId6" Type="http://schemas.openxmlformats.org/officeDocument/2006/relationships/hyperlink" Target="https://www.frontlinedefenders.org/sites/default/files/fld_global_analysis_2020.pdf" TargetMode="External"/><Relationship Id="rId5" Type="http://schemas.openxmlformats.org/officeDocument/2006/relationships/hyperlink" Target="https://www.ilo.org/wcmsp5/groups/public/---dgreports/---gender/documents/publication/wcms_779265.pdf" TargetMode="External"/><Relationship Id="rId4" Type="http://schemas.openxmlformats.org/officeDocument/2006/relationships/hyperlink" Target="https://www.un.org/development/desa/indigenouspeoples/wp-content/uploads/sites/19/2018/12/Recs.-PFII-Ind.-Women-17th-Sess.-E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A5B61-4751-4846-B440-40F3865EF1EB}"/>
</file>

<file path=customXml/itemProps2.xml><?xml version="1.0" encoding="utf-8"?>
<ds:datastoreItem xmlns:ds="http://schemas.openxmlformats.org/officeDocument/2006/customXml" ds:itemID="{0C12E9D5-45FE-4909-97A0-A8E43164DC16}">
  <ds:schemaRefs>
    <ds:schemaRef ds:uri="http://schemas.openxmlformats.org/officeDocument/2006/bibliography"/>
  </ds:schemaRefs>
</ds:datastoreItem>
</file>

<file path=customXml/itemProps3.xml><?xml version="1.0" encoding="utf-8"?>
<ds:datastoreItem xmlns:ds="http://schemas.openxmlformats.org/officeDocument/2006/customXml" ds:itemID="{95D049D5-B464-49E8-89D9-F1E9B40015F0}">
  <ds:schemaRefs>
    <ds:schemaRef ds:uri="c7066d34-9f7c-4e37-b32d-18686e6dbf9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20e980f-a97d-410a-a3a4-d24ec1dd8ae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17D6E0-AB7A-42FE-8864-507960BC1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10</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Ortiz</dc:creator>
  <cp:keywords/>
  <dc:description/>
  <cp:lastModifiedBy>Claire Mathellie</cp:lastModifiedBy>
  <cp:revision>200</cp:revision>
  <cp:lastPrinted>2021-06-18T20:22:00Z</cp:lastPrinted>
  <dcterms:created xsi:type="dcterms:W3CDTF">2021-06-16T11:58:00Z</dcterms:created>
  <dcterms:modified xsi:type="dcterms:W3CDTF">2021-06-21T12:42:00Z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MarkAsFinal">
    <vt:bool>true</vt:bool>
  </property>
</Properties>
</file>