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551" w:rsidRPr="003B21AB" w:rsidRDefault="00520551" w:rsidP="000A5F68">
      <w:pPr>
        <w:jc w:val="both"/>
        <w:rPr>
          <w:sz w:val="24"/>
          <w:szCs w:val="24"/>
        </w:rPr>
      </w:pPr>
      <w:bookmarkStart w:id="0" w:name="_GoBack"/>
      <w:bookmarkEnd w:id="0"/>
    </w:p>
    <w:p w:rsidR="00520551" w:rsidRPr="000A5F68" w:rsidRDefault="00520551" w:rsidP="000A5F68">
      <w:pPr>
        <w:spacing w:after="0" w:line="240" w:lineRule="auto"/>
        <w:jc w:val="center"/>
        <w:rPr>
          <w:b/>
          <w:sz w:val="24"/>
          <w:szCs w:val="24"/>
        </w:rPr>
      </w:pPr>
      <w:r w:rsidRPr="000A5F68">
        <w:rPr>
          <w:b/>
          <w:sz w:val="24"/>
          <w:szCs w:val="24"/>
        </w:rPr>
        <w:t>Biographical data form of candidates to the</w:t>
      </w:r>
    </w:p>
    <w:p w:rsidR="00520551" w:rsidRPr="000A5F68" w:rsidRDefault="00520551" w:rsidP="000A5F68">
      <w:pPr>
        <w:spacing w:after="0" w:line="240" w:lineRule="auto"/>
        <w:jc w:val="center"/>
        <w:rPr>
          <w:b/>
          <w:sz w:val="24"/>
          <w:szCs w:val="24"/>
        </w:rPr>
      </w:pPr>
      <w:r w:rsidRPr="000A5F68">
        <w:rPr>
          <w:b/>
          <w:sz w:val="24"/>
          <w:szCs w:val="24"/>
        </w:rPr>
        <w:t>Committee on the Elimination of Discrimination against Women</w:t>
      </w:r>
    </w:p>
    <w:p w:rsidR="00520551" w:rsidRPr="000A5F68" w:rsidRDefault="00520551" w:rsidP="000A5F68">
      <w:pPr>
        <w:pStyle w:val="Title"/>
        <w:jc w:val="both"/>
        <w:rPr>
          <w:rFonts w:asciiTheme="minorHAnsi" w:hAnsiTheme="minorHAnsi"/>
          <w:bCs/>
          <w:szCs w:val="24"/>
          <w:u w:val="none"/>
        </w:rPr>
      </w:pPr>
    </w:p>
    <w:p w:rsidR="00520551" w:rsidRPr="000A5F68" w:rsidRDefault="00520551" w:rsidP="000A5F68">
      <w:pPr>
        <w:pStyle w:val="Title"/>
        <w:jc w:val="both"/>
        <w:rPr>
          <w:rFonts w:asciiTheme="minorHAnsi" w:hAnsiTheme="minorHAnsi"/>
          <w:bCs/>
          <w:szCs w:val="24"/>
          <w:u w:val="none"/>
        </w:rPr>
      </w:pPr>
    </w:p>
    <w:p w:rsidR="004B38B7" w:rsidRPr="000A5F68" w:rsidRDefault="004B38B7" w:rsidP="000A5F68">
      <w:pPr>
        <w:pStyle w:val="Title"/>
        <w:jc w:val="both"/>
        <w:rPr>
          <w:rFonts w:asciiTheme="minorHAnsi" w:hAnsiTheme="minorHAnsi"/>
          <w:b/>
          <w:bCs/>
          <w:szCs w:val="24"/>
          <w:u w:val="none"/>
        </w:rPr>
      </w:pPr>
    </w:p>
    <w:p w:rsidR="00520551" w:rsidRPr="000A5F68" w:rsidRDefault="00520551" w:rsidP="000A5F68">
      <w:pPr>
        <w:pStyle w:val="Title"/>
        <w:jc w:val="both"/>
        <w:rPr>
          <w:rFonts w:asciiTheme="minorHAnsi" w:hAnsiTheme="minorHAnsi"/>
          <w:bCs/>
          <w:szCs w:val="24"/>
          <w:u w:val="none"/>
        </w:rPr>
      </w:pPr>
      <w:r w:rsidRPr="000A5F68">
        <w:rPr>
          <w:rFonts w:asciiTheme="minorHAnsi" w:hAnsiTheme="minorHAnsi"/>
          <w:b/>
          <w:bCs/>
          <w:szCs w:val="24"/>
          <w:u w:val="none"/>
        </w:rPr>
        <w:t>Name:</w:t>
      </w:r>
      <w:r w:rsidRPr="000A5F68">
        <w:rPr>
          <w:rFonts w:asciiTheme="minorHAnsi" w:hAnsiTheme="minorHAnsi"/>
          <w:bCs/>
          <w:szCs w:val="24"/>
          <w:u w:val="none"/>
        </w:rPr>
        <w:t xml:space="preserve"> Jovanovic, Ljiljana</w:t>
      </w:r>
    </w:p>
    <w:p w:rsidR="00520551" w:rsidRPr="000A5F68" w:rsidRDefault="00520551" w:rsidP="000A5F68">
      <w:pPr>
        <w:pStyle w:val="Title"/>
        <w:jc w:val="both"/>
        <w:rPr>
          <w:rFonts w:asciiTheme="minorHAnsi" w:hAnsiTheme="minorHAnsi"/>
          <w:bCs/>
          <w:szCs w:val="24"/>
          <w:u w:val="none"/>
        </w:rPr>
      </w:pPr>
    </w:p>
    <w:p w:rsidR="00520551" w:rsidRPr="000A5F68" w:rsidRDefault="00520551" w:rsidP="000A5F68">
      <w:pPr>
        <w:pStyle w:val="Title"/>
        <w:jc w:val="both"/>
        <w:rPr>
          <w:rFonts w:asciiTheme="minorHAnsi" w:hAnsiTheme="minorHAnsi"/>
          <w:bCs/>
          <w:szCs w:val="24"/>
          <w:u w:val="none"/>
        </w:rPr>
      </w:pPr>
      <w:r w:rsidRPr="000A5F68">
        <w:rPr>
          <w:rFonts w:asciiTheme="minorHAnsi" w:hAnsiTheme="minorHAnsi"/>
          <w:b/>
          <w:bCs/>
          <w:szCs w:val="24"/>
          <w:u w:val="none"/>
        </w:rPr>
        <w:t>Nationality:</w:t>
      </w:r>
      <w:r w:rsidRPr="000A5F68">
        <w:rPr>
          <w:rFonts w:asciiTheme="minorHAnsi" w:hAnsiTheme="minorHAnsi"/>
          <w:bCs/>
          <w:szCs w:val="24"/>
          <w:u w:val="none"/>
        </w:rPr>
        <w:t xml:space="preserve"> Montenegrin</w:t>
      </w:r>
    </w:p>
    <w:p w:rsidR="00520551" w:rsidRPr="000A5F68" w:rsidRDefault="00520551" w:rsidP="000A5F68">
      <w:pPr>
        <w:pStyle w:val="Title"/>
        <w:jc w:val="both"/>
        <w:rPr>
          <w:rFonts w:asciiTheme="minorHAnsi" w:hAnsiTheme="minorHAnsi"/>
          <w:bCs/>
          <w:szCs w:val="24"/>
          <w:u w:val="none"/>
        </w:rPr>
      </w:pPr>
    </w:p>
    <w:p w:rsidR="00520551" w:rsidRPr="000A5F68" w:rsidRDefault="00520551" w:rsidP="000A5F68">
      <w:pPr>
        <w:pStyle w:val="Title"/>
        <w:jc w:val="both"/>
        <w:rPr>
          <w:rFonts w:asciiTheme="minorHAnsi" w:hAnsiTheme="minorHAnsi"/>
          <w:bCs/>
          <w:szCs w:val="24"/>
          <w:u w:val="none"/>
        </w:rPr>
      </w:pPr>
      <w:r w:rsidRPr="000A5F68">
        <w:rPr>
          <w:rFonts w:asciiTheme="minorHAnsi" w:hAnsiTheme="minorHAnsi"/>
          <w:b/>
          <w:bCs/>
          <w:szCs w:val="24"/>
          <w:u w:val="none"/>
        </w:rPr>
        <w:t>Date and place of birth:</w:t>
      </w:r>
      <w:r w:rsidRPr="000A5F68">
        <w:rPr>
          <w:rFonts w:asciiTheme="minorHAnsi" w:hAnsiTheme="minorHAnsi"/>
          <w:bCs/>
          <w:szCs w:val="24"/>
          <w:u w:val="none"/>
        </w:rPr>
        <w:t xml:space="preserve"> 8th October 1963, Podgorica, Montenegro</w:t>
      </w:r>
    </w:p>
    <w:p w:rsidR="00520551" w:rsidRPr="000A5F68" w:rsidRDefault="00520551" w:rsidP="000A5F68">
      <w:pPr>
        <w:pStyle w:val="Title"/>
        <w:jc w:val="both"/>
        <w:rPr>
          <w:rFonts w:asciiTheme="minorHAnsi" w:hAnsiTheme="minorHAnsi"/>
          <w:bCs/>
          <w:szCs w:val="24"/>
          <w:u w:val="none"/>
        </w:rPr>
      </w:pPr>
    </w:p>
    <w:p w:rsidR="00520551" w:rsidRPr="000A5F68" w:rsidRDefault="00520551" w:rsidP="000A5F68">
      <w:pPr>
        <w:pStyle w:val="Title"/>
        <w:jc w:val="both"/>
        <w:rPr>
          <w:rFonts w:asciiTheme="minorHAnsi" w:hAnsiTheme="minorHAnsi"/>
          <w:bCs/>
          <w:szCs w:val="24"/>
          <w:u w:val="none"/>
        </w:rPr>
      </w:pPr>
      <w:r w:rsidRPr="000A5F68">
        <w:rPr>
          <w:rFonts w:asciiTheme="minorHAnsi" w:hAnsiTheme="minorHAnsi"/>
          <w:b/>
          <w:bCs/>
          <w:szCs w:val="24"/>
          <w:u w:val="none"/>
        </w:rPr>
        <w:t>Working languages:</w:t>
      </w:r>
      <w:r w:rsidRPr="000A5F68">
        <w:rPr>
          <w:rFonts w:asciiTheme="minorHAnsi" w:hAnsiTheme="minorHAnsi"/>
          <w:bCs/>
          <w:szCs w:val="24"/>
          <w:u w:val="none"/>
        </w:rPr>
        <w:t xml:space="preserve"> English</w:t>
      </w:r>
    </w:p>
    <w:p w:rsidR="00520551" w:rsidRPr="000A5F68" w:rsidRDefault="00520551" w:rsidP="000A5F68">
      <w:pPr>
        <w:pStyle w:val="Title"/>
        <w:jc w:val="both"/>
        <w:rPr>
          <w:rFonts w:asciiTheme="minorHAnsi" w:hAnsiTheme="minorHAnsi"/>
          <w:bCs/>
          <w:szCs w:val="24"/>
          <w:u w:val="none"/>
        </w:rPr>
      </w:pPr>
    </w:p>
    <w:p w:rsidR="00520551" w:rsidRPr="000A5F68" w:rsidRDefault="00520551" w:rsidP="000A5F68">
      <w:pPr>
        <w:pStyle w:val="Title"/>
        <w:jc w:val="both"/>
        <w:rPr>
          <w:rFonts w:asciiTheme="minorHAnsi" w:hAnsiTheme="minorHAnsi"/>
          <w:b/>
          <w:bCs/>
          <w:szCs w:val="24"/>
          <w:u w:val="none"/>
        </w:rPr>
      </w:pPr>
    </w:p>
    <w:p w:rsidR="00520551" w:rsidRPr="000A5F68" w:rsidRDefault="00520551" w:rsidP="000A5F68">
      <w:pPr>
        <w:pStyle w:val="Title"/>
        <w:jc w:val="both"/>
        <w:rPr>
          <w:rFonts w:asciiTheme="minorHAnsi" w:hAnsiTheme="minorHAnsi"/>
          <w:b/>
          <w:bCs/>
          <w:szCs w:val="24"/>
          <w:u w:val="none"/>
        </w:rPr>
      </w:pPr>
      <w:r w:rsidRPr="000A5F68">
        <w:rPr>
          <w:rFonts w:asciiTheme="minorHAnsi" w:hAnsiTheme="minorHAnsi"/>
          <w:b/>
          <w:bCs/>
          <w:szCs w:val="24"/>
          <w:u w:val="none"/>
        </w:rPr>
        <w:t>Current position / function:</w:t>
      </w:r>
    </w:p>
    <w:p w:rsidR="00520551" w:rsidRPr="000A5F68" w:rsidRDefault="00520551" w:rsidP="000A5F68">
      <w:pPr>
        <w:pStyle w:val="Title"/>
        <w:jc w:val="both"/>
        <w:rPr>
          <w:rFonts w:asciiTheme="minorHAnsi" w:hAnsiTheme="minorHAnsi"/>
          <w:bCs/>
          <w:szCs w:val="24"/>
          <w:u w:val="none"/>
        </w:rPr>
      </w:pPr>
    </w:p>
    <w:p w:rsidR="00520551" w:rsidRPr="000A5F68" w:rsidRDefault="00520551" w:rsidP="000A5F68">
      <w:pPr>
        <w:pStyle w:val="Title"/>
        <w:jc w:val="both"/>
        <w:rPr>
          <w:rFonts w:asciiTheme="minorHAnsi" w:hAnsiTheme="minorHAnsi"/>
          <w:bCs/>
          <w:szCs w:val="24"/>
          <w:u w:val="none"/>
        </w:rPr>
      </w:pPr>
      <w:r w:rsidRPr="000A5F68">
        <w:rPr>
          <w:rFonts w:asciiTheme="minorHAnsi" w:hAnsiTheme="minorHAnsi"/>
          <w:bCs/>
          <w:szCs w:val="24"/>
          <w:u w:val="none"/>
        </w:rPr>
        <w:t>- Head of the Center for Human Rights at the Faculty of Law, University of Montenegro.</w:t>
      </w:r>
    </w:p>
    <w:p w:rsidR="00084CC0" w:rsidRPr="000A5F68" w:rsidRDefault="00520551" w:rsidP="000A5F68">
      <w:pPr>
        <w:pStyle w:val="Title"/>
        <w:jc w:val="both"/>
        <w:rPr>
          <w:rFonts w:asciiTheme="minorHAnsi" w:hAnsiTheme="minorHAnsi"/>
          <w:bCs/>
          <w:szCs w:val="24"/>
          <w:u w:val="none"/>
        </w:rPr>
      </w:pPr>
      <w:r w:rsidRPr="000A5F68">
        <w:rPr>
          <w:rFonts w:asciiTheme="minorHAnsi" w:hAnsiTheme="minorHAnsi"/>
          <w:bCs/>
          <w:szCs w:val="24"/>
          <w:u w:val="none"/>
        </w:rPr>
        <w:t xml:space="preserve">- Member of the National Council for Gender Equality as a representative of the University of    </w:t>
      </w:r>
    </w:p>
    <w:p w:rsidR="00520551" w:rsidRPr="000A5F68" w:rsidRDefault="00084CC0" w:rsidP="000A5F68">
      <w:pPr>
        <w:pStyle w:val="Title"/>
        <w:jc w:val="both"/>
        <w:rPr>
          <w:rFonts w:asciiTheme="minorHAnsi" w:hAnsiTheme="minorHAnsi"/>
          <w:bCs/>
          <w:szCs w:val="24"/>
          <w:u w:val="none"/>
        </w:rPr>
      </w:pPr>
      <w:r w:rsidRPr="000A5F68">
        <w:rPr>
          <w:rFonts w:asciiTheme="minorHAnsi" w:hAnsiTheme="minorHAnsi"/>
          <w:bCs/>
          <w:szCs w:val="24"/>
          <w:u w:val="none"/>
        </w:rPr>
        <w:t xml:space="preserve">   </w:t>
      </w:r>
      <w:r w:rsidR="00520551" w:rsidRPr="000A5F68">
        <w:rPr>
          <w:rFonts w:asciiTheme="minorHAnsi" w:hAnsiTheme="minorHAnsi"/>
          <w:bCs/>
          <w:szCs w:val="24"/>
          <w:u w:val="none"/>
        </w:rPr>
        <w:t>Montenegro.</w:t>
      </w:r>
    </w:p>
    <w:p w:rsidR="00520551" w:rsidRPr="000A5F68" w:rsidRDefault="00520551" w:rsidP="000A5F68">
      <w:pPr>
        <w:pStyle w:val="Title"/>
        <w:jc w:val="both"/>
        <w:rPr>
          <w:rFonts w:asciiTheme="minorHAnsi" w:hAnsiTheme="minorHAnsi"/>
          <w:bCs/>
          <w:szCs w:val="24"/>
          <w:u w:val="none"/>
        </w:rPr>
      </w:pPr>
      <w:r w:rsidRPr="000A5F68">
        <w:rPr>
          <w:rFonts w:asciiTheme="minorHAnsi" w:hAnsiTheme="minorHAnsi"/>
          <w:bCs/>
          <w:szCs w:val="24"/>
          <w:u w:val="none"/>
        </w:rPr>
        <w:t>- Lecturer on Human Rights and Gender Equality.</w:t>
      </w:r>
    </w:p>
    <w:p w:rsidR="00520551" w:rsidRPr="000A5F68" w:rsidRDefault="00520551" w:rsidP="000A5F68">
      <w:pPr>
        <w:pStyle w:val="Title"/>
        <w:jc w:val="both"/>
        <w:rPr>
          <w:rFonts w:asciiTheme="minorHAnsi" w:hAnsiTheme="minorHAnsi"/>
          <w:bCs/>
          <w:szCs w:val="24"/>
          <w:u w:val="none"/>
        </w:rPr>
      </w:pPr>
    </w:p>
    <w:p w:rsidR="00520551" w:rsidRPr="000A5F68" w:rsidRDefault="00520551" w:rsidP="000A5F68">
      <w:pPr>
        <w:spacing w:after="0" w:line="240" w:lineRule="auto"/>
        <w:jc w:val="both"/>
        <w:rPr>
          <w:rFonts w:cs="Times New Roman"/>
          <w:b/>
          <w:sz w:val="24"/>
          <w:szCs w:val="24"/>
          <w:lang w:val="en-GB" w:eastAsia="en-GB"/>
        </w:rPr>
      </w:pPr>
      <w:r w:rsidRPr="000A5F68">
        <w:rPr>
          <w:rFonts w:cs="Times New Roman"/>
          <w:b/>
          <w:sz w:val="24"/>
          <w:szCs w:val="24"/>
        </w:rPr>
        <w:t>Main professional activities</w:t>
      </w:r>
      <w:r w:rsidRPr="000A5F68">
        <w:rPr>
          <w:rFonts w:cs="Times New Roman"/>
          <w:b/>
          <w:sz w:val="24"/>
          <w:szCs w:val="24"/>
          <w:vertAlign w:val="superscript"/>
        </w:rPr>
        <w:endnoteReference w:id="1"/>
      </w:r>
      <w:r w:rsidRPr="000A5F68">
        <w:rPr>
          <w:rFonts w:cs="Times New Roman"/>
          <w:b/>
          <w:sz w:val="24"/>
          <w:szCs w:val="24"/>
        </w:rPr>
        <w:t>:</w:t>
      </w:r>
      <w:r w:rsidRPr="000A5F68">
        <w:rPr>
          <w:rFonts w:cs="Times New Roman"/>
          <w:b/>
          <w:sz w:val="24"/>
          <w:szCs w:val="24"/>
          <w:lang w:val="en-GB" w:eastAsia="en-GB"/>
        </w:rPr>
        <w:t xml:space="preserve"> </w:t>
      </w:r>
    </w:p>
    <w:p w:rsidR="00520551" w:rsidRPr="000A5F68" w:rsidRDefault="00520551" w:rsidP="000A5F68">
      <w:pPr>
        <w:pStyle w:val="Title"/>
        <w:jc w:val="both"/>
        <w:rPr>
          <w:rFonts w:asciiTheme="minorHAnsi" w:hAnsiTheme="minorHAnsi"/>
          <w:bCs/>
          <w:szCs w:val="24"/>
          <w:u w:val="none"/>
        </w:rPr>
      </w:pPr>
    </w:p>
    <w:p w:rsidR="00520551" w:rsidRPr="000A5F68" w:rsidRDefault="00520551" w:rsidP="000A5F68">
      <w:pPr>
        <w:pStyle w:val="Title"/>
        <w:jc w:val="both"/>
        <w:rPr>
          <w:rFonts w:asciiTheme="minorHAnsi" w:hAnsiTheme="minorHAnsi"/>
          <w:bCs/>
          <w:szCs w:val="24"/>
          <w:u w:val="none"/>
        </w:rPr>
      </w:pPr>
      <w:r w:rsidRPr="000A5F68">
        <w:rPr>
          <w:rFonts w:asciiTheme="minorHAnsi" w:hAnsiTheme="minorHAnsi"/>
          <w:bCs/>
          <w:szCs w:val="24"/>
          <w:u w:val="none"/>
        </w:rPr>
        <w:t xml:space="preserve">- </w:t>
      </w:r>
      <w:proofErr w:type="spellStart"/>
      <w:r w:rsidRPr="000A5F68">
        <w:rPr>
          <w:rFonts w:asciiTheme="minorHAnsi" w:hAnsiTheme="minorHAnsi"/>
          <w:bCs/>
          <w:szCs w:val="24"/>
          <w:u w:val="none"/>
        </w:rPr>
        <w:t>Ph.D</w:t>
      </w:r>
      <w:proofErr w:type="spellEnd"/>
      <w:r w:rsidRPr="000A5F68">
        <w:rPr>
          <w:rFonts w:asciiTheme="minorHAnsi" w:hAnsiTheme="minorHAnsi"/>
          <w:bCs/>
          <w:szCs w:val="24"/>
          <w:u w:val="none"/>
        </w:rPr>
        <w:t xml:space="preserve"> in Law in the field of Human Rights.</w:t>
      </w:r>
      <w:r w:rsidRPr="000A5F68">
        <w:rPr>
          <w:rFonts w:asciiTheme="minorHAnsi" w:hAnsiTheme="minorHAnsi"/>
          <w:bCs/>
          <w:szCs w:val="24"/>
          <w:u w:val="none"/>
        </w:rPr>
        <w:tab/>
      </w:r>
    </w:p>
    <w:p w:rsidR="00520551" w:rsidRPr="000A5F68" w:rsidRDefault="00520551" w:rsidP="000A5F68">
      <w:pPr>
        <w:pStyle w:val="Title"/>
        <w:jc w:val="both"/>
        <w:rPr>
          <w:rFonts w:asciiTheme="minorHAnsi" w:hAnsiTheme="minorHAnsi"/>
          <w:bCs/>
          <w:szCs w:val="24"/>
          <w:u w:val="none"/>
        </w:rPr>
      </w:pPr>
      <w:r w:rsidRPr="000A5F68">
        <w:rPr>
          <w:rFonts w:asciiTheme="minorHAnsi" w:hAnsiTheme="minorHAnsi"/>
          <w:bCs/>
          <w:szCs w:val="24"/>
          <w:u w:val="none"/>
        </w:rPr>
        <w:t xml:space="preserve">- Researcher in the field of Human Rights (priority - Gender equality, Dignity). </w:t>
      </w:r>
    </w:p>
    <w:p w:rsidR="00520551" w:rsidRPr="000A5F68" w:rsidRDefault="00520551" w:rsidP="000A5F68">
      <w:pPr>
        <w:pStyle w:val="Title"/>
        <w:jc w:val="both"/>
        <w:rPr>
          <w:rFonts w:asciiTheme="minorHAnsi" w:hAnsiTheme="minorHAnsi"/>
          <w:bCs/>
          <w:szCs w:val="24"/>
          <w:u w:val="none"/>
        </w:rPr>
      </w:pPr>
      <w:r w:rsidRPr="000A5F68">
        <w:rPr>
          <w:rFonts w:asciiTheme="minorHAnsi" w:hAnsiTheme="minorHAnsi"/>
          <w:bCs/>
          <w:szCs w:val="24"/>
          <w:u w:val="none"/>
        </w:rPr>
        <w:t xml:space="preserve">- Twenty-eight years of professional experience in the legal profession. </w:t>
      </w:r>
    </w:p>
    <w:p w:rsidR="00084CC0" w:rsidRPr="000A5F68" w:rsidRDefault="00520551" w:rsidP="000A5F68">
      <w:pPr>
        <w:pStyle w:val="Title"/>
        <w:jc w:val="both"/>
        <w:rPr>
          <w:rFonts w:asciiTheme="minorHAnsi" w:hAnsiTheme="minorHAnsi"/>
          <w:bCs/>
          <w:szCs w:val="24"/>
          <w:u w:val="none"/>
        </w:rPr>
      </w:pPr>
      <w:r w:rsidRPr="000A5F68">
        <w:rPr>
          <w:rFonts w:asciiTheme="minorHAnsi" w:hAnsiTheme="minorHAnsi"/>
          <w:bCs/>
          <w:szCs w:val="24"/>
          <w:u w:val="none"/>
        </w:rPr>
        <w:t xml:space="preserve">- Since 2009. participates in the development of national strategies, reports and action plans and monitors                               </w:t>
      </w:r>
    </w:p>
    <w:p w:rsidR="00520551" w:rsidRPr="000A5F68" w:rsidRDefault="00084CC0" w:rsidP="000A5F68">
      <w:pPr>
        <w:pStyle w:val="Title"/>
        <w:jc w:val="both"/>
        <w:rPr>
          <w:rFonts w:asciiTheme="minorHAnsi" w:hAnsiTheme="minorHAnsi"/>
          <w:bCs/>
          <w:szCs w:val="24"/>
          <w:u w:val="none"/>
        </w:rPr>
      </w:pPr>
      <w:r w:rsidRPr="000A5F68">
        <w:rPr>
          <w:rFonts w:asciiTheme="minorHAnsi" w:hAnsiTheme="minorHAnsi"/>
          <w:bCs/>
          <w:szCs w:val="24"/>
          <w:u w:val="none"/>
        </w:rPr>
        <w:t xml:space="preserve">  </w:t>
      </w:r>
      <w:r w:rsidR="00520551" w:rsidRPr="000A5F68">
        <w:rPr>
          <w:rFonts w:asciiTheme="minorHAnsi" w:hAnsiTheme="minorHAnsi"/>
          <w:bCs/>
          <w:szCs w:val="24"/>
          <w:u w:val="none"/>
        </w:rPr>
        <w:t>their implementation and contributes to the improvement of the Gender Equality policies.</w:t>
      </w:r>
    </w:p>
    <w:p w:rsidR="00520551" w:rsidRPr="000A5F68" w:rsidRDefault="00520551" w:rsidP="000A5F68">
      <w:pPr>
        <w:pStyle w:val="Title"/>
        <w:jc w:val="both"/>
        <w:rPr>
          <w:rFonts w:asciiTheme="minorHAnsi" w:hAnsiTheme="minorHAnsi"/>
          <w:bCs/>
          <w:szCs w:val="24"/>
          <w:u w:val="none"/>
        </w:rPr>
      </w:pPr>
      <w:r w:rsidRPr="000A5F68">
        <w:rPr>
          <w:rFonts w:asciiTheme="minorHAnsi" w:hAnsiTheme="minorHAnsi"/>
          <w:bCs/>
          <w:szCs w:val="24"/>
          <w:u w:val="none"/>
        </w:rPr>
        <w:t>- Advocates the promotion of Gender Equality education through the university teaching process.</w:t>
      </w:r>
    </w:p>
    <w:p w:rsidR="00520551" w:rsidRPr="000A5F68" w:rsidRDefault="00520551" w:rsidP="000A5F68">
      <w:pPr>
        <w:pStyle w:val="Title"/>
        <w:jc w:val="both"/>
        <w:rPr>
          <w:rFonts w:asciiTheme="minorHAnsi" w:hAnsiTheme="minorHAnsi"/>
          <w:bCs/>
          <w:szCs w:val="24"/>
          <w:u w:val="none"/>
        </w:rPr>
      </w:pPr>
      <w:r w:rsidRPr="000A5F68">
        <w:rPr>
          <w:rFonts w:asciiTheme="minorHAnsi" w:hAnsiTheme="minorHAnsi"/>
          <w:bCs/>
          <w:szCs w:val="24"/>
          <w:u w:val="none"/>
        </w:rPr>
        <w:t xml:space="preserve">- Influence attitude and encourage women to be educated in the non-traditional professions. </w:t>
      </w:r>
    </w:p>
    <w:p w:rsidR="00520551" w:rsidRPr="000A5F68" w:rsidRDefault="00520551" w:rsidP="000A5F68">
      <w:pPr>
        <w:pStyle w:val="Title"/>
        <w:jc w:val="both"/>
        <w:rPr>
          <w:rFonts w:asciiTheme="minorHAnsi" w:hAnsiTheme="minorHAnsi"/>
          <w:bCs/>
          <w:szCs w:val="24"/>
          <w:u w:val="none"/>
        </w:rPr>
      </w:pPr>
      <w:r w:rsidRPr="000A5F68">
        <w:rPr>
          <w:rFonts w:asciiTheme="minorHAnsi" w:hAnsiTheme="minorHAnsi"/>
          <w:bCs/>
          <w:szCs w:val="24"/>
          <w:u w:val="none"/>
        </w:rPr>
        <w:t xml:space="preserve">- Participates in the organization of conferences, lectures at the Faculty of Law. </w:t>
      </w:r>
    </w:p>
    <w:p w:rsidR="00520551" w:rsidRPr="000A5F68" w:rsidRDefault="00520551" w:rsidP="000A5F68">
      <w:pPr>
        <w:pStyle w:val="Title"/>
        <w:jc w:val="both"/>
        <w:rPr>
          <w:rFonts w:asciiTheme="minorHAnsi" w:hAnsiTheme="minorHAnsi"/>
          <w:bCs/>
          <w:szCs w:val="24"/>
          <w:u w:val="none"/>
        </w:rPr>
      </w:pPr>
      <w:r w:rsidRPr="000A5F68">
        <w:rPr>
          <w:rFonts w:asciiTheme="minorHAnsi" w:hAnsiTheme="minorHAnsi"/>
          <w:bCs/>
          <w:szCs w:val="24"/>
          <w:u w:val="none"/>
        </w:rPr>
        <w:t xml:space="preserve">- Participates in preparation </w:t>
      </w:r>
      <w:proofErr w:type="gramStart"/>
      <w:r w:rsidRPr="000A5F68">
        <w:rPr>
          <w:rFonts w:asciiTheme="minorHAnsi" w:hAnsiTheme="minorHAnsi"/>
          <w:bCs/>
          <w:szCs w:val="24"/>
          <w:u w:val="none"/>
        </w:rPr>
        <w:t>of  CEDAW</w:t>
      </w:r>
      <w:proofErr w:type="gramEnd"/>
      <w:r w:rsidRPr="000A5F68">
        <w:rPr>
          <w:rFonts w:asciiTheme="minorHAnsi" w:hAnsiTheme="minorHAnsi"/>
          <w:bCs/>
          <w:szCs w:val="24"/>
          <w:u w:val="none"/>
        </w:rPr>
        <w:t xml:space="preserve"> Convention, Beijing Declaration and Platform for Action reports </w:t>
      </w:r>
    </w:p>
    <w:p w:rsidR="00520551" w:rsidRPr="000A5F68" w:rsidRDefault="00520551" w:rsidP="000A5F68">
      <w:pPr>
        <w:pStyle w:val="Title"/>
        <w:jc w:val="both"/>
        <w:rPr>
          <w:rFonts w:asciiTheme="minorHAnsi" w:hAnsiTheme="minorHAnsi"/>
          <w:bCs/>
          <w:szCs w:val="24"/>
          <w:u w:val="none"/>
        </w:rPr>
      </w:pPr>
    </w:p>
    <w:p w:rsidR="00520551" w:rsidRPr="000A5F68" w:rsidRDefault="006174CB" w:rsidP="000A5F68">
      <w:pPr>
        <w:pStyle w:val="Title"/>
        <w:jc w:val="both"/>
        <w:rPr>
          <w:rFonts w:asciiTheme="minorHAnsi" w:hAnsiTheme="minorHAnsi"/>
          <w:b/>
          <w:bCs/>
          <w:szCs w:val="24"/>
          <w:u w:val="none"/>
        </w:rPr>
      </w:pPr>
      <w:r w:rsidRPr="000A5F68">
        <w:rPr>
          <w:rFonts w:asciiTheme="minorHAnsi" w:hAnsiTheme="minorHAnsi"/>
          <w:bCs/>
          <w:szCs w:val="24"/>
          <w:u w:val="none"/>
        </w:rPr>
        <w:t xml:space="preserve"> </w:t>
      </w:r>
      <w:r w:rsidR="00520551" w:rsidRPr="000A5F68">
        <w:rPr>
          <w:rFonts w:asciiTheme="minorHAnsi" w:hAnsiTheme="minorHAnsi"/>
          <w:b/>
          <w:bCs/>
          <w:szCs w:val="24"/>
          <w:u w:val="none"/>
        </w:rPr>
        <w:t>Educational background:</w:t>
      </w:r>
    </w:p>
    <w:p w:rsidR="00520551" w:rsidRPr="000A5F68" w:rsidRDefault="00084CC0" w:rsidP="000A5F68">
      <w:pPr>
        <w:spacing w:before="100" w:beforeAutospacing="1" w:after="0" w:line="240" w:lineRule="auto"/>
        <w:jc w:val="both"/>
        <w:outlineLvl w:val="4"/>
        <w:rPr>
          <w:rFonts w:cs="Times New Roman"/>
          <w:i/>
          <w:sz w:val="24"/>
          <w:szCs w:val="24"/>
        </w:rPr>
      </w:pPr>
      <w:r w:rsidRPr="000A5F68">
        <w:rPr>
          <w:rFonts w:eastAsia="Times New Roman" w:cs="Times New Roman"/>
          <w:bCs/>
          <w:sz w:val="24"/>
          <w:szCs w:val="24"/>
        </w:rPr>
        <w:t xml:space="preserve"> </w:t>
      </w:r>
      <w:r w:rsidR="00520551" w:rsidRPr="000A5F68">
        <w:rPr>
          <w:rFonts w:eastAsia="Times New Roman" w:cs="Times New Roman"/>
          <w:bCs/>
          <w:sz w:val="24"/>
          <w:szCs w:val="24"/>
        </w:rPr>
        <w:t>-</w:t>
      </w:r>
      <w:proofErr w:type="spellStart"/>
      <w:r w:rsidR="00520551" w:rsidRPr="000A5F68">
        <w:rPr>
          <w:rFonts w:cs="Times New Roman"/>
          <w:bCs/>
          <w:sz w:val="24"/>
          <w:szCs w:val="24"/>
        </w:rPr>
        <w:t>Ph.D</w:t>
      </w:r>
      <w:proofErr w:type="spellEnd"/>
      <w:r w:rsidR="00520551" w:rsidRPr="000A5F68">
        <w:rPr>
          <w:rFonts w:cs="Times New Roman"/>
          <w:bCs/>
          <w:sz w:val="24"/>
          <w:szCs w:val="24"/>
        </w:rPr>
        <w:t xml:space="preserve"> in </w:t>
      </w:r>
      <w:proofErr w:type="spellStart"/>
      <w:r w:rsidR="00520551" w:rsidRPr="000A5F68">
        <w:rPr>
          <w:rFonts w:cs="Times New Roman"/>
          <w:bCs/>
          <w:sz w:val="24"/>
          <w:szCs w:val="24"/>
        </w:rPr>
        <w:t>Law</w:t>
      </w:r>
      <w:r w:rsidR="00520551" w:rsidRPr="000A5F68">
        <w:rPr>
          <w:rFonts w:cs="Times New Roman"/>
          <w:bCs/>
          <w:i/>
          <w:sz w:val="24"/>
          <w:szCs w:val="24"/>
        </w:rPr>
        <w:t>:”</w:t>
      </w:r>
      <w:r w:rsidR="00520551" w:rsidRPr="000A5F68">
        <w:rPr>
          <w:rFonts w:cs="Times New Roman"/>
          <w:i/>
          <w:sz w:val="24"/>
          <w:szCs w:val="24"/>
        </w:rPr>
        <w:t>Legal-sociological</w:t>
      </w:r>
      <w:proofErr w:type="spellEnd"/>
      <w:r w:rsidR="00520551" w:rsidRPr="000A5F68">
        <w:rPr>
          <w:rFonts w:cs="Times New Roman"/>
          <w:i/>
          <w:sz w:val="24"/>
          <w:szCs w:val="24"/>
        </w:rPr>
        <w:t xml:space="preserve"> Aspect of International Protection of Dignity as an Ethical </w:t>
      </w:r>
      <w:proofErr w:type="gramStart"/>
      <w:r w:rsidR="00520551" w:rsidRPr="000A5F68">
        <w:rPr>
          <w:rFonts w:cs="Times New Roman"/>
          <w:i/>
          <w:sz w:val="24"/>
          <w:szCs w:val="24"/>
        </w:rPr>
        <w:t xml:space="preserve">Value </w:t>
      </w:r>
      <w:r w:rsidRPr="000A5F68">
        <w:rPr>
          <w:rFonts w:cs="Times New Roman"/>
          <w:i/>
          <w:sz w:val="24"/>
          <w:szCs w:val="24"/>
        </w:rPr>
        <w:t xml:space="preserve"> </w:t>
      </w:r>
      <w:r w:rsidR="00520551" w:rsidRPr="000A5F68">
        <w:rPr>
          <w:rFonts w:cs="Times New Roman"/>
          <w:i/>
          <w:sz w:val="24"/>
          <w:szCs w:val="24"/>
        </w:rPr>
        <w:t>and</w:t>
      </w:r>
      <w:proofErr w:type="gramEnd"/>
      <w:r w:rsidR="00520551" w:rsidRPr="000A5F68">
        <w:rPr>
          <w:rFonts w:cs="Times New Roman"/>
          <w:i/>
          <w:sz w:val="24"/>
          <w:szCs w:val="24"/>
        </w:rPr>
        <w:t xml:space="preserve"> </w:t>
      </w:r>
      <w:r w:rsidR="000A5F68">
        <w:rPr>
          <w:rFonts w:cs="Times New Roman"/>
          <w:i/>
          <w:sz w:val="24"/>
          <w:szCs w:val="24"/>
        </w:rPr>
        <w:t xml:space="preserve"> </w:t>
      </w:r>
      <w:r w:rsidR="00520551" w:rsidRPr="000A5F68">
        <w:rPr>
          <w:rFonts w:cs="Times New Roman"/>
          <w:i/>
          <w:sz w:val="24"/>
          <w:szCs w:val="24"/>
        </w:rPr>
        <w:t xml:space="preserve">Source of Human Rights,” </w:t>
      </w:r>
      <w:r w:rsidR="00520551" w:rsidRPr="000A5F68">
        <w:rPr>
          <w:rFonts w:cs="Times New Roman"/>
          <w:sz w:val="24"/>
          <w:szCs w:val="24"/>
        </w:rPr>
        <w:t>Faculty of Law for Commerce and Judiciary, Novi Sad (2015).</w:t>
      </w:r>
    </w:p>
    <w:p w:rsidR="00520551" w:rsidRPr="000A5F68" w:rsidRDefault="00520551" w:rsidP="000A5F68">
      <w:pPr>
        <w:spacing w:after="0" w:line="240" w:lineRule="auto"/>
        <w:jc w:val="both"/>
        <w:rPr>
          <w:rFonts w:cs="Times New Roman"/>
          <w:bCs/>
          <w:sz w:val="24"/>
          <w:szCs w:val="24"/>
        </w:rPr>
      </w:pPr>
      <w:r w:rsidRPr="000A5F68">
        <w:rPr>
          <w:rFonts w:cs="Times New Roman"/>
          <w:bCs/>
          <w:sz w:val="24"/>
          <w:szCs w:val="24"/>
        </w:rPr>
        <w:t xml:space="preserve">- Master in International Law, University of </w:t>
      </w:r>
      <w:proofErr w:type="spellStart"/>
      <w:r w:rsidRPr="000A5F68">
        <w:rPr>
          <w:rFonts w:cs="Times New Roman"/>
          <w:bCs/>
          <w:sz w:val="24"/>
          <w:szCs w:val="24"/>
        </w:rPr>
        <w:t>Donja</w:t>
      </w:r>
      <w:proofErr w:type="spellEnd"/>
      <w:r w:rsidRPr="000A5F68">
        <w:rPr>
          <w:rFonts w:cs="Times New Roman"/>
          <w:bCs/>
          <w:sz w:val="24"/>
          <w:szCs w:val="24"/>
        </w:rPr>
        <w:t xml:space="preserve"> </w:t>
      </w:r>
      <w:proofErr w:type="spellStart"/>
      <w:r w:rsidRPr="000A5F68">
        <w:rPr>
          <w:rFonts w:cs="Times New Roman"/>
          <w:bCs/>
          <w:sz w:val="24"/>
          <w:szCs w:val="24"/>
        </w:rPr>
        <w:t>Gorica</w:t>
      </w:r>
      <w:proofErr w:type="spellEnd"/>
      <w:r w:rsidRPr="000A5F68">
        <w:rPr>
          <w:rFonts w:cs="Times New Roman"/>
          <w:bCs/>
          <w:sz w:val="24"/>
          <w:szCs w:val="24"/>
        </w:rPr>
        <w:t>, Podgorica (2011).</w:t>
      </w:r>
    </w:p>
    <w:p w:rsidR="00084CC0" w:rsidRPr="000A5F68" w:rsidRDefault="00520551" w:rsidP="000A5F68">
      <w:pPr>
        <w:spacing w:after="0" w:line="240" w:lineRule="auto"/>
        <w:jc w:val="both"/>
        <w:rPr>
          <w:rFonts w:cs="Times New Roman"/>
          <w:bCs/>
          <w:sz w:val="24"/>
          <w:szCs w:val="24"/>
        </w:rPr>
      </w:pPr>
      <w:r w:rsidRPr="000A5F68">
        <w:rPr>
          <w:rFonts w:cs="Times New Roman"/>
          <w:bCs/>
          <w:sz w:val="24"/>
          <w:szCs w:val="24"/>
        </w:rPr>
        <w:t xml:space="preserve">- Law Degree, Faculty of Law at the University of Montenegro (1986), award of the City of Podgorica,    </w:t>
      </w:r>
      <w:r w:rsidR="00084CC0" w:rsidRPr="000A5F68">
        <w:rPr>
          <w:rFonts w:cs="Times New Roman"/>
          <w:bCs/>
          <w:sz w:val="24"/>
          <w:szCs w:val="24"/>
        </w:rPr>
        <w:t xml:space="preserve">  </w:t>
      </w:r>
    </w:p>
    <w:p w:rsidR="00520551" w:rsidRPr="000A5F68" w:rsidRDefault="00084CC0" w:rsidP="000A5F68">
      <w:pPr>
        <w:spacing w:after="0" w:line="240" w:lineRule="auto"/>
        <w:jc w:val="both"/>
        <w:rPr>
          <w:rFonts w:cs="Times New Roman"/>
          <w:sz w:val="24"/>
          <w:szCs w:val="24"/>
        </w:rPr>
      </w:pPr>
      <w:r w:rsidRPr="000A5F68">
        <w:rPr>
          <w:rFonts w:cs="Times New Roman"/>
          <w:bCs/>
          <w:sz w:val="24"/>
          <w:szCs w:val="24"/>
        </w:rPr>
        <w:t xml:space="preserve"> </w:t>
      </w:r>
      <w:r w:rsidR="00520551" w:rsidRPr="000A5F68">
        <w:rPr>
          <w:rFonts w:cs="Times New Roman"/>
          <w:bCs/>
          <w:sz w:val="24"/>
          <w:szCs w:val="24"/>
        </w:rPr>
        <w:t>"December 19" for excellent studies.</w:t>
      </w:r>
    </w:p>
    <w:p w:rsidR="00520551" w:rsidRPr="000A5F68" w:rsidRDefault="00520551" w:rsidP="000A5F68">
      <w:pPr>
        <w:pStyle w:val="Title"/>
        <w:jc w:val="both"/>
        <w:rPr>
          <w:rFonts w:asciiTheme="minorHAnsi" w:hAnsiTheme="minorHAnsi"/>
          <w:bCs/>
          <w:szCs w:val="24"/>
          <w:u w:val="none"/>
        </w:rPr>
      </w:pPr>
    </w:p>
    <w:p w:rsidR="00520551" w:rsidRPr="000A5F68" w:rsidRDefault="00520551" w:rsidP="000A5F68">
      <w:pPr>
        <w:pStyle w:val="Title"/>
        <w:jc w:val="both"/>
        <w:rPr>
          <w:rFonts w:asciiTheme="minorHAnsi" w:hAnsiTheme="minorHAnsi"/>
          <w:bCs/>
          <w:szCs w:val="24"/>
          <w:u w:val="none"/>
        </w:rPr>
      </w:pPr>
    </w:p>
    <w:p w:rsidR="00520551" w:rsidRPr="000A5F68" w:rsidRDefault="00520551" w:rsidP="000A5F68">
      <w:pPr>
        <w:pStyle w:val="Title"/>
        <w:jc w:val="both"/>
        <w:rPr>
          <w:rFonts w:asciiTheme="minorHAnsi" w:hAnsiTheme="minorHAnsi"/>
          <w:b/>
          <w:bCs/>
          <w:szCs w:val="24"/>
          <w:u w:val="none"/>
        </w:rPr>
      </w:pPr>
      <w:r w:rsidRPr="000A5F68">
        <w:rPr>
          <w:rFonts w:asciiTheme="minorHAnsi" w:hAnsiTheme="minorHAnsi"/>
          <w:b/>
          <w:bCs/>
          <w:szCs w:val="24"/>
          <w:u w:val="none"/>
        </w:rPr>
        <w:t>Other major activities in the field relevant to the mandate of the Convention on the Elimination of All Forms of Discrimination against Women:</w:t>
      </w:r>
    </w:p>
    <w:p w:rsidR="00520551" w:rsidRPr="000A5F68" w:rsidRDefault="00520551" w:rsidP="000A5F68">
      <w:pPr>
        <w:pStyle w:val="Title"/>
        <w:jc w:val="both"/>
        <w:rPr>
          <w:rFonts w:asciiTheme="minorHAnsi" w:hAnsiTheme="minorHAnsi"/>
          <w:bCs/>
          <w:szCs w:val="24"/>
          <w:u w:val="none"/>
        </w:rPr>
      </w:pPr>
    </w:p>
    <w:p w:rsidR="00520551" w:rsidRPr="000A5F68" w:rsidRDefault="00520551" w:rsidP="000A5F68">
      <w:pPr>
        <w:pStyle w:val="Title"/>
        <w:numPr>
          <w:ilvl w:val="0"/>
          <w:numId w:val="2"/>
        </w:numPr>
        <w:jc w:val="both"/>
        <w:rPr>
          <w:rFonts w:asciiTheme="minorHAnsi" w:hAnsiTheme="minorHAnsi"/>
          <w:bCs/>
          <w:szCs w:val="24"/>
          <w:u w:val="none"/>
        </w:rPr>
      </w:pPr>
      <w:r w:rsidRPr="000A5F68">
        <w:rPr>
          <w:rFonts w:asciiTheme="minorHAnsi" w:hAnsiTheme="minorHAnsi"/>
          <w:bCs/>
          <w:szCs w:val="24"/>
          <w:u w:val="none"/>
        </w:rPr>
        <w:t>Activities to ensure compliance of national regulations with the provisions of the Convention on  the  Elimination of All Forms of Discrimination against Women and the implementation of the CEDAW Committee's recommendations of 2011 and 2017.</w:t>
      </w:r>
    </w:p>
    <w:p w:rsidR="00520551" w:rsidRPr="000A5F68" w:rsidRDefault="00520551" w:rsidP="000A5F68">
      <w:pPr>
        <w:pStyle w:val="Title"/>
        <w:numPr>
          <w:ilvl w:val="0"/>
          <w:numId w:val="2"/>
        </w:numPr>
        <w:jc w:val="both"/>
        <w:rPr>
          <w:rFonts w:asciiTheme="minorHAnsi" w:hAnsiTheme="minorHAnsi"/>
          <w:bCs/>
          <w:szCs w:val="24"/>
          <w:u w:val="none"/>
        </w:rPr>
      </w:pPr>
      <w:r w:rsidRPr="000A5F68">
        <w:rPr>
          <w:rFonts w:asciiTheme="minorHAnsi" w:hAnsiTheme="minorHAnsi"/>
          <w:bCs/>
          <w:szCs w:val="24"/>
          <w:u w:val="none"/>
        </w:rPr>
        <w:t xml:space="preserve">Participation in the drafting of the National Action Plan for Gender Equality 2017-2021. </w:t>
      </w:r>
    </w:p>
    <w:p w:rsidR="00520551" w:rsidRPr="000A5F68" w:rsidRDefault="00520551" w:rsidP="000A5F68">
      <w:pPr>
        <w:pStyle w:val="Title"/>
        <w:numPr>
          <w:ilvl w:val="0"/>
          <w:numId w:val="2"/>
        </w:numPr>
        <w:jc w:val="both"/>
        <w:rPr>
          <w:rFonts w:asciiTheme="minorHAnsi" w:hAnsiTheme="minorHAnsi"/>
          <w:bCs/>
          <w:szCs w:val="24"/>
          <w:u w:val="none"/>
        </w:rPr>
      </w:pPr>
      <w:r w:rsidRPr="000A5F68">
        <w:rPr>
          <w:rFonts w:asciiTheme="minorHAnsi" w:hAnsiTheme="minorHAnsi"/>
          <w:bCs/>
          <w:szCs w:val="24"/>
          <w:u w:val="none"/>
        </w:rPr>
        <w:t xml:space="preserve">Participation in the development of the Program for the implementation of the Activity Plan for           the periods 2017-2018 and 2019-2020. </w:t>
      </w:r>
    </w:p>
    <w:p w:rsidR="00520551" w:rsidRPr="000A5F68" w:rsidRDefault="00520551" w:rsidP="000A5F68">
      <w:pPr>
        <w:pStyle w:val="Title"/>
        <w:numPr>
          <w:ilvl w:val="0"/>
          <w:numId w:val="1"/>
        </w:numPr>
        <w:jc w:val="both"/>
        <w:rPr>
          <w:rFonts w:asciiTheme="minorHAnsi" w:hAnsiTheme="minorHAnsi"/>
          <w:bCs/>
          <w:szCs w:val="24"/>
          <w:u w:val="none"/>
        </w:rPr>
      </w:pPr>
      <w:r w:rsidRPr="000A5F68">
        <w:rPr>
          <w:rFonts w:asciiTheme="minorHAnsi" w:hAnsiTheme="minorHAnsi"/>
          <w:bCs/>
          <w:szCs w:val="24"/>
          <w:u w:val="none"/>
        </w:rPr>
        <w:t xml:space="preserve">Implementation Report on the Beijing Declaration and Platform for Action, 2019. </w:t>
      </w:r>
    </w:p>
    <w:p w:rsidR="00520551" w:rsidRPr="000A5F68" w:rsidRDefault="00520551" w:rsidP="000A5F68">
      <w:pPr>
        <w:pStyle w:val="Title"/>
        <w:jc w:val="both"/>
        <w:rPr>
          <w:rFonts w:asciiTheme="minorHAnsi" w:hAnsiTheme="minorHAnsi"/>
          <w:bCs/>
          <w:szCs w:val="24"/>
          <w:u w:val="none"/>
        </w:rPr>
      </w:pPr>
      <w:r w:rsidRPr="000A5F68">
        <w:rPr>
          <w:rFonts w:asciiTheme="minorHAnsi" w:hAnsiTheme="minorHAnsi"/>
          <w:bCs/>
          <w:szCs w:val="24"/>
          <w:u w:val="none"/>
        </w:rPr>
        <w:t xml:space="preserve">      -     Participation in conferences related to the advancement of women, especially in education. </w:t>
      </w:r>
    </w:p>
    <w:p w:rsidR="00520551" w:rsidRPr="000A5F68" w:rsidRDefault="00520551" w:rsidP="000A5F68">
      <w:pPr>
        <w:pStyle w:val="Title"/>
        <w:jc w:val="both"/>
        <w:rPr>
          <w:rFonts w:asciiTheme="minorHAnsi" w:hAnsiTheme="minorHAnsi"/>
          <w:bCs/>
          <w:szCs w:val="24"/>
          <w:u w:val="none"/>
        </w:rPr>
      </w:pPr>
      <w:r w:rsidRPr="000A5F68">
        <w:rPr>
          <w:rFonts w:asciiTheme="minorHAnsi" w:hAnsiTheme="minorHAnsi"/>
          <w:bCs/>
          <w:szCs w:val="24"/>
          <w:u w:val="none"/>
        </w:rPr>
        <w:t xml:space="preserve">      -     Lecturer at the seminars in the field of torture and discrimination prevention</w:t>
      </w:r>
    </w:p>
    <w:p w:rsidR="00520551" w:rsidRPr="000A5F68" w:rsidRDefault="00520551" w:rsidP="000A5F68">
      <w:pPr>
        <w:pStyle w:val="Title"/>
        <w:jc w:val="both"/>
        <w:rPr>
          <w:rFonts w:asciiTheme="minorHAnsi" w:hAnsiTheme="minorHAnsi"/>
          <w:bCs/>
          <w:szCs w:val="24"/>
          <w:u w:val="none"/>
        </w:rPr>
      </w:pPr>
      <w:r w:rsidRPr="000A5F68">
        <w:rPr>
          <w:rFonts w:asciiTheme="minorHAnsi" w:hAnsiTheme="minorHAnsi"/>
          <w:bCs/>
          <w:szCs w:val="24"/>
          <w:u w:val="none"/>
        </w:rPr>
        <w:t xml:space="preserve">      -     Involvement and research of case studies related to violation of the dignity of women.</w:t>
      </w:r>
    </w:p>
    <w:p w:rsidR="00520551" w:rsidRPr="000A5F68" w:rsidRDefault="00520551" w:rsidP="000A5F68">
      <w:pPr>
        <w:pStyle w:val="Title"/>
        <w:jc w:val="both"/>
        <w:rPr>
          <w:rFonts w:asciiTheme="minorHAnsi" w:hAnsiTheme="minorHAnsi"/>
          <w:bCs/>
          <w:szCs w:val="24"/>
          <w:u w:val="none"/>
        </w:rPr>
      </w:pPr>
    </w:p>
    <w:p w:rsidR="00520551" w:rsidRPr="000A5F68" w:rsidRDefault="00520551" w:rsidP="000A5F68">
      <w:pPr>
        <w:pStyle w:val="Title"/>
        <w:jc w:val="both"/>
        <w:rPr>
          <w:rFonts w:asciiTheme="minorHAnsi" w:hAnsiTheme="minorHAnsi"/>
          <w:b/>
          <w:bCs/>
          <w:szCs w:val="24"/>
          <w:u w:val="none"/>
        </w:rPr>
      </w:pPr>
      <w:r w:rsidRPr="000A5F68">
        <w:rPr>
          <w:rFonts w:asciiTheme="minorHAnsi" w:hAnsiTheme="minorHAnsi"/>
          <w:b/>
          <w:bCs/>
          <w:szCs w:val="24"/>
          <w:u w:val="none"/>
        </w:rPr>
        <w:t>List of the most recent publications in the field of discrimination against women and the advancement of their human rights:</w:t>
      </w:r>
    </w:p>
    <w:p w:rsidR="00520551" w:rsidRPr="000A5F68" w:rsidRDefault="00520551" w:rsidP="000A5F68">
      <w:pPr>
        <w:pStyle w:val="Title"/>
        <w:jc w:val="both"/>
        <w:rPr>
          <w:rFonts w:asciiTheme="minorHAnsi" w:hAnsiTheme="minorHAnsi"/>
          <w:bCs/>
          <w:szCs w:val="24"/>
          <w:u w:val="none"/>
        </w:rPr>
      </w:pPr>
    </w:p>
    <w:p w:rsidR="00520551" w:rsidRPr="000A5F68" w:rsidRDefault="00520551" w:rsidP="000A5F68">
      <w:pPr>
        <w:pStyle w:val="Title"/>
        <w:numPr>
          <w:ilvl w:val="0"/>
          <w:numId w:val="1"/>
        </w:numPr>
        <w:jc w:val="both"/>
        <w:rPr>
          <w:rFonts w:asciiTheme="minorHAnsi" w:hAnsiTheme="minorHAnsi"/>
          <w:bCs/>
          <w:szCs w:val="24"/>
          <w:u w:val="none"/>
        </w:rPr>
      </w:pPr>
      <w:r w:rsidRPr="000A5F68">
        <w:rPr>
          <w:rFonts w:asciiTheme="minorHAnsi" w:hAnsiTheme="minorHAnsi"/>
          <w:bCs/>
          <w:szCs w:val="24"/>
          <w:u w:val="none"/>
        </w:rPr>
        <w:t xml:space="preserve">Scientific monograph: </w:t>
      </w:r>
      <w:r w:rsidRPr="000A5F68">
        <w:rPr>
          <w:rFonts w:asciiTheme="minorHAnsi" w:hAnsiTheme="minorHAnsi"/>
          <w:bCs/>
          <w:i/>
          <w:szCs w:val="24"/>
          <w:u w:val="none"/>
        </w:rPr>
        <w:t>"International Legal Protection of Dignity",</w:t>
      </w:r>
      <w:r w:rsidRPr="000A5F68">
        <w:rPr>
          <w:rFonts w:asciiTheme="minorHAnsi" w:hAnsiTheme="minorHAnsi"/>
          <w:bCs/>
          <w:szCs w:val="24"/>
          <w:u w:val="none"/>
        </w:rPr>
        <w:t xml:space="preserve"> (promoted on the occasion of International Human Rights Day, December 10), 2019.</w:t>
      </w:r>
    </w:p>
    <w:p w:rsidR="00520551" w:rsidRPr="000A5F68" w:rsidRDefault="00084CC0" w:rsidP="000A5F68">
      <w:pPr>
        <w:pStyle w:val="Title"/>
        <w:numPr>
          <w:ilvl w:val="0"/>
          <w:numId w:val="1"/>
        </w:numPr>
        <w:jc w:val="both"/>
        <w:rPr>
          <w:rFonts w:asciiTheme="minorHAnsi" w:hAnsiTheme="minorHAnsi"/>
          <w:bCs/>
          <w:szCs w:val="24"/>
          <w:u w:val="none"/>
        </w:rPr>
      </w:pPr>
      <w:r w:rsidRPr="000A5F68">
        <w:rPr>
          <w:rFonts w:asciiTheme="minorHAnsi" w:hAnsiTheme="minorHAnsi"/>
          <w:bCs/>
          <w:i/>
          <w:szCs w:val="24"/>
          <w:u w:val="none"/>
        </w:rPr>
        <w:t>“I</w:t>
      </w:r>
      <w:r w:rsidR="00520551" w:rsidRPr="000A5F68">
        <w:rPr>
          <w:rFonts w:asciiTheme="minorHAnsi" w:hAnsiTheme="minorHAnsi"/>
          <w:bCs/>
          <w:i/>
          <w:szCs w:val="24"/>
          <w:u w:val="none"/>
        </w:rPr>
        <w:t>mproving Society Through the Decisions of the Human Rights Committee on the Protection of   Human Dignity</w:t>
      </w:r>
      <w:proofErr w:type="gramStart"/>
      <w:r w:rsidR="00520551" w:rsidRPr="000A5F68">
        <w:rPr>
          <w:rFonts w:asciiTheme="minorHAnsi" w:hAnsiTheme="minorHAnsi"/>
          <w:bCs/>
          <w:i/>
          <w:szCs w:val="24"/>
          <w:u w:val="none"/>
        </w:rPr>
        <w:t xml:space="preserve">"  </w:t>
      </w:r>
      <w:r w:rsidR="00520551" w:rsidRPr="000A5F68">
        <w:rPr>
          <w:rFonts w:asciiTheme="minorHAnsi" w:hAnsiTheme="minorHAnsi"/>
          <w:bCs/>
          <w:szCs w:val="24"/>
          <w:u w:val="none"/>
        </w:rPr>
        <w:t>International</w:t>
      </w:r>
      <w:proofErr w:type="gramEnd"/>
      <w:r w:rsidR="00520551" w:rsidRPr="000A5F68">
        <w:rPr>
          <w:rFonts w:asciiTheme="minorHAnsi" w:hAnsiTheme="minorHAnsi"/>
          <w:bCs/>
          <w:szCs w:val="24"/>
          <w:u w:val="none"/>
        </w:rPr>
        <w:t xml:space="preserve"> Review, 2017.</w:t>
      </w:r>
    </w:p>
    <w:p w:rsidR="00520551" w:rsidRPr="000A5F68" w:rsidRDefault="00520551" w:rsidP="000A5F68">
      <w:pPr>
        <w:jc w:val="both"/>
        <w:rPr>
          <w:sz w:val="24"/>
          <w:szCs w:val="24"/>
        </w:rPr>
      </w:pPr>
    </w:p>
    <w:p w:rsidR="00520551" w:rsidRPr="000A5F68" w:rsidRDefault="00520551" w:rsidP="000A5F68">
      <w:pPr>
        <w:jc w:val="both"/>
        <w:rPr>
          <w:sz w:val="24"/>
          <w:szCs w:val="24"/>
        </w:rPr>
      </w:pPr>
      <w:r w:rsidRPr="000A5F68">
        <w:rPr>
          <w:sz w:val="24"/>
          <w:szCs w:val="24"/>
        </w:rPr>
        <w:lastRenderedPageBreak/>
        <w:t xml:space="preserve">                                                                 </w:t>
      </w:r>
    </w:p>
    <w:p w:rsidR="00520551" w:rsidRPr="000A5F68" w:rsidRDefault="00520551" w:rsidP="000A5F68">
      <w:pPr>
        <w:jc w:val="both"/>
        <w:rPr>
          <w:sz w:val="24"/>
          <w:szCs w:val="24"/>
        </w:rPr>
      </w:pPr>
      <w:r w:rsidRPr="000A5F68">
        <w:rPr>
          <w:sz w:val="24"/>
          <w:szCs w:val="24"/>
        </w:rPr>
        <w:t xml:space="preserve">                                                       </w:t>
      </w:r>
    </w:p>
    <w:p w:rsidR="00520551" w:rsidRPr="000A5F68" w:rsidRDefault="00520551" w:rsidP="000A5F68">
      <w:pPr>
        <w:jc w:val="both"/>
        <w:rPr>
          <w:sz w:val="24"/>
          <w:szCs w:val="24"/>
        </w:rPr>
      </w:pPr>
    </w:p>
    <w:p w:rsidR="008126E9" w:rsidRPr="000A5F68" w:rsidRDefault="008126E9" w:rsidP="000A5F68">
      <w:pPr>
        <w:jc w:val="both"/>
        <w:rPr>
          <w:sz w:val="24"/>
          <w:szCs w:val="24"/>
        </w:rPr>
      </w:pPr>
    </w:p>
    <w:sectPr w:rsidR="008126E9" w:rsidRPr="000A5F68" w:rsidSect="001E6A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F26" w:rsidRDefault="00953F26" w:rsidP="00520551">
      <w:pPr>
        <w:spacing w:after="0" w:line="240" w:lineRule="auto"/>
      </w:pPr>
      <w:r>
        <w:separator/>
      </w:r>
    </w:p>
  </w:endnote>
  <w:endnote w:type="continuationSeparator" w:id="0">
    <w:p w:rsidR="00953F26" w:rsidRDefault="00953F26" w:rsidP="00520551">
      <w:pPr>
        <w:spacing w:after="0" w:line="240" w:lineRule="auto"/>
      </w:pPr>
      <w:r>
        <w:continuationSeparator/>
      </w:r>
    </w:p>
  </w:endnote>
  <w:endnote w:id="1">
    <w:p w:rsidR="00520551" w:rsidRDefault="00520551" w:rsidP="00520551">
      <w:pPr>
        <w:spacing w:after="240"/>
      </w:pPr>
      <w:r>
        <w:rPr>
          <w:vertAlign w:val="superscript"/>
        </w:rPr>
        <w:endnoteRef/>
      </w:r>
      <w:r>
        <w:t xml:space="preserve"> It should be noted that membership in the Committee on the Elimination of Discrimination against Women requires participation in three annual sessions of three weeks duration, plus participation (on a rotating basis) in a pre-session working group of one week in respect of each session. </w:t>
      </w:r>
    </w:p>
    <w:p w:rsidR="00520551" w:rsidRDefault="00520551" w:rsidP="00520551">
      <w:pPr>
        <w:spacing w:after="240"/>
      </w:pPr>
    </w:p>
    <w:p w:rsidR="00520551" w:rsidRDefault="00520551" w:rsidP="00520551">
      <w:pPr>
        <w:spacing w:after="240"/>
      </w:pPr>
    </w:p>
    <w:p w:rsidR="00520551" w:rsidRDefault="00520551" w:rsidP="00520551">
      <w:pPr>
        <w:spacing w:after="240"/>
      </w:pPr>
    </w:p>
    <w:p w:rsidR="00520551" w:rsidRDefault="00520551" w:rsidP="00520551">
      <w:pPr>
        <w:pStyle w:val="Title"/>
        <w:jc w:val="left"/>
        <w:rPr>
          <w:rFonts w:asciiTheme="minorHAnsi" w:eastAsiaTheme="minorHAnsi" w:hAnsiTheme="minorHAnsi" w:cstheme="minorBidi"/>
          <w:sz w:val="22"/>
          <w:szCs w:val="22"/>
          <w:u w:val="none"/>
        </w:rPr>
      </w:pPr>
    </w:p>
    <w:p w:rsidR="00520551" w:rsidRDefault="00520551" w:rsidP="00520551">
      <w:pPr>
        <w:pStyle w:val="Title"/>
        <w:jc w:val="left"/>
        <w:rPr>
          <w:rFonts w:asciiTheme="minorHAnsi" w:eastAsiaTheme="minorHAnsi" w:hAnsiTheme="minorHAnsi" w:cstheme="minorBidi"/>
          <w:sz w:val="22"/>
          <w:szCs w:val="22"/>
          <w:u w:val="none"/>
        </w:rPr>
      </w:pPr>
    </w:p>
    <w:p w:rsidR="00520551" w:rsidRDefault="00520551" w:rsidP="00520551">
      <w:pPr>
        <w:pStyle w:val="Title"/>
        <w:rPr>
          <w:b/>
          <w:bCs/>
          <w:sz w:val="28"/>
          <w:szCs w:val="28"/>
        </w:rPr>
      </w:pPr>
    </w:p>
    <w:p w:rsidR="00520551" w:rsidRDefault="00520551" w:rsidP="00520551">
      <w:pPr>
        <w:pStyle w:val="Title"/>
        <w:rPr>
          <w:rFonts w:ascii="Arial" w:hAnsi="Arial" w:cs="Arial"/>
          <w:bCs/>
          <w:sz w:val="22"/>
          <w:szCs w:val="22"/>
        </w:rPr>
      </w:pPr>
    </w:p>
    <w:p w:rsidR="00520551" w:rsidRDefault="00520551" w:rsidP="00520551">
      <w:pPr>
        <w:spacing w:after="240"/>
        <w:rPr>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F26" w:rsidRDefault="00953F26" w:rsidP="00520551">
      <w:pPr>
        <w:spacing w:after="0" w:line="240" w:lineRule="auto"/>
      </w:pPr>
      <w:r>
        <w:separator/>
      </w:r>
    </w:p>
  </w:footnote>
  <w:footnote w:type="continuationSeparator" w:id="0">
    <w:p w:rsidR="00953F26" w:rsidRDefault="00953F26" w:rsidP="00520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73AF7"/>
    <w:multiLevelType w:val="hybridMultilevel"/>
    <w:tmpl w:val="E9945BEE"/>
    <w:lvl w:ilvl="0" w:tplc="18B4F240">
      <w:start w:val="10"/>
      <w:numFmt w:val="bullet"/>
      <w:lvlText w:val="-"/>
      <w:lvlJc w:val="left"/>
      <w:pPr>
        <w:ind w:left="720" w:hanging="360"/>
      </w:pPr>
      <w:rPr>
        <w:rFonts w:ascii="Times New Roman" w:eastAsia="Times New Roman" w:hAnsi="Times New Roman"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521056"/>
    <w:multiLevelType w:val="hybridMultilevel"/>
    <w:tmpl w:val="70D293AE"/>
    <w:lvl w:ilvl="0" w:tplc="18B4F240">
      <w:start w:val="10"/>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51"/>
    <w:rsid w:val="00084CC0"/>
    <w:rsid w:val="000A5F68"/>
    <w:rsid w:val="001E6AB5"/>
    <w:rsid w:val="0021142B"/>
    <w:rsid w:val="003B21AB"/>
    <w:rsid w:val="004B38B7"/>
    <w:rsid w:val="00520551"/>
    <w:rsid w:val="006174CB"/>
    <w:rsid w:val="007A3649"/>
    <w:rsid w:val="008126E9"/>
    <w:rsid w:val="00813D0F"/>
    <w:rsid w:val="008149D6"/>
    <w:rsid w:val="00944A93"/>
    <w:rsid w:val="00953F26"/>
    <w:rsid w:val="00A7263E"/>
    <w:rsid w:val="00FC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8FD27-4B98-4B5F-9C8D-A9640E10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0551"/>
    <w:pPr>
      <w:overflowPunct w:val="0"/>
      <w:autoSpaceDE w:val="0"/>
      <w:autoSpaceDN w:val="0"/>
      <w:adjustRightInd w:val="0"/>
      <w:spacing w:after="0" w:line="240" w:lineRule="auto"/>
      <w:jc w:val="center"/>
    </w:pPr>
    <w:rPr>
      <w:rFonts w:ascii="Times New Roman" w:eastAsia="Times New Roman" w:hAnsi="Times New Roman" w:cs="Times New Roman"/>
      <w:sz w:val="24"/>
      <w:szCs w:val="20"/>
      <w:u w:val="single"/>
    </w:rPr>
  </w:style>
  <w:style w:type="character" w:customStyle="1" w:styleId="TitleChar">
    <w:name w:val="Title Char"/>
    <w:basedOn w:val="DefaultParagraphFont"/>
    <w:link w:val="Title"/>
    <w:rsid w:val="00520551"/>
    <w:rPr>
      <w:rFonts w:ascii="Times New Roman" w:eastAsia="Times New Roman" w:hAnsi="Times New Roman" w:cs="Times New Roman"/>
      <w:sz w:val="24"/>
      <w:szCs w:val="20"/>
      <w:u w:val="single"/>
    </w:rPr>
  </w:style>
  <w:style w:type="paragraph" w:styleId="BalloonText">
    <w:name w:val="Balloon Text"/>
    <w:basedOn w:val="Normal"/>
    <w:link w:val="BalloonTextChar"/>
    <w:uiPriority w:val="99"/>
    <w:semiHidden/>
    <w:unhideWhenUsed/>
    <w:rsid w:val="007A3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F1893D-F0FB-4A38-B8AF-C7585E9F72B9}">
  <ds:schemaRefs>
    <ds:schemaRef ds:uri="http://schemas.openxmlformats.org/officeDocument/2006/bibliography"/>
  </ds:schemaRefs>
</ds:datastoreItem>
</file>

<file path=customXml/itemProps2.xml><?xml version="1.0" encoding="utf-8"?>
<ds:datastoreItem xmlns:ds="http://schemas.openxmlformats.org/officeDocument/2006/customXml" ds:itemID="{DF1DC507-ADE1-4B26-8B1D-9A6703AB13E9}"/>
</file>

<file path=customXml/itemProps3.xml><?xml version="1.0" encoding="utf-8"?>
<ds:datastoreItem xmlns:ds="http://schemas.openxmlformats.org/officeDocument/2006/customXml" ds:itemID="{95F06D80-8628-41C1-958D-6EC02F0375B4}"/>
</file>

<file path=customXml/itemProps4.xml><?xml version="1.0" encoding="utf-8"?>
<ds:datastoreItem xmlns:ds="http://schemas.openxmlformats.org/officeDocument/2006/customXml" ds:itemID="{51AABCC8-DCFB-4E3A-B82A-5348A76D894A}"/>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dc:creator>
  <cp:lastModifiedBy>SERIDJ Youcef</cp:lastModifiedBy>
  <cp:revision>2</cp:revision>
  <cp:lastPrinted>2020-03-02T10:34:00Z</cp:lastPrinted>
  <dcterms:created xsi:type="dcterms:W3CDTF">2020-03-12T10:30:00Z</dcterms:created>
  <dcterms:modified xsi:type="dcterms:W3CDTF">2020-03-12T10:30:00Z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