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31DE" w14:textId="59FA921B" w:rsidR="00A06EB5" w:rsidRDefault="00A06EB5" w:rsidP="004171C5">
      <w:pPr>
        <w:jc w:val="both"/>
        <w:rPr>
          <w:rFonts w:ascii="Arial" w:hAnsi="Arial" w:cs="Arial"/>
          <w:lang w:val="en-US"/>
        </w:rPr>
      </w:pPr>
      <w:bookmarkStart w:id="0" w:name="_GoBack"/>
      <w:bookmarkEnd w:id="0"/>
      <w:r>
        <w:rPr>
          <w:noProof/>
          <w:lang w:val="en-GB" w:eastAsia="en-GB"/>
        </w:rPr>
        <w:drawing>
          <wp:anchor distT="0" distB="0" distL="114300" distR="114300" simplePos="0" relativeHeight="251659264" behindDoc="1" locked="0" layoutInCell="1" allowOverlap="1" wp14:anchorId="35A8A248" wp14:editId="616AA4BA">
            <wp:simplePos x="0" y="0"/>
            <wp:positionH relativeFrom="column">
              <wp:posOffset>3367405</wp:posOffset>
            </wp:positionH>
            <wp:positionV relativeFrom="paragraph">
              <wp:posOffset>271780</wp:posOffset>
            </wp:positionV>
            <wp:extent cx="956310" cy="1057275"/>
            <wp:effectExtent l="0" t="0" r="0" b="9525"/>
            <wp:wrapTight wrapText="bothSides">
              <wp:wrapPolygon edited="0">
                <wp:start x="6454" y="0"/>
                <wp:lineTo x="3442" y="1557"/>
                <wp:lineTo x="0" y="5059"/>
                <wp:lineTo x="0" y="13232"/>
                <wp:lineTo x="2151" y="21405"/>
                <wp:lineTo x="5163" y="21405"/>
                <wp:lineTo x="6024" y="21405"/>
                <wp:lineTo x="15920" y="19070"/>
                <wp:lineTo x="15920" y="18681"/>
                <wp:lineTo x="21084" y="15178"/>
                <wp:lineTo x="21084" y="5059"/>
                <wp:lineTo x="16781" y="1168"/>
                <wp:lineTo x="14199" y="0"/>
                <wp:lineTo x="6454" y="0"/>
              </wp:wrapPolygon>
            </wp:wrapTight>
            <wp:docPr id="1" name="Picture 1" descr="E:\Users\marineu\AppData\Local\Microsoft\Windows\INetCache\Content.Word\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neu\AppData\Local\Microsoft\Windows\INetCache\Content.Word\logo E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D40A5" w14:textId="07AB842E" w:rsidR="009D2947" w:rsidRDefault="004171C5" w:rsidP="004171C5">
      <w:pPr>
        <w:jc w:val="both"/>
        <w:rPr>
          <w:rFonts w:ascii="Arial" w:hAnsi="Arial" w:cs="Arial"/>
          <w:lang w:val="en-US"/>
        </w:rPr>
      </w:pPr>
      <w:r>
        <w:rPr>
          <w:rFonts w:ascii="Arial" w:hAnsi="Arial" w:cs="Arial"/>
          <w:noProof/>
          <w:lang w:val="en-GB" w:eastAsia="en-GB"/>
        </w:rPr>
        <w:drawing>
          <wp:anchor distT="0" distB="0" distL="114300" distR="114300" simplePos="0" relativeHeight="251658240" behindDoc="1" locked="0" layoutInCell="1" allowOverlap="1" wp14:anchorId="178A8D7A" wp14:editId="1751C289">
            <wp:simplePos x="0" y="0"/>
            <wp:positionH relativeFrom="column">
              <wp:posOffset>801370</wp:posOffset>
            </wp:positionH>
            <wp:positionV relativeFrom="paragraph">
              <wp:posOffset>25400</wp:posOffset>
            </wp:positionV>
            <wp:extent cx="1864360" cy="1162050"/>
            <wp:effectExtent l="0" t="0" r="2540" b="0"/>
            <wp:wrapTight wrapText="bothSides">
              <wp:wrapPolygon edited="0">
                <wp:start x="0" y="0"/>
                <wp:lineTo x="0" y="21246"/>
                <wp:lineTo x="21409" y="21246"/>
                <wp:lineTo x="21409" y="0"/>
                <wp:lineTo x="0" y="0"/>
              </wp:wrapPolygon>
            </wp:wrapTight>
            <wp:docPr id="3" name="Picture 3" descr="E:\Users\marineu\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marineu\AppData\Local\Microsoft\Windows\INetCache\Content.Word\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36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C3515" w14:textId="5086E739" w:rsidR="00EF1229" w:rsidRDefault="00EF1229" w:rsidP="004171C5">
      <w:pPr>
        <w:jc w:val="center"/>
        <w:rPr>
          <w:rFonts w:ascii="Arial" w:hAnsi="Arial" w:cs="Arial"/>
          <w:lang w:val="en-US"/>
        </w:rPr>
      </w:pPr>
    </w:p>
    <w:p w14:paraId="566ABD26" w14:textId="1C4C2574" w:rsidR="004420BF" w:rsidRDefault="004420BF" w:rsidP="004171C5">
      <w:pPr>
        <w:jc w:val="center"/>
        <w:rPr>
          <w:rFonts w:ascii="Arial" w:hAnsi="Arial" w:cs="Arial"/>
          <w:lang w:val="en-US"/>
        </w:rPr>
      </w:pPr>
    </w:p>
    <w:p w14:paraId="53227591" w14:textId="57AA62D8" w:rsidR="004420BF" w:rsidRDefault="004420BF" w:rsidP="004171C5">
      <w:pPr>
        <w:jc w:val="center"/>
        <w:rPr>
          <w:rFonts w:ascii="Arial" w:hAnsi="Arial" w:cs="Arial"/>
          <w:lang w:val="en-US"/>
        </w:rPr>
      </w:pPr>
    </w:p>
    <w:p w14:paraId="4CF2D95A" w14:textId="46BC3BD8" w:rsidR="00A06EB5" w:rsidRDefault="00A06EB5" w:rsidP="00976ED8">
      <w:pPr>
        <w:rPr>
          <w:rFonts w:ascii="Arial" w:hAnsi="Arial" w:cs="Arial"/>
          <w:lang w:val="en-US"/>
        </w:rPr>
      </w:pPr>
    </w:p>
    <w:p w14:paraId="31A46E1E" w14:textId="13F7954C" w:rsidR="00C45571" w:rsidRPr="009D2947" w:rsidRDefault="002164F7" w:rsidP="004171C5">
      <w:pPr>
        <w:pBdr>
          <w:top w:val="single" w:sz="4" w:space="1" w:color="auto"/>
          <w:left w:val="single" w:sz="4" w:space="4" w:color="auto"/>
          <w:bottom w:val="single" w:sz="4" w:space="1" w:color="auto"/>
          <w:right w:val="single" w:sz="4" w:space="4" w:color="auto"/>
        </w:pBdr>
        <w:jc w:val="center"/>
        <w:rPr>
          <w:rFonts w:ascii="Arial" w:hAnsi="Arial" w:cs="Arial"/>
          <w:lang w:val="en-US"/>
        </w:rPr>
      </w:pPr>
      <w:hyperlink r:id="rId10" w:history="1">
        <w:r w:rsidR="00C45571" w:rsidRPr="009D2947">
          <w:rPr>
            <w:rStyle w:val="Hyperlink"/>
            <w:rFonts w:ascii="Arial" w:hAnsi="Arial" w:cs="Arial"/>
            <w:lang w:val="en-US"/>
          </w:rPr>
          <w:t>International Disability Alliance</w:t>
        </w:r>
      </w:hyperlink>
      <w:r w:rsidR="00C45571" w:rsidRPr="009D2947">
        <w:rPr>
          <w:rFonts w:ascii="Arial" w:hAnsi="Arial" w:cs="Arial"/>
          <w:lang w:val="en-US"/>
        </w:rPr>
        <w:t xml:space="preserve"> and </w:t>
      </w:r>
      <w:hyperlink r:id="rId11" w:history="1">
        <w:r w:rsidR="00C45571" w:rsidRPr="009D2947">
          <w:rPr>
            <w:rStyle w:val="Hyperlink"/>
            <w:rFonts w:ascii="Arial" w:hAnsi="Arial" w:cs="Arial"/>
            <w:lang w:val="en-US"/>
          </w:rPr>
          <w:t>European Disability Forum</w:t>
        </w:r>
      </w:hyperlink>
      <w:r w:rsidR="00C45571" w:rsidRPr="009D2947">
        <w:rPr>
          <w:rFonts w:ascii="Arial" w:hAnsi="Arial" w:cs="Arial"/>
          <w:lang w:val="en-US"/>
        </w:rPr>
        <w:t xml:space="preserve">’s submission </w:t>
      </w:r>
      <w:r w:rsidR="009B2F39">
        <w:rPr>
          <w:rFonts w:ascii="Arial" w:hAnsi="Arial" w:cs="Arial"/>
          <w:lang w:val="en-US"/>
        </w:rPr>
        <w:t xml:space="preserve">to the Committee on Elimination of Discrimination Against Women on: </w:t>
      </w:r>
    </w:p>
    <w:p w14:paraId="0C214FF1" w14:textId="605A9878" w:rsidR="00C45571" w:rsidRPr="00EF1229" w:rsidRDefault="00C45571" w:rsidP="004171C5">
      <w:pPr>
        <w:pBdr>
          <w:top w:val="single" w:sz="4" w:space="1" w:color="auto"/>
          <w:left w:val="single" w:sz="4" w:space="4" w:color="auto"/>
          <w:bottom w:val="single" w:sz="4" w:space="1" w:color="auto"/>
          <w:right w:val="single" w:sz="4" w:space="4" w:color="auto"/>
        </w:pBdr>
        <w:jc w:val="center"/>
        <w:rPr>
          <w:rFonts w:ascii="Arial" w:hAnsi="Arial" w:cs="Arial"/>
          <w:b/>
          <w:sz w:val="24"/>
          <w:lang w:val="en-US"/>
        </w:rPr>
      </w:pPr>
      <w:r w:rsidRPr="00EF1229">
        <w:rPr>
          <w:rFonts w:ascii="Arial" w:hAnsi="Arial" w:cs="Arial"/>
          <w:b/>
          <w:sz w:val="24"/>
          <w:lang w:val="en-US"/>
        </w:rPr>
        <w:t>General Recommendation on trafficking of women and girls in t</w:t>
      </w:r>
      <w:r w:rsidR="009D2947" w:rsidRPr="00EF1229">
        <w:rPr>
          <w:rFonts w:ascii="Arial" w:hAnsi="Arial" w:cs="Arial"/>
          <w:b/>
          <w:sz w:val="24"/>
          <w:lang w:val="en-US"/>
        </w:rPr>
        <w:t xml:space="preserve">he </w:t>
      </w:r>
      <w:r w:rsidRPr="00EF1229">
        <w:rPr>
          <w:rFonts w:ascii="Arial" w:hAnsi="Arial" w:cs="Arial"/>
          <w:b/>
          <w:sz w:val="24"/>
          <w:lang w:val="en-US"/>
        </w:rPr>
        <w:t>context of global migration</w:t>
      </w:r>
    </w:p>
    <w:p w14:paraId="76501442" w14:textId="09C56422" w:rsidR="009D2947" w:rsidRPr="00134F30" w:rsidRDefault="00C45571" w:rsidP="004171C5">
      <w:pPr>
        <w:pBdr>
          <w:top w:val="single" w:sz="4" w:space="1" w:color="auto"/>
          <w:left w:val="single" w:sz="4" w:space="4" w:color="auto"/>
          <w:bottom w:val="single" w:sz="4" w:space="1" w:color="auto"/>
          <w:right w:val="single" w:sz="4" w:space="4" w:color="auto"/>
        </w:pBdr>
        <w:jc w:val="center"/>
        <w:rPr>
          <w:rFonts w:ascii="Arial" w:hAnsi="Arial" w:cs="Arial"/>
          <w:lang w:val="en-US"/>
        </w:rPr>
      </w:pPr>
      <w:r w:rsidRPr="009D2947">
        <w:rPr>
          <w:rFonts w:ascii="Arial" w:hAnsi="Arial" w:cs="Arial"/>
          <w:lang w:val="en-US"/>
        </w:rPr>
        <w:t>18 February 2018</w:t>
      </w:r>
    </w:p>
    <w:p w14:paraId="5513E498" w14:textId="37C13498" w:rsidR="009D2947" w:rsidRPr="00134F30" w:rsidRDefault="009D2947" w:rsidP="00EF1229">
      <w:pPr>
        <w:jc w:val="both"/>
        <w:rPr>
          <w:rFonts w:ascii="Arial" w:hAnsi="Arial" w:cs="Arial"/>
          <w:lang w:val="en-US"/>
        </w:rPr>
      </w:pPr>
    </w:p>
    <w:p w14:paraId="3C57FD09" w14:textId="1230E19B" w:rsidR="004420BF" w:rsidRPr="00DE6EEF" w:rsidRDefault="00134F30" w:rsidP="00DE6EEF">
      <w:pPr>
        <w:pStyle w:val="Style2"/>
        <w:spacing w:after="240"/>
      </w:pPr>
      <w:r w:rsidRPr="00134F30">
        <w:t xml:space="preserve"> </w:t>
      </w:r>
      <w:r>
        <w:t xml:space="preserve">Introduction </w:t>
      </w:r>
    </w:p>
    <w:p w14:paraId="146B3861" w14:textId="076A1A96" w:rsidR="009D2947" w:rsidRDefault="009D2947" w:rsidP="00DE6EEF">
      <w:pPr>
        <w:jc w:val="both"/>
        <w:rPr>
          <w:rFonts w:ascii="Arial" w:hAnsi="Arial" w:cs="Arial"/>
          <w:lang w:val="en-US"/>
        </w:rPr>
      </w:pPr>
      <w:r>
        <w:rPr>
          <w:rFonts w:ascii="Arial" w:hAnsi="Arial" w:cs="Arial"/>
          <w:lang w:val="en-US"/>
        </w:rPr>
        <w:t xml:space="preserve">The </w:t>
      </w:r>
      <w:hyperlink r:id="rId12" w:history="1">
        <w:r w:rsidRPr="009D2947">
          <w:rPr>
            <w:rStyle w:val="Hyperlink"/>
            <w:rFonts w:ascii="Arial" w:hAnsi="Arial" w:cs="Arial"/>
            <w:lang w:val="en-US"/>
          </w:rPr>
          <w:t>International Disability Alliance</w:t>
        </w:r>
      </w:hyperlink>
      <w:r>
        <w:rPr>
          <w:rFonts w:ascii="Arial" w:hAnsi="Arial" w:cs="Arial"/>
          <w:lang w:val="en-US"/>
        </w:rPr>
        <w:t xml:space="preserve"> </w:t>
      </w:r>
      <w:r w:rsidR="00EF1229" w:rsidRPr="00EF1229">
        <w:rPr>
          <w:rFonts w:ascii="Arial" w:hAnsi="Arial" w:cs="Arial"/>
          <w:lang w:val="en-US"/>
        </w:rPr>
        <w:t xml:space="preserve"> is an alliance of eight global and six regional organisations of persons with disabilities. We advocate at the United Nations for a more inclusive global environment for persons with disabilities and their organisations.</w:t>
      </w:r>
      <w:r w:rsidR="00EF1229" w:rsidRPr="00EF1229">
        <w:rPr>
          <w:lang w:val="en-US"/>
        </w:rPr>
        <w:t xml:space="preserve"> </w:t>
      </w:r>
      <w:r w:rsidR="00EF1229" w:rsidRPr="00EF1229">
        <w:rPr>
          <w:rFonts w:ascii="Arial" w:hAnsi="Arial" w:cs="Arial"/>
          <w:lang w:val="en-US"/>
        </w:rPr>
        <w:t>We support organisations of persons with disabilities worldwide to take part in UN and international human rights processes, and use international accountability mechanisms.</w:t>
      </w:r>
      <w:r w:rsidR="00EF1229">
        <w:rPr>
          <w:rFonts w:ascii="Arial" w:hAnsi="Arial" w:cs="Arial"/>
          <w:lang w:val="en-US"/>
        </w:rPr>
        <w:t xml:space="preserve"> </w:t>
      </w:r>
      <w:r w:rsidR="00EF1229" w:rsidRPr="00EF1229">
        <w:rPr>
          <w:rFonts w:ascii="Arial" w:hAnsi="Arial" w:cs="Arial"/>
          <w:lang w:val="en-US"/>
        </w:rPr>
        <w:t xml:space="preserve">With member </w:t>
      </w:r>
      <w:r w:rsidR="00EF1229" w:rsidRPr="00EF1229">
        <w:rPr>
          <w:rFonts w:ascii="Arial" w:hAnsi="Arial" w:cs="Arial"/>
          <w:lang w:val="en-US"/>
        </w:rPr>
        <w:lastRenderedPageBreak/>
        <w:t>organisations globally, IDA represents the estimated one billion people worldwide with disabilities. This is the world's largest and most frequently overlooked marginalised group.</w:t>
      </w:r>
    </w:p>
    <w:p w14:paraId="39D75489" w14:textId="29AC211C" w:rsidR="009D2947" w:rsidRDefault="009D2947" w:rsidP="00DE6EEF">
      <w:pPr>
        <w:jc w:val="both"/>
        <w:rPr>
          <w:rFonts w:ascii="Arial" w:hAnsi="Arial" w:cs="Arial"/>
          <w:lang w:val="en-US"/>
        </w:rPr>
      </w:pPr>
      <w:r>
        <w:rPr>
          <w:rFonts w:ascii="Arial" w:hAnsi="Arial" w:cs="Arial"/>
          <w:lang w:val="en-US"/>
        </w:rPr>
        <w:t xml:space="preserve">The </w:t>
      </w:r>
      <w:hyperlink r:id="rId13" w:history="1">
        <w:r w:rsidRPr="009D2947">
          <w:rPr>
            <w:rStyle w:val="Hyperlink"/>
            <w:rFonts w:ascii="Arial" w:hAnsi="Arial" w:cs="Arial"/>
            <w:lang w:val="en-US"/>
          </w:rPr>
          <w:t>European Disability Forum</w:t>
        </w:r>
      </w:hyperlink>
      <w:r>
        <w:rPr>
          <w:rFonts w:ascii="Arial" w:hAnsi="Arial" w:cs="Arial"/>
          <w:lang w:val="en-US"/>
        </w:rPr>
        <w:t xml:space="preserve"> </w:t>
      </w:r>
      <w:r w:rsidRPr="009D2947">
        <w:rPr>
          <w:rFonts w:ascii="Arial" w:hAnsi="Arial" w:cs="Arial"/>
          <w:lang w:val="en-US"/>
        </w:rPr>
        <w:t xml:space="preserve"> is an umbrella organisation of persons with disabilities that defends the interests of over 80 million Europeans with disabilities. We are a unique platform which brings together representative organisation of persons with disabilities from across Europe. We are run by persons with disabilities and their families. We are a strong, united voice of persons with disabilities in Europe.</w:t>
      </w:r>
    </w:p>
    <w:p w14:paraId="213AA5CD" w14:textId="3B9BBF98" w:rsidR="00F406E1" w:rsidRPr="009A4D70" w:rsidRDefault="00134F30" w:rsidP="00DE6EEF">
      <w:pPr>
        <w:jc w:val="both"/>
        <w:rPr>
          <w:rFonts w:ascii="Arial" w:hAnsi="Arial" w:cs="Arial"/>
          <w:lang w:val="en-US"/>
        </w:rPr>
      </w:pPr>
      <w:r w:rsidRPr="00134F30">
        <w:rPr>
          <w:rFonts w:ascii="Arial" w:hAnsi="Arial" w:cs="Arial"/>
          <w:lang w:val="en-US"/>
        </w:rPr>
        <w:t xml:space="preserve">The International Disability Alliance and the European Disability Forum made the following joint-submission to the Committee on Elimination of Discrimination Against Women) for its half-day general discussion on trafficking in women and girls in the context of global migration in Geneva, Switzerland on 22 February 2019. The purpose of this submission is to inform the Committee of the specific </w:t>
      </w:r>
      <w:r w:rsidR="004420BF">
        <w:rPr>
          <w:rFonts w:ascii="Arial" w:hAnsi="Arial" w:cs="Arial"/>
          <w:lang w:val="en-US"/>
        </w:rPr>
        <w:t>situation of</w:t>
      </w:r>
      <w:r w:rsidRPr="00134F30">
        <w:rPr>
          <w:rFonts w:ascii="Arial" w:hAnsi="Arial" w:cs="Arial"/>
          <w:lang w:val="en-US"/>
        </w:rPr>
        <w:t xml:space="preserve"> women and girls with disabilities in relation to trafficking in the </w:t>
      </w:r>
      <w:r w:rsidRPr="001A3EE9">
        <w:rPr>
          <w:rFonts w:ascii="Arial" w:hAnsi="Arial" w:cs="Arial"/>
          <w:lang w:val="en-US"/>
        </w:rPr>
        <w:t xml:space="preserve">context of global migration. </w:t>
      </w:r>
    </w:p>
    <w:p w14:paraId="3EFD17DD" w14:textId="3F620EF0" w:rsidR="00C95A26" w:rsidRPr="00DE6EEF" w:rsidRDefault="00265342" w:rsidP="00DE6EEF">
      <w:pPr>
        <w:pStyle w:val="Style2"/>
        <w:spacing w:after="240"/>
        <w:rPr>
          <w:rFonts w:cs="Arial"/>
        </w:rPr>
      </w:pPr>
      <w:r>
        <w:lastRenderedPageBreak/>
        <w:t>H</w:t>
      </w:r>
      <w:r w:rsidR="00C95A26">
        <w:t>igher risk of</w:t>
      </w:r>
      <w:r w:rsidR="004553F7">
        <w:t xml:space="preserve"> </w:t>
      </w:r>
      <w:r>
        <w:t xml:space="preserve">trafficking faced by women and girls with disabilities </w:t>
      </w:r>
    </w:p>
    <w:p w14:paraId="6E437FA0" w14:textId="27344CEE" w:rsidR="00892B11" w:rsidRPr="000E23C6" w:rsidRDefault="00B93B0E" w:rsidP="00DE6EEF">
      <w:pPr>
        <w:jc w:val="both"/>
        <w:rPr>
          <w:rFonts w:ascii="Arial" w:hAnsi="Arial" w:cs="Arial"/>
          <w:b/>
          <w:lang w:val="en-US"/>
        </w:rPr>
      </w:pPr>
      <w:r>
        <w:rPr>
          <w:rFonts w:ascii="Arial" w:hAnsi="Arial" w:cs="Arial"/>
          <w:b/>
          <w:lang w:val="en-US"/>
        </w:rPr>
        <w:t>According to recent studies and reports,</w:t>
      </w:r>
      <w:r>
        <w:rPr>
          <w:rStyle w:val="FootnoteReference"/>
          <w:rFonts w:ascii="Arial" w:hAnsi="Arial" w:cs="Arial"/>
          <w:b/>
          <w:lang w:val="en-US"/>
        </w:rPr>
        <w:footnoteReference w:id="1"/>
      </w:r>
      <w:r>
        <w:rPr>
          <w:rFonts w:ascii="Arial" w:hAnsi="Arial" w:cs="Arial"/>
          <w:b/>
          <w:lang w:val="en-US"/>
        </w:rPr>
        <w:t xml:space="preserve"> w</w:t>
      </w:r>
      <w:r w:rsidR="009A4D70" w:rsidRPr="000E23C6">
        <w:rPr>
          <w:rFonts w:ascii="Arial" w:hAnsi="Arial" w:cs="Arial"/>
          <w:b/>
          <w:lang w:val="en-US"/>
        </w:rPr>
        <w:t xml:space="preserve">omen and girls with disabilities are </w:t>
      </w:r>
      <w:r w:rsidR="00EA5EDC">
        <w:rPr>
          <w:rFonts w:ascii="Arial" w:hAnsi="Arial" w:cs="Arial"/>
          <w:b/>
          <w:lang w:val="en-US"/>
        </w:rPr>
        <w:t xml:space="preserve">at a higher risk of </w:t>
      </w:r>
      <w:r w:rsidR="009A4D70" w:rsidRPr="000E23C6">
        <w:rPr>
          <w:rFonts w:ascii="Arial" w:hAnsi="Arial" w:cs="Arial"/>
          <w:b/>
          <w:lang w:val="en-US"/>
        </w:rPr>
        <w:t>exploitation and may be more at risk of trafficking</w:t>
      </w:r>
      <w:r w:rsidR="00892B11" w:rsidRPr="000E23C6">
        <w:rPr>
          <w:rFonts w:ascii="Arial" w:hAnsi="Arial" w:cs="Arial"/>
          <w:b/>
          <w:lang w:val="en-US"/>
        </w:rPr>
        <w:t xml:space="preserve"> in persons</w:t>
      </w:r>
      <w:r w:rsidR="000538FE" w:rsidRPr="000E23C6">
        <w:rPr>
          <w:rFonts w:ascii="Arial" w:hAnsi="Arial" w:cs="Arial"/>
          <w:b/>
          <w:lang w:val="en-US"/>
        </w:rPr>
        <w:t>, including in the context of global migration</w:t>
      </w:r>
      <w:r w:rsidR="00892B11" w:rsidRPr="000E23C6">
        <w:rPr>
          <w:rFonts w:ascii="Arial" w:hAnsi="Arial" w:cs="Arial"/>
          <w:b/>
          <w:lang w:val="en-US"/>
        </w:rPr>
        <w:t xml:space="preserve">. </w:t>
      </w:r>
    </w:p>
    <w:p w14:paraId="798AE5C2" w14:textId="1C780507" w:rsidR="00465613" w:rsidRPr="00465613" w:rsidRDefault="00465613" w:rsidP="00DE6EEF">
      <w:pPr>
        <w:jc w:val="both"/>
        <w:rPr>
          <w:rFonts w:ascii="Arial" w:hAnsi="Arial" w:cs="Arial"/>
          <w:shd w:val="clear" w:color="auto" w:fill="FFFFFF"/>
          <w:lang w:val="en-US"/>
        </w:rPr>
      </w:pPr>
      <w:r>
        <w:rPr>
          <w:rFonts w:ascii="Arial" w:hAnsi="Arial" w:cs="Arial"/>
          <w:lang w:val="en-US"/>
        </w:rPr>
        <w:t>The UN</w:t>
      </w:r>
      <w:r w:rsidRPr="00465613">
        <w:rPr>
          <w:rFonts w:ascii="Arial" w:hAnsi="Arial" w:cs="Arial"/>
          <w:shd w:val="clear" w:color="auto" w:fill="FFFFFF"/>
          <w:lang w:val="en-US"/>
        </w:rPr>
        <w:t xml:space="preserve"> Committee</w:t>
      </w:r>
      <w:r>
        <w:rPr>
          <w:rFonts w:ascii="Arial" w:hAnsi="Arial" w:cs="Arial"/>
          <w:shd w:val="clear" w:color="auto" w:fill="FFFFFF"/>
          <w:lang w:val="en-US"/>
        </w:rPr>
        <w:t xml:space="preserve"> on the Rights of Persons with Disabilities</w:t>
      </w:r>
      <w:r w:rsidR="00A1295B">
        <w:rPr>
          <w:rFonts w:ascii="Arial" w:hAnsi="Arial" w:cs="Arial"/>
          <w:shd w:val="clear" w:color="auto" w:fill="FFFFFF"/>
          <w:lang w:val="en-US"/>
        </w:rPr>
        <w:t xml:space="preserve"> (CRPD Committee)</w:t>
      </w:r>
      <w:r w:rsidRPr="00465613">
        <w:rPr>
          <w:rFonts w:ascii="Arial" w:hAnsi="Arial" w:cs="Arial"/>
          <w:shd w:val="clear" w:color="auto" w:fill="FFFFFF"/>
          <w:lang w:val="en-US"/>
        </w:rPr>
        <w:t xml:space="preserve"> expressed concerns and made </w:t>
      </w:r>
      <w:r w:rsidR="00D939F7">
        <w:rPr>
          <w:rFonts w:ascii="Arial" w:hAnsi="Arial" w:cs="Arial"/>
          <w:shd w:val="clear" w:color="auto" w:fill="FFFFFF"/>
          <w:lang w:val="en-US"/>
        </w:rPr>
        <w:t xml:space="preserve">several </w:t>
      </w:r>
      <w:r w:rsidRPr="00465613">
        <w:rPr>
          <w:rFonts w:ascii="Arial" w:hAnsi="Arial" w:cs="Arial"/>
          <w:shd w:val="clear" w:color="auto" w:fill="FFFFFF"/>
          <w:lang w:val="en-US"/>
        </w:rPr>
        <w:t>reference</w:t>
      </w:r>
      <w:r>
        <w:rPr>
          <w:rFonts w:ascii="Arial" w:hAnsi="Arial" w:cs="Arial"/>
          <w:shd w:val="clear" w:color="auto" w:fill="FFFFFF"/>
          <w:lang w:val="en-US"/>
        </w:rPr>
        <w:t>s</w:t>
      </w:r>
      <w:r w:rsidRPr="00465613">
        <w:rPr>
          <w:rFonts w:ascii="Arial" w:hAnsi="Arial" w:cs="Arial"/>
          <w:shd w:val="clear" w:color="auto" w:fill="FFFFFF"/>
          <w:lang w:val="en-US"/>
        </w:rPr>
        <w:t xml:space="preserve"> to trafficking and sexual abus</w:t>
      </w:r>
      <w:r w:rsidR="00EA5EDC">
        <w:rPr>
          <w:rFonts w:ascii="Arial" w:hAnsi="Arial" w:cs="Arial"/>
          <w:shd w:val="clear" w:color="auto" w:fill="FFFFFF"/>
          <w:lang w:val="en-US"/>
        </w:rPr>
        <w:t>e</w:t>
      </w:r>
      <w:r w:rsidRPr="00465613">
        <w:rPr>
          <w:rFonts w:ascii="Arial" w:hAnsi="Arial" w:cs="Arial"/>
          <w:shd w:val="clear" w:color="auto" w:fill="FFFFFF"/>
          <w:lang w:val="en-US"/>
        </w:rPr>
        <w:t xml:space="preserve"> and exploitation of persons with di</w:t>
      </w:r>
      <w:r>
        <w:rPr>
          <w:rFonts w:ascii="Arial" w:hAnsi="Arial" w:cs="Arial"/>
          <w:shd w:val="clear" w:color="auto" w:fill="FFFFFF"/>
          <w:lang w:val="en-US"/>
        </w:rPr>
        <w:t xml:space="preserve">sabilities, </w:t>
      </w:r>
      <w:r w:rsidR="00D939F7">
        <w:rPr>
          <w:rFonts w:ascii="Arial" w:hAnsi="Arial" w:cs="Arial"/>
          <w:shd w:val="clear" w:color="auto" w:fill="FFFFFF"/>
          <w:lang w:val="en-US"/>
        </w:rPr>
        <w:t>and more particularly</w:t>
      </w:r>
      <w:r w:rsidRPr="00465613">
        <w:rPr>
          <w:rFonts w:ascii="Arial" w:hAnsi="Arial" w:cs="Arial"/>
          <w:shd w:val="clear" w:color="auto" w:fill="FFFFFF"/>
          <w:lang w:val="en-US"/>
        </w:rPr>
        <w:t xml:space="preserve"> women </w:t>
      </w:r>
      <w:r>
        <w:rPr>
          <w:rFonts w:ascii="Arial" w:hAnsi="Arial" w:cs="Arial"/>
          <w:shd w:val="clear" w:color="auto" w:fill="FFFFFF"/>
          <w:lang w:val="en-US"/>
        </w:rPr>
        <w:t>and girls with disabilities</w:t>
      </w:r>
      <w:r w:rsidR="00D939F7">
        <w:rPr>
          <w:rFonts w:ascii="Arial" w:hAnsi="Arial" w:cs="Arial"/>
          <w:shd w:val="clear" w:color="auto" w:fill="FFFFFF"/>
          <w:lang w:val="en-US"/>
        </w:rPr>
        <w:t>,</w:t>
      </w:r>
      <w:r>
        <w:rPr>
          <w:rFonts w:ascii="Arial" w:hAnsi="Arial" w:cs="Arial"/>
          <w:shd w:val="clear" w:color="auto" w:fill="FFFFFF"/>
          <w:lang w:val="en-US"/>
        </w:rPr>
        <w:t xml:space="preserve"> in nine</w:t>
      </w:r>
      <w:r w:rsidRPr="00465613">
        <w:rPr>
          <w:rFonts w:ascii="Arial" w:hAnsi="Arial" w:cs="Arial"/>
          <w:shd w:val="clear" w:color="auto" w:fill="FFFFFF"/>
          <w:lang w:val="en-US"/>
        </w:rPr>
        <w:t xml:space="preserve"> of its concluding observations</w:t>
      </w:r>
      <w:r w:rsidR="00D939F7">
        <w:rPr>
          <w:rFonts w:ascii="Arial" w:hAnsi="Arial" w:cs="Arial"/>
          <w:shd w:val="clear" w:color="auto" w:fill="FFFFFF"/>
          <w:lang w:val="en-US"/>
        </w:rPr>
        <w:t xml:space="preserve"> relative to States review</w:t>
      </w:r>
      <w:r>
        <w:rPr>
          <w:rFonts w:ascii="Arial" w:hAnsi="Arial" w:cs="Arial"/>
          <w:shd w:val="clear" w:color="auto" w:fill="FFFFFF"/>
          <w:lang w:val="en-US"/>
        </w:rPr>
        <w:t>.</w:t>
      </w:r>
      <w:r>
        <w:rPr>
          <w:rStyle w:val="FootnoteReference"/>
          <w:rFonts w:ascii="Arial" w:hAnsi="Arial" w:cs="Arial"/>
          <w:shd w:val="clear" w:color="auto" w:fill="FFFFFF"/>
          <w:lang w:val="en-US"/>
        </w:rPr>
        <w:footnoteReference w:id="2"/>
      </w:r>
      <w:r w:rsidRPr="00465613">
        <w:rPr>
          <w:rFonts w:ascii="Arial" w:hAnsi="Arial" w:cs="Arial"/>
          <w:shd w:val="clear" w:color="auto" w:fill="FFFFFF"/>
          <w:lang w:val="en-US"/>
        </w:rPr>
        <w:t xml:space="preserve"> It noted in particular the lack </w:t>
      </w:r>
      <w:r w:rsidR="00B9272D">
        <w:rPr>
          <w:rFonts w:ascii="Arial" w:hAnsi="Arial" w:cs="Arial"/>
          <w:shd w:val="clear" w:color="auto" w:fill="FFFFFF"/>
          <w:lang w:val="en-US"/>
        </w:rPr>
        <w:t>of data, policies</w:t>
      </w:r>
      <w:r w:rsidRPr="00465613">
        <w:rPr>
          <w:rFonts w:ascii="Arial" w:hAnsi="Arial" w:cs="Arial"/>
          <w:shd w:val="clear" w:color="auto" w:fill="FFFFFF"/>
          <w:lang w:val="en-US"/>
        </w:rPr>
        <w:t xml:space="preserve"> and programme</w:t>
      </w:r>
      <w:r w:rsidR="00B9272D">
        <w:rPr>
          <w:rFonts w:ascii="Arial" w:hAnsi="Arial" w:cs="Arial"/>
          <w:shd w:val="clear" w:color="auto" w:fill="FFFFFF"/>
          <w:lang w:val="en-US"/>
        </w:rPr>
        <w:t>s</w:t>
      </w:r>
      <w:r w:rsidRPr="00465613">
        <w:rPr>
          <w:rFonts w:ascii="Arial" w:hAnsi="Arial" w:cs="Arial"/>
          <w:shd w:val="clear" w:color="auto" w:fill="FFFFFF"/>
          <w:lang w:val="en-US"/>
        </w:rPr>
        <w:t xml:space="preserve"> on protection from and prevention of sexual abuse and trafficking specifically addressing women an</w:t>
      </w:r>
      <w:r w:rsidR="00B9272D">
        <w:rPr>
          <w:rFonts w:ascii="Arial" w:hAnsi="Arial" w:cs="Arial"/>
          <w:shd w:val="clear" w:color="auto" w:fill="FFFFFF"/>
          <w:lang w:val="en-US"/>
        </w:rPr>
        <w:t>d g</w:t>
      </w:r>
      <w:r w:rsidR="001F6E29">
        <w:rPr>
          <w:rFonts w:ascii="Arial" w:hAnsi="Arial" w:cs="Arial"/>
          <w:shd w:val="clear" w:color="auto" w:fill="FFFFFF"/>
          <w:lang w:val="en-US"/>
        </w:rPr>
        <w:t xml:space="preserve">irls with disabilities. It </w:t>
      </w:r>
      <w:r w:rsidR="00B9272D">
        <w:rPr>
          <w:rFonts w:ascii="Arial" w:hAnsi="Arial" w:cs="Arial"/>
          <w:shd w:val="clear" w:color="auto" w:fill="FFFFFF"/>
          <w:lang w:val="en-US"/>
        </w:rPr>
        <w:t xml:space="preserve">referred </w:t>
      </w:r>
      <w:r w:rsidR="00B9272D">
        <w:rPr>
          <w:rFonts w:ascii="Arial" w:hAnsi="Arial" w:cs="Arial"/>
          <w:shd w:val="clear" w:color="auto" w:fill="FFFFFF"/>
          <w:lang w:val="en-US"/>
        </w:rPr>
        <w:lastRenderedPageBreak/>
        <w:t>to specific vulnerable groups such as women and girls with disabilities</w:t>
      </w:r>
      <w:r w:rsidR="001546E3">
        <w:rPr>
          <w:rFonts w:ascii="Arial" w:hAnsi="Arial" w:cs="Arial"/>
          <w:shd w:val="clear" w:color="auto" w:fill="FFFFFF"/>
          <w:lang w:val="en-US"/>
        </w:rPr>
        <w:t xml:space="preserve"> </w:t>
      </w:r>
      <w:r w:rsidR="0050708F">
        <w:rPr>
          <w:rFonts w:ascii="Arial" w:hAnsi="Arial" w:cs="Arial"/>
          <w:shd w:val="clear" w:color="auto" w:fill="FFFFFF"/>
          <w:lang w:val="en-US"/>
        </w:rPr>
        <w:t>in institutions</w:t>
      </w:r>
      <w:r w:rsidR="00EA5EDC">
        <w:rPr>
          <w:rFonts w:ascii="Arial" w:hAnsi="Arial" w:cs="Arial"/>
          <w:shd w:val="clear" w:color="auto" w:fill="FFFFFF"/>
          <w:lang w:val="en-US"/>
        </w:rPr>
        <w:t>,</w:t>
      </w:r>
      <w:r w:rsidR="0050708F">
        <w:rPr>
          <w:rFonts w:ascii="Arial" w:hAnsi="Arial" w:cs="Arial"/>
          <w:shd w:val="clear" w:color="auto" w:fill="FFFFFF"/>
          <w:lang w:val="en-US"/>
        </w:rPr>
        <w:t xml:space="preserve"> </w:t>
      </w:r>
      <w:r w:rsidR="001546E3">
        <w:rPr>
          <w:rFonts w:ascii="Arial" w:hAnsi="Arial" w:cs="Arial"/>
          <w:shd w:val="clear" w:color="auto" w:fill="FFFFFF"/>
          <w:lang w:val="en-US"/>
        </w:rPr>
        <w:t>victims of</w:t>
      </w:r>
      <w:r w:rsidR="0050708F">
        <w:rPr>
          <w:rFonts w:ascii="Arial" w:hAnsi="Arial" w:cs="Arial"/>
          <w:shd w:val="clear" w:color="auto" w:fill="FFFFFF"/>
          <w:lang w:val="en-US"/>
        </w:rPr>
        <w:t xml:space="preserve"> </w:t>
      </w:r>
      <w:r w:rsidR="0050708F" w:rsidRPr="0050708F">
        <w:rPr>
          <w:rFonts w:ascii="Arial" w:hAnsi="Arial" w:cs="Arial"/>
          <w:shd w:val="clear" w:color="auto" w:fill="FFFFFF"/>
          <w:lang w:val="en-US"/>
        </w:rPr>
        <w:t>trafficking, sexual abuse and exploitation</w:t>
      </w:r>
      <w:r w:rsidR="00B9272D">
        <w:rPr>
          <w:rFonts w:ascii="Arial" w:hAnsi="Arial" w:cs="Arial"/>
          <w:shd w:val="clear" w:color="auto" w:fill="FFFFFF"/>
          <w:lang w:val="en-US"/>
        </w:rPr>
        <w:t>,</w:t>
      </w:r>
      <w:r w:rsidR="00E014D7">
        <w:rPr>
          <w:rStyle w:val="FootnoteReference"/>
          <w:rFonts w:ascii="Arial" w:hAnsi="Arial" w:cs="Arial"/>
          <w:shd w:val="clear" w:color="auto" w:fill="FFFFFF"/>
          <w:lang w:val="en-US"/>
        </w:rPr>
        <w:footnoteReference w:id="3"/>
      </w:r>
      <w:r w:rsidR="00B9272D">
        <w:rPr>
          <w:rFonts w:ascii="Arial" w:hAnsi="Arial" w:cs="Arial"/>
          <w:shd w:val="clear" w:color="auto" w:fill="FFFFFF"/>
          <w:lang w:val="en-US"/>
        </w:rPr>
        <w:t xml:space="preserve"> children with disabilities in institutions</w:t>
      </w:r>
      <w:r w:rsidR="00EA5EDC">
        <w:rPr>
          <w:rFonts w:ascii="Arial" w:hAnsi="Arial" w:cs="Arial"/>
          <w:shd w:val="clear" w:color="auto" w:fill="FFFFFF"/>
          <w:lang w:val="en-US"/>
        </w:rPr>
        <w:t>,</w:t>
      </w:r>
      <w:r w:rsidR="00B9272D">
        <w:rPr>
          <w:rFonts w:ascii="Arial" w:hAnsi="Arial" w:cs="Arial"/>
          <w:shd w:val="clear" w:color="auto" w:fill="FFFFFF"/>
          <w:lang w:val="en-US"/>
        </w:rPr>
        <w:t xml:space="preserve"> victims of organs trafficking</w:t>
      </w:r>
      <w:r w:rsidR="00BC2B2A">
        <w:rPr>
          <w:rFonts w:ascii="Arial" w:hAnsi="Arial" w:cs="Arial"/>
          <w:shd w:val="clear" w:color="auto" w:fill="FFFFFF"/>
          <w:lang w:val="en-US"/>
        </w:rPr>
        <w:t>,</w:t>
      </w:r>
      <w:r w:rsidR="00D41DF8">
        <w:rPr>
          <w:rStyle w:val="FootnoteReference"/>
          <w:rFonts w:ascii="Arial" w:hAnsi="Arial" w:cs="Arial"/>
          <w:shd w:val="clear" w:color="auto" w:fill="FFFFFF"/>
          <w:lang w:val="en-US"/>
        </w:rPr>
        <w:footnoteReference w:id="4"/>
      </w:r>
      <w:r w:rsidR="00BC2B2A">
        <w:rPr>
          <w:rFonts w:ascii="Arial" w:hAnsi="Arial" w:cs="Arial"/>
          <w:shd w:val="clear" w:color="auto" w:fill="FFFFFF"/>
          <w:lang w:val="en-US"/>
        </w:rPr>
        <w:t xml:space="preserve"> and</w:t>
      </w:r>
      <w:r w:rsidR="00B9272D">
        <w:rPr>
          <w:rFonts w:ascii="Arial" w:hAnsi="Arial" w:cs="Arial"/>
          <w:shd w:val="clear" w:color="auto" w:fill="FFFFFF"/>
          <w:lang w:val="en-US"/>
        </w:rPr>
        <w:t xml:space="preserve"> </w:t>
      </w:r>
      <w:r w:rsidR="00BC2B2A">
        <w:rPr>
          <w:rFonts w:ascii="Arial" w:hAnsi="Arial" w:cs="Arial"/>
          <w:shd w:val="clear" w:color="auto" w:fill="FFFFFF"/>
          <w:lang w:val="en-US"/>
        </w:rPr>
        <w:t>Roma persons with disabilities subjected to begging</w:t>
      </w:r>
      <w:r w:rsidR="002E2516">
        <w:rPr>
          <w:rFonts w:ascii="Arial" w:hAnsi="Arial" w:cs="Arial"/>
          <w:shd w:val="clear" w:color="auto" w:fill="FFFFFF"/>
          <w:lang w:val="en-US"/>
        </w:rPr>
        <w:t>.</w:t>
      </w:r>
      <w:r w:rsidR="00BC2B2A">
        <w:rPr>
          <w:rStyle w:val="FootnoteReference"/>
          <w:rFonts w:ascii="Arial" w:hAnsi="Arial" w:cs="Arial"/>
          <w:shd w:val="clear" w:color="auto" w:fill="FFFFFF"/>
          <w:lang w:val="en-US"/>
        </w:rPr>
        <w:footnoteReference w:id="5"/>
      </w:r>
    </w:p>
    <w:p w14:paraId="44E5E246" w14:textId="3018775D" w:rsidR="00305D9C" w:rsidRDefault="000538FE" w:rsidP="00DE6EEF">
      <w:pPr>
        <w:jc w:val="both"/>
        <w:rPr>
          <w:rFonts w:ascii="Arial" w:hAnsi="Arial" w:cs="Arial"/>
          <w:lang w:val="en-US"/>
        </w:rPr>
      </w:pPr>
      <w:r>
        <w:rPr>
          <w:rFonts w:ascii="Arial" w:hAnsi="Arial" w:cs="Arial"/>
          <w:lang w:val="en-US"/>
        </w:rPr>
        <w:t xml:space="preserve">Recent reports </w:t>
      </w:r>
      <w:r w:rsidR="00584954">
        <w:rPr>
          <w:rFonts w:ascii="Arial" w:hAnsi="Arial" w:cs="Arial"/>
          <w:lang w:val="en-US"/>
        </w:rPr>
        <w:t>presented</w:t>
      </w:r>
      <w:r>
        <w:rPr>
          <w:rFonts w:ascii="Arial" w:hAnsi="Arial" w:cs="Arial"/>
          <w:lang w:val="en-US"/>
        </w:rPr>
        <w:t xml:space="preserve"> </w:t>
      </w:r>
      <w:r w:rsidR="00892B11" w:rsidRPr="001A3EE9">
        <w:rPr>
          <w:rFonts w:ascii="Arial" w:hAnsi="Arial" w:cs="Arial"/>
          <w:lang w:val="en-US"/>
        </w:rPr>
        <w:t xml:space="preserve">evidence </w:t>
      </w:r>
      <w:r w:rsidR="00397015">
        <w:rPr>
          <w:rFonts w:ascii="Arial" w:hAnsi="Arial" w:cs="Arial"/>
          <w:lang w:val="en-US"/>
        </w:rPr>
        <w:t xml:space="preserve">of the </w:t>
      </w:r>
      <w:r w:rsidR="00397015" w:rsidRPr="00397015">
        <w:rPr>
          <w:rFonts w:ascii="Arial" w:hAnsi="Arial" w:cs="Arial"/>
          <w:b/>
          <w:lang w:val="en-US"/>
        </w:rPr>
        <w:t>direct link between</w:t>
      </w:r>
      <w:r w:rsidR="00892B11" w:rsidRPr="00397015">
        <w:rPr>
          <w:rFonts w:ascii="Arial" w:hAnsi="Arial" w:cs="Arial"/>
          <w:b/>
          <w:lang w:val="en-US"/>
        </w:rPr>
        <w:t xml:space="preserve"> some</w:t>
      </w:r>
      <w:r w:rsidR="00892B11" w:rsidRPr="00801E31">
        <w:rPr>
          <w:rFonts w:ascii="Arial" w:hAnsi="Arial" w:cs="Arial"/>
          <w:b/>
          <w:lang w:val="en-US"/>
        </w:rPr>
        <w:t xml:space="preserve"> forms of disability </w:t>
      </w:r>
      <w:r w:rsidR="00397015">
        <w:rPr>
          <w:rFonts w:ascii="Arial" w:hAnsi="Arial" w:cs="Arial"/>
          <w:b/>
          <w:lang w:val="en-US"/>
        </w:rPr>
        <w:t>and</w:t>
      </w:r>
      <w:r w:rsidR="00892B11" w:rsidRPr="00801E31">
        <w:rPr>
          <w:rFonts w:ascii="Arial" w:hAnsi="Arial" w:cs="Arial"/>
          <w:b/>
          <w:lang w:val="en-US"/>
        </w:rPr>
        <w:t xml:space="preserve"> different patterns of trafficking</w:t>
      </w:r>
      <w:r w:rsidR="0041420D">
        <w:rPr>
          <w:rFonts w:ascii="Arial" w:hAnsi="Arial" w:cs="Arial"/>
          <w:lang w:val="en-US"/>
        </w:rPr>
        <w:t>,</w:t>
      </w:r>
      <w:r w:rsidR="00892B11">
        <w:rPr>
          <w:rFonts w:ascii="Arial" w:hAnsi="Arial" w:cs="Arial"/>
          <w:lang w:val="en-US"/>
        </w:rPr>
        <w:t xml:space="preserve"> </w:t>
      </w:r>
      <w:r w:rsidR="00892B11" w:rsidRPr="001A3EE9">
        <w:rPr>
          <w:rFonts w:ascii="Arial" w:hAnsi="Arial" w:cs="Arial"/>
          <w:lang w:val="en-US"/>
        </w:rPr>
        <w:t>such as forced begging an</w:t>
      </w:r>
      <w:r w:rsidR="00892B11">
        <w:rPr>
          <w:rFonts w:ascii="Arial" w:hAnsi="Arial" w:cs="Arial"/>
          <w:lang w:val="en-US"/>
        </w:rPr>
        <w:t>d labour exploitative practices</w:t>
      </w:r>
      <w:r w:rsidR="00892B11" w:rsidRPr="001A3EE9">
        <w:rPr>
          <w:rFonts w:ascii="Arial" w:hAnsi="Arial" w:cs="Arial"/>
          <w:lang w:val="en-US"/>
        </w:rPr>
        <w:t>.</w:t>
      </w:r>
      <w:r w:rsidR="0041420D">
        <w:rPr>
          <w:rStyle w:val="FootnoteReference"/>
          <w:rFonts w:ascii="Arial" w:hAnsi="Arial" w:cs="Arial"/>
          <w:lang w:val="en-US"/>
        </w:rPr>
        <w:footnoteReference w:id="6"/>
      </w:r>
      <w:r w:rsidR="00892B11" w:rsidRPr="001A3EE9">
        <w:rPr>
          <w:rFonts w:ascii="Arial" w:hAnsi="Arial" w:cs="Arial"/>
          <w:lang w:val="en-US"/>
        </w:rPr>
        <w:t xml:space="preserve"> </w:t>
      </w:r>
      <w:r w:rsidR="00801E31">
        <w:rPr>
          <w:rFonts w:ascii="Arial" w:hAnsi="Arial" w:cs="Arial"/>
          <w:lang w:val="en-US"/>
        </w:rPr>
        <w:t>W</w:t>
      </w:r>
      <w:r w:rsidR="00892B11" w:rsidRPr="001A3EE9">
        <w:rPr>
          <w:rFonts w:ascii="Arial" w:hAnsi="Arial" w:cs="Arial"/>
          <w:lang w:val="en-US"/>
        </w:rPr>
        <w:t xml:space="preserve">omen and girls, with physical or </w:t>
      </w:r>
      <w:r w:rsidR="002B7418">
        <w:rPr>
          <w:rFonts w:ascii="Arial" w:hAnsi="Arial" w:cs="Arial"/>
          <w:lang w:val="en-US"/>
        </w:rPr>
        <w:t>visible</w:t>
      </w:r>
      <w:r w:rsidR="00892B11" w:rsidRPr="001A3EE9">
        <w:rPr>
          <w:rFonts w:ascii="Arial" w:hAnsi="Arial" w:cs="Arial"/>
          <w:lang w:val="en-US"/>
        </w:rPr>
        <w:t xml:space="preserve"> </w:t>
      </w:r>
      <w:r w:rsidR="00801E31">
        <w:rPr>
          <w:rFonts w:ascii="Arial" w:hAnsi="Arial" w:cs="Arial"/>
          <w:lang w:val="en-US"/>
        </w:rPr>
        <w:t xml:space="preserve">disabilities </w:t>
      </w:r>
      <w:r w:rsidR="00952E23">
        <w:rPr>
          <w:rFonts w:ascii="Arial" w:hAnsi="Arial" w:cs="Arial"/>
          <w:lang w:val="en-US"/>
        </w:rPr>
        <w:t>are more likely of</w:t>
      </w:r>
      <w:r w:rsidR="00892B11" w:rsidRPr="001A3EE9">
        <w:rPr>
          <w:rFonts w:ascii="Arial" w:hAnsi="Arial" w:cs="Arial"/>
          <w:lang w:val="en-US"/>
        </w:rPr>
        <w:t xml:space="preserve"> being trafficked into forced begging because a visible disability may have a str</w:t>
      </w:r>
      <w:r w:rsidR="00CA0BCB">
        <w:rPr>
          <w:rFonts w:ascii="Arial" w:hAnsi="Arial" w:cs="Arial"/>
          <w:lang w:val="en-US"/>
        </w:rPr>
        <w:t>onger impact on public sympathy.</w:t>
      </w:r>
      <w:r>
        <w:rPr>
          <w:rStyle w:val="FootnoteReference"/>
          <w:rFonts w:ascii="Arial" w:hAnsi="Arial" w:cs="Arial"/>
          <w:lang w:val="en-US"/>
        </w:rPr>
        <w:footnoteReference w:id="7"/>
      </w:r>
      <w:r w:rsidR="00CA0BCB">
        <w:rPr>
          <w:rFonts w:ascii="Arial" w:hAnsi="Arial" w:cs="Arial"/>
          <w:lang w:val="en-US"/>
        </w:rPr>
        <w:t xml:space="preserve"> W</w:t>
      </w:r>
      <w:r w:rsidR="00801E31">
        <w:rPr>
          <w:rFonts w:ascii="Arial" w:hAnsi="Arial" w:cs="Arial"/>
          <w:lang w:val="en-US"/>
        </w:rPr>
        <w:t xml:space="preserve">omen and girls with intellectual or psychosocial disabilities </w:t>
      </w:r>
      <w:r w:rsidR="00CA0BCB">
        <w:rPr>
          <w:rFonts w:ascii="Arial" w:hAnsi="Arial" w:cs="Arial"/>
          <w:lang w:val="en-US"/>
        </w:rPr>
        <w:t>are</w:t>
      </w:r>
      <w:r w:rsidR="00801E31">
        <w:rPr>
          <w:rFonts w:ascii="Arial" w:hAnsi="Arial" w:cs="Arial"/>
          <w:lang w:val="en-US"/>
        </w:rPr>
        <w:t xml:space="preserve"> more at risks of sexual exploitation</w:t>
      </w:r>
      <w:r w:rsidR="00BD554D">
        <w:rPr>
          <w:rFonts w:ascii="Arial" w:hAnsi="Arial" w:cs="Arial"/>
          <w:lang w:val="en-US"/>
        </w:rPr>
        <w:t xml:space="preserve"> because</w:t>
      </w:r>
      <w:r w:rsidR="00D16EC7">
        <w:rPr>
          <w:rFonts w:ascii="Arial" w:hAnsi="Arial" w:cs="Arial"/>
          <w:lang w:val="en-US"/>
        </w:rPr>
        <w:t xml:space="preserve"> the traffickers consider them easier to manipulate, as</w:t>
      </w:r>
      <w:r w:rsidR="00BD554D">
        <w:rPr>
          <w:rFonts w:ascii="Arial" w:hAnsi="Arial" w:cs="Arial"/>
          <w:lang w:val="en-US"/>
        </w:rPr>
        <w:t xml:space="preserve"> they may </w:t>
      </w:r>
      <w:r w:rsidR="00CA0BCB">
        <w:rPr>
          <w:rFonts w:ascii="Arial" w:hAnsi="Arial" w:cs="Arial"/>
          <w:lang w:val="en-US"/>
        </w:rPr>
        <w:t>not immediately</w:t>
      </w:r>
      <w:r w:rsidR="00BD554D">
        <w:rPr>
          <w:rFonts w:ascii="Arial" w:hAnsi="Arial" w:cs="Arial"/>
          <w:lang w:val="en-US"/>
        </w:rPr>
        <w:t xml:space="preserve"> identify themselves as victims</w:t>
      </w:r>
      <w:r w:rsidR="001C04E5">
        <w:rPr>
          <w:rFonts w:ascii="Arial" w:hAnsi="Arial" w:cs="Arial"/>
          <w:lang w:val="en-US"/>
        </w:rPr>
        <w:t>,</w:t>
      </w:r>
      <w:r w:rsidR="00BD554D">
        <w:rPr>
          <w:rFonts w:ascii="Arial" w:hAnsi="Arial" w:cs="Arial"/>
          <w:lang w:val="en-US"/>
        </w:rPr>
        <w:t xml:space="preserve"> or </w:t>
      </w:r>
      <w:r w:rsidR="00CA0BCB">
        <w:rPr>
          <w:rFonts w:ascii="Arial" w:hAnsi="Arial" w:cs="Arial"/>
          <w:lang w:val="en-US"/>
        </w:rPr>
        <w:t xml:space="preserve">are </w:t>
      </w:r>
      <w:r w:rsidR="00BD554D">
        <w:rPr>
          <w:rFonts w:ascii="Arial" w:hAnsi="Arial" w:cs="Arial"/>
          <w:lang w:val="en-US"/>
        </w:rPr>
        <w:t xml:space="preserve">less likely to be believed </w:t>
      </w:r>
      <w:r w:rsidR="0002235E">
        <w:rPr>
          <w:rFonts w:ascii="Arial" w:hAnsi="Arial" w:cs="Arial"/>
          <w:lang w:val="en-US"/>
        </w:rPr>
        <w:t>when</w:t>
      </w:r>
      <w:r w:rsidR="00BD554D">
        <w:rPr>
          <w:rFonts w:ascii="Arial" w:hAnsi="Arial" w:cs="Arial"/>
          <w:lang w:val="en-US"/>
        </w:rPr>
        <w:t xml:space="preserve"> </w:t>
      </w:r>
      <w:r w:rsidR="0002235E">
        <w:rPr>
          <w:rFonts w:ascii="Arial" w:hAnsi="Arial" w:cs="Arial"/>
          <w:lang w:val="en-US"/>
        </w:rPr>
        <w:t xml:space="preserve">reporting </w:t>
      </w:r>
      <w:r w:rsidR="00BD554D">
        <w:rPr>
          <w:rFonts w:ascii="Arial" w:hAnsi="Arial" w:cs="Arial"/>
          <w:lang w:val="en-US"/>
        </w:rPr>
        <w:t>the abuse</w:t>
      </w:r>
      <w:r w:rsidR="00801E31">
        <w:rPr>
          <w:rFonts w:ascii="Arial" w:hAnsi="Arial" w:cs="Arial"/>
          <w:lang w:val="en-US"/>
        </w:rPr>
        <w:t>.</w:t>
      </w:r>
      <w:r w:rsidR="00034B18">
        <w:rPr>
          <w:rStyle w:val="FootnoteReference"/>
          <w:rFonts w:ascii="Arial" w:hAnsi="Arial" w:cs="Arial"/>
          <w:lang w:val="en-US"/>
        </w:rPr>
        <w:footnoteReference w:id="8"/>
      </w:r>
      <w:r w:rsidR="00801E31">
        <w:rPr>
          <w:rFonts w:ascii="Arial" w:hAnsi="Arial" w:cs="Arial"/>
          <w:lang w:val="en-US"/>
        </w:rPr>
        <w:t xml:space="preserve"> </w:t>
      </w:r>
    </w:p>
    <w:p w14:paraId="20E15C50" w14:textId="114F3957" w:rsidR="000F1FA2" w:rsidRDefault="0082259E" w:rsidP="00DE6EEF">
      <w:pPr>
        <w:jc w:val="both"/>
        <w:rPr>
          <w:rFonts w:ascii="Arial" w:hAnsi="Arial" w:cs="Arial"/>
          <w:lang w:val="en-US"/>
        </w:rPr>
      </w:pPr>
      <w:r>
        <w:rPr>
          <w:rFonts w:ascii="Arial" w:hAnsi="Arial" w:cs="Arial"/>
          <w:lang w:val="en-US"/>
        </w:rPr>
        <w:t xml:space="preserve">The OHCHR’s </w:t>
      </w:r>
      <w:r w:rsidR="00EA5EDC">
        <w:rPr>
          <w:rFonts w:ascii="Arial" w:hAnsi="Arial" w:cs="Arial"/>
          <w:lang w:val="en-US"/>
        </w:rPr>
        <w:t>t</w:t>
      </w:r>
      <w:r w:rsidRPr="0082259E">
        <w:rPr>
          <w:rFonts w:ascii="Arial" w:hAnsi="Arial" w:cs="Arial"/>
          <w:lang w:val="en-US"/>
        </w:rPr>
        <w:t>hematic study on the issue of violence against women and girls with disabilities</w:t>
      </w:r>
      <w:r>
        <w:rPr>
          <w:rFonts w:ascii="Arial" w:hAnsi="Arial" w:cs="Arial"/>
          <w:lang w:val="en-US"/>
        </w:rPr>
        <w:t xml:space="preserve"> reveals that</w:t>
      </w:r>
      <w:r w:rsidR="0061708C">
        <w:rPr>
          <w:rFonts w:ascii="Arial" w:hAnsi="Arial" w:cs="Arial"/>
          <w:lang w:val="en-US"/>
        </w:rPr>
        <w:t xml:space="preserve"> women and girls with disabilities are also likely to face abuses and trafficking </w:t>
      </w:r>
      <w:r w:rsidR="0061708C" w:rsidRPr="00305D9C">
        <w:rPr>
          <w:rFonts w:ascii="Arial" w:hAnsi="Arial" w:cs="Arial"/>
          <w:b/>
          <w:lang w:val="en-US"/>
        </w:rPr>
        <w:t>in the context of migration</w:t>
      </w:r>
      <w:r w:rsidR="0061708C">
        <w:rPr>
          <w:rFonts w:ascii="Arial" w:hAnsi="Arial" w:cs="Arial"/>
          <w:lang w:val="en-US"/>
        </w:rPr>
        <w:t>, and in particular</w:t>
      </w:r>
      <w:r w:rsidR="00D32385">
        <w:rPr>
          <w:rFonts w:ascii="Arial" w:hAnsi="Arial" w:cs="Arial"/>
          <w:lang w:val="en-US"/>
        </w:rPr>
        <w:t>, in</w:t>
      </w:r>
      <w:r w:rsidR="0061708C">
        <w:rPr>
          <w:rFonts w:ascii="Arial" w:hAnsi="Arial" w:cs="Arial"/>
          <w:lang w:val="en-US"/>
        </w:rPr>
        <w:t xml:space="preserve"> situation</w:t>
      </w:r>
      <w:r w:rsidR="00D32385">
        <w:rPr>
          <w:rFonts w:ascii="Arial" w:hAnsi="Arial" w:cs="Arial"/>
          <w:lang w:val="en-US"/>
        </w:rPr>
        <w:t>s</w:t>
      </w:r>
      <w:r w:rsidR="0061708C">
        <w:rPr>
          <w:rFonts w:ascii="Arial" w:hAnsi="Arial" w:cs="Arial"/>
          <w:lang w:val="en-US"/>
        </w:rPr>
        <w:t xml:space="preserve"> of conflict or natural </w:t>
      </w:r>
      <w:r w:rsidR="0061708C">
        <w:rPr>
          <w:rFonts w:ascii="Arial" w:hAnsi="Arial" w:cs="Arial"/>
          <w:lang w:val="en-US"/>
        </w:rPr>
        <w:lastRenderedPageBreak/>
        <w:t xml:space="preserve">disasters </w:t>
      </w:r>
      <w:r w:rsidR="00826AE4">
        <w:rPr>
          <w:rFonts w:ascii="Arial" w:hAnsi="Arial" w:cs="Arial"/>
          <w:lang w:val="en-US"/>
        </w:rPr>
        <w:t>which may force migration and</w:t>
      </w:r>
      <w:r w:rsidR="0061708C" w:rsidRPr="001A3EE9">
        <w:rPr>
          <w:rFonts w:ascii="Arial" w:hAnsi="Arial" w:cs="Arial"/>
          <w:lang w:val="en-US"/>
        </w:rPr>
        <w:t xml:space="preserve"> displacement</w:t>
      </w:r>
      <w:r w:rsidR="0061708C">
        <w:rPr>
          <w:rStyle w:val="FootnoteReference"/>
          <w:rFonts w:ascii="Arial" w:hAnsi="Arial" w:cs="Arial"/>
          <w:lang w:val="en-US"/>
        </w:rPr>
        <w:t xml:space="preserve"> </w:t>
      </w:r>
      <w:r w:rsidR="0061708C">
        <w:rPr>
          <w:rFonts w:ascii="Arial" w:hAnsi="Arial" w:cs="Arial"/>
          <w:lang w:val="en-US"/>
        </w:rPr>
        <w:t>.</w:t>
      </w:r>
      <w:r w:rsidR="0061708C">
        <w:rPr>
          <w:rStyle w:val="FootnoteReference"/>
          <w:rFonts w:ascii="Arial" w:hAnsi="Arial" w:cs="Arial"/>
          <w:lang w:val="en-US"/>
        </w:rPr>
        <w:footnoteReference w:id="9"/>
      </w:r>
      <w:r w:rsidR="000F1FA2">
        <w:rPr>
          <w:rFonts w:ascii="Arial" w:hAnsi="Arial" w:cs="Arial"/>
          <w:lang w:val="en-US"/>
        </w:rPr>
        <w:t xml:space="preserve"> </w:t>
      </w:r>
      <w:r w:rsidR="00B249E1">
        <w:rPr>
          <w:rFonts w:ascii="Arial" w:hAnsi="Arial" w:cs="Arial"/>
          <w:lang w:val="en-US"/>
        </w:rPr>
        <w:t>The UN Special Rapporteur on the Rights of Persons with Disabilities specifically noted that h</w:t>
      </w:r>
      <w:r w:rsidR="00B249E1" w:rsidRPr="00B249E1">
        <w:rPr>
          <w:rFonts w:ascii="Arial" w:hAnsi="Arial" w:cs="Arial"/>
          <w:lang w:val="en-US"/>
        </w:rPr>
        <w:t xml:space="preserve">umanitarian crises and conflict and post-conflict settings generate additional risks of sexual violence and trafficking that affect </w:t>
      </w:r>
      <w:r w:rsidR="00EA5EDC">
        <w:rPr>
          <w:rFonts w:ascii="Arial" w:hAnsi="Arial" w:cs="Arial"/>
          <w:lang w:val="en-US"/>
        </w:rPr>
        <w:t xml:space="preserve">women and </w:t>
      </w:r>
      <w:r w:rsidR="00B249E1" w:rsidRPr="00B249E1">
        <w:rPr>
          <w:rFonts w:ascii="Arial" w:hAnsi="Arial" w:cs="Arial"/>
          <w:lang w:val="en-US"/>
        </w:rPr>
        <w:t>girls with disabilities.</w:t>
      </w:r>
      <w:r w:rsidR="00B249E1">
        <w:rPr>
          <w:rStyle w:val="FootnoteReference"/>
          <w:rFonts w:ascii="Arial" w:hAnsi="Arial" w:cs="Arial"/>
          <w:lang w:val="en-US"/>
        </w:rPr>
        <w:footnoteReference w:id="10"/>
      </w:r>
      <w:r w:rsidR="00B249E1">
        <w:rPr>
          <w:rFonts w:ascii="Arial" w:hAnsi="Arial" w:cs="Arial"/>
          <w:lang w:val="en-US"/>
        </w:rPr>
        <w:t xml:space="preserve"> </w:t>
      </w:r>
      <w:r w:rsidR="000F1FA2">
        <w:rPr>
          <w:rFonts w:ascii="Arial" w:hAnsi="Arial" w:cs="Arial"/>
          <w:lang w:val="en-US"/>
        </w:rPr>
        <w:t>For example, t</w:t>
      </w:r>
      <w:r w:rsidR="000F1FA2" w:rsidRPr="000F1FA2">
        <w:rPr>
          <w:rFonts w:ascii="Arial" w:hAnsi="Arial" w:cs="Arial"/>
          <w:lang w:val="en-US"/>
        </w:rPr>
        <w:t xml:space="preserve">he CRPD Committee </w:t>
      </w:r>
      <w:r w:rsidR="00B249E1">
        <w:rPr>
          <w:rFonts w:ascii="Arial" w:hAnsi="Arial" w:cs="Arial"/>
          <w:lang w:val="en-US"/>
        </w:rPr>
        <w:t>expressed concerns regarding situations of</w:t>
      </w:r>
      <w:r w:rsidR="000F1FA2" w:rsidRPr="000F1FA2">
        <w:rPr>
          <w:rFonts w:ascii="Arial" w:hAnsi="Arial" w:cs="Arial"/>
          <w:lang w:val="en-US"/>
        </w:rPr>
        <w:t xml:space="preserve"> exploitation and sexual assaults</w:t>
      </w:r>
      <w:r w:rsidR="00B249E1">
        <w:rPr>
          <w:rFonts w:ascii="Arial" w:hAnsi="Arial" w:cs="Arial"/>
          <w:lang w:val="en-US"/>
        </w:rPr>
        <w:t xml:space="preserve"> faced by </w:t>
      </w:r>
      <w:r w:rsidR="00B249E1" w:rsidRPr="000F1FA2">
        <w:rPr>
          <w:rFonts w:ascii="Arial" w:hAnsi="Arial" w:cs="Arial"/>
          <w:lang w:val="en-US"/>
        </w:rPr>
        <w:t>women and girls with disabilities in post-earthquake camps</w:t>
      </w:r>
      <w:r w:rsidR="000F1FA2" w:rsidRPr="000F1FA2">
        <w:rPr>
          <w:rFonts w:ascii="Arial" w:hAnsi="Arial" w:cs="Arial"/>
          <w:lang w:val="en-US"/>
        </w:rPr>
        <w:t>.</w:t>
      </w:r>
      <w:r w:rsidR="000F1FA2" w:rsidRPr="000F1FA2">
        <w:rPr>
          <w:rFonts w:ascii="Arial" w:hAnsi="Arial" w:cs="Arial"/>
          <w:vertAlign w:val="superscript"/>
          <w:lang w:val="en-US"/>
        </w:rPr>
        <w:footnoteReference w:id="11"/>
      </w:r>
    </w:p>
    <w:p w14:paraId="391F0CE7" w14:textId="5731E17C" w:rsidR="00517F17" w:rsidRPr="00517F17" w:rsidRDefault="008E5B02" w:rsidP="00517F17">
      <w:pPr>
        <w:jc w:val="both"/>
        <w:rPr>
          <w:rFonts w:ascii="Arial" w:hAnsi="Arial" w:cs="Arial"/>
          <w:lang w:val="en-US"/>
        </w:rPr>
      </w:pPr>
      <w:r>
        <w:rPr>
          <w:rFonts w:ascii="Arial" w:hAnsi="Arial" w:cs="Arial"/>
          <w:lang w:val="en-GB"/>
        </w:rPr>
        <w:t>Yet, despite</w:t>
      </w:r>
      <w:r w:rsidR="006B69DF" w:rsidRPr="00517F17">
        <w:rPr>
          <w:rFonts w:ascii="Arial" w:hAnsi="Arial" w:cs="Arial"/>
          <w:lang w:val="en-GB"/>
        </w:rPr>
        <w:t xml:space="preserve"> the strong evidence that women and girls with disabilities face higher risks of being trafficked, international instruments on the issue, such as the UN Convention against Transnational Organised Crime and the Protocol to Prevent, Suppress and Punish Trafficking in Persons Especially Women and Children, fail to address their specific situations. </w:t>
      </w:r>
    </w:p>
    <w:p w14:paraId="5A0A520C" w14:textId="3D351979" w:rsidR="009A4D70" w:rsidRPr="00DE6EEF" w:rsidRDefault="001A3EE9" w:rsidP="00DE6EEF">
      <w:pPr>
        <w:pStyle w:val="Style2"/>
        <w:spacing w:after="240"/>
        <w:rPr>
          <w:sz w:val="22"/>
          <w:szCs w:val="22"/>
        </w:rPr>
      </w:pPr>
      <w:r>
        <w:t xml:space="preserve">Root causes of trafficking of women and girls with disabilities </w:t>
      </w:r>
    </w:p>
    <w:p w14:paraId="5BFB2DE3" w14:textId="77777777" w:rsidR="00D54102" w:rsidRDefault="00A80631" w:rsidP="00DE6EEF">
      <w:pPr>
        <w:jc w:val="both"/>
        <w:rPr>
          <w:rFonts w:ascii="Arial" w:hAnsi="Arial" w:cs="Arial"/>
          <w:shd w:val="clear" w:color="auto" w:fill="FFFFFF"/>
          <w:lang w:val="en-US"/>
        </w:rPr>
      </w:pPr>
      <w:r w:rsidRPr="00E71666">
        <w:rPr>
          <w:rFonts w:ascii="Arial" w:hAnsi="Arial" w:cs="Arial"/>
          <w:shd w:val="clear" w:color="auto" w:fill="FFFFFF"/>
          <w:lang w:val="en-US"/>
        </w:rPr>
        <w:t xml:space="preserve">Several factors </w:t>
      </w:r>
      <w:r w:rsidR="00E71666" w:rsidRPr="00E71666">
        <w:rPr>
          <w:rFonts w:ascii="Arial" w:hAnsi="Arial" w:cs="Arial"/>
          <w:shd w:val="clear" w:color="auto" w:fill="FFFFFF"/>
          <w:lang w:val="en-US"/>
        </w:rPr>
        <w:t>lead</w:t>
      </w:r>
      <w:r w:rsidRPr="00E71666">
        <w:rPr>
          <w:rFonts w:ascii="Arial" w:hAnsi="Arial" w:cs="Arial"/>
          <w:shd w:val="clear" w:color="auto" w:fill="FFFFFF"/>
          <w:lang w:val="en-US"/>
        </w:rPr>
        <w:t xml:space="preserve"> women and girls with disabilities to be at higher risk of trafficking in persons. </w:t>
      </w:r>
    </w:p>
    <w:p w14:paraId="28302602" w14:textId="373B3AE4" w:rsidR="00D54102" w:rsidRPr="00D54102" w:rsidRDefault="00D54102" w:rsidP="00DE6EEF">
      <w:pPr>
        <w:pStyle w:val="ListParagraph"/>
        <w:numPr>
          <w:ilvl w:val="0"/>
          <w:numId w:val="3"/>
        </w:numPr>
        <w:contextualSpacing w:val="0"/>
        <w:jc w:val="both"/>
        <w:rPr>
          <w:rFonts w:ascii="Arial" w:hAnsi="Arial" w:cs="Arial"/>
          <w:b/>
          <w:shd w:val="clear" w:color="auto" w:fill="FFFFFF"/>
          <w:lang w:val="en-US"/>
        </w:rPr>
      </w:pPr>
      <w:r w:rsidRPr="00D54102">
        <w:rPr>
          <w:rFonts w:ascii="Arial" w:hAnsi="Arial" w:cs="Arial"/>
          <w:b/>
          <w:shd w:val="clear" w:color="auto" w:fill="FFFFFF"/>
          <w:lang w:val="en-US"/>
        </w:rPr>
        <w:t>Lack of awareness</w:t>
      </w:r>
    </w:p>
    <w:p w14:paraId="7AF0DF37" w14:textId="448A9759" w:rsidR="00D54102" w:rsidRDefault="00D54102" w:rsidP="00DE6EEF">
      <w:pPr>
        <w:jc w:val="both"/>
        <w:rPr>
          <w:rFonts w:ascii="Arial" w:hAnsi="Arial" w:cs="Arial"/>
          <w:shd w:val="clear" w:color="auto" w:fill="FFFFFF"/>
          <w:lang w:val="en-US"/>
        </w:rPr>
      </w:pPr>
      <w:r>
        <w:rPr>
          <w:rFonts w:ascii="Arial" w:hAnsi="Arial" w:cs="Arial"/>
          <w:shd w:val="clear" w:color="auto" w:fill="FFFFFF"/>
          <w:lang w:val="en-US"/>
        </w:rPr>
        <w:t>The lack</w:t>
      </w:r>
      <w:r w:rsidRPr="00D54102">
        <w:rPr>
          <w:rFonts w:ascii="Arial" w:hAnsi="Arial" w:cs="Arial"/>
          <w:shd w:val="clear" w:color="auto" w:fill="FFFFFF"/>
          <w:lang w:val="en-US"/>
        </w:rPr>
        <w:t xml:space="preserve"> </w:t>
      </w:r>
      <w:r w:rsidR="000546E5">
        <w:rPr>
          <w:rFonts w:ascii="Arial" w:hAnsi="Arial" w:cs="Arial"/>
          <w:shd w:val="clear" w:color="auto" w:fill="FFFFFF"/>
          <w:lang w:val="en-US"/>
        </w:rPr>
        <w:t xml:space="preserve">awareness </w:t>
      </w:r>
      <w:r w:rsidRPr="00D54102">
        <w:rPr>
          <w:rFonts w:ascii="Arial" w:hAnsi="Arial" w:cs="Arial"/>
          <w:shd w:val="clear" w:color="auto" w:fill="FFFFFF"/>
          <w:lang w:val="en-US"/>
        </w:rPr>
        <w:t>of women and girls with disabilities of their rights</w:t>
      </w:r>
      <w:r>
        <w:rPr>
          <w:rFonts w:ascii="Arial" w:hAnsi="Arial" w:cs="Arial"/>
          <w:shd w:val="clear" w:color="auto" w:fill="FFFFFF"/>
          <w:lang w:val="en-US"/>
        </w:rPr>
        <w:t>,</w:t>
      </w:r>
      <w:r w:rsidRPr="00D54102">
        <w:rPr>
          <w:rFonts w:ascii="Arial" w:hAnsi="Arial" w:cs="Arial"/>
          <w:shd w:val="clear" w:color="auto" w:fill="FFFFFF"/>
          <w:lang w:val="en-US"/>
        </w:rPr>
        <w:t xml:space="preserve"> and of </w:t>
      </w:r>
      <w:r>
        <w:rPr>
          <w:rFonts w:ascii="Arial" w:hAnsi="Arial" w:cs="Arial"/>
          <w:shd w:val="clear" w:color="auto" w:fill="FFFFFF"/>
          <w:lang w:val="en-US"/>
        </w:rPr>
        <w:t xml:space="preserve">what constitute </w:t>
      </w:r>
      <w:r w:rsidRPr="00D54102">
        <w:rPr>
          <w:rFonts w:ascii="Arial" w:hAnsi="Arial" w:cs="Arial"/>
          <w:shd w:val="clear" w:color="auto" w:fill="FFFFFF"/>
          <w:lang w:val="en-US"/>
        </w:rPr>
        <w:t>exp</w:t>
      </w:r>
      <w:r>
        <w:rPr>
          <w:rFonts w:ascii="Arial" w:hAnsi="Arial" w:cs="Arial"/>
          <w:shd w:val="clear" w:color="auto" w:fill="FFFFFF"/>
          <w:lang w:val="en-US"/>
        </w:rPr>
        <w:t xml:space="preserve">loitation and its endangerments, leads to their inability to self-identity as victims </w:t>
      </w:r>
      <w:r>
        <w:rPr>
          <w:rFonts w:ascii="Arial" w:hAnsi="Arial" w:cs="Arial"/>
          <w:shd w:val="clear" w:color="auto" w:fill="FFFFFF"/>
          <w:lang w:val="en-US"/>
        </w:rPr>
        <w:lastRenderedPageBreak/>
        <w:t xml:space="preserve">and makes it easier for traffickers to manipulate </w:t>
      </w:r>
      <w:r w:rsidR="00CB3D1C">
        <w:rPr>
          <w:rFonts w:ascii="Arial" w:hAnsi="Arial" w:cs="Arial"/>
          <w:shd w:val="clear" w:color="auto" w:fill="FFFFFF"/>
          <w:lang w:val="en-US"/>
        </w:rPr>
        <w:t>them</w:t>
      </w:r>
      <w:r>
        <w:rPr>
          <w:rFonts w:ascii="Arial" w:hAnsi="Arial" w:cs="Arial"/>
          <w:shd w:val="clear" w:color="auto" w:fill="FFFFFF"/>
          <w:lang w:val="en-US"/>
        </w:rPr>
        <w:t xml:space="preserve">. </w:t>
      </w:r>
      <w:r w:rsidR="000546E5">
        <w:rPr>
          <w:rFonts w:ascii="Arial" w:hAnsi="Arial" w:cs="Arial"/>
          <w:shd w:val="clear" w:color="auto" w:fill="FFFFFF"/>
          <w:lang w:val="en-US"/>
        </w:rPr>
        <w:t>Traffickers may particularly target w</w:t>
      </w:r>
      <w:r>
        <w:rPr>
          <w:rFonts w:ascii="Arial" w:hAnsi="Arial" w:cs="Arial"/>
          <w:shd w:val="clear" w:color="auto" w:fill="FFFFFF"/>
          <w:lang w:val="en-US"/>
        </w:rPr>
        <w:t>omen and girls with intellectual disabilities</w:t>
      </w:r>
      <w:r w:rsidR="000546E5">
        <w:rPr>
          <w:rStyle w:val="FootnoteReference"/>
          <w:rFonts w:ascii="Arial" w:hAnsi="Arial" w:cs="Arial"/>
          <w:shd w:val="clear" w:color="auto" w:fill="FFFFFF"/>
          <w:lang w:val="en-US"/>
        </w:rPr>
        <w:footnoteReference w:id="12"/>
      </w:r>
      <w:r>
        <w:rPr>
          <w:rFonts w:ascii="Arial" w:hAnsi="Arial" w:cs="Arial"/>
          <w:shd w:val="clear" w:color="auto" w:fill="FFFFFF"/>
          <w:lang w:val="en-US"/>
        </w:rPr>
        <w:t xml:space="preserve"> </w:t>
      </w:r>
      <w:r w:rsidR="000546E5">
        <w:rPr>
          <w:rFonts w:ascii="Arial" w:hAnsi="Arial" w:cs="Arial"/>
          <w:shd w:val="clear" w:color="auto" w:fill="FFFFFF"/>
          <w:lang w:val="en-US"/>
        </w:rPr>
        <w:t xml:space="preserve">who often are not made aware of their rights and are not taught to identify situations of </w:t>
      </w:r>
      <w:r w:rsidR="00CB3D1C">
        <w:rPr>
          <w:rFonts w:ascii="Arial" w:hAnsi="Arial" w:cs="Arial"/>
          <w:shd w:val="clear" w:color="auto" w:fill="FFFFFF"/>
          <w:lang w:val="en-US"/>
        </w:rPr>
        <w:t xml:space="preserve">violence and </w:t>
      </w:r>
      <w:r w:rsidR="000546E5">
        <w:rPr>
          <w:rFonts w:ascii="Arial" w:hAnsi="Arial" w:cs="Arial"/>
          <w:shd w:val="clear" w:color="auto" w:fill="FFFFFF"/>
          <w:lang w:val="en-US"/>
        </w:rPr>
        <w:t>exploitation</w:t>
      </w:r>
      <w:r>
        <w:rPr>
          <w:rFonts w:ascii="Arial" w:hAnsi="Arial" w:cs="Arial"/>
          <w:shd w:val="clear" w:color="auto" w:fill="FFFFFF"/>
          <w:lang w:val="en-US"/>
        </w:rPr>
        <w:t>.</w:t>
      </w:r>
    </w:p>
    <w:p w14:paraId="35AE4445" w14:textId="39B661ED" w:rsidR="00D54102" w:rsidRDefault="00D54102" w:rsidP="00DE6EEF">
      <w:pPr>
        <w:jc w:val="both"/>
        <w:rPr>
          <w:rFonts w:ascii="Arial" w:hAnsi="Arial" w:cs="Arial"/>
          <w:shd w:val="clear" w:color="auto" w:fill="FFFFFF"/>
          <w:lang w:val="en-US"/>
        </w:rPr>
      </w:pPr>
      <w:r>
        <w:rPr>
          <w:rFonts w:ascii="Arial" w:hAnsi="Arial" w:cs="Arial"/>
          <w:shd w:val="clear" w:color="auto" w:fill="FFFFFF"/>
          <w:lang w:val="en-US"/>
        </w:rPr>
        <w:t xml:space="preserve">There </w:t>
      </w:r>
      <w:r w:rsidR="00E731A3">
        <w:rPr>
          <w:rFonts w:ascii="Arial" w:hAnsi="Arial" w:cs="Arial"/>
          <w:shd w:val="clear" w:color="auto" w:fill="FFFFFF"/>
          <w:lang w:val="en-US"/>
        </w:rPr>
        <w:t>is also a lack of awareness of</w:t>
      </w:r>
      <w:r>
        <w:rPr>
          <w:rFonts w:ascii="Arial" w:hAnsi="Arial" w:cs="Arial"/>
          <w:shd w:val="clear" w:color="auto" w:fill="FFFFFF"/>
          <w:lang w:val="en-US"/>
        </w:rPr>
        <w:t xml:space="preserve"> States and other </w:t>
      </w:r>
      <w:r w:rsidR="00632B4A">
        <w:rPr>
          <w:rFonts w:ascii="Arial" w:hAnsi="Arial" w:cs="Arial"/>
          <w:shd w:val="clear" w:color="auto" w:fill="FFFFFF"/>
          <w:lang w:val="en-US"/>
        </w:rPr>
        <w:t xml:space="preserve">relevant </w:t>
      </w:r>
      <w:r>
        <w:rPr>
          <w:rFonts w:ascii="Arial" w:hAnsi="Arial" w:cs="Arial"/>
          <w:shd w:val="clear" w:color="auto" w:fill="FFFFFF"/>
          <w:lang w:val="en-US"/>
        </w:rPr>
        <w:t>stakeholders</w:t>
      </w:r>
      <w:r w:rsidR="00632B4A">
        <w:rPr>
          <w:rFonts w:ascii="Arial" w:hAnsi="Arial" w:cs="Arial"/>
          <w:shd w:val="clear" w:color="auto" w:fill="FFFFFF"/>
          <w:lang w:val="en-US"/>
        </w:rPr>
        <w:t>, including civil society organisations,</w:t>
      </w:r>
      <w:r>
        <w:rPr>
          <w:rFonts w:ascii="Arial" w:hAnsi="Arial" w:cs="Arial"/>
          <w:shd w:val="clear" w:color="auto" w:fill="FFFFFF"/>
          <w:lang w:val="en-US"/>
        </w:rPr>
        <w:t xml:space="preserve"> </w:t>
      </w:r>
      <w:r w:rsidR="00902773">
        <w:rPr>
          <w:rFonts w:ascii="Arial" w:hAnsi="Arial" w:cs="Arial"/>
          <w:shd w:val="clear" w:color="auto" w:fill="FFFFFF"/>
          <w:lang w:val="en-US"/>
        </w:rPr>
        <w:t xml:space="preserve">on the rights of </w:t>
      </w:r>
      <w:r w:rsidR="00632B4A">
        <w:rPr>
          <w:rFonts w:ascii="Arial" w:hAnsi="Arial" w:cs="Arial"/>
          <w:shd w:val="clear" w:color="auto" w:fill="FFFFFF"/>
          <w:lang w:val="en-US"/>
        </w:rPr>
        <w:t>women and girls</w:t>
      </w:r>
      <w:r w:rsidR="00902773">
        <w:rPr>
          <w:rFonts w:ascii="Arial" w:hAnsi="Arial" w:cs="Arial"/>
          <w:shd w:val="clear" w:color="auto" w:fill="FFFFFF"/>
          <w:lang w:val="en-US"/>
        </w:rPr>
        <w:t xml:space="preserve"> with disabilitie</w:t>
      </w:r>
      <w:r w:rsidR="00632B4A">
        <w:rPr>
          <w:rFonts w:ascii="Arial" w:hAnsi="Arial" w:cs="Arial"/>
          <w:shd w:val="clear" w:color="auto" w:fill="FFFFFF"/>
          <w:lang w:val="en-US"/>
        </w:rPr>
        <w:t xml:space="preserve">s and </w:t>
      </w:r>
      <w:r w:rsidR="00B505DD">
        <w:rPr>
          <w:rFonts w:ascii="Arial" w:hAnsi="Arial" w:cs="Arial"/>
          <w:shd w:val="clear" w:color="auto" w:fill="FFFFFF"/>
          <w:lang w:val="en-US"/>
        </w:rPr>
        <w:t xml:space="preserve">the </w:t>
      </w:r>
      <w:r w:rsidR="00632B4A">
        <w:rPr>
          <w:rFonts w:ascii="Arial" w:hAnsi="Arial" w:cs="Arial"/>
          <w:shd w:val="clear" w:color="auto" w:fill="FFFFFF"/>
          <w:lang w:val="en-US"/>
        </w:rPr>
        <w:t>specific issues they</w:t>
      </w:r>
      <w:r w:rsidR="00B505DD">
        <w:rPr>
          <w:rFonts w:ascii="Arial" w:hAnsi="Arial" w:cs="Arial"/>
          <w:shd w:val="clear" w:color="auto" w:fill="FFFFFF"/>
          <w:lang w:val="en-US"/>
        </w:rPr>
        <w:t xml:space="preserve"> may</w:t>
      </w:r>
      <w:r w:rsidR="00632B4A">
        <w:rPr>
          <w:rFonts w:ascii="Arial" w:hAnsi="Arial" w:cs="Arial"/>
          <w:shd w:val="clear" w:color="auto" w:fill="FFFFFF"/>
          <w:lang w:val="en-US"/>
        </w:rPr>
        <w:t xml:space="preserve"> face</w:t>
      </w:r>
      <w:r w:rsidR="00902773">
        <w:rPr>
          <w:rFonts w:ascii="Arial" w:hAnsi="Arial" w:cs="Arial"/>
          <w:shd w:val="clear" w:color="auto" w:fill="FFFFFF"/>
          <w:lang w:val="en-US"/>
        </w:rPr>
        <w:t xml:space="preserve">. </w:t>
      </w:r>
      <w:r w:rsidR="00CD4C0F">
        <w:rPr>
          <w:rFonts w:ascii="Arial" w:hAnsi="Arial" w:cs="Arial"/>
          <w:shd w:val="clear" w:color="auto" w:fill="FFFFFF"/>
          <w:lang w:val="en-US"/>
        </w:rPr>
        <w:t xml:space="preserve">Moreover, they often are unaware of the extent </w:t>
      </w:r>
      <w:r w:rsidR="00BF3BE7">
        <w:rPr>
          <w:rFonts w:ascii="Arial" w:hAnsi="Arial" w:cs="Arial"/>
          <w:shd w:val="clear" w:color="auto" w:fill="FFFFFF"/>
          <w:lang w:val="en-US"/>
        </w:rPr>
        <w:t>of</w:t>
      </w:r>
      <w:r w:rsidR="00CD4C0F">
        <w:rPr>
          <w:rFonts w:ascii="Arial" w:hAnsi="Arial" w:cs="Arial"/>
          <w:shd w:val="clear" w:color="auto" w:fill="FFFFFF"/>
          <w:lang w:val="en-US"/>
        </w:rPr>
        <w:t xml:space="preserve"> which human trafficking affect women and girls with disabilities. </w:t>
      </w:r>
      <w:r w:rsidR="000D570E">
        <w:rPr>
          <w:rFonts w:ascii="Arial" w:hAnsi="Arial" w:cs="Arial"/>
          <w:shd w:val="clear" w:color="auto" w:fill="FFFFFF"/>
          <w:lang w:val="en-US"/>
        </w:rPr>
        <w:t xml:space="preserve">Because of this lack of awareness, they </w:t>
      </w:r>
      <w:r w:rsidR="00BD4656">
        <w:rPr>
          <w:rFonts w:ascii="Arial" w:hAnsi="Arial" w:cs="Arial"/>
          <w:shd w:val="clear" w:color="auto" w:fill="FFFFFF"/>
          <w:lang w:val="en-US"/>
        </w:rPr>
        <w:t xml:space="preserve">do </w:t>
      </w:r>
      <w:r w:rsidR="000D570E">
        <w:rPr>
          <w:rFonts w:ascii="Arial" w:hAnsi="Arial" w:cs="Arial"/>
          <w:shd w:val="clear" w:color="auto" w:fill="FFFFFF"/>
          <w:lang w:val="en-US"/>
        </w:rPr>
        <w:t xml:space="preserve">not take appropriate prevention or response measures to protect their rights. </w:t>
      </w:r>
    </w:p>
    <w:p w14:paraId="2C32DA7A" w14:textId="4F582305" w:rsidR="000D570E" w:rsidRPr="000D570E" w:rsidRDefault="000D570E" w:rsidP="00DE6EEF">
      <w:pPr>
        <w:pStyle w:val="ListParagraph"/>
        <w:numPr>
          <w:ilvl w:val="0"/>
          <w:numId w:val="3"/>
        </w:numPr>
        <w:contextualSpacing w:val="0"/>
        <w:jc w:val="both"/>
        <w:rPr>
          <w:rFonts w:ascii="Arial" w:hAnsi="Arial" w:cs="Arial"/>
          <w:b/>
          <w:shd w:val="clear" w:color="auto" w:fill="FFFFFF"/>
          <w:lang w:val="en-US"/>
        </w:rPr>
      </w:pPr>
      <w:r w:rsidRPr="000D570E">
        <w:rPr>
          <w:rFonts w:ascii="Arial" w:hAnsi="Arial" w:cs="Arial"/>
          <w:b/>
          <w:shd w:val="clear" w:color="auto" w:fill="FFFFFF"/>
          <w:lang w:val="en-US"/>
        </w:rPr>
        <w:t xml:space="preserve">Lack of data </w:t>
      </w:r>
    </w:p>
    <w:p w14:paraId="034458D4" w14:textId="364D571B" w:rsidR="000D570E" w:rsidRDefault="00DC2B52" w:rsidP="00DE6EEF">
      <w:pPr>
        <w:jc w:val="both"/>
        <w:rPr>
          <w:rFonts w:ascii="Arial" w:hAnsi="Arial" w:cs="Arial"/>
          <w:shd w:val="clear" w:color="auto" w:fill="FFFFFF"/>
          <w:lang w:val="en-US"/>
        </w:rPr>
      </w:pPr>
      <w:r>
        <w:rPr>
          <w:rFonts w:ascii="Arial" w:hAnsi="Arial" w:cs="Arial"/>
          <w:shd w:val="clear" w:color="auto" w:fill="FFFFFF"/>
          <w:lang w:val="en-US"/>
        </w:rPr>
        <w:t xml:space="preserve">The CRPD Committee </w:t>
      </w:r>
      <w:r w:rsidR="0056029C">
        <w:rPr>
          <w:rFonts w:ascii="Arial" w:hAnsi="Arial" w:cs="Arial"/>
          <w:shd w:val="clear" w:color="auto" w:fill="FFFFFF"/>
          <w:lang w:val="en-US"/>
        </w:rPr>
        <w:t>expressed concerns regarding the</w:t>
      </w:r>
      <w:r>
        <w:rPr>
          <w:rFonts w:ascii="Arial" w:hAnsi="Arial" w:cs="Arial"/>
          <w:shd w:val="clear" w:color="auto" w:fill="FFFFFF"/>
          <w:lang w:val="en-US"/>
        </w:rPr>
        <w:t xml:space="preserve"> lack of data </w:t>
      </w:r>
      <w:r w:rsidR="006C1464">
        <w:rPr>
          <w:rFonts w:ascii="Arial" w:hAnsi="Arial" w:cs="Arial"/>
          <w:shd w:val="clear" w:color="auto" w:fill="FFFFFF"/>
          <w:lang w:val="en-US"/>
        </w:rPr>
        <w:t>on trafficking disaggregated by disability</w:t>
      </w:r>
      <w:r>
        <w:rPr>
          <w:rFonts w:ascii="Arial" w:hAnsi="Arial" w:cs="Arial"/>
          <w:shd w:val="clear" w:color="auto" w:fill="FFFFFF"/>
          <w:lang w:val="en-US"/>
        </w:rPr>
        <w:t>.</w:t>
      </w:r>
      <w:r w:rsidR="006C1464">
        <w:rPr>
          <w:rStyle w:val="FootnoteReference"/>
          <w:rFonts w:ascii="Arial" w:hAnsi="Arial" w:cs="Arial"/>
          <w:shd w:val="clear" w:color="auto" w:fill="FFFFFF"/>
          <w:lang w:val="en-US"/>
        </w:rPr>
        <w:footnoteReference w:id="13"/>
      </w:r>
      <w:r>
        <w:rPr>
          <w:rFonts w:ascii="Arial" w:hAnsi="Arial" w:cs="Arial"/>
          <w:shd w:val="clear" w:color="auto" w:fill="FFFFFF"/>
          <w:lang w:val="en-US"/>
        </w:rPr>
        <w:t xml:space="preserve"> </w:t>
      </w:r>
      <w:r w:rsidR="00031F2B">
        <w:rPr>
          <w:rFonts w:ascii="Arial" w:hAnsi="Arial" w:cs="Arial"/>
          <w:shd w:val="clear" w:color="auto" w:fill="FFFFFF"/>
          <w:lang w:val="en-US"/>
        </w:rPr>
        <w:t>T</w:t>
      </w:r>
      <w:r w:rsidR="00031F2B" w:rsidRPr="00031F2B">
        <w:rPr>
          <w:rFonts w:ascii="Arial" w:hAnsi="Arial" w:cs="Arial"/>
          <w:shd w:val="clear" w:color="auto" w:fill="FFFFFF"/>
          <w:lang w:val="en-US"/>
        </w:rPr>
        <w:t>h</w:t>
      </w:r>
      <w:r w:rsidR="0099105B">
        <w:rPr>
          <w:rFonts w:ascii="Arial" w:hAnsi="Arial" w:cs="Arial"/>
          <w:shd w:val="clear" w:color="auto" w:fill="FFFFFF"/>
          <w:lang w:val="en-US"/>
        </w:rPr>
        <w:t xml:space="preserve">is </w:t>
      </w:r>
      <w:r w:rsidR="00031F2B" w:rsidRPr="00031F2B">
        <w:rPr>
          <w:rFonts w:ascii="Arial" w:hAnsi="Arial" w:cs="Arial"/>
          <w:shd w:val="clear" w:color="auto" w:fill="FFFFFF"/>
          <w:lang w:val="en-US"/>
        </w:rPr>
        <w:t xml:space="preserve">lack of </w:t>
      </w:r>
      <w:r w:rsidR="0056029C">
        <w:rPr>
          <w:rFonts w:ascii="Arial" w:hAnsi="Arial" w:cs="Arial"/>
          <w:shd w:val="clear" w:color="auto" w:fill="FFFFFF"/>
          <w:lang w:val="en-US"/>
        </w:rPr>
        <w:t xml:space="preserve">information </w:t>
      </w:r>
      <w:r w:rsidR="00031F2B" w:rsidRPr="00031F2B">
        <w:rPr>
          <w:rFonts w:ascii="Arial" w:hAnsi="Arial" w:cs="Arial"/>
          <w:shd w:val="clear" w:color="auto" w:fill="FFFFFF"/>
          <w:lang w:val="en-US"/>
        </w:rPr>
        <w:t>on</w:t>
      </w:r>
      <w:r w:rsidR="0099105B">
        <w:rPr>
          <w:rFonts w:ascii="Arial" w:hAnsi="Arial" w:cs="Arial"/>
          <w:shd w:val="clear" w:color="auto" w:fill="FFFFFF"/>
          <w:lang w:val="en-US"/>
        </w:rPr>
        <w:t xml:space="preserve"> the number of</w:t>
      </w:r>
      <w:r w:rsidR="00031F2B" w:rsidRPr="00031F2B">
        <w:rPr>
          <w:rFonts w:ascii="Arial" w:hAnsi="Arial" w:cs="Arial"/>
          <w:shd w:val="clear" w:color="auto" w:fill="FFFFFF"/>
          <w:lang w:val="en-US"/>
        </w:rPr>
        <w:t xml:space="preserve"> women and girls with disabilities subjected to trafficking in persons and </w:t>
      </w:r>
      <w:r w:rsidR="003365BB">
        <w:rPr>
          <w:rFonts w:ascii="Arial" w:hAnsi="Arial" w:cs="Arial"/>
          <w:shd w:val="clear" w:color="auto" w:fill="FFFFFF"/>
          <w:lang w:val="en-US"/>
        </w:rPr>
        <w:t>the failure to systematically disaggregate data and statistics</w:t>
      </w:r>
      <w:r w:rsidR="00031F2B" w:rsidRPr="00031F2B">
        <w:rPr>
          <w:rFonts w:ascii="Arial" w:hAnsi="Arial" w:cs="Arial"/>
          <w:shd w:val="clear" w:color="auto" w:fill="FFFFFF"/>
          <w:lang w:val="en-US"/>
        </w:rPr>
        <w:t xml:space="preserve"> by</w:t>
      </w:r>
      <w:r w:rsidR="00CB2E0A">
        <w:rPr>
          <w:rFonts w:ascii="Arial" w:hAnsi="Arial" w:cs="Arial"/>
          <w:shd w:val="clear" w:color="auto" w:fill="FFFFFF"/>
          <w:lang w:val="en-US"/>
        </w:rPr>
        <w:t xml:space="preserve"> sex, age and</w:t>
      </w:r>
      <w:r w:rsidR="00031F2B" w:rsidRPr="00031F2B">
        <w:rPr>
          <w:rFonts w:ascii="Arial" w:hAnsi="Arial" w:cs="Arial"/>
          <w:shd w:val="clear" w:color="auto" w:fill="FFFFFF"/>
          <w:lang w:val="en-US"/>
        </w:rPr>
        <w:t xml:space="preserve"> disability,</w:t>
      </w:r>
      <w:r w:rsidR="003365BB">
        <w:rPr>
          <w:rFonts w:ascii="Arial" w:hAnsi="Arial" w:cs="Arial"/>
          <w:shd w:val="clear" w:color="auto" w:fill="FFFFFF"/>
          <w:lang w:val="en-US"/>
        </w:rPr>
        <w:t xml:space="preserve"> </w:t>
      </w:r>
      <w:r w:rsidR="00AF4D53">
        <w:rPr>
          <w:rFonts w:ascii="Arial" w:hAnsi="Arial" w:cs="Arial"/>
          <w:shd w:val="clear" w:color="auto" w:fill="FFFFFF"/>
          <w:lang w:val="en-US"/>
        </w:rPr>
        <w:t>substantively hinder</w:t>
      </w:r>
      <w:r w:rsidR="00031F2B" w:rsidRPr="00031F2B">
        <w:rPr>
          <w:rFonts w:ascii="Arial" w:hAnsi="Arial" w:cs="Arial"/>
          <w:shd w:val="clear" w:color="auto" w:fill="FFFFFF"/>
          <w:lang w:val="en-US"/>
        </w:rPr>
        <w:t xml:space="preserve"> the adoption of adequate</w:t>
      </w:r>
      <w:r w:rsidR="00766E05">
        <w:rPr>
          <w:rFonts w:ascii="Arial" w:hAnsi="Arial" w:cs="Arial"/>
          <w:shd w:val="clear" w:color="auto" w:fill="FFFFFF"/>
          <w:lang w:val="en-US"/>
        </w:rPr>
        <w:t xml:space="preserve"> age and disability-appropriate</w:t>
      </w:r>
      <w:r w:rsidR="00031F2B" w:rsidRPr="00031F2B">
        <w:rPr>
          <w:rFonts w:ascii="Arial" w:hAnsi="Arial" w:cs="Arial"/>
          <w:shd w:val="clear" w:color="auto" w:fill="FFFFFF"/>
          <w:lang w:val="en-US"/>
        </w:rPr>
        <w:t xml:space="preserve"> measures of prevention and protection by States and other</w:t>
      </w:r>
      <w:r w:rsidR="0099114D">
        <w:rPr>
          <w:rFonts w:ascii="Arial" w:hAnsi="Arial" w:cs="Arial"/>
          <w:shd w:val="clear" w:color="auto" w:fill="FFFFFF"/>
          <w:lang w:val="en-US"/>
        </w:rPr>
        <w:t xml:space="preserve"> relevant</w:t>
      </w:r>
      <w:r w:rsidR="00031F2B" w:rsidRPr="00031F2B">
        <w:rPr>
          <w:rFonts w:ascii="Arial" w:hAnsi="Arial" w:cs="Arial"/>
          <w:shd w:val="clear" w:color="auto" w:fill="FFFFFF"/>
          <w:lang w:val="en-US"/>
        </w:rPr>
        <w:t xml:space="preserve"> </w:t>
      </w:r>
      <w:r w:rsidR="00031F2B">
        <w:rPr>
          <w:rFonts w:ascii="Arial" w:hAnsi="Arial" w:cs="Arial"/>
          <w:shd w:val="clear" w:color="auto" w:fill="FFFFFF"/>
          <w:lang w:val="en-US"/>
        </w:rPr>
        <w:t xml:space="preserve">stakeholders. </w:t>
      </w:r>
    </w:p>
    <w:p w14:paraId="1E3073D4" w14:textId="4DEE39C3" w:rsidR="00BF193D" w:rsidRPr="00BF193D" w:rsidRDefault="00BF193D" w:rsidP="00DE6EEF">
      <w:pPr>
        <w:pStyle w:val="ListParagraph"/>
        <w:numPr>
          <w:ilvl w:val="0"/>
          <w:numId w:val="3"/>
        </w:numPr>
        <w:contextualSpacing w:val="0"/>
        <w:jc w:val="both"/>
        <w:rPr>
          <w:rFonts w:ascii="Arial" w:hAnsi="Arial" w:cs="Arial"/>
          <w:b/>
          <w:shd w:val="clear" w:color="auto" w:fill="FFFFFF"/>
          <w:lang w:val="en-US"/>
        </w:rPr>
      </w:pPr>
      <w:r w:rsidRPr="00BF193D">
        <w:rPr>
          <w:rFonts w:ascii="Arial" w:hAnsi="Arial" w:cs="Arial"/>
          <w:b/>
          <w:shd w:val="clear" w:color="auto" w:fill="FFFFFF"/>
          <w:lang w:val="en-US"/>
        </w:rPr>
        <w:t>Structural violations of the rights of women and girls with disabilities</w:t>
      </w:r>
    </w:p>
    <w:p w14:paraId="4F46AF5D" w14:textId="5DD8557A" w:rsidR="005F3F00" w:rsidRDefault="00EF3F07" w:rsidP="00DE6EEF">
      <w:pPr>
        <w:jc w:val="both"/>
        <w:rPr>
          <w:rFonts w:ascii="Arial" w:hAnsi="Arial" w:cs="Arial"/>
          <w:shd w:val="clear" w:color="auto" w:fill="FFFFFF"/>
          <w:lang w:val="en-US"/>
        </w:rPr>
      </w:pPr>
      <w:r>
        <w:rPr>
          <w:rFonts w:ascii="Arial" w:hAnsi="Arial" w:cs="Arial"/>
          <w:shd w:val="clear" w:color="auto" w:fill="FFFFFF"/>
          <w:lang w:val="en-US"/>
        </w:rPr>
        <w:t xml:space="preserve">Structural and systematic violations of the </w:t>
      </w:r>
      <w:r w:rsidR="00E71666">
        <w:rPr>
          <w:rFonts w:ascii="Arial" w:hAnsi="Arial" w:cs="Arial"/>
          <w:shd w:val="clear" w:color="auto" w:fill="FFFFFF"/>
          <w:lang w:val="en-US"/>
        </w:rPr>
        <w:t xml:space="preserve">rights </w:t>
      </w:r>
      <w:r>
        <w:rPr>
          <w:rFonts w:ascii="Arial" w:hAnsi="Arial" w:cs="Arial"/>
          <w:shd w:val="clear" w:color="auto" w:fill="FFFFFF"/>
          <w:lang w:val="en-US"/>
        </w:rPr>
        <w:t xml:space="preserve">of women and girls with disabilities enshrined in the UN Convention on the Rights of Persons with Disabilities and in the UN </w:t>
      </w:r>
      <w:r>
        <w:rPr>
          <w:rFonts w:ascii="Arial" w:hAnsi="Arial" w:cs="Arial"/>
          <w:shd w:val="clear" w:color="auto" w:fill="FFFFFF"/>
          <w:lang w:val="en-US"/>
        </w:rPr>
        <w:lastRenderedPageBreak/>
        <w:t>Convention on the Elimination of Discrimination Against Women</w:t>
      </w:r>
      <w:r w:rsidR="004B2909">
        <w:rPr>
          <w:rFonts w:ascii="Arial" w:hAnsi="Arial" w:cs="Arial"/>
          <w:shd w:val="clear" w:color="auto" w:fill="FFFFFF"/>
          <w:lang w:val="en-US"/>
        </w:rPr>
        <w:t xml:space="preserve"> </w:t>
      </w:r>
      <w:r>
        <w:rPr>
          <w:rFonts w:ascii="Arial" w:hAnsi="Arial" w:cs="Arial"/>
          <w:shd w:val="clear" w:color="auto" w:fill="FFFFFF"/>
          <w:lang w:val="en-US"/>
        </w:rPr>
        <w:t xml:space="preserve">increase their risks of </w:t>
      </w:r>
      <w:r w:rsidR="005F3F00">
        <w:rPr>
          <w:rFonts w:ascii="Arial" w:hAnsi="Arial" w:cs="Arial"/>
          <w:shd w:val="clear" w:color="auto" w:fill="FFFFFF"/>
          <w:lang w:val="en-US"/>
        </w:rPr>
        <w:t>falling victims of traffickers</w:t>
      </w:r>
      <w:r w:rsidR="00DD2FBA">
        <w:rPr>
          <w:rFonts w:ascii="Arial" w:hAnsi="Arial" w:cs="Arial"/>
          <w:shd w:val="clear" w:color="auto" w:fill="FFFFFF"/>
          <w:lang w:val="en-US"/>
        </w:rPr>
        <w:t xml:space="preserve"> and of not being granted necessary support as victims</w:t>
      </w:r>
      <w:r w:rsidR="005F3F00">
        <w:rPr>
          <w:rFonts w:ascii="Arial" w:hAnsi="Arial" w:cs="Arial"/>
          <w:shd w:val="clear" w:color="auto" w:fill="FFFFFF"/>
          <w:lang w:val="en-US"/>
        </w:rPr>
        <w:t xml:space="preserve">: </w:t>
      </w:r>
    </w:p>
    <w:p w14:paraId="7A7AB090" w14:textId="5C7C79C0" w:rsidR="00F022BE" w:rsidRPr="00F022BE" w:rsidRDefault="00F022BE" w:rsidP="00DE6EEF">
      <w:pPr>
        <w:pStyle w:val="ListParagraph"/>
        <w:numPr>
          <w:ilvl w:val="0"/>
          <w:numId w:val="4"/>
        </w:numPr>
        <w:ind w:left="714" w:hanging="357"/>
        <w:contextualSpacing w:val="0"/>
        <w:jc w:val="both"/>
        <w:rPr>
          <w:rFonts w:ascii="Arial" w:hAnsi="Arial" w:cs="Arial"/>
          <w:shd w:val="clear" w:color="auto" w:fill="FFFFFF"/>
          <w:lang w:val="en-US"/>
        </w:rPr>
      </w:pPr>
      <w:r w:rsidRPr="00DD2FBA">
        <w:rPr>
          <w:rFonts w:ascii="Arial" w:hAnsi="Arial" w:cs="Arial"/>
          <w:b/>
          <w:shd w:val="clear" w:color="auto" w:fill="FFFFFF"/>
          <w:lang w:val="en-US"/>
        </w:rPr>
        <w:t>Lack of accessibility and failure to provide</w:t>
      </w:r>
      <w:r>
        <w:rPr>
          <w:rFonts w:ascii="Arial" w:hAnsi="Arial" w:cs="Arial"/>
          <w:b/>
          <w:shd w:val="clear" w:color="auto" w:fill="FFFFFF"/>
          <w:lang w:val="en-US"/>
        </w:rPr>
        <w:t xml:space="preserve"> adequate safeguards, including</w:t>
      </w:r>
      <w:r w:rsidRPr="00DD2FBA">
        <w:rPr>
          <w:rFonts w:ascii="Arial" w:hAnsi="Arial" w:cs="Arial"/>
          <w:b/>
          <w:shd w:val="clear" w:color="auto" w:fill="FFFFFF"/>
          <w:lang w:val="en-US"/>
        </w:rPr>
        <w:t xml:space="preserve"> reasonable accommodation and support measures</w:t>
      </w:r>
      <w:r>
        <w:rPr>
          <w:rFonts w:ascii="Arial" w:hAnsi="Arial" w:cs="Arial"/>
          <w:shd w:val="clear" w:color="auto" w:fill="FFFFFF"/>
          <w:lang w:val="en-US"/>
        </w:rPr>
        <w:t xml:space="preserve"> increase the risks of women and girls with disabilities of being subjected to trafficking and exploitation, and of not being granted support as victims. This may be the case in global migration, when the support provided to victims of humanitarian crisis</w:t>
      </w:r>
      <w:r w:rsidR="00C54887">
        <w:rPr>
          <w:rFonts w:ascii="Arial" w:hAnsi="Arial" w:cs="Arial"/>
          <w:shd w:val="clear" w:color="auto" w:fill="FFFFFF"/>
          <w:lang w:val="en-US"/>
        </w:rPr>
        <w:t xml:space="preserve"> and trafficking</w:t>
      </w:r>
      <w:r>
        <w:rPr>
          <w:rFonts w:ascii="Arial" w:hAnsi="Arial" w:cs="Arial"/>
          <w:shd w:val="clear" w:color="auto" w:fill="FFFFFF"/>
          <w:lang w:val="en-US"/>
        </w:rPr>
        <w:t xml:space="preserve"> are not accessible to women and girls with disabilities. </w:t>
      </w:r>
    </w:p>
    <w:p w14:paraId="1ED6E3CD" w14:textId="2E533222" w:rsidR="00E71666" w:rsidRDefault="00A977F7" w:rsidP="00DE6EEF">
      <w:pPr>
        <w:pStyle w:val="ListParagraph"/>
        <w:numPr>
          <w:ilvl w:val="0"/>
          <w:numId w:val="4"/>
        </w:numPr>
        <w:ind w:left="714" w:hanging="357"/>
        <w:contextualSpacing w:val="0"/>
        <w:jc w:val="both"/>
        <w:rPr>
          <w:rFonts w:ascii="Arial" w:hAnsi="Arial" w:cs="Arial"/>
          <w:shd w:val="clear" w:color="auto" w:fill="FFFFFF"/>
          <w:lang w:val="en-US"/>
        </w:rPr>
      </w:pPr>
      <w:r w:rsidRPr="005F3F00">
        <w:rPr>
          <w:rFonts w:ascii="Arial" w:hAnsi="Arial" w:cs="Arial"/>
          <w:b/>
          <w:shd w:val="clear" w:color="auto" w:fill="FFFFFF"/>
          <w:lang w:val="en-US"/>
        </w:rPr>
        <w:t>Low access</w:t>
      </w:r>
      <w:r w:rsidR="00EF3F07" w:rsidRPr="005F3F00">
        <w:rPr>
          <w:rFonts w:ascii="Arial" w:hAnsi="Arial" w:cs="Arial"/>
          <w:b/>
          <w:shd w:val="clear" w:color="auto" w:fill="FFFFFF"/>
          <w:lang w:val="en-US"/>
        </w:rPr>
        <w:t xml:space="preserve"> to education and work</w:t>
      </w:r>
      <w:r w:rsidR="00E2406A">
        <w:rPr>
          <w:rFonts w:ascii="Arial" w:hAnsi="Arial" w:cs="Arial"/>
          <w:b/>
          <w:shd w:val="clear" w:color="auto" w:fill="FFFFFF"/>
          <w:lang w:val="en-US"/>
        </w:rPr>
        <w:t>,</w:t>
      </w:r>
      <w:r w:rsidR="00757DC0">
        <w:rPr>
          <w:rFonts w:ascii="Arial" w:hAnsi="Arial" w:cs="Arial"/>
          <w:b/>
          <w:shd w:val="clear" w:color="auto" w:fill="FFFFFF"/>
          <w:lang w:val="en-US"/>
        </w:rPr>
        <w:t xml:space="preserve"> and </w:t>
      </w:r>
      <w:r w:rsidR="00EA5EDC">
        <w:rPr>
          <w:rFonts w:ascii="Arial" w:hAnsi="Arial" w:cs="Arial"/>
          <w:b/>
          <w:shd w:val="clear" w:color="auto" w:fill="FFFFFF"/>
          <w:lang w:val="en-US"/>
        </w:rPr>
        <w:t xml:space="preserve">high risk of </w:t>
      </w:r>
      <w:r w:rsidR="000A4337">
        <w:rPr>
          <w:rFonts w:ascii="Arial" w:hAnsi="Arial" w:cs="Arial"/>
          <w:b/>
          <w:shd w:val="clear" w:color="auto" w:fill="FFFFFF"/>
          <w:lang w:val="en-US"/>
        </w:rPr>
        <w:t>poverty</w:t>
      </w:r>
      <w:r w:rsidR="00E2406A">
        <w:rPr>
          <w:rFonts w:ascii="Arial" w:hAnsi="Arial" w:cs="Arial"/>
          <w:b/>
          <w:shd w:val="clear" w:color="auto" w:fill="FFFFFF"/>
          <w:lang w:val="en-US"/>
        </w:rPr>
        <w:t>,</w:t>
      </w:r>
      <w:r w:rsidR="00EF3F07" w:rsidRPr="005F3F00">
        <w:rPr>
          <w:rFonts w:ascii="Arial" w:hAnsi="Arial" w:cs="Arial"/>
          <w:shd w:val="clear" w:color="auto" w:fill="FFFFFF"/>
          <w:lang w:val="en-US"/>
        </w:rPr>
        <w:t xml:space="preserve"> </w:t>
      </w:r>
      <w:r w:rsidR="000A4337">
        <w:rPr>
          <w:rFonts w:ascii="Arial" w:hAnsi="Arial" w:cs="Arial"/>
          <w:shd w:val="clear" w:color="auto" w:fill="FFFFFF"/>
          <w:lang w:val="en-US"/>
        </w:rPr>
        <w:t>make women and girls with disabilities</w:t>
      </w:r>
      <w:r w:rsidR="00EF3F07" w:rsidRPr="005F3F00">
        <w:rPr>
          <w:rFonts w:ascii="Arial" w:hAnsi="Arial" w:cs="Arial"/>
          <w:shd w:val="clear" w:color="auto" w:fill="FFFFFF"/>
          <w:lang w:val="en-US"/>
        </w:rPr>
        <w:t xml:space="preserve"> more likely to be targeted by </w:t>
      </w:r>
      <w:r w:rsidR="00CB2E0A" w:rsidRPr="005F3F00">
        <w:rPr>
          <w:rFonts w:ascii="Arial" w:hAnsi="Arial" w:cs="Arial"/>
          <w:shd w:val="clear" w:color="auto" w:fill="FFFFFF"/>
          <w:lang w:val="en-US"/>
        </w:rPr>
        <w:t>trafficking networks.</w:t>
      </w:r>
      <w:r w:rsidR="000A4337">
        <w:rPr>
          <w:rFonts w:ascii="Arial" w:hAnsi="Arial" w:cs="Arial"/>
          <w:shd w:val="clear" w:color="auto" w:fill="FFFFFF"/>
          <w:lang w:val="en-US"/>
        </w:rPr>
        <w:t xml:space="preserve"> </w:t>
      </w:r>
      <w:r w:rsidR="00E2406A">
        <w:rPr>
          <w:rFonts w:ascii="Arial" w:hAnsi="Arial" w:cs="Arial"/>
          <w:shd w:val="clear" w:color="auto" w:fill="FFFFFF"/>
          <w:lang w:val="en-US"/>
        </w:rPr>
        <w:t>T</w:t>
      </w:r>
      <w:r w:rsidR="000A4337">
        <w:rPr>
          <w:rFonts w:ascii="Arial" w:hAnsi="Arial" w:cs="Arial"/>
          <w:shd w:val="clear" w:color="auto" w:fill="FFFFFF"/>
          <w:lang w:val="en-US"/>
        </w:rPr>
        <w:t xml:space="preserve">he CRPD Committee expressed concerns that </w:t>
      </w:r>
      <w:r w:rsidR="00757DC0">
        <w:rPr>
          <w:rFonts w:ascii="Arial" w:hAnsi="Arial" w:cs="Arial"/>
          <w:shd w:val="clear" w:color="auto" w:fill="FFFFFF"/>
          <w:lang w:val="en-US"/>
        </w:rPr>
        <w:t>women and girls</w:t>
      </w:r>
      <w:r w:rsidR="000A4337">
        <w:rPr>
          <w:rFonts w:ascii="Arial" w:hAnsi="Arial" w:cs="Arial"/>
          <w:shd w:val="clear" w:color="auto" w:fill="FFFFFF"/>
          <w:lang w:val="en-US"/>
        </w:rPr>
        <w:t xml:space="preserve"> living in poverty were</w:t>
      </w:r>
      <w:r w:rsidR="000A4337" w:rsidRPr="000A4337">
        <w:rPr>
          <w:rFonts w:ascii="Arial" w:hAnsi="Arial" w:cs="Arial"/>
          <w:shd w:val="clear" w:color="auto" w:fill="FFFFFF"/>
          <w:lang w:val="en-US"/>
        </w:rPr>
        <w:t xml:space="preserve"> often at risk of exploitation and abuse, including begging and human trafficking for labour and sexual exploitation.</w:t>
      </w:r>
      <w:r w:rsidR="000A4337">
        <w:rPr>
          <w:rStyle w:val="FootnoteReference"/>
          <w:rFonts w:ascii="Arial" w:hAnsi="Arial" w:cs="Arial"/>
          <w:shd w:val="clear" w:color="auto" w:fill="FFFFFF"/>
          <w:lang w:val="en-US"/>
        </w:rPr>
        <w:footnoteReference w:id="14"/>
      </w:r>
    </w:p>
    <w:p w14:paraId="71020015" w14:textId="2E32342F" w:rsidR="00E71666" w:rsidRDefault="001F526D" w:rsidP="00DE6EEF">
      <w:pPr>
        <w:pStyle w:val="ListParagraph"/>
        <w:numPr>
          <w:ilvl w:val="0"/>
          <w:numId w:val="4"/>
        </w:numPr>
        <w:contextualSpacing w:val="0"/>
        <w:jc w:val="both"/>
        <w:rPr>
          <w:rFonts w:ascii="Arial" w:hAnsi="Arial" w:cs="Arial"/>
          <w:shd w:val="clear" w:color="auto" w:fill="FFFFFF"/>
          <w:lang w:val="en-US"/>
        </w:rPr>
      </w:pPr>
      <w:r>
        <w:rPr>
          <w:rFonts w:ascii="Arial" w:hAnsi="Arial" w:cs="Arial"/>
          <w:b/>
          <w:shd w:val="clear" w:color="auto" w:fill="FFFFFF"/>
          <w:lang w:val="en-US"/>
        </w:rPr>
        <w:t>Deprivation of liberty, s</w:t>
      </w:r>
      <w:r w:rsidR="00AD355B">
        <w:rPr>
          <w:rFonts w:ascii="Arial" w:hAnsi="Arial" w:cs="Arial"/>
          <w:b/>
          <w:shd w:val="clear" w:color="auto" w:fill="FFFFFF"/>
          <w:lang w:val="en-US"/>
        </w:rPr>
        <w:t>egrega</w:t>
      </w:r>
      <w:r>
        <w:rPr>
          <w:rFonts w:ascii="Arial" w:hAnsi="Arial" w:cs="Arial"/>
          <w:b/>
          <w:shd w:val="clear" w:color="auto" w:fill="FFFFFF"/>
          <w:lang w:val="en-US"/>
        </w:rPr>
        <w:t xml:space="preserve">tion and institutionalisation </w:t>
      </w:r>
      <w:r>
        <w:rPr>
          <w:rFonts w:ascii="Arial" w:hAnsi="Arial" w:cs="Arial"/>
          <w:shd w:val="clear" w:color="auto" w:fill="FFFFFF"/>
          <w:lang w:val="en-US"/>
        </w:rPr>
        <w:t xml:space="preserve">of women and girls with disabilities highly increases their risks of being trafficked. The </w:t>
      </w:r>
      <w:r w:rsidR="00A75734">
        <w:rPr>
          <w:rFonts w:ascii="Arial" w:hAnsi="Arial" w:cs="Arial"/>
          <w:shd w:val="clear" w:color="auto" w:fill="FFFFFF"/>
          <w:lang w:val="en-US"/>
        </w:rPr>
        <w:t>CRPD Committee</w:t>
      </w:r>
      <w:r>
        <w:rPr>
          <w:rFonts w:ascii="Arial" w:hAnsi="Arial" w:cs="Arial"/>
          <w:shd w:val="clear" w:color="auto" w:fill="FFFFFF"/>
          <w:lang w:val="en-US"/>
        </w:rPr>
        <w:t xml:space="preserve"> stressed that women and girls with disabilities </w:t>
      </w:r>
      <w:r w:rsidRPr="000638A9">
        <w:rPr>
          <w:rFonts w:ascii="Arial" w:hAnsi="Arial" w:cs="Arial"/>
          <w:lang w:val="en-US"/>
        </w:rPr>
        <w:t>deprived of their liberty in places such as psychiatric institutions, or placed in segregated setting</w:t>
      </w:r>
      <w:r w:rsidR="00B817C9">
        <w:rPr>
          <w:rFonts w:ascii="Arial" w:hAnsi="Arial" w:cs="Arial"/>
          <w:lang w:val="en-US"/>
        </w:rPr>
        <w:t>,</w:t>
      </w:r>
      <w:r w:rsidRPr="000638A9">
        <w:rPr>
          <w:rFonts w:ascii="Arial" w:hAnsi="Arial" w:cs="Arial"/>
          <w:lang w:val="en-US"/>
        </w:rPr>
        <w:t xml:space="preserve"> such a</w:t>
      </w:r>
      <w:r w:rsidR="008E5B02">
        <w:rPr>
          <w:rFonts w:ascii="Arial" w:hAnsi="Arial" w:cs="Arial"/>
          <w:lang w:val="en-US"/>
        </w:rPr>
        <w:t>s</w:t>
      </w:r>
      <w:r w:rsidRPr="000638A9">
        <w:rPr>
          <w:rFonts w:ascii="Arial" w:hAnsi="Arial" w:cs="Arial"/>
          <w:lang w:val="en-US"/>
        </w:rPr>
        <w:t xml:space="preserve"> special education institutions</w:t>
      </w:r>
      <w:r w:rsidR="00B817C9">
        <w:rPr>
          <w:rFonts w:ascii="Arial" w:hAnsi="Arial" w:cs="Arial"/>
          <w:lang w:val="en-US"/>
        </w:rPr>
        <w:t>,</w:t>
      </w:r>
      <w:r w:rsidRPr="000638A9">
        <w:rPr>
          <w:rFonts w:ascii="Arial" w:hAnsi="Arial" w:cs="Arial"/>
          <w:lang w:val="en-US"/>
        </w:rPr>
        <w:t xml:space="preserve"> are exposed to higher risk of sexual violence and trafficking.</w:t>
      </w:r>
      <w:r w:rsidRPr="000638A9">
        <w:rPr>
          <w:rFonts w:ascii="Arial" w:hAnsi="Arial" w:cs="Arial"/>
          <w:vertAlign w:val="superscript"/>
          <w:lang w:val="en-US"/>
        </w:rPr>
        <w:footnoteReference w:id="15"/>
      </w:r>
      <w:r w:rsidR="00A31F8E">
        <w:rPr>
          <w:rFonts w:ascii="Arial" w:hAnsi="Arial" w:cs="Arial"/>
          <w:lang w:val="en-US"/>
        </w:rPr>
        <w:t xml:space="preserve"> It raises </w:t>
      </w:r>
      <w:r w:rsidR="00A31F8E">
        <w:rPr>
          <w:rFonts w:ascii="Arial" w:hAnsi="Arial" w:cs="Arial"/>
          <w:lang w:val="en-US"/>
        </w:rPr>
        <w:lastRenderedPageBreak/>
        <w:t xml:space="preserve">strong concerns regarding </w:t>
      </w:r>
      <w:r w:rsidR="00A31F8E" w:rsidRPr="00A31F8E">
        <w:rPr>
          <w:rFonts w:ascii="Arial" w:hAnsi="Arial" w:cs="Arial"/>
          <w:lang w:val="en-US"/>
        </w:rPr>
        <w:t>the reports of sexual abuse and exploitation of children wi</w:t>
      </w:r>
      <w:r w:rsidR="00A31F8E">
        <w:rPr>
          <w:rFonts w:ascii="Arial" w:hAnsi="Arial" w:cs="Arial"/>
          <w:lang w:val="en-US"/>
        </w:rPr>
        <w:t xml:space="preserve">th disabilities in institutions, </w:t>
      </w:r>
      <w:r w:rsidR="00A31F8E" w:rsidRPr="00A31F8E">
        <w:rPr>
          <w:rFonts w:ascii="Arial" w:hAnsi="Arial" w:cs="Arial"/>
          <w:lang w:val="en-US"/>
        </w:rPr>
        <w:t>their trafficking abroad</w:t>
      </w:r>
      <w:r w:rsidR="00A31F8E">
        <w:rPr>
          <w:rFonts w:ascii="Arial" w:hAnsi="Arial" w:cs="Arial"/>
          <w:lang w:val="en-US"/>
        </w:rPr>
        <w:t xml:space="preserve"> and </w:t>
      </w:r>
      <w:r w:rsidR="00B817C9">
        <w:rPr>
          <w:rFonts w:ascii="Arial" w:hAnsi="Arial" w:cs="Arial"/>
          <w:lang w:val="en-US"/>
        </w:rPr>
        <w:t xml:space="preserve">reports </w:t>
      </w:r>
      <w:r w:rsidR="00A31F8E">
        <w:rPr>
          <w:rFonts w:ascii="Arial" w:hAnsi="Arial" w:cs="Arial"/>
          <w:lang w:val="en-US"/>
        </w:rPr>
        <w:t>of organ trafficking.</w:t>
      </w:r>
      <w:r w:rsidR="00A31F8E">
        <w:rPr>
          <w:rStyle w:val="FootnoteReference"/>
          <w:rFonts w:ascii="Arial" w:hAnsi="Arial" w:cs="Arial"/>
          <w:lang w:val="en-US"/>
        </w:rPr>
        <w:footnoteReference w:id="16"/>
      </w:r>
      <w:r w:rsidR="00A31F8E">
        <w:rPr>
          <w:rFonts w:ascii="Arial" w:hAnsi="Arial" w:cs="Arial"/>
          <w:lang w:val="en-US"/>
        </w:rPr>
        <w:t xml:space="preserve"> </w:t>
      </w:r>
      <w:r w:rsidR="00703826">
        <w:rPr>
          <w:rFonts w:ascii="Arial" w:hAnsi="Arial" w:cs="Arial"/>
          <w:lang w:val="en-US"/>
        </w:rPr>
        <w:t>In the context of global migration, this may</w:t>
      </w:r>
      <w:r w:rsidR="00392E99">
        <w:rPr>
          <w:rFonts w:ascii="Arial" w:hAnsi="Arial" w:cs="Arial"/>
          <w:lang w:val="en-US"/>
        </w:rPr>
        <w:t xml:space="preserve"> apply to detention and settlement camps for refugees and asylum seekers, or any segregated settings. </w:t>
      </w:r>
      <w:r w:rsidR="00A75734">
        <w:rPr>
          <w:rFonts w:ascii="Arial" w:hAnsi="Arial" w:cs="Arial"/>
          <w:shd w:val="clear" w:color="auto" w:fill="FFFFFF"/>
          <w:lang w:val="en-US"/>
        </w:rPr>
        <w:t>The CRPD Committee noted that women and girls with disabilities in post-earthquake camps in Haiti were facing trafficking, exploitation and sexual assaults.</w:t>
      </w:r>
      <w:r w:rsidR="00A75734">
        <w:rPr>
          <w:rStyle w:val="FootnoteReference"/>
          <w:rFonts w:ascii="Arial" w:hAnsi="Arial" w:cs="Arial"/>
          <w:shd w:val="clear" w:color="auto" w:fill="FFFFFF"/>
          <w:lang w:val="en-US"/>
        </w:rPr>
        <w:footnoteReference w:id="17"/>
      </w:r>
    </w:p>
    <w:p w14:paraId="6C482C3D" w14:textId="04EDB7B0" w:rsidR="00E60332" w:rsidRPr="00D570C7" w:rsidRDefault="00E60332" w:rsidP="00D570C7">
      <w:pPr>
        <w:pStyle w:val="ListParagraph"/>
        <w:numPr>
          <w:ilvl w:val="0"/>
          <w:numId w:val="3"/>
        </w:numPr>
        <w:jc w:val="both"/>
        <w:rPr>
          <w:rFonts w:ascii="Arial" w:hAnsi="Arial" w:cs="Arial"/>
          <w:b/>
          <w:shd w:val="clear" w:color="auto" w:fill="FFFFFF"/>
          <w:lang w:val="en-US"/>
        </w:rPr>
      </w:pPr>
      <w:r w:rsidRPr="00D570C7">
        <w:rPr>
          <w:rFonts w:ascii="Arial" w:hAnsi="Arial" w:cs="Arial"/>
          <w:b/>
          <w:shd w:val="clear" w:color="auto" w:fill="FFFFFF"/>
          <w:lang w:val="en-US"/>
        </w:rPr>
        <w:t>Invisibility of women and girls with disabilities in international instruments prohibiting trafficking</w:t>
      </w:r>
    </w:p>
    <w:p w14:paraId="30248843" w14:textId="2BD95E81" w:rsidR="00E60332" w:rsidRPr="00D570C7" w:rsidRDefault="00E60332" w:rsidP="00D570C7">
      <w:pPr>
        <w:jc w:val="both"/>
        <w:rPr>
          <w:rFonts w:ascii="Arial" w:hAnsi="Arial" w:cs="Arial"/>
          <w:shd w:val="clear" w:color="auto" w:fill="FFFFFF"/>
          <w:lang w:val="en-US"/>
        </w:rPr>
      </w:pPr>
      <w:r>
        <w:rPr>
          <w:rFonts w:ascii="Arial" w:hAnsi="Arial" w:cs="Arial"/>
          <w:shd w:val="clear" w:color="auto" w:fill="FFFFFF"/>
          <w:lang w:val="en-US"/>
        </w:rPr>
        <w:t>Women and girls</w:t>
      </w:r>
      <w:r w:rsidR="008E5B02">
        <w:rPr>
          <w:rFonts w:ascii="Arial" w:hAnsi="Arial" w:cs="Arial"/>
          <w:shd w:val="clear" w:color="auto" w:fill="FFFFFF"/>
          <w:lang w:val="en-US"/>
        </w:rPr>
        <w:t xml:space="preserve"> with disabilities</w:t>
      </w:r>
      <w:r>
        <w:rPr>
          <w:rFonts w:ascii="Arial" w:hAnsi="Arial" w:cs="Arial"/>
          <w:shd w:val="clear" w:color="auto" w:fill="FFFFFF"/>
          <w:lang w:val="en-US"/>
        </w:rPr>
        <w:t xml:space="preserve"> remain invisible in international instruments prohibiting trafficking in persons, such as the </w:t>
      </w:r>
      <w:r w:rsidRPr="00E60332">
        <w:rPr>
          <w:rFonts w:ascii="Arial" w:hAnsi="Arial" w:cs="Arial"/>
          <w:shd w:val="clear" w:color="auto" w:fill="FFFFFF"/>
          <w:lang w:val="en-US"/>
        </w:rPr>
        <w:t xml:space="preserve">UN Convention against Transnational Organised Crime and the </w:t>
      </w:r>
      <w:r w:rsidRPr="00E60332">
        <w:rPr>
          <w:rFonts w:ascii="Arial" w:hAnsi="Arial" w:cs="Arial"/>
          <w:shd w:val="clear" w:color="auto" w:fill="FFFFFF"/>
          <w:lang w:val="en-GB"/>
        </w:rPr>
        <w:t>Protocol to Prevent, Suppress and Punish Trafficking in Persons Especially Women and Children</w:t>
      </w:r>
      <w:r w:rsidR="00EF6915">
        <w:rPr>
          <w:rFonts w:ascii="Arial" w:hAnsi="Arial" w:cs="Arial"/>
          <w:shd w:val="clear" w:color="auto" w:fill="FFFFFF"/>
          <w:lang w:val="en-GB"/>
        </w:rPr>
        <w:t xml:space="preserve">. Both documents do not mention disability. </w:t>
      </w:r>
    </w:p>
    <w:p w14:paraId="0BF207F8" w14:textId="432B8BD0" w:rsidR="00FB5B92" w:rsidRPr="002129C7" w:rsidRDefault="006A30AD" w:rsidP="00BC4CD7">
      <w:pPr>
        <w:pStyle w:val="Style2"/>
        <w:spacing w:after="240"/>
        <w:rPr>
          <w:rFonts w:cs="Arial"/>
          <w:szCs w:val="22"/>
        </w:rPr>
      </w:pPr>
      <w:r w:rsidRPr="002129C7">
        <w:rPr>
          <w:rFonts w:cs="Arial"/>
          <w:szCs w:val="22"/>
        </w:rPr>
        <w:t xml:space="preserve">Recommendations </w:t>
      </w:r>
    </w:p>
    <w:p w14:paraId="285F8341" w14:textId="77777777" w:rsidR="002C4678" w:rsidRDefault="00BC4CD7" w:rsidP="007C7CBC">
      <w:pPr>
        <w:jc w:val="both"/>
        <w:rPr>
          <w:rFonts w:ascii="Arial" w:hAnsi="Arial" w:cs="Arial"/>
          <w:lang w:val="en-US"/>
        </w:rPr>
      </w:pPr>
      <w:r w:rsidRPr="00BC4CD7">
        <w:rPr>
          <w:rFonts w:ascii="Arial" w:hAnsi="Arial" w:cs="Arial"/>
          <w:lang w:val="en-US"/>
        </w:rPr>
        <w:t>The International Disability Alliance and the European Disability Forum</w:t>
      </w:r>
      <w:r>
        <w:rPr>
          <w:rFonts w:ascii="Arial" w:hAnsi="Arial" w:cs="Arial"/>
          <w:lang w:val="en-US"/>
        </w:rPr>
        <w:t xml:space="preserve"> </w:t>
      </w:r>
      <w:r w:rsidR="00253596" w:rsidRPr="00253596">
        <w:rPr>
          <w:rFonts w:ascii="Arial" w:hAnsi="Arial" w:cs="Arial"/>
          <w:lang w:val="en-US"/>
        </w:rPr>
        <w:t>welcome the fact t</w:t>
      </w:r>
      <w:r w:rsidR="00253596">
        <w:rPr>
          <w:rFonts w:ascii="Arial" w:hAnsi="Arial" w:cs="Arial"/>
          <w:lang w:val="en-US"/>
        </w:rPr>
        <w:t>hat the CEDAW Committee has recognis</w:t>
      </w:r>
      <w:r w:rsidR="00253596" w:rsidRPr="00253596">
        <w:rPr>
          <w:rFonts w:ascii="Arial" w:hAnsi="Arial" w:cs="Arial"/>
          <w:lang w:val="en-US"/>
        </w:rPr>
        <w:t>e</w:t>
      </w:r>
      <w:r w:rsidR="00253596">
        <w:rPr>
          <w:rFonts w:ascii="Arial" w:hAnsi="Arial" w:cs="Arial"/>
          <w:lang w:val="en-US"/>
        </w:rPr>
        <w:t>d</w:t>
      </w:r>
      <w:r w:rsidR="00253596" w:rsidRPr="00253596">
        <w:rPr>
          <w:rFonts w:ascii="Arial" w:hAnsi="Arial" w:cs="Arial"/>
          <w:lang w:val="en-US"/>
        </w:rPr>
        <w:t xml:space="preserve"> women with disabilities as a group at a h</w:t>
      </w:r>
      <w:r w:rsidR="00253596">
        <w:rPr>
          <w:rFonts w:ascii="Arial" w:hAnsi="Arial" w:cs="Arial"/>
          <w:lang w:val="en-US"/>
        </w:rPr>
        <w:t xml:space="preserve">igher risk of being trafficked in </w:t>
      </w:r>
      <w:r w:rsidR="002C4678">
        <w:rPr>
          <w:rFonts w:ascii="Arial" w:hAnsi="Arial" w:cs="Arial"/>
          <w:lang w:val="en-US"/>
        </w:rPr>
        <w:t>its</w:t>
      </w:r>
      <w:r w:rsidR="00253596">
        <w:rPr>
          <w:rFonts w:ascii="Arial" w:hAnsi="Arial" w:cs="Arial"/>
          <w:lang w:val="en-US"/>
        </w:rPr>
        <w:t xml:space="preserve"> Concept N</w:t>
      </w:r>
      <w:r w:rsidR="00253596" w:rsidRPr="00253596">
        <w:rPr>
          <w:rFonts w:ascii="Arial" w:hAnsi="Arial" w:cs="Arial"/>
          <w:lang w:val="en-US"/>
        </w:rPr>
        <w:t>ote</w:t>
      </w:r>
      <w:r w:rsidR="00253596">
        <w:rPr>
          <w:rFonts w:ascii="Arial" w:hAnsi="Arial" w:cs="Arial"/>
          <w:lang w:val="en-US"/>
        </w:rPr>
        <w:t xml:space="preserve"> on the General Recommendation</w:t>
      </w:r>
      <w:r w:rsidR="00253596" w:rsidRPr="00253596">
        <w:rPr>
          <w:rFonts w:ascii="Arial" w:hAnsi="Arial" w:cs="Arial"/>
          <w:lang w:val="en-US"/>
        </w:rPr>
        <w:t xml:space="preserve"> on trafficking of women and girls in the context of global migration </w:t>
      </w:r>
      <w:r w:rsidR="00253596">
        <w:rPr>
          <w:rFonts w:ascii="Arial" w:hAnsi="Arial" w:cs="Arial"/>
          <w:lang w:val="en-US"/>
        </w:rPr>
        <w:t>(</w:t>
      </w:r>
      <w:r w:rsidR="00253596" w:rsidRPr="00253596">
        <w:rPr>
          <w:rFonts w:ascii="Arial" w:hAnsi="Arial" w:cs="Arial"/>
          <w:lang w:val="en-US"/>
        </w:rPr>
        <w:t>para</w:t>
      </w:r>
      <w:r w:rsidR="00253596">
        <w:rPr>
          <w:rFonts w:ascii="Arial" w:hAnsi="Arial" w:cs="Arial"/>
          <w:lang w:val="en-US"/>
        </w:rPr>
        <w:t>graph</w:t>
      </w:r>
      <w:r w:rsidR="00253596" w:rsidRPr="00253596">
        <w:rPr>
          <w:rFonts w:ascii="Arial" w:hAnsi="Arial" w:cs="Arial"/>
          <w:lang w:val="en-US"/>
        </w:rPr>
        <w:t xml:space="preserve"> 31).</w:t>
      </w:r>
      <w:r w:rsidR="002C4678">
        <w:rPr>
          <w:rFonts w:ascii="Arial" w:hAnsi="Arial" w:cs="Arial"/>
          <w:lang w:val="en-US"/>
        </w:rPr>
        <w:t xml:space="preserve"> </w:t>
      </w:r>
    </w:p>
    <w:p w14:paraId="3628642D" w14:textId="304C878B" w:rsidR="00D54825" w:rsidRDefault="002C4678" w:rsidP="007C7CBC">
      <w:pPr>
        <w:jc w:val="both"/>
        <w:rPr>
          <w:rFonts w:ascii="Arial" w:hAnsi="Arial" w:cs="Arial"/>
          <w:lang w:val="en-US"/>
        </w:rPr>
      </w:pPr>
      <w:r>
        <w:rPr>
          <w:rFonts w:ascii="Arial" w:hAnsi="Arial" w:cs="Arial"/>
          <w:lang w:val="en-US"/>
        </w:rPr>
        <w:lastRenderedPageBreak/>
        <w:t>We call</w:t>
      </w:r>
      <w:r w:rsidR="007C7CBC">
        <w:rPr>
          <w:rFonts w:ascii="Arial" w:hAnsi="Arial" w:cs="Arial"/>
          <w:lang w:val="en-US"/>
        </w:rPr>
        <w:t xml:space="preserve"> </w:t>
      </w:r>
      <w:r>
        <w:rPr>
          <w:rFonts w:ascii="Arial" w:hAnsi="Arial" w:cs="Arial"/>
          <w:lang w:val="en-US"/>
        </w:rPr>
        <w:t>the</w:t>
      </w:r>
      <w:r w:rsidR="00BC4CD7">
        <w:rPr>
          <w:rFonts w:ascii="Arial" w:hAnsi="Arial" w:cs="Arial"/>
          <w:lang w:val="en-US"/>
        </w:rPr>
        <w:t xml:space="preserve"> Committee </w:t>
      </w:r>
      <w:r w:rsidR="007C7CBC">
        <w:rPr>
          <w:rFonts w:ascii="Arial" w:hAnsi="Arial" w:cs="Arial"/>
          <w:lang w:val="en-US"/>
        </w:rPr>
        <w:t>to</w:t>
      </w:r>
      <w:r>
        <w:rPr>
          <w:rFonts w:ascii="Arial" w:hAnsi="Arial" w:cs="Arial"/>
          <w:lang w:val="en-US"/>
        </w:rPr>
        <w:t xml:space="preserve"> further</w:t>
      </w:r>
      <w:r w:rsidR="007C7CBC">
        <w:rPr>
          <w:rFonts w:ascii="Arial" w:hAnsi="Arial" w:cs="Arial"/>
          <w:lang w:val="en-US"/>
        </w:rPr>
        <w:t xml:space="preserve"> acknowledge</w:t>
      </w:r>
      <w:r>
        <w:rPr>
          <w:rFonts w:ascii="Arial" w:hAnsi="Arial" w:cs="Arial"/>
          <w:lang w:val="en-US"/>
        </w:rPr>
        <w:t xml:space="preserve"> and address</w:t>
      </w:r>
      <w:r w:rsidR="00BC4CD7">
        <w:rPr>
          <w:rFonts w:ascii="Arial" w:hAnsi="Arial" w:cs="Arial"/>
          <w:lang w:val="en-US"/>
        </w:rPr>
        <w:t xml:space="preserve"> the </w:t>
      </w:r>
      <w:r>
        <w:rPr>
          <w:rFonts w:ascii="Arial" w:hAnsi="Arial" w:cs="Arial"/>
          <w:lang w:val="en-US"/>
        </w:rPr>
        <w:t>specific root causes of their</w:t>
      </w:r>
      <w:r w:rsidR="00BC4CD7">
        <w:rPr>
          <w:rFonts w:ascii="Arial" w:hAnsi="Arial" w:cs="Arial"/>
          <w:lang w:val="en-US"/>
        </w:rPr>
        <w:t xml:space="preserve"> trafficking</w:t>
      </w:r>
      <w:r w:rsidR="00EA5EDC">
        <w:rPr>
          <w:rFonts w:ascii="Arial" w:hAnsi="Arial" w:cs="Arial"/>
          <w:lang w:val="en-US"/>
        </w:rPr>
        <w:t xml:space="preserve">. The Committees </w:t>
      </w:r>
      <w:r w:rsidR="00BC4CD7">
        <w:rPr>
          <w:rFonts w:ascii="Arial" w:hAnsi="Arial" w:cs="Arial"/>
          <w:lang w:val="en-US"/>
        </w:rPr>
        <w:t xml:space="preserve">General Recommendations </w:t>
      </w:r>
      <w:r w:rsidR="00EA5EDC">
        <w:rPr>
          <w:rFonts w:ascii="Arial" w:hAnsi="Arial" w:cs="Arial"/>
          <w:lang w:val="en-US"/>
        </w:rPr>
        <w:t>should</w:t>
      </w:r>
      <w:r w:rsidR="007C7CBC">
        <w:rPr>
          <w:rFonts w:ascii="Arial" w:hAnsi="Arial" w:cs="Arial"/>
          <w:lang w:val="en-US"/>
        </w:rPr>
        <w:t xml:space="preserve"> ensure that </w:t>
      </w:r>
      <w:r w:rsidR="002B42C0" w:rsidRPr="002B42C0">
        <w:rPr>
          <w:rFonts w:ascii="Arial" w:hAnsi="Arial" w:cs="Arial"/>
          <w:b/>
          <w:lang w:val="en-US"/>
        </w:rPr>
        <w:t>all</w:t>
      </w:r>
      <w:r w:rsidR="002B42C0">
        <w:rPr>
          <w:rFonts w:ascii="Arial" w:hAnsi="Arial" w:cs="Arial"/>
          <w:lang w:val="en-US"/>
        </w:rPr>
        <w:t xml:space="preserve"> women and girls with disabilities</w:t>
      </w:r>
      <w:r>
        <w:rPr>
          <w:rFonts w:ascii="Arial" w:hAnsi="Arial" w:cs="Arial"/>
          <w:lang w:val="en-US"/>
        </w:rPr>
        <w:t xml:space="preserve"> are </w:t>
      </w:r>
      <w:r w:rsidRPr="002C4678">
        <w:rPr>
          <w:rFonts w:ascii="Arial" w:hAnsi="Arial" w:cs="Arial"/>
          <w:b/>
          <w:lang w:val="en-US"/>
        </w:rPr>
        <w:t>equally</w:t>
      </w:r>
      <w:r>
        <w:rPr>
          <w:rFonts w:ascii="Arial" w:hAnsi="Arial" w:cs="Arial"/>
          <w:lang w:val="en-US"/>
        </w:rPr>
        <w:t xml:space="preserve"> and </w:t>
      </w:r>
      <w:r w:rsidRPr="002C4678">
        <w:rPr>
          <w:rFonts w:ascii="Arial" w:hAnsi="Arial" w:cs="Arial"/>
          <w:b/>
          <w:lang w:val="en-US"/>
        </w:rPr>
        <w:t>appropriately</w:t>
      </w:r>
      <w:r>
        <w:rPr>
          <w:rFonts w:ascii="Arial" w:hAnsi="Arial" w:cs="Arial"/>
          <w:lang w:val="en-US"/>
        </w:rPr>
        <w:t xml:space="preserve"> protected against trafficki</w:t>
      </w:r>
      <w:r w:rsidR="00EB60F4">
        <w:rPr>
          <w:rFonts w:ascii="Arial" w:hAnsi="Arial" w:cs="Arial"/>
          <w:lang w:val="en-US"/>
        </w:rPr>
        <w:t xml:space="preserve">ng in the context of migration, in line with the CRPD, CEDAW and </w:t>
      </w:r>
      <w:r w:rsidR="00EB60F4" w:rsidRPr="00EB60F4">
        <w:rPr>
          <w:rFonts w:ascii="Arial" w:hAnsi="Arial" w:cs="Arial"/>
          <w:lang w:val="en-US"/>
        </w:rPr>
        <w:t>Sustainable Development Goals (Target 5.2)</w:t>
      </w:r>
      <w:r w:rsidR="00EB60F4">
        <w:rPr>
          <w:rFonts w:ascii="Arial" w:hAnsi="Arial" w:cs="Arial"/>
          <w:lang w:val="en-US"/>
        </w:rPr>
        <w:t>.</w:t>
      </w:r>
    </w:p>
    <w:p w14:paraId="4636107D" w14:textId="4C15DA1B" w:rsidR="00094618" w:rsidRDefault="00094618" w:rsidP="007C7CBC">
      <w:pPr>
        <w:jc w:val="both"/>
        <w:rPr>
          <w:rFonts w:ascii="Arial" w:hAnsi="Arial" w:cs="Arial"/>
          <w:lang w:val="en-US"/>
        </w:rPr>
      </w:pPr>
      <w:r>
        <w:rPr>
          <w:rFonts w:ascii="Arial" w:hAnsi="Arial" w:cs="Arial"/>
          <w:lang w:val="en-US"/>
        </w:rPr>
        <w:t xml:space="preserve">In particular, we encourage the Committee to address the following </w:t>
      </w:r>
      <w:r w:rsidR="000C5C0B">
        <w:rPr>
          <w:rFonts w:ascii="Arial" w:hAnsi="Arial" w:cs="Arial"/>
          <w:lang w:val="en-US"/>
        </w:rPr>
        <w:t>issues in its General Recommendation</w:t>
      </w:r>
      <w:r w:rsidR="00ED321F">
        <w:rPr>
          <w:rFonts w:ascii="Arial" w:hAnsi="Arial" w:cs="Arial"/>
          <w:lang w:val="en-US"/>
        </w:rPr>
        <w:t xml:space="preserve">: </w:t>
      </w:r>
      <w:r>
        <w:rPr>
          <w:rFonts w:ascii="Arial" w:hAnsi="Arial" w:cs="Arial"/>
          <w:lang w:val="en-US"/>
        </w:rPr>
        <w:t xml:space="preserve"> </w:t>
      </w:r>
    </w:p>
    <w:p w14:paraId="7D5D177F" w14:textId="59BADCBD" w:rsidR="003065FB" w:rsidRPr="00D570C7" w:rsidRDefault="003065FB" w:rsidP="00D570C7">
      <w:pPr>
        <w:pStyle w:val="ListParagraph"/>
        <w:numPr>
          <w:ilvl w:val="0"/>
          <w:numId w:val="6"/>
        </w:numPr>
        <w:ind w:left="714" w:hanging="357"/>
        <w:contextualSpacing w:val="0"/>
        <w:jc w:val="both"/>
        <w:rPr>
          <w:rFonts w:ascii="Arial" w:hAnsi="Arial" w:cs="Arial"/>
          <w:lang w:val="en-US"/>
        </w:rPr>
      </w:pPr>
      <w:r w:rsidRPr="00D570C7">
        <w:rPr>
          <w:rFonts w:ascii="Arial" w:hAnsi="Arial" w:cs="Arial"/>
          <w:b/>
          <w:lang w:val="en-US"/>
        </w:rPr>
        <w:t>Harmonisation of national laws on trafficking in persons</w:t>
      </w:r>
      <w:r>
        <w:rPr>
          <w:rFonts w:ascii="Arial" w:hAnsi="Arial" w:cs="Arial"/>
          <w:lang w:val="en-US"/>
        </w:rPr>
        <w:t xml:space="preserve"> to ensure that the definition of trafficking specifically covers wom</w:t>
      </w:r>
      <w:r w:rsidR="00770B40">
        <w:rPr>
          <w:rFonts w:ascii="Arial" w:hAnsi="Arial" w:cs="Arial"/>
          <w:lang w:val="en-US"/>
        </w:rPr>
        <w:t>en and girls with disabilities,</w:t>
      </w:r>
      <w:r w:rsidRPr="003065FB">
        <w:rPr>
          <w:rFonts w:ascii="Arial" w:hAnsi="Arial" w:cs="Arial"/>
          <w:lang w:val="en-US"/>
        </w:rPr>
        <w:t xml:space="preserve"> </w:t>
      </w:r>
      <w:r>
        <w:rPr>
          <w:rFonts w:ascii="Arial" w:hAnsi="Arial" w:cs="Arial"/>
          <w:lang w:val="en-US"/>
        </w:rPr>
        <w:t xml:space="preserve">by </w:t>
      </w:r>
      <w:r w:rsidRPr="003065FB">
        <w:rPr>
          <w:rFonts w:ascii="Arial" w:hAnsi="Arial" w:cs="Arial"/>
          <w:lang w:val="en-US"/>
        </w:rPr>
        <w:t>inserting specific references to the groups at higher risk such as children, girls and women with disabilities</w:t>
      </w:r>
    </w:p>
    <w:p w14:paraId="4F512CD1" w14:textId="24D7A62E" w:rsidR="00BC4CD7" w:rsidRPr="00B4374B" w:rsidRDefault="00FD1CEE" w:rsidP="00E5360C">
      <w:pPr>
        <w:pStyle w:val="ListParagraph"/>
        <w:numPr>
          <w:ilvl w:val="0"/>
          <w:numId w:val="6"/>
        </w:numPr>
        <w:contextualSpacing w:val="0"/>
        <w:jc w:val="both"/>
        <w:rPr>
          <w:rFonts w:ascii="Arial" w:hAnsi="Arial" w:cs="Arial"/>
          <w:lang w:val="en-US"/>
        </w:rPr>
      </w:pPr>
      <w:r>
        <w:rPr>
          <w:rFonts w:ascii="Arial" w:hAnsi="Arial" w:cs="Arial"/>
          <w:b/>
          <w:lang w:val="en-US"/>
        </w:rPr>
        <w:t>Proper d</w:t>
      </w:r>
      <w:r w:rsidR="00253596" w:rsidRPr="00B4374B">
        <w:rPr>
          <w:rFonts w:ascii="Arial" w:hAnsi="Arial" w:cs="Arial"/>
          <w:b/>
          <w:lang w:val="en-US"/>
        </w:rPr>
        <w:t>ata collection</w:t>
      </w:r>
      <w:r>
        <w:rPr>
          <w:rFonts w:ascii="Arial" w:hAnsi="Arial" w:cs="Arial"/>
          <w:b/>
          <w:lang w:val="en-US"/>
        </w:rPr>
        <w:t xml:space="preserve"> disaggregated by disability</w:t>
      </w:r>
      <w:r w:rsidR="00253596" w:rsidRPr="00B4374B">
        <w:rPr>
          <w:rFonts w:ascii="Arial" w:hAnsi="Arial" w:cs="Arial"/>
          <w:lang w:val="en-US"/>
        </w:rPr>
        <w:t xml:space="preserve">: States should systematically desegregate data and statistics in the context of migration by sex, age and disability. </w:t>
      </w:r>
      <w:r w:rsidR="00ED321F" w:rsidRPr="00B4374B">
        <w:rPr>
          <w:rFonts w:ascii="Arial" w:hAnsi="Arial" w:cs="Arial"/>
          <w:lang w:val="en-US"/>
        </w:rPr>
        <w:t>T</w:t>
      </w:r>
      <w:r w:rsidR="00253596" w:rsidRPr="00B4374B">
        <w:rPr>
          <w:rFonts w:ascii="Arial" w:hAnsi="Arial" w:cs="Arial"/>
          <w:lang w:val="en-US"/>
        </w:rPr>
        <w:t xml:space="preserve">hey should </w:t>
      </w:r>
      <w:r w:rsidR="00ED321F" w:rsidRPr="00B4374B">
        <w:rPr>
          <w:rFonts w:ascii="Arial" w:hAnsi="Arial" w:cs="Arial"/>
          <w:lang w:val="en-US"/>
        </w:rPr>
        <w:t>collect</w:t>
      </w:r>
      <w:r w:rsidR="00253596" w:rsidRPr="00B4374B">
        <w:rPr>
          <w:rFonts w:ascii="Arial" w:hAnsi="Arial" w:cs="Arial"/>
          <w:lang w:val="en-US"/>
        </w:rPr>
        <w:t xml:space="preserve"> specific data on trafficking and exploitation of women and girls with disabilities</w:t>
      </w:r>
      <w:r w:rsidR="00E5360C">
        <w:rPr>
          <w:rFonts w:ascii="Arial" w:hAnsi="Arial" w:cs="Arial"/>
          <w:lang w:val="en-US"/>
        </w:rPr>
        <w:t xml:space="preserve"> and on disability </w:t>
      </w:r>
      <w:r w:rsidR="00E5360C" w:rsidRPr="00E5360C">
        <w:rPr>
          <w:rFonts w:ascii="Arial" w:hAnsi="Arial" w:cs="Arial"/>
          <w:lang w:val="en-US"/>
        </w:rPr>
        <w:t xml:space="preserve">as a result of violence suffered through trafficking, sexual </w:t>
      </w:r>
      <w:r w:rsidR="00E5360C">
        <w:rPr>
          <w:rFonts w:ascii="Arial" w:hAnsi="Arial" w:cs="Arial"/>
          <w:lang w:val="en-US"/>
        </w:rPr>
        <w:t>exploitation and exploitation</w:t>
      </w:r>
      <w:r w:rsidR="002B2A58">
        <w:rPr>
          <w:rFonts w:ascii="Arial" w:hAnsi="Arial" w:cs="Arial"/>
          <w:lang w:val="en-US"/>
        </w:rPr>
        <w:t>.</w:t>
      </w:r>
    </w:p>
    <w:p w14:paraId="30159018" w14:textId="2BB2AD3C" w:rsidR="00FD0106" w:rsidRDefault="00FD1CEE" w:rsidP="00FC7A77">
      <w:pPr>
        <w:pStyle w:val="ListParagraph"/>
        <w:numPr>
          <w:ilvl w:val="0"/>
          <w:numId w:val="6"/>
        </w:numPr>
        <w:ind w:left="714" w:hanging="357"/>
        <w:contextualSpacing w:val="0"/>
        <w:jc w:val="both"/>
        <w:rPr>
          <w:rFonts w:ascii="Arial" w:hAnsi="Arial" w:cs="Arial"/>
          <w:lang w:val="en-US"/>
        </w:rPr>
      </w:pPr>
      <w:r>
        <w:rPr>
          <w:rFonts w:ascii="Arial" w:hAnsi="Arial" w:cs="Arial"/>
          <w:b/>
          <w:lang w:val="en-US"/>
        </w:rPr>
        <w:t xml:space="preserve">Accessible and inclusive </w:t>
      </w:r>
      <w:r w:rsidR="00253596" w:rsidRPr="00B4374B">
        <w:rPr>
          <w:rFonts w:ascii="Arial" w:hAnsi="Arial" w:cs="Arial"/>
          <w:b/>
          <w:lang w:val="en-US"/>
        </w:rPr>
        <w:t>prevention</w:t>
      </w:r>
      <w:r w:rsidR="00D1548E" w:rsidRPr="00B4374B">
        <w:rPr>
          <w:rFonts w:ascii="Arial" w:hAnsi="Arial" w:cs="Arial"/>
          <w:b/>
          <w:lang w:val="en-US"/>
        </w:rPr>
        <w:t xml:space="preserve"> and response</w:t>
      </w:r>
      <w:r w:rsidR="00253596" w:rsidRPr="00B4374B">
        <w:rPr>
          <w:rFonts w:ascii="Arial" w:hAnsi="Arial" w:cs="Arial"/>
          <w:b/>
          <w:lang w:val="en-US"/>
        </w:rPr>
        <w:t xml:space="preserve"> measures</w:t>
      </w:r>
      <w:r w:rsidR="003D5242">
        <w:rPr>
          <w:rFonts w:ascii="Arial" w:hAnsi="Arial" w:cs="Arial"/>
          <w:b/>
          <w:lang w:val="en-US"/>
        </w:rPr>
        <w:t xml:space="preserve"> and programmes</w:t>
      </w:r>
      <w:r w:rsidR="00253596" w:rsidRPr="00B4374B">
        <w:rPr>
          <w:rFonts w:ascii="Arial" w:hAnsi="Arial" w:cs="Arial"/>
          <w:lang w:val="en-US"/>
        </w:rPr>
        <w:t xml:space="preserve">: </w:t>
      </w:r>
    </w:p>
    <w:p w14:paraId="0012B5BF" w14:textId="61F5C0B4" w:rsidR="00770B40" w:rsidRDefault="00253596" w:rsidP="00AD62F0">
      <w:pPr>
        <w:pStyle w:val="ListParagraph"/>
        <w:numPr>
          <w:ilvl w:val="1"/>
          <w:numId w:val="7"/>
        </w:numPr>
        <w:contextualSpacing w:val="0"/>
        <w:jc w:val="both"/>
        <w:rPr>
          <w:rFonts w:ascii="Arial" w:hAnsi="Arial" w:cs="Arial"/>
          <w:lang w:val="en-US"/>
        </w:rPr>
      </w:pPr>
      <w:r w:rsidRPr="00B4374B">
        <w:rPr>
          <w:rFonts w:ascii="Arial" w:hAnsi="Arial" w:cs="Arial"/>
          <w:lang w:val="en-US"/>
        </w:rPr>
        <w:t xml:space="preserve">States should develop enhanced safeguards to prevent trafficking </w:t>
      </w:r>
      <w:r w:rsidR="000C2B8B" w:rsidRPr="00B4374B">
        <w:rPr>
          <w:rFonts w:ascii="Arial" w:hAnsi="Arial" w:cs="Arial"/>
          <w:lang w:val="en-US"/>
        </w:rPr>
        <w:t>and exploitation</w:t>
      </w:r>
      <w:r w:rsidR="00B927F2">
        <w:rPr>
          <w:rFonts w:ascii="Arial" w:hAnsi="Arial" w:cs="Arial"/>
          <w:lang w:val="en-US"/>
        </w:rPr>
        <w:t>, including sexual exploitation,</w:t>
      </w:r>
      <w:r w:rsidRPr="00B4374B">
        <w:rPr>
          <w:rFonts w:ascii="Arial" w:hAnsi="Arial" w:cs="Arial"/>
          <w:lang w:val="en-US"/>
        </w:rPr>
        <w:t xml:space="preserve"> of women and girls with disabilities</w:t>
      </w:r>
      <w:r w:rsidR="002731AA">
        <w:rPr>
          <w:rFonts w:ascii="Arial" w:hAnsi="Arial" w:cs="Arial"/>
          <w:lang w:val="en-US"/>
        </w:rPr>
        <w:t>,</w:t>
      </w:r>
      <w:r w:rsidR="00D1548E" w:rsidRPr="00B4374B">
        <w:rPr>
          <w:rFonts w:ascii="Arial" w:hAnsi="Arial" w:cs="Arial"/>
          <w:lang w:val="en-US"/>
        </w:rPr>
        <w:t xml:space="preserve"> and response measures for women and girls with disabilities victims of trafficking</w:t>
      </w:r>
      <w:r w:rsidRPr="00B4374B">
        <w:rPr>
          <w:rFonts w:ascii="Arial" w:hAnsi="Arial" w:cs="Arial"/>
          <w:lang w:val="en-US"/>
        </w:rPr>
        <w:t xml:space="preserve">. </w:t>
      </w:r>
      <w:r w:rsidR="00770B40" w:rsidRPr="00B4374B">
        <w:rPr>
          <w:rFonts w:ascii="Arial" w:hAnsi="Arial" w:cs="Arial"/>
          <w:lang w:val="en-US"/>
        </w:rPr>
        <w:t xml:space="preserve">States </w:t>
      </w:r>
      <w:r w:rsidR="00770B40" w:rsidRPr="00B4374B">
        <w:rPr>
          <w:rFonts w:ascii="Arial" w:hAnsi="Arial" w:cs="Arial"/>
          <w:lang w:val="en-US"/>
        </w:rPr>
        <w:lastRenderedPageBreak/>
        <w:t>should also pay specific attention to women and girls acquiring disability as a consequence of trafficking.</w:t>
      </w:r>
    </w:p>
    <w:p w14:paraId="4BCE2E8B" w14:textId="7BD5019E" w:rsidR="00AD62F0" w:rsidRDefault="00253596" w:rsidP="00AD62F0">
      <w:pPr>
        <w:pStyle w:val="ListParagraph"/>
        <w:numPr>
          <w:ilvl w:val="1"/>
          <w:numId w:val="7"/>
        </w:numPr>
        <w:contextualSpacing w:val="0"/>
        <w:jc w:val="both"/>
        <w:rPr>
          <w:rFonts w:ascii="Arial" w:hAnsi="Arial" w:cs="Arial"/>
          <w:lang w:val="en-US"/>
        </w:rPr>
      </w:pPr>
      <w:r w:rsidRPr="00B4374B">
        <w:rPr>
          <w:rFonts w:ascii="Arial" w:hAnsi="Arial" w:cs="Arial"/>
          <w:lang w:val="en-US"/>
        </w:rPr>
        <w:t xml:space="preserve">All measures </w:t>
      </w:r>
      <w:r w:rsidR="00653E72" w:rsidRPr="00B4374B">
        <w:rPr>
          <w:rFonts w:ascii="Arial" w:hAnsi="Arial" w:cs="Arial"/>
          <w:lang w:val="en-US"/>
        </w:rPr>
        <w:t xml:space="preserve">and services </w:t>
      </w:r>
      <w:r w:rsidRPr="00B4374B">
        <w:rPr>
          <w:rFonts w:ascii="Arial" w:hAnsi="Arial" w:cs="Arial"/>
          <w:lang w:val="en-US"/>
        </w:rPr>
        <w:t xml:space="preserve">should be accessible to all women and girls with disabilities. </w:t>
      </w:r>
      <w:r w:rsidR="004470B5">
        <w:rPr>
          <w:rFonts w:ascii="Arial" w:hAnsi="Arial" w:cs="Arial"/>
          <w:lang w:val="en-US"/>
        </w:rPr>
        <w:t>Denial</w:t>
      </w:r>
      <w:r w:rsidR="004470B5" w:rsidRPr="002A61B3">
        <w:rPr>
          <w:rFonts w:ascii="Arial" w:hAnsi="Arial" w:cs="Arial"/>
          <w:lang w:val="en-GB"/>
        </w:rPr>
        <w:t xml:space="preserve"> of access should be considered to constitute a discriminatory act, regardless of whether the perpetrator is a public or private entity.</w:t>
      </w:r>
      <w:r w:rsidR="009B1C64">
        <w:rPr>
          <w:rStyle w:val="FootnoteReference"/>
          <w:rFonts w:ascii="Arial" w:hAnsi="Arial" w:cs="Arial"/>
          <w:lang w:val="en-GB"/>
        </w:rPr>
        <w:footnoteReference w:id="18"/>
      </w:r>
      <w:r w:rsidR="004470B5" w:rsidRPr="002A61B3">
        <w:rPr>
          <w:rFonts w:ascii="Arial" w:hAnsi="Arial" w:cs="Arial"/>
          <w:lang w:val="en-GB"/>
        </w:rPr>
        <w:t xml:space="preserve"> </w:t>
      </w:r>
      <w:r w:rsidRPr="00B4374B">
        <w:rPr>
          <w:rFonts w:ascii="Arial" w:hAnsi="Arial" w:cs="Arial"/>
          <w:lang w:val="en-US"/>
        </w:rPr>
        <w:t>Policies and programmes should take in</w:t>
      </w:r>
      <w:r w:rsidR="006716DB" w:rsidRPr="00B4374B">
        <w:rPr>
          <w:rFonts w:ascii="Arial" w:hAnsi="Arial" w:cs="Arial"/>
          <w:lang w:val="en-US"/>
        </w:rPr>
        <w:t>to account the specific needs</w:t>
      </w:r>
      <w:r w:rsidR="00BC42A4">
        <w:rPr>
          <w:rFonts w:ascii="Arial" w:hAnsi="Arial" w:cs="Arial"/>
          <w:lang w:val="en-US"/>
        </w:rPr>
        <w:t xml:space="preserve"> of women and girls with disabilities</w:t>
      </w:r>
      <w:r w:rsidR="006716DB" w:rsidRPr="00B4374B">
        <w:rPr>
          <w:rFonts w:ascii="Arial" w:hAnsi="Arial" w:cs="Arial"/>
          <w:lang w:val="en-US"/>
        </w:rPr>
        <w:t xml:space="preserve">. </w:t>
      </w:r>
      <w:r w:rsidR="0045702F" w:rsidRPr="00B4374B">
        <w:rPr>
          <w:rFonts w:ascii="Arial" w:hAnsi="Arial" w:cs="Arial"/>
          <w:lang w:val="en-US"/>
        </w:rPr>
        <w:t>States and relevant stakeholders</w:t>
      </w:r>
      <w:r w:rsidR="006716DB" w:rsidRPr="00B4374B">
        <w:rPr>
          <w:rFonts w:ascii="Arial" w:hAnsi="Arial" w:cs="Arial"/>
          <w:lang w:val="en-US"/>
        </w:rPr>
        <w:t xml:space="preserve"> should </w:t>
      </w:r>
      <w:r w:rsidRPr="00B4374B">
        <w:rPr>
          <w:rFonts w:ascii="Arial" w:hAnsi="Arial" w:cs="Arial"/>
          <w:lang w:val="en-US"/>
        </w:rPr>
        <w:t xml:space="preserve">ensure that information </w:t>
      </w:r>
      <w:r w:rsidR="00D1548E" w:rsidRPr="00B4374B">
        <w:rPr>
          <w:rFonts w:ascii="Arial" w:hAnsi="Arial" w:cs="Arial"/>
          <w:lang w:val="en-US"/>
        </w:rPr>
        <w:t>is</w:t>
      </w:r>
      <w:r w:rsidRPr="00B4374B">
        <w:rPr>
          <w:rFonts w:ascii="Arial" w:hAnsi="Arial" w:cs="Arial"/>
          <w:lang w:val="en-US"/>
        </w:rPr>
        <w:t xml:space="preserve"> provided in accessible formats, including braille, s</w:t>
      </w:r>
      <w:r w:rsidR="00653E72" w:rsidRPr="00B4374B">
        <w:rPr>
          <w:rFonts w:ascii="Arial" w:hAnsi="Arial" w:cs="Arial"/>
          <w:lang w:val="en-US"/>
        </w:rPr>
        <w:t>ign languages and easy-to-read.</w:t>
      </w:r>
      <w:r w:rsidR="00F46EC4" w:rsidRPr="00B4374B">
        <w:rPr>
          <w:rFonts w:ascii="Arial" w:hAnsi="Arial" w:cs="Arial"/>
          <w:lang w:val="en-US"/>
        </w:rPr>
        <w:t xml:space="preserve"> Shelters and services should be fully accessible to victims with disabilities</w:t>
      </w:r>
      <w:r w:rsidR="00530D9C">
        <w:rPr>
          <w:rFonts w:ascii="Arial" w:hAnsi="Arial" w:cs="Arial"/>
          <w:lang w:val="en-US"/>
        </w:rPr>
        <w:t xml:space="preserve"> and provide appropriate support, including supported decision making when needed</w:t>
      </w:r>
      <w:r w:rsidR="00F46EC4" w:rsidRPr="00B4374B">
        <w:rPr>
          <w:rFonts w:ascii="Arial" w:hAnsi="Arial" w:cs="Arial"/>
          <w:lang w:val="en-US"/>
        </w:rPr>
        <w:t>.</w:t>
      </w:r>
      <w:r w:rsidR="00770B40">
        <w:rPr>
          <w:rFonts w:ascii="Arial" w:hAnsi="Arial" w:cs="Arial"/>
          <w:lang w:val="en-US"/>
        </w:rPr>
        <w:t xml:space="preserve"> </w:t>
      </w:r>
      <w:r w:rsidR="00F46EC4" w:rsidRPr="00B4374B">
        <w:rPr>
          <w:rFonts w:ascii="Arial" w:hAnsi="Arial" w:cs="Arial"/>
          <w:lang w:val="en-US"/>
        </w:rPr>
        <w:t xml:space="preserve"> </w:t>
      </w:r>
      <w:r w:rsidR="00B17299">
        <w:rPr>
          <w:rFonts w:ascii="Arial" w:hAnsi="Arial" w:cs="Arial"/>
          <w:lang w:val="en-US"/>
        </w:rPr>
        <w:t xml:space="preserve">States should conduct </w:t>
      </w:r>
      <w:r w:rsidR="005B0250">
        <w:rPr>
          <w:rFonts w:ascii="Arial" w:hAnsi="Arial" w:cs="Arial"/>
          <w:lang w:val="en-US"/>
        </w:rPr>
        <w:t xml:space="preserve">an evaluation of the accessibility of </w:t>
      </w:r>
      <w:r w:rsidR="009C5D5E">
        <w:rPr>
          <w:rFonts w:ascii="Arial" w:hAnsi="Arial" w:cs="Arial"/>
          <w:lang w:val="en-US"/>
        </w:rPr>
        <w:t>current</w:t>
      </w:r>
      <w:r w:rsidR="005B0250">
        <w:rPr>
          <w:rFonts w:ascii="Arial" w:hAnsi="Arial" w:cs="Arial"/>
          <w:lang w:val="en-US"/>
        </w:rPr>
        <w:t xml:space="preserve"> </w:t>
      </w:r>
      <w:r w:rsidR="00DC725F">
        <w:rPr>
          <w:rFonts w:ascii="Arial" w:hAnsi="Arial" w:cs="Arial"/>
          <w:lang w:val="en-US"/>
        </w:rPr>
        <w:t>building</w:t>
      </w:r>
      <w:r w:rsidR="002C3B88">
        <w:rPr>
          <w:rFonts w:ascii="Arial" w:hAnsi="Arial" w:cs="Arial"/>
          <w:lang w:val="en-US"/>
        </w:rPr>
        <w:t>s, including shelters, services and information</w:t>
      </w:r>
      <w:r w:rsidR="009C5D5E">
        <w:rPr>
          <w:rFonts w:ascii="Arial" w:hAnsi="Arial" w:cs="Arial"/>
          <w:lang w:val="en-US"/>
        </w:rPr>
        <w:t xml:space="preserve"> aimed at migrants and victims of trafficking in person</w:t>
      </w:r>
      <w:r w:rsidR="002C3B88">
        <w:rPr>
          <w:rFonts w:ascii="Arial" w:hAnsi="Arial" w:cs="Arial"/>
          <w:lang w:val="en-US"/>
        </w:rPr>
        <w:t>,</w:t>
      </w:r>
      <w:r w:rsidR="009C5D5E">
        <w:rPr>
          <w:rFonts w:ascii="Arial" w:hAnsi="Arial" w:cs="Arial"/>
          <w:lang w:val="en-US"/>
        </w:rPr>
        <w:t xml:space="preserve"> to ensure they fully meet the needs of women and girls with disabilities. </w:t>
      </w:r>
      <w:r w:rsidR="00DE2E6F">
        <w:rPr>
          <w:rFonts w:ascii="Arial" w:hAnsi="Arial" w:cs="Arial"/>
          <w:lang w:val="en-US"/>
        </w:rPr>
        <w:t>Current barriers should be removed gradually in a systematic and continuously monitored manners, with the aim of achieving full accessibility.</w:t>
      </w:r>
      <w:r w:rsidR="00DE2E6F">
        <w:rPr>
          <w:rStyle w:val="FootnoteReference"/>
          <w:rFonts w:ascii="Arial" w:hAnsi="Arial" w:cs="Arial"/>
          <w:lang w:val="en-US"/>
        </w:rPr>
        <w:footnoteReference w:id="19"/>
      </w:r>
      <w:r w:rsidR="00DE2E6F">
        <w:rPr>
          <w:rFonts w:ascii="Arial" w:hAnsi="Arial" w:cs="Arial"/>
          <w:lang w:val="en-US"/>
        </w:rPr>
        <w:t xml:space="preserve"> </w:t>
      </w:r>
    </w:p>
    <w:p w14:paraId="30D810F3" w14:textId="25A4CB44" w:rsidR="00AD62F0" w:rsidRPr="00D570C7" w:rsidRDefault="00AD62F0" w:rsidP="003B4483">
      <w:pPr>
        <w:pStyle w:val="ListParagraph"/>
        <w:numPr>
          <w:ilvl w:val="1"/>
          <w:numId w:val="7"/>
        </w:numPr>
        <w:contextualSpacing w:val="0"/>
        <w:jc w:val="both"/>
        <w:rPr>
          <w:rFonts w:ascii="Arial" w:hAnsi="Arial" w:cs="Arial"/>
          <w:lang w:val="en-US"/>
        </w:rPr>
      </w:pPr>
      <w:r>
        <w:rPr>
          <w:rFonts w:ascii="Arial" w:hAnsi="Arial" w:cs="Arial"/>
          <w:lang w:val="en-US"/>
        </w:rPr>
        <w:t>States should ensure that all stakeholders involved in fighting trafficking</w:t>
      </w:r>
      <w:r w:rsidR="003B4483">
        <w:rPr>
          <w:rFonts w:ascii="Arial" w:hAnsi="Arial" w:cs="Arial"/>
          <w:lang w:val="en-US"/>
        </w:rPr>
        <w:t>, including</w:t>
      </w:r>
      <w:r w:rsidR="00CA7098">
        <w:rPr>
          <w:rFonts w:ascii="Arial" w:hAnsi="Arial" w:cs="Arial"/>
          <w:lang w:val="en-US"/>
        </w:rPr>
        <w:t xml:space="preserve"> those</w:t>
      </w:r>
      <w:r w:rsidR="003B4483">
        <w:rPr>
          <w:rFonts w:ascii="Arial" w:hAnsi="Arial" w:cs="Arial"/>
          <w:lang w:val="en-US"/>
        </w:rPr>
        <w:t xml:space="preserve"> involved in </w:t>
      </w:r>
      <w:r w:rsidR="003B4483" w:rsidRPr="003B4483">
        <w:rPr>
          <w:rFonts w:ascii="Arial" w:hAnsi="Arial" w:cs="Arial"/>
          <w:lang w:val="en-US"/>
        </w:rPr>
        <w:t xml:space="preserve">early detection, protection and referral of women who survived gender-based violence, </w:t>
      </w:r>
      <w:r w:rsidR="00673616">
        <w:rPr>
          <w:rFonts w:ascii="Arial" w:hAnsi="Arial" w:cs="Arial"/>
          <w:lang w:val="en-US"/>
        </w:rPr>
        <w:t>female genital mutilation</w:t>
      </w:r>
      <w:r w:rsidR="003B4483" w:rsidRPr="003B4483">
        <w:rPr>
          <w:rFonts w:ascii="Arial" w:hAnsi="Arial" w:cs="Arial"/>
          <w:lang w:val="en-US"/>
        </w:rPr>
        <w:t>, and victims of trafficking</w:t>
      </w:r>
      <w:r>
        <w:rPr>
          <w:rFonts w:ascii="Arial" w:hAnsi="Arial" w:cs="Arial"/>
          <w:lang w:val="en-US"/>
        </w:rPr>
        <w:t xml:space="preserve"> in persons</w:t>
      </w:r>
      <w:r w:rsidR="003B4483">
        <w:rPr>
          <w:rFonts w:ascii="Arial" w:hAnsi="Arial" w:cs="Arial"/>
          <w:lang w:val="en-US"/>
        </w:rPr>
        <w:t>,</w:t>
      </w:r>
      <w:r>
        <w:rPr>
          <w:rFonts w:ascii="Arial" w:hAnsi="Arial" w:cs="Arial"/>
          <w:lang w:val="en-US"/>
        </w:rPr>
        <w:t xml:space="preserve"> </w:t>
      </w:r>
      <w:r w:rsidR="00CA7098">
        <w:rPr>
          <w:rFonts w:ascii="Arial" w:hAnsi="Arial" w:cs="Arial"/>
          <w:lang w:val="en-US"/>
        </w:rPr>
        <w:t xml:space="preserve">are </w:t>
      </w:r>
      <w:r>
        <w:rPr>
          <w:rFonts w:ascii="Arial" w:hAnsi="Arial" w:cs="Arial"/>
          <w:lang w:val="en-US"/>
        </w:rPr>
        <w:t>trained on women and disability rights</w:t>
      </w:r>
      <w:r w:rsidR="006452FF">
        <w:rPr>
          <w:rFonts w:ascii="Arial" w:hAnsi="Arial" w:cs="Arial"/>
          <w:lang w:val="en-US"/>
        </w:rPr>
        <w:t xml:space="preserve">. </w:t>
      </w:r>
    </w:p>
    <w:p w14:paraId="7E0650F4" w14:textId="1C04E1DD" w:rsidR="00FD0106" w:rsidRPr="00B4374B" w:rsidRDefault="00FD0106" w:rsidP="00FF00DF">
      <w:pPr>
        <w:pStyle w:val="ListParagraph"/>
        <w:numPr>
          <w:ilvl w:val="1"/>
          <w:numId w:val="7"/>
        </w:numPr>
        <w:contextualSpacing w:val="0"/>
        <w:jc w:val="both"/>
        <w:rPr>
          <w:rFonts w:ascii="Arial" w:hAnsi="Arial" w:cs="Arial"/>
          <w:lang w:val="en-US"/>
        </w:rPr>
      </w:pPr>
      <w:r>
        <w:rPr>
          <w:rFonts w:ascii="Arial" w:hAnsi="Arial" w:cs="Arial"/>
          <w:lang w:val="en-US"/>
        </w:rPr>
        <w:lastRenderedPageBreak/>
        <w:t xml:space="preserve">States and other relevant stakeholders should involve women and girls with disabilities, and their representative organisations, in the development, implementation and monitoring of </w:t>
      </w:r>
      <w:r w:rsidR="00D53C3A">
        <w:rPr>
          <w:rFonts w:ascii="Arial" w:hAnsi="Arial" w:cs="Arial"/>
          <w:lang w:val="en-US"/>
        </w:rPr>
        <w:t>prevention and response</w:t>
      </w:r>
      <w:r>
        <w:rPr>
          <w:rFonts w:ascii="Arial" w:hAnsi="Arial" w:cs="Arial"/>
          <w:lang w:val="en-US"/>
        </w:rPr>
        <w:t xml:space="preserve"> measures </w:t>
      </w:r>
      <w:r w:rsidR="00D53C3A">
        <w:rPr>
          <w:rFonts w:ascii="Arial" w:hAnsi="Arial" w:cs="Arial"/>
          <w:lang w:val="en-US"/>
        </w:rPr>
        <w:t xml:space="preserve">and programmes. </w:t>
      </w:r>
    </w:p>
    <w:p w14:paraId="02137165" w14:textId="1A865CD4" w:rsidR="00C74E40" w:rsidRPr="00C74E40" w:rsidRDefault="00B202F7" w:rsidP="009633E3">
      <w:pPr>
        <w:pStyle w:val="ListParagraph"/>
        <w:numPr>
          <w:ilvl w:val="0"/>
          <w:numId w:val="6"/>
        </w:numPr>
        <w:ind w:left="714" w:hanging="357"/>
        <w:contextualSpacing w:val="0"/>
        <w:jc w:val="both"/>
        <w:rPr>
          <w:rFonts w:ascii="Arial" w:hAnsi="Arial" w:cs="Arial"/>
          <w:lang w:val="en-GB"/>
        </w:rPr>
      </w:pPr>
      <w:r>
        <w:rPr>
          <w:rFonts w:ascii="Arial" w:hAnsi="Arial" w:cs="Arial"/>
          <w:b/>
          <w:lang w:val="en-GB"/>
        </w:rPr>
        <w:t>Full implementation</w:t>
      </w:r>
      <w:r w:rsidR="009633E3" w:rsidRPr="009633E3">
        <w:rPr>
          <w:rFonts w:ascii="Arial" w:hAnsi="Arial" w:cs="Arial"/>
          <w:b/>
          <w:lang w:val="en-GB"/>
        </w:rPr>
        <w:t xml:space="preserve"> of the rights of women and girls with disabilities</w:t>
      </w:r>
      <w:r w:rsidR="009633E3">
        <w:rPr>
          <w:rFonts w:ascii="Arial" w:hAnsi="Arial" w:cs="Arial"/>
          <w:lang w:val="en-GB"/>
        </w:rPr>
        <w:t>: States should fully ensure the rights of women and gi</w:t>
      </w:r>
      <w:r>
        <w:rPr>
          <w:rFonts w:ascii="Arial" w:hAnsi="Arial" w:cs="Arial"/>
          <w:lang w:val="en-GB"/>
        </w:rPr>
        <w:t xml:space="preserve">rls with disabilities, in particular their rights to </w:t>
      </w:r>
      <w:r w:rsidR="002928FF">
        <w:rPr>
          <w:rFonts w:ascii="Arial" w:hAnsi="Arial" w:cs="Arial"/>
          <w:lang w:val="en-GB"/>
        </w:rPr>
        <w:t xml:space="preserve">equality and non-discrimination, </w:t>
      </w:r>
      <w:r>
        <w:rPr>
          <w:rFonts w:ascii="Arial" w:hAnsi="Arial" w:cs="Arial"/>
          <w:lang w:val="en-GB"/>
        </w:rPr>
        <w:t xml:space="preserve">education, work and employment, </w:t>
      </w:r>
      <w:r w:rsidR="00D01359">
        <w:rPr>
          <w:rFonts w:ascii="Arial" w:hAnsi="Arial" w:cs="Arial"/>
          <w:lang w:val="en-GB"/>
        </w:rPr>
        <w:t xml:space="preserve">equal recognition before the law and legal capacity, </w:t>
      </w:r>
      <w:r>
        <w:rPr>
          <w:rFonts w:ascii="Arial" w:hAnsi="Arial" w:cs="Arial"/>
          <w:lang w:val="en-GB"/>
        </w:rPr>
        <w:t>liberty and security, living independently</w:t>
      </w:r>
      <w:r w:rsidR="00530D9C">
        <w:rPr>
          <w:rFonts w:ascii="Arial" w:hAnsi="Arial" w:cs="Arial"/>
          <w:lang w:val="en-GB"/>
        </w:rPr>
        <w:t xml:space="preserve"> and being included in the community</w:t>
      </w:r>
      <w:r>
        <w:rPr>
          <w:rFonts w:ascii="Arial" w:hAnsi="Arial" w:cs="Arial"/>
          <w:lang w:val="en-GB"/>
        </w:rPr>
        <w:t xml:space="preserve">, </w:t>
      </w:r>
      <w:r w:rsidR="00530D9C">
        <w:rPr>
          <w:rFonts w:ascii="Arial" w:hAnsi="Arial" w:cs="Arial"/>
          <w:lang w:val="en-GB"/>
        </w:rPr>
        <w:t xml:space="preserve">and </w:t>
      </w:r>
      <w:r>
        <w:rPr>
          <w:rFonts w:ascii="Arial" w:hAnsi="Arial" w:cs="Arial"/>
          <w:lang w:val="en-GB"/>
        </w:rPr>
        <w:t>an adequate standard</w:t>
      </w:r>
      <w:r w:rsidR="00530D9C">
        <w:rPr>
          <w:rFonts w:ascii="Arial" w:hAnsi="Arial" w:cs="Arial"/>
          <w:lang w:val="en-GB"/>
        </w:rPr>
        <w:t xml:space="preserve"> of living</w:t>
      </w:r>
      <w:r>
        <w:rPr>
          <w:rFonts w:ascii="Arial" w:hAnsi="Arial" w:cs="Arial"/>
          <w:lang w:val="en-GB"/>
        </w:rPr>
        <w:t>, to avoid placing them at higher risks of trafficking</w:t>
      </w:r>
      <w:r w:rsidR="002928FF">
        <w:rPr>
          <w:rFonts w:ascii="Arial" w:hAnsi="Arial" w:cs="Arial"/>
          <w:lang w:val="en-GB"/>
        </w:rPr>
        <w:t xml:space="preserve"> and exploitation</w:t>
      </w:r>
      <w:r>
        <w:rPr>
          <w:rFonts w:ascii="Arial" w:hAnsi="Arial" w:cs="Arial"/>
          <w:lang w:val="en-GB"/>
        </w:rPr>
        <w:t xml:space="preserve">. </w:t>
      </w:r>
    </w:p>
    <w:p w14:paraId="54658DF9" w14:textId="0584546C" w:rsidR="006C1B90" w:rsidRPr="006C1B90" w:rsidRDefault="006C1B90" w:rsidP="00FC7A77">
      <w:pPr>
        <w:pStyle w:val="ListParagraph"/>
        <w:numPr>
          <w:ilvl w:val="0"/>
          <w:numId w:val="6"/>
        </w:numPr>
        <w:ind w:left="714" w:hanging="357"/>
        <w:contextualSpacing w:val="0"/>
        <w:jc w:val="both"/>
        <w:rPr>
          <w:rFonts w:ascii="Arial" w:hAnsi="Arial" w:cs="Arial"/>
          <w:lang w:val="en-GB"/>
        </w:rPr>
      </w:pPr>
      <w:r>
        <w:rPr>
          <w:rFonts w:ascii="Arial" w:hAnsi="Arial" w:cs="Arial"/>
          <w:b/>
          <w:lang w:val="en-GB"/>
        </w:rPr>
        <w:t>Effective</w:t>
      </w:r>
      <w:r w:rsidR="00EA1A5E">
        <w:rPr>
          <w:rFonts w:ascii="Arial" w:hAnsi="Arial" w:cs="Arial"/>
          <w:b/>
          <w:lang w:val="en-GB"/>
        </w:rPr>
        <w:t xml:space="preserve"> a</w:t>
      </w:r>
      <w:r w:rsidR="00AF0B7E" w:rsidRPr="00B4374B">
        <w:rPr>
          <w:rFonts w:ascii="Arial" w:hAnsi="Arial" w:cs="Arial"/>
          <w:b/>
          <w:lang w:val="en-GB"/>
        </w:rPr>
        <w:t>ccess to justice</w:t>
      </w:r>
      <w:r w:rsidR="00AF0B7E" w:rsidRPr="00B4374B">
        <w:rPr>
          <w:rFonts w:ascii="Arial" w:hAnsi="Arial" w:cs="Arial"/>
          <w:lang w:val="en-GB"/>
        </w:rPr>
        <w:t xml:space="preserve">: </w:t>
      </w:r>
      <w:r>
        <w:rPr>
          <w:rFonts w:ascii="Arial" w:hAnsi="Arial" w:cs="Arial"/>
          <w:lang w:val="en-GB"/>
        </w:rPr>
        <w:t>States should ensure that women and girls</w:t>
      </w:r>
      <w:r w:rsidR="00C17381">
        <w:rPr>
          <w:rFonts w:ascii="Arial" w:hAnsi="Arial" w:cs="Arial"/>
          <w:lang w:val="en-GB"/>
        </w:rPr>
        <w:t xml:space="preserve"> with disabilities can access</w:t>
      </w:r>
      <w:r>
        <w:rPr>
          <w:rFonts w:ascii="Arial" w:hAnsi="Arial" w:cs="Arial"/>
          <w:lang w:val="en-GB"/>
        </w:rPr>
        <w:t xml:space="preserve"> justice on an equal basis with other</w:t>
      </w:r>
      <w:r w:rsidR="00C17381">
        <w:rPr>
          <w:rFonts w:ascii="Arial" w:hAnsi="Arial" w:cs="Arial"/>
          <w:lang w:val="en-GB"/>
        </w:rPr>
        <w:t>s</w:t>
      </w:r>
      <w:r>
        <w:rPr>
          <w:rFonts w:ascii="Arial" w:hAnsi="Arial" w:cs="Arial"/>
          <w:lang w:val="en-GB"/>
        </w:rPr>
        <w:t xml:space="preserve">. </w:t>
      </w:r>
      <w:r w:rsidR="00C17381">
        <w:rPr>
          <w:rFonts w:ascii="Arial" w:hAnsi="Arial" w:cs="Arial"/>
          <w:lang w:val="en-GB"/>
        </w:rPr>
        <w:t>They</w:t>
      </w:r>
      <w:r w:rsidR="00FC7A77">
        <w:rPr>
          <w:rFonts w:ascii="Arial" w:hAnsi="Arial" w:cs="Arial"/>
          <w:lang w:val="en-GB"/>
        </w:rPr>
        <w:t xml:space="preserve"> should</w:t>
      </w:r>
      <w:r w:rsidRPr="006C1B90">
        <w:rPr>
          <w:rFonts w:ascii="Arial" w:hAnsi="Arial" w:cs="Arial"/>
          <w:lang w:val="en-GB"/>
        </w:rPr>
        <w:t xml:space="preserve"> ensure full accessibility within the justice system and</w:t>
      </w:r>
      <w:r w:rsidR="00FC7A77">
        <w:rPr>
          <w:rFonts w:ascii="Arial" w:hAnsi="Arial" w:cs="Arial"/>
          <w:lang w:val="en-GB"/>
        </w:rPr>
        <w:t xml:space="preserve"> provide</w:t>
      </w:r>
      <w:r w:rsidRPr="006C1B90">
        <w:rPr>
          <w:rFonts w:ascii="Arial" w:hAnsi="Arial" w:cs="Arial"/>
          <w:lang w:val="en-GB"/>
        </w:rPr>
        <w:t xml:space="preserve"> training for practitioners</w:t>
      </w:r>
      <w:r w:rsidR="00FC7A77">
        <w:rPr>
          <w:rFonts w:ascii="Arial" w:hAnsi="Arial" w:cs="Arial"/>
          <w:lang w:val="en-GB"/>
        </w:rPr>
        <w:t xml:space="preserve">, including </w:t>
      </w:r>
      <w:r w:rsidR="00C17381">
        <w:rPr>
          <w:rFonts w:ascii="Arial" w:hAnsi="Arial" w:cs="Arial"/>
          <w:lang w:val="en-GB"/>
        </w:rPr>
        <w:t>with the objective to combat</w:t>
      </w:r>
      <w:r w:rsidR="00FC7A77">
        <w:rPr>
          <w:rFonts w:ascii="Arial" w:hAnsi="Arial" w:cs="Arial"/>
          <w:lang w:val="en-GB"/>
        </w:rPr>
        <w:t xml:space="preserve"> </w:t>
      </w:r>
      <w:r w:rsidR="00FC7A77" w:rsidRPr="00FC7A77">
        <w:rPr>
          <w:rFonts w:ascii="Arial" w:hAnsi="Arial" w:cs="Arial"/>
          <w:lang w:val="en-GB"/>
        </w:rPr>
        <w:t>stereotypes and myths surrounding gender and disability</w:t>
      </w:r>
      <w:r w:rsidR="00FC7A77">
        <w:rPr>
          <w:rFonts w:ascii="Arial" w:hAnsi="Arial" w:cs="Arial"/>
          <w:lang w:val="en-GB"/>
        </w:rPr>
        <w:t xml:space="preserve"> that may affect their access to justice</w:t>
      </w:r>
      <w:r w:rsidRPr="006C1B90">
        <w:rPr>
          <w:rFonts w:ascii="Arial" w:hAnsi="Arial" w:cs="Arial"/>
          <w:lang w:val="en-GB"/>
        </w:rPr>
        <w:t>.</w:t>
      </w:r>
      <w:r w:rsidR="00530D9C">
        <w:rPr>
          <w:rFonts w:ascii="Arial" w:hAnsi="Arial" w:cs="Arial"/>
          <w:lang w:val="en-GB"/>
        </w:rPr>
        <w:t xml:space="preserve"> </w:t>
      </w:r>
    </w:p>
    <w:p w14:paraId="12B12A95" w14:textId="7C986957" w:rsidR="00B466D8" w:rsidRPr="00B4374B" w:rsidRDefault="008318AF" w:rsidP="002C3D85">
      <w:pPr>
        <w:pStyle w:val="ListParagraph"/>
        <w:numPr>
          <w:ilvl w:val="0"/>
          <w:numId w:val="6"/>
        </w:numPr>
        <w:contextualSpacing w:val="0"/>
        <w:jc w:val="both"/>
        <w:rPr>
          <w:rFonts w:ascii="Arial" w:hAnsi="Arial" w:cs="Arial"/>
          <w:lang w:val="en-GB"/>
        </w:rPr>
      </w:pPr>
      <w:r w:rsidRPr="008318AF">
        <w:rPr>
          <w:rFonts w:ascii="Arial" w:hAnsi="Arial" w:cs="Arial"/>
          <w:b/>
          <w:lang w:val="en-GB"/>
        </w:rPr>
        <w:t>Harsher penalties</w:t>
      </w:r>
      <w:r>
        <w:rPr>
          <w:rFonts w:ascii="Arial" w:hAnsi="Arial" w:cs="Arial"/>
          <w:lang w:val="en-GB"/>
        </w:rPr>
        <w:t xml:space="preserve">: </w:t>
      </w:r>
      <w:r w:rsidR="00AF0B7E" w:rsidRPr="00B4374B">
        <w:rPr>
          <w:rFonts w:ascii="Arial" w:hAnsi="Arial" w:cs="Arial"/>
          <w:lang w:val="en-GB"/>
        </w:rPr>
        <w:t>States should consider adopting stiffer sanctions for trafficker</w:t>
      </w:r>
      <w:r w:rsidR="00F074C5">
        <w:rPr>
          <w:rFonts w:ascii="Arial" w:hAnsi="Arial" w:cs="Arial"/>
          <w:lang w:val="en-GB"/>
        </w:rPr>
        <w:t>s</w:t>
      </w:r>
      <w:r w:rsidR="00AF0B7E" w:rsidRPr="00B4374B">
        <w:rPr>
          <w:rFonts w:ascii="Arial" w:hAnsi="Arial" w:cs="Arial"/>
          <w:lang w:val="en-GB"/>
        </w:rPr>
        <w:t xml:space="preserve"> exploiting women and girls </w:t>
      </w:r>
      <w:r w:rsidR="00F074C5">
        <w:rPr>
          <w:rFonts w:ascii="Arial" w:hAnsi="Arial" w:cs="Arial"/>
          <w:lang w:val="en-GB"/>
        </w:rPr>
        <w:t>because</w:t>
      </w:r>
      <w:r w:rsidR="002C3D85">
        <w:rPr>
          <w:rFonts w:ascii="Arial" w:hAnsi="Arial" w:cs="Arial"/>
          <w:lang w:val="en-GB"/>
        </w:rPr>
        <w:t xml:space="preserve"> of their disability (a</w:t>
      </w:r>
      <w:r w:rsidR="00C826BA">
        <w:rPr>
          <w:rFonts w:ascii="Arial" w:hAnsi="Arial" w:cs="Arial"/>
          <w:lang w:val="en-GB"/>
        </w:rPr>
        <w:t>ggravating circumstance</w:t>
      </w:r>
      <w:r w:rsidR="002C3D85">
        <w:rPr>
          <w:rFonts w:ascii="Arial" w:hAnsi="Arial" w:cs="Arial"/>
          <w:lang w:val="en-GB"/>
        </w:rPr>
        <w:t xml:space="preserve">). </w:t>
      </w:r>
    </w:p>
    <w:sectPr w:rsidR="00B466D8" w:rsidRPr="00B4374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7F4D" w14:textId="77777777" w:rsidR="0041420D" w:rsidRDefault="0041420D" w:rsidP="0041420D">
      <w:pPr>
        <w:spacing w:after="0" w:line="240" w:lineRule="auto"/>
      </w:pPr>
      <w:r>
        <w:separator/>
      </w:r>
    </w:p>
  </w:endnote>
  <w:endnote w:type="continuationSeparator" w:id="0">
    <w:p w14:paraId="1D1E8868" w14:textId="77777777" w:rsidR="0041420D" w:rsidRDefault="0041420D" w:rsidP="0041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156674"/>
      <w:docPartObj>
        <w:docPartGallery w:val="Page Numbers (Bottom of Page)"/>
        <w:docPartUnique/>
      </w:docPartObj>
    </w:sdtPr>
    <w:sdtEndPr>
      <w:rPr>
        <w:noProof/>
      </w:rPr>
    </w:sdtEndPr>
    <w:sdtContent>
      <w:p w14:paraId="648F8A47" w14:textId="2B0DF11A" w:rsidR="00646FA3" w:rsidRDefault="00646FA3">
        <w:pPr>
          <w:pStyle w:val="Footer"/>
          <w:jc w:val="center"/>
        </w:pPr>
        <w:r>
          <w:fldChar w:fldCharType="begin"/>
        </w:r>
        <w:r>
          <w:instrText xml:space="preserve"> PAGE   \* MERGEFORMAT </w:instrText>
        </w:r>
        <w:r>
          <w:fldChar w:fldCharType="separate"/>
        </w:r>
        <w:r w:rsidR="002164F7">
          <w:rPr>
            <w:noProof/>
          </w:rPr>
          <w:t>3</w:t>
        </w:r>
        <w:r>
          <w:rPr>
            <w:noProof/>
          </w:rPr>
          <w:fldChar w:fldCharType="end"/>
        </w:r>
      </w:p>
    </w:sdtContent>
  </w:sdt>
  <w:p w14:paraId="57838335" w14:textId="77777777" w:rsidR="00646FA3" w:rsidRDefault="0064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48D4" w14:textId="77777777" w:rsidR="0041420D" w:rsidRDefault="0041420D" w:rsidP="0041420D">
      <w:pPr>
        <w:spacing w:after="0" w:line="240" w:lineRule="auto"/>
      </w:pPr>
      <w:r>
        <w:separator/>
      </w:r>
    </w:p>
  </w:footnote>
  <w:footnote w:type="continuationSeparator" w:id="0">
    <w:p w14:paraId="58EE4558" w14:textId="77777777" w:rsidR="0041420D" w:rsidRDefault="0041420D" w:rsidP="0041420D">
      <w:pPr>
        <w:spacing w:after="0" w:line="240" w:lineRule="auto"/>
      </w:pPr>
      <w:r>
        <w:continuationSeparator/>
      </w:r>
    </w:p>
  </w:footnote>
  <w:footnote w:id="1">
    <w:p w14:paraId="7CEBF292" w14:textId="4B6DA25E" w:rsidR="00B93B0E" w:rsidRPr="0012763B" w:rsidRDefault="00B93B0E" w:rsidP="00D63C66">
      <w:pPr>
        <w:pStyle w:val="FootnoteText"/>
        <w:jc w:val="both"/>
        <w:rPr>
          <w:rFonts w:cs="Arial"/>
          <w:b/>
          <w:lang w:val="en-GB"/>
        </w:rPr>
      </w:pPr>
      <w:r w:rsidRPr="00D63C66">
        <w:rPr>
          <w:rStyle w:val="FootnoteReference"/>
          <w:rFonts w:cs="Arial"/>
        </w:rPr>
        <w:footnoteRef/>
      </w:r>
      <w:r w:rsidRPr="00D63C66">
        <w:rPr>
          <w:rFonts w:cs="Arial"/>
          <w:lang w:val="en-GB"/>
        </w:rPr>
        <w:t xml:space="preserve"> </w:t>
      </w:r>
      <w:r w:rsidR="00F0113E">
        <w:rPr>
          <w:rFonts w:cs="Arial"/>
          <w:lang w:val="en-GB"/>
        </w:rPr>
        <w:t>See fo</w:t>
      </w:r>
      <w:r w:rsidR="00D63C66" w:rsidRPr="00D63C66">
        <w:rPr>
          <w:rFonts w:cs="Arial"/>
          <w:lang w:val="en-GB"/>
        </w:rPr>
        <w:t>r instance:</w:t>
      </w:r>
      <w:r w:rsidR="00B63697" w:rsidRPr="00D63C66">
        <w:rPr>
          <w:rFonts w:cs="Arial"/>
          <w:lang w:val="en-GB"/>
        </w:rPr>
        <w:t xml:space="preserve"> </w:t>
      </w:r>
      <w:r w:rsidRPr="00D63C66">
        <w:rPr>
          <w:rFonts w:cs="Arial"/>
          <w:lang w:val="en-US"/>
        </w:rPr>
        <w:t xml:space="preserve">Thematic study on the issue of violence against women and girls </w:t>
      </w:r>
      <w:r w:rsidR="00761BFC" w:rsidRPr="00D63C66">
        <w:rPr>
          <w:rFonts w:cs="Arial"/>
          <w:lang w:val="en-US"/>
        </w:rPr>
        <w:t>with disabilities</w:t>
      </w:r>
      <w:r w:rsidR="0012763B">
        <w:rPr>
          <w:rFonts w:cs="Arial"/>
          <w:lang w:val="en-US"/>
        </w:rPr>
        <w:t xml:space="preserve"> of the </w:t>
      </w:r>
      <w:r w:rsidR="0012763B" w:rsidRPr="0012763B">
        <w:rPr>
          <w:rFonts w:cs="Arial"/>
          <w:lang w:val="en-US"/>
        </w:rPr>
        <w:t>Office of the United Nations High Commissioner for Human Rights</w:t>
      </w:r>
      <w:r w:rsidR="00A1295B">
        <w:rPr>
          <w:rFonts w:cs="Arial"/>
          <w:lang w:val="en-US"/>
        </w:rPr>
        <w:t xml:space="preserve"> (2012);</w:t>
      </w:r>
      <w:r w:rsidR="00355C0A">
        <w:rPr>
          <w:rFonts w:cs="Arial"/>
          <w:lang w:val="en-US"/>
        </w:rPr>
        <w:t xml:space="preserve"> and</w:t>
      </w:r>
      <w:r w:rsidR="00A1295B">
        <w:rPr>
          <w:rFonts w:cs="Arial"/>
          <w:lang w:val="en-US"/>
        </w:rPr>
        <w:t xml:space="preserve"> General Comment No. 3 on Women and girls with disabilities of the CRPD Committee (2014). </w:t>
      </w:r>
    </w:p>
  </w:footnote>
  <w:footnote w:id="2">
    <w:p w14:paraId="1BB0D787" w14:textId="72E2BD9B" w:rsidR="00465613" w:rsidRPr="00D63C66" w:rsidRDefault="00465613" w:rsidP="00C753CA">
      <w:pPr>
        <w:pStyle w:val="FootnoteText"/>
        <w:jc w:val="both"/>
        <w:rPr>
          <w:rFonts w:cs="Arial"/>
          <w:lang w:val="en-US"/>
        </w:rPr>
      </w:pPr>
      <w:r w:rsidRPr="00D63C66">
        <w:rPr>
          <w:rStyle w:val="FootnoteReference"/>
          <w:rFonts w:cs="Arial"/>
        </w:rPr>
        <w:footnoteRef/>
      </w:r>
      <w:r w:rsidRPr="00D63C66">
        <w:rPr>
          <w:rFonts w:cs="Arial"/>
          <w:lang w:val="en-US"/>
        </w:rPr>
        <w:t xml:space="preserve"> </w:t>
      </w:r>
      <w:r w:rsidR="000E23C6" w:rsidRPr="00D63C66">
        <w:rPr>
          <w:rFonts w:cs="Arial"/>
          <w:lang w:val="en-US"/>
        </w:rPr>
        <w:t>CRPD</w:t>
      </w:r>
      <w:r w:rsidR="00D57A35">
        <w:rPr>
          <w:rFonts w:cs="Arial"/>
          <w:lang w:val="en-US"/>
        </w:rPr>
        <w:t xml:space="preserve"> Committee,</w:t>
      </w:r>
      <w:r w:rsidR="00696EED">
        <w:rPr>
          <w:rFonts w:cs="Arial"/>
          <w:lang w:val="en-US"/>
        </w:rPr>
        <w:t xml:space="preserve"> Concluding observations on</w:t>
      </w:r>
      <w:r w:rsidR="000E23C6" w:rsidRPr="00D63C66">
        <w:rPr>
          <w:rFonts w:cs="Arial"/>
          <w:lang w:val="en-US"/>
        </w:rPr>
        <w:t xml:space="preserve">: </w:t>
      </w:r>
      <w:r w:rsidRPr="00D63C66">
        <w:rPr>
          <w:rFonts w:cs="Arial"/>
          <w:shd w:val="clear" w:color="auto" w:fill="FFFFFF"/>
          <w:lang w:val="en-US"/>
        </w:rPr>
        <w:t>Dominican Republic</w:t>
      </w:r>
      <w:r w:rsidR="000E23C6" w:rsidRPr="00D63C66">
        <w:rPr>
          <w:rFonts w:cs="Arial"/>
          <w:shd w:val="clear" w:color="auto" w:fill="FFFFFF"/>
          <w:lang w:val="en-US"/>
        </w:rPr>
        <w:t>,</w:t>
      </w:r>
      <w:r w:rsidRPr="00D63C66">
        <w:rPr>
          <w:rFonts w:cs="Arial"/>
          <w:shd w:val="clear" w:color="auto" w:fill="FFFFFF"/>
          <w:lang w:val="en-US"/>
        </w:rPr>
        <w:t xml:space="preserve"> para</w:t>
      </w:r>
      <w:r w:rsidR="000E23C6" w:rsidRPr="00D63C66">
        <w:rPr>
          <w:rFonts w:cs="Arial"/>
          <w:shd w:val="clear" w:color="auto" w:fill="FFFFFF"/>
          <w:lang w:val="en-US"/>
        </w:rPr>
        <w:t>graph</w:t>
      </w:r>
      <w:r w:rsidRPr="00D63C66">
        <w:rPr>
          <w:rFonts w:cs="Arial"/>
          <w:shd w:val="clear" w:color="auto" w:fill="FFFFFF"/>
          <w:lang w:val="en-US"/>
        </w:rPr>
        <w:t xml:space="preserve"> 32</w:t>
      </w:r>
      <w:r w:rsidR="000E23C6" w:rsidRPr="00D63C66">
        <w:rPr>
          <w:rFonts w:cs="Arial"/>
          <w:shd w:val="clear" w:color="auto" w:fill="FFFFFF"/>
          <w:lang w:val="en-US"/>
        </w:rPr>
        <w:t>;</w:t>
      </w:r>
      <w:r w:rsidRPr="00D63C66">
        <w:rPr>
          <w:rFonts w:cs="Arial"/>
          <w:shd w:val="clear" w:color="auto" w:fill="FFFFFF"/>
          <w:lang w:val="en-US"/>
        </w:rPr>
        <w:t xml:space="preserve"> </w:t>
      </w:r>
      <w:r w:rsidR="000E23C6" w:rsidRPr="00D63C66">
        <w:rPr>
          <w:rFonts w:cs="Arial"/>
          <w:shd w:val="clear" w:color="auto" w:fill="FFFFFF"/>
          <w:lang w:val="en-US"/>
        </w:rPr>
        <w:t xml:space="preserve">Guatemala paragraph 46; </w:t>
      </w:r>
      <w:r w:rsidRPr="00D63C66">
        <w:rPr>
          <w:rFonts w:cs="Arial"/>
          <w:shd w:val="clear" w:color="auto" w:fill="FFFFFF"/>
          <w:lang w:val="en-US"/>
        </w:rPr>
        <w:t>Haiti</w:t>
      </w:r>
      <w:r w:rsidR="000E23C6" w:rsidRPr="00D63C66">
        <w:rPr>
          <w:rFonts w:cs="Arial"/>
          <w:shd w:val="clear" w:color="auto" w:fill="FFFFFF"/>
          <w:lang w:val="en-US"/>
        </w:rPr>
        <w:t>,</w:t>
      </w:r>
      <w:r w:rsidRPr="00D63C66">
        <w:rPr>
          <w:rFonts w:cs="Arial"/>
          <w:shd w:val="clear" w:color="auto" w:fill="FFFFFF"/>
          <w:lang w:val="en-US"/>
        </w:rPr>
        <w:t xml:space="preserve"> para</w:t>
      </w:r>
      <w:r w:rsidR="000E23C6" w:rsidRPr="00D63C66">
        <w:rPr>
          <w:rFonts w:cs="Arial"/>
          <w:shd w:val="clear" w:color="auto" w:fill="FFFFFF"/>
          <w:lang w:val="en-US"/>
        </w:rPr>
        <w:t>graphs</w:t>
      </w:r>
      <w:r w:rsidRPr="00D63C66">
        <w:rPr>
          <w:rFonts w:cs="Arial"/>
          <w:shd w:val="clear" w:color="auto" w:fill="FFFFFF"/>
          <w:lang w:val="en-US"/>
        </w:rPr>
        <w:t xml:space="preserve"> 30-31</w:t>
      </w:r>
      <w:r w:rsidR="000E23C6" w:rsidRPr="00D63C66">
        <w:rPr>
          <w:rFonts w:cs="Arial"/>
          <w:shd w:val="clear" w:color="auto" w:fill="FFFFFF"/>
          <w:lang w:val="en-US"/>
        </w:rPr>
        <w:t>; Lithuania paragraphs 17 and 34;</w:t>
      </w:r>
      <w:r w:rsidRPr="00D63C66">
        <w:rPr>
          <w:rFonts w:cs="Arial"/>
          <w:shd w:val="clear" w:color="auto" w:fill="FFFFFF"/>
          <w:lang w:val="en-US"/>
        </w:rPr>
        <w:t xml:space="preserve"> </w:t>
      </w:r>
      <w:r w:rsidR="000E23C6" w:rsidRPr="00D63C66">
        <w:rPr>
          <w:rFonts w:cs="Arial"/>
          <w:shd w:val="clear" w:color="auto" w:fill="FFFFFF"/>
          <w:lang w:val="en-US"/>
        </w:rPr>
        <w:t xml:space="preserve">Moldova, paragraph 8; </w:t>
      </w:r>
      <w:r w:rsidRPr="00D63C66">
        <w:rPr>
          <w:rFonts w:cs="Arial"/>
          <w:shd w:val="clear" w:color="auto" w:fill="FFFFFF"/>
          <w:lang w:val="en-US"/>
        </w:rPr>
        <w:t>Morocco</w:t>
      </w:r>
      <w:r w:rsidR="000E23C6" w:rsidRPr="00D63C66">
        <w:rPr>
          <w:rFonts w:cs="Arial"/>
          <w:shd w:val="clear" w:color="auto" w:fill="FFFFFF"/>
          <w:lang w:val="en-US"/>
        </w:rPr>
        <w:t>,</w:t>
      </w:r>
      <w:r w:rsidRPr="00D63C66">
        <w:rPr>
          <w:rFonts w:cs="Arial"/>
          <w:shd w:val="clear" w:color="auto" w:fill="FFFFFF"/>
          <w:lang w:val="en-US"/>
        </w:rPr>
        <w:t xml:space="preserve"> para</w:t>
      </w:r>
      <w:r w:rsidR="000E23C6" w:rsidRPr="00D63C66">
        <w:rPr>
          <w:rFonts w:cs="Arial"/>
          <w:shd w:val="clear" w:color="auto" w:fill="FFFFFF"/>
          <w:lang w:val="en-US"/>
        </w:rPr>
        <w:t>graph 15;</w:t>
      </w:r>
      <w:r w:rsidRPr="00D63C66">
        <w:rPr>
          <w:rFonts w:cs="Arial"/>
          <w:shd w:val="clear" w:color="auto" w:fill="FFFFFF"/>
          <w:lang w:val="en-US"/>
        </w:rPr>
        <w:t xml:space="preserve"> Paraguay para</w:t>
      </w:r>
      <w:r w:rsidR="000E23C6" w:rsidRPr="00D63C66">
        <w:rPr>
          <w:rFonts w:cs="Arial"/>
          <w:shd w:val="clear" w:color="auto" w:fill="FFFFFF"/>
          <w:lang w:val="en-US"/>
        </w:rPr>
        <w:t>graphs</w:t>
      </w:r>
      <w:r w:rsidRPr="00D63C66">
        <w:rPr>
          <w:rFonts w:cs="Arial"/>
          <w:shd w:val="clear" w:color="auto" w:fill="FFFFFF"/>
          <w:lang w:val="en-US"/>
        </w:rPr>
        <w:t xml:space="preserve"> 17</w:t>
      </w:r>
      <w:r w:rsidR="000E23C6" w:rsidRPr="00D63C66">
        <w:rPr>
          <w:rFonts w:cs="Arial"/>
          <w:shd w:val="clear" w:color="auto" w:fill="FFFFFF"/>
          <w:lang w:val="en-US"/>
        </w:rPr>
        <w:t xml:space="preserve"> and</w:t>
      </w:r>
      <w:r w:rsidRPr="00D63C66">
        <w:rPr>
          <w:rFonts w:cs="Arial"/>
          <w:shd w:val="clear" w:color="auto" w:fill="FFFFFF"/>
          <w:lang w:val="en-US"/>
        </w:rPr>
        <w:t xml:space="preserve"> 41-42</w:t>
      </w:r>
      <w:r w:rsidR="000E23C6" w:rsidRPr="00D63C66">
        <w:rPr>
          <w:rFonts w:cs="Arial"/>
          <w:shd w:val="clear" w:color="auto" w:fill="FFFFFF"/>
          <w:lang w:val="en-US"/>
        </w:rPr>
        <w:t>;</w:t>
      </w:r>
      <w:r w:rsidRPr="00D63C66">
        <w:rPr>
          <w:rFonts w:cs="Arial"/>
          <w:shd w:val="clear" w:color="auto" w:fill="FFFFFF"/>
          <w:lang w:val="en-US"/>
        </w:rPr>
        <w:t xml:space="preserve"> Thailand</w:t>
      </w:r>
      <w:r w:rsidR="000E23C6" w:rsidRPr="00D63C66">
        <w:rPr>
          <w:rFonts w:cs="Arial"/>
          <w:shd w:val="clear" w:color="auto" w:fill="FFFFFF"/>
          <w:lang w:val="en-US"/>
        </w:rPr>
        <w:t>,</w:t>
      </w:r>
      <w:r w:rsidRPr="00D63C66">
        <w:rPr>
          <w:rFonts w:cs="Arial"/>
          <w:shd w:val="clear" w:color="auto" w:fill="FFFFFF"/>
          <w:lang w:val="en-US"/>
        </w:rPr>
        <w:t xml:space="preserve"> para</w:t>
      </w:r>
      <w:r w:rsidR="000E23C6" w:rsidRPr="00D63C66">
        <w:rPr>
          <w:rFonts w:cs="Arial"/>
          <w:shd w:val="clear" w:color="auto" w:fill="FFFFFF"/>
          <w:lang w:val="en-US"/>
        </w:rPr>
        <w:t>graphs 33-34; and</w:t>
      </w:r>
      <w:r w:rsidRPr="00D63C66">
        <w:rPr>
          <w:rFonts w:cs="Arial"/>
          <w:shd w:val="clear" w:color="auto" w:fill="FFFFFF"/>
          <w:lang w:val="en-US"/>
        </w:rPr>
        <w:t xml:space="preserve"> </w:t>
      </w:r>
      <w:r w:rsidR="000E23C6" w:rsidRPr="00D63C66">
        <w:rPr>
          <w:rFonts w:cs="Arial"/>
          <w:shd w:val="clear" w:color="auto" w:fill="FFFFFF"/>
          <w:lang w:val="en-US"/>
        </w:rPr>
        <w:t xml:space="preserve">Ukraine paragraphs 11-14 and 20-21. </w:t>
      </w:r>
    </w:p>
  </w:footnote>
  <w:footnote w:id="3">
    <w:p w14:paraId="75F95744" w14:textId="5CDC98F1" w:rsidR="00E014D7" w:rsidRPr="00E014D7" w:rsidRDefault="00E014D7">
      <w:pPr>
        <w:pStyle w:val="FootnoteText"/>
        <w:rPr>
          <w:lang w:val="en-GB"/>
        </w:rPr>
      </w:pPr>
      <w:r>
        <w:rPr>
          <w:rStyle w:val="FootnoteReference"/>
        </w:rPr>
        <w:footnoteRef/>
      </w:r>
      <w:r w:rsidRPr="00E014D7">
        <w:rPr>
          <w:lang w:val="en-GB"/>
        </w:rPr>
        <w:t xml:space="preserve"> </w:t>
      </w:r>
      <w:r w:rsidR="0050708F" w:rsidRPr="0050708F">
        <w:rPr>
          <w:lang w:val="en-GB"/>
        </w:rPr>
        <w:t xml:space="preserve">CRPD Committee, Concluding observations on Ukraine, paragraph </w:t>
      </w:r>
      <w:r w:rsidR="0050708F">
        <w:rPr>
          <w:lang w:val="en-GB"/>
        </w:rPr>
        <w:t>11</w:t>
      </w:r>
      <w:r w:rsidR="0050708F" w:rsidRPr="0050708F">
        <w:rPr>
          <w:lang w:val="en-GB"/>
        </w:rPr>
        <w:t xml:space="preserve">.  </w:t>
      </w:r>
    </w:p>
  </w:footnote>
  <w:footnote w:id="4">
    <w:p w14:paraId="323A46DD" w14:textId="5AB47898" w:rsidR="00D41DF8" w:rsidRPr="00D41DF8" w:rsidRDefault="00D41DF8">
      <w:pPr>
        <w:pStyle w:val="FootnoteText"/>
        <w:rPr>
          <w:lang w:val="en-GB"/>
        </w:rPr>
      </w:pPr>
      <w:r>
        <w:rPr>
          <w:rStyle w:val="FootnoteReference"/>
        </w:rPr>
        <w:footnoteRef/>
      </w:r>
      <w:r w:rsidRPr="00D41DF8">
        <w:rPr>
          <w:lang w:val="en-GB"/>
        </w:rPr>
        <w:t xml:space="preserve"> CRPD Committee, Concluding observations on </w:t>
      </w:r>
      <w:r>
        <w:rPr>
          <w:lang w:val="en-GB"/>
        </w:rPr>
        <w:t>Ukraine, paragraph</w:t>
      </w:r>
      <w:r w:rsidRPr="00D41DF8">
        <w:rPr>
          <w:lang w:val="en-GB"/>
        </w:rPr>
        <w:t xml:space="preserve"> 20.  </w:t>
      </w:r>
    </w:p>
  </w:footnote>
  <w:footnote w:id="5">
    <w:p w14:paraId="52EE9C06" w14:textId="77777777" w:rsidR="00BC2B2A" w:rsidRPr="00D41DF8" w:rsidRDefault="00BC2B2A" w:rsidP="00BC2B2A">
      <w:pPr>
        <w:pStyle w:val="FootnoteText"/>
        <w:rPr>
          <w:lang w:val="en-GB"/>
        </w:rPr>
      </w:pPr>
      <w:r>
        <w:rPr>
          <w:rStyle w:val="FootnoteReference"/>
        </w:rPr>
        <w:footnoteRef/>
      </w:r>
      <w:r w:rsidRPr="00D41DF8">
        <w:rPr>
          <w:lang w:val="en-GB"/>
        </w:rPr>
        <w:t xml:space="preserve"> CRPD Committee, Concluding observations on </w:t>
      </w:r>
      <w:r>
        <w:rPr>
          <w:lang w:val="en-GB"/>
        </w:rPr>
        <w:t>Moldova, paragraph 8</w:t>
      </w:r>
      <w:r w:rsidRPr="00D41DF8">
        <w:rPr>
          <w:lang w:val="en-GB"/>
        </w:rPr>
        <w:t>.</w:t>
      </w:r>
    </w:p>
  </w:footnote>
  <w:footnote w:id="6">
    <w:p w14:paraId="791D57C1" w14:textId="5872B5AD" w:rsidR="0041420D" w:rsidRPr="00D63C66" w:rsidRDefault="0041420D" w:rsidP="00C753CA">
      <w:pPr>
        <w:pStyle w:val="FootnoteText"/>
        <w:jc w:val="both"/>
        <w:rPr>
          <w:rFonts w:cs="Arial"/>
          <w:lang w:val="en-US"/>
        </w:rPr>
      </w:pPr>
      <w:r w:rsidRPr="00D63C66">
        <w:rPr>
          <w:rStyle w:val="FootnoteReference"/>
          <w:rFonts w:cs="Arial"/>
        </w:rPr>
        <w:footnoteRef/>
      </w:r>
      <w:r w:rsidRPr="00D63C66">
        <w:rPr>
          <w:rFonts w:cs="Arial"/>
          <w:lang w:val="en-US"/>
        </w:rPr>
        <w:t xml:space="preserve"> </w:t>
      </w:r>
      <w:r w:rsidR="009F6AF3">
        <w:rPr>
          <w:rFonts w:cs="Arial"/>
          <w:lang w:val="en-US"/>
        </w:rPr>
        <w:t>OHCHR</w:t>
      </w:r>
      <w:r w:rsidR="002B7418" w:rsidRPr="00D63C66">
        <w:rPr>
          <w:rFonts w:cs="Arial"/>
          <w:lang w:val="en-US"/>
        </w:rPr>
        <w:t>,</w:t>
      </w:r>
      <w:r w:rsidR="00386595" w:rsidRPr="00D63C66">
        <w:rPr>
          <w:rFonts w:cs="Arial"/>
          <w:lang w:val="en-US"/>
        </w:rPr>
        <w:t xml:space="preserve"> </w:t>
      </w:r>
      <w:r w:rsidR="002B7418" w:rsidRPr="00D63C66">
        <w:rPr>
          <w:rFonts w:cs="Arial"/>
          <w:lang w:val="en-US"/>
        </w:rPr>
        <w:t>Thematic study on the issue of violence against women and girls and disability</w:t>
      </w:r>
      <w:r w:rsidRPr="00D63C66">
        <w:rPr>
          <w:rFonts w:cs="Arial"/>
          <w:lang w:val="en-US"/>
        </w:rPr>
        <w:t xml:space="preserve">, paragraph 25. </w:t>
      </w:r>
    </w:p>
  </w:footnote>
  <w:footnote w:id="7">
    <w:p w14:paraId="39AF4B7D" w14:textId="2DDA5C85" w:rsidR="000538FE" w:rsidRPr="00D63C66" w:rsidRDefault="000538FE" w:rsidP="00C753CA">
      <w:pPr>
        <w:pStyle w:val="FootnoteText"/>
        <w:jc w:val="both"/>
        <w:rPr>
          <w:rFonts w:cs="Arial"/>
          <w:lang w:val="en-US"/>
        </w:rPr>
      </w:pPr>
      <w:r w:rsidRPr="00D63C66">
        <w:rPr>
          <w:rStyle w:val="FootnoteReference"/>
          <w:rFonts w:cs="Arial"/>
        </w:rPr>
        <w:footnoteRef/>
      </w:r>
      <w:r w:rsidRPr="00D63C66">
        <w:rPr>
          <w:rFonts w:cs="Arial"/>
          <w:lang w:val="en-US"/>
        </w:rPr>
        <w:t xml:space="preserve"> </w:t>
      </w:r>
      <w:r w:rsidR="002B7418" w:rsidRPr="00D63C66">
        <w:rPr>
          <w:rFonts w:cs="Arial"/>
          <w:lang w:val="en-US"/>
        </w:rPr>
        <w:t xml:space="preserve">Committee on the Rights of Persons with Disabilities, </w:t>
      </w:r>
      <w:r w:rsidR="00386595" w:rsidRPr="00D63C66">
        <w:rPr>
          <w:rFonts w:cs="Arial"/>
          <w:lang w:val="en-US"/>
        </w:rPr>
        <w:t>General Comment No. 3</w:t>
      </w:r>
      <w:r w:rsidR="002B7418" w:rsidRPr="00D63C66">
        <w:rPr>
          <w:rFonts w:cs="Arial"/>
          <w:lang w:val="en-US"/>
        </w:rPr>
        <w:t xml:space="preserve"> on women and girls with disabilities</w:t>
      </w:r>
      <w:r w:rsidR="00D91A7E">
        <w:rPr>
          <w:rFonts w:cs="Arial"/>
          <w:lang w:val="en-US"/>
        </w:rPr>
        <w:t>.</w:t>
      </w:r>
    </w:p>
  </w:footnote>
  <w:footnote w:id="8">
    <w:p w14:paraId="2272AB12" w14:textId="757F9F8B" w:rsidR="00034B18" w:rsidRPr="00C753CA" w:rsidRDefault="00034B18" w:rsidP="00C753CA">
      <w:pPr>
        <w:pStyle w:val="FootnoteText"/>
        <w:jc w:val="both"/>
        <w:rPr>
          <w:lang w:val="en-GB"/>
        </w:rPr>
      </w:pPr>
      <w:r>
        <w:rPr>
          <w:rStyle w:val="FootnoteReference"/>
        </w:rPr>
        <w:footnoteRef/>
      </w:r>
      <w:r w:rsidRPr="00034B18">
        <w:rPr>
          <w:lang w:val="en-GB"/>
        </w:rPr>
        <w:t xml:space="preserve"> </w:t>
      </w:r>
      <w:r w:rsidR="00EB339F" w:rsidRPr="00EB339F">
        <w:rPr>
          <w:lang w:val="en-GB"/>
        </w:rPr>
        <w:t xml:space="preserve">Joan A. Reid, Sex trafficking of girls with intellectual disabilities: an </w:t>
      </w:r>
      <w:r w:rsidR="00EB339F">
        <w:rPr>
          <w:lang w:val="en-GB"/>
        </w:rPr>
        <w:t>exploratory mixed methods study</w:t>
      </w:r>
      <w:r w:rsidR="00C753CA">
        <w:rPr>
          <w:lang w:val="en-GB"/>
        </w:rPr>
        <w:t xml:space="preserve">; </w:t>
      </w:r>
      <w:r w:rsidR="00C753CA" w:rsidRPr="00C753CA">
        <w:rPr>
          <w:lang w:val="en-GB"/>
        </w:rPr>
        <w:t>Human Trafficking Pro Bono and National Disability Rights Network</w:t>
      </w:r>
      <w:r w:rsidR="00C753CA">
        <w:rPr>
          <w:lang w:val="en-GB"/>
        </w:rPr>
        <w:t xml:space="preserve">, </w:t>
      </w:r>
      <w:hyperlink r:id="rId1" w:history="1">
        <w:r w:rsidR="00C753CA" w:rsidRPr="00C753CA">
          <w:rPr>
            <w:rStyle w:val="Hyperlink"/>
            <w:lang w:val="en-GB"/>
          </w:rPr>
          <w:t>Trafficking &amp; Disability Fact Sheet</w:t>
        </w:r>
      </w:hyperlink>
      <w:r w:rsidR="00C753CA">
        <w:rPr>
          <w:lang w:val="en-GB"/>
        </w:rPr>
        <w:t xml:space="preserve">. </w:t>
      </w:r>
    </w:p>
  </w:footnote>
  <w:footnote w:id="9">
    <w:p w14:paraId="6496D1C4" w14:textId="0E0A263E" w:rsidR="0061708C" w:rsidRPr="00D63C66" w:rsidRDefault="0061708C" w:rsidP="00C753CA">
      <w:pPr>
        <w:pStyle w:val="FootnoteText"/>
        <w:jc w:val="both"/>
        <w:rPr>
          <w:rFonts w:cs="Arial"/>
          <w:lang w:val="en-US"/>
        </w:rPr>
      </w:pPr>
      <w:r w:rsidRPr="00D63C66">
        <w:rPr>
          <w:rStyle w:val="FootnoteReference"/>
          <w:rFonts w:cs="Arial"/>
        </w:rPr>
        <w:footnoteRef/>
      </w:r>
      <w:r w:rsidRPr="00D63C66">
        <w:rPr>
          <w:rFonts w:cs="Arial"/>
          <w:lang w:val="en-US"/>
        </w:rPr>
        <w:t xml:space="preserve"> </w:t>
      </w:r>
      <w:r w:rsidR="009F6AF3">
        <w:rPr>
          <w:rFonts w:cs="Arial"/>
          <w:lang w:val="en-US"/>
        </w:rPr>
        <w:t>OHCHR</w:t>
      </w:r>
      <w:r w:rsidRPr="00D63C66">
        <w:rPr>
          <w:rFonts w:cs="Arial"/>
          <w:lang w:val="en-US"/>
        </w:rPr>
        <w:t xml:space="preserve">, Thematic study on the issue of violence against women and girls and disability, paragraph 26. </w:t>
      </w:r>
    </w:p>
  </w:footnote>
  <w:footnote w:id="10">
    <w:p w14:paraId="6B014E5A" w14:textId="340A9C93" w:rsidR="00B249E1" w:rsidRPr="00B249E1" w:rsidRDefault="00B249E1">
      <w:pPr>
        <w:pStyle w:val="FootnoteText"/>
        <w:rPr>
          <w:lang w:val="en-GB"/>
        </w:rPr>
      </w:pPr>
      <w:r>
        <w:rPr>
          <w:rStyle w:val="FootnoteReference"/>
        </w:rPr>
        <w:footnoteRef/>
      </w:r>
      <w:r w:rsidRPr="00B249E1">
        <w:rPr>
          <w:lang w:val="en-GB"/>
        </w:rPr>
        <w:t xml:space="preserve"> </w:t>
      </w:r>
      <w:r w:rsidR="00EA7E4F">
        <w:rPr>
          <w:lang w:val="en-GB"/>
        </w:rPr>
        <w:t xml:space="preserve">Special Rapporteur on the Rights of Persons with Disabilities, Report on </w:t>
      </w:r>
      <w:r w:rsidR="00EA7E4F" w:rsidRPr="00EA7E4F">
        <w:rPr>
          <w:lang w:val="en-GB"/>
        </w:rPr>
        <w:t>Sexual and reproductive health and rights of girls and young women with disabilities</w:t>
      </w:r>
      <w:r w:rsidR="00EA7E4F">
        <w:rPr>
          <w:lang w:val="en-GB"/>
        </w:rPr>
        <w:t>, paragraph 35.</w:t>
      </w:r>
    </w:p>
  </w:footnote>
  <w:footnote w:id="11">
    <w:p w14:paraId="305511B3" w14:textId="77777777" w:rsidR="000F1FA2" w:rsidRPr="00D63C66" w:rsidRDefault="000F1FA2" w:rsidP="00C753CA">
      <w:pPr>
        <w:pStyle w:val="FootnoteText"/>
        <w:jc w:val="both"/>
        <w:rPr>
          <w:lang w:val="en-GB"/>
        </w:rPr>
      </w:pPr>
      <w:r w:rsidRPr="00D63C66">
        <w:rPr>
          <w:rStyle w:val="FootnoteReference"/>
        </w:rPr>
        <w:footnoteRef/>
      </w:r>
      <w:r w:rsidRPr="00D63C66">
        <w:rPr>
          <w:lang w:val="en-GB"/>
        </w:rPr>
        <w:t xml:space="preserve"> CRPD Committee, Concluding observations on Haiti, paragraph 30. </w:t>
      </w:r>
    </w:p>
  </w:footnote>
  <w:footnote w:id="12">
    <w:p w14:paraId="2A775DD3" w14:textId="77777777" w:rsidR="000546E5" w:rsidRPr="00D63C66" w:rsidRDefault="000546E5" w:rsidP="000546E5">
      <w:pPr>
        <w:pStyle w:val="FootnoteText"/>
        <w:jc w:val="both"/>
        <w:rPr>
          <w:rFonts w:cs="Arial"/>
          <w:lang w:val="en-GB"/>
        </w:rPr>
      </w:pPr>
      <w:r w:rsidRPr="00D63C66">
        <w:rPr>
          <w:rStyle w:val="FootnoteReference"/>
          <w:rFonts w:cs="Arial"/>
        </w:rPr>
        <w:footnoteRef/>
      </w:r>
      <w:r w:rsidRPr="00D63C66">
        <w:rPr>
          <w:rFonts w:cs="Arial"/>
          <w:lang w:val="en-GB"/>
        </w:rPr>
        <w:t xml:space="preserve"> </w:t>
      </w:r>
      <w:r w:rsidRPr="00721AC7">
        <w:rPr>
          <w:rFonts w:cs="Arial"/>
          <w:lang w:val="en-GB"/>
        </w:rPr>
        <w:t xml:space="preserve">Joan A. </w:t>
      </w:r>
      <w:r>
        <w:rPr>
          <w:rFonts w:cs="Arial"/>
          <w:lang w:val="en-GB"/>
        </w:rPr>
        <w:t>Reid, Sex trafficking of girls with intellectual d</w:t>
      </w:r>
      <w:r w:rsidRPr="00721AC7">
        <w:rPr>
          <w:rFonts w:cs="Arial"/>
          <w:lang w:val="en-GB"/>
        </w:rPr>
        <w:t>isabilities: an exploratory mixed methods study.</w:t>
      </w:r>
    </w:p>
  </w:footnote>
  <w:footnote w:id="13">
    <w:p w14:paraId="15FE5EE9" w14:textId="3C602347" w:rsidR="006C1464" w:rsidRPr="006C1464" w:rsidRDefault="006C1464">
      <w:pPr>
        <w:pStyle w:val="FootnoteText"/>
        <w:rPr>
          <w:lang w:val="en-GB"/>
        </w:rPr>
      </w:pPr>
      <w:r>
        <w:rPr>
          <w:rStyle w:val="FootnoteReference"/>
        </w:rPr>
        <w:footnoteRef/>
      </w:r>
      <w:r w:rsidRPr="006C1464">
        <w:rPr>
          <w:lang w:val="en-GB"/>
        </w:rPr>
        <w:t xml:space="preserve"> CRPD Committee, Concluding observations on </w:t>
      </w:r>
      <w:r>
        <w:rPr>
          <w:lang w:val="en-GB"/>
        </w:rPr>
        <w:t>Lithuania</w:t>
      </w:r>
      <w:r w:rsidRPr="006C1464">
        <w:rPr>
          <w:lang w:val="en-GB"/>
        </w:rPr>
        <w:t xml:space="preserve">, paragraph </w:t>
      </w:r>
      <w:r>
        <w:rPr>
          <w:lang w:val="en-GB"/>
        </w:rPr>
        <w:t>34</w:t>
      </w:r>
      <w:r w:rsidRPr="006C1464">
        <w:rPr>
          <w:lang w:val="en-GB"/>
        </w:rPr>
        <w:t xml:space="preserve">. </w:t>
      </w:r>
    </w:p>
  </w:footnote>
  <w:footnote w:id="14">
    <w:p w14:paraId="0AD4F21A" w14:textId="791D554C" w:rsidR="000A4337" w:rsidRPr="00D63C66" w:rsidRDefault="000A4337" w:rsidP="00D63C66">
      <w:pPr>
        <w:pStyle w:val="FootnoteText"/>
        <w:jc w:val="both"/>
        <w:rPr>
          <w:lang w:val="en-GB"/>
        </w:rPr>
      </w:pPr>
      <w:r w:rsidRPr="00D63C66">
        <w:rPr>
          <w:rStyle w:val="FootnoteReference"/>
        </w:rPr>
        <w:footnoteRef/>
      </w:r>
      <w:r w:rsidRPr="00D63C66">
        <w:rPr>
          <w:lang w:val="en-GB"/>
        </w:rPr>
        <w:t xml:space="preserve"> CRPD Committee, Concluding observations </w:t>
      </w:r>
      <w:r w:rsidR="00F022BE" w:rsidRPr="00D63C66">
        <w:rPr>
          <w:lang w:val="en-GB"/>
        </w:rPr>
        <w:t xml:space="preserve">on Thailand, paragraph </w:t>
      </w:r>
      <w:r w:rsidR="00A31F8E" w:rsidRPr="00D63C66">
        <w:rPr>
          <w:lang w:val="en-GB"/>
        </w:rPr>
        <w:t>33</w:t>
      </w:r>
      <w:r w:rsidR="00F022BE" w:rsidRPr="00D63C66">
        <w:rPr>
          <w:lang w:val="en-GB"/>
        </w:rPr>
        <w:t xml:space="preserve">. </w:t>
      </w:r>
    </w:p>
  </w:footnote>
  <w:footnote w:id="15">
    <w:p w14:paraId="2A81D693" w14:textId="77777777" w:rsidR="001F526D" w:rsidRPr="00D63C66" w:rsidRDefault="001F526D" w:rsidP="00D63C66">
      <w:pPr>
        <w:pStyle w:val="FootnoteText"/>
        <w:jc w:val="both"/>
        <w:rPr>
          <w:lang w:val="en-US"/>
        </w:rPr>
      </w:pPr>
      <w:r w:rsidRPr="00D63C66">
        <w:rPr>
          <w:rStyle w:val="FootnoteReference"/>
          <w:rFonts w:cs="Arial"/>
        </w:rPr>
        <w:footnoteRef/>
      </w:r>
      <w:r w:rsidRPr="00D63C66">
        <w:rPr>
          <w:rFonts w:cs="Arial"/>
          <w:lang w:val="en-US"/>
        </w:rPr>
        <w:t xml:space="preserve"> Committee on the Rights of Persons with Disabilities, General Comment No. 3 on women and girls with disabilities, paragraph 53. </w:t>
      </w:r>
    </w:p>
  </w:footnote>
  <w:footnote w:id="16">
    <w:p w14:paraId="2056294C" w14:textId="1AE75D53" w:rsidR="00A31F8E" w:rsidRPr="00D63C66" w:rsidRDefault="00A31F8E" w:rsidP="00D63C66">
      <w:pPr>
        <w:pStyle w:val="FootnoteText"/>
        <w:jc w:val="both"/>
        <w:rPr>
          <w:lang w:val="en-GB"/>
        </w:rPr>
      </w:pPr>
      <w:r w:rsidRPr="00D63C66">
        <w:rPr>
          <w:rStyle w:val="FootnoteReference"/>
        </w:rPr>
        <w:footnoteRef/>
      </w:r>
      <w:r w:rsidRPr="00D63C66">
        <w:rPr>
          <w:lang w:val="en-GB"/>
        </w:rPr>
        <w:t xml:space="preserve"> CRPD Committee, Concluding observations on Ukraine, paragraphs 13 and 20.  </w:t>
      </w:r>
    </w:p>
  </w:footnote>
  <w:footnote w:id="17">
    <w:p w14:paraId="1974582D" w14:textId="77777777" w:rsidR="00A75734" w:rsidRPr="00F022BE" w:rsidRDefault="00A75734" w:rsidP="00D63C66">
      <w:pPr>
        <w:pStyle w:val="FootnoteText"/>
        <w:jc w:val="both"/>
        <w:rPr>
          <w:lang w:val="en-GB"/>
        </w:rPr>
      </w:pPr>
      <w:r w:rsidRPr="00D63C66">
        <w:rPr>
          <w:rStyle w:val="FootnoteReference"/>
        </w:rPr>
        <w:footnoteRef/>
      </w:r>
      <w:r w:rsidRPr="00D63C66">
        <w:rPr>
          <w:lang w:val="en-GB"/>
        </w:rPr>
        <w:t xml:space="preserve"> CRPD Committee, Concluding observations on Haiti, paragraph 30.</w:t>
      </w:r>
      <w:r>
        <w:rPr>
          <w:lang w:val="en-GB"/>
        </w:rPr>
        <w:t xml:space="preserve"> </w:t>
      </w:r>
    </w:p>
  </w:footnote>
  <w:footnote w:id="18">
    <w:p w14:paraId="2D86DA8E" w14:textId="135833CE" w:rsidR="009B1C64" w:rsidRPr="00D570C7" w:rsidRDefault="009B1C64">
      <w:pPr>
        <w:pStyle w:val="FootnoteText"/>
        <w:rPr>
          <w:lang w:val="en-GB"/>
        </w:rPr>
      </w:pPr>
      <w:r>
        <w:rPr>
          <w:rStyle w:val="FootnoteReference"/>
        </w:rPr>
        <w:footnoteRef/>
      </w:r>
      <w:r w:rsidRPr="00D570C7">
        <w:rPr>
          <w:lang w:val="en-GB"/>
        </w:rPr>
        <w:t xml:space="preserve"> </w:t>
      </w:r>
      <w:r w:rsidR="001372C9">
        <w:rPr>
          <w:lang w:val="en-GB"/>
        </w:rPr>
        <w:t xml:space="preserve">As enshrined in </w:t>
      </w:r>
      <w:r w:rsidRPr="009B1C64">
        <w:rPr>
          <w:lang w:val="en-GB"/>
        </w:rPr>
        <w:t>CRPD General C</w:t>
      </w:r>
      <w:r w:rsidRPr="00D570C7">
        <w:rPr>
          <w:lang w:val="en-GB"/>
        </w:rPr>
        <w:t xml:space="preserve">omment no. </w:t>
      </w:r>
      <w:r>
        <w:rPr>
          <w:lang w:val="en-GB"/>
        </w:rPr>
        <w:t xml:space="preserve">2 on accessibility, paragraph 13. </w:t>
      </w:r>
    </w:p>
  </w:footnote>
  <w:footnote w:id="19">
    <w:p w14:paraId="44B76C8E" w14:textId="0D81CE63" w:rsidR="00DE2E6F" w:rsidRDefault="00DE2E6F">
      <w:pPr>
        <w:pStyle w:val="FootnoteText"/>
      </w:pPr>
      <w:r>
        <w:rPr>
          <w:rStyle w:val="FootnoteReference"/>
        </w:rPr>
        <w:footnoteRef/>
      </w:r>
      <w:r>
        <w:t xml:space="preserve"> Ibid, paragraph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5E20"/>
    <w:multiLevelType w:val="hybridMultilevel"/>
    <w:tmpl w:val="8430B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4BD4079"/>
    <w:multiLevelType w:val="hybridMultilevel"/>
    <w:tmpl w:val="29D2C656"/>
    <w:lvl w:ilvl="0" w:tplc="080C0017">
      <w:start w:val="1"/>
      <w:numFmt w:val="lowerLetter"/>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6455CA4"/>
    <w:multiLevelType w:val="hybridMultilevel"/>
    <w:tmpl w:val="1A2E9B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15E0CD1"/>
    <w:multiLevelType w:val="hybridMultilevel"/>
    <w:tmpl w:val="08BED320"/>
    <w:lvl w:ilvl="0" w:tplc="00BC6B24">
      <w:start w:val="1"/>
      <w:numFmt w:val="decimal"/>
      <w:pStyle w:val="Styl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79F7D02"/>
    <w:multiLevelType w:val="hybridMultilevel"/>
    <w:tmpl w:val="F2843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96F08DB"/>
    <w:multiLevelType w:val="hybridMultilevel"/>
    <w:tmpl w:val="D42674A2"/>
    <w:lvl w:ilvl="0" w:tplc="A32ECC44">
      <w:start w:val="18"/>
      <w:numFmt w:val="bullet"/>
      <w:lvlText w:val="-"/>
      <w:lvlJc w:val="left"/>
      <w:pPr>
        <w:ind w:left="720" w:hanging="360"/>
      </w:pPr>
      <w:rPr>
        <w:rFonts w:ascii="Arial" w:eastAsiaTheme="maj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72D5116"/>
    <w:multiLevelType w:val="hybridMultilevel"/>
    <w:tmpl w:val="FA762F86"/>
    <w:lvl w:ilvl="0" w:tplc="080C0017">
      <w:start w:val="1"/>
      <w:numFmt w:val="low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71"/>
    <w:rsid w:val="0002235E"/>
    <w:rsid w:val="00031F2B"/>
    <w:rsid w:val="00034B18"/>
    <w:rsid w:val="00034FD7"/>
    <w:rsid w:val="00052067"/>
    <w:rsid w:val="000538FE"/>
    <w:rsid w:val="000546E5"/>
    <w:rsid w:val="00062D70"/>
    <w:rsid w:val="000638A9"/>
    <w:rsid w:val="00072EE4"/>
    <w:rsid w:val="000820EF"/>
    <w:rsid w:val="00094618"/>
    <w:rsid w:val="000A4337"/>
    <w:rsid w:val="000B79E6"/>
    <w:rsid w:val="000C2B8B"/>
    <w:rsid w:val="000C2DEA"/>
    <w:rsid w:val="000C5C0B"/>
    <w:rsid w:val="000D570E"/>
    <w:rsid w:val="000E23C6"/>
    <w:rsid w:val="000F1FA2"/>
    <w:rsid w:val="00113C15"/>
    <w:rsid w:val="0012763B"/>
    <w:rsid w:val="00134F30"/>
    <w:rsid w:val="0013728D"/>
    <w:rsid w:val="001372C9"/>
    <w:rsid w:val="00146A94"/>
    <w:rsid w:val="001546E3"/>
    <w:rsid w:val="001A01A4"/>
    <w:rsid w:val="001A3EE9"/>
    <w:rsid w:val="001A4F58"/>
    <w:rsid w:val="001C04E5"/>
    <w:rsid w:val="001C5391"/>
    <w:rsid w:val="001F526D"/>
    <w:rsid w:val="001F6E29"/>
    <w:rsid w:val="002129C7"/>
    <w:rsid w:val="002164F7"/>
    <w:rsid w:val="00217568"/>
    <w:rsid w:val="00253596"/>
    <w:rsid w:val="00265342"/>
    <w:rsid w:val="002731AA"/>
    <w:rsid w:val="002731BE"/>
    <w:rsid w:val="00290DE5"/>
    <w:rsid w:val="002928FF"/>
    <w:rsid w:val="002947B1"/>
    <w:rsid w:val="002B13F4"/>
    <w:rsid w:val="002B2A58"/>
    <w:rsid w:val="002B42C0"/>
    <w:rsid w:val="002B7418"/>
    <w:rsid w:val="002C3B88"/>
    <w:rsid w:val="002C3D85"/>
    <w:rsid w:val="002C4678"/>
    <w:rsid w:val="002E2516"/>
    <w:rsid w:val="002F481D"/>
    <w:rsid w:val="003013A7"/>
    <w:rsid w:val="00305D9C"/>
    <w:rsid w:val="003065FB"/>
    <w:rsid w:val="0032209B"/>
    <w:rsid w:val="003365BB"/>
    <w:rsid w:val="00355C0A"/>
    <w:rsid w:val="00386595"/>
    <w:rsid w:val="00392E99"/>
    <w:rsid w:val="00397015"/>
    <w:rsid w:val="003A6A2B"/>
    <w:rsid w:val="003B4483"/>
    <w:rsid w:val="003D0C41"/>
    <w:rsid w:val="003D5242"/>
    <w:rsid w:val="003F0C35"/>
    <w:rsid w:val="0041420D"/>
    <w:rsid w:val="004171C5"/>
    <w:rsid w:val="00421262"/>
    <w:rsid w:val="004420BF"/>
    <w:rsid w:val="004470B5"/>
    <w:rsid w:val="004553F7"/>
    <w:rsid w:val="0045702F"/>
    <w:rsid w:val="00462406"/>
    <w:rsid w:val="00465613"/>
    <w:rsid w:val="004823C6"/>
    <w:rsid w:val="00490A5D"/>
    <w:rsid w:val="004A27AE"/>
    <w:rsid w:val="004B2909"/>
    <w:rsid w:val="004C56AE"/>
    <w:rsid w:val="0050708F"/>
    <w:rsid w:val="00517F17"/>
    <w:rsid w:val="00530D9C"/>
    <w:rsid w:val="0054344F"/>
    <w:rsid w:val="0055149C"/>
    <w:rsid w:val="00552279"/>
    <w:rsid w:val="0056029C"/>
    <w:rsid w:val="005713E4"/>
    <w:rsid w:val="00577905"/>
    <w:rsid w:val="00584954"/>
    <w:rsid w:val="005902AD"/>
    <w:rsid w:val="005B0173"/>
    <w:rsid w:val="005B0250"/>
    <w:rsid w:val="005B43D2"/>
    <w:rsid w:val="005C4E98"/>
    <w:rsid w:val="005D6F31"/>
    <w:rsid w:val="005F3F00"/>
    <w:rsid w:val="00606B9F"/>
    <w:rsid w:val="006117A1"/>
    <w:rsid w:val="006142CF"/>
    <w:rsid w:val="0061708C"/>
    <w:rsid w:val="00632B4A"/>
    <w:rsid w:val="006452FF"/>
    <w:rsid w:val="00646FA3"/>
    <w:rsid w:val="00653E72"/>
    <w:rsid w:val="00657F77"/>
    <w:rsid w:val="00663ADE"/>
    <w:rsid w:val="006716DB"/>
    <w:rsid w:val="006732AF"/>
    <w:rsid w:val="00673616"/>
    <w:rsid w:val="00684D64"/>
    <w:rsid w:val="00696EED"/>
    <w:rsid w:val="006A30AD"/>
    <w:rsid w:val="006B69DF"/>
    <w:rsid w:val="006C1464"/>
    <w:rsid w:val="006C1B90"/>
    <w:rsid w:val="006C2B2C"/>
    <w:rsid w:val="00703826"/>
    <w:rsid w:val="00711A51"/>
    <w:rsid w:val="00720E75"/>
    <w:rsid w:val="00721AC7"/>
    <w:rsid w:val="0072300D"/>
    <w:rsid w:val="007275BD"/>
    <w:rsid w:val="00757DC0"/>
    <w:rsid w:val="00761BFC"/>
    <w:rsid w:val="00766E05"/>
    <w:rsid w:val="00770B40"/>
    <w:rsid w:val="00777DA5"/>
    <w:rsid w:val="007A05E9"/>
    <w:rsid w:val="007B38C2"/>
    <w:rsid w:val="007C2ECA"/>
    <w:rsid w:val="007C4201"/>
    <w:rsid w:val="007C7CBC"/>
    <w:rsid w:val="007E6B44"/>
    <w:rsid w:val="00801E31"/>
    <w:rsid w:val="008112A1"/>
    <w:rsid w:val="0082259E"/>
    <w:rsid w:val="00826AE4"/>
    <w:rsid w:val="008318AF"/>
    <w:rsid w:val="00855B49"/>
    <w:rsid w:val="00865429"/>
    <w:rsid w:val="00891431"/>
    <w:rsid w:val="00892B11"/>
    <w:rsid w:val="0089470D"/>
    <w:rsid w:val="008956CE"/>
    <w:rsid w:val="008B67AD"/>
    <w:rsid w:val="008E5B02"/>
    <w:rsid w:val="00902773"/>
    <w:rsid w:val="0092375E"/>
    <w:rsid w:val="00932D19"/>
    <w:rsid w:val="00952E23"/>
    <w:rsid w:val="0095481F"/>
    <w:rsid w:val="009633E3"/>
    <w:rsid w:val="00976ED8"/>
    <w:rsid w:val="00985B32"/>
    <w:rsid w:val="0099105B"/>
    <w:rsid w:val="0099114D"/>
    <w:rsid w:val="009A4D70"/>
    <w:rsid w:val="009B1C64"/>
    <w:rsid w:val="009B2F39"/>
    <w:rsid w:val="009B580C"/>
    <w:rsid w:val="009B6BDE"/>
    <w:rsid w:val="009C0F3F"/>
    <w:rsid w:val="009C5D5E"/>
    <w:rsid w:val="009D2947"/>
    <w:rsid w:val="009D4D63"/>
    <w:rsid w:val="009E1809"/>
    <w:rsid w:val="009F33AB"/>
    <w:rsid w:val="009F6AF3"/>
    <w:rsid w:val="00A06EB5"/>
    <w:rsid w:val="00A1295B"/>
    <w:rsid w:val="00A13544"/>
    <w:rsid w:val="00A31F8E"/>
    <w:rsid w:val="00A36C11"/>
    <w:rsid w:val="00A37435"/>
    <w:rsid w:val="00A46F05"/>
    <w:rsid w:val="00A64D62"/>
    <w:rsid w:val="00A72047"/>
    <w:rsid w:val="00A75734"/>
    <w:rsid w:val="00A77B2D"/>
    <w:rsid w:val="00A80631"/>
    <w:rsid w:val="00A90E3D"/>
    <w:rsid w:val="00A977F7"/>
    <w:rsid w:val="00AD355B"/>
    <w:rsid w:val="00AD62F0"/>
    <w:rsid w:val="00AF0B7E"/>
    <w:rsid w:val="00AF2516"/>
    <w:rsid w:val="00AF4D53"/>
    <w:rsid w:val="00B0243A"/>
    <w:rsid w:val="00B1696A"/>
    <w:rsid w:val="00B17299"/>
    <w:rsid w:val="00B202F7"/>
    <w:rsid w:val="00B249E1"/>
    <w:rsid w:val="00B4374B"/>
    <w:rsid w:val="00B466D8"/>
    <w:rsid w:val="00B505DD"/>
    <w:rsid w:val="00B6161F"/>
    <w:rsid w:val="00B63697"/>
    <w:rsid w:val="00B817C9"/>
    <w:rsid w:val="00B9272D"/>
    <w:rsid w:val="00B927F2"/>
    <w:rsid w:val="00B93B0E"/>
    <w:rsid w:val="00BC0C35"/>
    <w:rsid w:val="00BC2B2A"/>
    <w:rsid w:val="00BC42A4"/>
    <w:rsid w:val="00BC4CD7"/>
    <w:rsid w:val="00BC58EA"/>
    <w:rsid w:val="00BC593F"/>
    <w:rsid w:val="00BD4656"/>
    <w:rsid w:val="00BD554D"/>
    <w:rsid w:val="00BD56AA"/>
    <w:rsid w:val="00BD7D61"/>
    <w:rsid w:val="00BF193D"/>
    <w:rsid w:val="00BF3BE7"/>
    <w:rsid w:val="00C002DE"/>
    <w:rsid w:val="00C17381"/>
    <w:rsid w:val="00C45571"/>
    <w:rsid w:val="00C47C54"/>
    <w:rsid w:val="00C54887"/>
    <w:rsid w:val="00C74E40"/>
    <w:rsid w:val="00C753CA"/>
    <w:rsid w:val="00C826BA"/>
    <w:rsid w:val="00C95A26"/>
    <w:rsid w:val="00CA0BCB"/>
    <w:rsid w:val="00CA7098"/>
    <w:rsid w:val="00CB01DF"/>
    <w:rsid w:val="00CB0EEF"/>
    <w:rsid w:val="00CB2E0A"/>
    <w:rsid w:val="00CB3D1C"/>
    <w:rsid w:val="00CD4C0F"/>
    <w:rsid w:val="00D01359"/>
    <w:rsid w:val="00D118E4"/>
    <w:rsid w:val="00D1548E"/>
    <w:rsid w:val="00D16EC7"/>
    <w:rsid w:val="00D23F8B"/>
    <w:rsid w:val="00D306B3"/>
    <w:rsid w:val="00D32385"/>
    <w:rsid w:val="00D37187"/>
    <w:rsid w:val="00D41DF8"/>
    <w:rsid w:val="00D53C3A"/>
    <w:rsid w:val="00D54102"/>
    <w:rsid w:val="00D54825"/>
    <w:rsid w:val="00D570C7"/>
    <w:rsid w:val="00D57A35"/>
    <w:rsid w:val="00D61A6B"/>
    <w:rsid w:val="00D63C66"/>
    <w:rsid w:val="00D67D85"/>
    <w:rsid w:val="00D7734A"/>
    <w:rsid w:val="00D91A7E"/>
    <w:rsid w:val="00D939F7"/>
    <w:rsid w:val="00DC2B52"/>
    <w:rsid w:val="00DC725F"/>
    <w:rsid w:val="00DD2FBA"/>
    <w:rsid w:val="00DE2E6F"/>
    <w:rsid w:val="00DE6C43"/>
    <w:rsid w:val="00DE6EEF"/>
    <w:rsid w:val="00E014D7"/>
    <w:rsid w:val="00E2406A"/>
    <w:rsid w:val="00E5360C"/>
    <w:rsid w:val="00E60332"/>
    <w:rsid w:val="00E71666"/>
    <w:rsid w:val="00E731A3"/>
    <w:rsid w:val="00E923FA"/>
    <w:rsid w:val="00E92C08"/>
    <w:rsid w:val="00EA1A5E"/>
    <w:rsid w:val="00EA2E61"/>
    <w:rsid w:val="00EA5EDC"/>
    <w:rsid w:val="00EA7E4F"/>
    <w:rsid w:val="00EB339F"/>
    <w:rsid w:val="00EB60F4"/>
    <w:rsid w:val="00ED321F"/>
    <w:rsid w:val="00ED394E"/>
    <w:rsid w:val="00EF1229"/>
    <w:rsid w:val="00EF3F07"/>
    <w:rsid w:val="00EF6915"/>
    <w:rsid w:val="00F0113E"/>
    <w:rsid w:val="00F022BE"/>
    <w:rsid w:val="00F04243"/>
    <w:rsid w:val="00F074C5"/>
    <w:rsid w:val="00F0791C"/>
    <w:rsid w:val="00F32912"/>
    <w:rsid w:val="00F37A9A"/>
    <w:rsid w:val="00F406E1"/>
    <w:rsid w:val="00F46EC4"/>
    <w:rsid w:val="00F55860"/>
    <w:rsid w:val="00F641EE"/>
    <w:rsid w:val="00F66775"/>
    <w:rsid w:val="00F84A21"/>
    <w:rsid w:val="00FB0CEE"/>
    <w:rsid w:val="00FB5B92"/>
    <w:rsid w:val="00FC7A77"/>
    <w:rsid w:val="00FD0106"/>
    <w:rsid w:val="00FD1CEE"/>
    <w:rsid w:val="00FF00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0118"/>
  <w15:chartTrackingRefBased/>
  <w15:docId w15:val="{9B6D5F37-3671-4F05-A0BC-2D24051A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9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6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571"/>
    <w:rPr>
      <w:color w:val="0563C1" w:themeColor="hyperlink"/>
      <w:u w:val="single"/>
    </w:rPr>
  </w:style>
  <w:style w:type="character" w:customStyle="1" w:styleId="Mention">
    <w:name w:val="Mention"/>
    <w:basedOn w:val="DefaultParagraphFont"/>
    <w:uiPriority w:val="99"/>
    <w:semiHidden/>
    <w:unhideWhenUsed/>
    <w:rsid w:val="00C45571"/>
    <w:rPr>
      <w:color w:val="2B579A"/>
      <w:shd w:val="clear" w:color="auto" w:fill="E6E6E6"/>
    </w:rPr>
  </w:style>
  <w:style w:type="character" w:customStyle="1" w:styleId="Heading1Char">
    <w:name w:val="Heading 1 Char"/>
    <w:basedOn w:val="DefaultParagraphFont"/>
    <w:link w:val="Heading1"/>
    <w:uiPriority w:val="9"/>
    <w:rsid w:val="009D2947"/>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link w:val="Style1Char"/>
    <w:qFormat/>
    <w:rsid w:val="009D2947"/>
    <w:pPr>
      <w:numPr>
        <w:numId w:val="1"/>
      </w:numPr>
    </w:pPr>
    <w:rPr>
      <w:rFonts w:ascii="Arial" w:hAnsi="Arial"/>
      <w:b/>
      <w:color w:val="FF0000"/>
      <w:sz w:val="22"/>
      <w:lang w:val="en-US"/>
    </w:rPr>
  </w:style>
  <w:style w:type="paragraph" w:customStyle="1" w:styleId="Style2">
    <w:name w:val="Style2"/>
    <w:basedOn w:val="Style1"/>
    <w:link w:val="Style2Char"/>
    <w:qFormat/>
    <w:rsid w:val="009D2947"/>
    <w:rPr>
      <w:sz w:val="24"/>
    </w:rPr>
  </w:style>
  <w:style w:type="character" w:customStyle="1" w:styleId="Style1Char">
    <w:name w:val="Style1 Char"/>
    <w:basedOn w:val="Heading1Char"/>
    <w:link w:val="Style1"/>
    <w:rsid w:val="009D2947"/>
    <w:rPr>
      <w:rFonts w:ascii="Arial" w:eastAsiaTheme="majorEastAsia" w:hAnsi="Arial" w:cstheme="majorBidi"/>
      <w:b/>
      <w:color w:val="FF0000"/>
      <w:sz w:val="32"/>
      <w:szCs w:val="32"/>
      <w:lang w:val="en-US"/>
    </w:rPr>
  </w:style>
  <w:style w:type="paragraph" w:styleId="FootnoteText">
    <w:name w:val="footnote text"/>
    <w:basedOn w:val="Normal"/>
    <w:link w:val="FootnoteTextChar"/>
    <w:uiPriority w:val="99"/>
    <w:semiHidden/>
    <w:unhideWhenUsed/>
    <w:rsid w:val="0041420D"/>
    <w:pPr>
      <w:spacing w:after="0" w:line="240" w:lineRule="auto"/>
    </w:pPr>
    <w:rPr>
      <w:sz w:val="20"/>
      <w:szCs w:val="20"/>
    </w:rPr>
  </w:style>
  <w:style w:type="character" w:customStyle="1" w:styleId="Style2Char">
    <w:name w:val="Style2 Char"/>
    <w:basedOn w:val="Style1Char"/>
    <w:link w:val="Style2"/>
    <w:rsid w:val="009D2947"/>
    <w:rPr>
      <w:rFonts w:ascii="Arial" w:eastAsiaTheme="majorEastAsia" w:hAnsi="Arial" w:cstheme="majorBidi"/>
      <w:b/>
      <w:color w:val="FF0000"/>
      <w:sz w:val="24"/>
      <w:szCs w:val="32"/>
      <w:lang w:val="en-US"/>
    </w:rPr>
  </w:style>
  <w:style w:type="character" w:customStyle="1" w:styleId="FootnoteTextChar">
    <w:name w:val="Footnote Text Char"/>
    <w:basedOn w:val="DefaultParagraphFont"/>
    <w:link w:val="FootnoteText"/>
    <w:uiPriority w:val="99"/>
    <w:semiHidden/>
    <w:rsid w:val="0041420D"/>
    <w:rPr>
      <w:sz w:val="20"/>
      <w:szCs w:val="20"/>
    </w:rPr>
  </w:style>
  <w:style w:type="character" w:styleId="FootnoteReference">
    <w:name w:val="footnote reference"/>
    <w:basedOn w:val="DefaultParagraphFont"/>
    <w:uiPriority w:val="99"/>
    <w:semiHidden/>
    <w:unhideWhenUsed/>
    <w:rsid w:val="0041420D"/>
    <w:rPr>
      <w:vertAlign w:val="superscript"/>
    </w:rPr>
  </w:style>
  <w:style w:type="paragraph" w:styleId="ListParagraph">
    <w:name w:val="List Paragraph"/>
    <w:basedOn w:val="Normal"/>
    <w:uiPriority w:val="34"/>
    <w:qFormat/>
    <w:rsid w:val="00D54102"/>
    <w:pPr>
      <w:ind w:left="720"/>
      <w:contextualSpacing/>
    </w:pPr>
  </w:style>
  <w:style w:type="paragraph" w:styleId="Header">
    <w:name w:val="header"/>
    <w:basedOn w:val="Normal"/>
    <w:link w:val="HeaderChar"/>
    <w:uiPriority w:val="99"/>
    <w:unhideWhenUsed/>
    <w:rsid w:val="00646F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6FA3"/>
  </w:style>
  <w:style w:type="paragraph" w:styleId="Footer">
    <w:name w:val="footer"/>
    <w:basedOn w:val="Normal"/>
    <w:link w:val="FooterChar"/>
    <w:uiPriority w:val="99"/>
    <w:unhideWhenUsed/>
    <w:rsid w:val="00646F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FA3"/>
  </w:style>
  <w:style w:type="paragraph" w:styleId="BalloonText">
    <w:name w:val="Balloon Text"/>
    <w:basedOn w:val="Normal"/>
    <w:link w:val="BalloonTextChar"/>
    <w:uiPriority w:val="99"/>
    <w:semiHidden/>
    <w:unhideWhenUsed/>
    <w:rsid w:val="00EA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EDC"/>
    <w:rPr>
      <w:rFonts w:ascii="Segoe UI" w:hAnsi="Segoe UI" w:cs="Segoe UI"/>
      <w:sz w:val="18"/>
      <w:szCs w:val="18"/>
    </w:rPr>
  </w:style>
  <w:style w:type="character" w:customStyle="1" w:styleId="Heading2Char">
    <w:name w:val="Heading 2 Char"/>
    <w:basedOn w:val="DefaultParagraphFont"/>
    <w:link w:val="Heading2"/>
    <w:uiPriority w:val="9"/>
    <w:semiHidden/>
    <w:rsid w:val="006B69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f-feph.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disabilityalliance.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f-fep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nationaldisabilityalliance.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ofa.org/wp-content/uploads/2017/09/Trafficking-Disability-Fact-Sheet-Disability-Adovcates-Investig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D33067-1F0A-4E73-AAD6-A7B8CEB9A3D1}">
  <ds:schemaRefs>
    <ds:schemaRef ds:uri="http://schemas.openxmlformats.org/officeDocument/2006/bibliography"/>
  </ds:schemaRefs>
</ds:datastoreItem>
</file>

<file path=customXml/itemProps2.xml><?xml version="1.0" encoding="utf-8"?>
<ds:datastoreItem xmlns:ds="http://schemas.openxmlformats.org/officeDocument/2006/customXml" ds:itemID="{704C6F14-6F31-49A6-80C8-B64C0D20F7CB}"/>
</file>

<file path=customXml/itemProps3.xml><?xml version="1.0" encoding="utf-8"?>
<ds:datastoreItem xmlns:ds="http://schemas.openxmlformats.org/officeDocument/2006/customXml" ds:itemID="{320FD2A2-68F2-4B96-87C5-FEB208400D1A}"/>
</file>

<file path=customXml/itemProps4.xml><?xml version="1.0" encoding="utf-8"?>
<ds:datastoreItem xmlns:ds="http://schemas.openxmlformats.org/officeDocument/2006/customXml" ds:itemID="{27882FA7-E0A6-47AA-B707-FA550501DAA9}"/>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Daniela Buchmann</cp:lastModifiedBy>
  <cp:revision>2</cp:revision>
  <dcterms:created xsi:type="dcterms:W3CDTF">2019-02-19T09:51:00Z</dcterms:created>
  <dcterms:modified xsi:type="dcterms:W3CDTF">2019-02-19T09:51:00Z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