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2715" w14:textId="77777777" w:rsidR="00447D6A" w:rsidRDefault="00447D6A" w:rsidP="00671D5E">
      <w:pPr>
        <w:jc w:val="center"/>
        <w:rPr>
          <w:rFonts w:ascii="Times New Roman" w:eastAsia="Times New Roman" w:hAnsi="Times New Roman" w:cs="Times New Roman"/>
          <w:b/>
          <w:bCs/>
          <w:color w:val="444444"/>
          <w:sz w:val="32"/>
          <w:szCs w:val="32"/>
          <w:u w:val="single"/>
          <w:lang w:eastAsia="en-GB"/>
        </w:rPr>
      </w:pPr>
      <w:bookmarkStart w:id="0" w:name="_GoBack"/>
      <w:bookmarkEnd w:id="0"/>
      <w:r>
        <w:rPr>
          <w:rFonts w:ascii="Times New Roman" w:eastAsia="Times New Roman" w:hAnsi="Times New Roman" w:cs="Times New Roman"/>
          <w:b/>
          <w:bCs/>
          <w:color w:val="444444"/>
          <w:sz w:val="32"/>
          <w:szCs w:val="32"/>
          <w:u w:val="single"/>
          <w:lang w:eastAsia="en-GB"/>
        </w:rPr>
        <w:t xml:space="preserve">Submission for the </w:t>
      </w:r>
      <w:r w:rsidR="00671D5E" w:rsidRPr="00447D6A">
        <w:rPr>
          <w:rFonts w:ascii="Times New Roman" w:eastAsia="Times New Roman" w:hAnsi="Times New Roman" w:cs="Times New Roman"/>
          <w:b/>
          <w:bCs/>
          <w:color w:val="444444"/>
          <w:sz w:val="32"/>
          <w:szCs w:val="32"/>
          <w:u w:val="single"/>
          <w:lang w:eastAsia="en-GB"/>
        </w:rPr>
        <w:t xml:space="preserve">General discussion </w:t>
      </w:r>
      <w:r w:rsidR="00671D5E">
        <w:rPr>
          <w:rFonts w:ascii="Times New Roman" w:eastAsia="Times New Roman" w:hAnsi="Times New Roman" w:cs="Times New Roman"/>
          <w:b/>
          <w:bCs/>
          <w:color w:val="444444"/>
          <w:sz w:val="32"/>
          <w:szCs w:val="32"/>
          <w:u w:val="single"/>
          <w:lang w:eastAsia="en-GB"/>
        </w:rPr>
        <w:t>on Trafficking in Women &amp; Girls in the context of global migration</w:t>
      </w:r>
    </w:p>
    <w:p w14:paraId="3475599F" w14:textId="77777777" w:rsidR="00813986" w:rsidRDefault="00813986" w:rsidP="00671D5E">
      <w:pPr>
        <w:jc w:val="center"/>
        <w:rPr>
          <w:rFonts w:ascii="Times New Roman" w:eastAsia="Times New Roman" w:hAnsi="Times New Roman" w:cs="Times New Roman"/>
          <w:b/>
          <w:bCs/>
          <w:color w:val="444444"/>
          <w:sz w:val="32"/>
          <w:szCs w:val="32"/>
          <w:u w:val="single"/>
          <w:lang w:eastAsia="en-GB"/>
        </w:rPr>
      </w:pPr>
    </w:p>
    <w:p w14:paraId="28A40119" w14:textId="77777777" w:rsidR="00813986" w:rsidRPr="00813986" w:rsidRDefault="00813986" w:rsidP="00813986">
      <w:pPr>
        <w:rPr>
          <w:rFonts w:ascii="Calibri" w:hAnsi="Calibri" w:cs="Times New Roman"/>
          <w:color w:val="000000"/>
          <w:sz w:val="22"/>
          <w:szCs w:val="22"/>
          <w:lang w:eastAsia="en-GB"/>
        </w:rPr>
      </w:pPr>
      <w:r w:rsidRPr="00813986">
        <w:rPr>
          <w:rFonts w:ascii="Calibri" w:hAnsi="Calibri" w:cs="Times New Roman"/>
          <w:color w:val="000000"/>
          <w:sz w:val="22"/>
          <w:szCs w:val="22"/>
          <w:lang w:eastAsia="en-GB"/>
        </w:rPr>
        <w:t> </w:t>
      </w:r>
    </w:p>
    <w:p w14:paraId="36CAE909" w14:textId="796A5C03" w:rsidR="00813986" w:rsidRPr="00813986" w:rsidRDefault="00813986" w:rsidP="00813986">
      <w:pPr>
        <w:rPr>
          <w:rFonts w:ascii="Times New Roman" w:hAnsi="Times New Roman" w:cs="Times New Roman"/>
          <w:b/>
          <w:color w:val="000000"/>
          <w:sz w:val="28"/>
          <w:szCs w:val="28"/>
          <w:lang w:eastAsia="en-GB"/>
        </w:rPr>
      </w:pPr>
      <w:r w:rsidRPr="00813986">
        <w:rPr>
          <w:rFonts w:ascii="Times New Roman" w:hAnsi="Times New Roman" w:cs="Times New Roman"/>
          <w:b/>
          <w:color w:val="000000"/>
          <w:sz w:val="28"/>
          <w:szCs w:val="28"/>
          <w:lang w:eastAsia="en-GB"/>
        </w:rPr>
        <w:t xml:space="preserve">Submitted by The </w:t>
      </w:r>
      <w:r w:rsidR="00347B16" w:rsidRPr="00813986">
        <w:rPr>
          <w:rFonts w:ascii="Times New Roman" w:hAnsi="Times New Roman" w:cs="Times New Roman"/>
          <w:b/>
          <w:color w:val="000000"/>
          <w:sz w:val="28"/>
          <w:szCs w:val="28"/>
          <w:lang w:eastAsia="en-GB"/>
        </w:rPr>
        <w:t>by</w:t>
      </w:r>
      <w:r w:rsidR="00374E74">
        <w:rPr>
          <w:rFonts w:ascii="Times New Roman" w:hAnsi="Times New Roman" w:cs="Times New Roman"/>
          <w:b/>
          <w:color w:val="000000"/>
          <w:sz w:val="28"/>
          <w:szCs w:val="28"/>
          <w:lang w:eastAsia="en-GB"/>
        </w:rPr>
        <w:t xml:space="preserve"> Guild of Service (India)</w:t>
      </w:r>
      <w:r w:rsidRPr="00813986">
        <w:rPr>
          <w:rFonts w:ascii="Times New Roman" w:hAnsi="Times New Roman" w:cs="Times New Roman"/>
          <w:b/>
          <w:color w:val="000000"/>
          <w:sz w:val="28"/>
          <w:szCs w:val="28"/>
          <w:lang w:eastAsia="en-GB"/>
        </w:rPr>
        <w:t>, serving and empowering widows and children since 1972.</w:t>
      </w:r>
    </w:p>
    <w:p w14:paraId="215AC6A7" w14:textId="1A29492F" w:rsidR="00813986" w:rsidRPr="00813986" w:rsidRDefault="00813986" w:rsidP="00813986">
      <w:pPr>
        <w:rPr>
          <w:rFonts w:ascii="Calibri" w:hAnsi="Calibri" w:cs="Times New Roman"/>
          <w:color w:val="000000"/>
          <w:sz w:val="22"/>
          <w:szCs w:val="22"/>
          <w:lang w:eastAsia="en-GB"/>
        </w:rPr>
      </w:pPr>
      <w:r w:rsidRPr="00813986">
        <w:rPr>
          <w:rFonts w:ascii="Times New Roman" w:hAnsi="Times New Roman" w:cs="Times New Roman"/>
          <w:b/>
          <w:color w:val="000000"/>
          <w:sz w:val="28"/>
          <w:szCs w:val="28"/>
          <w:lang w:eastAsia="en-GB"/>
        </w:rPr>
        <w:t>Endo</w:t>
      </w:r>
      <w:r w:rsidR="00374E74">
        <w:rPr>
          <w:rFonts w:ascii="Times New Roman" w:hAnsi="Times New Roman" w:cs="Times New Roman"/>
          <w:b/>
          <w:color w:val="000000"/>
          <w:sz w:val="28"/>
          <w:szCs w:val="28"/>
          <w:lang w:eastAsia="en-GB"/>
        </w:rPr>
        <w:t xml:space="preserve">rsed by Global Fund for </w:t>
      </w:r>
      <w:proofErr w:type="gramStart"/>
      <w:r w:rsidR="00374E74">
        <w:rPr>
          <w:rFonts w:ascii="Times New Roman" w:hAnsi="Times New Roman" w:cs="Times New Roman"/>
          <w:b/>
          <w:color w:val="000000"/>
          <w:sz w:val="28"/>
          <w:szCs w:val="28"/>
          <w:lang w:eastAsia="en-GB"/>
        </w:rPr>
        <w:t>Widows(</w:t>
      </w:r>
      <w:proofErr w:type="gramEnd"/>
      <w:r w:rsidR="00374E74">
        <w:rPr>
          <w:rFonts w:ascii="Times New Roman" w:hAnsi="Times New Roman" w:cs="Times New Roman"/>
          <w:b/>
          <w:color w:val="000000"/>
          <w:sz w:val="28"/>
          <w:szCs w:val="28"/>
          <w:lang w:eastAsia="en-GB"/>
        </w:rPr>
        <w:t>USA)</w:t>
      </w:r>
      <w:r w:rsidRPr="00813986">
        <w:rPr>
          <w:rFonts w:ascii="Times New Roman" w:hAnsi="Times New Roman" w:cs="Times New Roman"/>
          <w:b/>
          <w:color w:val="000000"/>
          <w:sz w:val="28"/>
          <w:szCs w:val="28"/>
          <w:lang w:eastAsia="en-GB"/>
        </w:rPr>
        <w:t>W</w:t>
      </w:r>
      <w:r w:rsidR="00025AFE">
        <w:rPr>
          <w:rFonts w:ascii="Times New Roman" w:hAnsi="Times New Roman" w:cs="Times New Roman"/>
          <w:b/>
          <w:color w:val="000000"/>
          <w:sz w:val="28"/>
          <w:szCs w:val="28"/>
          <w:lang w:eastAsia="en-GB"/>
        </w:rPr>
        <w:t xml:space="preserve">UNRN-Women’s UN Report Network (USA &amp; Europe) </w:t>
      </w:r>
      <w:r w:rsidRPr="00813986">
        <w:rPr>
          <w:rFonts w:ascii="Times New Roman" w:hAnsi="Times New Roman" w:cs="Times New Roman"/>
          <w:b/>
          <w:color w:val="000000"/>
          <w:sz w:val="28"/>
          <w:szCs w:val="28"/>
          <w:lang w:eastAsia="en-GB"/>
        </w:rPr>
        <w:t>Wido</w:t>
      </w:r>
      <w:r>
        <w:rPr>
          <w:rFonts w:ascii="Times New Roman" w:hAnsi="Times New Roman" w:cs="Times New Roman"/>
          <w:b/>
          <w:color w:val="000000"/>
          <w:sz w:val="28"/>
          <w:szCs w:val="28"/>
          <w:lang w:eastAsia="en-GB"/>
        </w:rPr>
        <w:t>ws Rights International</w:t>
      </w:r>
      <w:r w:rsidR="00374E74">
        <w:rPr>
          <w:rFonts w:ascii="Times New Roman" w:hAnsi="Times New Roman" w:cs="Times New Roman"/>
          <w:b/>
          <w:color w:val="000000"/>
          <w:sz w:val="28"/>
          <w:szCs w:val="28"/>
          <w:lang w:eastAsia="en-GB"/>
        </w:rPr>
        <w:t xml:space="preserve"> (UK) War Widows Association ( India)</w:t>
      </w:r>
      <w:r w:rsidR="00025AFE">
        <w:rPr>
          <w:rFonts w:ascii="Times New Roman" w:hAnsi="Times New Roman" w:cs="Times New Roman"/>
          <w:b/>
          <w:color w:val="000000"/>
          <w:sz w:val="28"/>
          <w:szCs w:val="28"/>
          <w:lang w:eastAsia="en-GB"/>
        </w:rPr>
        <w:t xml:space="preserve">  </w:t>
      </w:r>
    </w:p>
    <w:p w14:paraId="14FC0633" w14:textId="77777777" w:rsidR="00813986" w:rsidRPr="00447D6A" w:rsidRDefault="00813986" w:rsidP="00671D5E">
      <w:pPr>
        <w:jc w:val="center"/>
        <w:rPr>
          <w:rFonts w:ascii="Times New Roman" w:eastAsia="Times New Roman" w:hAnsi="Times New Roman" w:cs="Times New Roman"/>
          <w:sz w:val="32"/>
          <w:szCs w:val="32"/>
          <w:u w:val="single"/>
          <w:lang w:eastAsia="en-GB"/>
        </w:rPr>
      </w:pPr>
    </w:p>
    <w:p w14:paraId="37F42EF7" w14:textId="77777777" w:rsidR="00447D6A" w:rsidRPr="00D87900" w:rsidRDefault="00447D6A" w:rsidP="00671D5E">
      <w:pPr>
        <w:spacing w:line="360" w:lineRule="auto"/>
        <w:jc w:val="center"/>
        <w:rPr>
          <w:rFonts w:ascii="Times New Roman" w:hAnsi="Times New Roman" w:cs="Times New Roman"/>
          <w:sz w:val="28"/>
          <w:szCs w:val="28"/>
        </w:rPr>
      </w:pPr>
    </w:p>
    <w:p w14:paraId="2DBA8782" w14:textId="4F02FE33" w:rsidR="00447D6A" w:rsidRPr="008C6849" w:rsidRDefault="00671D5E" w:rsidP="00447D6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47D6A" w:rsidRPr="008C6849">
        <w:rPr>
          <w:rFonts w:ascii="Times New Roman" w:hAnsi="Times New Roman" w:cs="Times New Roman"/>
          <w:color w:val="000000" w:themeColor="text1"/>
          <w:sz w:val="28"/>
          <w:szCs w:val="28"/>
        </w:rPr>
        <w:t>Human trafficking is an emerging human rights issue globally</w:t>
      </w:r>
      <w:r w:rsidR="00447D6A" w:rsidRPr="008C6849">
        <w:rPr>
          <w:rFonts w:ascii="Times New Roman" w:eastAsia="Times New Roman" w:hAnsi="Times New Roman" w:cs="Times New Roman"/>
          <w:color w:val="000000" w:themeColor="text1"/>
          <w:sz w:val="28"/>
          <w:szCs w:val="28"/>
          <w:lang w:eastAsia="en-GB"/>
        </w:rPr>
        <w:t xml:space="preserve">. </w:t>
      </w:r>
      <w:r w:rsidR="00447D6A">
        <w:rPr>
          <w:rFonts w:ascii="Times New Roman" w:eastAsia="Times New Roman" w:hAnsi="Times New Roman" w:cs="Times New Roman"/>
          <w:color w:val="000000" w:themeColor="text1"/>
          <w:sz w:val="28"/>
          <w:szCs w:val="28"/>
          <w:lang w:eastAsia="en-GB"/>
        </w:rPr>
        <w:t xml:space="preserve"> While being the</w:t>
      </w:r>
      <w:r w:rsidR="00447D6A" w:rsidRPr="008C6849">
        <w:rPr>
          <w:rFonts w:ascii="Times New Roman" w:eastAsia="Times New Roman" w:hAnsi="Times New Roman" w:cs="Times New Roman"/>
          <w:color w:val="000000" w:themeColor="text1"/>
          <w:sz w:val="28"/>
          <w:szCs w:val="28"/>
          <w:lang w:eastAsia="en-GB"/>
        </w:rPr>
        <w:t xml:space="preserve"> third largest international crime industry (behind illegal</w:t>
      </w:r>
      <w:r w:rsidR="00447D6A">
        <w:rPr>
          <w:rFonts w:ascii="Times New Roman" w:eastAsia="Times New Roman" w:hAnsi="Times New Roman" w:cs="Times New Roman"/>
          <w:color w:val="000000" w:themeColor="text1"/>
          <w:sz w:val="28"/>
          <w:szCs w:val="28"/>
          <w:lang w:eastAsia="en-GB"/>
        </w:rPr>
        <w:t xml:space="preserve"> drugs and arms trafficking</w:t>
      </w:r>
      <w:r w:rsidR="00347B16">
        <w:rPr>
          <w:rFonts w:ascii="Times New Roman" w:eastAsia="Times New Roman" w:hAnsi="Times New Roman" w:cs="Times New Roman"/>
          <w:color w:val="000000" w:themeColor="text1"/>
          <w:sz w:val="28"/>
          <w:szCs w:val="28"/>
          <w:lang w:eastAsia="en-GB"/>
        </w:rPr>
        <w:t>), it</w:t>
      </w:r>
      <w:r w:rsidR="00447D6A" w:rsidRPr="008C6849">
        <w:rPr>
          <w:rFonts w:ascii="Times New Roman" w:eastAsia="Times New Roman" w:hAnsi="Times New Roman" w:cs="Times New Roman"/>
          <w:color w:val="000000" w:themeColor="text1"/>
          <w:sz w:val="28"/>
          <w:szCs w:val="28"/>
          <w:lang w:eastAsia="en-GB"/>
        </w:rPr>
        <w:t xml:space="preserve"> reportedly generates a profit of $32 billion every year. </w:t>
      </w:r>
    </w:p>
    <w:p w14:paraId="67ED4E88" w14:textId="5D02B480" w:rsidR="00447D6A" w:rsidRPr="008C6849" w:rsidRDefault="00447D6A" w:rsidP="00447D6A">
      <w:pPr>
        <w:spacing w:line="360" w:lineRule="auto"/>
        <w:rPr>
          <w:rFonts w:ascii="Times New Roman" w:hAnsi="Times New Roman" w:cs="Times New Roman"/>
          <w:color w:val="000000" w:themeColor="text1"/>
          <w:sz w:val="28"/>
          <w:szCs w:val="28"/>
        </w:rPr>
      </w:pPr>
      <w:r w:rsidRPr="008C6849">
        <w:rPr>
          <w:rFonts w:ascii="Times New Roman" w:hAnsi="Times New Roman" w:cs="Times New Roman"/>
          <w:color w:val="000000" w:themeColor="text1"/>
          <w:sz w:val="28"/>
          <w:szCs w:val="28"/>
        </w:rPr>
        <w:t>The ILO estimates that the total illegal profits obtained from the use of forced labour worldwide amount to US$150.2 billion per year, two thirds of which were generated by forced sexual exploitation.</w:t>
      </w:r>
      <w:r w:rsidRPr="008C6849">
        <w:rPr>
          <w:rStyle w:val="FootnoteReference"/>
          <w:rFonts w:ascii="Times New Roman" w:hAnsi="Times New Roman" w:cs="Times New Roman"/>
          <w:color w:val="000000" w:themeColor="text1"/>
          <w:sz w:val="28"/>
          <w:szCs w:val="28"/>
        </w:rPr>
        <w:footnoteReference w:id="1"/>
      </w:r>
      <w:r w:rsidRPr="008C6849">
        <w:rPr>
          <w:rFonts w:ascii="Times New Roman" w:eastAsia="Times New Roman" w:hAnsi="Times New Roman" w:cs="Times New Roman"/>
          <w:color w:val="000000" w:themeColor="text1"/>
          <w:sz w:val="28"/>
          <w:szCs w:val="28"/>
          <w:lang w:eastAsia="en-GB"/>
        </w:rPr>
        <w:t xml:space="preserve">The International Labour Organization also estimates that women and girls represent the largest share of forced </w:t>
      </w:r>
      <w:r w:rsidR="00347B16" w:rsidRPr="008C6849">
        <w:rPr>
          <w:rFonts w:ascii="Times New Roman" w:eastAsia="Times New Roman" w:hAnsi="Times New Roman" w:cs="Times New Roman"/>
          <w:color w:val="000000" w:themeColor="text1"/>
          <w:sz w:val="28"/>
          <w:szCs w:val="28"/>
          <w:lang w:eastAsia="en-GB"/>
        </w:rPr>
        <w:t>labour</w:t>
      </w:r>
      <w:r w:rsidRPr="008C6849">
        <w:rPr>
          <w:rFonts w:ascii="Times New Roman" w:eastAsia="Times New Roman" w:hAnsi="Times New Roman" w:cs="Times New Roman"/>
          <w:color w:val="000000" w:themeColor="text1"/>
          <w:sz w:val="28"/>
          <w:szCs w:val="28"/>
          <w:lang w:eastAsia="en-GB"/>
        </w:rPr>
        <w:t xml:space="preserve"> victims with 11.4 million trafficked victims (55%) compared to 9.5 million (45%) men</w:t>
      </w:r>
      <w:r w:rsidRPr="008C6849">
        <w:rPr>
          <w:rFonts w:ascii="Times New Roman" w:hAnsi="Times New Roman" w:cs="Times New Roman"/>
          <w:color w:val="000000" w:themeColor="text1"/>
          <w:sz w:val="28"/>
          <w:szCs w:val="28"/>
        </w:rPr>
        <w:t>. Women and girls together comprised 71% of all detected and reported trafficking victims between 2012-2014.</w:t>
      </w:r>
      <w:r w:rsidRPr="008C6849">
        <w:rPr>
          <w:rStyle w:val="FootnoteReference"/>
          <w:rFonts w:ascii="Times New Roman" w:hAnsi="Times New Roman" w:cs="Times New Roman"/>
          <w:color w:val="000000" w:themeColor="text1"/>
          <w:sz w:val="28"/>
          <w:szCs w:val="28"/>
        </w:rPr>
        <w:footnoteReference w:id="2"/>
      </w:r>
      <w:r w:rsidRPr="008C6849">
        <w:rPr>
          <w:rFonts w:ascii="Times New Roman" w:hAnsi="Times New Roman" w:cs="Times New Roman"/>
          <w:color w:val="000000" w:themeColor="text1"/>
          <w:sz w:val="28"/>
          <w:szCs w:val="28"/>
        </w:rPr>
        <w:t xml:space="preserve"> The main purposes for which women and girls are trafficked are indicative of the gendered-nature of the crime. During the same period (2012-2014) women and girls made up 96 per cent of detected and reported</w:t>
      </w:r>
      <w:r w:rsidRPr="008C6849" w:rsidDel="00A2002A">
        <w:rPr>
          <w:rFonts w:ascii="Times New Roman" w:hAnsi="Times New Roman" w:cs="Times New Roman"/>
          <w:color w:val="000000" w:themeColor="text1"/>
          <w:sz w:val="28"/>
          <w:szCs w:val="28"/>
        </w:rPr>
        <w:t xml:space="preserve"> </w:t>
      </w:r>
      <w:r w:rsidRPr="008C6849">
        <w:rPr>
          <w:rFonts w:ascii="Times New Roman" w:hAnsi="Times New Roman" w:cs="Times New Roman"/>
          <w:color w:val="000000" w:themeColor="text1"/>
          <w:sz w:val="28"/>
          <w:szCs w:val="28"/>
        </w:rPr>
        <w:t>victims trafficked for sexual exploitation.</w:t>
      </w:r>
    </w:p>
    <w:p w14:paraId="15EA9C1D" w14:textId="77777777" w:rsidR="00447D6A" w:rsidRPr="008C6849" w:rsidRDefault="00447D6A" w:rsidP="00447D6A">
      <w:pPr>
        <w:spacing w:line="360" w:lineRule="auto"/>
        <w:rPr>
          <w:rFonts w:ascii="Times New Roman" w:hAnsi="Times New Roman" w:cs="Times New Roman"/>
          <w:color w:val="000000" w:themeColor="text1"/>
          <w:sz w:val="28"/>
          <w:szCs w:val="28"/>
        </w:rPr>
      </w:pPr>
    </w:p>
    <w:p w14:paraId="6473BCCE" w14:textId="77777777" w:rsidR="00447D6A" w:rsidRDefault="00671D5E" w:rsidP="00447D6A">
      <w:pPr>
        <w:pStyle w:val="NormalWeb"/>
        <w:shd w:val="clear" w:color="auto" w:fill="FCFCFC"/>
        <w:spacing w:before="240" w:beforeAutospacing="0" w:after="240" w:afterAutospacing="0" w:line="360" w:lineRule="auto"/>
        <w:textAlignment w:val="baseline"/>
        <w:rPr>
          <w:rFonts w:eastAsia="Times New Roman"/>
          <w:color w:val="000000" w:themeColor="text1"/>
          <w:sz w:val="28"/>
          <w:szCs w:val="28"/>
          <w:shd w:val="clear" w:color="auto" w:fill="FFFFFF"/>
        </w:rPr>
      </w:pPr>
      <w:r>
        <w:rPr>
          <w:color w:val="000000" w:themeColor="text1"/>
          <w:sz w:val="28"/>
          <w:szCs w:val="28"/>
        </w:rPr>
        <w:t>2.</w:t>
      </w:r>
      <w:r w:rsidR="00447D6A" w:rsidRPr="008C6849">
        <w:rPr>
          <w:color w:val="000000" w:themeColor="text1"/>
          <w:sz w:val="28"/>
          <w:szCs w:val="28"/>
        </w:rPr>
        <w:t>Poverty is the single largest contributor to the phenomenon of trafficking in the world.</w:t>
      </w:r>
      <w:r w:rsidR="00447D6A" w:rsidRPr="008C6849">
        <w:rPr>
          <w:rFonts w:eastAsia="Times New Roman"/>
          <w:color w:val="000000" w:themeColor="text1"/>
          <w:sz w:val="28"/>
          <w:szCs w:val="28"/>
          <w:shd w:val="clear" w:color="auto" w:fill="FFFFFF"/>
        </w:rPr>
        <w:t xml:space="preserve"> Women form the largest section of abject poor in the world. Poverty and gender make the women extremely vulnerable to being trafficked. </w:t>
      </w:r>
    </w:p>
    <w:p w14:paraId="471F147C" w14:textId="535B427F" w:rsidR="00447D6A" w:rsidRPr="008C6849" w:rsidRDefault="00671D5E" w:rsidP="00447D6A">
      <w:pPr>
        <w:pStyle w:val="NormalWeb"/>
        <w:shd w:val="clear" w:color="auto" w:fill="FCFCFC"/>
        <w:spacing w:before="240" w:beforeAutospacing="0" w:after="240" w:afterAutospacing="0" w:line="360" w:lineRule="auto"/>
        <w:textAlignment w:val="baseline"/>
        <w:rPr>
          <w:rFonts w:eastAsia="Times New Roman"/>
          <w:color w:val="000000" w:themeColor="text1"/>
          <w:sz w:val="28"/>
          <w:szCs w:val="28"/>
          <w:shd w:val="clear" w:color="auto" w:fill="FCFCFC"/>
        </w:rPr>
      </w:pPr>
      <w:r>
        <w:rPr>
          <w:rFonts w:eastAsia="Times New Roman"/>
          <w:color w:val="000000" w:themeColor="text1"/>
          <w:sz w:val="28"/>
          <w:szCs w:val="28"/>
          <w:shd w:val="clear" w:color="auto" w:fill="FFFFFF"/>
        </w:rPr>
        <w:lastRenderedPageBreak/>
        <w:t>3.</w:t>
      </w:r>
      <w:r w:rsidR="00447D6A" w:rsidRPr="008C6849">
        <w:rPr>
          <w:rFonts w:eastAsia="Times New Roman"/>
          <w:color w:val="000000" w:themeColor="text1"/>
          <w:sz w:val="28"/>
          <w:szCs w:val="28"/>
          <w:shd w:val="clear" w:color="auto" w:fill="FFFFFF"/>
        </w:rPr>
        <w:t>Widowhood has been described as the single most likely factor to cause increasing poverty among women across the world.</w:t>
      </w:r>
      <w:r w:rsidR="00447D6A" w:rsidRPr="008C6849">
        <w:rPr>
          <w:color w:val="000000" w:themeColor="text1"/>
          <w:sz w:val="28"/>
          <w:szCs w:val="28"/>
        </w:rPr>
        <w:t xml:space="preserve"> </w:t>
      </w:r>
      <w:r w:rsidR="00447D6A" w:rsidRPr="008C6849">
        <w:rPr>
          <w:rFonts w:eastAsia="Times New Roman"/>
          <w:color w:val="000000" w:themeColor="text1"/>
          <w:sz w:val="28"/>
          <w:szCs w:val="28"/>
          <w:shd w:val="clear" w:color="auto" w:fill="EEEEEE"/>
        </w:rPr>
        <w:t xml:space="preserve">Widows constitute a uniquely vulnerable segment of the population and are often subject to maltreatment. </w:t>
      </w:r>
      <w:r w:rsidR="00447D6A" w:rsidRPr="008C6849">
        <w:rPr>
          <w:rFonts w:eastAsia="Times New Roman"/>
          <w:color w:val="000000" w:themeColor="text1"/>
          <w:sz w:val="28"/>
          <w:szCs w:val="28"/>
          <w:shd w:val="clear" w:color="auto" w:fill="FCFCFC"/>
        </w:rPr>
        <w:t xml:space="preserve">In many countries, developed and developing, widows of all ages experience multiple forms of </w:t>
      </w:r>
      <w:r w:rsidR="00347B16" w:rsidRPr="008C6849">
        <w:rPr>
          <w:rFonts w:eastAsia="Times New Roman"/>
          <w:color w:val="000000" w:themeColor="text1"/>
          <w:sz w:val="28"/>
          <w:szCs w:val="28"/>
          <w:shd w:val="clear" w:color="auto" w:fill="FCFCFC"/>
        </w:rPr>
        <w:t>discrimination. Widows</w:t>
      </w:r>
      <w:r w:rsidR="00447D6A" w:rsidRPr="008C6849">
        <w:rPr>
          <w:color w:val="000000" w:themeColor="text1"/>
          <w:sz w:val="28"/>
          <w:szCs w:val="28"/>
        </w:rPr>
        <w:t xml:space="preserve">’ poverty is directly related to the absence of economic opportunities, and economic resources, including inheritance and land ownership; access to credit, access to social </w:t>
      </w:r>
      <w:r w:rsidR="00347B16" w:rsidRPr="008C6849">
        <w:rPr>
          <w:color w:val="000000" w:themeColor="text1"/>
          <w:sz w:val="28"/>
          <w:szCs w:val="28"/>
        </w:rPr>
        <w:t>security, education</w:t>
      </w:r>
      <w:r w:rsidR="00447D6A" w:rsidRPr="008C6849">
        <w:rPr>
          <w:color w:val="000000" w:themeColor="text1"/>
          <w:sz w:val="28"/>
          <w:szCs w:val="28"/>
        </w:rPr>
        <w:t xml:space="preserve"> and support services, non-participation in the decision-making processes </w:t>
      </w:r>
      <w:r w:rsidR="00447D6A" w:rsidRPr="008C6849">
        <w:rPr>
          <w:rFonts w:eastAsia="Times New Roman"/>
          <w:color w:val="000000" w:themeColor="text1"/>
          <w:sz w:val="28"/>
          <w:szCs w:val="28"/>
          <w:shd w:val="clear" w:color="auto" w:fill="FCFCFC"/>
        </w:rPr>
        <w:t>and lack of rights</w:t>
      </w:r>
      <w:r w:rsidR="00447D6A">
        <w:rPr>
          <w:rFonts w:eastAsia="Times New Roman"/>
          <w:color w:val="000000" w:themeColor="text1"/>
          <w:sz w:val="28"/>
          <w:szCs w:val="28"/>
          <w:shd w:val="clear" w:color="auto" w:fill="FCFCFC"/>
        </w:rPr>
        <w:t>.</w:t>
      </w:r>
      <w:r w:rsidR="00447D6A" w:rsidRPr="008C6849">
        <w:rPr>
          <w:rFonts w:eastAsia="Times New Roman"/>
          <w:color w:val="000000" w:themeColor="text1"/>
          <w:sz w:val="28"/>
          <w:szCs w:val="28"/>
          <w:shd w:val="clear" w:color="auto" w:fill="FCFCFC"/>
        </w:rPr>
        <w:t xml:space="preserve"> Widows may experience what Professor Amartya Sen defines as “non-income poverty”: The poverty of isolation, exclusion and lack of dignity and respect. </w:t>
      </w:r>
      <w:r w:rsidR="00447D6A">
        <w:rPr>
          <w:rFonts w:eastAsia="Times New Roman"/>
          <w:color w:val="000000" w:themeColor="text1"/>
          <w:sz w:val="28"/>
          <w:szCs w:val="28"/>
          <w:shd w:val="clear" w:color="auto" w:fill="FCFCFC"/>
        </w:rPr>
        <w:t>Enhanced</w:t>
      </w:r>
      <w:r w:rsidR="00447D6A" w:rsidRPr="008C6849">
        <w:rPr>
          <w:rFonts w:eastAsia="Times New Roman"/>
          <w:color w:val="000000" w:themeColor="text1"/>
          <w:sz w:val="28"/>
          <w:szCs w:val="28"/>
          <w:shd w:val="clear" w:color="auto" w:fill="FCFCFC"/>
        </w:rPr>
        <w:t xml:space="preserve"> povert</w:t>
      </w:r>
      <w:r w:rsidR="00447D6A">
        <w:rPr>
          <w:rFonts w:eastAsia="Times New Roman"/>
          <w:color w:val="000000" w:themeColor="text1"/>
          <w:sz w:val="28"/>
          <w:szCs w:val="28"/>
          <w:shd w:val="clear" w:color="auto" w:fill="FCFCFC"/>
        </w:rPr>
        <w:t>y increases the widows’ vulnerability to violence.</w:t>
      </w:r>
    </w:p>
    <w:p w14:paraId="0E61B73C" w14:textId="2A144430" w:rsidR="00447D6A" w:rsidRPr="00AC0029" w:rsidRDefault="00671D5E" w:rsidP="00447D6A">
      <w:pPr>
        <w:spacing w:line="360" w:lineRule="auto"/>
        <w:rPr>
          <w:rFonts w:ascii="Times New Roman" w:eastAsia="Times New Roman" w:hAnsi="Times New Roman" w:cs="Times New Roman"/>
          <w:color w:val="000000" w:themeColor="text1"/>
          <w:sz w:val="28"/>
          <w:szCs w:val="28"/>
          <w:shd w:val="clear" w:color="auto" w:fill="FEF9F5"/>
          <w:lang w:eastAsia="en-GB"/>
        </w:rPr>
      </w:pPr>
      <w:r>
        <w:rPr>
          <w:rFonts w:ascii="Times New Roman" w:eastAsia="Times New Roman" w:hAnsi="Times New Roman" w:cs="Times New Roman"/>
          <w:color w:val="000000" w:themeColor="text1"/>
          <w:sz w:val="28"/>
          <w:szCs w:val="28"/>
          <w:shd w:val="clear" w:color="auto" w:fill="EEEEEE"/>
          <w:lang w:eastAsia="en-GB"/>
        </w:rPr>
        <w:t>4.</w:t>
      </w:r>
      <w:r w:rsidR="00447D6A" w:rsidRPr="008C6849">
        <w:rPr>
          <w:rFonts w:ascii="Times New Roman" w:eastAsia="Times New Roman" w:hAnsi="Times New Roman" w:cs="Times New Roman"/>
          <w:color w:val="000000" w:themeColor="text1"/>
          <w:sz w:val="28"/>
          <w:szCs w:val="28"/>
          <w:shd w:val="clear" w:color="auto" w:fill="EEEEEE"/>
          <w:lang w:eastAsia="en-GB"/>
        </w:rPr>
        <w:t xml:space="preserve">The combined effects of these various forms of discrimination leaves many widows more vulnerable to trafficking, sexual assault, and domestic violence. It is estimated that there </w:t>
      </w:r>
      <w:r w:rsidR="00347B16" w:rsidRPr="008C6849">
        <w:rPr>
          <w:rFonts w:ascii="Times New Roman" w:eastAsia="Times New Roman" w:hAnsi="Times New Roman" w:cs="Times New Roman"/>
          <w:color w:val="000000" w:themeColor="text1"/>
          <w:sz w:val="28"/>
          <w:szCs w:val="28"/>
          <w:shd w:val="clear" w:color="auto" w:fill="EEEEEE"/>
          <w:lang w:eastAsia="en-GB"/>
        </w:rPr>
        <w:t xml:space="preserve">are </w:t>
      </w:r>
      <w:r w:rsidR="00347B16" w:rsidRPr="008C6849">
        <w:rPr>
          <w:rFonts w:ascii="Times New Roman" w:eastAsia="Times New Roman" w:hAnsi="Times New Roman" w:cs="Times New Roman"/>
          <w:color w:val="000000" w:themeColor="text1"/>
          <w:sz w:val="28"/>
          <w:szCs w:val="28"/>
          <w:shd w:val="clear" w:color="auto" w:fill="FEF9F5"/>
          <w:lang w:eastAsia="en-GB"/>
        </w:rPr>
        <w:t>258</w:t>
      </w:r>
      <w:r w:rsidR="00447D6A" w:rsidRPr="008C6849">
        <w:rPr>
          <w:rFonts w:ascii="Times New Roman" w:eastAsia="Times New Roman" w:hAnsi="Times New Roman" w:cs="Times New Roman"/>
          <w:color w:val="000000" w:themeColor="text1"/>
          <w:sz w:val="28"/>
          <w:szCs w:val="28"/>
          <w:shd w:val="clear" w:color="auto" w:fill="FEF9F5"/>
          <w:lang w:eastAsia="en-GB"/>
        </w:rPr>
        <w:t xml:space="preserve"> million </w:t>
      </w:r>
      <w:r w:rsidR="00347B16" w:rsidRPr="008C6849">
        <w:rPr>
          <w:rFonts w:ascii="Times New Roman" w:eastAsia="Times New Roman" w:hAnsi="Times New Roman" w:cs="Times New Roman"/>
          <w:color w:val="000000" w:themeColor="text1"/>
          <w:sz w:val="28"/>
          <w:szCs w:val="28"/>
          <w:shd w:val="clear" w:color="auto" w:fill="FEF9F5"/>
          <w:lang w:eastAsia="en-GB"/>
        </w:rPr>
        <w:t>widows across</w:t>
      </w:r>
      <w:r w:rsidR="00447D6A" w:rsidRPr="008C6849">
        <w:rPr>
          <w:rFonts w:ascii="Times New Roman" w:eastAsia="Times New Roman" w:hAnsi="Times New Roman" w:cs="Times New Roman"/>
          <w:color w:val="000000" w:themeColor="text1"/>
          <w:sz w:val="28"/>
          <w:szCs w:val="28"/>
          <w:shd w:val="clear" w:color="auto" w:fill="FEF9F5"/>
          <w:lang w:eastAsia="en-GB"/>
        </w:rPr>
        <w:t xml:space="preserve"> the world, more than 115 million live in poverty.</w:t>
      </w:r>
      <w:r w:rsidR="00347B16">
        <w:rPr>
          <w:rFonts w:ascii="Times New Roman" w:eastAsia="Times New Roman" w:hAnsi="Times New Roman" w:cs="Times New Roman"/>
          <w:color w:val="000000" w:themeColor="text1"/>
          <w:sz w:val="28"/>
          <w:szCs w:val="28"/>
          <w:shd w:val="clear" w:color="auto" w:fill="FEF9F5"/>
          <w:lang w:eastAsia="en-GB"/>
        </w:rPr>
        <w:t xml:space="preserve"> </w:t>
      </w:r>
      <w:r w:rsidR="00447D6A" w:rsidRPr="008C6849">
        <w:rPr>
          <w:rFonts w:ascii="Times New Roman" w:eastAsia="Times New Roman" w:hAnsi="Times New Roman" w:cs="Times New Roman"/>
          <w:color w:val="000000" w:themeColor="text1"/>
          <w:sz w:val="28"/>
          <w:szCs w:val="28"/>
          <w:shd w:val="clear" w:color="auto" w:fill="FFFFFF"/>
          <w:lang w:eastAsia="en-GB"/>
        </w:rPr>
        <w:t>It is estimated that over 500 million dependents and adult children of widows are caught in a vicious underworld in which disease, forced servitude, homelessness and violence are rampant and youngsters are denied schooling, enslaved or preyed upon by human traffickers.</w:t>
      </w:r>
      <w:r w:rsidR="00447D6A">
        <w:rPr>
          <w:rFonts w:ascii="Times New Roman" w:eastAsia="Times New Roman" w:hAnsi="Times New Roman" w:cs="Times New Roman"/>
          <w:color w:val="000000" w:themeColor="text1"/>
          <w:sz w:val="28"/>
          <w:szCs w:val="28"/>
          <w:shd w:val="clear" w:color="auto" w:fill="FFFFFF"/>
          <w:lang w:eastAsia="en-GB"/>
        </w:rPr>
        <w:t xml:space="preserve"> </w:t>
      </w:r>
      <w:r w:rsidR="00447D6A" w:rsidRPr="008C6849">
        <w:rPr>
          <w:rFonts w:ascii="Times New Roman" w:hAnsi="Times New Roman" w:cs="Times New Roman"/>
          <w:color w:val="000000" w:themeColor="text1"/>
          <w:sz w:val="28"/>
          <w:szCs w:val="28"/>
        </w:rPr>
        <w:t xml:space="preserve">The poverty of widows and their </w:t>
      </w:r>
      <w:r w:rsidR="00347B16" w:rsidRPr="008C6849">
        <w:rPr>
          <w:rFonts w:ascii="Times New Roman" w:hAnsi="Times New Roman" w:cs="Times New Roman"/>
          <w:color w:val="000000" w:themeColor="text1"/>
          <w:sz w:val="28"/>
          <w:szCs w:val="28"/>
        </w:rPr>
        <w:t>daughters,</w:t>
      </w:r>
      <w:r w:rsidR="00447D6A" w:rsidRPr="008C6849">
        <w:rPr>
          <w:rFonts w:ascii="Times New Roman" w:hAnsi="Times New Roman" w:cs="Times New Roman"/>
          <w:color w:val="000000" w:themeColor="text1"/>
          <w:sz w:val="28"/>
          <w:szCs w:val="28"/>
        </w:rPr>
        <w:t xml:space="preserve"> makes them vulnerable to prostitution and human traffickers who transport them to other countries for sex work and domestic slavery. </w:t>
      </w:r>
    </w:p>
    <w:p w14:paraId="55BF38A3" w14:textId="77777777" w:rsidR="00447D6A" w:rsidRPr="008C6849" w:rsidRDefault="00447D6A" w:rsidP="00447D6A">
      <w:pPr>
        <w:spacing w:line="360" w:lineRule="auto"/>
        <w:rPr>
          <w:rFonts w:ascii="Times New Roman" w:hAnsi="Times New Roman" w:cs="Times New Roman"/>
          <w:color w:val="000000" w:themeColor="text1"/>
          <w:sz w:val="28"/>
          <w:szCs w:val="28"/>
        </w:rPr>
      </w:pPr>
    </w:p>
    <w:p w14:paraId="23EC95C4" w14:textId="77777777" w:rsidR="00447D6A" w:rsidRPr="008C6849" w:rsidRDefault="00671D5E" w:rsidP="00447D6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47D6A" w:rsidRPr="008C6849">
        <w:rPr>
          <w:rFonts w:ascii="Times New Roman" w:hAnsi="Times New Roman" w:cs="Times New Roman"/>
          <w:color w:val="000000" w:themeColor="text1"/>
          <w:sz w:val="28"/>
          <w:szCs w:val="28"/>
        </w:rPr>
        <w:t xml:space="preserve">The internationally-accepted legal definition of trafficking in persons is sourced in the United Nations Protocol to Prevent, Suppress and Punish Trafficking in Persons, Especially Women and Children, supplementing the </w:t>
      </w:r>
      <w:r w:rsidR="00447D6A" w:rsidRPr="008C6849">
        <w:rPr>
          <w:rFonts w:ascii="Times New Roman" w:hAnsi="Times New Roman" w:cs="Times New Roman"/>
          <w:color w:val="000000" w:themeColor="text1"/>
          <w:sz w:val="28"/>
          <w:szCs w:val="28"/>
        </w:rPr>
        <w:lastRenderedPageBreak/>
        <w:t>United Nations Convention against Transnational Organized Crime</w:t>
      </w:r>
      <w:r w:rsidR="00447D6A" w:rsidRPr="008C6849">
        <w:rPr>
          <w:rStyle w:val="FootnoteReference"/>
          <w:rFonts w:ascii="Times New Roman" w:hAnsi="Times New Roman" w:cs="Times New Roman"/>
          <w:color w:val="000000" w:themeColor="text1"/>
          <w:sz w:val="28"/>
          <w:szCs w:val="28"/>
        </w:rPr>
        <w:footnoteReference w:id="3"/>
      </w:r>
      <w:r w:rsidR="00447D6A" w:rsidRPr="008C6849">
        <w:rPr>
          <w:rFonts w:ascii="Times New Roman" w:hAnsi="Times New Roman" w:cs="Times New Roman"/>
          <w:color w:val="000000" w:themeColor="text1"/>
          <w:sz w:val="28"/>
          <w:szCs w:val="28"/>
        </w:rPr>
        <w:t xml:space="preserve"> (Trafficking Protocol): </w:t>
      </w:r>
    </w:p>
    <w:p w14:paraId="463A3DCB" w14:textId="77777777" w:rsidR="00447D6A" w:rsidRPr="008C6849" w:rsidRDefault="00447D6A" w:rsidP="00447D6A">
      <w:pPr>
        <w:spacing w:line="360" w:lineRule="auto"/>
        <w:ind w:right="326" w:firstLine="720"/>
        <w:jc w:val="both"/>
        <w:rPr>
          <w:rFonts w:ascii="Times New Roman" w:hAnsi="Times New Roman" w:cs="Times New Roman"/>
          <w:color w:val="000000" w:themeColor="text1"/>
          <w:sz w:val="28"/>
          <w:szCs w:val="28"/>
        </w:rPr>
      </w:pPr>
    </w:p>
    <w:p w14:paraId="43617A6D" w14:textId="77777777" w:rsidR="00447D6A" w:rsidRPr="008C6849" w:rsidRDefault="00447D6A" w:rsidP="00447D6A">
      <w:pPr>
        <w:spacing w:line="360" w:lineRule="auto"/>
        <w:rPr>
          <w:rFonts w:ascii="Times New Roman" w:hAnsi="Times New Roman" w:cs="Times New Roman"/>
          <w:color w:val="000000" w:themeColor="text1"/>
          <w:sz w:val="28"/>
          <w:szCs w:val="28"/>
        </w:rPr>
      </w:pPr>
      <w:r w:rsidRPr="008C6849">
        <w:rPr>
          <w:rFonts w:ascii="Times New Roman" w:hAnsi="Times New Roman" w:cs="Times New Roman"/>
          <w:color w:val="000000" w:themeColor="text1"/>
          <w:sz w:val="28"/>
          <w:szCs w:val="28"/>
        </w:rPr>
        <w:t xml:space="preserve">3. (a) “Trafficking in persons” shall mean the recruitment, transportation, transfer, harbouring or receipt of persons, by means of threat or use of force or other forms of coercion, of abduction, of fraud, of deception, of the abuse of power </w:t>
      </w:r>
      <w:r w:rsidRPr="008C6849">
        <w:rPr>
          <w:rFonts w:ascii="Times New Roman" w:hAnsi="Times New Roman" w:cs="Times New Roman"/>
          <w:b/>
          <w:color w:val="000000" w:themeColor="text1"/>
          <w:sz w:val="28"/>
          <w:szCs w:val="28"/>
        </w:rPr>
        <w:t xml:space="preserve">or of a position of vulnerability </w:t>
      </w:r>
      <w:r w:rsidRPr="008C6849">
        <w:rPr>
          <w:rFonts w:ascii="Times New Roman" w:hAnsi="Times New Roman" w:cs="Times New Roman"/>
          <w:color w:val="000000" w:themeColor="text1"/>
          <w:sz w:val="28"/>
          <w:szCs w:val="28"/>
        </w:rPr>
        <w:t xml:space="preserve">or of the giving or receiving of payments or benefits to achieve the consent of a person having control over another person, for the purpose of exploitation. </w:t>
      </w:r>
    </w:p>
    <w:p w14:paraId="0DA26DBC" w14:textId="77777777" w:rsidR="00447D6A" w:rsidRPr="008C6849" w:rsidRDefault="00447D6A" w:rsidP="00447D6A">
      <w:pPr>
        <w:spacing w:line="360" w:lineRule="auto"/>
        <w:rPr>
          <w:rFonts w:ascii="Times New Roman" w:eastAsia="Times New Roman" w:hAnsi="Times New Roman" w:cs="Times New Roman"/>
          <w:color w:val="000000" w:themeColor="text1"/>
          <w:sz w:val="28"/>
          <w:szCs w:val="28"/>
          <w:lang w:eastAsia="en-GB"/>
        </w:rPr>
      </w:pPr>
      <w:r w:rsidRPr="008C6849">
        <w:rPr>
          <w:rFonts w:ascii="Times New Roman" w:hAnsi="Times New Roman" w:cs="Times New Roman"/>
          <w:color w:val="000000" w:themeColor="text1"/>
          <w:sz w:val="28"/>
          <w:szCs w:val="28"/>
        </w:rPr>
        <w:t xml:space="preserve">Within this definition, is rooted the very precarious situation of widows and their children. It is precisely their enhanced economic and social </w:t>
      </w:r>
      <w:r w:rsidRPr="008C6849">
        <w:rPr>
          <w:rFonts w:ascii="Times New Roman" w:hAnsi="Times New Roman" w:cs="Times New Roman"/>
          <w:b/>
          <w:color w:val="000000" w:themeColor="text1"/>
          <w:sz w:val="28"/>
          <w:szCs w:val="28"/>
        </w:rPr>
        <w:t>vulnerability</w:t>
      </w:r>
      <w:r w:rsidRPr="008C6849">
        <w:rPr>
          <w:rFonts w:ascii="Times New Roman" w:hAnsi="Times New Roman" w:cs="Times New Roman"/>
          <w:color w:val="000000" w:themeColor="text1"/>
          <w:sz w:val="28"/>
          <w:szCs w:val="28"/>
        </w:rPr>
        <w:t xml:space="preserve"> that makes them an easy prey for traffickers who often lure them with promises of a life of dignity., a far change from their lives of hardship and humiliation.</w:t>
      </w:r>
    </w:p>
    <w:p w14:paraId="17E565E2" w14:textId="77777777" w:rsidR="00347B16" w:rsidRPr="00347B16" w:rsidRDefault="00347B16" w:rsidP="00347B16">
      <w:pPr>
        <w:spacing w:line="360" w:lineRule="auto"/>
        <w:rPr>
          <w:rFonts w:ascii="Times New Roman" w:hAnsi="Times New Roman" w:cs="Times New Roman"/>
          <w:color w:val="000000"/>
          <w:sz w:val="28"/>
          <w:szCs w:val="28"/>
          <w:lang w:eastAsia="en-GB"/>
        </w:rPr>
      </w:pPr>
      <w:r w:rsidRPr="00347B16">
        <w:rPr>
          <w:rFonts w:ascii="Calibri" w:hAnsi="Calibri" w:cs="Times New Roman"/>
          <w:color w:val="000000"/>
          <w:sz w:val="22"/>
          <w:szCs w:val="22"/>
          <w:lang w:eastAsia="en-GB"/>
        </w:rPr>
        <w:t> </w:t>
      </w:r>
    </w:p>
    <w:p w14:paraId="4184CA06" w14:textId="1444AE92" w:rsidR="00347B16" w:rsidRPr="00347B16" w:rsidRDefault="00347B16" w:rsidP="00347B16">
      <w:pPr>
        <w:spacing w:line="360" w:lineRule="auto"/>
        <w:rPr>
          <w:rFonts w:ascii="Times New Roman" w:hAnsi="Times New Roman" w:cs="Times New Roman"/>
          <w:b/>
          <w:color w:val="000000"/>
          <w:sz w:val="28"/>
          <w:szCs w:val="28"/>
          <w:lang w:eastAsia="en-GB"/>
        </w:rPr>
      </w:pPr>
      <w:r w:rsidRPr="00347B16">
        <w:rPr>
          <w:rFonts w:ascii="Times New Roman" w:hAnsi="Times New Roman" w:cs="Times New Roman"/>
          <w:b/>
          <w:color w:val="000000"/>
          <w:sz w:val="28"/>
          <w:szCs w:val="28"/>
          <w:lang w:eastAsia="en-GB"/>
        </w:rPr>
        <w:t>VULNERABILITY OF WIDOW WOMEN, THEIR DAUGHTERS, &amp; CHILD WIDOWS TO TRAFFICKING IN THE CONTEXT OF MIGRATION</w:t>
      </w:r>
    </w:p>
    <w:p w14:paraId="1E471462" w14:textId="77777777" w:rsidR="00347B16" w:rsidRPr="008C6849" w:rsidRDefault="00347B16" w:rsidP="00347B16">
      <w:pPr>
        <w:pStyle w:val="ListParagraph"/>
        <w:spacing w:line="360" w:lineRule="auto"/>
        <w:ind w:left="0" w:right="3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C6849">
        <w:rPr>
          <w:rFonts w:ascii="Times New Roman" w:hAnsi="Times New Roman" w:cs="Times New Roman"/>
          <w:color w:val="000000" w:themeColor="text1"/>
          <w:sz w:val="28"/>
          <w:szCs w:val="28"/>
        </w:rPr>
        <w:t>Within this position of vulnerability, a new dimension is added by the rapid growth of global migration.</w:t>
      </w:r>
      <w:r w:rsidRPr="008C6849">
        <w:rPr>
          <w:rStyle w:val="FootnoteReference"/>
          <w:rFonts w:ascii="Times New Roman" w:hAnsi="Times New Roman" w:cs="Times New Roman"/>
          <w:color w:val="000000" w:themeColor="text1"/>
          <w:sz w:val="28"/>
          <w:szCs w:val="28"/>
        </w:rPr>
        <w:footnoteReference w:id="4"/>
      </w:r>
      <w:r w:rsidRPr="008C6849">
        <w:rPr>
          <w:rFonts w:ascii="Times New Roman" w:hAnsi="Times New Roman" w:cs="Times New Roman"/>
          <w:color w:val="000000" w:themeColor="text1"/>
          <w:sz w:val="28"/>
          <w:szCs w:val="28"/>
        </w:rPr>
        <w:t xml:space="preserve"> In 2017, it is estimated that there were 258 million international migrants across the world; an increase of almost 50 per cent since the year 2000 (173 million).</w:t>
      </w:r>
      <w:r w:rsidRPr="008C6849">
        <w:rPr>
          <w:rStyle w:val="FootnoteReference"/>
          <w:rFonts w:ascii="Times New Roman" w:hAnsi="Times New Roman" w:cs="Times New Roman"/>
          <w:color w:val="000000" w:themeColor="text1"/>
          <w:sz w:val="28"/>
          <w:szCs w:val="28"/>
        </w:rPr>
        <w:footnoteReference w:id="5"/>
      </w:r>
      <w:r w:rsidRPr="008C6849">
        <w:rPr>
          <w:rFonts w:ascii="Times New Roman" w:hAnsi="Times New Roman" w:cs="Times New Roman"/>
          <w:color w:val="000000" w:themeColor="text1"/>
          <w:sz w:val="28"/>
          <w:szCs w:val="28"/>
        </w:rPr>
        <w:t xml:space="preserve"> According to the United Nations Office on Drugs and Crime, approximately 60 per cent of detected victims of trafficking in persons are foreigners in the country of detection, of which most are international migrants.</w:t>
      </w:r>
      <w:r w:rsidRPr="008C6849">
        <w:rPr>
          <w:rStyle w:val="FootnoteReference"/>
          <w:rFonts w:ascii="Times New Roman" w:hAnsi="Times New Roman" w:cs="Times New Roman"/>
          <w:color w:val="000000" w:themeColor="text1"/>
          <w:sz w:val="28"/>
          <w:szCs w:val="28"/>
        </w:rPr>
        <w:footnoteReference w:id="6"/>
      </w:r>
      <w:r w:rsidRPr="008C6849">
        <w:rPr>
          <w:rFonts w:ascii="Times New Roman" w:hAnsi="Times New Roman" w:cs="Times New Roman"/>
          <w:color w:val="000000" w:themeColor="text1"/>
          <w:sz w:val="28"/>
          <w:szCs w:val="28"/>
        </w:rPr>
        <w:t xml:space="preserve"> Widows by their impoverished status, often lack of </w:t>
      </w:r>
      <w:r w:rsidRPr="008C6849">
        <w:rPr>
          <w:rFonts w:ascii="Times New Roman" w:hAnsi="Times New Roman" w:cs="Times New Roman"/>
          <w:color w:val="000000" w:themeColor="text1"/>
          <w:sz w:val="28"/>
          <w:szCs w:val="28"/>
        </w:rPr>
        <w:lastRenderedPageBreak/>
        <w:t>natal and marital family support, inaccessibility to social security are often victims to traffickers.</w:t>
      </w:r>
    </w:p>
    <w:p w14:paraId="5F0470A4" w14:textId="2732F790" w:rsidR="00347B16" w:rsidRPr="00347B16" w:rsidRDefault="00347B16" w:rsidP="00347B16">
      <w:pPr>
        <w:pStyle w:val="ListParagraph"/>
        <w:spacing w:line="360" w:lineRule="auto"/>
        <w:ind w:left="0" w:right="3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8C6849">
        <w:rPr>
          <w:rFonts w:ascii="Times New Roman" w:hAnsi="Times New Roman" w:cs="Times New Roman"/>
          <w:color w:val="000000" w:themeColor="text1"/>
          <w:sz w:val="28"/>
          <w:szCs w:val="28"/>
        </w:rPr>
        <w:t>Internal migrations due to conflict, natural disasters economic hardship</w:t>
      </w:r>
      <w:r>
        <w:rPr>
          <w:rFonts w:ascii="Times New Roman" w:hAnsi="Times New Roman" w:cs="Times New Roman"/>
          <w:color w:val="000000" w:themeColor="text1"/>
          <w:sz w:val="28"/>
          <w:szCs w:val="28"/>
        </w:rPr>
        <w:t>s further exacerbate the vulner</w:t>
      </w:r>
      <w:r w:rsidRPr="008C6849">
        <w:rPr>
          <w:rFonts w:ascii="Times New Roman" w:hAnsi="Times New Roman" w:cs="Times New Roman"/>
          <w:color w:val="000000" w:themeColor="text1"/>
          <w:sz w:val="28"/>
          <w:szCs w:val="28"/>
        </w:rPr>
        <w:t>ability of widows and their families. Often caught in refugee camps, displacement camps, shanty towns, the widow without economic and social support finds it impossible to find a decent job or stability which further makes her an easy prey to traffickers.</w:t>
      </w:r>
      <w:r w:rsidRPr="008C6849">
        <w:rPr>
          <w:rFonts w:ascii="Times New Roman" w:hAnsi="Times New Roman" w:cs="Times New Roman"/>
          <w:b/>
          <w:color w:val="000000" w:themeColor="text1"/>
          <w:sz w:val="28"/>
          <w:szCs w:val="28"/>
        </w:rPr>
        <w:t xml:space="preserve"> </w:t>
      </w:r>
      <w:r w:rsidRPr="008C6849">
        <w:rPr>
          <w:rFonts w:ascii="Times New Roman" w:hAnsi="Times New Roman" w:cs="Times New Roman"/>
          <w:color w:val="000000" w:themeColor="text1"/>
          <w:sz w:val="28"/>
          <w:szCs w:val="28"/>
        </w:rPr>
        <w:t>Migrant women and girls face an increased risk of experiencing sexual and gender-based violence, including being trafficked, along the migration trajectory and particularly if using irregular migration channels.</w:t>
      </w:r>
      <w:r w:rsidRPr="008C6849">
        <w:rPr>
          <w:rStyle w:val="FootnoteReference"/>
          <w:rFonts w:ascii="Times New Roman" w:hAnsi="Times New Roman" w:cs="Times New Roman"/>
          <w:color w:val="000000" w:themeColor="text1"/>
          <w:sz w:val="28"/>
          <w:szCs w:val="28"/>
        </w:rPr>
        <w:footnoteReference w:id="7"/>
      </w:r>
    </w:p>
    <w:p w14:paraId="486237A4" w14:textId="69500BDA" w:rsidR="00347B16" w:rsidRPr="00347B16" w:rsidRDefault="00347B16" w:rsidP="00347B16">
      <w:pPr>
        <w:spacing w:line="360" w:lineRule="auto"/>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8.</w:t>
      </w:r>
      <w:r w:rsidRPr="00347B16">
        <w:rPr>
          <w:rFonts w:ascii="Times New Roman" w:hAnsi="Times New Roman" w:cs="Times New Roman"/>
          <w:b/>
          <w:color w:val="000000"/>
          <w:sz w:val="28"/>
          <w:szCs w:val="28"/>
          <w:lang w:eastAsia="en-GB"/>
        </w:rPr>
        <w:t>The specific and poignant vulnerability of widows, of all ages, as migrants, refugees, displaced persons, is often overlooked in reports and discussion of human trafficking</w:t>
      </w:r>
      <w:r w:rsidRPr="00347B16">
        <w:rPr>
          <w:rFonts w:ascii="Times New Roman" w:hAnsi="Times New Roman" w:cs="Times New Roman"/>
          <w:color w:val="000000"/>
          <w:sz w:val="28"/>
          <w:szCs w:val="28"/>
          <w:lang w:eastAsia="en-GB"/>
        </w:rPr>
        <w:t>. Data on trafficking in women and girls, is not disaggregated to give statistics on women and girl widows. Indeed, numbers of widows are growing exponentially due to conflicts and wars, diseases, natural disasters, climate change, and more. Further, in the dimension of migration, widows may be left behind compounding their vulnerability and victimization for trafficking. </w:t>
      </w:r>
    </w:p>
    <w:p w14:paraId="7AFD7647" w14:textId="77777777" w:rsidR="00347B16" w:rsidRPr="00347B16" w:rsidRDefault="00347B16" w:rsidP="00347B16">
      <w:pPr>
        <w:spacing w:line="360" w:lineRule="auto"/>
        <w:rPr>
          <w:rFonts w:ascii="Times New Roman" w:hAnsi="Times New Roman" w:cs="Times New Roman"/>
          <w:color w:val="000000"/>
          <w:sz w:val="28"/>
          <w:szCs w:val="28"/>
          <w:lang w:eastAsia="en-GB"/>
        </w:rPr>
      </w:pPr>
      <w:r w:rsidRPr="00347B16">
        <w:rPr>
          <w:rFonts w:ascii="Times New Roman" w:hAnsi="Times New Roman" w:cs="Times New Roman"/>
          <w:color w:val="000000"/>
          <w:sz w:val="28"/>
          <w:szCs w:val="28"/>
          <w:lang w:eastAsia="en-GB"/>
        </w:rPr>
        <w:t> </w:t>
      </w:r>
    </w:p>
    <w:p w14:paraId="3AD6C92A" w14:textId="3A7B0215" w:rsidR="00447D6A" w:rsidRPr="00347B16" w:rsidRDefault="00347B16" w:rsidP="00347B16">
      <w:pPr>
        <w:spacing w:line="360" w:lineRule="auto"/>
        <w:rPr>
          <w:rFonts w:ascii="Times New Roman" w:hAnsi="Times New Roman" w:cs="Times New Roman"/>
          <w:color w:val="000000"/>
          <w:sz w:val="28"/>
          <w:szCs w:val="28"/>
          <w:lang w:eastAsia="en-GB"/>
        </w:rPr>
      </w:pPr>
      <w:r w:rsidRPr="00347B16">
        <w:rPr>
          <w:rFonts w:ascii="Times New Roman" w:hAnsi="Times New Roman" w:cs="Times New Roman"/>
          <w:color w:val="000000"/>
          <w:sz w:val="28"/>
          <w:szCs w:val="28"/>
          <w:lang w:eastAsia="en-GB"/>
        </w:rPr>
        <w:t>The major driving force of migration is poverty, and widows around the world experience extreme poverty and deprivation. And, because of poverty, widow mothers may give their daughters to forced child marriages, often to older men, and thus repeat the cycle of widowhood and poverty. </w:t>
      </w:r>
    </w:p>
    <w:p w14:paraId="5CF02D2B" w14:textId="0EA840AA" w:rsidR="00447D6A" w:rsidRPr="008C6849" w:rsidRDefault="00347B16" w:rsidP="00447D6A">
      <w:pPr>
        <w:pStyle w:val="ListParagraph"/>
        <w:spacing w:line="360" w:lineRule="auto"/>
        <w:ind w:left="0" w:right="3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9.</w:t>
      </w:r>
      <w:r w:rsidR="00447D6A" w:rsidRPr="008C6849">
        <w:rPr>
          <w:rFonts w:ascii="Times New Roman" w:hAnsi="Times New Roman" w:cs="Times New Roman"/>
          <w:b/>
          <w:color w:val="000000" w:themeColor="text1"/>
          <w:sz w:val="28"/>
          <w:szCs w:val="28"/>
        </w:rPr>
        <w:t>Trafficking is rooted in and perpetuates gender-based discrimination:</w:t>
      </w:r>
    </w:p>
    <w:p w14:paraId="0501AD75" w14:textId="77777777" w:rsidR="00447D6A" w:rsidRDefault="00447D6A" w:rsidP="00447D6A">
      <w:pPr>
        <w:pStyle w:val="ListParagraph"/>
        <w:spacing w:line="360" w:lineRule="auto"/>
        <w:ind w:left="0" w:right="326"/>
        <w:jc w:val="both"/>
        <w:rPr>
          <w:rFonts w:ascii="Times New Roman" w:hAnsi="Times New Roman" w:cs="Times New Roman"/>
          <w:color w:val="000000" w:themeColor="text1"/>
          <w:sz w:val="28"/>
          <w:szCs w:val="28"/>
        </w:rPr>
      </w:pPr>
      <w:r w:rsidRPr="008C6849">
        <w:rPr>
          <w:rFonts w:ascii="Times New Roman" w:hAnsi="Times New Roman" w:cs="Times New Roman"/>
          <w:color w:val="000000" w:themeColor="text1"/>
          <w:sz w:val="28"/>
          <w:szCs w:val="28"/>
        </w:rPr>
        <w:t xml:space="preserve">Women and girls continue to be the prime targets of traffickers, especially for the purpose of sexual exploitation, due to pervasive and persistent gender inequality resulting in their lower economic, social, and legal status than that </w:t>
      </w:r>
      <w:r w:rsidRPr="008C6849">
        <w:rPr>
          <w:rFonts w:ascii="Times New Roman" w:hAnsi="Times New Roman" w:cs="Times New Roman"/>
          <w:color w:val="000000" w:themeColor="text1"/>
          <w:sz w:val="28"/>
          <w:szCs w:val="28"/>
        </w:rPr>
        <w:lastRenderedPageBreak/>
        <w:t>which is enjoyed by men.</w:t>
      </w:r>
      <w:r w:rsidRPr="008C6849">
        <w:rPr>
          <w:rStyle w:val="FootnoteReference"/>
          <w:rFonts w:ascii="Times New Roman" w:hAnsi="Times New Roman" w:cs="Times New Roman"/>
          <w:color w:val="000000" w:themeColor="text1"/>
          <w:sz w:val="28"/>
          <w:szCs w:val="28"/>
        </w:rPr>
        <w:footnoteReference w:id="8"/>
      </w:r>
      <w:r w:rsidRPr="008C6849">
        <w:rPr>
          <w:rFonts w:ascii="Times New Roman" w:hAnsi="Times New Roman" w:cs="Times New Roman"/>
          <w:color w:val="000000" w:themeColor="text1"/>
          <w:sz w:val="28"/>
          <w:szCs w:val="28"/>
        </w:rPr>
        <w:t xml:space="preserve"> </w:t>
      </w:r>
      <w:r w:rsidRPr="00A02C4D">
        <w:rPr>
          <w:rFonts w:ascii="Times New Roman" w:hAnsi="Times New Roman" w:cs="Times New Roman"/>
          <w:b/>
          <w:color w:val="000000" w:themeColor="text1"/>
          <w:sz w:val="28"/>
          <w:szCs w:val="28"/>
        </w:rPr>
        <w:t>Within this, widows suffer from an even lower economic social and legal status in many countries</w:t>
      </w:r>
      <w:r w:rsidRPr="008C6849">
        <w:rPr>
          <w:rFonts w:ascii="Times New Roman" w:hAnsi="Times New Roman" w:cs="Times New Roman"/>
          <w:color w:val="000000" w:themeColor="text1"/>
          <w:sz w:val="28"/>
          <w:szCs w:val="28"/>
        </w:rPr>
        <w:t>.</w:t>
      </w:r>
    </w:p>
    <w:p w14:paraId="2C680505" w14:textId="77777777" w:rsidR="00447D6A" w:rsidRDefault="00447D6A" w:rsidP="00447D6A">
      <w:pPr>
        <w:pStyle w:val="ListParagraph"/>
        <w:spacing w:line="360" w:lineRule="auto"/>
        <w:ind w:left="0" w:right="326"/>
        <w:jc w:val="both"/>
        <w:rPr>
          <w:rFonts w:ascii="Times New Roman" w:hAnsi="Times New Roman" w:cs="Times New Roman"/>
          <w:color w:val="000000" w:themeColor="text1"/>
          <w:sz w:val="28"/>
          <w:szCs w:val="28"/>
        </w:rPr>
      </w:pPr>
      <w:r w:rsidRPr="008C6849">
        <w:rPr>
          <w:rFonts w:ascii="Times New Roman" w:hAnsi="Times New Roman" w:cs="Times New Roman"/>
          <w:color w:val="000000" w:themeColor="text1"/>
          <w:sz w:val="28"/>
          <w:szCs w:val="28"/>
        </w:rPr>
        <w:t xml:space="preserve"> Social structures limit women’s autonomy and access to key resources, including economic, land, information and knowledge.  </w:t>
      </w:r>
      <w:r w:rsidRPr="007776CE">
        <w:rPr>
          <w:rFonts w:ascii="Times New Roman" w:hAnsi="Times New Roman" w:cs="Times New Roman"/>
          <w:b/>
          <w:color w:val="000000" w:themeColor="text1"/>
          <w:sz w:val="28"/>
          <w:szCs w:val="28"/>
        </w:rPr>
        <w:t>Patriarchal traditions within societies accord even more constraints on a widow’s autonom</w:t>
      </w:r>
      <w:r w:rsidRPr="008C6849">
        <w:rPr>
          <w:rFonts w:ascii="Times New Roman" w:hAnsi="Times New Roman" w:cs="Times New Roman"/>
          <w:color w:val="000000" w:themeColor="text1"/>
          <w:sz w:val="28"/>
          <w:szCs w:val="28"/>
        </w:rPr>
        <w:t xml:space="preserve">y. </w:t>
      </w:r>
    </w:p>
    <w:p w14:paraId="2D956E67" w14:textId="765BD245" w:rsidR="00447D6A" w:rsidRPr="008C6849" w:rsidRDefault="00447D6A" w:rsidP="00447D6A">
      <w:pPr>
        <w:pStyle w:val="ListParagraph"/>
        <w:spacing w:line="360" w:lineRule="auto"/>
        <w:ind w:left="0" w:right="326"/>
        <w:jc w:val="both"/>
        <w:rPr>
          <w:rFonts w:ascii="Times New Roman" w:hAnsi="Times New Roman" w:cs="Times New Roman"/>
          <w:color w:val="000000" w:themeColor="text1"/>
          <w:sz w:val="28"/>
          <w:szCs w:val="28"/>
        </w:rPr>
      </w:pPr>
      <w:r w:rsidRPr="008C6849">
        <w:rPr>
          <w:rFonts w:ascii="Times New Roman" w:hAnsi="Times New Roman" w:cs="Times New Roman"/>
          <w:color w:val="000000" w:themeColor="text1"/>
          <w:sz w:val="28"/>
          <w:szCs w:val="28"/>
        </w:rPr>
        <w:t xml:space="preserve">These effects are compounded by gender-based violence against women, gender-based discrimination and marginalization.  </w:t>
      </w:r>
      <w:r w:rsidRPr="00DF562E">
        <w:rPr>
          <w:rFonts w:ascii="Times New Roman" w:hAnsi="Times New Roman" w:cs="Times New Roman"/>
          <w:b/>
          <w:color w:val="000000" w:themeColor="text1"/>
          <w:sz w:val="28"/>
          <w:szCs w:val="28"/>
        </w:rPr>
        <w:t xml:space="preserve">Widowhood faces even more nuanced layers of gender based violence a patriarchal societies view her as </w:t>
      </w:r>
      <w:r>
        <w:rPr>
          <w:rFonts w:ascii="Times New Roman" w:hAnsi="Times New Roman" w:cs="Times New Roman"/>
          <w:b/>
          <w:color w:val="000000" w:themeColor="text1"/>
          <w:sz w:val="28"/>
          <w:szCs w:val="28"/>
        </w:rPr>
        <w:t>“unprotecte</w:t>
      </w:r>
      <w:r w:rsidRPr="00DF562E">
        <w:rPr>
          <w:rFonts w:ascii="Times New Roman" w:hAnsi="Times New Roman" w:cs="Times New Roman"/>
          <w:b/>
          <w:color w:val="000000" w:themeColor="text1"/>
          <w:sz w:val="28"/>
          <w:szCs w:val="28"/>
        </w:rPr>
        <w:t>d”</w:t>
      </w:r>
      <w:r>
        <w:rPr>
          <w:rFonts w:ascii="Times New Roman" w:hAnsi="Times New Roman" w:cs="Times New Roman"/>
          <w:b/>
          <w:color w:val="000000" w:themeColor="text1"/>
          <w:sz w:val="28"/>
          <w:szCs w:val="28"/>
        </w:rPr>
        <w:t xml:space="preserve"> </w:t>
      </w:r>
      <w:r w:rsidRPr="008C6849">
        <w:rPr>
          <w:rFonts w:ascii="Times New Roman" w:hAnsi="Times New Roman" w:cs="Times New Roman"/>
          <w:color w:val="000000" w:themeColor="text1"/>
          <w:sz w:val="28"/>
          <w:szCs w:val="28"/>
        </w:rPr>
        <w:t xml:space="preserve">As a result of suffering these inequalities, widows </w:t>
      </w:r>
      <w:r w:rsidR="00347B16" w:rsidRPr="008C6849">
        <w:rPr>
          <w:rFonts w:ascii="Times New Roman" w:hAnsi="Times New Roman" w:cs="Times New Roman"/>
          <w:color w:val="000000" w:themeColor="text1"/>
          <w:sz w:val="28"/>
          <w:szCs w:val="28"/>
        </w:rPr>
        <w:t>are even</w:t>
      </w:r>
      <w:r w:rsidRPr="008C6849">
        <w:rPr>
          <w:rFonts w:ascii="Times New Roman" w:hAnsi="Times New Roman" w:cs="Times New Roman"/>
          <w:color w:val="000000" w:themeColor="text1"/>
          <w:sz w:val="28"/>
          <w:szCs w:val="28"/>
        </w:rPr>
        <w:t xml:space="preserve"> </w:t>
      </w:r>
      <w:r w:rsidR="00347B16" w:rsidRPr="008C6849">
        <w:rPr>
          <w:rFonts w:ascii="Times New Roman" w:hAnsi="Times New Roman" w:cs="Times New Roman"/>
          <w:color w:val="000000" w:themeColor="text1"/>
          <w:sz w:val="28"/>
          <w:szCs w:val="28"/>
        </w:rPr>
        <w:t>more likely</w:t>
      </w:r>
      <w:r w:rsidRPr="008C6849">
        <w:rPr>
          <w:rFonts w:ascii="Times New Roman" w:hAnsi="Times New Roman" w:cs="Times New Roman"/>
          <w:color w:val="000000" w:themeColor="text1"/>
          <w:sz w:val="28"/>
          <w:szCs w:val="28"/>
        </w:rPr>
        <w:t xml:space="preserve"> to be impoverished, uneducated and disempowered by societal and family structures. Often lacking access to information on trafficking and how traffickers operate, </w:t>
      </w:r>
      <w:r>
        <w:rPr>
          <w:rFonts w:ascii="Times New Roman" w:hAnsi="Times New Roman" w:cs="Times New Roman"/>
          <w:color w:val="000000" w:themeColor="text1"/>
          <w:sz w:val="28"/>
          <w:szCs w:val="28"/>
        </w:rPr>
        <w:t>widows and</w:t>
      </w:r>
      <w:r w:rsidRPr="008C6849">
        <w:rPr>
          <w:rFonts w:ascii="Times New Roman" w:hAnsi="Times New Roman" w:cs="Times New Roman"/>
          <w:color w:val="000000" w:themeColor="text1"/>
          <w:sz w:val="28"/>
          <w:szCs w:val="28"/>
        </w:rPr>
        <w:t xml:space="preserve"> their families are susceptible to being lured by promises of a means of escape from impoverished circumstances. </w:t>
      </w:r>
    </w:p>
    <w:p w14:paraId="58B93A3C" w14:textId="77777777" w:rsidR="00447D6A" w:rsidRPr="008C6849" w:rsidRDefault="00447D6A" w:rsidP="00447D6A">
      <w:pPr>
        <w:pStyle w:val="ListParagraph"/>
        <w:spacing w:line="360" w:lineRule="auto"/>
        <w:ind w:left="0" w:right="326"/>
        <w:jc w:val="both"/>
        <w:rPr>
          <w:rFonts w:ascii="Times New Roman" w:hAnsi="Times New Roman" w:cs="Times New Roman"/>
          <w:color w:val="000000" w:themeColor="text1"/>
          <w:sz w:val="28"/>
          <w:szCs w:val="28"/>
        </w:rPr>
      </w:pPr>
    </w:p>
    <w:p w14:paraId="54FC0150" w14:textId="7B76E46C" w:rsidR="00447D6A" w:rsidRPr="008C6849" w:rsidRDefault="00174389" w:rsidP="00447D6A">
      <w:pPr>
        <w:pStyle w:val="ListParagraph"/>
        <w:spacing w:line="360" w:lineRule="auto"/>
        <w:ind w:left="0" w:right="3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47B16" w:rsidRPr="008C6849">
        <w:rPr>
          <w:rFonts w:ascii="Times New Roman" w:hAnsi="Times New Roman" w:cs="Times New Roman"/>
          <w:color w:val="000000" w:themeColor="text1"/>
          <w:sz w:val="28"/>
          <w:szCs w:val="28"/>
        </w:rPr>
        <w:t xml:space="preserve">The </w:t>
      </w:r>
      <w:r w:rsidR="00347B16">
        <w:rPr>
          <w:rFonts w:ascii="Times New Roman" w:hAnsi="Times New Roman" w:cs="Times New Roman"/>
          <w:color w:val="000000" w:themeColor="text1"/>
          <w:sz w:val="28"/>
          <w:szCs w:val="28"/>
        </w:rPr>
        <w:t>CEDAW</w:t>
      </w:r>
      <w:r w:rsidR="00447D6A">
        <w:rPr>
          <w:rFonts w:ascii="Times New Roman" w:hAnsi="Times New Roman" w:cs="Times New Roman"/>
          <w:color w:val="000000" w:themeColor="text1"/>
          <w:sz w:val="28"/>
          <w:szCs w:val="28"/>
        </w:rPr>
        <w:t xml:space="preserve"> </w:t>
      </w:r>
      <w:r w:rsidR="00447D6A" w:rsidRPr="008C6849">
        <w:rPr>
          <w:rFonts w:ascii="Times New Roman" w:hAnsi="Times New Roman" w:cs="Times New Roman"/>
          <w:color w:val="000000" w:themeColor="text1"/>
          <w:sz w:val="28"/>
          <w:szCs w:val="28"/>
        </w:rPr>
        <w:t>Committee has identified that groups of women who are subjected to multiple and intersecting forms of discrimination and violence are at a higher risk of being trafficked. This includes: migrants</w:t>
      </w:r>
      <w:r w:rsidR="00447D6A" w:rsidRPr="008C6849">
        <w:rPr>
          <w:rStyle w:val="FootnoteReference"/>
          <w:rFonts w:ascii="Times New Roman" w:hAnsi="Times New Roman" w:cs="Times New Roman"/>
          <w:color w:val="000000" w:themeColor="text1"/>
          <w:sz w:val="28"/>
          <w:szCs w:val="28"/>
        </w:rPr>
        <w:footnoteReference w:id="9"/>
      </w:r>
      <w:r w:rsidR="00447D6A" w:rsidRPr="008C6849">
        <w:rPr>
          <w:rFonts w:ascii="Times New Roman" w:hAnsi="Times New Roman" w:cs="Times New Roman"/>
          <w:color w:val="000000" w:themeColor="text1"/>
          <w:sz w:val="28"/>
          <w:szCs w:val="28"/>
        </w:rPr>
        <w:t>; asylum-seekers, particularly those whose claims have been rejected</w:t>
      </w:r>
      <w:r w:rsidR="00447D6A" w:rsidRPr="008C6849">
        <w:rPr>
          <w:rStyle w:val="FootnoteReference"/>
          <w:rFonts w:ascii="Times New Roman" w:hAnsi="Times New Roman" w:cs="Times New Roman"/>
          <w:color w:val="000000" w:themeColor="text1"/>
          <w:sz w:val="28"/>
          <w:szCs w:val="28"/>
        </w:rPr>
        <w:footnoteReference w:id="10"/>
      </w:r>
      <w:r w:rsidR="00447D6A" w:rsidRPr="008C6849">
        <w:rPr>
          <w:rFonts w:ascii="Times New Roman" w:hAnsi="Times New Roman" w:cs="Times New Roman"/>
          <w:color w:val="000000" w:themeColor="text1"/>
          <w:sz w:val="28"/>
          <w:szCs w:val="28"/>
        </w:rPr>
        <w:t>; refugees</w:t>
      </w:r>
      <w:r w:rsidR="00447D6A" w:rsidRPr="008C6849">
        <w:rPr>
          <w:rStyle w:val="FootnoteReference"/>
          <w:rFonts w:ascii="Times New Roman" w:hAnsi="Times New Roman" w:cs="Times New Roman"/>
          <w:color w:val="000000" w:themeColor="text1"/>
          <w:sz w:val="28"/>
          <w:szCs w:val="28"/>
        </w:rPr>
        <w:footnoteReference w:id="11"/>
      </w:r>
      <w:r w:rsidR="00447D6A" w:rsidRPr="008C6849">
        <w:rPr>
          <w:rFonts w:ascii="Times New Roman" w:hAnsi="Times New Roman" w:cs="Times New Roman"/>
          <w:color w:val="000000" w:themeColor="text1"/>
          <w:sz w:val="28"/>
          <w:szCs w:val="28"/>
        </w:rPr>
        <w:t>; internally displaced women</w:t>
      </w:r>
      <w:r w:rsidR="00447D6A" w:rsidRPr="008C6849">
        <w:rPr>
          <w:rStyle w:val="FootnoteReference"/>
          <w:rFonts w:ascii="Times New Roman" w:hAnsi="Times New Roman" w:cs="Times New Roman"/>
          <w:color w:val="000000" w:themeColor="text1"/>
          <w:sz w:val="28"/>
          <w:szCs w:val="28"/>
        </w:rPr>
        <w:footnoteReference w:id="12"/>
      </w:r>
      <w:r w:rsidR="00447D6A" w:rsidRPr="008C6849">
        <w:rPr>
          <w:rFonts w:ascii="Times New Roman" w:hAnsi="Times New Roman" w:cs="Times New Roman"/>
          <w:color w:val="000000" w:themeColor="text1"/>
          <w:sz w:val="28"/>
          <w:szCs w:val="28"/>
        </w:rPr>
        <w:t>; non-nationals</w:t>
      </w:r>
      <w:r w:rsidR="00447D6A" w:rsidRPr="008C6849">
        <w:rPr>
          <w:rStyle w:val="FootnoteReference"/>
          <w:rFonts w:ascii="Times New Roman" w:hAnsi="Times New Roman" w:cs="Times New Roman"/>
          <w:color w:val="000000" w:themeColor="text1"/>
          <w:sz w:val="28"/>
          <w:szCs w:val="28"/>
        </w:rPr>
        <w:footnoteReference w:id="13"/>
      </w:r>
      <w:r w:rsidR="00447D6A" w:rsidRPr="008C6849">
        <w:rPr>
          <w:rFonts w:ascii="Times New Roman" w:hAnsi="Times New Roman" w:cs="Times New Roman"/>
          <w:color w:val="000000" w:themeColor="text1"/>
          <w:sz w:val="28"/>
          <w:szCs w:val="28"/>
        </w:rPr>
        <w:t>; stateless women; women forcibly returned to their country of origin</w:t>
      </w:r>
      <w:r w:rsidR="00447D6A" w:rsidRPr="008C6849">
        <w:rPr>
          <w:rStyle w:val="FootnoteReference"/>
          <w:rFonts w:ascii="Times New Roman" w:hAnsi="Times New Roman" w:cs="Times New Roman"/>
          <w:color w:val="000000" w:themeColor="text1"/>
          <w:sz w:val="28"/>
          <w:szCs w:val="28"/>
        </w:rPr>
        <w:footnoteReference w:id="14"/>
      </w:r>
      <w:r w:rsidR="00447D6A" w:rsidRPr="008C6849">
        <w:rPr>
          <w:rFonts w:ascii="Times New Roman" w:hAnsi="Times New Roman" w:cs="Times New Roman"/>
          <w:color w:val="000000" w:themeColor="text1"/>
          <w:sz w:val="28"/>
          <w:szCs w:val="28"/>
        </w:rPr>
        <w:t>; women in conflict or post-conflict situations</w:t>
      </w:r>
      <w:r w:rsidR="00447D6A" w:rsidRPr="008C6849">
        <w:rPr>
          <w:rStyle w:val="FootnoteReference"/>
          <w:rFonts w:ascii="Times New Roman" w:hAnsi="Times New Roman" w:cs="Times New Roman"/>
          <w:color w:val="000000" w:themeColor="text1"/>
          <w:sz w:val="28"/>
          <w:szCs w:val="28"/>
        </w:rPr>
        <w:footnoteReference w:id="15"/>
      </w:r>
      <w:r w:rsidR="00447D6A" w:rsidRPr="008C6849">
        <w:rPr>
          <w:rFonts w:ascii="Times New Roman" w:hAnsi="Times New Roman" w:cs="Times New Roman"/>
          <w:color w:val="000000" w:themeColor="text1"/>
          <w:sz w:val="28"/>
          <w:szCs w:val="28"/>
        </w:rPr>
        <w:t xml:space="preserve">; women living in post disaster situations; women living in poverty; </w:t>
      </w:r>
      <w:r w:rsidR="00447D6A" w:rsidRPr="008C6849">
        <w:rPr>
          <w:rFonts w:ascii="Times New Roman" w:hAnsi="Times New Roman" w:cs="Times New Roman"/>
          <w:color w:val="000000" w:themeColor="text1"/>
          <w:sz w:val="28"/>
          <w:szCs w:val="28"/>
        </w:rPr>
        <w:lastRenderedPageBreak/>
        <w:t>rural women</w:t>
      </w:r>
      <w:r w:rsidR="00447D6A" w:rsidRPr="008C6849">
        <w:rPr>
          <w:rStyle w:val="FootnoteReference"/>
          <w:rFonts w:ascii="Times New Roman" w:hAnsi="Times New Roman" w:cs="Times New Roman"/>
          <w:color w:val="000000" w:themeColor="text1"/>
          <w:sz w:val="28"/>
          <w:szCs w:val="28"/>
        </w:rPr>
        <w:footnoteReference w:id="16"/>
      </w:r>
      <w:r w:rsidR="00447D6A" w:rsidRPr="008C6849">
        <w:rPr>
          <w:rFonts w:ascii="Times New Roman" w:hAnsi="Times New Roman" w:cs="Times New Roman"/>
          <w:color w:val="000000" w:themeColor="text1"/>
          <w:sz w:val="28"/>
          <w:szCs w:val="28"/>
        </w:rPr>
        <w:t>; women with disabilities</w:t>
      </w:r>
      <w:r w:rsidR="00447D6A" w:rsidRPr="008C6849">
        <w:rPr>
          <w:rStyle w:val="FootnoteReference"/>
          <w:rFonts w:ascii="Times New Roman" w:hAnsi="Times New Roman" w:cs="Times New Roman"/>
          <w:color w:val="000000" w:themeColor="text1"/>
          <w:sz w:val="28"/>
          <w:szCs w:val="28"/>
        </w:rPr>
        <w:footnoteReference w:id="17"/>
      </w:r>
      <w:r w:rsidR="00447D6A" w:rsidRPr="008C6849">
        <w:rPr>
          <w:rFonts w:ascii="Times New Roman" w:hAnsi="Times New Roman" w:cs="Times New Roman"/>
          <w:color w:val="000000" w:themeColor="text1"/>
          <w:sz w:val="28"/>
          <w:szCs w:val="28"/>
        </w:rPr>
        <w:t>; women from religious, ethnic, and sexual minorities</w:t>
      </w:r>
      <w:r w:rsidR="00447D6A" w:rsidRPr="008C6849">
        <w:rPr>
          <w:rStyle w:val="FootnoteReference"/>
          <w:rFonts w:ascii="Times New Roman" w:hAnsi="Times New Roman" w:cs="Times New Roman"/>
          <w:color w:val="000000" w:themeColor="text1"/>
          <w:sz w:val="28"/>
          <w:szCs w:val="28"/>
        </w:rPr>
        <w:footnoteReference w:id="18"/>
      </w:r>
      <w:r w:rsidR="00447D6A" w:rsidRPr="008C6849">
        <w:rPr>
          <w:rFonts w:ascii="Times New Roman" w:hAnsi="Times New Roman" w:cs="Times New Roman"/>
          <w:color w:val="000000" w:themeColor="text1"/>
          <w:sz w:val="28"/>
          <w:szCs w:val="28"/>
        </w:rPr>
        <w:t>; and, adolescents</w:t>
      </w:r>
      <w:r w:rsidR="00447D6A" w:rsidRPr="008C6849">
        <w:rPr>
          <w:rStyle w:val="FootnoteReference"/>
          <w:rFonts w:ascii="Times New Roman" w:hAnsi="Times New Roman" w:cs="Times New Roman"/>
          <w:color w:val="000000" w:themeColor="text1"/>
          <w:sz w:val="28"/>
          <w:szCs w:val="28"/>
        </w:rPr>
        <w:footnoteReference w:id="19"/>
      </w:r>
      <w:r w:rsidR="00447D6A" w:rsidRPr="008C6849">
        <w:rPr>
          <w:rFonts w:ascii="Times New Roman" w:hAnsi="Times New Roman" w:cs="Times New Roman"/>
          <w:color w:val="000000" w:themeColor="text1"/>
          <w:sz w:val="28"/>
          <w:szCs w:val="28"/>
        </w:rPr>
        <w:t>, particularly girls without care or in alternative care settings.</w:t>
      </w:r>
      <w:r w:rsidR="00447D6A" w:rsidRPr="008C6849">
        <w:rPr>
          <w:rStyle w:val="FootnoteReference"/>
          <w:rFonts w:ascii="Times New Roman" w:hAnsi="Times New Roman" w:cs="Times New Roman"/>
          <w:color w:val="000000" w:themeColor="text1"/>
          <w:sz w:val="28"/>
          <w:szCs w:val="28"/>
        </w:rPr>
        <w:footnoteReference w:id="20"/>
      </w:r>
      <w:r w:rsidR="00447D6A" w:rsidRPr="008C6849">
        <w:rPr>
          <w:rFonts w:ascii="Times New Roman" w:hAnsi="Times New Roman" w:cs="Times New Roman"/>
          <w:color w:val="000000" w:themeColor="text1"/>
          <w:sz w:val="28"/>
          <w:szCs w:val="28"/>
        </w:rPr>
        <w:t xml:space="preserve"> The discrimination experienced by these groups of women and girls is compounded by their concurrent social, economic and political marginalization. Such devaluation of their personhood renders these women and girls as easier targets of trafficking and exploitation. </w:t>
      </w:r>
    </w:p>
    <w:p w14:paraId="62CB3B05" w14:textId="77777777" w:rsidR="00447D6A" w:rsidRPr="008C6849" w:rsidRDefault="00447D6A" w:rsidP="00447D6A">
      <w:pPr>
        <w:pStyle w:val="ListParagraph"/>
        <w:spacing w:line="360" w:lineRule="auto"/>
        <w:ind w:left="0" w:right="326"/>
        <w:jc w:val="both"/>
        <w:rPr>
          <w:rFonts w:ascii="Times New Roman" w:hAnsi="Times New Roman" w:cs="Times New Roman"/>
          <w:color w:val="000000" w:themeColor="text1"/>
          <w:sz w:val="28"/>
          <w:szCs w:val="28"/>
        </w:rPr>
      </w:pPr>
    </w:p>
    <w:p w14:paraId="29A40A4E" w14:textId="77777777" w:rsidR="00447D6A" w:rsidRPr="008C6849" w:rsidRDefault="00447D6A" w:rsidP="00447D6A">
      <w:pPr>
        <w:pStyle w:val="ListParagraph"/>
        <w:spacing w:line="360" w:lineRule="auto"/>
        <w:ind w:left="0" w:right="3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There is the urgent need </w:t>
      </w:r>
      <w:r w:rsidRPr="008C6849">
        <w:rPr>
          <w:rFonts w:ascii="Times New Roman" w:hAnsi="Times New Roman" w:cs="Times New Roman"/>
          <w:b/>
          <w:color w:val="000000" w:themeColor="text1"/>
          <w:sz w:val="28"/>
          <w:szCs w:val="28"/>
        </w:rPr>
        <w:t>to identify and acknowledge that widows and their dependents are a group highly vulnerable to trafficking</w:t>
      </w:r>
      <w:r>
        <w:rPr>
          <w:rFonts w:ascii="Times New Roman" w:hAnsi="Times New Roman" w:cs="Times New Roman"/>
          <w:b/>
          <w:color w:val="000000" w:themeColor="text1"/>
          <w:sz w:val="28"/>
          <w:szCs w:val="28"/>
        </w:rPr>
        <w:t xml:space="preserve">, given their lower and weaker social economic and legal status. </w:t>
      </w:r>
    </w:p>
    <w:p w14:paraId="152C23DC" w14:textId="77777777" w:rsidR="00447D6A" w:rsidRPr="008C6849" w:rsidRDefault="00447D6A" w:rsidP="00447D6A">
      <w:pPr>
        <w:spacing w:line="360" w:lineRule="auto"/>
        <w:ind w:right="326"/>
        <w:jc w:val="both"/>
        <w:rPr>
          <w:rFonts w:ascii="Times New Roman" w:hAnsi="Times New Roman" w:cs="Times New Roman"/>
          <w:b/>
          <w:color w:val="000000" w:themeColor="text1"/>
          <w:sz w:val="28"/>
          <w:szCs w:val="28"/>
        </w:rPr>
      </w:pPr>
    </w:p>
    <w:p w14:paraId="59687A60" w14:textId="7D306093" w:rsidR="00447D6A" w:rsidRPr="008C6849" w:rsidRDefault="00374E74" w:rsidP="00447D6A">
      <w:pPr>
        <w:pStyle w:val="NormalWeb"/>
        <w:shd w:val="clear" w:color="auto" w:fill="FCFCFC"/>
        <w:spacing w:before="240" w:beforeAutospacing="0" w:after="240" w:afterAutospacing="0" w:line="360" w:lineRule="auto"/>
        <w:textAlignment w:val="baseline"/>
        <w:rPr>
          <w:color w:val="000000" w:themeColor="text1"/>
          <w:sz w:val="28"/>
          <w:szCs w:val="28"/>
        </w:rPr>
      </w:pPr>
      <w:r>
        <w:rPr>
          <w:color w:val="000000" w:themeColor="text1"/>
          <w:sz w:val="28"/>
          <w:szCs w:val="28"/>
        </w:rPr>
        <w:t>11</w:t>
      </w:r>
      <w:proofErr w:type="gramStart"/>
      <w:r>
        <w:rPr>
          <w:color w:val="000000" w:themeColor="text1"/>
          <w:sz w:val="28"/>
          <w:szCs w:val="28"/>
        </w:rPr>
        <w:t>.</w:t>
      </w:r>
      <w:r w:rsidR="00671D5E">
        <w:rPr>
          <w:color w:val="000000" w:themeColor="text1"/>
          <w:sz w:val="28"/>
          <w:szCs w:val="28"/>
        </w:rPr>
        <w:t>.</w:t>
      </w:r>
      <w:r w:rsidR="00447D6A">
        <w:rPr>
          <w:color w:val="000000" w:themeColor="text1"/>
          <w:sz w:val="28"/>
          <w:szCs w:val="28"/>
        </w:rPr>
        <w:t>States</w:t>
      </w:r>
      <w:proofErr w:type="gramEnd"/>
      <w:r w:rsidR="00447D6A">
        <w:rPr>
          <w:color w:val="000000" w:themeColor="text1"/>
          <w:sz w:val="28"/>
          <w:szCs w:val="28"/>
        </w:rPr>
        <w:t xml:space="preserve"> parties must take action to protect, respect and fulfil</w:t>
      </w:r>
      <w:r w:rsidR="00447D6A" w:rsidRPr="008C6849">
        <w:rPr>
          <w:color w:val="000000" w:themeColor="text1"/>
          <w:sz w:val="28"/>
          <w:szCs w:val="28"/>
        </w:rPr>
        <w:t xml:space="preserve"> all rights in the Convention. Its implementation establishes the conditions to prevent and combat trafficking in women and girls,</w:t>
      </w:r>
    </w:p>
    <w:p w14:paraId="182B8B58" w14:textId="1396949B" w:rsidR="00447D6A" w:rsidRPr="001A70F3" w:rsidRDefault="00347B16" w:rsidP="00447D6A">
      <w:pPr>
        <w:pStyle w:val="NormalWeb"/>
        <w:shd w:val="clear" w:color="auto" w:fill="FCFCFC"/>
        <w:spacing w:before="240" w:beforeAutospacing="0" w:after="240" w:afterAutospacing="0" w:line="360" w:lineRule="auto"/>
        <w:textAlignment w:val="baseline"/>
        <w:rPr>
          <w:b/>
          <w:color w:val="000000" w:themeColor="text1"/>
          <w:sz w:val="28"/>
          <w:szCs w:val="28"/>
        </w:rPr>
      </w:pPr>
      <w:r w:rsidRPr="008C6849">
        <w:rPr>
          <w:b/>
          <w:color w:val="000000" w:themeColor="text1"/>
          <w:sz w:val="28"/>
          <w:szCs w:val="28"/>
        </w:rPr>
        <w:t>Article 4 of the Convention</w:t>
      </w:r>
      <w:r>
        <w:rPr>
          <w:b/>
          <w:color w:val="000000" w:themeColor="text1"/>
          <w:sz w:val="28"/>
          <w:szCs w:val="28"/>
        </w:rPr>
        <w:t xml:space="preserve"> and </w:t>
      </w:r>
      <w:r w:rsidRPr="008C6849">
        <w:rPr>
          <w:b/>
          <w:color w:val="000000" w:themeColor="text1"/>
          <w:sz w:val="28"/>
          <w:szCs w:val="28"/>
        </w:rPr>
        <w:t>GR no. 25 (2004) call for Temporary special measures to achieve substantive equality:</w:t>
      </w:r>
      <w:r w:rsidRPr="008C6849">
        <w:rPr>
          <w:color w:val="000000" w:themeColor="text1"/>
          <w:sz w:val="28"/>
          <w:szCs w:val="28"/>
        </w:rPr>
        <w:t xml:space="preserve"> States parties need to adopt urgent measures to provide redress in areas in which women are experiencing severe inequalities resulting in their heightened exposure to trafficking. </w:t>
      </w:r>
      <w:r w:rsidR="00447D6A" w:rsidRPr="001A70F3">
        <w:rPr>
          <w:b/>
          <w:color w:val="000000" w:themeColor="text1"/>
          <w:sz w:val="28"/>
          <w:szCs w:val="28"/>
        </w:rPr>
        <w:t>Widows face severe inequalities in terms of social, economic and legal status</w:t>
      </w:r>
    </w:p>
    <w:p w14:paraId="598D79F9" w14:textId="77777777" w:rsidR="00447D6A" w:rsidRPr="008C6849" w:rsidRDefault="00447D6A" w:rsidP="00447D6A">
      <w:pPr>
        <w:spacing w:line="360" w:lineRule="auto"/>
        <w:ind w:right="326"/>
        <w:jc w:val="both"/>
        <w:rPr>
          <w:rFonts w:ascii="Times New Roman" w:hAnsi="Times New Roman" w:cs="Times New Roman"/>
          <w:color w:val="000000" w:themeColor="text1"/>
          <w:sz w:val="28"/>
          <w:szCs w:val="28"/>
        </w:rPr>
      </w:pPr>
    </w:p>
    <w:p w14:paraId="238D187B" w14:textId="43F5F04C" w:rsidR="00447D6A" w:rsidRPr="00C654B3" w:rsidRDefault="00374E74" w:rsidP="00447D6A">
      <w:pPr>
        <w:pStyle w:val="ListParagraph"/>
        <w:shd w:val="clear" w:color="auto" w:fill="FCFCFC"/>
        <w:spacing w:before="240" w:after="240" w:line="360" w:lineRule="auto"/>
        <w:ind w:left="0" w:right="326"/>
        <w:jc w:val="both"/>
        <w:textAlignment w:val="baseline"/>
        <w:rPr>
          <w:rFonts w:ascii="Times New Roman" w:eastAsia="Times New Roman" w:hAnsi="Times New Roman" w:cs="Times New Roman"/>
          <w:b/>
          <w:color w:val="000000" w:themeColor="text1"/>
          <w:sz w:val="28"/>
          <w:szCs w:val="28"/>
          <w:shd w:val="clear" w:color="auto" w:fill="FCFCFC"/>
        </w:rPr>
      </w:pPr>
      <w:r>
        <w:rPr>
          <w:rFonts w:ascii="Times New Roman" w:hAnsi="Times New Roman" w:cs="Times New Roman"/>
          <w:b/>
          <w:color w:val="000000" w:themeColor="text1"/>
          <w:sz w:val="28"/>
          <w:szCs w:val="28"/>
        </w:rPr>
        <w:t>12.</w:t>
      </w:r>
      <w:r w:rsidR="00447D6A" w:rsidRPr="00C654B3">
        <w:rPr>
          <w:rFonts w:ascii="Times New Roman" w:hAnsi="Times New Roman" w:cs="Times New Roman"/>
          <w:b/>
          <w:color w:val="000000" w:themeColor="text1"/>
          <w:sz w:val="28"/>
          <w:szCs w:val="28"/>
        </w:rPr>
        <w:t>Article 5 and GR No. 19 (1992) and No. 35 (2017)  call for Modifying harmful social and cultural patterns to eliminate prejudice and gender-based violence against women:</w:t>
      </w:r>
      <w:r w:rsidR="00447D6A" w:rsidRPr="00C654B3">
        <w:rPr>
          <w:rFonts w:ascii="Times New Roman" w:hAnsi="Times New Roman" w:cs="Times New Roman"/>
          <w:color w:val="000000" w:themeColor="text1"/>
          <w:sz w:val="28"/>
          <w:szCs w:val="28"/>
        </w:rPr>
        <w:t xml:space="preserve"> social and cultural norms and gender </w:t>
      </w:r>
      <w:r w:rsidR="00447D6A" w:rsidRPr="00C654B3">
        <w:rPr>
          <w:rFonts w:ascii="Times New Roman" w:hAnsi="Times New Roman" w:cs="Times New Roman"/>
          <w:color w:val="000000" w:themeColor="text1"/>
          <w:sz w:val="28"/>
          <w:szCs w:val="28"/>
        </w:rPr>
        <w:lastRenderedPageBreak/>
        <w:t>stereotypes around the expectation of submissiveness and gender roles of women create a context conducive to violence against women, including trafficking, States parties are required to take measures to modify these.</w:t>
      </w:r>
      <w:r w:rsidR="00447D6A" w:rsidRPr="008C6849">
        <w:rPr>
          <w:rStyle w:val="FootnoteReference"/>
          <w:rFonts w:ascii="Times New Roman" w:hAnsi="Times New Roman" w:cs="Times New Roman"/>
          <w:color w:val="000000" w:themeColor="text1"/>
          <w:sz w:val="28"/>
          <w:szCs w:val="28"/>
        </w:rPr>
        <w:footnoteReference w:id="21"/>
      </w:r>
      <w:r w:rsidR="00447D6A" w:rsidRPr="00C654B3">
        <w:rPr>
          <w:rFonts w:ascii="Times New Roman" w:hAnsi="Times New Roman" w:cs="Times New Roman"/>
          <w:color w:val="000000" w:themeColor="text1"/>
          <w:sz w:val="28"/>
          <w:szCs w:val="28"/>
        </w:rPr>
        <w:t xml:space="preserve"> </w:t>
      </w:r>
      <w:r w:rsidR="00447D6A" w:rsidRPr="00C654B3">
        <w:rPr>
          <w:rFonts w:ascii="Times New Roman" w:hAnsi="Times New Roman" w:cs="Times New Roman"/>
          <w:b/>
          <w:color w:val="000000" w:themeColor="text1"/>
          <w:sz w:val="28"/>
          <w:szCs w:val="28"/>
        </w:rPr>
        <w:t xml:space="preserve">There is the need to recognise that while all women face gender discrimination and gender stereotyping, widows face further discrimination on account of their marital status and the attendant </w:t>
      </w:r>
      <w:r w:rsidR="00347B16" w:rsidRPr="00C654B3">
        <w:rPr>
          <w:rFonts w:ascii="Times New Roman" w:hAnsi="Times New Roman" w:cs="Times New Roman"/>
          <w:b/>
          <w:color w:val="000000" w:themeColor="text1"/>
          <w:sz w:val="28"/>
          <w:szCs w:val="28"/>
        </w:rPr>
        <w:t>ostracizing</w:t>
      </w:r>
      <w:r w:rsidR="00447D6A" w:rsidRPr="00C654B3">
        <w:rPr>
          <w:rFonts w:ascii="Times New Roman" w:hAnsi="Times New Roman" w:cs="Times New Roman"/>
          <w:b/>
          <w:color w:val="000000" w:themeColor="text1"/>
          <w:sz w:val="28"/>
          <w:szCs w:val="28"/>
        </w:rPr>
        <w:t>.</w:t>
      </w:r>
    </w:p>
    <w:p w14:paraId="76F0E40C" w14:textId="54D4DC66" w:rsidR="00447D6A" w:rsidRDefault="00447D6A" w:rsidP="00447D6A">
      <w:pPr>
        <w:shd w:val="clear" w:color="auto" w:fill="FCFCFC"/>
        <w:spacing w:before="240" w:after="240" w:line="360" w:lineRule="auto"/>
        <w:ind w:right="326"/>
        <w:jc w:val="both"/>
        <w:textAlignment w:val="baseline"/>
        <w:rPr>
          <w:rFonts w:ascii="Times New Roman" w:eastAsia="Times New Roman" w:hAnsi="Times New Roman" w:cs="Times New Roman"/>
          <w:color w:val="000000" w:themeColor="text1"/>
          <w:sz w:val="28"/>
          <w:szCs w:val="28"/>
          <w:shd w:val="clear" w:color="auto" w:fill="FCFCFC"/>
        </w:rPr>
      </w:pPr>
      <w:r w:rsidRPr="0029761A">
        <w:rPr>
          <w:rFonts w:ascii="Times New Roman" w:eastAsia="Times New Roman" w:hAnsi="Times New Roman" w:cs="Times New Roman"/>
          <w:color w:val="000000" w:themeColor="text1"/>
          <w:sz w:val="28"/>
          <w:szCs w:val="28"/>
          <w:shd w:val="clear" w:color="auto" w:fill="FCFCFC"/>
        </w:rPr>
        <w:t xml:space="preserve">Marriage patterns, conflict, disease natural disasters, large scale migrations are contributing factors to the large number of widows globally. There is the urgency to ensure affirmative discrimination, implement policies to enhance economic social and legal status of widows to reduce their and their </w:t>
      </w:r>
      <w:r w:rsidR="00347B16" w:rsidRPr="0029761A">
        <w:rPr>
          <w:rFonts w:ascii="Times New Roman" w:eastAsia="Times New Roman" w:hAnsi="Times New Roman" w:cs="Times New Roman"/>
          <w:color w:val="000000" w:themeColor="text1"/>
          <w:sz w:val="28"/>
          <w:szCs w:val="28"/>
          <w:shd w:val="clear" w:color="auto" w:fill="FCFCFC"/>
        </w:rPr>
        <w:t>families’</w:t>
      </w:r>
      <w:r w:rsidRPr="0029761A">
        <w:rPr>
          <w:rFonts w:ascii="Times New Roman" w:eastAsia="Times New Roman" w:hAnsi="Times New Roman" w:cs="Times New Roman"/>
          <w:color w:val="000000" w:themeColor="text1"/>
          <w:sz w:val="28"/>
          <w:szCs w:val="28"/>
          <w:shd w:val="clear" w:color="auto" w:fill="FCFCFC"/>
        </w:rPr>
        <w:t xml:space="preserve"> vulnerability to the lure of traffickers</w:t>
      </w:r>
    </w:p>
    <w:p w14:paraId="77E5B5C8" w14:textId="77777777" w:rsidR="005A053E" w:rsidRDefault="00C81FFC"/>
    <w:sectPr w:rsidR="005A053E" w:rsidSect="006B748B">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2CEBA" w14:textId="77777777" w:rsidR="00FD7C29" w:rsidRDefault="00FD7C29" w:rsidP="00447D6A">
      <w:r>
        <w:separator/>
      </w:r>
    </w:p>
  </w:endnote>
  <w:endnote w:type="continuationSeparator" w:id="0">
    <w:p w14:paraId="646AAD4E" w14:textId="77777777" w:rsidR="00FD7C29" w:rsidRDefault="00FD7C29" w:rsidP="0044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07863"/>
      <w:docPartObj>
        <w:docPartGallery w:val="Page Numbers (Bottom of Page)"/>
        <w:docPartUnique/>
      </w:docPartObj>
    </w:sdtPr>
    <w:sdtEndPr>
      <w:rPr>
        <w:noProof/>
      </w:rPr>
    </w:sdtEndPr>
    <w:sdtContent>
      <w:p w14:paraId="418BB832" w14:textId="5BC1AB65" w:rsidR="00C81FFC" w:rsidRDefault="00C81FF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5E4CAEF" w14:textId="77777777" w:rsidR="00C81FFC" w:rsidRDefault="00C8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C2D50" w14:textId="77777777" w:rsidR="00FD7C29" w:rsidRDefault="00FD7C29" w:rsidP="00447D6A">
      <w:r>
        <w:separator/>
      </w:r>
    </w:p>
  </w:footnote>
  <w:footnote w:type="continuationSeparator" w:id="0">
    <w:p w14:paraId="540F8CD2" w14:textId="77777777" w:rsidR="00FD7C29" w:rsidRDefault="00FD7C29" w:rsidP="00447D6A">
      <w:r>
        <w:continuationSeparator/>
      </w:r>
    </w:p>
  </w:footnote>
  <w:footnote w:id="1">
    <w:p w14:paraId="5B9C030F" w14:textId="77777777" w:rsidR="00447D6A" w:rsidRPr="00C22E2C" w:rsidRDefault="00447D6A" w:rsidP="00447D6A">
      <w:pPr>
        <w:pStyle w:val="FootnoteText"/>
        <w:rPr>
          <w:rFonts w:ascii="Times New Roman" w:hAnsi="Times New Roman" w:cs="Times New Roman"/>
          <w:sz w:val="20"/>
          <w:szCs w:val="20"/>
        </w:rPr>
      </w:pPr>
      <w:r w:rsidRPr="00C22E2C">
        <w:rPr>
          <w:rStyle w:val="FootnoteReference"/>
          <w:rFonts w:ascii="Times New Roman" w:hAnsi="Times New Roman" w:cs="Times New Roman"/>
          <w:sz w:val="20"/>
          <w:szCs w:val="20"/>
        </w:rPr>
        <w:footnoteRef/>
      </w:r>
      <w:r w:rsidRPr="00C22E2C">
        <w:rPr>
          <w:rFonts w:ascii="Times New Roman" w:hAnsi="Times New Roman" w:cs="Times New Roman"/>
          <w:sz w:val="20"/>
          <w:szCs w:val="20"/>
        </w:rPr>
        <w:t xml:space="preserve"> </w:t>
      </w:r>
      <w:r>
        <w:rPr>
          <w:rFonts w:ascii="Times New Roman" w:hAnsi="Times New Roman" w:cs="Times New Roman"/>
          <w:sz w:val="20"/>
          <w:szCs w:val="20"/>
        </w:rPr>
        <w:t>International Labour Office</w:t>
      </w:r>
      <w:r w:rsidRPr="00A02B79">
        <w:rPr>
          <w:rFonts w:ascii="Times New Roman" w:hAnsi="Times New Roman" w:cs="Times New Roman"/>
          <w:sz w:val="20"/>
          <w:szCs w:val="20"/>
        </w:rPr>
        <w:t>, </w:t>
      </w:r>
      <w:r w:rsidRPr="00C22E2C">
        <w:rPr>
          <w:rFonts w:ascii="Times New Roman" w:hAnsi="Times New Roman" w:cs="Times New Roman"/>
          <w:i/>
          <w:sz w:val="20"/>
          <w:szCs w:val="20"/>
        </w:rPr>
        <w:t>Profits and Poverty: The Economics of Forced Labour</w:t>
      </w:r>
      <w:r>
        <w:rPr>
          <w:rFonts w:ascii="Times New Roman" w:hAnsi="Times New Roman" w:cs="Times New Roman"/>
          <w:sz w:val="20"/>
          <w:szCs w:val="20"/>
        </w:rPr>
        <w:t xml:space="preserve"> (2014), pp</w:t>
      </w:r>
      <w:r w:rsidRPr="00C22E2C">
        <w:rPr>
          <w:rFonts w:ascii="Times New Roman" w:hAnsi="Times New Roman" w:cs="Times New Roman"/>
          <w:sz w:val="20"/>
          <w:szCs w:val="20"/>
        </w:rPr>
        <w:t xml:space="preserve">. </w:t>
      </w:r>
      <w:r>
        <w:rPr>
          <w:rFonts w:ascii="Times New Roman" w:hAnsi="Times New Roman" w:cs="Times New Roman"/>
          <w:sz w:val="20"/>
          <w:szCs w:val="20"/>
        </w:rPr>
        <w:t>13, 15</w:t>
      </w:r>
      <w:r w:rsidRPr="00C22E2C">
        <w:rPr>
          <w:rFonts w:ascii="Times New Roman" w:hAnsi="Times New Roman" w:cs="Times New Roman"/>
          <w:sz w:val="20"/>
          <w:szCs w:val="20"/>
        </w:rPr>
        <w:t>.</w:t>
      </w:r>
    </w:p>
  </w:footnote>
  <w:footnote w:id="2">
    <w:p w14:paraId="0B2E3E3A" w14:textId="77777777" w:rsidR="00447D6A" w:rsidRPr="008B05FD" w:rsidRDefault="00447D6A" w:rsidP="00447D6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sidRPr="008B05FD">
        <w:rPr>
          <w:rFonts w:ascii="Times New Roman" w:hAnsi="Times New Roman" w:cs="Times New Roman"/>
          <w:sz w:val="20"/>
          <w:szCs w:val="20"/>
        </w:rPr>
        <w:t>, p. 23.</w:t>
      </w:r>
    </w:p>
  </w:footnote>
  <w:footnote w:id="3">
    <w:p w14:paraId="08160081" w14:textId="77777777" w:rsidR="00447D6A" w:rsidRPr="008B05FD" w:rsidRDefault="00447D6A" w:rsidP="00447D6A">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A/RES/55/25 (2000).</w:t>
      </w:r>
    </w:p>
  </w:footnote>
  <w:footnote w:id="4">
    <w:p w14:paraId="3477ABB3" w14:textId="77777777" w:rsidR="00347B16" w:rsidRPr="008B05FD" w:rsidRDefault="00347B16" w:rsidP="00347B16">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“Global migration” </w:t>
      </w:r>
      <w:r w:rsidRPr="008B05FD">
        <w:rPr>
          <w:rFonts w:ascii="Times New Roman" w:hAnsi="Times New Roman" w:cs="Times New Roman"/>
          <w:sz w:val="20"/>
          <w:szCs w:val="20"/>
        </w:rPr>
        <w:t>refer</w:t>
      </w:r>
      <w:r>
        <w:rPr>
          <w:rFonts w:ascii="Times New Roman" w:hAnsi="Times New Roman" w:cs="Times New Roman"/>
          <w:sz w:val="20"/>
          <w:szCs w:val="20"/>
        </w:rPr>
        <w:t>s</w:t>
      </w:r>
      <w:r w:rsidRPr="008B05FD">
        <w:rPr>
          <w:rFonts w:ascii="Times New Roman" w:hAnsi="Times New Roman" w:cs="Times New Roman"/>
          <w:sz w:val="20"/>
          <w:szCs w:val="20"/>
        </w:rPr>
        <w:t xml:space="preserve"> to internal and transnational migration as well as mixed migration movements, including refugees, asylum seekers, regular and irregular migrants and internally displaced persons.</w:t>
      </w:r>
    </w:p>
  </w:footnote>
  <w:footnote w:id="5">
    <w:p w14:paraId="6E02C8CB" w14:textId="77777777" w:rsidR="00347B16" w:rsidRPr="008B05FD" w:rsidRDefault="00347B16" w:rsidP="00347B16">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Department of Economic and Social Affairs, Population Division (2017). International Migration Report 2017: Highlights (ST/ESA/SER.A/404).</w:t>
      </w:r>
    </w:p>
  </w:footnote>
  <w:footnote w:id="6">
    <w:p w14:paraId="7BDDFA9F" w14:textId="77777777" w:rsidR="00347B16" w:rsidRPr="008B05FD" w:rsidRDefault="00347B16" w:rsidP="00347B16">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pp. 7, 13, 57.</w:t>
      </w:r>
    </w:p>
  </w:footnote>
  <w:footnote w:id="7">
    <w:p w14:paraId="0DE48EBD" w14:textId="77777777" w:rsidR="00347B16" w:rsidRPr="00C81FFC" w:rsidRDefault="00347B16" w:rsidP="00347B16">
      <w:pPr>
        <w:pStyle w:val="FootnoteText"/>
        <w:rPr>
          <w:rFonts w:ascii="Times New Roman" w:hAnsi="Times New Roman" w:cs="Times New Roman"/>
          <w:sz w:val="20"/>
          <w:szCs w:val="20"/>
          <w:lang w:val="es-CR"/>
        </w:rPr>
      </w:pPr>
      <w:r w:rsidRPr="006A4CB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22; A/HRC/31/35 (2016), para. </w:t>
      </w:r>
      <w:r w:rsidRPr="00C81FFC">
        <w:rPr>
          <w:rFonts w:ascii="Times New Roman" w:hAnsi="Times New Roman" w:cs="Times New Roman"/>
          <w:sz w:val="20"/>
          <w:szCs w:val="20"/>
          <w:lang w:val="es-CR"/>
        </w:rPr>
        <w:t>53; CEDAW/C/KOR/CO/8.</w:t>
      </w:r>
    </w:p>
  </w:footnote>
  <w:footnote w:id="8">
    <w:p w14:paraId="46177C33" w14:textId="77777777" w:rsidR="00447D6A" w:rsidRPr="00C81FFC" w:rsidRDefault="00447D6A" w:rsidP="00447D6A">
      <w:pPr>
        <w:pStyle w:val="FootnoteText"/>
        <w:rPr>
          <w:rFonts w:ascii="Times New Roman" w:hAnsi="Times New Roman" w:cs="Times New Roman"/>
          <w:sz w:val="20"/>
          <w:szCs w:val="20"/>
          <w:lang w:val="en-GB"/>
        </w:rPr>
      </w:pPr>
      <w:r w:rsidRPr="008F030B">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A/73/263 (2018), para. </w:t>
      </w:r>
      <w:r w:rsidRPr="00C81FFC">
        <w:rPr>
          <w:rFonts w:ascii="Times New Roman" w:hAnsi="Times New Roman" w:cs="Times New Roman"/>
          <w:sz w:val="20"/>
          <w:szCs w:val="20"/>
          <w:lang w:val="en-GB"/>
        </w:rPr>
        <w:t>19.</w:t>
      </w:r>
    </w:p>
  </w:footnote>
  <w:footnote w:id="9">
    <w:p w14:paraId="0E049D2D" w14:textId="77777777" w:rsidR="00447D6A" w:rsidRPr="00C81FFC" w:rsidRDefault="00447D6A" w:rsidP="00447D6A">
      <w:pPr>
        <w:pStyle w:val="FootnoteText"/>
        <w:rPr>
          <w:rFonts w:ascii="Times New Roman" w:hAnsi="Times New Roman" w:cs="Times New Roman"/>
          <w:sz w:val="20"/>
          <w:szCs w:val="20"/>
          <w:lang w:val="en-GB"/>
        </w:rPr>
      </w:pPr>
      <w:r w:rsidRPr="00FA56E3">
        <w:rPr>
          <w:rStyle w:val="FootnoteReference"/>
          <w:rFonts w:ascii="Times New Roman" w:hAnsi="Times New Roman" w:cs="Times New Roman"/>
          <w:sz w:val="20"/>
          <w:szCs w:val="20"/>
        </w:rPr>
        <w:footnoteRef/>
      </w:r>
      <w:r w:rsidRPr="00C81FFC">
        <w:rPr>
          <w:rFonts w:ascii="Times New Roman" w:hAnsi="Times New Roman" w:cs="Times New Roman"/>
          <w:sz w:val="20"/>
          <w:szCs w:val="20"/>
          <w:lang w:val="en-GB"/>
        </w:rPr>
        <w:t xml:space="preserve"> CEDAW/C/ITA/CO/7; CEDAW/C/URY/CO/8-9.</w:t>
      </w:r>
    </w:p>
  </w:footnote>
  <w:footnote w:id="10">
    <w:p w14:paraId="620E895C"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CEDAW/C/NOR/CO/9.</w:t>
      </w:r>
    </w:p>
  </w:footnote>
  <w:footnote w:id="11">
    <w:p w14:paraId="62B8693C"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12">
    <w:p w14:paraId="57AA0254"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CEDAW/C/NGA/CO/7-8.</w:t>
      </w:r>
    </w:p>
  </w:footnote>
  <w:footnote w:id="13">
    <w:p w14:paraId="3028410F"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CEDAW/C/BRB/CO/5-8.</w:t>
      </w:r>
    </w:p>
  </w:footnote>
  <w:footnote w:id="14">
    <w:p w14:paraId="1354AF8C"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w:t>
      </w:r>
    </w:p>
  </w:footnote>
  <w:footnote w:id="15">
    <w:p w14:paraId="32DF5232"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CEDAW/C/BGD/CO/8; CEDAW/C/MMR/CO/4-5.</w:t>
      </w:r>
    </w:p>
  </w:footnote>
  <w:footnote w:id="16">
    <w:p w14:paraId="3C6114D1"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CEDAW/C/BTN/CO/8-9.</w:t>
      </w:r>
    </w:p>
  </w:footnote>
  <w:footnote w:id="17">
    <w:p w14:paraId="736868CB"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CEDAW/C/MNE/CO/2; CEDAW/C/ROU/CO/7-8.</w:t>
      </w:r>
    </w:p>
  </w:footnote>
  <w:footnote w:id="18">
    <w:p w14:paraId="07892FE8"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 CEDAW/C/CRI/CO/7</w:t>
      </w:r>
      <w:r w:rsidRPr="0096555A">
        <w:rPr>
          <w:rFonts w:ascii="Times New Roman" w:hAnsi="Times New Roman" w:cs="Times New Roman"/>
          <w:sz w:val="20"/>
          <w:szCs w:val="20"/>
        </w:rPr>
        <w:t>; CEDAW/C/HND/CO/7-8</w:t>
      </w:r>
      <w:r>
        <w:rPr>
          <w:rFonts w:ascii="Times New Roman" w:hAnsi="Times New Roman" w:cs="Times New Roman"/>
          <w:sz w:val="20"/>
          <w:szCs w:val="20"/>
        </w:rPr>
        <w:t xml:space="preserve">; </w:t>
      </w:r>
      <w:r w:rsidRPr="0096555A">
        <w:rPr>
          <w:rFonts w:ascii="Times New Roman" w:hAnsi="Times New Roman" w:cs="Times New Roman"/>
          <w:sz w:val="20"/>
          <w:szCs w:val="20"/>
        </w:rPr>
        <w:t>CEDAW/C/CZE/CO/6</w:t>
      </w:r>
      <w:r>
        <w:rPr>
          <w:rFonts w:ascii="Times New Roman" w:hAnsi="Times New Roman" w:cs="Times New Roman"/>
          <w:sz w:val="20"/>
          <w:szCs w:val="20"/>
        </w:rPr>
        <w:t>.</w:t>
      </w:r>
    </w:p>
  </w:footnote>
  <w:footnote w:id="19">
    <w:p w14:paraId="34FF8A02" w14:textId="77777777" w:rsidR="00447D6A" w:rsidRPr="00FA56E3" w:rsidRDefault="00447D6A" w:rsidP="00447D6A">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20">
    <w:p w14:paraId="4A5E4771" w14:textId="77777777" w:rsidR="00447D6A" w:rsidRDefault="00447D6A" w:rsidP="00447D6A">
      <w:pPr>
        <w:pStyle w:val="FootnoteText"/>
      </w:pPr>
      <w:r w:rsidRPr="00E168EF">
        <w:rPr>
          <w:rStyle w:val="FootnoteReference"/>
          <w:rFonts w:ascii="Times New Roman" w:hAnsi="Times New Roman" w:cs="Times New Roman"/>
          <w:sz w:val="20"/>
          <w:szCs w:val="20"/>
        </w:rPr>
        <w:footnoteRef/>
      </w:r>
      <w:r w:rsidRPr="00C81FFC">
        <w:rPr>
          <w:rFonts w:ascii="Times New Roman" w:hAnsi="Times New Roman" w:cs="Times New Roman"/>
          <w:sz w:val="20"/>
          <w:szCs w:val="20"/>
          <w:lang w:val="en-GB"/>
        </w:rPr>
        <w:t xml:space="preserve"> General Recommendations: No. 28 (2010), para. </w:t>
      </w:r>
      <w:r w:rsidRPr="006C4C76">
        <w:rPr>
          <w:rFonts w:ascii="Times New Roman" w:hAnsi="Times New Roman" w:cs="Times New Roman"/>
          <w:sz w:val="20"/>
          <w:szCs w:val="20"/>
          <w:lang w:val="es-CR"/>
        </w:rPr>
        <w:t xml:space="preserve">21; No. 34 (2016), para. </w:t>
      </w:r>
      <w:r w:rsidRPr="00C81FFC">
        <w:rPr>
          <w:rFonts w:ascii="Times New Roman" w:hAnsi="Times New Roman" w:cs="Times New Roman"/>
          <w:sz w:val="20"/>
          <w:szCs w:val="20"/>
          <w:lang w:val="es-CR"/>
        </w:rPr>
        <w:t xml:space="preserve">5; No. 37 (2018), para. 75; A/73/263 (2018), para. </w:t>
      </w:r>
      <w:r>
        <w:rPr>
          <w:rFonts w:ascii="Times New Roman" w:hAnsi="Times New Roman" w:cs="Times New Roman"/>
          <w:sz w:val="20"/>
          <w:szCs w:val="20"/>
        </w:rPr>
        <w:t xml:space="preserve">21; </w:t>
      </w:r>
      <w:r w:rsidRPr="00055B89">
        <w:rPr>
          <w:rFonts w:ascii="Times New Roman" w:hAnsi="Times New Roman" w:cs="Times New Roman"/>
          <w:sz w:val="20"/>
          <w:szCs w:val="20"/>
        </w:rPr>
        <w:t>CEDAW/C/CAN/CO/8-9</w:t>
      </w:r>
      <w:r>
        <w:rPr>
          <w:rFonts w:ascii="Times New Roman" w:hAnsi="Times New Roman" w:cs="Times New Roman"/>
          <w:sz w:val="20"/>
          <w:szCs w:val="20"/>
        </w:rPr>
        <w:t>.</w:t>
      </w:r>
    </w:p>
  </w:footnote>
  <w:footnote w:id="21">
    <w:p w14:paraId="1DE7964A" w14:textId="77777777" w:rsidR="00447D6A" w:rsidRPr="008F030B" w:rsidRDefault="00447D6A" w:rsidP="00447D6A">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r>
        <w:rPr>
          <w:rFonts w:ascii="Times New Roman" w:hAnsi="Times New Roman" w:cs="Times New Roman"/>
          <w:sz w:val="20"/>
          <w:szCs w:val="20"/>
        </w:rPr>
        <w:t>A/73/263 (2018), para. 18</w:t>
      </w:r>
      <w:r w:rsidRPr="008F030B">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6A"/>
    <w:rsid w:val="00025AFE"/>
    <w:rsid w:val="00174389"/>
    <w:rsid w:val="00347B16"/>
    <w:rsid w:val="00374E74"/>
    <w:rsid w:val="00447D6A"/>
    <w:rsid w:val="00671D5E"/>
    <w:rsid w:val="006B748B"/>
    <w:rsid w:val="00813986"/>
    <w:rsid w:val="00A0313F"/>
    <w:rsid w:val="00AA2851"/>
    <w:rsid w:val="00C75C49"/>
    <w:rsid w:val="00C81FFC"/>
    <w:rsid w:val="00FD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05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D6A"/>
    <w:rPr>
      <w:rFonts w:eastAsiaTheme="minorEastAsia"/>
      <w:lang w:val="en-US"/>
    </w:rPr>
  </w:style>
  <w:style w:type="character" w:customStyle="1" w:styleId="FootnoteTextChar">
    <w:name w:val="Footnote Text Char"/>
    <w:basedOn w:val="DefaultParagraphFont"/>
    <w:link w:val="FootnoteText"/>
    <w:uiPriority w:val="99"/>
    <w:rsid w:val="00447D6A"/>
    <w:rPr>
      <w:rFonts w:eastAsiaTheme="minorEastAsia"/>
      <w:lang w:val="en-US"/>
    </w:rPr>
  </w:style>
  <w:style w:type="character" w:styleId="FootnoteReference">
    <w:name w:val="footnote reference"/>
    <w:basedOn w:val="DefaultParagraphFont"/>
    <w:uiPriority w:val="99"/>
    <w:unhideWhenUsed/>
    <w:rsid w:val="00447D6A"/>
    <w:rPr>
      <w:vertAlign w:val="superscript"/>
    </w:rPr>
  </w:style>
  <w:style w:type="paragraph" w:styleId="NormalWeb">
    <w:name w:val="Normal (Web)"/>
    <w:basedOn w:val="Normal"/>
    <w:uiPriority w:val="99"/>
    <w:unhideWhenUsed/>
    <w:rsid w:val="00447D6A"/>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47D6A"/>
    <w:pPr>
      <w:ind w:left="720"/>
      <w:contextualSpacing/>
    </w:pPr>
  </w:style>
  <w:style w:type="character" w:customStyle="1" w:styleId="apple-converted-space">
    <w:name w:val="apple-converted-space"/>
    <w:basedOn w:val="DefaultParagraphFont"/>
    <w:rsid w:val="00347B16"/>
  </w:style>
  <w:style w:type="paragraph" w:styleId="Header">
    <w:name w:val="header"/>
    <w:basedOn w:val="Normal"/>
    <w:link w:val="HeaderChar"/>
    <w:uiPriority w:val="99"/>
    <w:unhideWhenUsed/>
    <w:rsid w:val="00C81FFC"/>
    <w:pPr>
      <w:tabs>
        <w:tab w:val="center" w:pos="4513"/>
        <w:tab w:val="right" w:pos="9026"/>
      </w:tabs>
    </w:pPr>
  </w:style>
  <w:style w:type="character" w:customStyle="1" w:styleId="HeaderChar">
    <w:name w:val="Header Char"/>
    <w:basedOn w:val="DefaultParagraphFont"/>
    <w:link w:val="Header"/>
    <w:uiPriority w:val="99"/>
    <w:rsid w:val="00C81FFC"/>
  </w:style>
  <w:style w:type="paragraph" w:styleId="Footer">
    <w:name w:val="footer"/>
    <w:basedOn w:val="Normal"/>
    <w:link w:val="FooterChar"/>
    <w:uiPriority w:val="99"/>
    <w:unhideWhenUsed/>
    <w:rsid w:val="00C81FFC"/>
    <w:pPr>
      <w:tabs>
        <w:tab w:val="center" w:pos="4513"/>
        <w:tab w:val="right" w:pos="9026"/>
      </w:tabs>
    </w:pPr>
  </w:style>
  <w:style w:type="character" w:customStyle="1" w:styleId="FooterChar">
    <w:name w:val="Footer Char"/>
    <w:basedOn w:val="DefaultParagraphFont"/>
    <w:link w:val="Footer"/>
    <w:uiPriority w:val="99"/>
    <w:rsid w:val="00C8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2518">
      <w:bodyDiv w:val="1"/>
      <w:marLeft w:val="0"/>
      <w:marRight w:val="0"/>
      <w:marTop w:val="0"/>
      <w:marBottom w:val="0"/>
      <w:divBdr>
        <w:top w:val="none" w:sz="0" w:space="0" w:color="auto"/>
        <w:left w:val="none" w:sz="0" w:space="0" w:color="auto"/>
        <w:bottom w:val="none" w:sz="0" w:space="0" w:color="auto"/>
        <w:right w:val="none" w:sz="0" w:space="0" w:color="auto"/>
      </w:divBdr>
    </w:div>
    <w:div w:id="650057825">
      <w:bodyDiv w:val="1"/>
      <w:marLeft w:val="0"/>
      <w:marRight w:val="0"/>
      <w:marTop w:val="0"/>
      <w:marBottom w:val="0"/>
      <w:divBdr>
        <w:top w:val="none" w:sz="0" w:space="0" w:color="auto"/>
        <w:left w:val="none" w:sz="0" w:space="0" w:color="auto"/>
        <w:bottom w:val="none" w:sz="0" w:space="0" w:color="auto"/>
        <w:right w:val="none" w:sz="0" w:space="0" w:color="auto"/>
      </w:divBdr>
    </w:div>
    <w:div w:id="691153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2889E-49E8-4C2B-8A49-1F1BF69D37AA}"/>
</file>

<file path=customXml/itemProps2.xml><?xml version="1.0" encoding="utf-8"?>
<ds:datastoreItem xmlns:ds="http://schemas.openxmlformats.org/officeDocument/2006/customXml" ds:itemID="{496356F4-063D-45B0-9CCF-37EC935700DD}"/>
</file>

<file path=customXml/itemProps3.xml><?xml version="1.0" encoding="utf-8"?>
<ds:datastoreItem xmlns:ds="http://schemas.openxmlformats.org/officeDocument/2006/customXml" ds:itemID="{54F0790F-166A-4CBF-A026-4A859C97DCC1}"/>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Buchmann</cp:lastModifiedBy>
  <cp:revision>3</cp:revision>
  <dcterms:created xsi:type="dcterms:W3CDTF">2019-02-12T08:15:00Z</dcterms:created>
  <dcterms:modified xsi:type="dcterms:W3CDTF">2019-02-12T08:20:00Z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