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7108" w14:textId="0FBEDEAE" w:rsidR="004F089F" w:rsidRDefault="004F089F" w:rsidP="00DC7AC7">
      <w:pPr>
        <w:rPr>
          <w:rFonts w:ascii="Times New Roman" w:hAnsi="Times New Roman" w:cs="Times New Roman"/>
        </w:rPr>
      </w:pPr>
      <w:r>
        <w:rPr>
          <w:noProof/>
        </w:rPr>
        <w:drawing>
          <wp:inline distT="0" distB="0" distL="0" distR="0" wp14:anchorId="19165247" wp14:editId="2589CE0E">
            <wp:extent cx="4286250" cy="1381125"/>
            <wp:effectExtent l="0" t="0" r="0" b="0"/>
            <wp:docPr id="1" name="Picture 1" descr="Strass – Syndicat du Travail Sex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ss – Syndicat du Travail Sexu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381125"/>
                    </a:xfrm>
                    <a:prstGeom prst="rect">
                      <a:avLst/>
                    </a:prstGeom>
                    <a:noFill/>
                    <a:ln>
                      <a:noFill/>
                    </a:ln>
                  </pic:spPr>
                </pic:pic>
              </a:graphicData>
            </a:graphic>
          </wp:inline>
        </w:drawing>
      </w:r>
    </w:p>
    <w:p w14:paraId="287162B9" w14:textId="4418F64F" w:rsidR="004F089F" w:rsidRDefault="004F089F" w:rsidP="00DC7AC7">
      <w:pPr>
        <w:rPr>
          <w:rFonts w:ascii="Times New Roman" w:hAnsi="Times New Roman" w:cs="Times New Roman"/>
        </w:rPr>
      </w:pPr>
    </w:p>
    <w:p w14:paraId="672AD6D2" w14:textId="4078937B" w:rsidR="006A1F86" w:rsidRDefault="006A1F86" w:rsidP="00DC7AC7">
      <w:pPr>
        <w:rPr>
          <w:rFonts w:ascii="Times New Roman" w:hAnsi="Times New Roman" w:cs="Times New Roman"/>
        </w:rPr>
      </w:pPr>
      <w:r w:rsidRPr="006A1F86">
        <w:rPr>
          <w:rFonts w:ascii="Times New Roman" w:hAnsi="Times New Roman" w:cs="Times New Roman"/>
        </w:rPr>
        <w:t>STRASS is France sex workers’ trade union</w:t>
      </w:r>
      <w:r>
        <w:rPr>
          <w:rFonts w:ascii="Times New Roman" w:hAnsi="Times New Roman" w:cs="Times New Roman"/>
        </w:rPr>
        <w:t xml:space="preserve"> and defends the interest of all sex workers whatever our situation, including those who are or were victims of trafficking</w:t>
      </w:r>
      <w:r w:rsidRPr="006A1F86">
        <w:rPr>
          <w:rFonts w:ascii="Times New Roman" w:hAnsi="Times New Roman" w:cs="Times New Roman"/>
        </w:rPr>
        <w:t>.</w:t>
      </w:r>
    </w:p>
    <w:p w14:paraId="6CBE99B7" w14:textId="59CED74A" w:rsidR="006A1F86" w:rsidRDefault="006A1F86" w:rsidP="00DC7AC7">
      <w:pPr>
        <w:rPr>
          <w:rFonts w:ascii="Times New Roman" w:hAnsi="Times New Roman" w:cs="Times New Roman"/>
        </w:rPr>
      </w:pPr>
      <w:r>
        <w:rPr>
          <w:rFonts w:ascii="Times New Roman" w:hAnsi="Times New Roman" w:cs="Times New Roman"/>
        </w:rPr>
        <w:t>We are raising concerns about the fact that the struggle against trafficking is misused to criminalise all forms of sex work, including between consenting adults.</w:t>
      </w:r>
    </w:p>
    <w:p w14:paraId="31FAD512" w14:textId="29F1B74E" w:rsidR="006A1F86" w:rsidRDefault="006A1F86" w:rsidP="00DC7AC7">
      <w:pPr>
        <w:rPr>
          <w:rFonts w:ascii="Times New Roman" w:hAnsi="Times New Roman" w:cs="Times New Roman"/>
        </w:rPr>
      </w:pPr>
      <w:r>
        <w:rPr>
          <w:rFonts w:ascii="Times New Roman" w:hAnsi="Times New Roman" w:cs="Times New Roman"/>
        </w:rPr>
        <w:t xml:space="preserve">This is detrimental to all sex workers, including victims of trafficking, as it obscures the realities of sex work, making more difficult the identification of victims, </w:t>
      </w:r>
      <w:r w:rsidR="00122779">
        <w:rPr>
          <w:rFonts w:ascii="Times New Roman" w:hAnsi="Times New Roman" w:cs="Times New Roman"/>
        </w:rPr>
        <w:t xml:space="preserve">hindering </w:t>
      </w:r>
      <w:r>
        <w:rPr>
          <w:rFonts w:ascii="Times New Roman" w:hAnsi="Times New Roman" w:cs="Times New Roman"/>
        </w:rPr>
        <w:t>NGOs and police efforts, and reduc</w:t>
      </w:r>
      <w:r w:rsidR="00122779">
        <w:rPr>
          <w:rFonts w:ascii="Times New Roman" w:hAnsi="Times New Roman" w:cs="Times New Roman"/>
        </w:rPr>
        <w:t>ing</w:t>
      </w:r>
      <w:r>
        <w:rPr>
          <w:rFonts w:ascii="Times New Roman" w:hAnsi="Times New Roman" w:cs="Times New Roman"/>
        </w:rPr>
        <w:t xml:space="preserve"> </w:t>
      </w:r>
      <w:r w:rsidR="00122779">
        <w:rPr>
          <w:rFonts w:ascii="Times New Roman" w:hAnsi="Times New Roman" w:cs="Times New Roman"/>
        </w:rPr>
        <w:t>victims’</w:t>
      </w:r>
      <w:r>
        <w:rPr>
          <w:rFonts w:ascii="Times New Roman" w:hAnsi="Times New Roman" w:cs="Times New Roman"/>
        </w:rPr>
        <w:t xml:space="preserve"> protections.</w:t>
      </w:r>
    </w:p>
    <w:p w14:paraId="34A39112" w14:textId="3F7E9534" w:rsidR="004F089F" w:rsidRDefault="006A1F86" w:rsidP="00DC7AC7">
      <w:pPr>
        <w:rPr>
          <w:rFonts w:ascii="Times New Roman" w:hAnsi="Times New Roman" w:cs="Times New Roman"/>
        </w:rPr>
      </w:pPr>
      <w:r>
        <w:rPr>
          <w:rFonts w:ascii="Times New Roman" w:hAnsi="Times New Roman" w:cs="Times New Roman"/>
        </w:rPr>
        <w:t>For instance, France conflates the offenses of “pimping” and trafficking even though legal definitions of these crimes are not the same. This is part of GRETA’s criticisms. Likewise, the criminalisation of sex workers’ clients targets all forms of sex work and renders sex workers more dependent on third parties to meet clients, so that we are more exposed to diverse forms of exploitation that can include forced sex work and human trafficking.</w:t>
      </w:r>
    </w:p>
    <w:p w14:paraId="762ECBDF" w14:textId="7EF0D3F8" w:rsidR="006A1F86" w:rsidRPr="006A1F86" w:rsidRDefault="006A1F86" w:rsidP="00DC7AC7">
      <w:pPr>
        <w:rPr>
          <w:rFonts w:ascii="Times New Roman" w:hAnsi="Times New Roman" w:cs="Times New Roman"/>
        </w:rPr>
      </w:pPr>
      <w:r>
        <w:rPr>
          <w:rFonts w:ascii="Times New Roman" w:hAnsi="Times New Roman" w:cs="Times New Roman"/>
        </w:rPr>
        <w:t xml:space="preserve">Because the conflation of sex work and trafficking is the main </w:t>
      </w:r>
      <w:r w:rsidR="00DC7AC7">
        <w:rPr>
          <w:rFonts w:ascii="Times New Roman" w:hAnsi="Times New Roman" w:cs="Times New Roman"/>
        </w:rPr>
        <w:t>problem</w:t>
      </w:r>
      <w:r>
        <w:rPr>
          <w:rFonts w:ascii="Times New Roman" w:hAnsi="Times New Roman" w:cs="Times New Roman"/>
        </w:rPr>
        <w:t xml:space="preserve"> we suffer</w:t>
      </w:r>
      <w:r w:rsidR="00122779">
        <w:rPr>
          <w:rFonts w:ascii="Times New Roman" w:hAnsi="Times New Roman" w:cs="Times New Roman"/>
        </w:rPr>
        <w:t>,</w:t>
      </w:r>
      <w:r>
        <w:rPr>
          <w:rFonts w:ascii="Times New Roman" w:hAnsi="Times New Roman" w:cs="Times New Roman"/>
        </w:rPr>
        <w:t xml:space="preserve"> in fighting trafficking within the sex industries</w:t>
      </w:r>
      <w:r w:rsidR="00DC7AC7">
        <w:rPr>
          <w:rFonts w:ascii="Times New Roman" w:hAnsi="Times New Roman" w:cs="Times New Roman"/>
        </w:rPr>
        <w:t>,</w:t>
      </w:r>
      <w:r>
        <w:rPr>
          <w:rFonts w:ascii="Times New Roman" w:hAnsi="Times New Roman" w:cs="Times New Roman"/>
        </w:rPr>
        <w:t xml:space="preserve"> we recommend </w:t>
      </w:r>
      <w:r w:rsidR="00DC7AC7">
        <w:rPr>
          <w:rFonts w:ascii="Times New Roman" w:hAnsi="Times New Roman" w:cs="Times New Roman"/>
        </w:rPr>
        <w:t>changing</w:t>
      </w:r>
      <w:r>
        <w:rPr>
          <w:rFonts w:ascii="Times New Roman" w:hAnsi="Times New Roman" w:cs="Times New Roman"/>
        </w:rPr>
        <w:t xml:space="preserve"> </w:t>
      </w:r>
      <w:r w:rsidR="00DC7AC7">
        <w:rPr>
          <w:rFonts w:ascii="Times New Roman" w:hAnsi="Times New Roman" w:cs="Times New Roman"/>
        </w:rPr>
        <w:t>the terminology used in the whole document.</w:t>
      </w:r>
    </w:p>
    <w:p w14:paraId="2592D5E5" w14:textId="77777777" w:rsidR="004F089F" w:rsidRDefault="004F089F" w:rsidP="00DC7AC7">
      <w:pPr>
        <w:rPr>
          <w:rFonts w:ascii="Times New Roman" w:hAnsi="Times New Roman" w:cs="Times New Roman"/>
        </w:rPr>
      </w:pPr>
    </w:p>
    <w:p w14:paraId="0F16B005" w14:textId="601F231C" w:rsidR="00096ED7" w:rsidRPr="00DC7AC7" w:rsidRDefault="00435037" w:rsidP="00DC7AC7">
      <w:pPr>
        <w:rPr>
          <w:rFonts w:ascii="Times New Roman" w:hAnsi="Times New Roman" w:cs="Times New Roman"/>
          <w:b/>
          <w:bCs/>
        </w:rPr>
      </w:pPr>
      <w:r w:rsidRPr="00DC7AC7">
        <w:rPr>
          <w:rFonts w:ascii="Times New Roman" w:hAnsi="Times New Roman" w:cs="Times New Roman"/>
          <w:b/>
          <w:bCs/>
        </w:rPr>
        <w:t>W</w:t>
      </w:r>
      <w:r w:rsidR="00096ED7" w:rsidRPr="00DC7AC7">
        <w:rPr>
          <w:rFonts w:ascii="Times New Roman" w:hAnsi="Times New Roman" w:cs="Times New Roman"/>
          <w:b/>
          <w:bCs/>
        </w:rPr>
        <w:t>ithin the whole document:</w:t>
      </w:r>
    </w:p>
    <w:p w14:paraId="35D9B086" w14:textId="3EA8BD1E" w:rsidR="002C48E4" w:rsidRPr="00586D46" w:rsidRDefault="002C48E4" w:rsidP="00DC7AC7">
      <w:pPr>
        <w:rPr>
          <w:rFonts w:ascii="Times New Roman" w:hAnsi="Times New Roman" w:cs="Times New Roman"/>
          <w:b/>
          <w:bCs/>
        </w:rPr>
      </w:pPr>
      <w:r w:rsidRPr="00586D46">
        <w:rPr>
          <w:rFonts w:ascii="Times New Roman" w:hAnsi="Times New Roman" w:cs="Times New Roman"/>
          <w:b/>
          <w:bCs/>
        </w:rPr>
        <w:t>Replace the expression “sexual exploitation” by “forced sex work”</w:t>
      </w:r>
      <w:r w:rsidR="00565803" w:rsidRPr="00586D46">
        <w:rPr>
          <w:rFonts w:ascii="Times New Roman" w:hAnsi="Times New Roman" w:cs="Times New Roman"/>
          <w:b/>
          <w:bCs/>
        </w:rPr>
        <w:t xml:space="preserve"> or “forced labour in the sex industry”</w:t>
      </w:r>
    </w:p>
    <w:p w14:paraId="6DA5C294" w14:textId="33FA12B8" w:rsidR="002C48E4" w:rsidRPr="004E0DC4" w:rsidRDefault="002C48E4" w:rsidP="00DC7AC7">
      <w:pPr>
        <w:rPr>
          <w:rFonts w:ascii="Times New Roman" w:hAnsi="Times New Roman" w:cs="Times New Roman"/>
        </w:rPr>
      </w:pPr>
      <w:r w:rsidRPr="004E0DC4">
        <w:rPr>
          <w:rFonts w:ascii="Times New Roman" w:hAnsi="Times New Roman" w:cs="Times New Roman"/>
        </w:rPr>
        <w:t>The expression “sexual exploitation” is problematic because it is never defined. We understand the lack of definition results from a compromise between states that want to define sex work as trafficking and those that recogni</w:t>
      </w:r>
      <w:r w:rsidR="00EF5EA9" w:rsidRPr="004E0DC4">
        <w:rPr>
          <w:rFonts w:ascii="Times New Roman" w:hAnsi="Times New Roman" w:cs="Times New Roman"/>
        </w:rPr>
        <w:t>s</w:t>
      </w:r>
      <w:r w:rsidRPr="004E0DC4">
        <w:rPr>
          <w:rFonts w:ascii="Times New Roman" w:hAnsi="Times New Roman" w:cs="Times New Roman"/>
        </w:rPr>
        <w:t>e sex work as work.</w:t>
      </w:r>
    </w:p>
    <w:p w14:paraId="10E622B4" w14:textId="0AF43D86" w:rsidR="002C48E4" w:rsidRPr="004E0DC4" w:rsidRDefault="002C48E4" w:rsidP="00DC7AC7">
      <w:pPr>
        <w:rPr>
          <w:rFonts w:ascii="Times New Roman" w:hAnsi="Times New Roman" w:cs="Times New Roman"/>
        </w:rPr>
      </w:pPr>
      <w:r w:rsidRPr="004E0DC4">
        <w:rPr>
          <w:rFonts w:ascii="Times New Roman" w:hAnsi="Times New Roman" w:cs="Times New Roman"/>
        </w:rPr>
        <w:t xml:space="preserve">However, </w:t>
      </w:r>
      <w:r w:rsidR="00EF5EA9" w:rsidRPr="004E0DC4">
        <w:rPr>
          <w:rFonts w:ascii="Times New Roman" w:hAnsi="Times New Roman" w:cs="Times New Roman"/>
        </w:rPr>
        <w:t xml:space="preserve">by using this expression, </w:t>
      </w:r>
      <w:r w:rsidRPr="004E0DC4">
        <w:rPr>
          <w:rFonts w:ascii="Times New Roman" w:hAnsi="Times New Roman" w:cs="Times New Roman"/>
        </w:rPr>
        <w:t xml:space="preserve">it allows many states, including France, to </w:t>
      </w:r>
      <w:r w:rsidR="00EF5EA9" w:rsidRPr="004E0DC4">
        <w:rPr>
          <w:rFonts w:ascii="Times New Roman" w:hAnsi="Times New Roman" w:cs="Times New Roman"/>
        </w:rPr>
        <w:t>criminalise</w:t>
      </w:r>
      <w:r w:rsidRPr="004E0DC4">
        <w:rPr>
          <w:rFonts w:ascii="Times New Roman" w:hAnsi="Times New Roman" w:cs="Times New Roman"/>
        </w:rPr>
        <w:t xml:space="preserve"> sex work by conflating sex work and “trafficking for sexual exploitation”, which </w:t>
      </w:r>
      <w:r w:rsidR="008A6163" w:rsidRPr="004E0DC4">
        <w:rPr>
          <w:rFonts w:ascii="Times New Roman" w:hAnsi="Times New Roman" w:cs="Times New Roman"/>
        </w:rPr>
        <w:t>renders</w:t>
      </w:r>
      <w:r w:rsidRPr="004E0DC4">
        <w:rPr>
          <w:rFonts w:ascii="Times New Roman" w:hAnsi="Times New Roman" w:cs="Times New Roman"/>
        </w:rPr>
        <w:t xml:space="preserve"> sex workers even more vulnerable to human trafficking.</w:t>
      </w:r>
    </w:p>
    <w:p w14:paraId="1A790BCC" w14:textId="23ADF249" w:rsidR="002C48E4" w:rsidRPr="004E0DC4" w:rsidRDefault="002C48E4" w:rsidP="00DC7AC7">
      <w:pPr>
        <w:rPr>
          <w:rFonts w:ascii="Times New Roman" w:hAnsi="Times New Roman" w:cs="Times New Roman"/>
        </w:rPr>
      </w:pPr>
      <w:r w:rsidRPr="004E0DC4">
        <w:rPr>
          <w:rFonts w:ascii="Times New Roman" w:hAnsi="Times New Roman" w:cs="Times New Roman"/>
        </w:rPr>
        <w:t xml:space="preserve">It is also problematic because it excludes sex workers from labour rights and social protections </w:t>
      </w:r>
      <w:r w:rsidR="00EF5EA9" w:rsidRPr="004E0DC4">
        <w:rPr>
          <w:rFonts w:ascii="Times New Roman" w:hAnsi="Times New Roman" w:cs="Times New Roman"/>
        </w:rPr>
        <w:t>within a labour framework</w:t>
      </w:r>
      <w:r w:rsidR="00DC7AC7">
        <w:rPr>
          <w:rFonts w:ascii="Times New Roman" w:hAnsi="Times New Roman" w:cs="Times New Roman"/>
        </w:rPr>
        <w:t>,</w:t>
      </w:r>
      <w:r w:rsidR="00EF5EA9" w:rsidRPr="004E0DC4">
        <w:rPr>
          <w:rFonts w:ascii="Times New Roman" w:hAnsi="Times New Roman" w:cs="Times New Roman"/>
        </w:rPr>
        <w:t xml:space="preserve"> </w:t>
      </w:r>
      <w:r w:rsidRPr="004E0DC4">
        <w:rPr>
          <w:rFonts w:ascii="Times New Roman" w:hAnsi="Times New Roman" w:cs="Times New Roman"/>
        </w:rPr>
        <w:t xml:space="preserve">which </w:t>
      </w:r>
      <w:r w:rsidR="00DC7AC7">
        <w:rPr>
          <w:rFonts w:ascii="Times New Roman" w:hAnsi="Times New Roman" w:cs="Times New Roman"/>
        </w:rPr>
        <w:t xml:space="preserve">yet, </w:t>
      </w:r>
      <w:r w:rsidRPr="004E0DC4">
        <w:rPr>
          <w:rFonts w:ascii="Times New Roman" w:hAnsi="Times New Roman" w:cs="Times New Roman"/>
        </w:rPr>
        <w:t>would reduce the risk of being victim of trafficking as it is clearly stated and recommended in the chapter on trafficking for the purpose of labour exploitation.</w:t>
      </w:r>
    </w:p>
    <w:p w14:paraId="13AAF6C7" w14:textId="77777777" w:rsidR="00DC7AC7" w:rsidRDefault="00EF5EA9" w:rsidP="00DC7AC7">
      <w:pPr>
        <w:rPr>
          <w:rFonts w:ascii="Times New Roman" w:hAnsi="Times New Roman" w:cs="Times New Roman"/>
        </w:rPr>
      </w:pPr>
      <w:r w:rsidRPr="004E0DC4">
        <w:rPr>
          <w:rFonts w:ascii="Times New Roman" w:hAnsi="Times New Roman" w:cs="Times New Roman"/>
        </w:rPr>
        <w:t>Refusing to recogni</w:t>
      </w:r>
      <w:r w:rsidR="008A6163" w:rsidRPr="004E0DC4">
        <w:rPr>
          <w:rFonts w:ascii="Times New Roman" w:hAnsi="Times New Roman" w:cs="Times New Roman"/>
        </w:rPr>
        <w:t>s</w:t>
      </w:r>
      <w:r w:rsidRPr="004E0DC4">
        <w:rPr>
          <w:rFonts w:ascii="Times New Roman" w:hAnsi="Times New Roman" w:cs="Times New Roman"/>
        </w:rPr>
        <w:t>e sex work as work reduces victims’ protections as victims of trafficking for the purpose of labour exploitation can obtain specific indemnities such as the payment of unpaid worked hours.</w:t>
      </w:r>
      <w:r w:rsidR="00DC7AC7">
        <w:rPr>
          <w:rFonts w:ascii="Times New Roman" w:hAnsi="Times New Roman" w:cs="Times New Roman"/>
        </w:rPr>
        <w:t xml:space="preserve"> </w:t>
      </w:r>
    </w:p>
    <w:p w14:paraId="27E52644" w14:textId="20C9F83A" w:rsidR="00DC7AC7" w:rsidRDefault="008A6163" w:rsidP="00DC7AC7">
      <w:pPr>
        <w:rPr>
          <w:rFonts w:ascii="Times New Roman" w:hAnsi="Times New Roman" w:cs="Times New Roman"/>
        </w:rPr>
      </w:pPr>
      <w:r w:rsidRPr="004E0DC4">
        <w:rPr>
          <w:rFonts w:ascii="Times New Roman" w:hAnsi="Times New Roman" w:cs="Times New Roman"/>
        </w:rPr>
        <w:t>Excluding sex workers from labour rights and protections is discriminatory.</w:t>
      </w:r>
    </w:p>
    <w:p w14:paraId="35C49763" w14:textId="77777777" w:rsidR="00DC7AC7" w:rsidRPr="004E0DC4" w:rsidRDefault="00DC7AC7" w:rsidP="00DC7AC7">
      <w:pPr>
        <w:rPr>
          <w:rFonts w:ascii="Times New Roman" w:hAnsi="Times New Roman" w:cs="Times New Roman"/>
        </w:rPr>
      </w:pPr>
    </w:p>
    <w:p w14:paraId="4BF131B1" w14:textId="4FFC229C" w:rsidR="002C48E4" w:rsidRPr="00DC7AC7" w:rsidRDefault="002C48E4" w:rsidP="00DC7AC7">
      <w:pPr>
        <w:rPr>
          <w:rFonts w:ascii="Times New Roman" w:hAnsi="Times New Roman" w:cs="Times New Roman"/>
          <w:b/>
          <w:bCs/>
        </w:rPr>
      </w:pPr>
      <w:r w:rsidRPr="00DC7AC7">
        <w:rPr>
          <w:rFonts w:ascii="Times New Roman" w:hAnsi="Times New Roman" w:cs="Times New Roman"/>
          <w:b/>
          <w:bCs/>
        </w:rPr>
        <w:lastRenderedPageBreak/>
        <w:t>Replace the expression “prostitution” by “sex work”</w:t>
      </w:r>
    </w:p>
    <w:p w14:paraId="16C88E5F" w14:textId="3FB6C6E8" w:rsidR="002C48E4" w:rsidRPr="004E0DC4" w:rsidRDefault="008A6163" w:rsidP="00DC7AC7">
      <w:pPr>
        <w:rPr>
          <w:rFonts w:ascii="Times New Roman" w:hAnsi="Times New Roman" w:cs="Times New Roman"/>
        </w:rPr>
      </w:pPr>
      <w:r w:rsidRPr="004E0DC4">
        <w:rPr>
          <w:rFonts w:ascii="Times New Roman" w:hAnsi="Times New Roman" w:cs="Times New Roman"/>
        </w:rPr>
        <w:t>The expression “prostitution” is stigmatising. It prevents the recognition of many forms of sex work and excludes sex workers from a labour framework that allows us access to labour rights and protections necessary to protect ourselves against abuses and exploitation, such as trafficking.</w:t>
      </w:r>
    </w:p>
    <w:p w14:paraId="61F9969C" w14:textId="7F0921F3" w:rsidR="008A6163" w:rsidRPr="004E0DC4" w:rsidRDefault="008A6163" w:rsidP="00DC7AC7">
      <w:pPr>
        <w:rPr>
          <w:rFonts w:ascii="Times New Roman" w:hAnsi="Times New Roman" w:cs="Times New Roman"/>
        </w:rPr>
      </w:pPr>
    </w:p>
    <w:p w14:paraId="1E857CBF" w14:textId="77777777" w:rsidR="00DC7AC7" w:rsidRPr="00DC7AC7" w:rsidRDefault="00DC7AC7" w:rsidP="00DC7AC7">
      <w:pPr>
        <w:rPr>
          <w:rFonts w:ascii="Times New Roman" w:hAnsi="Times New Roman" w:cs="Times New Roman"/>
          <w:b/>
          <w:bCs/>
        </w:rPr>
      </w:pPr>
      <w:r w:rsidRPr="00DC7AC7">
        <w:rPr>
          <w:rFonts w:ascii="Times New Roman" w:hAnsi="Times New Roman" w:cs="Times New Roman"/>
          <w:b/>
          <w:bCs/>
        </w:rPr>
        <w:t>Page 2</w:t>
      </w:r>
    </w:p>
    <w:p w14:paraId="1C685B32" w14:textId="73805D3A" w:rsidR="00096ED7" w:rsidRPr="00DC7AC7" w:rsidRDefault="00096ED7" w:rsidP="00DC7AC7">
      <w:pPr>
        <w:rPr>
          <w:rFonts w:ascii="Times New Roman" w:hAnsi="Times New Roman" w:cs="Times New Roman"/>
          <w:b/>
          <w:bCs/>
        </w:rPr>
      </w:pPr>
      <w:r w:rsidRPr="00DC7AC7">
        <w:rPr>
          <w:rFonts w:ascii="Times New Roman" w:hAnsi="Times New Roman" w:cs="Times New Roman"/>
          <w:b/>
          <w:bCs/>
        </w:rPr>
        <w:t>III Legal Framework:</w:t>
      </w:r>
    </w:p>
    <w:p w14:paraId="0FDF7D8E" w14:textId="31CF579D" w:rsidR="001A4C99" w:rsidRPr="00586D46" w:rsidRDefault="00096ED7" w:rsidP="00DC7AC7">
      <w:pPr>
        <w:rPr>
          <w:rFonts w:ascii="Times New Roman" w:hAnsi="Times New Roman" w:cs="Times New Roman"/>
          <w:b/>
          <w:bCs/>
        </w:rPr>
      </w:pPr>
      <w:r w:rsidRPr="00586D46">
        <w:rPr>
          <w:rFonts w:ascii="Times New Roman" w:hAnsi="Times New Roman" w:cs="Times New Roman"/>
          <w:b/>
          <w:bCs/>
        </w:rPr>
        <w:t>Add an article</w:t>
      </w:r>
      <w:r w:rsidR="00EF4548" w:rsidRPr="00586D46">
        <w:rPr>
          <w:rFonts w:ascii="Times New Roman" w:hAnsi="Times New Roman" w:cs="Times New Roman"/>
          <w:b/>
          <w:bCs/>
        </w:rPr>
        <w:t xml:space="preserve"> after number 11</w:t>
      </w:r>
      <w:r w:rsidRPr="00586D46">
        <w:rPr>
          <w:rFonts w:ascii="Times New Roman" w:hAnsi="Times New Roman" w:cs="Times New Roman"/>
          <w:b/>
          <w:bCs/>
        </w:rPr>
        <w:t xml:space="preserve">, clearly stating the need to </w:t>
      </w:r>
      <w:r w:rsidR="001A4C99" w:rsidRPr="00586D46">
        <w:rPr>
          <w:rFonts w:ascii="Times New Roman" w:hAnsi="Times New Roman" w:cs="Times New Roman"/>
          <w:b/>
          <w:bCs/>
        </w:rPr>
        <w:t xml:space="preserve">fully decriminalise sex work </w:t>
      </w:r>
    </w:p>
    <w:p w14:paraId="02A1CB08" w14:textId="1AB45ABC" w:rsidR="00435037" w:rsidRPr="004E0DC4" w:rsidRDefault="00096ED7" w:rsidP="00DC7AC7">
      <w:pPr>
        <w:rPr>
          <w:rFonts w:ascii="Times New Roman" w:hAnsi="Times New Roman" w:cs="Times New Roman"/>
        </w:rPr>
      </w:pPr>
      <w:r w:rsidRPr="004E0DC4">
        <w:rPr>
          <w:rFonts w:ascii="Times New Roman" w:hAnsi="Times New Roman" w:cs="Times New Roman"/>
        </w:rPr>
        <w:t xml:space="preserve">As such as the criminalisation of migration, the criminalisation of sex work hinders efforts to combat trafficking. As stated in the document, many victims of trafficking are afraid of </w:t>
      </w:r>
      <w:r w:rsidR="00435037" w:rsidRPr="004E0DC4">
        <w:rPr>
          <w:rFonts w:ascii="Times New Roman" w:hAnsi="Times New Roman" w:cs="Times New Roman"/>
        </w:rPr>
        <w:t xml:space="preserve">the </w:t>
      </w:r>
      <w:r w:rsidRPr="004E0DC4">
        <w:rPr>
          <w:rFonts w:ascii="Times New Roman" w:hAnsi="Times New Roman" w:cs="Times New Roman"/>
        </w:rPr>
        <w:t>police because of a lack of documentation. The criminalisation of sex work adds a fear of prosecution by the police and prevents any trust in authorities’ possible protection.</w:t>
      </w:r>
      <w:r w:rsidR="00EF4548">
        <w:rPr>
          <w:rFonts w:ascii="Times New Roman" w:hAnsi="Times New Roman" w:cs="Times New Roman"/>
        </w:rPr>
        <w:t xml:space="preserve"> It prevents any form of solidarity between sex workers, which yet is needed when a sex worker is victim of trafficking.</w:t>
      </w:r>
    </w:p>
    <w:p w14:paraId="54B9E8A5" w14:textId="3FCA7DC0" w:rsidR="001A4C99" w:rsidRPr="004E0DC4" w:rsidRDefault="001A4C99" w:rsidP="00DC7AC7">
      <w:pPr>
        <w:rPr>
          <w:rFonts w:ascii="Times New Roman" w:hAnsi="Times New Roman" w:cs="Times New Roman"/>
        </w:rPr>
      </w:pPr>
    </w:p>
    <w:p w14:paraId="32D7A5A9" w14:textId="77777777" w:rsidR="00DC7AC7" w:rsidRPr="00DC7AC7" w:rsidRDefault="00DC7AC7" w:rsidP="00DC7AC7">
      <w:pPr>
        <w:rPr>
          <w:rFonts w:ascii="Times New Roman" w:hAnsi="Times New Roman" w:cs="Times New Roman"/>
          <w:b/>
          <w:bCs/>
        </w:rPr>
      </w:pPr>
      <w:r w:rsidRPr="00DC7AC7">
        <w:rPr>
          <w:rFonts w:ascii="Times New Roman" w:hAnsi="Times New Roman" w:cs="Times New Roman"/>
          <w:b/>
          <w:bCs/>
        </w:rPr>
        <w:t>Page 6</w:t>
      </w:r>
    </w:p>
    <w:p w14:paraId="58259C33" w14:textId="2734E23A" w:rsidR="00096ED7" w:rsidRPr="00DC7AC7" w:rsidRDefault="00096ED7" w:rsidP="00DC7AC7">
      <w:pPr>
        <w:rPr>
          <w:rFonts w:ascii="Times New Roman" w:hAnsi="Times New Roman" w:cs="Times New Roman"/>
          <w:b/>
          <w:bCs/>
        </w:rPr>
      </w:pPr>
      <w:r w:rsidRPr="00DC7AC7">
        <w:rPr>
          <w:rFonts w:ascii="Times New Roman" w:hAnsi="Times New Roman" w:cs="Times New Roman"/>
          <w:b/>
          <w:bCs/>
        </w:rPr>
        <w:t>IV. Root causes and discouraging the demand that fosters exploitation through trafficking</w:t>
      </w:r>
    </w:p>
    <w:p w14:paraId="2FB7CD77" w14:textId="77777777" w:rsidR="00435037" w:rsidRPr="00DC7AC7" w:rsidRDefault="00435037" w:rsidP="00DC7AC7">
      <w:pPr>
        <w:rPr>
          <w:rFonts w:ascii="Times New Roman" w:hAnsi="Times New Roman" w:cs="Times New Roman"/>
          <w:b/>
          <w:bCs/>
        </w:rPr>
      </w:pPr>
      <w:r w:rsidRPr="00DC7AC7">
        <w:rPr>
          <w:rFonts w:ascii="Times New Roman" w:hAnsi="Times New Roman" w:cs="Times New Roman"/>
          <w:b/>
          <w:bCs/>
        </w:rPr>
        <w:t>e.</w:t>
      </w:r>
      <w:r w:rsidRPr="00DC7AC7">
        <w:rPr>
          <w:rFonts w:ascii="Times New Roman" w:hAnsi="Times New Roman" w:cs="Times New Roman"/>
          <w:b/>
          <w:bCs/>
        </w:rPr>
        <w:tab/>
        <w:t>Root causes of trafficking in women and girls and discouraging the demand that fosters their exploitation through trafficking</w:t>
      </w:r>
    </w:p>
    <w:p w14:paraId="56470FC8" w14:textId="35FB2FE9" w:rsidR="00096ED7" w:rsidRPr="004E0DC4" w:rsidRDefault="00565803" w:rsidP="00DC7AC7">
      <w:pPr>
        <w:rPr>
          <w:rFonts w:ascii="Times New Roman" w:hAnsi="Times New Roman" w:cs="Times New Roman"/>
        </w:rPr>
      </w:pPr>
      <w:r w:rsidRPr="004E0DC4">
        <w:rPr>
          <w:rFonts w:ascii="Times New Roman" w:hAnsi="Times New Roman" w:cs="Times New Roman"/>
        </w:rPr>
        <w:t>In many countries, such as France, t</w:t>
      </w:r>
      <w:r w:rsidR="00435037" w:rsidRPr="004E0DC4">
        <w:rPr>
          <w:rFonts w:ascii="Times New Roman" w:hAnsi="Times New Roman" w:cs="Times New Roman"/>
        </w:rPr>
        <w:t>he concept of “the demand</w:t>
      </w:r>
      <w:r w:rsidR="00DC7AC7">
        <w:rPr>
          <w:rFonts w:ascii="Times New Roman" w:hAnsi="Times New Roman" w:cs="Times New Roman"/>
        </w:rPr>
        <w:t>”</w:t>
      </w:r>
      <w:r w:rsidR="00435037" w:rsidRPr="004E0DC4">
        <w:rPr>
          <w:rFonts w:ascii="Times New Roman" w:hAnsi="Times New Roman" w:cs="Times New Roman"/>
        </w:rPr>
        <w:t xml:space="preserve"> for trafficking is used to criminalise sex workers’ clients</w:t>
      </w:r>
      <w:r w:rsidRPr="004E0DC4">
        <w:rPr>
          <w:rFonts w:ascii="Times New Roman" w:hAnsi="Times New Roman" w:cs="Times New Roman"/>
        </w:rPr>
        <w:t>, by conflating trafficking and sex work.</w:t>
      </w:r>
    </w:p>
    <w:p w14:paraId="480FDB22" w14:textId="5008034F" w:rsidR="00565803" w:rsidRPr="004E0DC4" w:rsidRDefault="00565803" w:rsidP="00DC7AC7">
      <w:pPr>
        <w:rPr>
          <w:rFonts w:ascii="Times New Roman" w:hAnsi="Times New Roman" w:cs="Times New Roman"/>
        </w:rPr>
      </w:pPr>
      <w:r w:rsidRPr="004E0DC4">
        <w:rPr>
          <w:rFonts w:ascii="Times New Roman" w:hAnsi="Times New Roman" w:cs="Times New Roman"/>
        </w:rPr>
        <w:t>The “root causes” of trafficking is not defined, so some states consider that sex workers’ clients are the main cause of human trafficking for the purpose of forced labour in sex work.</w:t>
      </w:r>
    </w:p>
    <w:p w14:paraId="699C76D5" w14:textId="192E1CA8" w:rsidR="00565803" w:rsidRPr="004E0DC4" w:rsidRDefault="00565803" w:rsidP="00DC7AC7">
      <w:pPr>
        <w:rPr>
          <w:rFonts w:ascii="Times New Roman" w:hAnsi="Times New Roman" w:cs="Times New Roman"/>
        </w:rPr>
      </w:pPr>
      <w:r w:rsidRPr="004E0DC4">
        <w:rPr>
          <w:rFonts w:ascii="Times New Roman" w:hAnsi="Times New Roman" w:cs="Times New Roman"/>
        </w:rPr>
        <w:t>By criminalising sex workers’ clients, France and other countries have worsen the problem of exploitation within the sex industry.</w:t>
      </w:r>
    </w:p>
    <w:p w14:paraId="0BE039CC" w14:textId="2777FDA0" w:rsidR="008A6163" w:rsidRPr="004E0DC4" w:rsidRDefault="00565803" w:rsidP="00DC7AC7">
      <w:pPr>
        <w:rPr>
          <w:rFonts w:ascii="Times New Roman" w:hAnsi="Times New Roman" w:cs="Times New Roman"/>
        </w:rPr>
      </w:pPr>
      <w:r w:rsidRPr="004E0DC4">
        <w:rPr>
          <w:rFonts w:ascii="Times New Roman" w:hAnsi="Times New Roman" w:cs="Times New Roman"/>
        </w:rPr>
        <w:t>T</w:t>
      </w:r>
      <w:r w:rsidR="00361F40" w:rsidRPr="004E0DC4">
        <w:rPr>
          <w:rFonts w:ascii="Times New Roman" w:hAnsi="Times New Roman" w:cs="Times New Roman"/>
        </w:rPr>
        <w:t>he “root cause” of trafficking is not the demand for sex work which has always existed, but the criminalisation of sex work and migration</w:t>
      </w:r>
      <w:r w:rsidRPr="004E0DC4">
        <w:rPr>
          <w:rFonts w:ascii="Times New Roman" w:hAnsi="Times New Roman" w:cs="Times New Roman"/>
        </w:rPr>
        <w:t xml:space="preserve"> as well as discriminations that prevent access to rights and </w:t>
      </w:r>
      <w:r w:rsidR="00DC7AC7">
        <w:rPr>
          <w:rFonts w:ascii="Times New Roman" w:hAnsi="Times New Roman" w:cs="Times New Roman"/>
        </w:rPr>
        <w:t>protections.</w:t>
      </w:r>
    </w:p>
    <w:p w14:paraId="791B19FB" w14:textId="164D4D39" w:rsidR="005723E2" w:rsidRPr="004E0DC4" w:rsidRDefault="00565803" w:rsidP="00DC7AC7">
      <w:pPr>
        <w:rPr>
          <w:rFonts w:ascii="Times New Roman" w:hAnsi="Times New Roman" w:cs="Times New Roman"/>
        </w:rPr>
      </w:pPr>
      <w:r w:rsidRPr="004E0DC4">
        <w:rPr>
          <w:rFonts w:ascii="Times New Roman" w:hAnsi="Times New Roman" w:cs="Times New Roman"/>
        </w:rPr>
        <w:t>The “root cause” of trafficking has more to do with rich countries policies that allow the exploitation of migrant workers’ labour more than any individual creating a demand for a good or a service.</w:t>
      </w:r>
    </w:p>
    <w:p w14:paraId="4D5A622C" w14:textId="3311777B" w:rsidR="00565803" w:rsidRPr="004E0DC4" w:rsidRDefault="00565803" w:rsidP="00DC7AC7">
      <w:pPr>
        <w:rPr>
          <w:rFonts w:ascii="Times New Roman" w:hAnsi="Times New Roman" w:cs="Times New Roman"/>
        </w:rPr>
      </w:pPr>
    </w:p>
    <w:p w14:paraId="03FF6DBA" w14:textId="792118B6" w:rsidR="00DC7AC7" w:rsidRPr="00DC7AC7" w:rsidRDefault="00DC7AC7" w:rsidP="00DC7AC7">
      <w:pPr>
        <w:rPr>
          <w:rFonts w:ascii="Times New Roman" w:hAnsi="Times New Roman" w:cs="Times New Roman"/>
          <w:b/>
          <w:bCs/>
        </w:rPr>
      </w:pPr>
      <w:r w:rsidRPr="00DC7AC7">
        <w:rPr>
          <w:rFonts w:ascii="Times New Roman" w:hAnsi="Times New Roman" w:cs="Times New Roman"/>
          <w:b/>
          <w:bCs/>
        </w:rPr>
        <w:t xml:space="preserve">Page 9 </w:t>
      </w:r>
    </w:p>
    <w:p w14:paraId="40217476" w14:textId="1409AD20" w:rsidR="00EC0E92" w:rsidRPr="00EF4548" w:rsidRDefault="00EC0E92" w:rsidP="00DC7AC7">
      <w:pPr>
        <w:rPr>
          <w:rFonts w:ascii="Times New Roman" w:hAnsi="Times New Roman" w:cs="Times New Roman"/>
          <w:b/>
          <w:bCs/>
        </w:rPr>
      </w:pPr>
      <w:r w:rsidRPr="00DC7AC7">
        <w:rPr>
          <w:rFonts w:ascii="Times New Roman" w:hAnsi="Times New Roman" w:cs="Times New Roman"/>
          <w:b/>
          <w:bCs/>
        </w:rPr>
        <w:t xml:space="preserve">27 </w:t>
      </w:r>
      <w:r w:rsidRPr="00DC7AC7">
        <w:rPr>
          <w:rFonts w:ascii="Times New Roman" w:hAnsi="Times New Roman" w:cs="Times New Roman"/>
          <w:b/>
          <w:bCs/>
        </w:rPr>
        <w:t>Discourage the demand that fosters all forms of exploitation of persons, especially women and children, that leads to human trafficking by:</w:t>
      </w:r>
      <w:r w:rsidRPr="00DC7AC7">
        <w:rPr>
          <w:rStyle w:val="FootnoteReference"/>
          <w:rFonts w:ascii="Times New Roman" w:hAnsi="Times New Roman" w:cs="Times New Roman"/>
          <w:b/>
          <w:bCs/>
        </w:rPr>
        <w:footnoteReference w:id="1"/>
      </w:r>
    </w:p>
    <w:p w14:paraId="6E59E892" w14:textId="74DE0D1A" w:rsidR="006805BF" w:rsidRPr="00EF4548" w:rsidRDefault="00EF4548" w:rsidP="00DC7AC7">
      <w:pPr>
        <w:rPr>
          <w:rFonts w:ascii="Times New Roman" w:hAnsi="Times New Roman" w:cs="Times New Roman"/>
          <w:b/>
          <w:bCs/>
        </w:rPr>
      </w:pPr>
      <w:r>
        <w:rPr>
          <w:rFonts w:ascii="Times New Roman" w:hAnsi="Times New Roman" w:cs="Times New Roman"/>
          <w:b/>
          <w:bCs/>
        </w:rPr>
        <w:t xml:space="preserve">b) </w:t>
      </w:r>
      <w:r w:rsidR="00EC0E92" w:rsidRPr="00EF4548">
        <w:rPr>
          <w:rFonts w:ascii="Times New Roman" w:hAnsi="Times New Roman" w:cs="Times New Roman"/>
          <w:b/>
          <w:bCs/>
        </w:rPr>
        <w:t xml:space="preserve">Where applicable, instituting penal legislation to sanction the users of goods and services that result from trafficking in </w:t>
      </w:r>
      <w:proofErr w:type="gramStart"/>
      <w:r w:rsidR="00EC0E92" w:rsidRPr="00EF4548">
        <w:rPr>
          <w:rFonts w:ascii="Times New Roman" w:hAnsi="Times New Roman" w:cs="Times New Roman"/>
          <w:b/>
          <w:bCs/>
        </w:rPr>
        <w:t>persons;</w:t>
      </w:r>
      <w:proofErr w:type="gramEnd"/>
    </w:p>
    <w:p w14:paraId="785AA465" w14:textId="0D0ABC10" w:rsidR="006805BF" w:rsidRPr="00EF4548" w:rsidRDefault="006805BF" w:rsidP="00DC7AC7">
      <w:pPr>
        <w:rPr>
          <w:rFonts w:ascii="Times New Roman" w:hAnsi="Times New Roman" w:cs="Times New Roman"/>
          <w:b/>
          <w:bCs/>
        </w:rPr>
      </w:pPr>
      <w:r w:rsidRPr="00EF4548">
        <w:rPr>
          <w:rFonts w:ascii="Times New Roman" w:hAnsi="Times New Roman" w:cs="Times New Roman"/>
          <w:b/>
          <w:bCs/>
        </w:rPr>
        <w:t>and</w:t>
      </w:r>
      <w:r w:rsidR="00EF4548">
        <w:rPr>
          <w:rFonts w:ascii="Times New Roman" w:hAnsi="Times New Roman" w:cs="Times New Roman"/>
          <w:b/>
          <w:bCs/>
        </w:rPr>
        <w:t xml:space="preserve"> page 10,</w:t>
      </w:r>
    </w:p>
    <w:p w14:paraId="79D27E73" w14:textId="6FDD70D3" w:rsidR="006805BF" w:rsidRPr="00EF4548" w:rsidRDefault="00EF4548" w:rsidP="00DC7AC7">
      <w:pPr>
        <w:rPr>
          <w:rFonts w:ascii="Times New Roman" w:hAnsi="Times New Roman" w:cs="Times New Roman"/>
          <w:b/>
          <w:bCs/>
        </w:rPr>
      </w:pPr>
      <w:r>
        <w:rPr>
          <w:rFonts w:ascii="Times New Roman" w:hAnsi="Times New Roman" w:cs="Times New Roman"/>
          <w:b/>
          <w:bCs/>
        </w:rPr>
        <w:lastRenderedPageBreak/>
        <w:t xml:space="preserve">d) </w:t>
      </w:r>
      <w:r w:rsidR="006805BF" w:rsidRPr="00EF4548">
        <w:rPr>
          <w:rFonts w:ascii="Times New Roman" w:hAnsi="Times New Roman" w:cs="Times New Roman"/>
          <w:b/>
          <w:bCs/>
        </w:rPr>
        <w:t xml:space="preserve">Investigating, </w:t>
      </w:r>
      <w:proofErr w:type="gramStart"/>
      <w:r w:rsidR="006805BF" w:rsidRPr="00EF4548">
        <w:rPr>
          <w:rFonts w:ascii="Times New Roman" w:hAnsi="Times New Roman" w:cs="Times New Roman"/>
          <w:b/>
          <w:bCs/>
        </w:rPr>
        <w:t>prosecuting</w:t>
      </w:r>
      <w:proofErr w:type="gramEnd"/>
      <w:r w:rsidR="006805BF" w:rsidRPr="00EF4548">
        <w:rPr>
          <w:rFonts w:ascii="Times New Roman" w:hAnsi="Times New Roman" w:cs="Times New Roman"/>
          <w:b/>
          <w:bCs/>
        </w:rPr>
        <w:t xml:space="preserve"> and convicting all perpetrators involved in the trafficking of persons, including those on the demand side.</w:t>
      </w:r>
    </w:p>
    <w:p w14:paraId="4DA7CF77" w14:textId="34635326" w:rsidR="00EC0E92" w:rsidRPr="004E0DC4" w:rsidRDefault="00EC0E92" w:rsidP="00DC7AC7">
      <w:pPr>
        <w:rPr>
          <w:rFonts w:ascii="Times New Roman" w:hAnsi="Times New Roman" w:cs="Times New Roman"/>
        </w:rPr>
      </w:pPr>
      <w:r w:rsidRPr="004E0DC4">
        <w:rPr>
          <w:rFonts w:ascii="Times New Roman" w:hAnsi="Times New Roman" w:cs="Times New Roman"/>
        </w:rPr>
        <w:t>Th</w:t>
      </w:r>
      <w:r w:rsidR="006805BF" w:rsidRPr="004E0DC4">
        <w:rPr>
          <w:rFonts w:ascii="Times New Roman" w:hAnsi="Times New Roman" w:cs="Times New Roman"/>
        </w:rPr>
        <w:t>e</w:t>
      </w:r>
      <w:r w:rsidRPr="004E0DC4">
        <w:rPr>
          <w:rFonts w:ascii="Times New Roman" w:hAnsi="Times New Roman" w:cs="Times New Roman"/>
        </w:rPr>
        <w:t>s</w:t>
      </w:r>
      <w:r w:rsidR="006805BF" w:rsidRPr="004E0DC4">
        <w:rPr>
          <w:rFonts w:ascii="Times New Roman" w:hAnsi="Times New Roman" w:cs="Times New Roman"/>
        </w:rPr>
        <w:t>e</w:t>
      </w:r>
      <w:r w:rsidRPr="004E0DC4">
        <w:rPr>
          <w:rFonts w:ascii="Times New Roman" w:hAnsi="Times New Roman" w:cs="Times New Roman"/>
        </w:rPr>
        <w:t xml:space="preserve"> recommendation</w:t>
      </w:r>
      <w:r w:rsidR="006805BF" w:rsidRPr="004E0DC4">
        <w:rPr>
          <w:rFonts w:ascii="Times New Roman" w:hAnsi="Times New Roman" w:cs="Times New Roman"/>
        </w:rPr>
        <w:t>s</w:t>
      </w:r>
      <w:r w:rsidRPr="004E0DC4">
        <w:rPr>
          <w:rFonts w:ascii="Times New Roman" w:hAnsi="Times New Roman" w:cs="Times New Roman"/>
        </w:rPr>
        <w:t xml:space="preserve"> </w:t>
      </w:r>
      <w:r w:rsidR="006805BF" w:rsidRPr="004E0DC4">
        <w:rPr>
          <w:rFonts w:ascii="Times New Roman" w:hAnsi="Times New Roman" w:cs="Times New Roman"/>
        </w:rPr>
        <w:t>are</w:t>
      </w:r>
      <w:r w:rsidRPr="004E0DC4">
        <w:rPr>
          <w:rFonts w:ascii="Times New Roman" w:hAnsi="Times New Roman" w:cs="Times New Roman"/>
        </w:rPr>
        <w:t xml:space="preserve"> used to promote the criminalisation of sex workers’ clients, regardless </w:t>
      </w:r>
      <w:r w:rsidR="00EF4548">
        <w:rPr>
          <w:rFonts w:ascii="Times New Roman" w:hAnsi="Times New Roman" w:cs="Times New Roman"/>
        </w:rPr>
        <w:t>of</w:t>
      </w:r>
      <w:r w:rsidRPr="004E0DC4">
        <w:rPr>
          <w:rFonts w:ascii="Times New Roman" w:hAnsi="Times New Roman" w:cs="Times New Roman"/>
        </w:rPr>
        <w:t xml:space="preserve"> sex workers </w:t>
      </w:r>
      <w:r w:rsidR="00EF4548">
        <w:rPr>
          <w:rFonts w:ascii="Times New Roman" w:hAnsi="Times New Roman" w:cs="Times New Roman"/>
        </w:rPr>
        <w:t>being</w:t>
      </w:r>
      <w:r w:rsidRPr="004E0DC4">
        <w:rPr>
          <w:rFonts w:ascii="Times New Roman" w:hAnsi="Times New Roman" w:cs="Times New Roman"/>
        </w:rPr>
        <w:t xml:space="preserve"> victims of trafficking or not. This further endangers sex workers and creates conditions more conducive to becom</w:t>
      </w:r>
      <w:r w:rsidR="00EF4548">
        <w:rPr>
          <w:rFonts w:ascii="Times New Roman" w:hAnsi="Times New Roman" w:cs="Times New Roman"/>
        </w:rPr>
        <w:t>ing</w:t>
      </w:r>
      <w:r w:rsidRPr="004E0DC4">
        <w:rPr>
          <w:rFonts w:ascii="Times New Roman" w:hAnsi="Times New Roman" w:cs="Times New Roman"/>
        </w:rPr>
        <w:t xml:space="preserve"> a victim of trafficking.</w:t>
      </w:r>
    </w:p>
    <w:p w14:paraId="0A801814" w14:textId="744F98C1" w:rsidR="00452C6D" w:rsidRPr="004E0DC4" w:rsidRDefault="0017286F" w:rsidP="00DC7AC7">
      <w:pPr>
        <w:rPr>
          <w:rFonts w:ascii="Times New Roman" w:hAnsi="Times New Roman" w:cs="Times New Roman"/>
        </w:rPr>
      </w:pPr>
      <w:r w:rsidRPr="004E0DC4">
        <w:rPr>
          <w:rFonts w:ascii="Times New Roman" w:hAnsi="Times New Roman" w:cs="Times New Roman"/>
        </w:rPr>
        <w:t>Th</w:t>
      </w:r>
      <w:r w:rsidR="006805BF" w:rsidRPr="004E0DC4">
        <w:rPr>
          <w:rFonts w:ascii="Times New Roman" w:hAnsi="Times New Roman" w:cs="Times New Roman"/>
        </w:rPr>
        <w:t>e</w:t>
      </w:r>
      <w:r w:rsidRPr="004E0DC4">
        <w:rPr>
          <w:rFonts w:ascii="Times New Roman" w:hAnsi="Times New Roman" w:cs="Times New Roman"/>
        </w:rPr>
        <w:t>s</w:t>
      </w:r>
      <w:r w:rsidR="006805BF" w:rsidRPr="004E0DC4">
        <w:rPr>
          <w:rFonts w:ascii="Times New Roman" w:hAnsi="Times New Roman" w:cs="Times New Roman"/>
        </w:rPr>
        <w:t>e</w:t>
      </w:r>
      <w:r w:rsidRPr="004E0DC4">
        <w:rPr>
          <w:rFonts w:ascii="Times New Roman" w:hAnsi="Times New Roman" w:cs="Times New Roman"/>
        </w:rPr>
        <w:t xml:space="preserve"> recommendation</w:t>
      </w:r>
      <w:r w:rsidR="006805BF" w:rsidRPr="004E0DC4">
        <w:rPr>
          <w:rFonts w:ascii="Times New Roman" w:hAnsi="Times New Roman" w:cs="Times New Roman"/>
        </w:rPr>
        <w:t>s</w:t>
      </w:r>
      <w:r w:rsidRPr="004E0DC4">
        <w:rPr>
          <w:rFonts w:ascii="Times New Roman" w:hAnsi="Times New Roman" w:cs="Times New Roman"/>
        </w:rPr>
        <w:t xml:space="preserve"> should either be removed or specify that it targets all economic sectors and not only the sex industry, so that people who buy food, clothes, or services from domestic workers are also criminalised… including politicians, ambassadors, and diplomats in UN agencies who rely on women’s domestic and care work and cleaning jobs in their offices, regardless of the fact that these workers are victims of trafficking or not, only based on the fact that it is </w:t>
      </w:r>
      <w:r w:rsidR="00EF4548">
        <w:rPr>
          <w:rFonts w:ascii="Times New Roman" w:hAnsi="Times New Roman" w:cs="Times New Roman"/>
        </w:rPr>
        <w:t xml:space="preserve">widely </w:t>
      </w:r>
      <w:r w:rsidRPr="004E0DC4">
        <w:rPr>
          <w:rFonts w:ascii="Times New Roman" w:hAnsi="Times New Roman" w:cs="Times New Roman"/>
        </w:rPr>
        <w:t>assumed that there are victims of trafficking in these economic sectors.</w:t>
      </w:r>
      <w:r w:rsidR="00EF4548">
        <w:rPr>
          <w:rFonts w:ascii="Times New Roman" w:hAnsi="Times New Roman" w:cs="Times New Roman"/>
        </w:rPr>
        <w:t xml:space="preserve"> Thus, this </w:t>
      </w:r>
      <w:r w:rsidR="00452C6D">
        <w:rPr>
          <w:rFonts w:ascii="Times New Roman" w:hAnsi="Times New Roman" w:cs="Times New Roman"/>
        </w:rPr>
        <w:t>recommendation would not discriminate against sex workers specifically but harm all workers in all economic sectors.</w:t>
      </w:r>
    </w:p>
    <w:p w14:paraId="608EA112" w14:textId="1B49EDAD" w:rsidR="00EC0E92" w:rsidRPr="004E0DC4" w:rsidRDefault="00EC0E92" w:rsidP="00DC7AC7">
      <w:pPr>
        <w:rPr>
          <w:rFonts w:ascii="Times New Roman" w:hAnsi="Times New Roman" w:cs="Times New Roman"/>
        </w:rPr>
      </w:pPr>
    </w:p>
    <w:p w14:paraId="43DF47A2" w14:textId="77777777" w:rsidR="00EF4548" w:rsidRPr="00452C6D" w:rsidRDefault="00EF4548" w:rsidP="00DC7AC7">
      <w:pPr>
        <w:rPr>
          <w:rFonts w:ascii="Times New Roman" w:hAnsi="Times New Roman" w:cs="Times New Roman"/>
          <w:b/>
          <w:bCs/>
        </w:rPr>
      </w:pPr>
      <w:r w:rsidRPr="00452C6D">
        <w:rPr>
          <w:rFonts w:ascii="Times New Roman" w:hAnsi="Times New Roman" w:cs="Times New Roman"/>
          <w:b/>
          <w:bCs/>
        </w:rPr>
        <w:t xml:space="preserve">Page 11 </w:t>
      </w:r>
    </w:p>
    <w:p w14:paraId="7E4BC42D" w14:textId="12BB7DCD" w:rsidR="006805BF" w:rsidRPr="00452C6D" w:rsidRDefault="006805BF" w:rsidP="00DC7AC7">
      <w:pPr>
        <w:rPr>
          <w:rFonts w:ascii="Times New Roman" w:hAnsi="Times New Roman" w:cs="Times New Roman"/>
          <w:b/>
          <w:bCs/>
        </w:rPr>
      </w:pPr>
      <w:r w:rsidRPr="00452C6D">
        <w:rPr>
          <w:rFonts w:ascii="Times New Roman" w:hAnsi="Times New Roman" w:cs="Times New Roman"/>
          <w:b/>
          <w:bCs/>
        </w:rPr>
        <w:t xml:space="preserve">31 </w:t>
      </w:r>
      <w:r w:rsidRPr="00452C6D">
        <w:rPr>
          <w:rFonts w:ascii="Times New Roman" w:hAnsi="Times New Roman" w:cs="Times New Roman"/>
          <w:b/>
          <w:bCs/>
        </w:rPr>
        <w:t>Adopt, adequately finance, implement, and regularly review a comprehensive national plan of action to prevent and combat human trafficking, ensuring it is in line with this general recommendation and that it:</w:t>
      </w:r>
    </w:p>
    <w:p w14:paraId="358D5324" w14:textId="3DD5E954" w:rsidR="006805BF" w:rsidRPr="00452C6D" w:rsidRDefault="006805BF" w:rsidP="00DC7AC7">
      <w:pPr>
        <w:rPr>
          <w:rFonts w:ascii="Times New Roman" w:hAnsi="Times New Roman" w:cs="Times New Roman"/>
          <w:b/>
          <w:bCs/>
        </w:rPr>
      </w:pPr>
      <w:r w:rsidRPr="00452C6D">
        <w:rPr>
          <w:rFonts w:ascii="Times New Roman" w:hAnsi="Times New Roman" w:cs="Times New Roman"/>
          <w:b/>
          <w:bCs/>
        </w:rPr>
        <w:t xml:space="preserve">Is harmonized with the national action plans on gender equality, on combating violence against women, and on women, peace and </w:t>
      </w:r>
      <w:proofErr w:type="gramStart"/>
      <w:r w:rsidRPr="00452C6D">
        <w:rPr>
          <w:rFonts w:ascii="Times New Roman" w:hAnsi="Times New Roman" w:cs="Times New Roman"/>
          <w:b/>
          <w:bCs/>
        </w:rPr>
        <w:t>security;</w:t>
      </w:r>
      <w:proofErr w:type="gramEnd"/>
    </w:p>
    <w:p w14:paraId="44BE30C7" w14:textId="52651CC6" w:rsidR="00676E13" w:rsidRPr="004E0DC4" w:rsidRDefault="006805BF" w:rsidP="00DC7AC7">
      <w:pPr>
        <w:rPr>
          <w:rFonts w:ascii="Times New Roman" w:hAnsi="Times New Roman" w:cs="Times New Roman"/>
        </w:rPr>
      </w:pPr>
      <w:r w:rsidRPr="004E0DC4">
        <w:rPr>
          <w:rFonts w:ascii="Times New Roman" w:hAnsi="Times New Roman" w:cs="Times New Roman"/>
        </w:rPr>
        <w:t>In some countries, such as France, the national action plans on gender equality and on combatting violence against women, define sex work as violence against women, and therefore, recommend the criminalisation of sex work.</w:t>
      </w:r>
    </w:p>
    <w:p w14:paraId="1098DF0D" w14:textId="03167381" w:rsidR="00676E13" w:rsidRPr="004E0DC4" w:rsidRDefault="00676E13" w:rsidP="00DC7AC7">
      <w:pPr>
        <w:rPr>
          <w:rFonts w:ascii="Times New Roman" w:hAnsi="Times New Roman" w:cs="Times New Roman"/>
        </w:rPr>
      </w:pPr>
      <w:r w:rsidRPr="004E0DC4">
        <w:rPr>
          <w:rFonts w:ascii="Times New Roman" w:hAnsi="Times New Roman" w:cs="Times New Roman"/>
        </w:rPr>
        <w:t>This recommendation should hence be removed or specify that sex work must not be defined as violence against women.</w:t>
      </w:r>
    </w:p>
    <w:p w14:paraId="7FA7CF7F" w14:textId="63D0411B" w:rsidR="00676E13" w:rsidRPr="004E0DC4" w:rsidRDefault="00676E13" w:rsidP="00DC7AC7">
      <w:pPr>
        <w:rPr>
          <w:rFonts w:ascii="Times New Roman" w:hAnsi="Times New Roman" w:cs="Times New Roman"/>
        </w:rPr>
      </w:pPr>
    </w:p>
    <w:p w14:paraId="12A1FA36" w14:textId="35D54083" w:rsidR="00D01749" w:rsidRPr="00452C6D" w:rsidRDefault="00452C6D" w:rsidP="00DC7AC7">
      <w:pPr>
        <w:rPr>
          <w:rFonts w:ascii="Times New Roman" w:hAnsi="Times New Roman" w:cs="Times New Roman"/>
          <w:b/>
          <w:bCs/>
        </w:rPr>
      </w:pPr>
      <w:r w:rsidRPr="00452C6D">
        <w:rPr>
          <w:rFonts w:ascii="Times New Roman" w:hAnsi="Times New Roman" w:cs="Times New Roman"/>
          <w:b/>
          <w:bCs/>
        </w:rPr>
        <w:t>Page 11</w:t>
      </w:r>
    </w:p>
    <w:p w14:paraId="72437BE9" w14:textId="4D5710DB" w:rsidR="00676E13" w:rsidRPr="00452C6D" w:rsidRDefault="00676E13" w:rsidP="00DC7AC7">
      <w:pPr>
        <w:rPr>
          <w:rFonts w:ascii="Times New Roman" w:hAnsi="Times New Roman" w:cs="Times New Roman"/>
          <w:b/>
          <w:bCs/>
        </w:rPr>
      </w:pPr>
      <w:r w:rsidRPr="00452C6D">
        <w:rPr>
          <w:rFonts w:ascii="Times New Roman" w:hAnsi="Times New Roman" w:cs="Times New Roman"/>
          <w:b/>
          <w:bCs/>
        </w:rPr>
        <w:t xml:space="preserve">32 </w:t>
      </w:r>
      <w:r w:rsidRPr="00452C6D">
        <w:rPr>
          <w:rFonts w:ascii="Times New Roman" w:hAnsi="Times New Roman" w:cs="Times New Roman"/>
          <w:b/>
          <w:bCs/>
        </w:rPr>
        <w:t>Ensure women’s meaningful participation in trafficking prevention efforts:</w:t>
      </w:r>
    </w:p>
    <w:p w14:paraId="12CA3D4A" w14:textId="39910287" w:rsidR="00676E13" w:rsidRPr="00452C6D" w:rsidRDefault="00676E13" w:rsidP="00DC7AC7">
      <w:pPr>
        <w:rPr>
          <w:rFonts w:ascii="Times New Roman" w:hAnsi="Times New Roman" w:cs="Times New Roman"/>
          <w:b/>
          <w:bCs/>
        </w:rPr>
      </w:pPr>
      <w:r w:rsidRPr="00452C6D">
        <w:rPr>
          <w:rFonts w:ascii="Times New Roman" w:hAnsi="Times New Roman" w:cs="Times New Roman"/>
          <w:b/>
          <w:bCs/>
        </w:rPr>
        <w:t>Allocate resources to ensure that human rights and women’s rights non-governmental organizations are well informed, adequately consulted and play an active role in the initial and subsequent development of anti-trafficking strategies</w:t>
      </w:r>
      <w:r w:rsidRPr="00452C6D">
        <w:rPr>
          <w:rStyle w:val="FootnoteReference"/>
          <w:rFonts w:ascii="Times New Roman" w:hAnsi="Times New Roman" w:cs="Times New Roman"/>
          <w:b/>
          <w:bCs/>
        </w:rPr>
        <w:footnoteReference w:id="2"/>
      </w:r>
      <w:r w:rsidRPr="00452C6D">
        <w:rPr>
          <w:rFonts w:ascii="Times New Roman" w:hAnsi="Times New Roman" w:cs="Times New Roman"/>
          <w:b/>
          <w:bCs/>
        </w:rPr>
        <w:t>and continuing implementation of the Convention</w:t>
      </w:r>
      <w:r w:rsidRPr="00452C6D">
        <w:rPr>
          <w:rStyle w:val="FootnoteReference"/>
          <w:rFonts w:ascii="Times New Roman" w:hAnsi="Times New Roman" w:cs="Times New Roman"/>
          <w:b/>
          <w:bCs/>
        </w:rPr>
        <w:footnoteReference w:id="3"/>
      </w:r>
      <w:r w:rsidRPr="00452C6D">
        <w:rPr>
          <w:rFonts w:ascii="Times New Roman" w:hAnsi="Times New Roman" w:cs="Times New Roman"/>
          <w:b/>
          <w:bCs/>
        </w:rPr>
        <w:t xml:space="preserve"> and the UN Trafficking Protocol.</w:t>
      </w:r>
    </w:p>
    <w:p w14:paraId="6F1BFC38" w14:textId="77777777" w:rsidR="00676E13" w:rsidRPr="004E0DC4" w:rsidRDefault="00676E13" w:rsidP="00DC7AC7">
      <w:pPr>
        <w:rPr>
          <w:rFonts w:ascii="Times New Roman" w:hAnsi="Times New Roman" w:cs="Times New Roman"/>
        </w:rPr>
      </w:pPr>
      <w:r w:rsidRPr="004E0DC4">
        <w:rPr>
          <w:rFonts w:ascii="Times New Roman" w:hAnsi="Times New Roman" w:cs="Times New Roman"/>
        </w:rPr>
        <w:t>Add “and sex workers’ rights non-governmental organisations” after women’s rights organisations.</w:t>
      </w:r>
    </w:p>
    <w:p w14:paraId="73274088" w14:textId="1B690957" w:rsidR="00676E13" w:rsidRDefault="00676E13" w:rsidP="00DC7AC7">
      <w:pPr>
        <w:rPr>
          <w:rFonts w:ascii="Times New Roman" w:hAnsi="Times New Roman" w:cs="Times New Roman"/>
        </w:rPr>
      </w:pPr>
      <w:r w:rsidRPr="004E0DC4">
        <w:rPr>
          <w:rFonts w:ascii="Times New Roman" w:hAnsi="Times New Roman" w:cs="Times New Roman"/>
        </w:rPr>
        <w:t xml:space="preserve"> </w:t>
      </w:r>
    </w:p>
    <w:p w14:paraId="27981663" w14:textId="5F24E24A" w:rsidR="00452C6D" w:rsidRPr="00452C6D" w:rsidRDefault="00452C6D" w:rsidP="00DC7AC7">
      <w:pPr>
        <w:rPr>
          <w:rFonts w:ascii="Times New Roman" w:hAnsi="Times New Roman" w:cs="Times New Roman"/>
          <w:b/>
          <w:bCs/>
        </w:rPr>
      </w:pPr>
      <w:r w:rsidRPr="00452C6D">
        <w:rPr>
          <w:rFonts w:ascii="Times New Roman" w:hAnsi="Times New Roman" w:cs="Times New Roman"/>
          <w:b/>
          <w:bCs/>
        </w:rPr>
        <w:t>Page 16</w:t>
      </w:r>
    </w:p>
    <w:p w14:paraId="360F872E" w14:textId="22C94D1E" w:rsidR="00E4210E" w:rsidRPr="00452C6D" w:rsidRDefault="00E4210E" w:rsidP="00DC7AC7">
      <w:pPr>
        <w:rPr>
          <w:rFonts w:ascii="Times New Roman" w:hAnsi="Times New Roman" w:cs="Times New Roman"/>
          <w:b/>
          <w:bCs/>
        </w:rPr>
      </w:pPr>
      <w:r w:rsidRPr="00452C6D">
        <w:rPr>
          <w:rFonts w:ascii="Times New Roman" w:hAnsi="Times New Roman" w:cs="Times New Roman"/>
          <w:b/>
          <w:bCs/>
        </w:rPr>
        <w:t>g.</w:t>
      </w:r>
      <w:r w:rsidRPr="00452C6D">
        <w:rPr>
          <w:rFonts w:ascii="Times New Roman" w:hAnsi="Times New Roman" w:cs="Times New Roman"/>
          <w:b/>
          <w:bCs/>
        </w:rPr>
        <w:tab/>
        <w:t>Women and girl migrants’ increased risk of being trafficked</w:t>
      </w:r>
    </w:p>
    <w:p w14:paraId="2DC95822" w14:textId="77777777" w:rsidR="00452C6D" w:rsidRDefault="00E4210E" w:rsidP="00452C6D">
      <w:pPr>
        <w:pStyle w:val="ListParagraph"/>
        <w:numPr>
          <w:ilvl w:val="0"/>
          <w:numId w:val="4"/>
        </w:numPr>
        <w:spacing w:after="0" w:line="240" w:lineRule="auto"/>
        <w:ind w:left="0" w:firstLine="0"/>
        <w:jc w:val="both"/>
        <w:rPr>
          <w:rFonts w:ascii="Times New Roman" w:hAnsi="Times New Roman" w:cs="Times New Roman"/>
          <w:b/>
          <w:bCs/>
          <w:lang w:val="en-US"/>
        </w:rPr>
      </w:pPr>
      <w:r w:rsidRPr="00452C6D">
        <w:rPr>
          <w:rFonts w:ascii="Times New Roman" w:hAnsi="Times New Roman" w:cs="Times New Roman"/>
          <w:b/>
          <w:bCs/>
        </w:rPr>
        <w:t>50</w:t>
      </w:r>
      <w:r w:rsidR="00452C6D">
        <w:rPr>
          <w:rFonts w:ascii="Times New Roman" w:hAnsi="Times New Roman" w:cs="Times New Roman"/>
          <w:b/>
          <w:bCs/>
        </w:rPr>
        <w:t xml:space="preserve"> </w:t>
      </w:r>
      <w:r w:rsidR="00452C6D" w:rsidRPr="00452C6D">
        <w:rPr>
          <w:rFonts w:ascii="Times New Roman" w:hAnsi="Times New Roman" w:cs="Times New Roman"/>
          <w:b/>
          <w:bCs/>
        </w:rPr>
        <w:t xml:space="preserve">Sector-specific migration rules and policies perpetuate victimisation of women. A disproportionate number of migrant women are engaged in informal employment, particularly in the care and domestic sectors, the manufacturing and service sectors and in the male-centred </w:t>
      </w:r>
      <w:r w:rsidR="00452C6D" w:rsidRPr="00452C6D">
        <w:rPr>
          <w:rFonts w:ascii="Times New Roman" w:hAnsi="Times New Roman" w:cs="Times New Roman"/>
          <w:b/>
          <w:bCs/>
        </w:rPr>
        <w:lastRenderedPageBreak/>
        <w:t>entertainment sector.</w:t>
      </w:r>
      <w:r w:rsidR="00452C6D" w:rsidRPr="00452C6D">
        <w:rPr>
          <w:rStyle w:val="FootnoteReference"/>
          <w:rFonts w:ascii="Times New Roman" w:hAnsi="Times New Roman" w:cs="Times New Roman"/>
          <w:b/>
          <w:bCs/>
        </w:rPr>
        <w:footnoteReference w:id="4"/>
      </w:r>
      <w:r w:rsidR="00452C6D" w:rsidRPr="00452C6D">
        <w:rPr>
          <w:rFonts w:ascii="Times New Roman" w:hAnsi="Times New Roman" w:cs="Times New Roman"/>
          <w:b/>
          <w:bCs/>
        </w:rPr>
        <w:t xml:space="preserve"> In addition to perpetuating traditional gender stereotypes about what constitutes “women’s work”, these gender-segregated labour markets offer no or few labour protections as they are either based on the unregulated informal economy or, where regulated, offer fewer protections than national standards.</w:t>
      </w:r>
      <w:r w:rsidR="00452C6D" w:rsidRPr="00452C6D">
        <w:rPr>
          <w:rStyle w:val="FootnoteReference"/>
          <w:rFonts w:ascii="Times New Roman" w:hAnsi="Times New Roman" w:cs="Times New Roman"/>
          <w:b/>
          <w:bCs/>
        </w:rPr>
        <w:footnoteReference w:id="5"/>
      </w:r>
      <w:r w:rsidR="00452C6D" w:rsidRPr="00452C6D">
        <w:rPr>
          <w:rFonts w:ascii="Times New Roman" w:hAnsi="Times New Roman" w:cs="Times New Roman"/>
          <w:b/>
          <w:bCs/>
        </w:rPr>
        <w:t xml:space="preserve"> Women migrants may be subjected to restricted mobility and have little access to relevant information about their rights and entitlements.</w:t>
      </w:r>
      <w:r w:rsidR="00452C6D" w:rsidRPr="00452C6D">
        <w:rPr>
          <w:rStyle w:val="FootnoteReference"/>
          <w:rFonts w:ascii="Times New Roman" w:hAnsi="Times New Roman" w:cs="Times New Roman"/>
          <w:b/>
          <w:bCs/>
        </w:rPr>
        <w:footnoteReference w:id="6"/>
      </w:r>
      <w:r w:rsidR="00452C6D" w:rsidRPr="00452C6D">
        <w:rPr>
          <w:rFonts w:ascii="Times New Roman" w:hAnsi="Times New Roman" w:cs="Times New Roman"/>
          <w:b/>
          <w:bCs/>
        </w:rPr>
        <w:t xml:space="preserve"> This heightens the exposure of migrant women to severe forms of human rights violations which often occur inside homes in the context of domestic work where victims are unseen and unprotected.</w:t>
      </w:r>
      <w:r w:rsidR="00452C6D" w:rsidRPr="00452C6D">
        <w:rPr>
          <w:rStyle w:val="FootnoteReference"/>
          <w:rFonts w:ascii="Times New Roman" w:hAnsi="Times New Roman" w:cs="Times New Roman"/>
          <w:b/>
          <w:bCs/>
        </w:rPr>
        <w:footnoteReference w:id="7"/>
      </w:r>
      <w:r w:rsidR="00452C6D" w:rsidRPr="00452C6D">
        <w:rPr>
          <w:rFonts w:ascii="Times New Roman" w:hAnsi="Times New Roman" w:cs="Times New Roman"/>
          <w:b/>
          <w:bCs/>
        </w:rPr>
        <w:t xml:space="preserve"> </w:t>
      </w:r>
    </w:p>
    <w:p w14:paraId="1FA2F66F" w14:textId="77777777" w:rsidR="00452C6D" w:rsidRDefault="00452C6D" w:rsidP="00452C6D">
      <w:pPr>
        <w:pStyle w:val="ListParagraph"/>
        <w:spacing w:after="0" w:line="240" w:lineRule="auto"/>
        <w:ind w:left="0"/>
        <w:jc w:val="both"/>
        <w:rPr>
          <w:rFonts w:ascii="Times New Roman" w:hAnsi="Times New Roman" w:cs="Times New Roman"/>
          <w:b/>
          <w:bCs/>
          <w:lang w:val="en-US"/>
        </w:rPr>
      </w:pPr>
    </w:p>
    <w:p w14:paraId="33E06328" w14:textId="0F829536" w:rsidR="00E4210E" w:rsidRPr="00452C6D" w:rsidRDefault="00E4210E" w:rsidP="00452C6D">
      <w:pPr>
        <w:pStyle w:val="ListParagraph"/>
        <w:spacing w:after="0" w:line="240" w:lineRule="auto"/>
        <w:ind w:left="0"/>
        <w:jc w:val="both"/>
        <w:rPr>
          <w:rFonts w:ascii="Times New Roman" w:hAnsi="Times New Roman" w:cs="Times New Roman"/>
          <w:b/>
          <w:bCs/>
          <w:lang w:val="en-US"/>
        </w:rPr>
      </w:pPr>
      <w:r w:rsidRPr="00452C6D">
        <w:rPr>
          <w:rFonts w:ascii="Times New Roman" w:hAnsi="Times New Roman" w:cs="Times New Roman"/>
        </w:rPr>
        <w:t xml:space="preserve">Add “and sex work” </w:t>
      </w:r>
    </w:p>
    <w:p w14:paraId="3C573CD0" w14:textId="3D5253D2" w:rsidR="00E4210E" w:rsidRPr="004E0DC4" w:rsidRDefault="00E4210E" w:rsidP="00DC7AC7">
      <w:pPr>
        <w:rPr>
          <w:rFonts w:ascii="Times New Roman" w:hAnsi="Times New Roman" w:cs="Times New Roman"/>
        </w:rPr>
      </w:pPr>
    </w:p>
    <w:p w14:paraId="1A66613B" w14:textId="139C2AC4" w:rsidR="00E4210E" w:rsidRPr="00452C6D" w:rsidRDefault="00452C6D" w:rsidP="00DC7AC7">
      <w:pPr>
        <w:rPr>
          <w:rFonts w:ascii="Times New Roman" w:hAnsi="Times New Roman" w:cs="Times New Roman"/>
          <w:b/>
          <w:bCs/>
        </w:rPr>
      </w:pPr>
      <w:r w:rsidRPr="00452C6D">
        <w:rPr>
          <w:rFonts w:ascii="Times New Roman" w:hAnsi="Times New Roman" w:cs="Times New Roman"/>
          <w:b/>
          <w:bCs/>
        </w:rPr>
        <w:t>Page 19</w:t>
      </w:r>
    </w:p>
    <w:p w14:paraId="4100B5E6" w14:textId="621746C6" w:rsidR="00E4210E" w:rsidRPr="00452C6D" w:rsidRDefault="00E4210E" w:rsidP="00DC7AC7">
      <w:pPr>
        <w:rPr>
          <w:rFonts w:ascii="Times New Roman" w:hAnsi="Times New Roman" w:cs="Times New Roman"/>
          <w:b/>
          <w:bCs/>
        </w:rPr>
      </w:pPr>
      <w:r w:rsidRPr="00452C6D">
        <w:rPr>
          <w:rFonts w:ascii="Times New Roman" w:hAnsi="Times New Roman" w:cs="Times New Roman"/>
          <w:b/>
          <w:bCs/>
        </w:rPr>
        <w:t xml:space="preserve">58 </w:t>
      </w:r>
      <w:r w:rsidRPr="00452C6D">
        <w:rPr>
          <w:rFonts w:ascii="Times New Roman" w:hAnsi="Times New Roman" w:cs="Times New Roman"/>
          <w:b/>
          <w:bCs/>
        </w:rPr>
        <w:t>Employment and labour framework</w:t>
      </w:r>
    </w:p>
    <w:p w14:paraId="18B5BE91" w14:textId="24186BE3" w:rsidR="00E4210E" w:rsidRPr="00452C6D" w:rsidRDefault="00452C6D" w:rsidP="00DC7AC7">
      <w:pPr>
        <w:rPr>
          <w:rFonts w:ascii="Times New Roman" w:hAnsi="Times New Roman" w:cs="Times New Roman"/>
          <w:b/>
          <w:bCs/>
        </w:rPr>
      </w:pPr>
      <w:r>
        <w:rPr>
          <w:rFonts w:ascii="Times New Roman" w:hAnsi="Times New Roman" w:cs="Times New Roman"/>
          <w:b/>
          <w:bCs/>
        </w:rPr>
        <w:t xml:space="preserve">b) </w:t>
      </w:r>
      <w:r w:rsidR="00E4210E" w:rsidRPr="00452C6D">
        <w:rPr>
          <w:rFonts w:ascii="Times New Roman" w:hAnsi="Times New Roman" w:cs="Times New Roman"/>
          <w:b/>
          <w:bCs/>
        </w:rPr>
        <w:t xml:space="preserve">Pay </w:t>
      </w:r>
      <w:proofErr w:type="gramStart"/>
      <w:r w:rsidR="00E4210E" w:rsidRPr="00452C6D">
        <w:rPr>
          <w:rFonts w:ascii="Times New Roman" w:hAnsi="Times New Roman" w:cs="Times New Roman"/>
          <w:b/>
          <w:bCs/>
        </w:rPr>
        <w:t>particular attention</w:t>
      </w:r>
      <w:proofErr w:type="gramEnd"/>
      <w:r w:rsidR="00E4210E" w:rsidRPr="00452C6D">
        <w:rPr>
          <w:rFonts w:ascii="Times New Roman" w:hAnsi="Times New Roman" w:cs="Times New Roman"/>
          <w:b/>
          <w:bCs/>
        </w:rPr>
        <w:t xml:space="preserve"> to monitoring sectors in which workers are at a high risk of being trafficked, such as domestic and care work, garment, construction, agriculture, food processing and fishing;</w:t>
      </w:r>
      <w:r w:rsidR="00E4210E" w:rsidRPr="00452C6D">
        <w:rPr>
          <w:rStyle w:val="FootnoteReference"/>
          <w:rFonts w:ascii="Times New Roman" w:hAnsi="Times New Roman" w:cs="Times New Roman"/>
          <w:b/>
          <w:bCs/>
        </w:rPr>
        <w:t xml:space="preserve"> </w:t>
      </w:r>
      <w:r w:rsidR="00E4210E" w:rsidRPr="00452C6D">
        <w:rPr>
          <w:rStyle w:val="FootnoteReference"/>
          <w:rFonts w:ascii="Times New Roman" w:hAnsi="Times New Roman" w:cs="Times New Roman"/>
          <w:b/>
          <w:bCs/>
        </w:rPr>
        <w:footnoteReference w:id="8"/>
      </w:r>
    </w:p>
    <w:p w14:paraId="2055AC97" w14:textId="30C758AC" w:rsidR="00E4210E" w:rsidRPr="004E0DC4" w:rsidRDefault="00E4210E" w:rsidP="00DC7AC7">
      <w:pPr>
        <w:rPr>
          <w:rFonts w:ascii="Times New Roman" w:hAnsi="Times New Roman" w:cs="Times New Roman"/>
        </w:rPr>
      </w:pPr>
      <w:r w:rsidRPr="004E0DC4">
        <w:rPr>
          <w:rFonts w:ascii="Times New Roman" w:hAnsi="Times New Roman" w:cs="Times New Roman"/>
        </w:rPr>
        <w:t xml:space="preserve">Add “and sex work” </w:t>
      </w:r>
    </w:p>
    <w:p w14:paraId="437B3148" w14:textId="1798AE27" w:rsidR="00E4210E" w:rsidRPr="004E0DC4" w:rsidRDefault="00D20D5E" w:rsidP="00DC7AC7">
      <w:pPr>
        <w:rPr>
          <w:rFonts w:ascii="Times New Roman" w:hAnsi="Times New Roman" w:cs="Times New Roman"/>
        </w:rPr>
      </w:pPr>
      <w:r w:rsidRPr="004E0DC4">
        <w:rPr>
          <w:rFonts w:ascii="Times New Roman" w:hAnsi="Times New Roman" w:cs="Times New Roman"/>
        </w:rPr>
        <w:t>A</w:t>
      </w:r>
      <w:r w:rsidR="00452C6D">
        <w:rPr>
          <w:rFonts w:ascii="Times New Roman" w:hAnsi="Times New Roman" w:cs="Times New Roman"/>
        </w:rPr>
        <w:t>nd a</w:t>
      </w:r>
      <w:r w:rsidRPr="004E0DC4">
        <w:rPr>
          <w:rFonts w:ascii="Times New Roman" w:hAnsi="Times New Roman" w:cs="Times New Roman"/>
        </w:rPr>
        <w:t>fter the</w:t>
      </w:r>
    </w:p>
    <w:p w14:paraId="3B12461A" w14:textId="5B7D9888" w:rsidR="00D20D5E" w:rsidRPr="00452C6D" w:rsidRDefault="00452C6D" w:rsidP="00DC7AC7">
      <w:pPr>
        <w:rPr>
          <w:rFonts w:ascii="Times New Roman" w:hAnsi="Times New Roman" w:cs="Times New Roman"/>
          <w:b/>
          <w:bCs/>
        </w:rPr>
      </w:pPr>
      <w:r>
        <w:rPr>
          <w:rFonts w:ascii="Times New Roman" w:hAnsi="Times New Roman" w:cs="Times New Roman"/>
          <w:b/>
          <w:bCs/>
        </w:rPr>
        <w:t xml:space="preserve">c) </w:t>
      </w:r>
      <w:r w:rsidR="00D20D5E" w:rsidRPr="00452C6D">
        <w:rPr>
          <w:rFonts w:ascii="Times New Roman" w:hAnsi="Times New Roman" w:cs="Times New Roman"/>
          <w:b/>
          <w:bCs/>
        </w:rPr>
        <w:t xml:space="preserve">Recognize in law the care sectors as legitimate areas of paid work by addressing gender segregated labour markets and human trafficking into the care </w:t>
      </w:r>
      <w:proofErr w:type="gramStart"/>
      <w:r w:rsidR="00D20D5E" w:rsidRPr="00452C6D">
        <w:rPr>
          <w:rFonts w:ascii="Times New Roman" w:hAnsi="Times New Roman" w:cs="Times New Roman"/>
          <w:b/>
          <w:bCs/>
        </w:rPr>
        <w:t>economy;</w:t>
      </w:r>
      <w:proofErr w:type="gramEnd"/>
    </w:p>
    <w:p w14:paraId="44434123" w14:textId="1315CB57" w:rsidR="00D20D5E" w:rsidRPr="004E0DC4" w:rsidRDefault="00D20D5E" w:rsidP="00DC7AC7">
      <w:pPr>
        <w:rPr>
          <w:rFonts w:ascii="Times New Roman" w:hAnsi="Times New Roman" w:cs="Times New Roman"/>
        </w:rPr>
      </w:pPr>
      <w:r w:rsidRPr="004E0DC4">
        <w:rPr>
          <w:rFonts w:ascii="Times New Roman" w:hAnsi="Times New Roman" w:cs="Times New Roman"/>
        </w:rPr>
        <w:t xml:space="preserve">Add a d)  </w:t>
      </w:r>
    </w:p>
    <w:p w14:paraId="412A43C8" w14:textId="18BAF6D5" w:rsidR="00D20D5E" w:rsidRPr="004E0DC4" w:rsidRDefault="00122779" w:rsidP="00DC7AC7">
      <w:pPr>
        <w:rPr>
          <w:rFonts w:ascii="Times New Roman" w:hAnsi="Times New Roman" w:cs="Times New Roman"/>
        </w:rPr>
      </w:pPr>
      <w:r>
        <w:rPr>
          <w:rFonts w:ascii="Times New Roman" w:hAnsi="Times New Roman" w:cs="Times New Roman"/>
        </w:rPr>
        <w:t>“</w:t>
      </w:r>
      <w:r w:rsidR="00D20D5E" w:rsidRPr="004E0DC4">
        <w:rPr>
          <w:rFonts w:ascii="Times New Roman" w:hAnsi="Times New Roman" w:cs="Times New Roman"/>
        </w:rPr>
        <w:t xml:space="preserve">Recognize in law the </w:t>
      </w:r>
      <w:r w:rsidR="00D20D5E" w:rsidRPr="004E0DC4">
        <w:rPr>
          <w:rFonts w:ascii="Times New Roman" w:hAnsi="Times New Roman" w:cs="Times New Roman"/>
        </w:rPr>
        <w:t>sex and adult entertainment</w:t>
      </w:r>
      <w:r w:rsidR="00D20D5E" w:rsidRPr="004E0DC4">
        <w:rPr>
          <w:rFonts w:ascii="Times New Roman" w:hAnsi="Times New Roman" w:cs="Times New Roman"/>
        </w:rPr>
        <w:t xml:space="preserve"> sectors as legitimate areas of paid work by addressing gender segregated labour markets and human trafficking into the </w:t>
      </w:r>
      <w:r w:rsidR="00D20D5E" w:rsidRPr="004E0DC4">
        <w:rPr>
          <w:rFonts w:ascii="Times New Roman" w:hAnsi="Times New Roman" w:cs="Times New Roman"/>
        </w:rPr>
        <w:t>sex and adult entertainment economies</w:t>
      </w:r>
      <w:r w:rsidR="00D20D5E" w:rsidRPr="004E0DC4">
        <w:rPr>
          <w:rFonts w:ascii="Times New Roman" w:hAnsi="Times New Roman" w:cs="Times New Roman"/>
        </w:rPr>
        <w:t>;</w:t>
      </w:r>
      <w:r>
        <w:rPr>
          <w:rFonts w:ascii="Times New Roman" w:hAnsi="Times New Roman" w:cs="Times New Roman"/>
        </w:rPr>
        <w:t>”</w:t>
      </w:r>
    </w:p>
    <w:p w14:paraId="77E32124" w14:textId="77777777" w:rsidR="00452C6D" w:rsidRDefault="00452C6D" w:rsidP="00DC7AC7">
      <w:pPr>
        <w:rPr>
          <w:rFonts w:ascii="Times New Roman" w:hAnsi="Times New Roman" w:cs="Times New Roman"/>
        </w:rPr>
      </w:pPr>
    </w:p>
    <w:p w14:paraId="1D78AD7C" w14:textId="5B261E57" w:rsidR="00452C6D" w:rsidRPr="00452C6D" w:rsidRDefault="00452C6D" w:rsidP="00DC7AC7">
      <w:pPr>
        <w:rPr>
          <w:rFonts w:ascii="Times New Roman" w:hAnsi="Times New Roman" w:cs="Times New Roman"/>
          <w:b/>
          <w:bCs/>
        </w:rPr>
      </w:pPr>
      <w:r w:rsidRPr="00452C6D">
        <w:rPr>
          <w:rFonts w:ascii="Times New Roman" w:hAnsi="Times New Roman" w:cs="Times New Roman"/>
          <w:b/>
          <w:bCs/>
        </w:rPr>
        <w:t>Page 23</w:t>
      </w:r>
    </w:p>
    <w:p w14:paraId="196ED371" w14:textId="171A9F95" w:rsidR="00D20D5E" w:rsidRPr="00452C6D" w:rsidRDefault="00D20D5E" w:rsidP="00DC7AC7">
      <w:pPr>
        <w:rPr>
          <w:rFonts w:ascii="Times New Roman" w:hAnsi="Times New Roman" w:cs="Times New Roman"/>
          <w:b/>
          <w:bCs/>
          <w:sz w:val="28"/>
          <w:szCs w:val="28"/>
        </w:rPr>
      </w:pPr>
      <w:r w:rsidRPr="00452C6D">
        <w:rPr>
          <w:rFonts w:ascii="Times New Roman" w:hAnsi="Times New Roman" w:cs="Times New Roman"/>
          <w:b/>
          <w:bCs/>
          <w:sz w:val="28"/>
          <w:szCs w:val="28"/>
        </w:rPr>
        <w:t xml:space="preserve">In </w:t>
      </w:r>
      <w:r w:rsidRPr="00452C6D">
        <w:rPr>
          <w:rFonts w:ascii="Times New Roman" w:hAnsi="Times New Roman" w:cs="Times New Roman"/>
          <w:b/>
          <w:bCs/>
          <w:sz w:val="28"/>
          <w:szCs w:val="28"/>
        </w:rPr>
        <w:t xml:space="preserve">V. </w:t>
      </w:r>
      <w:r w:rsidRPr="00452C6D">
        <w:rPr>
          <w:rFonts w:ascii="Times New Roman" w:hAnsi="Times New Roman" w:cs="Times New Roman"/>
          <w:b/>
          <w:bCs/>
          <w:sz w:val="28"/>
          <w:szCs w:val="28"/>
        </w:rPr>
        <w:tab/>
        <w:t xml:space="preserve">Victim identification, </w:t>
      </w:r>
      <w:proofErr w:type="gramStart"/>
      <w:r w:rsidRPr="00452C6D">
        <w:rPr>
          <w:rFonts w:ascii="Times New Roman" w:hAnsi="Times New Roman" w:cs="Times New Roman"/>
          <w:b/>
          <w:bCs/>
          <w:sz w:val="28"/>
          <w:szCs w:val="28"/>
        </w:rPr>
        <w:t>assistance</w:t>
      </w:r>
      <w:proofErr w:type="gramEnd"/>
      <w:r w:rsidRPr="00452C6D">
        <w:rPr>
          <w:rFonts w:ascii="Times New Roman" w:hAnsi="Times New Roman" w:cs="Times New Roman"/>
          <w:b/>
          <w:bCs/>
          <w:sz w:val="28"/>
          <w:szCs w:val="28"/>
        </w:rPr>
        <w:t xml:space="preserve"> and protection</w:t>
      </w:r>
    </w:p>
    <w:p w14:paraId="0E686B73" w14:textId="09F35B23" w:rsidR="00D20D5E" w:rsidRPr="00452C6D" w:rsidRDefault="00D20D5E" w:rsidP="00DC7AC7">
      <w:pPr>
        <w:rPr>
          <w:rFonts w:ascii="Times New Roman" w:hAnsi="Times New Roman" w:cs="Times New Roman"/>
          <w:b/>
          <w:bCs/>
        </w:rPr>
      </w:pPr>
      <w:r w:rsidRPr="00452C6D">
        <w:rPr>
          <w:rFonts w:ascii="Times New Roman" w:hAnsi="Times New Roman" w:cs="Times New Roman"/>
          <w:b/>
          <w:bCs/>
        </w:rPr>
        <w:t>Early identification and protection of presumed victims of human trafficking:</w:t>
      </w:r>
    </w:p>
    <w:p w14:paraId="342D3879" w14:textId="3BEAE603" w:rsidR="00D01749" w:rsidRPr="00452C6D" w:rsidRDefault="00452C6D" w:rsidP="00DC7AC7">
      <w:pPr>
        <w:rPr>
          <w:rFonts w:ascii="Times New Roman" w:hAnsi="Times New Roman" w:cs="Times New Roman"/>
          <w:b/>
          <w:bCs/>
        </w:rPr>
      </w:pPr>
      <w:r w:rsidRPr="00452C6D">
        <w:rPr>
          <w:rFonts w:ascii="Times New Roman" w:hAnsi="Times New Roman" w:cs="Times New Roman"/>
          <w:b/>
          <w:bCs/>
        </w:rPr>
        <w:t xml:space="preserve">k) </w:t>
      </w:r>
      <w:r w:rsidR="00D01749" w:rsidRPr="00452C6D">
        <w:rPr>
          <w:rFonts w:ascii="Times New Roman" w:hAnsi="Times New Roman" w:cs="Times New Roman"/>
          <w:b/>
          <w:bCs/>
        </w:rPr>
        <w:t>Adopt a zero tolerance policy on trafficking and sexual exploitation and abuse, based on international human rights standards, which addresses such groups as national troops, peacekeeping forces, border police, immigration officials and humanitarian actors, and provide those groups with gender-sensitive training on how to identify and protect women and girls at risk and ways to report and sanction perpetrators.</w:t>
      </w:r>
      <w:r w:rsidR="00D01749" w:rsidRPr="00452C6D">
        <w:rPr>
          <w:rStyle w:val="FootnoteReference"/>
          <w:rFonts w:ascii="Times New Roman" w:hAnsi="Times New Roman" w:cs="Times New Roman"/>
          <w:b/>
          <w:bCs/>
        </w:rPr>
        <w:footnoteReference w:id="9"/>
      </w:r>
    </w:p>
    <w:p w14:paraId="453B411C" w14:textId="7192E973" w:rsidR="00D01749" w:rsidRPr="004E0DC4" w:rsidRDefault="00D01749" w:rsidP="00DC7AC7">
      <w:pPr>
        <w:rPr>
          <w:rFonts w:ascii="Times New Roman" w:hAnsi="Times New Roman" w:cs="Times New Roman"/>
        </w:rPr>
      </w:pPr>
      <w:r w:rsidRPr="004E0DC4">
        <w:rPr>
          <w:rFonts w:ascii="Times New Roman" w:hAnsi="Times New Roman" w:cs="Times New Roman"/>
        </w:rPr>
        <w:lastRenderedPageBreak/>
        <w:t>This recommendation is used to prohibit the buy of sexual services regardless of sex workers being victims of trafficking or not. National troops, peacekeeping forces, humanitarian actors, etc are often our best clients or our only clients, especially in poor areas.</w:t>
      </w:r>
      <w:r w:rsidR="00586D46">
        <w:rPr>
          <w:rFonts w:ascii="Times New Roman" w:hAnsi="Times New Roman" w:cs="Times New Roman"/>
        </w:rPr>
        <w:t xml:space="preserve"> This is aimed at depriving sex workers our means of livelihood.</w:t>
      </w:r>
    </w:p>
    <w:p w14:paraId="137253C8" w14:textId="03E3590A" w:rsidR="00D01749" w:rsidRPr="004E0DC4" w:rsidRDefault="00D01749" w:rsidP="00DC7AC7">
      <w:pPr>
        <w:rPr>
          <w:rFonts w:ascii="Times New Roman" w:hAnsi="Times New Roman" w:cs="Times New Roman"/>
        </w:rPr>
      </w:pPr>
      <w:r w:rsidRPr="004E0DC4">
        <w:rPr>
          <w:rFonts w:ascii="Times New Roman" w:hAnsi="Times New Roman" w:cs="Times New Roman"/>
        </w:rPr>
        <w:t>As already explained, given that the expression “sexual exploitation” is used as synonym for all forms of sex work, this expression should be removed.</w:t>
      </w:r>
    </w:p>
    <w:p w14:paraId="3EF41365" w14:textId="3498EDDF" w:rsidR="00D01749" w:rsidRPr="004E0DC4" w:rsidRDefault="00D01749" w:rsidP="00DC7AC7">
      <w:pPr>
        <w:rPr>
          <w:rFonts w:ascii="Times New Roman" w:hAnsi="Times New Roman" w:cs="Times New Roman"/>
        </w:rPr>
      </w:pPr>
    </w:p>
    <w:p w14:paraId="69EA583B" w14:textId="08954706" w:rsidR="00D01749" w:rsidRPr="00586D46" w:rsidRDefault="00586D46" w:rsidP="00DC7AC7">
      <w:pPr>
        <w:rPr>
          <w:rFonts w:ascii="Times New Roman" w:hAnsi="Times New Roman" w:cs="Times New Roman"/>
          <w:b/>
          <w:bCs/>
        </w:rPr>
      </w:pPr>
      <w:r w:rsidRPr="00586D46">
        <w:rPr>
          <w:rFonts w:ascii="Times New Roman" w:hAnsi="Times New Roman" w:cs="Times New Roman"/>
          <w:b/>
          <w:bCs/>
        </w:rPr>
        <w:t>Page 24</w:t>
      </w:r>
    </w:p>
    <w:p w14:paraId="309F9CED" w14:textId="6516F529" w:rsidR="00D01749" w:rsidRPr="00586D46" w:rsidRDefault="00D01749" w:rsidP="00DC7AC7">
      <w:pPr>
        <w:rPr>
          <w:rFonts w:ascii="Times New Roman" w:hAnsi="Times New Roman" w:cs="Times New Roman"/>
          <w:b/>
          <w:bCs/>
        </w:rPr>
      </w:pPr>
      <w:r w:rsidRPr="00586D46">
        <w:rPr>
          <w:rFonts w:ascii="Times New Roman" w:hAnsi="Times New Roman" w:cs="Times New Roman"/>
          <w:b/>
          <w:bCs/>
        </w:rPr>
        <w:t xml:space="preserve">b. </w:t>
      </w:r>
      <w:r w:rsidRPr="00586D46">
        <w:rPr>
          <w:rFonts w:ascii="Times New Roman" w:hAnsi="Times New Roman" w:cs="Times New Roman"/>
          <w:b/>
          <w:bCs/>
        </w:rPr>
        <w:tab/>
        <w:t>Victim assistance and protection</w:t>
      </w:r>
    </w:p>
    <w:p w14:paraId="7653FD7F" w14:textId="2C1E3985" w:rsidR="00D01749" w:rsidRPr="00586D46" w:rsidRDefault="00586D46" w:rsidP="00DC7AC7">
      <w:pPr>
        <w:rPr>
          <w:rFonts w:ascii="Times New Roman" w:hAnsi="Times New Roman" w:cs="Times New Roman"/>
          <w:b/>
          <w:bCs/>
        </w:rPr>
      </w:pPr>
      <w:r w:rsidRPr="00586D46">
        <w:rPr>
          <w:rFonts w:ascii="Times New Roman" w:hAnsi="Times New Roman" w:cs="Times New Roman"/>
          <w:b/>
          <w:bCs/>
        </w:rPr>
        <w:t xml:space="preserve">72 </w:t>
      </w:r>
      <w:r w:rsidR="00D01749" w:rsidRPr="00586D46">
        <w:rPr>
          <w:rFonts w:ascii="Times New Roman" w:hAnsi="Times New Roman" w:cs="Times New Roman"/>
          <w:b/>
          <w:bCs/>
        </w:rPr>
        <w:t xml:space="preserve">Strengthen the unconditional assistance and protection provided to victims of trafficking: </w:t>
      </w:r>
    </w:p>
    <w:p w14:paraId="7F27293C" w14:textId="644DCB8E" w:rsidR="00D01749" w:rsidRPr="00586D46" w:rsidRDefault="00D01749" w:rsidP="00DC7AC7">
      <w:pPr>
        <w:rPr>
          <w:rFonts w:ascii="Times New Roman" w:hAnsi="Times New Roman" w:cs="Times New Roman"/>
          <w:b/>
          <w:bCs/>
        </w:rPr>
      </w:pPr>
      <w:r w:rsidRPr="00586D46">
        <w:rPr>
          <w:rFonts w:ascii="Times New Roman" w:hAnsi="Times New Roman" w:cs="Times New Roman"/>
          <w:b/>
          <w:bCs/>
        </w:rPr>
        <w:t>g</w:t>
      </w:r>
      <w:r w:rsidR="00586D46" w:rsidRPr="00586D46">
        <w:rPr>
          <w:rFonts w:ascii="Times New Roman" w:hAnsi="Times New Roman" w:cs="Times New Roman"/>
          <w:b/>
          <w:bCs/>
        </w:rPr>
        <w:t>)</w:t>
      </w:r>
      <w:r w:rsidRPr="00586D46">
        <w:rPr>
          <w:rFonts w:ascii="Times New Roman" w:hAnsi="Times New Roman" w:cs="Times New Roman"/>
          <w:b/>
          <w:bCs/>
        </w:rPr>
        <w:t xml:space="preserve"> </w:t>
      </w:r>
      <w:r w:rsidRPr="00586D46">
        <w:rPr>
          <w:rFonts w:ascii="Times New Roman" w:hAnsi="Times New Roman" w:cs="Times New Roman"/>
          <w:b/>
          <w:bCs/>
        </w:rPr>
        <w:t xml:space="preserve">In consultation with women civil society organizations, develop and implement standard operating procedures for these shelters which ensure consistent and </w:t>
      </w:r>
      <w:proofErr w:type="gramStart"/>
      <w:r w:rsidRPr="00586D46">
        <w:rPr>
          <w:rFonts w:ascii="Times New Roman" w:hAnsi="Times New Roman" w:cs="Times New Roman"/>
          <w:b/>
          <w:bCs/>
        </w:rPr>
        <w:t>high level</w:t>
      </w:r>
      <w:proofErr w:type="gramEnd"/>
      <w:r w:rsidRPr="00586D46">
        <w:rPr>
          <w:rFonts w:ascii="Times New Roman" w:hAnsi="Times New Roman" w:cs="Times New Roman"/>
          <w:b/>
          <w:bCs/>
        </w:rPr>
        <w:t xml:space="preserve"> service provision for victims; </w:t>
      </w:r>
    </w:p>
    <w:p w14:paraId="2EDD2E2D" w14:textId="1786F854" w:rsidR="00D01749" w:rsidRPr="004E0DC4" w:rsidRDefault="00D01749" w:rsidP="00DC7AC7">
      <w:pPr>
        <w:rPr>
          <w:rFonts w:ascii="Times New Roman" w:hAnsi="Times New Roman" w:cs="Times New Roman"/>
        </w:rPr>
      </w:pPr>
      <w:r w:rsidRPr="004E0DC4">
        <w:rPr>
          <w:rFonts w:ascii="Times New Roman" w:hAnsi="Times New Roman" w:cs="Times New Roman"/>
        </w:rPr>
        <w:t>Add “and sex workers’ rights organisations” after “women civil society organisations”</w:t>
      </w:r>
    </w:p>
    <w:p w14:paraId="75C73699" w14:textId="43D243B8" w:rsidR="00D01749" w:rsidRPr="00586D46" w:rsidRDefault="004E0DC4" w:rsidP="00DC7AC7">
      <w:pPr>
        <w:rPr>
          <w:rFonts w:ascii="Times New Roman" w:hAnsi="Times New Roman" w:cs="Times New Roman"/>
          <w:b/>
          <w:bCs/>
        </w:rPr>
      </w:pPr>
      <w:r w:rsidRPr="00586D46">
        <w:rPr>
          <w:rFonts w:ascii="Times New Roman" w:hAnsi="Times New Roman" w:cs="Times New Roman"/>
          <w:b/>
          <w:bCs/>
        </w:rPr>
        <w:t xml:space="preserve">And </w:t>
      </w:r>
      <w:r w:rsidR="00586D46" w:rsidRPr="00586D46">
        <w:rPr>
          <w:rFonts w:ascii="Times New Roman" w:hAnsi="Times New Roman" w:cs="Times New Roman"/>
          <w:b/>
          <w:bCs/>
        </w:rPr>
        <w:t>in page 25</w:t>
      </w:r>
    </w:p>
    <w:p w14:paraId="56850FBB" w14:textId="5E7C2E93" w:rsidR="004E0DC4" w:rsidRPr="00586D46" w:rsidRDefault="004E0DC4" w:rsidP="00DC7AC7">
      <w:pPr>
        <w:rPr>
          <w:rFonts w:ascii="Times New Roman" w:hAnsi="Times New Roman" w:cs="Times New Roman"/>
          <w:b/>
          <w:bCs/>
        </w:rPr>
      </w:pPr>
      <w:r w:rsidRPr="00586D46">
        <w:rPr>
          <w:rFonts w:ascii="Times New Roman" w:hAnsi="Times New Roman" w:cs="Times New Roman"/>
          <w:b/>
          <w:bCs/>
        </w:rPr>
        <w:t>q</w:t>
      </w:r>
      <w:r w:rsidR="00586D46" w:rsidRPr="00586D46">
        <w:rPr>
          <w:rFonts w:ascii="Times New Roman" w:hAnsi="Times New Roman" w:cs="Times New Roman"/>
          <w:b/>
          <w:bCs/>
        </w:rPr>
        <w:t>)</w:t>
      </w:r>
      <w:r w:rsidRPr="00586D46">
        <w:rPr>
          <w:rFonts w:ascii="Times New Roman" w:hAnsi="Times New Roman" w:cs="Times New Roman"/>
          <w:b/>
          <w:bCs/>
        </w:rPr>
        <w:t xml:space="preserve"> </w:t>
      </w:r>
      <w:r w:rsidRPr="00586D46">
        <w:rPr>
          <w:rFonts w:ascii="Times New Roman" w:hAnsi="Times New Roman" w:cs="Times New Roman"/>
          <w:b/>
          <w:bCs/>
        </w:rPr>
        <w:t>Adopt targeted laws, policies and programmes to ensure equal rights for women belonging to disadvantaged and marginalized groups, such as forcibly displaced women and migrant women, by ensuring that they receive adequate assistance, and that they benefit from integration policies as well as family reunification measures.</w:t>
      </w:r>
      <w:r w:rsidRPr="00586D46">
        <w:rPr>
          <w:rStyle w:val="FootnoteReference"/>
          <w:rFonts w:ascii="Times New Roman" w:hAnsi="Times New Roman" w:cs="Times New Roman"/>
          <w:b/>
          <w:bCs/>
        </w:rPr>
        <w:footnoteReference w:id="10"/>
      </w:r>
      <w:r w:rsidRPr="00586D46">
        <w:rPr>
          <w:rStyle w:val="FootnoteReference"/>
          <w:rFonts w:ascii="Times New Roman" w:hAnsi="Times New Roman" w:cs="Times New Roman"/>
          <w:b/>
          <w:bCs/>
        </w:rPr>
        <w:t xml:space="preserve"> </w:t>
      </w:r>
    </w:p>
    <w:p w14:paraId="18D7B5B8" w14:textId="733D8D4B" w:rsidR="004E0DC4" w:rsidRDefault="004E0DC4" w:rsidP="00DC7AC7">
      <w:pPr>
        <w:rPr>
          <w:rFonts w:ascii="Times New Roman" w:hAnsi="Times New Roman" w:cs="Times New Roman"/>
        </w:rPr>
      </w:pPr>
      <w:r w:rsidRPr="004E0DC4">
        <w:rPr>
          <w:rFonts w:ascii="Times New Roman" w:hAnsi="Times New Roman" w:cs="Times New Roman"/>
        </w:rPr>
        <w:t xml:space="preserve">Add “and sex workers” </w:t>
      </w:r>
    </w:p>
    <w:p w14:paraId="1B626691" w14:textId="77777777" w:rsidR="00586D46" w:rsidRPr="004E0DC4" w:rsidRDefault="00586D46" w:rsidP="00DC7AC7">
      <w:pPr>
        <w:rPr>
          <w:rFonts w:ascii="Times New Roman" w:hAnsi="Times New Roman" w:cs="Times New Roman"/>
        </w:rPr>
      </w:pPr>
    </w:p>
    <w:p w14:paraId="42F105DF" w14:textId="722DCE2A" w:rsidR="004E0DC4" w:rsidRPr="00586D46" w:rsidRDefault="00586D46" w:rsidP="00DC7AC7">
      <w:pPr>
        <w:rPr>
          <w:rFonts w:ascii="Times New Roman" w:hAnsi="Times New Roman" w:cs="Times New Roman"/>
          <w:b/>
          <w:bCs/>
        </w:rPr>
      </w:pPr>
      <w:r w:rsidRPr="00586D46">
        <w:rPr>
          <w:rFonts w:ascii="Times New Roman" w:hAnsi="Times New Roman" w:cs="Times New Roman"/>
          <w:b/>
          <w:bCs/>
        </w:rPr>
        <w:t>Page 30</w:t>
      </w:r>
    </w:p>
    <w:p w14:paraId="7CCF658E" w14:textId="4BB6D76B" w:rsidR="007326E1" w:rsidRPr="00586D46" w:rsidRDefault="007326E1" w:rsidP="00DC7AC7">
      <w:pPr>
        <w:rPr>
          <w:rFonts w:ascii="Times New Roman" w:hAnsi="Times New Roman" w:cs="Times New Roman"/>
          <w:b/>
          <w:bCs/>
          <w:sz w:val="28"/>
          <w:szCs w:val="28"/>
          <w:lang w:val="en-US"/>
        </w:rPr>
      </w:pPr>
      <w:r w:rsidRPr="00586D46">
        <w:rPr>
          <w:rFonts w:ascii="Times New Roman" w:hAnsi="Times New Roman" w:cs="Times New Roman"/>
          <w:b/>
          <w:bCs/>
          <w:sz w:val="28"/>
          <w:szCs w:val="28"/>
        </w:rPr>
        <w:t xml:space="preserve">VI. </w:t>
      </w:r>
      <w:r w:rsidRPr="00586D46">
        <w:rPr>
          <w:rFonts w:ascii="Times New Roman" w:hAnsi="Times New Roman" w:cs="Times New Roman"/>
          <w:b/>
          <w:bCs/>
          <w:sz w:val="28"/>
          <w:szCs w:val="28"/>
        </w:rPr>
        <w:tab/>
        <w:t>Victims’ access to justice</w:t>
      </w:r>
    </w:p>
    <w:p w14:paraId="4580950B" w14:textId="77777777" w:rsidR="007326E1" w:rsidRPr="00586D46" w:rsidRDefault="007326E1" w:rsidP="00DC7AC7">
      <w:pPr>
        <w:rPr>
          <w:rFonts w:ascii="Times New Roman" w:hAnsi="Times New Roman" w:cs="Times New Roman"/>
          <w:b/>
          <w:bCs/>
          <w:lang w:val="en-US"/>
        </w:rPr>
      </w:pPr>
      <w:r w:rsidRPr="00586D46">
        <w:rPr>
          <w:rFonts w:ascii="Times New Roman" w:hAnsi="Times New Roman" w:cs="Times New Roman"/>
          <w:b/>
          <w:bCs/>
        </w:rPr>
        <w:t xml:space="preserve">a. </w:t>
      </w:r>
      <w:r w:rsidRPr="00586D46">
        <w:rPr>
          <w:rFonts w:ascii="Times New Roman" w:hAnsi="Times New Roman" w:cs="Times New Roman"/>
          <w:b/>
          <w:bCs/>
        </w:rPr>
        <w:tab/>
        <w:t xml:space="preserve">Investigations, </w:t>
      </w:r>
      <w:proofErr w:type="gramStart"/>
      <w:r w:rsidRPr="00586D46">
        <w:rPr>
          <w:rFonts w:ascii="Times New Roman" w:hAnsi="Times New Roman" w:cs="Times New Roman"/>
          <w:b/>
          <w:bCs/>
        </w:rPr>
        <w:t>prosecutions</w:t>
      </w:r>
      <w:proofErr w:type="gramEnd"/>
      <w:r w:rsidRPr="00586D46">
        <w:rPr>
          <w:rFonts w:ascii="Times New Roman" w:hAnsi="Times New Roman" w:cs="Times New Roman"/>
          <w:b/>
          <w:bCs/>
        </w:rPr>
        <w:t xml:space="preserve"> and punishment</w:t>
      </w:r>
    </w:p>
    <w:p w14:paraId="06DFF8C0" w14:textId="30DA8D9F" w:rsidR="007326E1" w:rsidRPr="00586D46" w:rsidRDefault="00586D46" w:rsidP="00DC7AC7">
      <w:pPr>
        <w:rPr>
          <w:rFonts w:ascii="Times New Roman" w:hAnsi="Times New Roman" w:cs="Times New Roman"/>
          <w:b/>
          <w:bCs/>
          <w:lang w:val="en-US"/>
        </w:rPr>
      </w:pPr>
      <w:r w:rsidRPr="00586D46">
        <w:rPr>
          <w:rFonts w:ascii="Times New Roman" w:hAnsi="Times New Roman" w:cs="Times New Roman"/>
          <w:b/>
          <w:bCs/>
        </w:rPr>
        <w:t xml:space="preserve">92 </w:t>
      </w:r>
      <w:r w:rsidR="007326E1" w:rsidRPr="00586D46">
        <w:rPr>
          <w:rFonts w:ascii="Times New Roman" w:hAnsi="Times New Roman" w:cs="Times New Roman"/>
          <w:b/>
          <w:bCs/>
        </w:rPr>
        <w:t>Adverse collateral effects of anti-trafficking efforts</w:t>
      </w:r>
    </w:p>
    <w:p w14:paraId="2340689A" w14:textId="4B77DBBC" w:rsidR="004E0DC4" w:rsidRPr="00586D46" w:rsidRDefault="007326E1" w:rsidP="00DC7AC7">
      <w:pPr>
        <w:rPr>
          <w:rFonts w:ascii="Times New Roman" w:hAnsi="Times New Roman" w:cs="Times New Roman"/>
          <w:b/>
          <w:bCs/>
        </w:rPr>
      </w:pPr>
      <w:r w:rsidRPr="00586D46">
        <w:rPr>
          <w:rFonts w:ascii="Times New Roman" w:hAnsi="Times New Roman" w:cs="Times New Roman"/>
          <w:b/>
          <w:bCs/>
        </w:rPr>
        <w:t>Ensure that anti-trafficking legislation and directives are not misused by authorities to impose increased restrictions on communities or falsely arrest and charge innocent people, particularly women from disadvantaged groups and women in prostitution;</w:t>
      </w:r>
      <w:r w:rsidRPr="00586D46">
        <w:rPr>
          <w:rStyle w:val="FootnoteReference"/>
          <w:rFonts w:ascii="Times New Roman" w:hAnsi="Times New Roman" w:cs="Times New Roman"/>
          <w:b/>
          <w:bCs/>
        </w:rPr>
        <w:footnoteReference w:id="11"/>
      </w:r>
      <w:r w:rsidRPr="00586D46">
        <w:rPr>
          <w:rFonts w:ascii="Times New Roman" w:hAnsi="Times New Roman" w:cs="Times New Roman"/>
          <w:b/>
          <w:bCs/>
        </w:rPr>
        <w:t xml:space="preserve"> </w:t>
      </w:r>
    </w:p>
    <w:p w14:paraId="5B7B7DB7" w14:textId="4CFEE3B7" w:rsidR="007326E1" w:rsidRDefault="007326E1" w:rsidP="00DC7AC7">
      <w:pPr>
        <w:rPr>
          <w:rFonts w:ascii="Times New Roman" w:hAnsi="Times New Roman" w:cs="Times New Roman"/>
        </w:rPr>
      </w:pPr>
      <w:r>
        <w:rPr>
          <w:rFonts w:ascii="Times New Roman" w:hAnsi="Times New Roman" w:cs="Times New Roman"/>
        </w:rPr>
        <w:t>Replace “women in prostitution” by “female sex workers”</w:t>
      </w:r>
    </w:p>
    <w:p w14:paraId="6972CF00" w14:textId="6CDA4FE4" w:rsidR="007326E1" w:rsidRDefault="007326E1" w:rsidP="00DC7AC7">
      <w:pPr>
        <w:rPr>
          <w:rFonts w:ascii="Times New Roman" w:hAnsi="Times New Roman" w:cs="Times New Roman"/>
        </w:rPr>
      </w:pPr>
    </w:p>
    <w:p w14:paraId="718B416D" w14:textId="7E0EAC2F" w:rsidR="007326E1" w:rsidRPr="00586D46" w:rsidRDefault="00586D46" w:rsidP="00DC7AC7">
      <w:pPr>
        <w:rPr>
          <w:rFonts w:ascii="Times New Roman" w:hAnsi="Times New Roman" w:cs="Times New Roman"/>
          <w:b/>
          <w:bCs/>
        </w:rPr>
      </w:pPr>
      <w:r w:rsidRPr="00586D46">
        <w:rPr>
          <w:rFonts w:ascii="Times New Roman" w:hAnsi="Times New Roman" w:cs="Times New Roman"/>
          <w:b/>
          <w:bCs/>
        </w:rPr>
        <w:t>Page 32</w:t>
      </w:r>
    </w:p>
    <w:p w14:paraId="3AB621FF" w14:textId="19A53266" w:rsidR="007326E1" w:rsidRPr="00586D46" w:rsidRDefault="007326E1" w:rsidP="00DC7AC7">
      <w:pPr>
        <w:rPr>
          <w:rFonts w:ascii="Times New Roman" w:hAnsi="Times New Roman" w:cs="Times New Roman"/>
          <w:b/>
          <w:bCs/>
          <w:lang w:val="en-US"/>
        </w:rPr>
      </w:pPr>
      <w:r w:rsidRPr="00586D46">
        <w:rPr>
          <w:rFonts w:ascii="Times New Roman" w:hAnsi="Times New Roman" w:cs="Times New Roman"/>
          <w:b/>
          <w:bCs/>
        </w:rPr>
        <w:t xml:space="preserve">b. </w:t>
      </w:r>
      <w:r w:rsidRPr="00586D46">
        <w:rPr>
          <w:rFonts w:ascii="Times New Roman" w:hAnsi="Times New Roman" w:cs="Times New Roman"/>
          <w:b/>
          <w:bCs/>
        </w:rPr>
        <w:tab/>
        <w:t>Remedies for victims of trafficking</w:t>
      </w:r>
    </w:p>
    <w:p w14:paraId="12B4FBB4" w14:textId="628E38F0" w:rsidR="007326E1" w:rsidRPr="00586D46" w:rsidRDefault="007326E1" w:rsidP="00DC7AC7">
      <w:pPr>
        <w:rPr>
          <w:rFonts w:ascii="Times New Roman" w:hAnsi="Times New Roman" w:cs="Times New Roman"/>
          <w:b/>
          <w:bCs/>
          <w:lang w:val="en-US"/>
        </w:rPr>
      </w:pPr>
      <w:r w:rsidRPr="00586D46">
        <w:rPr>
          <w:rFonts w:ascii="Times New Roman" w:hAnsi="Times New Roman" w:cs="Times New Roman"/>
          <w:b/>
          <w:bCs/>
        </w:rPr>
        <w:t>Compensation and rehabilitation</w:t>
      </w:r>
    </w:p>
    <w:p w14:paraId="63CC4F10" w14:textId="13F09298" w:rsidR="007326E1" w:rsidRPr="00586D46" w:rsidRDefault="007326E1" w:rsidP="00DC7AC7">
      <w:pPr>
        <w:rPr>
          <w:rFonts w:ascii="Times New Roman" w:hAnsi="Times New Roman" w:cs="Times New Roman"/>
          <w:b/>
          <w:bCs/>
          <w:lang w:val="en-US"/>
        </w:rPr>
      </w:pPr>
      <w:r w:rsidRPr="00586D46">
        <w:rPr>
          <w:rFonts w:ascii="Times New Roman" w:hAnsi="Times New Roman" w:cs="Times New Roman"/>
          <w:b/>
          <w:bCs/>
        </w:rPr>
        <w:lastRenderedPageBreak/>
        <w:t>e</w:t>
      </w:r>
      <w:r w:rsidR="00586D46" w:rsidRPr="00586D46">
        <w:rPr>
          <w:rFonts w:ascii="Times New Roman" w:hAnsi="Times New Roman" w:cs="Times New Roman"/>
          <w:b/>
          <w:bCs/>
        </w:rPr>
        <w:t>)</w:t>
      </w:r>
      <w:r w:rsidRPr="00586D46">
        <w:rPr>
          <w:rFonts w:ascii="Times New Roman" w:hAnsi="Times New Roman" w:cs="Times New Roman"/>
          <w:b/>
          <w:bCs/>
        </w:rPr>
        <w:t xml:space="preserve"> </w:t>
      </w:r>
      <w:r w:rsidRPr="00586D46">
        <w:rPr>
          <w:rFonts w:ascii="Times New Roman" w:hAnsi="Times New Roman" w:cs="Times New Roman"/>
          <w:b/>
          <w:bCs/>
        </w:rPr>
        <w:t>Adopt legislation on the organization, allocation and functioning of a special compensation fund for victims of and witnesses to trafficking</w:t>
      </w:r>
      <w:r w:rsidRPr="00586D46">
        <w:rPr>
          <w:rStyle w:val="FootnoteReference"/>
          <w:rFonts w:ascii="Times New Roman" w:hAnsi="Times New Roman" w:cs="Times New Roman"/>
          <w:b/>
          <w:bCs/>
        </w:rPr>
        <w:t xml:space="preserve"> </w:t>
      </w:r>
      <w:r w:rsidRPr="00586D46">
        <w:rPr>
          <w:rFonts w:ascii="Times New Roman" w:hAnsi="Times New Roman" w:cs="Times New Roman"/>
          <w:b/>
          <w:bCs/>
        </w:rPr>
        <w:t>and allocate sufficient funds for them.</w:t>
      </w:r>
      <w:r w:rsidRPr="00586D46">
        <w:rPr>
          <w:rStyle w:val="FootnoteReference"/>
          <w:rFonts w:ascii="Times New Roman" w:hAnsi="Times New Roman" w:cs="Times New Roman"/>
          <w:b/>
          <w:bCs/>
        </w:rPr>
        <w:footnoteReference w:id="12"/>
      </w:r>
      <w:r w:rsidRPr="00586D46">
        <w:rPr>
          <w:rFonts w:ascii="Times New Roman" w:hAnsi="Times New Roman" w:cs="Times New Roman"/>
          <w:b/>
          <w:bCs/>
        </w:rPr>
        <w:t xml:space="preserve"> Ensure that the conditions to access funding from the compensation fund are reasonable and swift and do not place undue burden on trafficked women, and are not made conditional on confiscation of assets from their traffickers; </w:t>
      </w:r>
    </w:p>
    <w:p w14:paraId="0E37CC47" w14:textId="6E1563D9" w:rsidR="007326E1" w:rsidRPr="00586D46" w:rsidRDefault="007326E1" w:rsidP="00DC7AC7">
      <w:pPr>
        <w:rPr>
          <w:rFonts w:ascii="Times New Roman" w:hAnsi="Times New Roman" w:cs="Times New Roman"/>
          <w:b/>
          <w:bCs/>
        </w:rPr>
      </w:pPr>
      <w:r w:rsidRPr="00586D46">
        <w:rPr>
          <w:rFonts w:ascii="Times New Roman" w:hAnsi="Times New Roman" w:cs="Times New Roman"/>
          <w:b/>
          <w:bCs/>
        </w:rPr>
        <w:t>f</w:t>
      </w:r>
      <w:r w:rsidR="00586D46" w:rsidRPr="00586D46">
        <w:rPr>
          <w:rFonts w:ascii="Times New Roman" w:hAnsi="Times New Roman" w:cs="Times New Roman"/>
          <w:b/>
          <w:bCs/>
        </w:rPr>
        <w:t>)</w:t>
      </w:r>
      <w:r w:rsidRPr="00586D46">
        <w:rPr>
          <w:rFonts w:ascii="Times New Roman" w:hAnsi="Times New Roman" w:cs="Times New Roman"/>
          <w:b/>
          <w:bCs/>
        </w:rPr>
        <w:t xml:space="preserve"> </w:t>
      </w:r>
      <w:r w:rsidRPr="00586D46">
        <w:rPr>
          <w:rFonts w:ascii="Times New Roman" w:hAnsi="Times New Roman" w:cs="Times New Roman"/>
          <w:b/>
          <w:bCs/>
        </w:rPr>
        <w:t>De-link funding and support for female victims of trafficking from their participation in the criminal justice process.</w:t>
      </w:r>
    </w:p>
    <w:p w14:paraId="446DF95D" w14:textId="51F7F9DC" w:rsidR="007326E1" w:rsidRDefault="007326E1" w:rsidP="00DC7AC7">
      <w:pPr>
        <w:rPr>
          <w:rFonts w:ascii="Times New Roman" w:hAnsi="Times New Roman" w:cs="Times New Roman"/>
        </w:rPr>
      </w:pPr>
      <w:r w:rsidRPr="007326E1">
        <w:rPr>
          <w:rFonts w:ascii="Times New Roman" w:hAnsi="Times New Roman" w:cs="Times New Roman"/>
        </w:rPr>
        <w:t>After e</w:t>
      </w:r>
      <w:r w:rsidR="00586D46">
        <w:rPr>
          <w:rFonts w:ascii="Times New Roman" w:hAnsi="Times New Roman" w:cs="Times New Roman"/>
        </w:rPr>
        <w:t>)</w:t>
      </w:r>
      <w:r w:rsidRPr="007326E1">
        <w:rPr>
          <w:rFonts w:ascii="Times New Roman" w:hAnsi="Times New Roman" w:cs="Times New Roman"/>
        </w:rPr>
        <w:t xml:space="preserve"> and f</w:t>
      </w:r>
      <w:r w:rsidR="00586D46">
        <w:rPr>
          <w:rFonts w:ascii="Times New Roman" w:hAnsi="Times New Roman" w:cs="Times New Roman"/>
        </w:rPr>
        <w:t>)</w:t>
      </w:r>
      <w:r w:rsidRPr="007326E1">
        <w:rPr>
          <w:rFonts w:ascii="Times New Roman" w:hAnsi="Times New Roman" w:cs="Times New Roman"/>
        </w:rPr>
        <w:t xml:space="preserve"> add:</w:t>
      </w:r>
    </w:p>
    <w:p w14:paraId="53565C8E" w14:textId="27188C6F" w:rsidR="007326E1" w:rsidRDefault="007326E1" w:rsidP="00DC7AC7">
      <w:pPr>
        <w:rPr>
          <w:rFonts w:ascii="Times New Roman" w:hAnsi="Times New Roman" w:cs="Times New Roman"/>
        </w:rPr>
      </w:pPr>
      <w:r w:rsidRPr="007326E1">
        <w:rPr>
          <w:rFonts w:ascii="Times New Roman" w:hAnsi="Times New Roman" w:cs="Times New Roman"/>
        </w:rPr>
        <w:t xml:space="preserve">De-link funding and support for female victims of trafficking from their </w:t>
      </w:r>
      <w:r w:rsidR="00586D46">
        <w:rPr>
          <w:rFonts w:ascii="Times New Roman" w:hAnsi="Times New Roman" w:cs="Times New Roman"/>
        </w:rPr>
        <w:t>non-</w:t>
      </w:r>
      <w:r w:rsidRPr="007326E1">
        <w:rPr>
          <w:rFonts w:ascii="Times New Roman" w:hAnsi="Times New Roman" w:cs="Times New Roman"/>
        </w:rPr>
        <w:t xml:space="preserve">participation in sex work. Funding to support victims should not be conditioned </w:t>
      </w:r>
      <w:r>
        <w:rPr>
          <w:rFonts w:ascii="Times New Roman" w:hAnsi="Times New Roman" w:cs="Times New Roman"/>
        </w:rPr>
        <w:t>t</w:t>
      </w:r>
      <w:r w:rsidRPr="007326E1">
        <w:rPr>
          <w:rFonts w:ascii="Times New Roman" w:hAnsi="Times New Roman" w:cs="Times New Roman"/>
        </w:rPr>
        <w:t>o the fact to quit sex work as it is the case in France through the so called “prostitution exiting path”</w:t>
      </w:r>
      <w:r w:rsidR="00122779">
        <w:rPr>
          <w:rFonts w:ascii="Times New Roman" w:hAnsi="Times New Roman" w:cs="Times New Roman"/>
        </w:rPr>
        <w:t xml:space="preserve"> as it excludes victims who were not sex workers and those who continue doing sex work</w:t>
      </w:r>
      <w:r>
        <w:rPr>
          <w:rFonts w:ascii="Times New Roman" w:hAnsi="Times New Roman" w:cs="Times New Roman"/>
        </w:rPr>
        <w:t>.</w:t>
      </w:r>
    </w:p>
    <w:p w14:paraId="72B0404B" w14:textId="77777777" w:rsidR="007326E1" w:rsidRDefault="007326E1" w:rsidP="00DC7AC7">
      <w:pPr>
        <w:rPr>
          <w:rFonts w:ascii="Times New Roman" w:hAnsi="Times New Roman" w:cs="Times New Roman"/>
        </w:rPr>
      </w:pPr>
    </w:p>
    <w:p w14:paraId="76BF208E" w14:textId="54E5DDBA" w:rsidR="007326E1" w:rsidRPr="00586D46" w:rsidRDefault="00586D46" w:rsidP="00DC7AC7">
      <w:pPr>
        <w:rPr>
          <w:rFonts w:ascii="Times New Roman" w:hAnsi="Times New Roman" w:cs="Times New Roman"/>
          <w:b/>
          <w:bCs/>
        </w:rPr>
      </w:pPr>
      <w:r w:rsidRPr="00586D46">
        <w:rPr>
          <w:rFonts w:ascii="Times New Roman" w:hAnsi="Times New Roman" w:cs="Times New Roman"/>
          <w:b/>
          <w:bCs/>
        </w:rPr>
        <w:t>Page 32</w:t>
      </w:r>
    </w:p>
    <w:p w14:paraId="017B5A19" w14:textId="1178196A" w:rsidR="007326E1" w:rsidRPr="00586D46" w:rsidRDefault="007326E1" w:rsidP="00DC7AC7">
      <w:pPr>
        <w:rPr>
          <w:rFonts w:ascii="Times New Roman" w:hAnsi="Times New Roman" w:cs="Times New Roman"/>
          <w:b/>
          <w:bCs/>
          <w:lang w:val="en-US"/>
        </w:rPr>
      </w:pPr>
      <w:r w:rsidRPr="00586D46">
        <w:rPr>
          <w:rFonts w:ascii="Times New Roman" w:hAnsi="Times New Roman" w:cs="Times New Roman"/>
          <w:b/>
          <w:bCs/>
        </w:rPr>
        <w:t xml:space="preserve">97 </w:t>
      </w:r>
      <w:r w:rsidRPr="00586D46">
        <w:rPr>
          <w:rFonts w:ascii="Times New Roman" w:hAnsi="Times New Roman" w:cs="Times New Roman"/>
          <w:b/>
          <w:bCs/>
        </w:rPr>
        <w:t>Tracking proceeds of crime</w:t>
      </w:r>
      <w:r w:rsidRPr="00586D46">
        <w:rPr>
          <w:rStyle w:val="FootnoteReference"/>
          <w:rFonts w:ascii="Times New Roman" w:hAnsi="Times New Roman" w:cs="Times New Roman"/>
          <w:b/>
          <w:bCs/>
        </w:rPr>
        <w:footnoteReference w:id="13"/>
      </w:r>
      <w:r w:rsidRPr="00586D46">
        <w:rPr>
          <w:rFonts w:ascii="Times New Roman" w:hAnsi="Times New Roman" w:cs="Times New Roman"/>
          <w:b/>
          <w:bCs/>
        </w:rPr>
        <w:t xml:space="preserve">: </w:t>
      </w:r>
    </w:p>
    <w:p w14:paraId="1AFB761A" w14:textId="4C767DE6" w:rsidR="007326E1" w:rsidRDefault="007326E1" w:rsidP="00DC7AC7">
      <w:pPr>
        <w:rPr>
          <w:rFonts w:ascii="Times New Roman" w:hAnsi="Times New Roman" w:cs="Times New Roman"/>
        </w:rPr>
      </w:pPr>
      <w:r>
        <w:rPr>
          <w:rFonts w:ascii="Times New Roman" w:hAnsi="Times New Roman" w:cs="Times New Roman"/>
        </w:rPr>
        <w:t>The conflation of trafficking and sex work often means that actions against “money laundering” result in discriminations against sex workers in the access of banks</w:t>
      </w:r>
      <w:r w:rsidR="00586D46">
        <w:rPr>
          <w:rFonts w:ascii="Times New Roman" w:hAnsi="Times New Roman" w:cs="Times New Roman"/>
        </w:rPr>
        <w:t>’</w:t>
      </w:r>
      <w:r>
        <w:rPr>
          <w:rFonts w:ascii="Times New Roman" w:hAnsi="Times New Roman" w:cs="Times New Roman"/>
        </w:rPr>
        <w:t xml:space="preserve"> services. Many sex workers are refused the opening of a bank account because </w:t>
      </w:r>
      <w:r w:rsidR="004F089F">
        <w:rPr>
          <w:rFonts w:ascii="Times New Roman" w:hAnsi="Times New Roman" w:cs="Times New Roman"/>
        </w:rPr>
        <w:t>of that.</w:t>
      </w:r>
    </w:p>
    <w:p w14:paraId="1A08E35C" w14:textId="78C8CBB3" w:rsidR="004F089F" w:rsidRDefault="004F089F" w:rsidP="00DC7AC7">
      <w:pPr>
        <w:rPr>
          <w:rFonts w:ascii="Times New Roman" w:hAnsi="Times New Roman" w:cs="Times New Roman"/>
        </w:rPr>
      </w:pPr>
      <w:r>
        <w:rPr>
          <w:rFonts w:ascii="Times New Roman" w:hAnsi="Times New Roman" w:cs="Times New Roman"/>
        </w:rPr>
        <w:t>Also, sex workers’ goods and money are often confiscated in the name of “trafficking” during police raids and it is exceedingly difficult to get it back.</w:t>
      </w:r>
    </w:p>
    <w:p w14:paraId="0F9C400B" w14:textId="115DCBA9" w:rsidR="004F089F" w:rsidRDefault="004F089F" w:rsidP="00DC7AC7">
      <w:pPr>
        <w:rPr>
          <w:rFonts w:ascii="Times New Roman" w:hAnsi="Times New Roman" w:cs="Times New Roman"/>
        </w:rPr>
      </w:pPr>
      <w:r>
        <w:rPr>
          <w:rFonts w:ascii="Times New Roman" w:hAnsi="Times New Roman" w:cs="Times New Roman"/>
        </w:rPr>
        <w:t>Most of this money never goes to victims of trafficking but to anti-sex work organisations that use it to pay their employees to promote the criminalisation of sex work, in communication and advocacy activities and not for victims of trafficking or sex workers.</w:t>
      </w:r>
    </w:p>
    <w:p w14:paraId="2FD9E413" w14:textId="77777777" w:rsidR="004F089F" w:rsidRDefault="004F089F" w:rsidP="00DC7AC7">
      <w:pPr>
        <w:rPr>
          <w:rFonts w:ascii="Times New Roman" w:hAnsi="Times New Roman" w:cs="Times New Roman"/>
        </w:rPr>
      </w:pPr>
      <w:r>
        <w:rPr>
          <w:rFonts w:ascii="Times New Roman" w:hAnsi="Times New Roman" w:cs="Times New Roman"/>
        </w:rPr>
        <w:t xml:space="preserve">For example, the official “prostitution exiting path” has “helped” only about 200 sex workers in 4 years while 5 million euros every year are planned for this action. Part of this funding is supposed to come from the “proceeds of crime” regarding trafficking and “pimping” legislations which in France are often conflated so that all sex work is considered as trafficking. </w:t>
      </w:r>
    </w:p>
    <w:p w14:paraId="565AC040" w14:textId="7A167F4A" w:rsidR="004F089F" w:rsidRDefault="004F089F" w:rsidP="00DC7AC7">
      <w:pPr>
        <w:rPr>
          <w:rFonts w:ascii="Times New Roman" w:hAnsi="Times New Roman" w:cs="Times New Roman"/>
        </w:rPr>
      </w:pPr>
      <w:r>
        <w:rPr>
          <w:rFonts w:ascii="Times New Roman" w:hAnsi="Times New Roman" w:cs="Times New Roman"/>
        </w:rPr>
        <w:t>Most of this money is then never seen by sex workers, despite that it may be sex workers’ money as many sex workers are wrongly accused of being pimps or traffickers, especially when working together or acts of solidarity within the sex workers’ community because any “assistance to prostitution” or “providing a premise for prostitution” is a crime.</w:t>
      </w:r>
    </w:p>
    <w:p w14:paraId="202305E5" w14:textId="0C2903C4" w:rsidR="004F089F" w:rsidRDefault="004F089F" w:rsidP="00DC7AC7">
      <w:pPr>
        <w:rPr>
          <w:rFonts w:ascii="Times New Roman" w:hAnsi="Times New Roman" w:cs="Times New Roman"/>
        </w:rPr>
      </w:pPr>
    </w:p>
    <w:p w14:paraId="19284D07" w14:textId="5C6AE93A" w:rsidR="00122779" w:rsidRPr="004D39AE" w:rsidRDefault="00122779" w:rsidP="00DC7AC7">
      <w:pPr>
        <w:rPr>
          <w:rFonts w:ascii="Times New Roman" w:hAnsi="Times New Roman" w:cs="Times New Roman"/>
          <w:b/>
          <w:bCs/>
        </w:rPr>
      </w:pPr>
      <w:r w:rsidRPr="004D39AE">
        <w:rPr>
          <w:rFonts w:ascii="Times New Roman" w:hAnsi="Times New Roman" w:cs="Times New Roman"/>
          <w:b/>
          <w:bCs/>
        </w:rPr>
        <w:t>Note:</w:t>
      </w:r>
    </w:p>
    <w:p w14:paraId="61541C49" w14:textId="002E1E09" w:rsidR="00122779" w:rsidRPr="004D39AE" w:rsidRDefault="00122779" w:rsidP="00DC7AC7">
      <w:pPr>
        <w:rPr>
          <w:rFonts w:ascii="Times New Roman" w:hAnsi="Times New Roman" w:cs="Times New Roman"/>
          <w:b/>
          <w:bCs/>
        </w:rPr>
      </w:pPr>
      <w:r w:rsidRPr="004D39AE">
        <w:rPr>
          <w:rFonts w:ascii="Times New Roman" w:hAnsi="Times New Roman" w:cs="Times New Roman"/>
          <w:b/>
          <w:bCs/>
        </w:rPr>
        <w:t>As a separate remark from the document, more than 500 sex workers in France, in majority migrant sex workers, are currently leading an official</w:t>
      </w:r>
      <w:r w:rsidR="004D39AE" w:rsidRPr="004D39AE">
        <w:rPr>
          <w:rFonts w:ascii="Times New Roman" w:hAnsi="Times New Roman" w:cs="Times New Roman"/>
          <w:b/>
          <w:bCs/>
        </w:rPr>
        <w:t xml:space="preserve"> </w:t>
      </w:r>
      <w:r w:rsidRPr="004D39AE">
        <w:rPr>
          <w:rFonts w:ascii="Times New Roman" w:hAnsi="Times New Roman" w:cs="Times New Roman"/>
          <w:b/>
          <w:bCs/>
        </w:rPr>
        <w:t>challenge in front of the European Court of Human Rights attacking France and its law criminalising clients.</w:t>
      </w:r>
    </w:p>
    <w:p w14:paraId="517AE9CC" w14:textId="13D63525" w:rsidR="004D39AE" w:rsidRDefault="004D39AE" w:rsidP="00DC7AC7">
      <w:pPr>
        <w:rPr>
          <w:rFonts w:ascii="Times New Roman" w:hAnsi="Times New Roman" w:cs="Times New Roman"/>
          <w:b/>
          <w:bCs/>
        </w:rPr>
      </w:pPr>
      <w:r w:rsidRPr="004D39AE">
        <w:rPr>
          <w:rFonts w:ascii="Times New Roman" w:hAnsi="Times New Roman" w:cs="Times New Roman"/>
          <w:b/>
          <w:bCs/>
        </w:rPr>
        <w:t xml:space="preserve">France highest court, the constitutional council, has approved in February 2019, the criminalisation of clients considering that policy makers could legitimately deprive sex workers </w:t>
      </w:r>
      <w:r w:rsidRPr="004D39AE">
        <w:rPr>
          <w:rFonts w:ascii="Times New Roman" w:hAnsi="Times New Roman" w:cs="Times New Roman"/>
          <w:b/>
          <w:bCs/>
        </w:rPr>
        <w:lastRenderedPageBreak/>
        <w:t xml:space="preserve">from their individual freedoms and human rights in the name of fighting trafficking, clearly conflating trafficking and sex work without any proof to support this assumption. </w:t>
      </w:r>
    </w:p>
    <w:p w14:paraId="1BC1755B" w14:textId="304504B7" w:rsidR="004D39AE" w:rsidRDefault="004D39AE" w:rsidP="00DC7AC7">
      <w:pPr>
        <w:rPr>
          <w:rFonts w:ascii="Times New Roman" w:hAnsi="Times New Roman" w:cs="Times New Roman"/>
          <w:b/>
          <w:bCs/>
        </w:rPr>
      </w:pPr>
      <w:r>
        <w:rPr>
          <w:rFonts w:ascii="Times New Roman" w:hAnsi="Times New Roman" w:cs="Times New Roman"/>
          <w:b/>
          <w:bCs/>
        </w:rPr>
        <w:t>They recognise</w:t>
      </w:r>
      <w:r w:rsidR="006304D9">
        <w:rPr>
          <w:rFonts w:ascii="Times New Roman" w:hAnsi="Times New Roman" w:cs="Times New Roman"/>
          <w:b/>
          <w:bCs/>
        </w:rPr>
        <w:t>d</w:t>
      </w:r>
      <w:r>
        <w:rPr>
          <w:rFonts w:ascii="Times New Roman" w:hAnsi="Times New Roman" w:cs="Times New Roman"/>
          <w:b/>
          <w:bCs/>
        </w:rPr>
        <w:t xml:space="preserve"> the fact that the law criminalising clients was </w:t>
      </w:r>
      <w:r w:rsidR="006304D9">
        <w:rPr>
          <w:rFonts w:ascii="Times New Roman" w:hAnsi="Times New Roman" w:cs="Times New Roman"/>
          <w:b/>
          <w:bCs/>
        </w:rPr>
        <w:t>attacking</w:t>
      </w:r>
      <w:r>
        <w:rPr>
          <w:rFonts w:ascii="Times New Roman" w:hAnsi="Times New Roman" w:cs="Times New Roman"/>
          <w:b/>
          <w:bCs/>
        </w:rPr>
        <w:t xml:space="preserve"> sex workers rights and </w:t>
      </w:r>
      <w:r w:rsidR="006304D9">
        <w:rPr>
          <w:rFonts w:ascii="Times New Roman" w:hAnsi="Times New Roman" w:cs="Times New Roman"/>
          <w:b/>
          <w:bCs/>
        </w:rPr>
        <w:t>freedoms but considered that the concept of “public order” and “human dignity” were also part of the constitution and that sex work, linked to trafficking, could legitimately be limited in its exercise.</w:t>
      </w:r>
    </w:p>
    <w:p w14:paraId="453D9BC2" w14:textId="678D4C66" w:rsidR="006304D9" w:rsidRPr="004D39AE" w:rsidRDefault="004D39AE" w:rsidP="00DC7AC7">
      <w:pPr>
        <w:rPr>
          <w:rFonts w:ascii="Times New Roman" w:hAnsi="Times New Roman" w:cs="Times New Roman"/>
          <w:b/>
          <w:bCs/>
        </w:rPr>
      </w:pPr>
      <w:r w:rsidRPr="004D39AE">
        <w:rPr>
          <w:rFonts w:ascii="Times New Roman" w:hAnsi="Times New Roman" w:cs="Times New Roman"/>
          <w:b/>
          <w:bCs/>
        </w:rPr>
        <w:t>It is interesting to note that this court is not made of judges but mostly of old politicians who are rewarded a seat in the council after a long career. Therefore, their decision is highly political and does not reflect the views of many global law experts.</w:t>
      </w:r>
    </w:p>
    <w:sectPr w:rsidR="006304D9" w:rsidRPr="004D39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C565" w14:textId="77777777" w:rsidR="00CC045F" w:rsidRDefault="00CC045F" w:rsidP="00EC0E92">
      <w:pPr>
        <w:spacing w:after="0" w:line="240" w:lineRule="auto"/>
      </w:pPr>
      <w:r>
        <w:separator/>
      </w:r>
    </w:p>
  </w:endnote>
  <w:endnote w:type="continuationSeparator" w:id="0">
    <w:p w14:paraId="7A2E65DE" w14:textId="77777777" w:rsidR="00CC045F" w:rsidRDefault="00CC045F" w:rsidP="00EC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0C84" w14:textId="77777777" w:rsidR="00CC045F" w:rsidRDefault="00CC045F" w:rsidP="00EC0E92">
      <w:pPr>
        <w:spacing w:after="0" w:line="240" w:lineRule="auto"/>
      </w:pPr>
      <w:r>
        <w:separator/>
      </w:r>
    </w:p>
  </w:footnote>
  <w:footnote w:type="continuationSeparator" w:id="0">
    <w:p w14:paraId="1B497F9F" w14:textId="77777777" w:rsidR="00CC045F" w:rsidRDefault="00CC045F" w:rsidP="00EC0E92">
      <w:pPr>
        <w:spacing w:after="0" w:line="240" w:lineRule="auto"/>
      </w:pPr>
      <w:r>
        <w:continuationSeparator/>
      </w:r>
    </w:p>
  </w:footnote>
  <w:footnote w:id="1">
    <w:p w14:paraId="4682779B" w14:textId="77777777" w:rsidR="00EC0E92" w:rsidRDefault="00EC0E92" w:rsidP="00EC0E92">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Article 9(5), UN Trafficking Protocol; A/73/263 (2018), para. 18.</w:t>
      </w:r>
    </w:p>
  </w:footnote>
  <w:footnote w:id="2">
    <w:p w14:paraId="3EDAAE0D" w14:textId="77777777" w:rsidR="00676E13" w:rsidRDefault="00676E13" w:rsidP="00676E1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CR"/>
        </w:rPr>
        <w:t xml:space="preserve">General </w:t>
      </w:r>
      <w:proofErr w:type="spellStart"/>
      <w:r>
        <w:rPr>
          <w:rFonts w:ascii="Times New Roman" w:hAnsi="Times New Roman" w:cs="Times New Roman"/>
          <w:sz w:val="20"/>
          <w:szCs w:val="20"/>
          <w:lang w:val="es-CR"/>
        </w:rPr>
        <w:t>recommendation</w:t>
      </w:r>
      <w:proofErr w:type="spellEnd"/>
      <w:r>
        <w:rPr>
          <w:rFonts w:ascii="Times New Roman" w:hAnsi="Times New Roman" w:cs="Times New Roman"/>
          <w:sz w:val="20"/>
          <w:szCs w:val="20"/>
          <w:lang w:val="es-CR"/>
        </w:rPr>
        <w:t xml:space="preserve"> No. 28 (2010) (CEDAW/C/GC/28)</w:t>
      </w:r>
      <w:r>
        <w:rPr>
          <w:rFonts w:ascii="Times New Roman" w:hAnsi="Times New Roman" w:cs="Times New Roman"/>
          <w:sz w:val="20"/>
          <w:szCs w:val="20"/>
        </w:rPr>
        <w:t>, para. 27.</w:t>
      </w:r>
    </w:p>
  </w:footnote>
  <w:footnote w:id="3">
    <w:p w14:paraId="66540ED9" w14:textId="77777777" w:rsidR="00676E13" w:rsidRDefault="00676E13" w:rsidP="00676E1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para. </w:t>
      </w:r>
      <w:r>
        <w:rPr>
          <w:rFonts w:ascii="Times New Roman" w:hAnsi="Times New Roman" w:cs="Times New Roman"/>
          <w:sz w:val="20"/>
          <w:szCs w:val="20"/>
        </w:rPr>
        <w:t xml:space="preserve">18, </w:t>
      </w:r>
      <w:r>
        <w:rPr>
          <w:rFonts w:ascii="Times New Roman" w:hAnsi="Times New Roman" w:cs="Times New Roman"/>
          <w:color w:val="000000"/>
          <w:sz w:val="20"/>
          <w:szCs w:val="20"/>
        </w:rPr>
        <w:t>CEDAW/C/NLD/CO/6</w:t>
      </w:r>
    </w:p>
  </w:footnote>
  <w:footnote w:id="4">
    <w:p w14:paraId="66712C6C" w14:textId="77777777" w:rsidR="00452C6D" w:rsidRDefault="00452C6D" w:rsidP="00452C6D">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General recommendation No. 26 (2008) </w:t>
      </w:r>
      <w:r>
        <w:rPr>
          <w:rFonts w:ascii="Times New Roman" w:hAnsi="Times New Roman" w:cs="Times New Roman"/>
          <w:color w:val="000000"/>
          <w:sz w:val="20"/>
          <w:szCs w:val="20"/>
        </w:rPr>
        <w:t>(CEDAW/C/2009/WP.1/R)</w:t>
      </w:r>
      <w:r>
        <w:rPr>
          <w:rFonts w:ascii="Times New Roman" w:hAnsi="Times New Roman" w:cs="Times New Roman"/>
          <w:sz w:val="20"/>
          <w:szCs w:val="20"/>
        </w:rPr>
        <w:t xml:space="preserve">, para. 8. </w:t>
      </w:r>
      <w:r>
        <w:rPr>
          <w:rFonts w:ascii="Times New Roman" w:hAnsi="Times New Roman" w:cs="Times New Roman"/>
          <w:sz w:val="20"/>
          <w:szCs w:val="20"/>
        </w:rPr>
        <w:tab/>
      </w:r>
    </w:p>
  </w:footnote>
  <w:footnote w:id="5">
    <w:p w14:paraId="1EC21350" w14:textId="77777777" w:rsidR="00452C6D" w:rsidRDefault="00452C6D" w:rsidP="00452C6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General recommendation No. 26 (2008) </w:t>
      </w:r>
      <w:r>
        <w:rPr>
          <w:rFonts w:ascii="Times New Roman" w:hAnsi="Times New Roman" w:cs="Times New Roman"/>
          <w:color w:val="000000"/>
          <w:sz w:val="20"/>
          <w:szCs w:val="20"/>
        </w:rPr>
        <w:t>(CEDAW/C/2009/WP.1/R)</w:t>
      </w:r>
      <w:r>
        <w:rPr>
          <w:rFonts w:ascii="Times New Roman" w:hAnsi="Times New Roman" w:cs="Times New Roman"/>
          <w:sz w:val="20"/>
          <w:szCs w:val="20"/>
        </w:rPr>
        <w:t>, para. 14-15</w:t>
      </w:r>
      <w:r>
        <w:rPr>
          <w:rFonts w:ascii="Times New Roman" w:hAnsi="Times New Roman" w:cs="Times New Roman"/>
          <w:color w:val="000000"/>
          <w:sz w:val="20"/>
          <w:szCs w:val="20"/>
        </w:rPr>
        <w:t>.</w:t>
      </w:r>
      <w:r>
        <w:rPr>
          <w:rFonts w:ascii="Times New Roman" w:hAnsi="Times New Roman" w:cs="Times New Roman"/>
          <w:sz w:val="20"/>
          <w:szCs w:val="20"/>
        </w:rPr>
        <w:t xml:space="preserve"> </w:t>
      </w:r>
    </w:p>
  </w:footnote>
  <w:footnote w:id="6">
    <w:p w14:paraId="166BA301" w14:textId="77777777" w:rsidR="00452C6D" w:rsidRDefault="00452C6D" w:rsidP="00452C6D">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General recommendation No. 26 (2008) </w:t>
      </w:r>
      <w:r>
        <w:rPr>
          <w:rFonts w:ascii="Times New Roman" w:hAnsi="Times New Roman" w:cs="Times New Roman"/>
          <w:color w:val="000000"/>
          <w:sz w:val="20"/>
          <w:szCs w:val="20"/>
        </w:rPr>
        <w:t>(CEDAW/C/2009/WP.1/R)</w:t>
      </w:r>
      <w:r>
        <w:rPr>
          <w:rFonts w:ascii="Times New Roman" w:hAnsi="Times New Roman" w:cs="Times New Roman"/>
          <w:sz w:val="20"/>
          <w:szCs w:val="20"/>
        </w:rPr>
        <w:t>, para. 13.</w:t>
      </w:r>
    </w:p>
  </w:footnote>
  <w:footnote w:id="7">
    <w:p w14:paraId="3A592705" w14:textId="77777777" w:rsidR="00452C6D" w:rsidRDefault="00452C6D" w:rsidP="00452C6D">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General recommendation No. 26 (2008) </w:t>
      </w:r>
      <w:r>
        <w:rPr>
          <w:rFonts w:ascii="Times New Roman" w:hAnsi="Times New Roman" w:cs="Times New Roman"/>
          <w:color w:val="000000"/>
          <w:sz w:val="20"/>
          <w:szCs w:val="20"/>
        </w:rPr>
        <w:t>(CEDAW/C/2009/WP.1/R)</w:t>
      </w:r>
      <w:r>
        <w:rPr>
          <w:rFonts w:ascii="Times New Roman" w:hAnsi="Times New Roman" w:cs="Times New Roman"/>
          <w:sz w:val="20"/>
          <w:szCs w:val="20"/>
        </w:rPr>
        <w:t xml:space="preserve">, para. 20; pp.1, </w:t>
      </w:r>
      <w:r>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8">
    <w:p w14:paraId="704A311D" w14:textId="77777777" w:rsidR="00E4210E" w:rsidRDefault="00E4210E" w:rsidP="00E4210E">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para. </w:t>
      </w:r>
      <w:r>
        <w:rPr>
          <w:rFonts w:ascii="Times New Roman" w:hAnsi="Times New Roman" w:cs="Times New Roman"/>
          <w:sz w:val="20"/>
          <w:szCs w:val="20"/>
        </w:rPr>
        <w:t xml:space="preserve">30(g), </w:t>
      </w:r>
      <w:r>
        <w:rPr>
          <w:rFonts w:ascii="Times New Roman" w:hAnsi="Times New Roman" w:cs="Times New Roman"/>
          <w:color w:val="000000"/>
          <w:sz w:val="20"/>
          <w:szCs w:val="20"/>
        </w:rPr>
        <w:t xml:space="preserve">CEDAW/C/AND/CO/2-3; para. </w:t>
      </w:r>
      <w:r>
        <w:rPr>
          <w:rFonts w:ascii="Times New Roman" w:hAnsi="Times New Roman" w:cs="Times New Roman"/>
          <w:sz w:val="20"/>
          <w:szCs w:val="20"/>
        </w:rPr>
        <w:t xml:space="preserve">44, </w:t>
      </w:r>
      <w:r>
        <w:rPr>
          <w:rFonts w:ascii="Times New Roman" w:hAnsi="Times New Roman" w:cs="Times New Roman"/>
          <w:color w:val="000000"/>
          <w:sz w:val="20"/>
          <w:szCs w:val="20"/>
        </w:rPr>
        <w:t xml:space="preserve">CEDAW/C/JOR/CO/5; para. </w:t>
      </w:r>
      <w:r>
        <w:rPr>
          <w:rFonts w:ascii="Times New Roman" w:hAnsi="Times New Roman" w:cs="Times New Roman"/>
          <w:sz w:val="20"/>
          <w:szCs w:val="20"/>
        </w:rPr>
        <w:t xml:space="preserve">24(e), </w:t>
      </w:r>
      <w:r>
        <w:rPr>
          <w:rFonts w:ascii="Times New Roman" w:hAnsi="Times New Roman" w:cs="Times New Roman"/>
          <w:color w:val="000000"/>
          <w:sz w:val="20"/>
          <w:szCs w:val="20"/>
        </w:rPr>
        <w:t xml:space="preserve">CEDAW/C/MUS/CO/8; para. </w:t>
      </w:r>
      <w:r>
        <w:rPr>
          <w:rFonts w:ascii="Times New Roman" w:hAnsi="Times New Roman" w:cs="Times New Roman"/>
          <w:sz w:val="20"/>
          <w:szCs w:val="20"/>
        </w:rPr>
        <w:t xml:space="preserve">40(a), </w:t>
      </w:r>
      <w:r>
        <w:rPr>
          <w:rFonts w:ascii="Times New Roman" w:hAnsi="Times New Roman" w:cs="Times New Roman"/>
          <w:color w:val="000000"/>
          <w:sz w:val="20"/>
          <w:szCs w:val="20"/>
        </w:rPr>
        <w:t xml:space="preserve">CEDAW/C/ITA/CO/7; </w:t>
      </w:r>
      <w:r>
        <w:rPr>
          <w:rFonts w:ascii="Times New Roman" w:hAnsi="Times New Roman" w:cs="Times New Roman"/>
          <w:sz w:val="20"/>
          <w:szCs w:val="20"/>
        </w:rPr>
        <w:t xml:space="preserve">35(a), </w:t>
      </w:r>
      <w:r>
        <w:rPr>
          <w:rFonts w:ascii="Times New Roman" w:hAnsi="Times New Roman" w:cs="Times New Roman"/>
          <w:color w:val="000000"/>
          <w:sz w:val="20"/>
          <w:szCs w:val="20"/>
        </w:rPr>
        <w:t>para. CEDAW/C/SGP/CO/5.</w:t>
      </w:r>
    </w:p>
  </w:footnote>
  <w:footnote w:id="9">
    <w:p w14:paraId="2CF2940A" w14:textId="77777777" w:rsidR="00D01749" w:rsidRDefault="00D01749" w:rsidP="00D01749">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CR"/>
        </w:rPr>
        <w:t xml:space="preserve">General </w:t>
      </w:r>
      <w:proofErr w:type="spellStart"/>
      <w:r>
        <w:rPr>
          <w:rFonts w:ascii="Times New Roman" w:hAnsi="Times New Roman" w:cs="Times New Roman"/>
          <w:sz w:val="20"/>
          <w:szCs w:val="20"/>
          <w:lang w:val="es-CR"/>
        </w:rPr>
        <w:t>recommendation</w:t>
      </w:r>
      <w:proofErr w:type="spellEnd"/>
      <w:r>
        <w:rPr>
          <w:rFonts w:ascii="Times New Roman" w:hAnsi="Times New Roman" w:cs="Times New Roman"/>
          <w:sz w:val="20"/>
          <w:szCs w:val="20"/>
          <w:lang w:val="es-CR"/>
        </w:rPr>
        <w:t xml:space="preserve"> </w:t>
      </w:r>
      <w:r>
        <w:rPr>
          <w:rFonts w:ascii="Times New Roman" w:hAnsi="Times New Roman" w:cs="Times New Roman"/>
          <w:sz w:val="20"/>
          <w:szCs w:val="20"/>
        </w:rPr>
        <w:t>No. 30 (2013) (CEDAW/C/GC/30), para. 41(b).</w:t>
      </w:r>
    </w:p>
  </w:footnote>
  <w:footnote w:id="10">
    <w:p w14:paraId="6DDF1CCA" w14:textId="77777777" w:rsidR="004E0DC4" w:rsidRDefault="004E0DC4" w:rsidP="004E0DC4">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para. </w:t>
      </w:r>
      <w:r>
        <w:rPr>
          <w:rFonts w:ascii="Times New Roman" w:hAnsi="Times New Roman" w:cs="Times New Roman"/>
          <w:sz w:val="20"/>
          <w:szCs w:val="20"/>
        </w:rPr>
        <w:t xml:space="preserve">37(b), </w:t>
      </w:r>
      <w:r>
        <w:rPr>
          <w:rFonts w:ascii="Times New Roman" w:hAnsi="Times New Roman" w:cs="Times New Roman"/>
          <w:color w:val="000000"/>
          <w:sz w:val="20"/>
          <w:szCs w:val="20"/>
        </w:rPr>
        <w:t xml:space="preserve">CEDAW/C/HUN/CO/7-8; para. </w:t>
      </w:r>
      <w:r>
        <w:rPr>
          <w:rFonts w:ascii="Times New Roman" w:hAnsi="Times New Roman" w:cs="Times New Roman"/>
          <w:sz w:val="20"/>
          <w:szCs w:val="20"/>
        </w:rPr>
        <w:t xml:space="preserve">39(h), </w:t>
      </w:r>
      <w:r>
        <w:rPr>
          <w:rFonts w:ascii="Times New Roman" w:hAnsi="Times New Roman" w:cs="Times New Roman"/>
          <w:color w:val="000000"/>
          <w:sz w:val="20"/>
          <w:szCs w:val="20"/>
        </w:rPr>
        <w:t>CEDAW/C/ALB/CO/4.</w:t>
      </w:r>
    </w:p>
  </w:footnote>
  <w:footnote w:id="11">
    <w:p w14:paraId="6B30572B" w14:textId="77777777" w:rsidR="007326E1" w:rsidRDefault="007326E1" w:rsidP="007326E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para. </w:t>
      </w:r>
      <w:r>
        <w:rPr>
          <w:rFonts w:ascii="Times New Roman" w:hAnsi="Times New Roman" w:cs="Times New Roman"/>
          <w:sz w:val="20"/>
          <w:szCs w:val="20"/>
        </w:rPr>
        <w:t xml:space="preserve">R, </w:t>
      </w:r>
      <w:r>
        <w:rPr>
          <w:rFonts w:ascii="Times New Roman" w:hAnsi="Times New Roman" w:cs="Times New Roman"/>
          <w:color w:val="000000"/>
          <w:sz w:val="20"/>
          <w:szCs w:val="20"/>
        </w:rPr>
        <w:t xml:space="preserve">CEDAW/C/MMR/CO/3; para. </w:t>
      </w:r>
      <w:r>
        <w:rPr>
          <w:rFonts w:ascii="Times New Roman" w:hAnsi="Times New Roman" w:cs="Times New Roman"/>
          <w:sz w:val="20"/>
          <w:szCs w:val="20"/>
        </w:rPr>
        <w:t xml:space="preserve">28(f), </w:t>
      </w:r>
      <w:r>
        <w:rPr>
          <w:rFonts w:ascii="Times New Roman" w:hAnsi="Times New Roman" w:cs="Times New Roman"/>
          <w:color w:val="000000"/>
          <w:sz w:val="20"/>
          <w:szCs w:val="20"/>
        </w:rPr>
        <w:t>CEDAW/C/NGA/CO/7-8.</w:t>
      </w:r>
    </w:p>
  </w:footnote>
  <w:footnote w:id="12">
    <w:p w14:paraId="592ADB48" w14:textId="77777777" w:rsidR="007326E1" w:rsidRDefault="007326E1" w:rsidP="007326E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para. </w:t>
      </w:r>
      <w:r>
        <w:rPr>
          <w:rFonts w:ascii="Times New Roman" w:hAnsi="Times New Roman" w:cs="Times New Roman"/>
          <w:sz w:val="20"/>
          <w:szCs w:val="20"/>
        </w:rPr>
        <w:t xml:space="preserve">25(a), </w:t>
      </w:r>
      <w:r>
        <w:rPr>
          <w:rFonts w:ascii="Times New Roman" w:hAnsi="Times New Roman" w:cs="Times New Roman"/>
          <w:color w:val="000000"/>
          <w:sz w:val="20"/>
          <w:szCs w:val="20"/>
        </w:rPr>
        <w:t xml:space="preserve">CEDAW/C/NER/CO/3-4; para. </w:t>
      </w:r>
      <w:r>
        <w:rPr>
          <w:rFonts w:ascii="Times New Roman" w:hAnsi="Times New Roman" w:cs="Times New Roman"/>
          <w:sz w:val="20"/>
          <w:szCs w:val="20"/>
        </w:rPr>
        <w:t xml:space="preserve">23(h), </w:t>
      </w:r>
      <w:r>
        <w:rPr>
          <w:rFonts w:ascii="Times New Roman" w:hAnsi="Times New Roman" w:cs="Times New Roman"/>
          <w:color w:val="000000"/>
          <w:sz w:val="20"/>
          <w:szCs w:val="20"/>
        </w:rPr>
        <w:t>CEDAW/C/BLR/CO/8.</w:t>
      </w:r>
    </w:p>
  </w:footnote>
  <w:footnote w:id="13">
    <w:p w14:paraId="0F0C5A6A" w14:textId="77777777" w:rsidR="007326E1" w:rsidRDefault="007326E1" w:rsidP="007326E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also: OSCE/Office of the Special Representative and Coordinator for Combating Trafficking in Human Beings, Following the Money: Compendium of Resources and Synthesized Step-by-Step Guide to Financial Investigations related to Trafficking in Human Beings (Vienna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79F"/>
    <w:multiLevelType w:val="hybridMultilevel"/>
    <w:tmpl w:val="3EF840CA"/>
    <w:lvl w:ilvl="0" w:tplc="92DEC33A">
      <w:start w:val="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B1C43"/>
    <w:multiLevelType w:val="hybridMultilevel"/>
    <w:tmpl w:val="3C6200AE"/>
    <w:lvl w:ilvl="0" w:tplc="14A8F838">
      <w:start w:val="9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FA02EF"/>
    <w:multiLevelType w:val="hybridMultilevel"/>
    <w:tmpl w:val="3BA22620"/>
    <w:lvl w:ilvl="0" w:tplc="1300453A">
      <w:start w:val="9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286FF9"/>
    <w:multiLevelType w:val="hybridMultilevel"/>
    <w:tmpl w:val="FC1A125A"/>
    <w:lvl w:ilvl="0" w:tplc="864ECB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81F2D"/>
    <w:multiLevelType w:val="hybridMultilevel"/>
    <w:tmpl w:val="5554E2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FF2364"/>
    <w:multiLevelType w:val="hybridMultilevel"/>
    <w:tmpl w:val="08EE13D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6C0F65"/>
    <w:multiLevelType w:val="hybridMultilevel"/>
    <w:tmpl w:val="B7524D8E"/>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1A3038"/>
    <w:multiLevelType w:val="hybridMultilevel"/>
    <w:tmpl w:val="3E34A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B322FB"/>
    <w:multiLevelType w:val="hybridMultilevel"/>
    <w:tmpl w:val="49665B90"/>
    <w:lvl w:ilvl="0" w:tplc="5632530C">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850603"/>
    <w:multiLevelType w:val="hybridMultilevel"/>
    <w:tmpl w:val="65D89F4C"/>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7D32D7"/>
    <w:multiLevelType w:val="hybridMultilevel"/>
    <w:tmpl w:val="70060FE4"/>
    <w:lvl w:ilvl="0" w:tplc="3D0C41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8E6943"/>
    <w:multiLevelType w:val="hybridMultilevel"/>
    <w:tmpl w:val="FE14F55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FB7761"/>
    <w:multiLevelType w:val="hybridMultilevel"/>
    <w:tmpl w:val="8D3A5FF6"/>
    <w:lvl w:ilvl="0" w:tplc="58B0CB80">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6B04FD"/>
    <w:multiLevelType w:val="hybridMultilevel"/>
    <w:tmpl w:val="415AA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53098C"/>
    <w:multiLevelType w:val="hybridMultilevel"/>
    <w:tmpl w:val="753638B6"/>
    <w:lvl w:ilvl="0" w:tplc="040C0017">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08709E"/>
    <w:multiLevelType w:val="hybridMultilevel"/>
    <w:tmpl w:val="5D46CB32"/>
    <w:lvl w:ilvl="0" w:tplc="C12AE25A">
      <w:start w:val="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E61C2C"/>
    <w:multiLevelType w:val="hybridMultilevel"/>
    <w:tmpl w:val="06A8C1DE"/>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2"/>
  </w:num>
  <w:num w:numId="20">
    <w:abstractNumId w:val="0"/>
  </w:num>
  <w:num w:numId="2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E4"/>
    <w:rsid w:val="00096ED7"/>
    <w:rsid w:val="00122779"/>
    <w:rsid w:val="0017286F"/>
    <w:rsid w:val="001A4C99"/>
    <w:rsid w:val="002C48E4"/>
    <w:rsid w:val="00361F40"/>
    <w:rsid w:val="00435037"/>
    <w:rsid w:val="00452C6D"/>
    <w:rsid w:val="004D39AE"/>
    <w:rsid w:val="004E0DC4"/>
    <w:rsid w:val="004F089F"/>
    <w:rsid w:val="00565803"/>
    <w:rsid w:val="005723E2"/>
    <w:rsid w:val="00586D46"/>
    <w:rsid w:val="006304D9"/>
    <w:rsid w:val="00676E13"/>
    <w:rsid w:val="006805BF"/>
    <w:rsid w:val="006A1F86"/>
    <w:rsid w:val="007326E1"/>
    <w:rsid w:val="008A6163"/>
    <w:rsid w:val="00CC045F"/>
    <w:rsid w:val="00D01749"/>
    <w:rsid w:val="00D20D5E"/>
    <w:rsid w:val="00DC7AC7"/>
    <w:rsid w:val="00E4210E"/>
    <w:rsid w:val="00EC0E92"/>
    <w:rsid w:val="00EF4548"/>
    <w:rsid w:val="00EF5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926F"/>
  <w15:chartTrackingRefBased/>
  <w15:docId w15:val="{A52B0EDB-C2AD-4310-8A32-E4D8D1B3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E4"/>
    <w:pPr>
      <w:ind w:left="720"/>
      <w:contextualSpacing/>
    </w:pPr>
  </w:style>
  <w:style w:type="paragraph" w:styleId="FootnoteText">
    <w:name w:val="footnote text"/>
    <w:basedOn w:val="Normal"/>
    <w:link w:val="FootnoteTextChar"/>
    <w:uiPriority w:val="99"/>
    <w:semiHidden/>
    <w:unhideWhenUsed/>
    <w:rsid w:val="00EC0E92"/>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EC0E92"/>
    <w:rPr>
      <w:rFonts w:eastAsiaTheme="minorEastAsia"/>
      <w:sz w:val="24"/>
      <w:szCs w:val="24"/>
      <w:lang w:val="en-US"/>
    </w:rPr>
  </w:style>
  <w:style w:type="character" w:styleId="FootnoteReference">
    <w:name w:val="footnote reference"/>
    <w:basedOn w:val="DefaultParagraphFont"/>
    <w:uiPriority w:val="99"/>
    <w:semiHidden/>
    <w:unhideWhenUsed/>
    <w:rsid w:val="00EC0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275">
      <w:bodyDiv w:val="1"/>
      <w:marLeft w:val="0"/>
      <w:marRight w:val="0"/>
      <w:marTop w:val="0"/>
      <w:marBottom w:val="0"/>
      <w:divBdr>
        <w:top w:val="none" w:sz="0" w:space="0" w:color="auto"/>
        <w:left w:val="none" w:sz="0" w:space="0" w:color="auto"/>
        <w:bottom w:val="none" w:sz="0" w:space="0" w:color="auto"/>
        <w:right w:val="none" w:sz="0" w:space="0" w:color="auto"/>
      </w:divBdr>
    </w:div>
    <w:div w:id="59329801">
      <w:bodyDiv w:val="1"/>
      <w:marLeft w:val="0"/>
      <w:marRight w:val="0"/>
      <w:marTop w:val="0"/>
      <w:marBottom w:val="0"/>
      <w:divBdr>
        <w:top w:val="none" w:sz="0" w:space="0" w:color="auto"/>
        <w:left w:val="none" w:sz="0" w:space="0" w:color="auto"/>
        <w:bottom w:val="none" w:sz="0" w:space="0" w:color="auto"/>
        <w:right w:val="none" w:sz="0" w:space="0" w:color="auto"/>
      </w:divBdr>
    </w:div>
    <w:div w:id="75059259">
      <w:bodyDiv w:val="1"/>
      <w:marLeft w:val="0"/>
      <w:marRight w:val="0"/>
      <w:marTop w:val="0"/>
      <w:marBottom w:val="0"/>
      <w:divBdr>
        <w:top w:val="none" w:sz="0" w:space="0" w:color="auto"/>
        <w:left w:val="none" w:sz="0" w:space="0" w:color="auto"/>
        <w:bottom w:val="none" w:sz="0" w:space="0" w:color="auto"/>
        <w:right w:val="none" w:sz="0" w:space="0" w:color="auto"/>
      </w:divBdr>
    </w:div>
    <w:div w:id="103304129">
      <w:bodyDiv w:val="1"/>
      <w:marLeft w:val="0"/>
      <w:marRight w:val="0"/>
      <w:marTop w:val="0"/>
      <w:marBottom w:val="0"/>
      <w:divBdr>
        <w:top w:val="none" w:sz="0" w:space="0" w:color="auto"/>
        <w:left w:val="none" w:sz="0" w:space="0" w:color="auto"/>
        <w:bottom w:val="none" w:sz="0" w:space="0" w:color="auto"/>
        <w:right w:val="none" w:sz="0" w:space="0" w:color="auto"/>
      </w:divBdr>
    </w:div>
    <w:div w:id="201333754">
      <w:bodyDiv w:val="1"/>
      <w:marLeft w:val="0"/>
      <w:marRight w:val="0"/>
      <w:marTop w:val="0"/>
      <w:marBottom w:val="0"/>
      <w:divBdr>
        <w:top w:val="none" w:sz="0" w:space="0" w:color="auto"/>
        <w:left w:val="none" w:sz="0" w:space="0" w:color="auto"/>
        <w:bottom w:val="none" w:sz="0" w:space="0" w:color="auto"/>
        <w:right w:val="none" w:sz="0" w:space="0" w:color="auto"/>
      </w:divBdr>
    </w:div>
    <w:div w:id="353309884">
      <w:bodyDiv w:val="1"/>
      <w:marLeft w:val="0"/>
      <w:marRight w:val="0"/>
      <w:marTop w:val="0"/>
      <w:marBottom w:val="0"/>
      <w:divBdr>
        <w:top w:val="none" w:sz="0" w:space="0" w:color="auto"/>
        <w:left w:val="none" w:sz="0" w:space="0" w:color="auto"/>
        <w:bottom w:val="none" w:sz="0" w:space="0" w:color="auto"/>
        <w:right w:val="none" w:sz="0" w:space="0" w:color="auto"/>
      </w:divBdr>
    </w:div>
    <w:div w:id="443161223">
      <w:bodyDiv w:val="1"/>
      <w:marLeft w:val="0"/>
      <w:marRight w:val="0"/>
      <w:marTop w:val="0"/>
      <w:marBottom w:val="0"/>
      <w:divBdr>
        <w:top w:val="none" w:sz="0" w:space="0" w:color="auto"/>
        <w:left w:val="none" w:sz="0" w:space="0" w:color="auto"/>
        <w:bottom w:val="none" w:sz="0" w:space="0" w:color="auto"/>
        <w:right w:val="none" w:sz="0" w:space="0" w:color="auto"/>
      </w:divBdr>
    </w:div>
    <w:div w:id="508178100">
      <w:bodyDiv w:val="1"/>
      <w:marLeft w:val="0"/>
      <w:marRight w:val="0"/>
      <w:marTop w:val="0"/>
      <w:marBottom w:val="0"/>
      <w:divBdr>
        <w:top w:val="none" w:sz="0" w:space="0" w:color="auto"/>
        <w:left w:val="none" w:sz="0" w:space="0" w:color="auto"/>
        <w:bottom w:val="none" w:sz="0" w:space="0" w:color="auto"/>
        <w:right w:val="none" w:sz="0" w:space="0" w:color="auto"/>
      </w:divBdr>
    </w:div>
    <w:div w:id="540173244">
      <w:bodyDiv w:val="1"/>
      <w:marLeft w:val="0"/>
      <w:marRight w:val="0"/>
      <w:marTop w:val="0"/>
      <w:marBottom w:val="0"/>
      <w:divBdr>
        <w:top w:val="none" w:sz="0" w:space="0" w:color="auto"/>
        <w:left w:val="none" w:sz="0" w:space="0" w:color="auto"/>
        <w:bottom w:val="none" w:sz="0" w:space="0" w:color="auto"/>
        <w:right w:val="none" w:sz="0" w:space="0" w:color="auto"/>
      </w:divBdr>
    </w:div>
    <w:div w:id="610360485">
      <w:bodyDiv w:val="1"/>
      <w:marLeft w:val="0"/>
      <w:marRight w:val="0"/>
      <w:marTop w:val="0"/>
      <w:marBottom w:val="0"/>
      <w:divBdr>
        <w:top w:val="none" w:sz="0" w:space="0" w:color="auto"/>
        <w:left w:val="none" w:sz="0" w:space="0" w:color="auto"/>
        <w:bottom w:val="none" w:sz="0" w:space="0" w:color="auto"/>
        <w:right w:val="none" w:sz="0" w:space="0" w:color="auto"/>
      </w:divBdr>
    </w:div>
    <w:div w:id="640883770">
      <w:bodyDiv w:val="1"/>
      <w:marLeft w:val="0"/>
      <w:marRight w:val="0"/>
      <w:marTop w:val="0"/>
      <w:marBottom w:val="0"/>
      <w:divBdr>
        <w:top w:val="none" w:sz="0" w:space="0" w:color="auto"/>
        <w:left w:val="none" w:sz="0" w:space="0" w:color="auto"/>
        <w:bottom w:val="none" w:sz="0" w:space="0" w:color="auto"/>
        <w:right w:val="none" w:sz="0" w:space="0" w:color="auto"/>
      </w:divBdr>
    </w:div>
    <w:div w:id="646589277">
      <w:bodyDiv w:val="1"/>
      <w:marLeft w:val="0"/>
      <w:marRight w:val="0"/>
      <w:marTop w:val="0"/>
      <w:marBottom w:val="0"/>
      <w:divBdr>
        <w:top w:val="none" w:sz="0" w:space="0" w:color="auto"/>
        <w:left w:val="none" w:sz="0" w:space="0" w:color="auto"/>
        <w:bottom w:val="none" w:sz="0" w:space="0" w:color="auto"/>
        <w:right w:val="none" w:sz="0" w:space="0" w:color="auto"/>
      </w:divBdr>
    </w:div>
    <w:div w:id="859781594">
      <w:bodyDiv w:val="1"/>
      <w:marLeft w:val="0"/>
      <w:marRight w:val="0"/>
      <w:marTop w:val="0"/>
      <w:marBottom w:val="0"/>
      <w:divBdr>
        <w:top w:val="none" w:sz="0" w:space="0" w:color="auto"/>
        <w:left w:val="none" w:sz="0" w:space="0" w:color="auto"/>
        <w:bottom w:val="none" w:sz="0" w:space="0" w:color="auto"/>
        <w:right w:val="none" w:sz="0" w:space="0" w:color="auto"/>
      </w:divBdr>
    </w:div>
    <w:div w:id="913398039">
      <w:bodyDiv w:val="1"/>
      <w:marLeft w:val="0"/>
      <w:marRight w:val="0"/>
      <w:marTop w:val="0"/>
      <w:marBottom w:val="0"/>
      <w:divBdr>
        <w:top w:val="none" w:sz="0" w:space="0" w:color="auto"/>
        <w:left w:val="none" w:sz="0" w:space="0" w:color="auto"/>
        <w:bottom w:val="none" w:sz="0" w:space="0" w:color="auto"/>
        <w:right w:val="none" w:sz="0" w:space="0" w:color="auto"/>
      </w:divBdr>
    </w:div>
    <w:div w:id="1026515585">
      <w:bodyDiv w:val="1"/>
      <w:marLeft w:val="0"/>
      <w:marRight w:val="0"/>
      <w:marTop w:val="0"/>
      <w:marBottom w:val="0"/>
      <w:divBdr>
        <w:top w:val="none" w:sz="0" w:space="0" w:color="auto"/>
        <w:left w:val="none" w:sz="0" w:space="0" w:color="auto"/>
        <w:bottom w:val="none" w:sz="0" w:space="0" w:color="auto"/>
        <w:right w:val="none" w:sz="0" w:space="0" w:color="auto"/>
      </w:divBdr>
    </w:div>
    <w:div w:id="1044868403">
      <w:bodyDiv w:val="1"/>
      <w:marLeft w:val="0"/>
      <w:marRight w:val="0"/>
      <w:marTop w:val="0"/>
      <w:marBottom w:val="0"/>
      <w:divBdr>
        <w:top w:val="none" w:sz="0" w:space="0" w:color="auto"/>
        <w:left w:val="none" w:sz="0" w:space="0" w:color="auto"/>
        <w:bottom w:val="none" w:sz="0" w:space="0" w:color="auto"/>
        <w:right w:val="none" w:sz="0" w:space="0" w:color="auto"/>
      </w:divBdr>
    </w:div>
    <w:div w:id="1050149721">
      <w:bodyDiv w:val="1"/>
      <w:marLeft w:val="0"/>
      <w:marRight w:val="0"/>
      <w:marTop w:val="0"/>
      <w:marBottom w:val="0"/>
      <w:divBdr>
        <w:top w:val="none" w:sz="0" w:space="0" w:color="auto"/>
        <w:left w:val="none" w:sz="0" w:space="0" w:color="auto"/>
        <w:bottom w:val="none" w:sz="0" w:space="0" w:color="auto"/>
        <w:right w:val="none" w:sz="0" w:space="0" w:color="auto"/>
      </w:divBdr>
    </w:div>
    <w:div w:id="1162084461">
      <w:bodyDiv w:val="1"/>
      <w:marLeft w:val="0"/>
      <w:marRight w:val="0"/>
      <w:marTop w:val="0"/>
      <w:marBottom w:val="0"/>
      <w:divBdr>
        <w:top w:val="none" w:sz="0" w:space="0" w:color="auto"/>
        <w:left w:val="none" w:sz="0" w:space="0" w:color="auto"/>
        <w:bottom w:val="none" w:sz="0" w:space="0" w:color="auto"/>
        <w:right w:val="none" w:sz="0" w:space="0" w:color="auto"/>
      </w:divBdr>
    </w:div>
    <w:div w:id="1170024611">
      <w:bodyDiv w:val="1"/>
      <w:marLeft w:val="0"/>
      <w:marRight w:val="0"/>
      <w:marTop w:val="0"/>
      <w:marBottom w:val="0"/>
      <w:divBdr>
        <w:top w:val="none" w:sz="0" w:space="0" w:color="auto"/>
        <w:left w:val="none" w:sz="0" w:space="0" w:color="auto"/>
        <w:bottom w:val="none" w:sz="0" w:space="0" w:color="auto"/>
        <w:right w:val="none" w:sz="0" w:space="0" w:color="auto"/>
      </w:divBdr>
    </w:div>
    <w:div w:id="1221137091">
      <w:bodyDiv w:val="1"/>
      <w:marLeft w:val="0"/>
      <w:marRight w:val="0"/>
      <w:marTop w:val="0"/>
      <w:marBottom w:val="0"/>
      <w:divBdr>
        <w:top w:val="none" w:sz="0" w:space="0" w:color="auto"/>
        <w:left w:val="none" w:sz="0" w:space="0" w:color="auto"/>
        <w:bottom w:val="none" w:sz="0" w:space="0" w:color="auto"/>
        <w:right w:val="none" w:sz="0" w:space="0" w:color="auto"/>
      </w:divBdr>
    </w:div>
    <w:div w:id="1333869473">
      <w:bodyDiv w:val="1"/>
      <w:marLeft w:val="0"/>
      <w:marRight w:val="0"/>
      <w:marTop w:val="0"/>
      <w:marBottom w:val="0"/>
      <w:divBdr>
        <w:top w:val="none" w:sz="0" w:space="0" w:color="auto"/>
        <w:left w:val="none" w:sz="0" w:space="0" w:color="auto"/>
        <w:bottom w:val="none" w:sz="0" w:space="0" w:color="auto"/>
        <w:right w:val="none" w:sz="0" w:space="0" w:color="auto"/>
      </w:divBdr>
    </w:div>
    <w:div w:id="1378091078">
      <w:bodyDiv w:val="1"/>
      <w:marLeft w:val="0"/>
      <w:marRight w:val="0"/>
      <w:marTop w:val="0"/>
      <w:marBottom w:val="0"/>
      <w:divBdr>
        <w:top w:val="none" w:sz="0" w:space="0" w:color="auto"/>
        <w:left w:val="none" w:sz="0" w:space="0" w:color="auto"/>
        <w:bottom w:val="none" w:sz="0" w:space="0" w:color="auto"/>
        <w:right w:val="none" w:sz="0" w:space="0" w:color="auto"/>
      </w:divBdr>
    </w:div>
    <w:div w:id="1751534879">
      <w:bodyDiv w:val="1"/>
      <w:marLeft w:val="0"/>
      <w:marRight w:val="0"/>
      <w:marTop w:val="0"/>
      <w:marBottom w:val="0"/>
      <w:divBdr>
        <w:top w:val="none" w:sz="0" w:space="0" w:color="auto"/>
        <w:left w:val="none" w:sz="0" w:space="0" w:color="auto"/>
        <w:bottom w:val="none" w:sz="0" w:space="0" w:color="auto"/>
        <w:right w:val="none" w:sz="0" w:space="0" w:color="auto"/>
      </w:divBdr>
    </w:div>
    <w:div w:id="1810661244">
      <w:bodyDiv w:val="1"/>
      <w:marLeft w:val="0"/>
      <w:marRight w:val="0"/>
      <w:marTop w:val="0"/>
      <w:marBottom w:val="0"/>
      <w:divBdr>
        <w:top w:val="none" w:sz="0" w:space="0" w:color="auto"/>
        <w:left w:val="none" w:sz="0" w:space="0" w:color="auto"/>
        <w:bottom w:val="none" w:sz="0" w:space="0" w:color="auto"/>
        <w:right w:val="none" w:sz="0" w:space="0" w:color="auto"/>
      </w:divBdr>
    </w:div>
    <w:div w:id="1916280567">
      <w:bodyDiv w:val="1"/>
      <w:marLeft w:val="0"/>
      <w:marRight w:val="0"/>
      <w:marTop w:val="0"/>
      <w:marBottom w:val="0"/>
      <w:divBdr>
        <w:top w:val="none" w:sz="0" w:space="0" w:color="auto"/>
        <w:left w:val="none" w:sz="0" w:space="0" w:color="auto"/>
        <w:bottom w:val="none" w:sz="0" w:space="0" w:color="auto"/>
        <w:right w:val="none" w:sz="0" w:space="0" w:color="auto"/>
      </w:divBdr>
    </w:div>
    <w:div w:id="1987660139">
      <w:bodyDiv w:val="1"/>
      <w:marLeft w:val="0"/>
      <w:marRight w:val="0"/>
      <w:marTop w:val="0"/>
      <w:marBottom w:val="0"/>
      <w:divBdr>
        <w:top w:val="none" w:sz="0" w:space="0" w:color="auto"/>
        <w:left w:val="none" w:sz="0" w:space="0" w:color="auto"/>
        <w:bottom w:val="none" w:sz="0" w:space="0" w:color="auto"/>
        <w:right w:val="none" w:sz="0" w:space="0" w:color="auto"/>
      </w:divBdr>
    </w:div>
    <w:div w:id="2009870352">
      <w:bodyDiv w:val="1"/>
      <w:marLeft w:val="0"/>
      <w:marRight w:val="0"/>
      <w:marTop w:val="0"/>
      <w:marBottom w:val="0"/>
      <w:divBdr>
        <w:top w:val="none" w:sz="0" w:space="0" w:color="auto"/>
        <w:left w:val="none" w:sz="0" w:space="0" w:color="auto"/>
        <w:bottom w:val="none" w:sz="0" w:space="0" w:color="auto"/>
        <w:right w:val="none" w:sz="0" w:space="0" w:color="auto"/>
      </w:divBdr>
    </w:div>
    <w:div w:id="20705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D653D-C5E3-4233-A6DF-F4A5BE9FF76D}"/>
</file>

<file path=customXml/itemProps2.xml><?xml version="1.0" encoding="utf-8"?>
<ds:datastoreItem xmlns:ds="http://schemas.openxmlformats.org/officeDocument/2006/customXml" ds:itemID="{418746E4-9DD4-4609-AECF-10FFD70A6004}"/>
</file>

<file path=customXml/itemProps3.xml><?xml version="1.0" encoding="utf-8"?>
<ds:datastoreItem xmlns:ds="http://schemas.openxmlformats.org/officeDocument/2006/customXml" ds:itemID="{CE8973C9-376D-4CE0-AE3B-92D30F02402F}"/>
</file>

<file path=docProps/app.xml><?xml version="1.0" encoding="utf-8"?>
<Properties xmlns="http://schemas.openxmlformats.org/officeDocument/2006/extended-properties" xmlns:vt="http://schemas.openxmlformats.org/officeDocument/2006/docPropsVTypes">
  <Template>Normal</Template>
  <TotalTime>404</TotalTime>
  <Pages>7</Pages>
  <Words>2254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Schaffauser</dc:creator>
  <cp:keywords/>
  <dc:description/>
  <cp:lastModifiedBy>Thierry Schaffauser</cp:lastModifiedBy>
  <cp:revision>2</cp:revision>
  <dcterms:created xsi:type="dcterms:W3CDTF">2020-05-13T07:34:00Z</dcterms:created>
  <dcterms:modified xsi:type="dcterms:W3CDTF">2020-05-13T16:06:00Z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