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61" w:rsidRDefault="002D3661" w:rsidP="000219EF">
      <w:pPr>
        <w:pStyle w:val="H1GC"/>
      </w:pPr>
      <w:r>
        <w:br w:type="page"/>
      </w:r>
      <w:r>
        <w:rPr>
          <w:rFonts w:hint="eastAsia"/>
        </w:rPr>
        <w:tab/>
      </w:r>
      <w:r>
        <w:rPr>
          <w:rFonts w:hint="eastAsia"/>
        </w:rPr>
        <w:tab/>
      </w:r>
      <w:r w:rsidRPr="000219EF">
        <w:rPr>
          <w:rFonts w:hint="eastAsia"/>
        </w:rPr>
        <w:t>法蒂马塔－宾塔</w:t>
      </w:r>
      <w:r>
        <w:rPr>
          <w:rFonts w:ascii="SimSun" w:eastAsia="SimSun" w:hAnsi="SimSun" w:cs="SimSun" w:hint="eastAsia"/>
        </w:rPr>
        <w:t>·</w:t>
      </w:r>
      <w:r w:rsidRPr="000219EF">
        <w:rPr>
          <w:rFonts w:ascii="SimHei" w:hAnsi="SimHei" w:cs="SimHei" w:hint="eastAsia"/>
        </w:rPr>
        <w:t>维克图瓦</w:t>
      </w:r>
      <w:r>
        <w:rPr>
          <w:rFonts w:ascii="SimSun" w:eastAsia="SimSun" w:hAnsi="SimSun" w:cs="SimSun" w:hint="eastAsia"/>
        </w:rPr>
        <w:t>·</w:t>
      </w:r>
      <w:r w:rsidRPr="000219EF">
        <w:rPr>
          <w:rFonts w:ascii="SimHei" w:hAnsi="SimHei" w:cs="SimHei" w:hint="eastAsia"/>
        </w:rPr>
        <w:t>达赫夫人</w:t>
      </w:r>
      <w:r w:rsidRPr="000219EF">
        <w:rPr>
          <w:rFonts w:hint="eastAsia"/>
        </w:rPr>
        <w:t>(</w:t>
      </w:r>
      <w:r w:rsidRPr="000219EF">
        <w:rPr>
          <w:rFonts w:hint="eastAsia"/>
        </w:rPr>
        <w:t>布基纳法索</w:t>
      </w:r>
      <w:r w:rsidRPr="000219EF">
        <w:rPr>
          <w:rFonts w:hint="eastAsia"/>
        </w:rPr>
        <w:t>)</w:t>
      </w:r>
    </w:p>
    <w:p w:rsidR="002D3661" w:rsidRPr="00D90AFA" w:rsidRDefault="002D3661" w:rsidP="00D90AFA">
      <w:pPr>
        <w:pStyle w:val="SingleTxtGC"/>
      </w:pPr>
      <w:r w:rsidRPr="00D90AFA">
        <w:rPr>
          <w:rFonts w:eastAsia="SimHei" w:hint="eastAsia"/>
        </w:rPr>
        <w:t>出生日期和地点</w:t>
      </w:r>
      <w:r>
        <w:rPr>
          <w:rFonts w:hint="eastAsia"/>
        </w:rPr>
        <w:t>：</w:t>
      </w:r>
      <w:r w:rsidRPr="00D90AFA">
        <w:rPr>
          <w:rFonts w:hint="eastAsia"/>
        </w:rPr>
        <w:t>1945</w:t>
      </w:r>
      <w:r w:rsidRPr="00D90AFA">
        <w:rPr>
          <w:rFonts w:hint="eastAsia"/>
        </w:rPr>
        <w:t>年</w:t>
      </w:r>
      <w:r w:rsidRPr="00D90AFA">
        <w:rPr>
          <w:rFonts w:hint="eastAsia"/>
        </w:rPr>
        <w:t>8</w:t>
      </w:r>
      <w:r w:rsidRPr="00D90AFA">
        <w:rPr>
          <w:rFonts w:hint="eastAsia"/>
        </w:rPr>
        <w:t>月</w:t>
      </w:r>
      <w:r w:rsidRPr="00D90AFA">
        <w:rPr>
          <w:rFonts w:hint="eastAsia"/>
        </w:rPr>
        <w:t>18</w:t>
      </w:r>
      <w:r w:rsidRPr="00D90AFA">
        <w:rPr>
          <w:rFonts w:hint="eastAsia"/>
        </w:rPr>
        <w:t>日，</w:t>
      </w:r>
      <w:r w:rsidRPr="00D90AFA">
        <w:rPr>
          <w:rFonts w:hint="eastAsia"/>
        </w:rPr>
        <w:t>(</w:t>
      </w:r>
      <w:r w:rsidRPr="00D90AFA">
        <w:rPr>
          <w:rFonts w:hint="eastAsia"/>
        </w:rPr>
        <w:t>布基纳法索</w:t>
      </w:r>
      <w:r w:rsidRPr="00D90AFA">
        <w:rPr>
          <w:rFonts w:hint="eastAsia"/>
        </w:rPr>
        <w:t>)</w:t>
      </w:r>
      <w:r w:rsidRPr="00D90AFA">
        <w:rPr>
          <w:rFonts w:hint="eastAsia"/>
        </w:rPr>
        <w:t>图冈</w:t>
      </w:r>
    </w:p>
    <w:p w:rsidR="002D3661" w:rsidRPr="00D90AFA" w:rsidRDefault="002D3661" w:rsidP="00D90AFA">
      <w:pPr>
        <w:pStyle w:val="SingleTxtGC"/>
      </w:pPr>
      <w:r w:rsidRPr="00D90AFA">
        <w:rPr>
          <w:rFonts w:eastAsia="SimHei" w:hint="eastAsia"/>
        </w:rPr>
        <w:t>工作语言</w:t>
      </w:r>
      <w:r>
        <w:rPr>
          <w:rFonts w:hint="eastAsia"/>
        </w:rPr>
        <w:t>：</w:t>
      </w:r>
      <w:r w:rsidRPr="00D90AFA">
        <w:rPr>
          <w:rFonts w:hint="eastAsia"/>
        </w:rPr>
        <w:t>法语、英语、西班牙语、汉语、颇尔语和地欧拉语</w:t>
      </w:r>
    </w:p>
    <w:p w:rsidR="002D3661" w:rsidRPr="00D90AFA" w:rsidRDefault="002D3661" w:rsidP="00D90AFA">
      <w:pPr>
        <w:pStyle w:val="SingleTxtGC"/>
        <w:rPr>
          <w:rFonts w:eastAsia="SimHei"/>
        </w:rPr>
      </w:pPr>
      <w:r w:rsidRPr="00D90AFA">
        <w:rPr>
          <w:rFonts w:eastAsia="SimHei" w:hint="eastAsia"/>
        </w:rPr>
        <w:t>现任职位</w:t>
      </w:r>
      <w:r w:rsidRPr="00D90AFA">
        <w:rPr>
          <w:rFonts w:eastAsia="SimHei" w:hint="eastAsia"/>
        </w:rPr>
        <w:t>/</w:t>
      </w:r>
      <w:r w:rsidRPr="00D90AFA">
        <w:rPr>
          <w:rFonts w:eastAsia="SimHei" w:hint="eastAsia"/>
        </w:rPr>
        <w:t>职务</w:t>
      </w:r>
    </w:p>
    <w:p w:rsidR="002D3661" w:rsidRDefault="002D3661" w:rsidP="00D90AFA">
      <w:pPr>
        <w:pStyle w:val="SingleTxtGC"/>
      </w:pPr>
      <w:r>
        <w:rPr>
          <w:rFonts w:hint="eastAsia"/>
        </w:rPr>
        <w:t>职业外交官、特命资深全权公使，退休</w:t>
      </w:r>
    </w:p>
    <w:p w:rsidR="002D3661" w:rsidRDefault="002D3661" w:rsidP="00D90AFA">
      <w:pPr>
        <w:pStyle w:val="SingleTxtGC"/>
      </w:pPr>
      <w:r>
        <w:rPr>
          <w:rFonts w:hint="eastAsia"/>
        </w:rPr>
        <w:t>消歧委副主席</w:t>
      </w:r>
    </w:p>
    <w:p w:rsidR="002D3661" w:rsidRPr="00D90AFA" w:rsidRDefault="002D3661" w:rsidP="00D90AFA">
      <w:pPr>
        <w:pStyle w:val="SingleTxtGC"/>
        <w:rPr>
          <w:rFonts w:eastAsia="SimHei"/>
        </w:rPr>
      </w:pPr>
      <w:r w:rsidRPr="00D90AFA">
        <w:rPr>
          <w:rFonts w:eastAsia="SimHei" w:hint="eastAsia"/>
        </w:rPr>
        <w:t>主要职业活动</w:t>
      </w:r>
    </w:p>
    <w:p w:rsidR="002D3661" w:rsidRDefault="002D3661" w:rsidP="00D90AFA">
      <w:pPr>
        <w:pStyle w:val="SingleTxtGC"/>
      </w:pPr>
      <w:r>
        <w:rPr>
          <w:rFonts w:hint="eastAsia"/>
        </w:rPr>
        <w:t>非洲司司长</w:t>
      </w:r>
    </w:p>
    <w:p w:rsidR="002D3661" w:rsidRDefault="002D3661" w:rsidP="00D90AFA">
      <w:pPr>
        <w:pStyle w:val="SingleTxtGC"/>
      </w:pPr>
      <w:r>
        <w:rPr>
          <w:rFonts w:hint="eastAsia"/>
        </w:rPr>
        <w:t>后续跟进所有非洲问题，参加次区域和非洲大陆级会议，具体有：</w:t>
      </w:r>
    </w:p>
    <w:p w:rsidR="002D3661" w:rsidRDefault="002D3661" w:rsidP="00D90AFA">
      <w:pPr>
        <w:pStyle w:val="Bullet1GC"/>
      </w:pPr>
      <w:r>
        <w:rPr>
          <w:rFonts w:hint="eastAsia"/>
        </w:rPr>
        <w:t>诸如西非经济共同体</w:t>
      </w:r>
      <w:r>
        <w:rPr>
          <w:rFonts w:hint="eastAsia"/>
        </w:rPr>
        <w:t>(</w:t>
      </w:r>
      <w:r>
        <w:rPr>
          <w:rFonts w:hint="eastAsia"/>
        </w:rPr>
        <w:t>西非经共体</w:t>
      </w:r>
      <w:r>
        <w:rPr>
          <w:rFonts w:hint="eastAsia"/>
        </w:rPr>
        <w:t>)</w:t>
      </w:r>
      <w:r>
        <w:rPr>
          <w:rFonts w:hint="eastAsia"/>
        </w:rPr>
        <w:t>、西非国家经济共同体</w:t>
      </w:r>
      <w:r>
        <w:rPr>
          <w:rFonts w:hint="eastAsia"/>
        </w:rPr>
        <w:t>(</w:t>
      </w:r>
      <w:r>
        <w:rPr>
          <w:rFonts w:hint="eastAsia"/>
        </w:rPr>
        <w:t>西非国家经共体</w:t>
      </w:r>
      <w:r>
        <w:rPr>
          <w:rFonts w:hint="eastAsia"/>
        </w:rPr>
        <w:t>)</w:t>
      </w:r>
      <w:r>
        <w:rPr>
          <w:rFonts w:hint="eastAsia"/>
        </w:rPr>
        <w:t>等西非一体化组织的创立；应对</w:t>
      </w:r>
      <w:r>
        <w:rPr>
          <w:rFonts w:hint="eastAsia"/>
        </w:rPr>
        <w:t>1970</w:t>
      </w:r>
      <w:r>
        <w:rPr>
          <w:rFonts w:hint="eastAsia"/>
        </w:rPr>
        <w:t>年代严重干旱设立的环境保护组织</w:t>
      </w:r>
      <w:r>
        <w:rPr>
          <w:rFonts w:hint="eastAsia"/>
          <w:spacing w:val="-50"/>
        </w:rPr>
        <w:t>―</w:t>
      </w:r>
      <w:r>
        <w:rPr>
          <w:rFonts w:hint="eastAsia"/>
        </w:rPr>
        <w:t>―萨赫勒地区国家常设抗旱委员会</w:t>
      </w:r>
      <w:r>
        <w:rPr>
          <w:rFonts w:hint="eastAsia"/>
        </w:rPr>
        <w:t>(</w:t>
      </w:r>
      <w:r>
        <w:rPr>
          <w:rFonts w:hint="eastAsia"/>
        </w:rPr>
        <w:t>萨赫勒抗旱常委会</w:t>
      </w:r>
      <w:r>
        <w:rPr>
          <w:rFonts w:hint="eastAsia"/>
        </w:rPr>
        <w:t>)</w:t>
      </w:r>
    </w:p>
    <w:p w:rsidR="002D3661" w:rsidRDefault="002D3661" w:rsidP="00D90AFA">
      <w:pPr>
        <w:pStyle w:val="Bullet1GC"/>
      </w:pPr>
      <w:r>
        <w:rPr>
          <w:rFonts w:hint="eastAsia"/>
        </w:rPr>
        <w:t>上沃尔特－马里边界争端问题</w:t>
      </w:r>
    </w:p>
    <w:p w:rsidR="002D3661" w:rsidRDefault="002D3661" w:rsidP="00D90AFA">
      <w:pPr>
        <w:pStyle w:val="Bullet1GC"/>
      </w:pPr>
      <w:r>
        <w:rPr>
          <w:rFonts w:hint="eastAsia"/>
        </w:rPr>
        <w:t>非洲统一组织</w:t>
      </w:r>
      <w:r>
        <w:rPr>
          <w:rFonts w:hint="eastAsia"/>
        </w:rPr>
        <w:t>(</w:t>
      </w:r>
      <w:r>
        <w:rPr>
          <w:rFonts w:hint="eastAsia"/>
        </w:rPr>
        <w:t>非统组织</w:t>
      </w:r>
      <w:r>
        <w:rPr>
          <w:rFonts w:hint="eastAsia"/>
        </w:rPr>
        <w:t>)</w:t>
      </w:r>
      <w:r>
        <w:rPr>
          <w:rFonts w:hint="eastAsia"/>
        </w:rPr>
        <w:t>部长委员会会议和各届首脑会议</w:t>
      </w:r>
    </w:p>
    <w:p w:rsidR="002D3661" w:rsidRDefault="002D3661" w:rsidP="00D90AFA">
      <w:pPr>
        <w:pStyle w:val="SingleTxtGC"/>
      </w:pPr>
      <w:r>
        <w:rPr>
          <w:rFonts w:hint="eastAsia"/>
        </w:rPr>
        <w:t>作为国际合作司司长</w:t>
      </w:r>
    </w:p>
    <w:p w:rsidR="002D3661" w:rsidRDefault="002D3661" w:rsidP="00D90AFA">
      <w:pPr>
        <w:pStyle w:val="Bullet1GC"/>
      </w:pPr>
      <w:r>
        <w:rPr>
          <w:rFonts w:hint="eastAsia"/>
        </w:rPr>
        <w:t>与北半球合作伙伴</w:t>
      </w:r>
      <w:r>
        <w:rPr>
          <w:rFonts w:hint="eastAsia"/>
        </w:rPr>
        <w:t>(</w:t>
      </w:r>
      <w:r>
        <w:rPr>
          <w:rFonts w:hint="eastAsia"/>
        </w:rPr>
        <w:t>法国、德国、荷兰、斯堪迪纳维亚国家、欧洲联盟、日本</w:t>
      </w:r>
      <w:r>
        <w:rPr>
          <w:rFonts w:hint="eastAsia"/>
        </w:rPr>
        <w:t>)</w:t>
      </w:r>
      <w:r>
        <w:rPr>
          <w:rFonts w:hint="eastAsia"/>
        </w:rPr>
        <w:t>、南半球合作伙伴</w:t>
      </w:r>
      <w:r>
        <w:rPr>
          <w:rFonts w:hint="eastAsia"/>
        </w:rPr>
        <w:t>(</w:t>
      </w:r>
      <w:r>
        <w:rPr>
          <w:rFonts w:hint="eastAsia"/>
        </w:rPr>
        <w:t>非洲、亚洲和拉丁美洲国家</w:t>
      </w:r>
      <w:r>
        <w:rPr>
          <w:rFonts w:hint="eastAsia"/>
        </w:rPr>
        <w:t>)</w:t>
      </w:r>
      <w:r>
        <w:rPr>
          <w:rFonts w:hint="eastAsia"/>
        </w:rPr>
        <w:t>以及国际组织双边合作的启动和跟进</w:t>
      </w:r>
    </w:p>
    <w:p w:rsidR="002D3661" w:rsidRDefault="002D3661" w:rsidP="00D90AFA">
      <w:pPr>
        <w:pStyle w:val="Bullet1GC"/>
      </w:pPr>
      <w:r>
        <w:rPr>
          <w:rFonts w:hint="eastAsia"/>
        </w:rPr>
        <w:t>谈判框架合作协定；参与各种联合委员会的常会</w:t>
      </w:r>
    </w:p>
    <w:p w:rsidR="002D3661" w:rsidRDefault="002D3661" w:rsidP="00D90AFA">
      <w:pPr>
        <w:pStyle w:val="SingleTxtGC"/>
      </w:pPr>
      <w:r>
        <w:rPr>
          <w:rFonts w:hint="eastAsia"/>
        </w:rPr>
        <w:t>作为外交部秘书长</w:t>
      </w:r>
    </w:p>
    <w:p w:rsidR="002D3661" w:rsidRDefault="002D3661" w:rsidP="00D90AFA">
      <w:pPr>
        <w:pStyle w:val="Bullet1GC"/>
      </w:pPr>
      <w:r>
        <w:rPr>
          <w:rFonts w:hint="eastAsia"/>
        </w:rPr>
        <w:t>监督和协调外交部中央和对外服务工作</w:t>
      </w:r>
    </w:p>
    <w:p w:rsidR="002D3661" w:rsidRDefault="002D3661" w:rsidP="00D90AFA">
      <w:pPr>
        <w:pStyle w:val="SingleTxtGC"/>
      </w:pPr>
      <w:r>
        <w:rPr>
          <w:rFonts w:hint="eastAsia"/>
        </w:rPr>
        <w:t>作为一等参赞和公使衔参赞</w:t>
      </w:r>
    </w:p>
    <w:p w:rsidR="002D3661" w:rsidRDefault="002D3661" w:rsidP="00D90AFA">
      <w:pPr>
        <w:pStyle w:val="Bullet1GC"/>
      </w:pPr>
      <w:r>
        <w:rPr>
          <w:rFonts w:hint="eastAsia"/>
        </w:rPr>
        <w:t>在外交使团负责政治和领事事务</w:t>
      </w:r>
    </w:p>
    <w:p w:rsidR="002D3661" w:rsidRDefault="002D3661" w:rsidP="00D90AFA">
      <w:pPr>
        <w:pStyle w:val="SingleTxtGC"/>
      </w:pPr>
      <w:r>
        <w:rPr>
          <w:rFonts w:hint="eastAsia"/>
        </w:rPr>
        <w:t>参加重大国际会议</w:t>
      </w:r>
    </w:p>
    <w:p w:rsidR="002D3661" w:rsidRDefault="002D3661" w:rsidP="00D90AFA">
      <w:pPr>
        <w:pStyle w:val="Bullet1GC"/>
      </w:pPr>
      <w:r>
        <w:rPr>
          <w:rFonts w:hint="eastAsia"/>
        </w:rPr>
        <w:t>1972</w:t>
      </w:r>
      <w:r>
        <w:rPr>
          <w:rFonts w:hint="eastAsia"/>
        </w:rPr>
        <w:t>至</w:t>
      </w:r>
      <w:r>
        <w:rPr>
          <w:rFonts w:hint="eastAsia"/>
        </w:rPr>
        <w:t>1980</w:t>
      </w:r>
      <w:r>
        <w:rPr>
          <w:rFonts w:hint="eastAsia"/>
        </w:rPr>
        <w:t>年以及</w:t>
      </w:r>
      <w:r>
        <w:rPr>
          <w:rFonts w:hint="eastAsia"/>
        </w:rPr>
        <w:t>1987</w:t>
      </w:r>
      <w:r>
        <w:rPr>
          <w:rFonts w:hint="eastAsia"/>
        </w:rPr>
        <w:t>至</w:t>
      </w:r>
      <w:r>
        <w:rPr>
          <w:rFonts w:hint="eastAsia"/>
        </w:rPr>
        <w:t>1989</w:t>
      </w:r>
      <w:r>
        <w:rPr>
          <w:rFonts w:hint="eastAsia"/>
        </w:rPr>
        <w:t>年联合国大会的大多数届会</w:t>
      </w:r>
    </w:p>
    <w:p w:rsidR="002D3661" w:rsidRDefault="002D3661" w:rsidP="00D90AFA">
      <w:pPr>
        <w:pStyle w:val="SingleTxtGC"/>
      </w:pPr>
      <w:r>
        <w:rPr>
          <w:rFonts w:hint="eastAsia"/>
        </w:rPr>
        <w:t>作为总统外交顾问</w:t>
      </w:r>
    </w:p>
    <w:p w:rsidR="002D3661" w:rsidRDefault="002D3661" w:rsidP="00D90AFA">
      <w:pPr>
        <w:pStyle w:val="Bullet1GC"/>
      </w:pPr>
      <w:r>
        <w:rPr>
          <w:rFonts w:hint="eastAsia"/>
        </w:rPr>
        <w:t>向布基纳法索总统提交有关外交问题的合理意见</w:t>
      </w:r>
    </w:p>
    <w:p w:rsidR="002D3661" w:rsidRDefault="002D3661" w:rsidP="00D90AFA">
      <w:pPr>
        <w:pStyle w:val="Bullet1GC"/>
      </w:pPr>
      <w:r>
        <w:rPr>
          <w:rFonts w:hint="eastAsia"/>
        </w:rPr>
        <w:t>起草国家元首的外交函电和某些发言</w:t>
      </w:r>
    </w:p>
    <w:p w:rsidR="002D3661" w:rsidRDefault="002D3661" w:rsidP="00D90AFA">
      <w:pPr>
        <w:pStyle w:val="Bullet1GC"/>
      </w:pPr>
      <w:r>
        <w:rPr>
          <w:rFonts w:hint="eastAsia"/>
        </w:rPr>
        <w:t>参加正式访问和首脑会议</w:t>
      </w:r>
    </w:p>
    <w:p w:rsidR="002D3661" w:rsidRDefault="002D3661" w:rsidP="00D90AFA">
      <w:pPr>
        <w:pStyle w:val="SingleTxtGC"/>
      </w:pPr>
      <w:r>
        <w:rPr>
          <w:rFonts w:hint="eastAsia"/>
        </w:rPr>
        <w:t>职业外交官、特命资深全权公使</w:t>
      </w:r>
    </w:p>
    <w:p w:rsidR="002D3661" w:rsidRPr="00D90AFA" w:rsidRDefault="002D3661" w:rsidP="00D90AFA">
      <w:pPr>
        <w:pStyle w:val="SingleTxtGC"/>
        <w:rPr>
          <w:rFonts w:eastAsia="SimHei"/>
        </w:rPr>
      </w:pPr>
      <w:r w:rsidRPr="00D90AFA">
        <w:rPr>
          <w:rFonts w:eastAsia="SimHei" w:hint="eastAsia"/>
        </w:rPr>
        <w:t>学历</w:t>
      </w:r>
    </w:p>
    <w:p w:rsidR="002D3661" w:rsidRDefault="002D3661" w:rsidP="00D90AFA">
      <w:pPr>
        <w:pStyle w:val="SingleTxtGC"/>
      </w:pPr>
      <w:r>
        <w:rPr>
          <w:rFonts w:hint="eastAsia"/>
        </w:rPr>
        <w:t>外交培训：</w:t>
      </w:r>
      <w:r>
        <w:rPr>
          <w:rFonts w:hint="eastAsia"/>
        </w:rPr>
        <w:t>1970-1971</w:t>
      </w:r>
      <w:r>
        <w:rPr>
          <w:rFonts w:hint="eastAsia"/>
        </w:rPr>
        <w:t>年，日内瓦卡内基国际和平基金会</w:t>
      </w:r>
      <w:r>
        <w:rPr>
          <w:rFonts w:hint="eastAsia"/>
        </w:rPr>
        <w:t>(</w:t>
      </w:r>
      <w:r>
        <w:rPr>
          <w:rFonts w:hint="eastAsia"/>
        </w:rPr>
        <w:t>瑞士</w:t>
      </w:r>
      <w:r>
        <w:rPr>
          <w:rFonts w:hint="eastAsia"/>
        </w:rPr>
        <w:t>)</w:t>
      </w:r>
      <w:r>
        <w:rPr>
          <w:rFonts w:hint="eastAsia"/>
        </w:rPr>
        <w:t>、日内瓦国际问题高等研究学院、日内瓦非洲研究所，在日内瓦各国际组织实习</w:t>
      </w:r>
    </w:p>
    <w:p w:rsidR="002D3661" w:rsidRDefault="002D3661" w:rsidP="00D90AFA">
      <w:pPr>
        <w:pStyle w:val="SingleTxtGC"/>
      </w:pPr>
      <w:r>
        <w:rPr>
          <w:rFonts w:hint="eastAsia"/>
        </w:rPr>
        <w:t>在欧洲国家首都游学</w:t>
      </w:r>
    </w:p>
    <w:p w:rsidR="002D3661" w:rsidRDefault="002D3661" w:rsidP="00D90AFA">
      <w:pPr>
        <w:pStyle w:val="SingleTxtGC"/>
      </w:pPr>
      <w:r>
        <w:rPr>
          <w:rFonts w:hint="eastAsia"/>
        </w:rPr>
        <w:t>波恩</w:t>
      </w:r>
      <w:r>
        <w:rPr>
          <w:rFonts w:hint="eastAsia"/>
        </w:rPr>
        <w:t>(</w:t>
      </w:r>
      <w:r>
        <w:rPr>
          <w:rFonts w:hint="eastAsia"/>
        </w:rPr>
        <w:t>联邦外交事务办公室</w:t>
      </w:r>
      <w:r>
        <w:rPr>
          <w:rFonts w:hint="eastAsia"/>
        </w:rPr>
        <w:t>)</w:t>
      </w:r>
      <w:r>
        <w:rPr>
          <w:rFonts w:hint="eastAsia"/>
        </w:rPr>
        <w:t>、布鲁塞尔</w:t>
      </w:r>
      <w:r>
        <w:rPr>
          <w:rFonts w:hint="eastAsia"/>
        </w:rPr>
        <w:t>(</w:t>
      </w:r>
      <w:r>
        <w:rPr>
          <w:rFonts w:hint="eastAsia"/>
        </w:rPr>
        <w:t>欧盟委员会</w:t>
      </w:r>
      <w:r>
        <w:rPr>
          <w:rFonts w:hint="eastAsia"/>
        </w:rPr>
        <w:t>)</w:t>
      </w:r>
      <w:r>
        <w:rPr>
          <w:rFonts w:hint="eastAsia"/>
        </w:rPr>
        <w:t>、布达佩斯</w:t>
      </w:r>
      <w:r>
        <w:rPr>
          <w:rFonts w:hint="eastAsia"/>
        </w:rPr>
        <w:t>(</w:t>
      </w:r>
      <w:r>
        <w:rPr>
          <w:rFonts w:hint="eastAsia"/>
        </w:rPr>
        <w:t>匈牙利外交部</w:t>
      </w:r>
      <w:r>
        <w:rPr>
          <w:rFonts w:hint="eastAsia"/>
        </w:rPr>
        <w:t>)</w:t>
      </w:r>
      <w:r>
        <w:rPr>
          <w:rFonts w:hint="eastAsia"/>
        </w:rPr>
        <w:t>、巴黎</w:t>
      </w:r>
      <w:r>
        <w:rPr>
          <w:rFonts w:hint="eastAsia"/>
        </w:rPr>
        <w:t>(</w:t>
      </w:r>
      <w:r>
        <w:rPr>
          <w:rFonts w:hint="eastAsia"/>
        </w:rPr>
        <w:t>外交部、</w:t>
      </w:r>
      <w:r>
        <w:rPr>
          <w:rFonts w:hint="eastAsia"/>
        </w:rPr>
        <w:t>Institut Rue Monsieur</w:t>
      </w:r>
      <w:r>
        <w:rPr>
          <w:rFonts w:hint="eastAsia"/>
        </w:rPr>
        <w:t>、公共管理国际学院</w:t>
      </w:r>
      <w:r>
        <w:rPr>
          <w:rFonts w:hint="eastAsia"/>
        </w:rPr>
        <w:t>)</w:t>
      </w:r>
      <w:r>
        <w:rPr>
          <w:rFonts w:hint="eastAsia"/>
        </w:rPr>
        <w:t>、维也纳</w:t>
      </w:r>
      <w:r>
        <w:rPr>
          <w:rFonts w:hint="eastAsia"/>
        </w:rPr>
        <w:t>(</w:t>
      </w:r>
      <w:r>
        <w:rPr>
          <w:rFonts w:hint="eastAsia"/>
        </w:rPr>
        <w:t>外交学院</w:t>
      </w:r>
      <w:r>
        <w:rPr>
          <w:rFonts w:hint="eastAsia"/>
        </w:rPr>
        <w:t>)</w:t>
      </w:r>
    </w:p>
    <w:p w:rsidR="002D3661" w:rsidRDefault="002D3661" w:rsidP="00D90AFA">
      <w:pPr>
        <w:pStyle w:val="SingleTxtGC"/>
      </w:pPr>
      <w:r>
        <w:rPr>
          <w:rFonts w:hint="eastAsia"/>
        </w:rPr>
        <w:t>高等教育：</w:t>
      </w:r>
      <w:r>
        <w:rPr>
          <w:rFonts w:hint="eastAsia"/>
        </w:rPr>
        <w:t>1964-1970</w:t>
      </w:r>
      <w:r>
        <w:rPr>
          <w:rFonts w:hint="eastAsia"/>
        </w:rPr>
        <w:t>年</w:t>
      </w:r>
    </w:p>
    <w:p w:rsidR="002D3661" w:rsidRDefault="002D3661" w:rsidP="00D90AFA">
      <w:pPr>
        <w:pStyle w:val="SingleTxtGC"/>
      </w:pPr>
      <w:r>
        <w:rPr>
          <w:rFonts w:hint="eastAsia"/>
        </w:rPr>
        <w:t>法国巴黎大学政治学研究所以及法国巴黎</w:t>
      </w:r>
      <w:r>
        <w:rPr>
          <w:rFonts w:hint="eastAsia"/>
        </w:rPr>
        <w:t>/</w:t>
      </w:r>
      <w:r>
        <w:rPr>
          <w:rFonts w:hint="eastAsia"/>
        </w:rPr>
        <w:t>阿萨斯法学院</w:t>
      </w:r>
    </w:p>
    <w:p w:rsidR="002D3661" w:rsidRPr="00D90AFA" w:rsidRDefault="002D3661" w:rsidP="00D90AFA">
      <w:pPr>
        <w:pStyle w:val="SingleTxtGC"/>
        <w:rPr>
          <w:rFonts w:eastAsia="SimHei"/>
        </w:rPr>
      </w:pPr>
      <w:r w:rsidRPr="00D90AFA">
        <w:rPr>
          <w:rFonts w:eastAsia="SimHei" w:hint="eastAsia"/>
        </w:rPr>
        <w:t>文凭</w:t>
      </w:r>
    </w:p>
    <w:p w:rsidR="002D3661" w:rsidRDefault="002D3661" w:rsidP="00D90AFA">
      <w:pPr>
        <w:pStyle w:val="SingleTxtGC"/>
      </w:pPr>
      <w:r>
        <w:rPr>
          <w:rFonts w:hint="eastAsia"/>
        </w:rPr>
        <w:t>1957</w:t>
      </w:r>
      <w:r>
        <w:rPr>
          <w:rFonts w:hint="eastAsia"/>
        </w:rPr>
        <w:t>年：初级小学毕业证书</w:t>
      </w:r>
    </w:p>
    <w:p w:rsidR="002D3661" w:rsidRDefault="002D3661" w:rsidP="00D90AFA">
      <w:pPr>
        <w:pStyle w:val="SingleTxtGC"/>
      </w:pPr>
      <w:r>
        <w:rPr>
          <w:rFonts w:hint="eastAsia"/>
        </w:rPr>
        <w:t>1961</w:t>
      </w:r>
      <w:r>
        <w:rPr>
          <w:rFonts w:hint="eastAsia"/>
        </w:rPr>
        <w:t>年：初中毕业证书</w:t>
      </w:r>
    </w:p>
    <w:p w:rsidR="002D3661" w:rsidRDefault="002D3661" w:rsidP="00D90AFA">
      <w:pPr>
        <w:pStyle w:val="SingleTxtGC"/>
      </w:pPr>
      <w:r>
        <w:rPr>
          <w:rFonts w:hint="eastAsia"/>
        </w:rPr>
        <w:t>1964</w:t>
      </w:r>
      <w:r>
        <w:rPr>
          <w:rFonts w:hint="eastAsia"/>
        </w:rPr>
        <w:t>年：国际关系专业政治学文凭</w:t>
      </w:r>
    </w:p>
    <w:p w:rsidR="002D3661" w:rsidRDefault="002D3661" w:rsidP="00D90AFA">
      <w:pPr>
        <w:pStyle w:val="SingleTxtGC"/>
      </w:pPr>
      <w:r>
        <w:rPr>
          <w:rFonts w:hint="eastAsia"/>
        </w:rPr>
        <w:t>1970</w:t>
      </w:r>
      <w:r>
        <w:rPr>
          <w:rFonts w:hint="eastAsia"/>
        </w:rPr>
        <w:t>年：公法专业硕士</w:t>
      </w:r>
    </w:p>
    <w:p w:rsidR="002D3661" w:rsidRDefault="002D3661" w:rsidP="00D90AFA">
      <w:pPr>
        <w:pStyle w:val="SingleTxtGC"/>
      </w:pPr>
      <w:r>
        <w:rPr>
          <w:rFonts w:hint="eastAsia"/>
        </w:rPr>
        <w:t>1971</w:t>
      </w:r>
      <w:r>
        <w:rPr>
          <w:rFonts w:hint="eastAsia"/>
        </w:rPr>
        <w:t>年：外交培训文凭</w:t>
      </w:r>
    </w:p>
    <w:p w:rsidR="002D3661" w:rsidRPr="00D90AFA" w:rsidRDefault="002D3661" w:rsidP="00D90AFA">
      <w:pPr>
        <w:pStyle w:val="SingleTxtGC"/>
        <w:rPr>
          <w:rFonts w:eastAsia="SimHei"/>
        </w:rPr>
      </w:pPr>
      <w:r w:rsidRPr="00D90AFA">
        <w:rPr>
          <w:rFonts w:eastAsia="SimHei" w:hint="eastAsia"/>
        </w:rPr>
        <w:t>在与所涉条约机构职责有关领域内其他主要活动</w:t>
      </w:r>
    </w:p>
    <w:p w:rsidR="002D3661" w:rsidRDefault="002D3661" w:rsidP="00D90AFA">
      <w:pPr>
        <w:pStyle w:val="SingleTxtGC"/>
      </w:pPr>
      <w:r>
        <w:rPr>
          <w:rFonts w:hint="eastAsia"/>
        </w:rPr>
        <w:t>编写《</w:t>
      </w:r>
      <w:r>
        <w:rPr>
          <w:rFonts w:hint="eastAsia"/>
        </w:rPr>
        <w:t>1978</w:t>
      </w:r>
      <w:r>
        <w:rPr>
          <w:rFonts w:hint="eastAsia"/>
        </w:rPr>
        <w:t>年上沃尔特宪法》初稿的专门委员会会员</w:t>
      </w:r>
    </w:p>
    <w:p w:rsidR="002D3661" w:rsidRDefault="002D3661" w:rsidP="00D90AFA">
      <w:pPr>
        <w:pStyle w:val="SingleTxtGC"/>
      </w:pPr>
      <w:r>
        <w:rPr>
          <w:rFonts w:hint="eastAsia"/>
        </w:rPr>
        <w:t>解决马里和上沃尔特之间第一次边界争端的专家委员会委员</w:t>
      </w:r>
    </w:p>
    <w:p w:rsidR="002D3661" w:rsidRDefault="002D3661" w:rsidP="00D90AFA">
      <w:pPr>
        <w:pStyle w:val="SingleTxtGC"/>
      </w:pPr>
      <w:r>
        <w:rPr>
          <w:rFonts w:hint="eastAsia"/>
        </w:rPr>
        <w:t>1998</w:t>
      </w:r>
      <w:r>
        <w:rPr>
          <w:rFonts w:hint="eastAsia"/>
        </w:rPr>
        <w:t>–</w:t>
      </w:r>
      <w:r>
        <w:rPr>
          <w:rFonts w:hint="eastAsia"/>
        </w:rPr>
        <w:t>2002</w:t>
      </w:r>
      <w:r>
        <w:rPr>
          <w:rFonts w:hint="eastAsia"/>
        </w:rPr>
        <w:t>年：与非统组织秘书长和联合国非洲经济委员会</w:t>
      </w:r>
      <w:r>
        <w:rPr>
          <w:rFonts w:hint="eastAsia"/>
        </w:rPr>
        <w:t>(</w:t>
      </w:r>
      <w:r>
        <w:rPr>
          <w:rFonts w:hint="eastAsia"/>
        </w:rPr>
        <w:t>非经委</w:t>
      </w:r>
      <w:r>
        <w:rPr>
          <w:rFonts w:hint="eastAsia"/>
        </w:rPr>
        <w:t>)</w:t>
      </w:r>
      <w:r>
        <w:rPr>
          <w:rFonts w:hint="eastAsia"/>
        </w:rPr>
        <w:t>执行秘书联合创立的非洲妇女和平与发展委员会的第三副主席</w:t>
      </w:r>
    </w:p>
    <w:p w:rsidR="002D3661" w:rsidRDefault="002D3661" w:rsidP="00D90AFA">
      <w:pPr>
        <w:pStyle w:val="SingleTxtGC"/>
      </w:pPr>
      <w:r>
        <w:rPr>
          <w:rFonts w:hint="eastAsia"/>
        </w:rPr>
        <w:t>非统组织和非经委这两位高级官员的这个独立咨询机构寻求非洲妇女参与冲突的预防和解决并增进非洲可持续发展的条件</w:t>
      </w:r>
    </w:p>
    <w:p w:rsidR="002D3661" w:rsidRDefault="002D3661" w:rsidP="00D90AFA">
      <w:pPr>
        <w:pStyle w:val="SingleTxtGC"/>
      </w:pPr>
      <w:r>
        <w:rPr>
          <w:rFonts w:hint="eastAsia"/>
        </w:rPr>
        <w:t>2004</w:t>
      </w:r>
      <w:r>
        <w:rPr>
          <w:rFonts w:hint="eastAsia"/>
        </w:rPr>
        <w:t>年</w:t>
      </w:r>
      <w:r>
        <w:rPr>
          <w:rFonts w:hint="eastAsia"/>
        </w:rPr>
        <w:t>2</w:t>
      </w:r>
      <w:r>
        <w:rPr>
          <w:rFonts w:hint="eastAsia"/>
        </w:rPr>
        <w:t>月至</w:t>
      </w:r>
      <w:r>
        <w:rPr>
          <w:rFonts w:hint="eastAsia"/>
        </w:rPr>
        <w:t>2008</w:t>
      </w:r>
      <w:r>
        <w:rPr>
          <w:rFonts w:hint="eastAsia"/>
        </w:rPr>
        <w:t>年</w:t>
      </w:r>
      <w:r>
        <w:rPr>
          <w:rFonts w:hint="eastAsia"/>
        </w:rPr>
        <w:t>1</w:t>
      </w:r>
      <w:r>
        <w:rPr>
          <w:rFonts w:hint="eastAsia"/>
        </w:rPr>
        <w:t>月：第一任联合国消歧委委员；</w:t>
      </w:r>
      <w:r>
        <w:rPr>
          <w:rFonts w:hint="eastAsia"/>
        </w:rPr>
        <w:t>2006</w:t>
      </w:r>
      <w:r>
        <w:rPr>
          <w:rFonts w:hint="eastAsia"/>
        </w:rPr>
        <w:t>年</w:t>
      </w:r>
      <w:r>
        <w:rPr>
          <w:rFonts w:hint="eastAsia"/>
        </w:rPr>
        <w:t>2</w:t>
      </w:r>
      <w:r>
        <w:rPr>
          <w:rFonts w:hint="eastAsia"/>
        </w:rPr>
        <w:t>月至</w:t>
      </w:r>
      <w:r>
        <w:rPr>
          <w:rFonts w:hint="eastAsia"/>
        </w:rPr>
        <w:t>2008</w:t>
      </w:r>
      <w:r>
        <w:rPr>
          <w:rFonts w:hint="eastAsia"/>
        </w:rPr>
        <w:t>年</w:t>
      </w:r>
      <w:r>
        <w:rPr>
          <w:rFonts w:hint="eastAsia"/>
        </w:rPr>
        <w:t>1</w:t>
      </w:r>
      <w:r>
        <w:rPr>
          <w:rFonts w:hint="eastAsia"/>
        </w:rPr>
        <w:t>月任副主席</w:t>
      </w:r>
    </w:p>
    <w:p w:rsidR="002D3661" w:rsidRDefault="002D3661" w:rsidP="00D90AFA">
      <w:pPr>
        <w:pStyle w:val="SingleTxtGC"/>
      </w:pPr>
      <w:r>
        <w:rPr>
          <w:rFonts w:hint="eastAsia"/>
        </w:rPr>
        <w:t>2008</w:t>
      </w:r>
      <w:r>
        <w:rPr>
          <w:rFonts w:hint="eastAsia"/>
        </w:rPr>
        <w:t>年</w:t>
      </w:r>
      <w:r>
        <w:rPr>
          <w:rFonts w:hint="eastAsia"/>
        </w:rPr>
        <w:t>2</w:t>
      </w:r>
      <w:r>
        <w:rPr>
          <w:rFonts w:hint="eastAsia"/>
        </w:rPr>
        <w:t>月至今：第二任消歧委委员</w:t>
      </w:r>
    </w:p>
    <w:p w:rsidR="002D3661" w:rsidRDefault="002D3661" w:rsidP="00D90AFA">
      <w:pPr>
        <w:pStyle w:val="SingleTxtGC"/>
      </w:pPr>
      <w:r>
        <w:rPr>
          <w:rFonts w:hint="eastAsia"/>
        </w:rPr>
        <w:t>2008</w:t>
      </w:r>
      <w:r>
        <w:rPr>
          <w:rFonts w:hint="eastAsia"/>
        </w:rPr>
        <w:t>年</w:t>
      </w:r>
      <w:r>
        <w:rPr>
          <w:rFonts w:hint="eastAsia"/>
        </w:rPr>
        <w:t>2</w:t>
      </w:r>
      <w:r>
        <w:rPr>
          <w:rFonts w:hint="eastAsia"/>
        </w:rPr>
        <w:t>月至</w:t>
      </w:r>
      <w:r>
        <w:rPr>
          <w:rFonts w:hint="eastAsia"/>
        </w:rPr>
        <w:t>2010</w:t>
      </w:r>
      <w:r>
        <w:rPr>
          <w:rFonts w:hint="eastAsia"/>
        </w:rPr>
        <w:t>年</w:t>
      </w:r>
      <w:r>
        <w:rPr>
          <w:rFonts w:hint="eastAsia"/>
        </w:rPr>
        <w:t>1</w:t>
      </w:r>
      <w:r>
        <w:rPr>
          <w:rFonts w:hint="eastAsia"/>
        </w:rPr>
        <w:t>月：消歧委主席</w:t>
      </w:r>
    </w:p>
    <w:p w:rsidR="002D3661" w:rsidRDefault="002D3661" w:rsidP="00DF5C28">
      <w:pPr>
        <w:sectPr w:rsidR="002D3661" w:rsidSect="00DF5C28">
          <w:endnotePr>
            <w:numFmt w:val="decimal"/>
          </w:endnotePr>
          <w:type w:val="continuous"/>
          <w:pgSz w:w="11906" w:h="16838" w:code="9"/>
          <w:pgMar w:top="1701" w:right="1134" w:bottom="2268" w:left="1134" w:header="1134" w:footer="1701" w:gutter="0"/>
          <w:cols w:space="425"/>
          <w:titlePg/>
          <w:docGrid w:type="lines" w:linePitch="326"/>
        </w:sectPr>
      </w:pPr>
    </w:p>
    <w:p w:rsidR="00952D8E" w:rsidRDefault="00952D8E"/>
    <w:sectPr w:rsidR="00952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61"/>
    <w:rsid w:val="002D3661"/>
    <w:rsid w:val="00952D8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GC">
    <w:name w:val="_Bullet 1_GC"/>
    <w:basedOn w:val="Normal"/>
    <w:rsid w:val="002D3661"/>
    <w:pPr>
      <w:numPr>
        <w:numId w:val="1"/>
      </w:numPr>
      <w:tabs>
        <w:tab w:val="left" w:pos="431"/>
      </w:tabs>
      <w:overflowPunct w:val="0"/>
      <w:adjustRightInd w:val="0"/>
      <w:snapToGrid w:val="0"/>
      <w:spacing w:after="120" w:line="320" w:lineRule="exact"/>
      <w:ind w:right="1134"/>
      <w:jc w:val="both"/>
    </w:pPr>
    <w:rPr>
      <w:rFonts w:ascii="Times New Roman" w:eastAsia="SimSun" w:hAnsi="Times New Roman" w:cs="Times New Roman"/>
      <w:snapToGrid w:val="0"/>
      <w:sz w:val="21"/>
      <w:szCs w:val="20"/>
      <w:lang w:val="en-US"/>
    </w:rPr>
  </w:style>
  <w:style w:type="paragraph" w:customStyle="1" w:styleId="H1GC">
    <w:name w:val="_ H_1_GC"/>
    <w:basedOn w:val="Normal"/>
    <w:next w:val="SingleTxtGC"/>
    <w:rsid w:val="002D3661"/>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2D3661"/>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2D3661"/>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GC">
    <w:name w:val="_Bullet 1_GC"/>
    <w:basedOn w:val="Normal"/>
    <w:rsid w:val="002D3661"/>
    <w:pPr>
      <w:numPr>
        <w:numId w:val="1"/>
      </w:numPr>
      <w:tabs>
        <w:tab w:val="left" w:pos="431"/>
      </w:tabs>
      <w:overflowPunct w:val="0"/>
      <w:adjustRightInd w:val="0"/>
      <w:snapToGrid w:val="0"/>
      <w:spacing w:after="120" w:line="320" w:lineRule="exact"/>
      <w:ind w:right="1134"/>
      <w:jc w:val="both"/>
    </w:pPr>
    <w:rPr>
      <w:rFonts w:ascii="Times New Roman" w:eastAsia="SimSun" w:hAnsi="Times New Roman" w:cs="Times New Roman"/>
      <w:snapToGrid w:val="0"/>
      <w:sz w:val="21"/>
      <w:szCs w:val="20"/>
      <w:lang w:val="en-US"/>
    </w:rPr>
  </w:style>
  <w:style w:type="paragraph" w:customStyle="1" w:styleId="H1GC">
    <w:name w:val="_ H_1_GC"/>
    <w:basedOn w:val="Normal"/>
    <w:next w:val="SingleTxtGC"/>
    <w:rsid w:val="002D3661"/>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2D3661"/>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locked/>
    <w:rsid w:val="002D3661"/>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78D48-CD6D-49F4-BB55-E7A5E9025D3B}"/>
</file>

<file path=customXml/itemProps2.xml><?xml version="1.0" encoding="utf-8"?>
<ds:datastoreItem xmlns:ds="http://schemas.openxmlformats.org/officeDocument/2006/customXml" ds:itemID="{59AF7071-B437-4F52-82F4-A414292B4379}"/>
</file>

<file path=customXml/itemProps3.xml><?xml version="1.0" encoding="utf-8"?>
<ds:datastoreItem xmlns:ds="http://schemas.openxmlformats.org/officeDocument/2006/customXml" ds:itemID="{67F81349-2465-4B4A-AEA9-6A86C7BA2B74}"/>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970</Characters>
  <Application>Microsoft Office Word</Application>
  <DocSecurity>0</DocSecurity>
  <Lines>8</Lines>
  <Paragraphs>2</Paragraphs>
  <ScaleCrop>false</ScaleCrop>
  <Company>OHCHR</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法蒂马塔-宾塔•维克图瓦•达赫女士（Fatimata-Binta Victoria DAH）</dc:title>
  <dc:subject/>
  <dc:creator>Yan</dc:creator>
  <cp:keywords/>
  <dc:description/>
  <cp:lastModifiedBy/>
  <cp:revision>1</cp:revision>
  <dcterms:created xsi:type="dcterms:W3CDTF">2014-02-11T15:51:00Z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2229800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