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70" w:rsidRDefault="00A16F70" w:rsidP="00335002">
      <w:pPr>
        <w:pStyle w:val="H1GC"/>
      </w:pPr>
      <w:r>
        <w:br w:type="page"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扬</w:t>
      </w:r>
      <w:r>
        <w:rPr>
          <w:rFonts w:ascii="SimSun" w:eastAsia="SimSun" w:hAnsi="SimSun" w:cs="SimSun" w:hint="eastAsia"/>
        </w:rPr>
        <w:t>·</w:t>
      </w:r>
      <w:r>
        <w:rPr>
          <w:rFonts w:ascii="SimHei" w:hAnsi="SimHei" w:cs="SimHei" w:hint="eastAsia"/>
        </w:rPr>
        <w:t>迪亚科努先</w:t>
      </w:r>
      <w:r>
        <w:rPr>
          <w:rFonts w:hint="eastAsia"/>
        </w:rPr>
        <w:t>生</w:t>
      </w:r>
      <w:r>
        <w:rPr>
          <w:rFonts w:hint="eastAsia"/>
        </w:rPr>
        <w:t>(</w:t>
      </w:r>
      <w:r>
        <w:rPr>
          <w:rFonts w:hint="eastAsia"/>
        </w:rPr>
        <w:t>罗马尼亚</w:t>
      </w:r>
      <w:r>
        <w:rPr>
          <w:rFonts w:hint="eastAsia"/>
        </w:rPr>
        <w:t>)</w:t>
      </w:r>
    </w:p>
    <w:p w:rsidR="00A16F70" w:rsidRPr="00335002" w:rsidRDefault="00A16F70" w:rsidP="00335002">
      <w:pPr>
        <w:pStyle w:val="SingleTxtGC"/>
      </w:pPr>
      <w:r w:rsidRPr="00335002">
        <w:rPr>
          <w:rFonts w:eastAsia="SimHei" w:hint="eastAsia"/>
        </w:rPr>
        <w:t>出生日期和地点</w:t>
      </w:r>
      <w:r>
        <w:rPr>
          <w:rFonts w:hint="eastAsia"/>
        </w:rPr>
        <w:t>：</w:t>
      </w:r>
      <w:r w:rsidRPr="00335002">
        <w:rPr>
          <w:rFonts w:hint="eastAsia"/>
        </w:rPr>
        <w:t>1938</w:t>
      </w:r>
      <w:r w:rsidRPr="00335002">
        <w:rPr>
          <w:rFonts w:hint="eastAsia"/>
        </w:rPr>
        <w:t>年</w:t>
      </w:r>
      <w:r w:rsidRPr="00335002">
        <w:rPr>
          <w:rFonts w:hint="eastAsia"/>
        </w:rPr>
        <w:t>10</w:t>
      </w:r>
      <w:r w:rsidRPr="00335002">
        <w:rPr>
          <w:rFonts w:hint="eastAsia"/>
        </w:rPr>
        <w:t>月</w:t>
      </w:r>
      <w:r w:rsidRPr="00335002">
        <w:rPr>
          <w:rFonts w:hint="eastAsia"/>
        </w:rPr>
        <w:t>23</w:t>
      </w:r>
      <w:r w:rsidRPr="00335002">
        <w:rPr>
          <w:rFonts w:hint="eastAsia"/>
        </w:rPr>
        <w:t>日，罗马尼亚戈尔日</w:t>
      </w:r>
      <w:r w:rsidRPr="00335002">
        <w:rPr>
          <w:rFonts w:hint="eastAsia"/>
        </w:rPr>
        <w:t>Stejari</w:t>
      </w:r>
    </w:p>
    <w:p w:rsidR="00A16F70" w:rsidRPr="00335002" w:rsidRDefault="00A16F70" w:rsidP="00335002">
      <w:pPr>
        <w:pStyle w:val="SingleTxtGC"/>
      </w:pPr>
      <w:r w:rsidRPr="00335002">
        <w:rPr>
          <w:rFonts w:eastAsia="SimHei" w:hint="eastAsia"/>
        </w:rPr>
        <w:t>工作语言</w:t>
      </w:r>
      <w:r>
        <w:rPr>
          <w:rFonts w:hint="eastAsia"/>
        </w:rPr>
        <w:t>：</w:t>
      </w:r>
      <w:r w:rsidRPr="00335002">
        <w:rPr>
          <w:rFonts w:hint="eastAsia"/>
        </w:rPr>
        <w:t>法语、英语、俄语</w:t>
      </w:r>
    </w:p>
    <w:p w:rsidR="00A16F70" w:rsidRPr="00335002" w:rsidRDefault="00A16F70" w:rsidP="00335002">
      <w:pPr>
        <w:pStyle w:val="SingleTxtGC"/>
        <w:rPr>
          <w:rFonts w:eastAsia="SimHei"/>
        </w:rPr>
      </w:pPr>
      <w:r w:rsidRPr="00335002">
        <w:rPr>
          <w:rFonts w:eastAsia="SimHei" w:hint="eastAsia"/>
        </w:rPr>
        <w:t>现任职位</w:t>
      </w:r>
      <w:r w:rsidRPr="00335002">
        <w:rPr>
          <w:rFonts w:eastAsia="SimHei" w:hint="eastAsia"/>
        </w:rPr>
        <w:t>/</w:t>
      </w:r>
      <w:r w:rsidRPr="00335002">
        <w:rPr>
          <w:rFonts w:eastAsia="SimHei" w:hint="eastAsia"/>
        </w:rPr>
        <w:t>职务</w:t>
      </w:r>
    </w:p>
    <w:p w:rsidR="00A16F70" w:rsidRDefault="00A16F70" w:rsidP="00335002">
      <w:pPr>
        <w:pStyle w:val="SingleTxtGC"/>
      </w:pPr>
      <w:r>
        <w:rPr>
          <w:rFonts w:hint="eastAsia"/>
        </w:rPr>
        <w:t>2008-2012</w:t>
      </w:r>
      <w:r>
        <w:rPr>
          <w:rFonts w:hint="eastAsia"/>
        </w:rPr>
        <w:t>年，消除种族歧视委员会委员，委员会报告员</w:t>
      </w:r>
    </w:p>
    <w:p w:rsidR="00A16F70" w:rsidRDefault="00A16F70" w:rsidP="00335002">
      <w:pPr>
        <w:pStyle w:val="SingleTxtGC"/>
      </w:pP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月至今，布加勒斯特</w:t>
      </w:r>
      <w:r>
        <w:rPr>
          <w:rFonts w:hint="eastAsia"/>
        </w:rPr>
        <w:t>Spiru Haret</w:t>
      </w:r>
      <w:r>
        <w:rPr>
          <w:rFonts w:hint="eastAsia"/>
        </w:rPr>
        <w:t>大学副教授，讲授“人权的司法保护”、“外交和领事关系”以及研究生课程“欧洲和欧洲－大西洋组织”</w:t>
      </w:r>
    </w:p>
    <w:p w:rsidR="00A16F70" w:rsidRPr="00335002" w:rsidRDefault="00A16F70" w:rsidP="00335002">
      <w:pPr>
        <w:pStyle w:val="SingleTxtGC"/>
        <w:rPr>
          <w:rFonts w:eastAsia="SimHei"/>
        </w:rPr>
      </w:pPr>
      <w:r w:rsidRPr="00335002">
        <w:rPr>
          <w:rFonts w:eastAsia="SimHei" w:hint="eastAsia"/>
        </w:rPr>
        <w:t>主要职业活动</w:t>
      </w:r>
    </w:p>
    <w:p w:rsidR="00A16F70" w:rsidRDefault="00A16F70" w:rsidP="00335002">
      <w:pPr>
        <w:pStyle w:val="SingleTxtGC"/>
      </w:pPr>
      <w:r>
        <w:rPr>
          <w:rFonts w:hint="eastAsia"/>
        </w:rPr>
        <w:t>1960-1979</w:t>
      </w:r>
      <w:r>
        <w:rPr>
          <w:rFonts w:hint="eastAsia"/>
        </w:rPr>
        <w:t>年：外交部，法律司，欧洲安全与合作司；</w:t>
      </w:r>
    </w:p>
    <w:p w:rsidR="00A16F70" w:rsidRDefault="00A16F70" w:rsidP="00335002">
      <w:pPr>
        <w:pStyle w:val="SingleTxtGC"/>
      </w:pPr>
      <w:r>
        <w:rPr>
          <w:rFonts w:hint="eastAsia"/>
        </w:rPr>
        <w:t>1979-1980</w:t>
      </w:r>
      <w:r>
        <w:rPr>
          <w:rFonts w:hint="eastAsia"/>
        </w:rPr>
        <w:t>年：罗马尼亚驻布鲁塞尔大使馆参赞</w:t>
      </w:r>
    </w:p>
    <w:p w:rsidR="00A16F70" w:rsidRDefault="00A16F70" w:rsidP="00335002">
      <w:pPr>
        <w:pStyle w:val="SingleTxtGC"/>
      </w:pPr>
      <w:r>
        <w:rPr>
          <w:rFonts w:hint="eastAsia"/>
        </w:rPr>
        <w:t>1981-1986</w:t>
      </w:r>
      <w:r>
        <w:rPr>
          <w:rFonts w:hint="eastAsia"/>
        </w:rPr>
        <w:t>年：罗马尼亚常驻纽约联合国代表团公使衔参赞</w:t>
      </w:r>
    </w:p>
    <w:p w:rsidR="00A16F70" w:rsidRDefault="00A16F70" w:rsidP="00335002">
      <w:pPr>
        <w:pStyle w:val="SingleTxtGC"/>
      </w:pPr>
      <w:r>
        <w:rPr>
          <w:rFonts w:hint="eastAsia"/>
        </w:rPr>
        <w:t>1986-1990</w:t>
      </w:r>
      <w:r>
        <w:rPr>
          <w:rFonts w:hint="eastAsia"/>
        </w:rPr>
        <w:t>年：外交部国际组织和法律司副司长</w:t>
      </w:r>
    </w:p>
    <w:p w:rsidR="00A16F70" w:rsidRDefault="00A16F70" w:rsidP="00335002">
      <w:pPr>
        <w:pStyle w:val="SingleTxtGC"/>
      </w:pPr>
      <w:r>
        <w:rPr>
          <w:rFonts w:hint="eastAsia"/>
        </w:rPr>
        <w:t>1990-1993</w:t>
      </w:r>
      <w:r>
        <w:rPr>
          <w:rFonts w:hint="eastAsia"/>
        </w:rPr>
        <w:t>年：外交部法律和领事司司长兼总干事、国家政治和行政学院及布加勒斯特若干私立大学的国际法教授</w:t>
      </w:r>
    </w:p>
    <w:p w:rsidR="00A16F70" w:rsidRDefault="00A16F70" w:rsidP="00335002">
      <w:pPr>
        <w:pStyle w:val="SingleTxtGC"/>
      </w:pPr>
      <w:r>
        <w:rPr>
          <w:rFonts w:hint="eastAsia"/>
        </w:rPr>
        <w:t>1993-1997</w:t>
      </w:r>
      <w:r>
        <w:rPr>
          <w:rFonts w:hint="eastAsia"/>
        </w:rPr>
        <w:t>年：罗马尼亚驻丹麦大使，</w:t>
      </w:r>
      <w:r>
        <w:rPr>
          <w:rFonts w:hint="eastAsia"/>
        </w:rPr>
        <w:t>1994-1997</w:t>
      </w:r>
      <w:r>
        <w:rPr>
          <w:rFonts w:hint="eastAsia"/>
        </w:rPr>
        <w:t>驻冰岛大使</w:t>
      </w:r>
      <w:r>
        <w:rPr>
          <w:rFonts w:hint="eastAsia"/>
        </w:rPr>
        <w:t xml:space="preserve"> (</w:t>
      </w:r>
      <w:r>
        <w:rPr>
          <w:rFonts w:hint="eastAsia"/>
        </w:rPr>
        <w:t>非常驻</w:t>
      </w:r>
      <w:r>
        <w:rPr>
          <w:rFonts w:hint="eastAsia"/>
        </w:rPr>
        <w:t>)</w:t>
      </w:r>
    </w:p>
    <w:p w:rsidR="00A16F70" w:rsidRDefault="00A16F70" w:rsidP="00335002">
      <w:pPr>
        <w:pStyle w:val="SingleTxtGC"/>
      </w:pPr>
      <w:r>
        <w:rPr>
          <w:rFonts w:hint="eastAsia"/>
        </w:rPr>
        <w:t>1997-2001</w:t>
      </w:r>
      <w:r>
        <w:rPr>
          <w:rFonts w:hint="eastAsia"/>
        </w:rPr>
        <w:t>年：罗马尼亚驻俄罗斯联邦大使</w:t>
      </w:r>
    </w:p>
    <w:p w:rsidR="00A16F70" w:rsidRDefault="00A16F70" w:rsidP="00335002">
      <w:pPr>
        <w:pStyle w:val="SingleTxtGC"/>
      </w:pPr>
      <w:r>
        <w:rPr>
          <w:rFonts w:hint="eastAsia"/>
        </w:rPr>
        <w:t>1993-2001</w:t>
      </w:r>
      <w:r>
        <w:rPr>
          <w:rFonts w:hint="eastAsia"/>
        </w:rPr>
        <w:t>年：在哥本哈根、奥斯陆、隆德、斯德哥尔摩和莫斯科开设人权问题讲座</w:t>
      </w:r>
    </w:p>
    <w:p w:rsidR="00A16F70" w:rsidRDefault="00A16F70" w:rsidP="00335002">
      <w:pPr>
        <w:pStyle w:val="SingleTxtGC"/>
      </w:pPr>
      <w:r>
        <w:rPr>
          <w:rFonts w:hint="eastAsia"/>
        </w:rPr>
        <w:t>2001-2004</w:t>
      </w:r>
      <w:r>
        <w:rPr>
          <w:rFonts w:hint="eastAsia"/>
        </w:rPr>
        <w:t>年：外交部负责法律和领事事务的秘书长</w:t>
      </w:r>
    </w:p>
    <w:p w:rsidR="00A16F70" w:rsidRDefault="00A16F70" w:rsidP="00335002">
      <w:pPr>
        <w:pStyle w:val="SingleTxtGC"/>
      </w:pPr>
      <w:r>
        <w:rPr>
          <w:rFonts w:hint="eastAsia"/>
        </w:rPr>
        <w:t>2005-2008</w:t>
      </w:r>
      <w:r>
        <w:rPr>
          <w:rFonts w:hint="eastAsia"/>
        </w:rPr>
        <w:t>年：罗马尼亚议会代表院外交政策委员会顾问</w:t>
      </w:r>
    </w:p>
    <w:p w:rsidR="00A16F70" w:rsidRDefault="00A16F70" w:rsidP="00335002">
      <w:pPr>
        <w:pStyle w:val="SingleTxtGC"/>
      </w:pPr>
      <w:r>
        <w:rPr>
          <w:rFonts w:hint="eastAsia"/>
        </w:rPr>
        <w:t>2001-2006</w:t>
      </w:r>
      <w:r>
        <w:rPr>
          <w:rFonts w:hint="eastAsia"/>
        </w:rPr>
        <w:t>年：国家政治和行政学院、罗马尼亚外交部外交学院、布加勒斯特大学</w:t>
      </w:r>
      <w:r>
        <w:rPr>
          <w:rFonts w:hint="eastAsia"/>
        </w:rPr>
        <w:t>(</w:t>
      </w:r>
      <w:r>
        <w:rPr>
          <w:rFonts w:hint="eastAsia"/>
        </w:rPr>
        <w:t>历史系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(</w:t>
      </w:r>
      <w:r>
        <w:rPr>
          <w:rFonts w:hint="eastAsia"/>
        </w:rPr>
        <w:t>布加勒斯特</w:t>
      </w:r>
      <w:r>
        <w:rPr>
          <w:rFonts w:hint="eastAsia"/>
        </w:rPr>
        <w:t>)</w:t>
      </w:r>
      <w:r>
        <w:rPr>
          <w:rFonts w:hint="eastAsia"/>
        </w:rPr>
        <w:t>季米特里·坎特米尔大学任国际法教授</w:t>
      </w:r>
    </w:p>
    <w:p w:rsidR="00A16F70" w:rsidRDefault="00A16F70" w:rsidP="00335002">
      <w:pPr>
        <w:pStyle w:val="SingleTxtGC"/>
      </w:pPr>
      <w:r>
        <w:rPr>
          <w:rFonts w:hint="eastAsia"/>
        </w:rPr>
        <w:t>2006-2008</w:t>
      </w:r>
      <w:r>
        <w:rPr>
          <w:rFonts w:hint="eastAsia"/>
        </w:rPr>
        <w:t>年：</w:t>
      </w:r>
      <w:r>
        <w:rPr>
          <w:rFonts w:hint="eastAsia"/>
        </w:rPr>
        <w:t>Spiru Haret</w:t>
      </w:r>
      <w:r>
        <w:rPr>
          <w:rFonts w:hint="eastAsia"/>
        </w:rPr>
        <w:t>大学讲师，讲授“人权的司法保护”以及研究生课程“欧洲和欧洲－大西洋组织”</w:t>
      </w:r>
    </w:p>
    <w:p w:rsidR="00A16F70" w:rsidRDefault="00A16F70" w:rsidP="00335002">
      <w:pPr>
        <w:pStyle w:val="SingleTxtGC"/>
      </w:pPr>
      <w:r>
        <w:rPr>
          <w:rFonts w:hint="eastAsia"/>
        </w:rPr>
        <w:t>2008-2010</w:t>
      </w:r>
      <w:r>
        <w:rPr>
          <w:rFonts w:hint="eastAsia"/>
        </w:rPr>
        <w:t>年：布加勒斯特</w:t>
      </w:r>
      <w:r>
        <w:rPr>
          <w:rFonts w:hint="eastAsia"/>
        </w:rPr>
        <w:t>Spiru Haret</w:t>
      </w:r>
      <w:r>
        <w:rPr>
          <w:rFonts w:hint="eastAsia"/>
        </w:rPr>
        <w:t>大学教授</w:t>
      </w:r>
      <w:r>
        <w:rPr>
          <w:rFonts w:hint="eastAsia"/>
        </w:rPr>
        <w:t>-</w:t>
      </w:r>
      <w:r>
        <w:rPr>
          <w:rFonts w:hint="eastAsia"/>
        </w:rPr>
        <w:t>讲师，讲授“人权的司法保护”、“外交法和领事法”和“现代和当代国际关系”、以及研究生课程“欧洲和欧洲－大西洋组织”</w:t>
      </w:r>
    </w:p>
    <w:p w:rsidR="00A16F70" w:rsidRPr="00335002" w:rsidRDefault="00A16F70" w:rsidP="00335002">
      <w:pPr>
        <w:pStyle w:val="SingleTxtGC"/>
        <w:rPr>
          <w:rFonts w:eastAsia="SimHei"/>
        </w:rPr>
      </w:pPr>
      <w:r w:rsidRPr="00335002">
        <w:rPr>
          <w:rFonts w:eastAsia="SimHei" w:hint="eastAsia"/>
        </w:rPr>
        <w:t>学历</w:t>
      </w:r>
    </w:p>
    <w:p w:rsidR="00A16F70" w:rsidRDefault="00A16F70" w:rsidP="00335002">
      <w:pPr>
        <w:pStyle w:val="SingleTxtGC"/>
      </w:pPr>
      <w:r>
        <w:rPr>
          <w:rFonts w:hint="eastAsia"/>
        </w:rPr>
        <w:t>1956-1960</w:t>
      </w:r>
      <w:r>
        <w:rPr>
          <w:rFonts w:hint="eastAsia"/>
        </w:rPr>
        <w:t>年：罗马尼亚布加勒斯特大学法律系</w:t>
      </w:r>
    </w:p>
    <w:p w:rsidR="00A16F70" w:rsidRDefault="00A16F70" w:rsidP="00335002">
      <w:pPr>
        <w:pStyle w:val="SingleTxtGC"/>
      </w:pPr>
      <w:r>
        <w:rPr>
          <w:rFonts w:hint="eastAsia"/>
        </w:rPr>
        <w:t>1965-1968</w:t>
      </w:r>
      <w:r>
        <w:rPr>
          <w:rFonts w:hint="eastAsia"/>
        </w:rPr>
        <w:t>年：日内瓦大学，博士研究生</w:t>
      </w:r>
    </w:p>
    <w:p w:rsidR="00A16F70" w:rsidRDefault="00A16F70" w:rsidP="00335002">
      <w:pPr>
        <w:pStyle w:val="SingleTxtGC"/>
      </w:pPr>
      <w:r>
        <w:rPr>
          <w:rFonts w:hint="eastAsia"/>
        </w:rPr>
        <w:t>1971</w:t>
      </w:r>
      <w:r>
        <w:rPr>
          <w:rFonts w:hint="eastAsia"/>
        </w:rPr>
        <w:t>年：瑞士日内瓦大学国际法博士</w:t>
      </w:r>
    </w:p>
    <w:p w:rsidR="00A16F70" w:rsidRPr="00D90AFA" w:rsidRDefault="00A16F70" w:rsidP="00335002">
      <w:pPr>
        <w:pStyle w:val="SingleTxtGC"/>
        <w:rPr>
          <w:rFonts w:eastAsia="SimHei"/>
        </w:rPr>
      </w:pPr>
      <w:r w:rsidRPr="00D90AFA">
        <w:rPr>
          <w:rFonts w:eastAsia="SimHei" w:hint="eastAsia"/>
        </w:rPr>
        <w:t>在与所涉条约机构职责有关领域内其他主要活动</w:t>
      </w:r>
    </w:p>
    <w:p w:rsidR="00A16F70" w:rsidRDefault="00A16F70" w:rsidP="00335002">
      <w:pPr>
        <w:pStyle w:val="SingleTxtGC"/>
      </w:pPr>
      <w:r>
        <w:rPr>
          <w:rFonts w:hint="eastAsia"/>
        </w:rPr>
        <w:t>1963</w:t>
      </w:r>
      <w:r>
        <w:rPr>
          <w:rFonts w:hint="eastAsia"/>
        </w:rPr>
        <w:t>年：维也纳领事法编撰会议</w:t>
      </w:r>
    </w:p>
    <w:p w:rsidR="00A16F70" w:rsidRDefault="00A16F70" w:rsidP="00335002">
      <w:pPr>
        <w:pStyle w:val="SingleTxtGC"/>
      </w:pPr>
      <w:r>
        <w:rPr>
          <w:rFonts w:hint="eastAsia"/>
        </w:rPr>
        <w:t>1972-1975</w:t>
      </w:r>
      <w:r>
        <w:rPr>
          <w:rFonts w:hint="eastAsia"/>
        </w:rPr>
        <w:t>年：欧洲安全与合作会议赫尔辛基和日内瓦会议</w:t>
      </w:r>
    </w:p>
    <w:p w:rsidR="00A16F70" w:rsidRDefault="00A16F70" w:rsidP="00335002">
      <w:pPr>
        <w:pStyle w:val="SingleTxtGC"/>
      </w:pPr>
      <w:r>
        <w:rPr>
          <w:rFonts w:hint="eastAsia"/>
        </w:rPr>
        <w:t>1978</w:t>
      </w:r>
      <w:r>
        <w:rPr>
          <w:rFonts w:hint="eastAsia"/>
        </w:rPr>
        <w:t>年：欧洲安全与合作会议贝尔格莱德大会</w:t>
      </w:r>
    </w:p>
    <w:p w:rsidR="00A16F70" w:rsidRDefault="00A16F70" w:rsidP="00335002">
      <w:pPr>
        <w:pStyle w:val="SingleTxtGC"/>
      </w:pPr>
      <w:r>
        <w:rPr>
          <w:rFonts w:hint="eastAsia"/>
        </w:rPr>
        <w:t>1980</w:t>
      </w:r>
      <w:r>
        <w:rPr>
          <w:rFonts w:hint="eastAsia"/>
        </w:rPr>
        <w:t>年：欧洲安全与合作会议马德里大会</w:t>
      </w:r>
    </w:p>
    <w:p w:rsidR="00A16F70" w:rsidRDefault="00A16F70" w:rsidP="00335002">
      <w:pPr>
        <w:pStyle w:val="SingleTxtGC"/>
      </w:pPr>
      <w:r>
        <w:rPr>
          <w:rFonts w:hint="eastAsia"/>
        </w:rPr>
        <w:t>1964</w:t>
      </w:r>
      <w:r>
        <w:rPr>
          <w:rFonts w:hint="eastAsia"/>
        </w:rPr>
        <w:t>年，</w:t>
      </w:r>
      <w:r>
        <w:rPr>
          <w:rFonts w:hint="eastAsia"/>
        </w:rPr>
        <w:t>1981-1985</w:t>
      </w:r>
      <w:r>
        <w:rPr>
          <w:rFonts w:hint="eastAsia"/>
        </w:rPr>
        <w:t>年：联合国大会及纽约其他联合国机构的届会</w:t>
      </w:r>
    </w:p>
    <w:p w:rsidR="00A16F70" w:rsidRDefault="00A16F70" w:rsidP="00335002">
      <w:pPr>
        <w:pStyle w:val="SingleTxtGC"/>
      </w:pPr>
      <w:r>
        <w:rPr>
          <w:rFonts w:hint="eastAsia"/>
        </w:rPr>
        <w:t>1985</w:t>
      </w:r>
      <w:r>
        <w:rPr>
          <w:rFonts w:hint="eastAsia"/>
        </w:rPr>
        <w:t>年：欧洲安全与合作会议渥太华人权问题会议</w:t>
      </w:r>
    </w:p>
    <w:p w:rsidR="00A16F70" w:rsidRDefault="00A16F70" w:rsidP="00335002">
      <w:pPr>
        <w:pStyle w:val="SingleTxtGC"/>
      </w:pPr>
      <w:r>
        <w:rPr>
          <w:rFonts w:hint="eastAsia"/>
        </w:rPr>
        <w:t>1986</w:t>
      </w:r>
      <w:r>
        <w:rPr>
          <w:rFonts w:hint="eastAsia"/>
        </w:rPr>
        <w:t>年：欧洲安全与合作会议维也纳大会</w:t>
      </w:r>
    </w:p>
    <w:p w:rsidR="00A16F70" w:rsidRDefault="00A16F70" w:rsidP="00335002">
      <w:pPr>
        <w:pStyle w:val="SingleTxtGC"/>
      </w:pPr>
      <w:r>
        <w:rPr>
          <w:rFonts w:hint="eastAsia"/>
        </w:rPr>
        <w:t>1988</w:t>
      </w:r>
      <w:r>
        <w:rPr>
          <w:rFonts w:hint="eastAsia"/>
        </w:rPr>
        <w:t>年：联合国人权委员会会议</w:t>
      </w:r>
    </w:p>
    <w:p w:rsidR="00A16F70" w:rsidRDefault="00A16F70" w:rsidP="00335002">
      <w:pPr>
        <w:pStyle w:val="SingleTxtGC"/>
      </w:pPr>
      <w:r>
        <w:rPr>
          <w:rFonts w:hint="eastAsia"/>
        </w:rPr>
        <w:t>1996</w:t>
      </w:r>
      <w:r>
        <w:rPr>
          <w:rFonts w:hint="eastAsia"/>
        </w:rPr>
        <w:t>年：哥本哈根世界社会发展会议</w:t>
      </w:r>
    </w:p>
    <w:p w:rsidR="00A16F70" w:rsidRDefault="00A16F70" w:rsidP="00335002">
      <w:pPr>
        <w:pStyle w:val="SingleTxtGC"/>
      </w:pPr>
      <w:r>
        <w:rPr>
          <w:rFonts w:hint="eastAsia"/>
        </w:rPr>
        <w:t>1999</w:t>
      </w:r>
      <w:r>
        <w:rPr>
          <w:rFonts w:hint="eastAsia"/>
        </w:rPr>
        <w:t>年：国际法十年圣彼得堡联合国会议</w:t>
      </w:r>
    </w:p>
    <w:p w:rsidR="00A16F70" w:rsidRDefault="00A16F70" w:rsidP="00335002">
      <w:pPr>
        <w:pStyle w:val="SingleTxtGC"/>
      </w:pPr>
      <w:r>
        <w:rPr>
          <w:rFonts w:hint="eastAsia"/>
        </w:rPr>
        <w:t>2001</w:t>
      </w:r>
      <w:r>
        <w:rPr>
          <w:rFonts w:hint="eastAsia"/>
        </w:rPr>
        <w:t>年：德班，反对种族主义、种族歧视、仇外情绪及相关不容忍现象世界会议</w:t>
      </w:r>
    </w:p>
    <w:p w:rsidR="00A16F70" w:rsidRDefault="00A16F70" w:rsidP="00335002">
      <w:pPr>
        <w:pStyle w:val="SingleTxtGC"/>
      </w:pPr>
      <w:r>
        <w:rPr>
          <w:rFonts w:hint="eastAsia"/>
        </w:rPr>
        <w:t>2009</w:t>
      </w:r>
      <w:r>
        <w:rPr>
          <w:rFonts w:hint="eastAsia"/>
        </w:rPr>
        <w:t>年：德班文件落实情况日内瓦审议会议</w:t>
      </w:r>
    </w:p>
    <w:p w:rsidR="00A16F70" w:rsidRPr="0098124B" w:rsidRDefault="00A16F70" w:rsidP="00335002">
      <w:pPr>
        <w:pStyle w:val="SingleTxtGC"/>
        <w:rPr>
          <w:rFonts w:eastAsia="SimHei"/>
        </w:rPr>
      </w:pPr>
      <w:r w:rsidRPr="0098124B">
        <w:rPr>
          <w:rFonts w:eastAsia="SimHei" w:hint="eastAsia"/>
        </w:rPr>
        <w:t>国际法律机构成员</w:t>
      </w:r>
    </w:p>
    <w:p w:rsidR="00A16F70" w:rsidRDefault="00A16F70" w:rsidP="00335002">
      <w:pPr>
        <w:pStyle w:val="SingleTxtGC"/>
      </w:pPr>
      <w:r>
        <w:rPr>
          <w:rFonts w:hint="eastAsia"/>
        </w:rPr>
        <w:t>1988-1991</w:t>
      </w:r>
      <w:r>
        <w:rPr>
          <w:rFonts w:hint="eastAsia"/>
        </w:rPr>
        <w:t>年：联合国保护少数和防止歧视小组委员会委员</w:t>
      </w:r>
    </w:p>
    <w:p w:rsidR="00A16F70" w:rsidRDefault="00A16F70" w:rsidP="00335002">
      <w:pPr>
        <w:pStyle w:val="SingleTxtGC"/>
      </w:pPr>
      <w:r>
        <w:rPr>
          <w:rFonts w:hint="eastAsia"/>
        </w:rPr>
        <w:t>1991-2002</w:t>
      </w:r>
      <w:r>
        <w:rPr>
          <w:rFonts w:hint="eastAsia"/>
        </w:rPr>
        <w:t>年：消除种族歧视委员会委员</w:t>
      </w:r>
    </w:p>
    <w:p w:rsidR="00A16F70" w:rsidRDefault="00A16F70" w:rsidP="00335002">
      <w:pPr>
        <w:pStyle w:val="SingleTxtGC"/>
      </w:pPr>
      <w:r>
        <w:rPr>
          <w:rFonts w:hint="eastAsia"/>
        </w:rPr>
        <w:t>1988-2002</w:t>
      </w:r>
      <w:r>
        <w:rPr>
          <w:rFonts w:hint="eastAsia"/>
        </w:rPr>
        <w:t>年：常设仲裁法庭成员</w:t>
      </w:r>
    </w:p>
    <w:p w:rsidR="00A16F70" w:rsidRDefault="00A16F70" w:rsidP="00335002">
      <w:pPr>
        <w:pStyle w:val="SingleTxtGC"/>
      </w:pPr>
      <w:r>
        <w:rPr>
          <w:rFonts w:hint="eastAsia"/>
        </w:rPr>
        <w:t>2002-2003</w:t>
      </w:r>
      <w:r>
        <w:rPr>
          <w:rFonts w:hint="eastAsia"/>
        </w:rPr>
        <w:t>年：消除种族歧视委员会主席</w:t>
      </w:r>
    </w:p>
    <w:p w:rsidR="00A16F70" w:rsidRDefault="00A16F70" w:rsidP="00335002">
      <w:pPr>
        <w:pStyle w:val="SingleTxtGC"/>
      </w:pPr>
      <w:r>
        <w:rPr>
          <w:rFonts w:hint="eastAsia"/>
        </w:rPr>
        <w:t>2008-2012</w:t>
      </w:r>
      <w:r>
        <w:rPr>
          <w:rFonts w:hint="eastAsia"/>
        </w:rPr>
        <w:t>年：消除种族歧视委员会委员，委员会报告员</w:t>
      </w:r>
    </w:p>
    <w:p w:rsidR="00A16F70" w:rsidRPr="00F009E1" w:rsidRDefault="00A16F70" w:rsidP="00335002">
      <w:pPr>
        <w:pStyle w:val="SingleTxtGC"/>
        <w:rPr>
          <w:rFonts w:eastAsia="SimHei"/>
        </w:rPr>
      </w:pPr>
      <w:r w:rsidRPr="00F009E1">
        <w:rPr>
          <w:rFonts w:eastAsia="SimHei" w:hint="eastAsia"/>
        </w:rPr>
        <w:t>在该领域内的最近出版物</w:t>
      </w:r>
    </w:p>
    <w:p w:rsidR="00A16F70" w:rsidRDefault="00A16F70" w:rsidP="00335002">
      <w:pPr>
        <w:pStyle w:val="SingleTxtGC"/>
      </w:pPr>
      <w:r>
        <w:rPr>
          <w:rFonts w:hint="eastAsia"/>
        </w:rPr>
        <w:t>Imperative Norms of International Law (Jus Cogens)</w:t>
      </w:r>
      <w:r>
        <w:rPr>
          <w:rFonts w:hint="eastAsia"/>
        </w:rPr>
        <w:t>，</w:t>
      </w:r>
      <w:r>
        <w:rPr>
          <w:rFonts w:hint="eastAsia"/>
        </w:rPr>
        <w:t>1971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法文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1977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罗马尼亚文</w:t>
      </w:r>
      <w:r>
        <w:rPr>
          <w:rFonts w:hint="eastAsia"/>
        </w:rPr>
        <w:t>)</w:t>
      </w:r>
    </w:p>
    <w:p w:rsidR="00A16F70" w:rsidRDefault="00A16F70" w:rsidP="00335002">
      <w:pPr>
        <w:pStyle w:val="SingleTxtGC"/>
      </w:pPr>
      <w:r>
        <w:rPr>
          <w:rFonts w:hint="eastAsia"/>
        </w:rPr>
        <w:t>Handbook on Public International Law, 1993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罗马尼亚文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1995</w:t>
      </w:r>
      <w:r>
        <w:rPr>
          <w:rFonts w:hint="eastAsia"/>
        </w:rPr>
        <w:t>年第二版，</w:t>
      </w:r>
      <w:r>
        <w:rPr>
          <w:rFonts w:hint="eastAsia"/>
        </w:rPr>
        <w:t>2010</w:t>
      </w:r>
      <w:r>
        <w:rPr>
          <w:rFonts w:hint="eastAsia"/>
        </w:rPr>
        <w:t>年第三版</w:t>
      </w:r>
    </w:p>
    <w:p w:rsidR="00A16F70" w:rsidRDefault="00A16F70" w:rsidP="00335002">
      <w:pPr>
        <w:pStyle w:val="SingleTxtGC"/>
      </w:pPr>
      <w:r>
        <w:rPr>
          <w:rFonts w:hint="eastAsia"/>
        </w:rPr>
        <w:t>Human Rights (</w:t>
      </w:r>
      <w:r>
        <w:rPr>
          <w:rFonts w:hint="eastAsia"/>
        </w:rPr>
        <w:t>罗马尼亚文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1993</w:t>
      </w:r>
      <w:r>
        <w:rPr>
          <w:rFonts w:hint="eastAsia"/>
        </w:rPr>
        <w:t>年</w:t>
      </w:r>
    </w:p>
    <w:p w:rsidR="00A16F70" w:rsidRDefault="00A16F70" w:rsidP="00335002">
      <w:pPr>
        <w:pStyle w:val="SingleTxtGC"/>
      </w:pPr>
      <w:r>
        <w:rPr>
          <w:rFonts w:hint="eastAsia"/>
        </w:rPr>
        <w:t>Human Rights in the Contemporary International Law (2001</w:t>
      </w:r>
      <w:r>
        <w:rPr>
          <w:rFonts w:hint="eastAsia"/>
        </w:rPr>
        <w:t>年－罗马尼亚文</w:t>
      </w:r>
      <w:r>
        <w:rPr>
          <w:rFonts w:hint="eastAsia"/>
        </w:rPr>
        <w:t xml:space="preserve">) </w:t>
      </w:r>
    </w:p>
    <w:p w:rsidR="00A16F70" w:rsidRDefault="00A16F70" w:rsidP="00335002">
      <w:pPr>
        <w:pStyle w:val="SingleTxtGC"/>
      </w:pPr>
      <w:r>
        <w:rPr>
          <w:rFonts w:hint="eastAsia"/>
        </w:rPr>
        <w:t>Human Rights in the Contemporary International Law, theory and practice (</w:t>
      </w:r>
      <w:r>
        <w:rPr>
          <w:rFonts w:hint="eastAsia"/>
        </w:rPr>
        <w:t>罗马尼亚文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2010</w:t>
      </w:r>
      <w:r>
        <w:rPr>
          <w:rFonts w:hint="eastAsia"/>
        </w:rPr>
        <w:t>年</w:t>
      </w:r>
    </w:p>
    <w:p w:rsidR="00A16F70" w:rsidRDefault="00A16F70" w:rsidP="00335002">
      <w:pPr>
        <w:pStyle w:val="SingleTxtGC"/>
      </w:pPr>
      <w:r>
        <w:rPr>
          <w:rFonts w:hint="eastAsia"/>
        </w:rPr>
        <w:t>Juridical Protection of Human Rights, 2007</w:t>
      </w:r>
      <w:r>
        <w:rPr>
          <w:rFonts w:hint="eastAsia"/>
        </w:rPr>
        <w:t>年和</w:t>
      </w:r>
      <w:r>
        <w:rPr>
          <w:rFonts w:hint="eastAsia"/>
        </w:rPr>
        <w:t>2010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- Status and Prospects, 1996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- Identity and Equality, 1998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in the Third Millennium, 1999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in International Law, 2001</w:t>
      </w:r>
      <w:r>
        <w:rPr>
          <w:rFonts w:hint="eastAsia"/>
        </w:rPr>
        <w:t>年－英文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from Non-Discrimination to Identity, 2004</w:t>
      </w:r>
      <w:r>
        <w:rPr>
          <w:rFonts w:hint="eastAsia"/>
        </w:rPr>
        <w:t>年－英文，由教科文组织资助出版</w:t>
      </w:r>
    </w:p>
    <w:p w:rsidR="00A16F70" w:rsidRDefault="00A16F70" w:rsidP="00335002">
      <w:pPr>
        <w:pStyle w:val="SingleTxtGC"/>
      </w:pPr>
      <w:r>
        <w:rPr>
          <w:rFonts w:hint="eastAsia"/>
        </w:rPr>
        <w:t>Minorities in the Contemporary International Law, 2009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European and Euroatlantic Organizations, 2009</w:t>
      </w:r>
      <w:r>
        <w:rPr>
          <w:rFonts w:hint="eastAsia"/>
        </w:rPr>
        <w:t>年，第二版</w:t>
      </w:r>
      <w:r>
        <w:rPr>
          <w:rFonts w:hint="eastAsia"/>
        </w:rPr>
        <w:t>2011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International Relations in Modern and Contemporary Times, 2008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Treaties of international law, vol. I (Introduction and Sources)</w:t>
      </w:r>
      <w:r>
        <w:rPr>
          <w:rFonts w:hint="eastAsia"/>
        </w:rPr>
        <w:t>，</w:t>
      </w:r>
      <w:r>
        <w:rPr>
          <w:rFonts w:hint="eastAsia"/>
        </w:rPr>
        <w:t>2002</w:t>
      </w:r>
      <w:r>
        <w:rPr>
          <w:rFonts w:hint="eastAsia"/>
        </w:rPr>
        <w:t>年－罗马尼亚文；第二卷</w:t>
      </w:r>
      <w:r>
        <w:rPr>
          <w:rFonts w:hint="eastAsia"/>
        </w:rPr>
        <w:t>(Representation, Spaces and Population)</w:t>
      </w:r>
      <w:r>
        <w:rPr>
          <w:rFonts w:hint="eastAsia"/>
        </w:rPr>
        <w:t>，</w:t>
      </w:r>
      <w:r>
        <w:rPr>
          <w:rFonts w:hint="eastAsia"/>
        </w:rPr>
        <w:t>2003</w:t>
      </w:r>
      <w:r>
        <w:rPr>
          <w:rFonts w:hint="eastAsia"/>
        </w:rPr>
        <w:t>年－罗马尼亚文；第三卷</w:t>
      </w:r>
      <w:r>
        <w:rPr>
          <w:rFonts w:hint="eastAsia"/>
        </w:rPr>
        <w:t>(Economic Relations and Ways and Means of International Cooperation)</w:t>
      </w:r>
      <w:r>
        <w:rPr>
          <w:rFonts w:hint="eastAsia"/>
        </w:rPr>
        <w:t>，</w:t>
      </w:r>
      <w:r>
        <w:rPr>
          <w:rFonts w:hint="eastAsia"/>
        </w:rPr>
        <w:t>2005</w:t>
      </w:r>
      <w:r>
        <w:rPr>
          <w:rFonts w:hint="eastAsia"/>
        </w:rPr>
        <w:t>年－罗马尼亚文</w:t>
      </w:r>
    </w:p>
    <w:p w:rsidR="00A16F70" w:rsidRDefault="00A16F70" w:rsidP="00335002">
      <w:pPr>
        <w:pStyle w:val="SingleTxtGC"/>
      </w:pPr>
      <w:r>
        <w:rPr>
          <w:rFonts w:hint="eastAsia"/>
        </w:rPr>
        <w:t>The International Criminal Court - a new stage, 2002</w:t>
      </w:r>
      <w:r>
        <w:rPr>
          <w:rFonts w:hint="eastAsia"/>
        </w:rPr>
        <w:t>年－英文</w:t>
      </w:r>
    </w:p>
    <w:p w:rsidR="00A16F70" w:rsidRDefault="00A16F70" w:rsidP="00335002">
      <w:pPr>
        <w:pStyle w:val="SingleTxtGC"/>
      </w:pPr>
      <w:r>
        <w:rPr>
          <w:rFonts w:hint="eastAsia"/>
        </w:rPr>
        <w:t>Racial Discrimination, 2005</w:t>
      </w:r>
      <w:r>
        <w:rPr>
          <w:rFonts w:hint="eastAsia"/>
        </w:rPr>
        <w:t>年－罗马尼亚文；</w:t>
      </w:r>
      <w:r>
        <w:rPr>
          <w:rFonts w:hint="eastAsia"/>
        </w:rPr>
        <w:t>2007</w:t>
      </w:r>
      <w:r>
        <w:rPr>
          <w:rFonts w:hint="eastAsia"/>
        </w:rPr>
        <w:t>年－英文，由开发署布加勒斯特办事处出版；</w:t>
      </w:r>
      <w:r>
        <w:rPr>
          <w:rFonts w:hint="eastAsia"/>
        </w:rPr>
        <w:t>2011</w:t>
      </w:r>
      <w:r>
        <w:rPr>
          <w:rFonts w:hint="eastAsia"/>
        </w:rPr>
        <w:t>年－英文，海牙</w:t>
      </w:r>
      <w:r>
        <w:rPr>
          <w:rFonts w:hint="eastAsia"/>
        </w:rPr>
        <w:t>Eleven Publishers</w:t>
      </w:r>
      <w:r>
        <w:rPr>
          <w:rFonts w:hint="eastAsia"/>
        </w:rPr>
        <w:t>出版</w:t>
      </w:r>
    </w:p>
    <w:p w:rsidR="00A16F70" w:rsidRDefault="00A16F70" w:rsidP="00335002">
      <w:pPr>
        <w:pStyle w:val="SingleTxtGC"/>
      </w:pPr>
      <w:r>
        <w:rPr>
          <w:rFonts w:hint="eastAsia"/>
        </w:rPr>
        <w:t>用罗马尼亚文撰写的</w:t>
      </w:r>
      <w:r>
        <w:rPr>
          <w:rFonts w:hint="eastAsia"/>
        </w:rPr>
        <w:t>100</w:t>
      </w:r>
      <w:r>
        <w:rPr>
          <w:rFonts w:hint="eastAsia"/>
        </w:rPr>
        <w:t>多篇关于国际法和人权的各种不同问题的研究报告和文章、以及用罗马尼亚文、英文和法文发表的外文出版物和书籍</w:t>
      </w:r>
    </w:p>
    <w:p w:rsidR="00A16F70" w:rsidRDefault="00A16F70" w:rsidP="00DF5C28">
      <w:pPr>
        <w:sectPr w:rsidR="00A16F70" w:rsidSect="00DF5C28">
          <w:endnotePr>
            <w:numFmt w:val="decimal"/>
          </w:endnotePr>
          <w:type w:val="continuous"/>
          <w:pgSz w:w="11906" w:h="16838" w:code="9"/>
          <w:pgMar w:top="1701" w:right="1134" w:bottom="2268" w:left="1134" w:header="1134" w:footer="1701" w:gutter="0"/>
          <w:cols w:space="425"/>
          <w:titlePg/>
          <w:docGrid w:type="lines" w:linePitch="326"/>
        </w:sectPr>
      </w:pPr>
    </w:p>
    <w:p w:rsidR="00CD0F75" w:rsidRDefault="00CD0F75"/>
    <w:sectPr w:rsidR="00CD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0"/>
    <w:rsid w:val="00A16F70"/>
    <w:rsid w:val="00C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A16F70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A16F70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locked/>
    <w:rsid w:val="00A16F70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A16F70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A16F70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locked/>
    <w:rsid w:val="00A16F70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726E3-9C8C-46ED-9FB1-DE89CA8CEA26}"/>
</file>

<file path=customXml/itemProps2.xml><?xml version="1.0" encoding="utf-8"?>
<ds:datastoreItem xmlns:ds="http://schemas.openxmlformats.org/officeDocument/2006/customXml" ds:itemID="{73619BE8-E7D6-4311-996B-CAD249D483AD}"/>
</file>

<file path=customXml/itemProps3.xml><?xml version="1.0" encoding="utf-8"?>
<ds:datastoreItem xmlns:ds="http://schemas.openxmlformats.org/officeDocument/2006/customXml" ds:itemID="{3A8294DD-706B-482D-9F65-B9C89EEE0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Company>OHCHR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扬•迪亚科努先生（Ion DIACONU）</dc:title>
  <dc:subject/>
  <dc:creator>Yan</dc:creator>
  <cp:keywords/>
  <dc:description/>
  <cp:lastModifiedBy/>
  <cp:revision>1</cp:revision>
  <dcterms:created xsi:type="dcterms:W3CDTF">2014-02-11T15:51:00Z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2230500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