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FAA55" w14:textId="77777777" w:rsidR="0014566E" w:rsidRPr="00E5660B" w:rsidRDefault="00A11DCE" w:rsidP="00E5660B">
      <w:pPr>
        <w:spacing w:after="0"/>
        <w:jc w:val="center"/>
        <w:rPr>
          <w:b/>
        </w:rPr>
      </w:pPr>
      <w:bookmarkStart w:id="0" w:name="_GoBack"/>
      <w:bookmarkEnd w:id="0"/>
      <w:r w:rsidRPr="00E5660B">
        <w:rPr>
          <w:b/>
        </w:rPr>
        <w:t xml:space="preserve">Committee on the </w:t>
      </w:r>
      <w:r w:rsidR="00E5660B" w:rsidRPr="00E5660B">
        <w:rPr>
          <w:b/>
        </w:rPr>
        <w:t>Elimination of All Forms of Racial Discrimination</w:t>
      </w:r>
    </w:p>
    <w:p w14:paraId="2AC65220" w14:textId="77777777" w:rsidR="00BC261E" w:rsidRDefault="00A11DCE" w:rsidP="0014566E">
      <w:pPr>
        <w:spacing w:after="0"/>
        <w:jc w:val="center"/>
        <w:rPr>
          <w:b/>
        </w:rPr>
      </w:pPr>
      <w:r w:rsidRPr="00E5660B">
        <w:rPr>
          <w:b/>
        </w:rPr>
        <w:t xml:space="preserve">Draft General </w:t>
      </w:r>
      <w:r w:rsidR="00E5660B" w:rsidRPr="00E5660B">
        <w:rPr>
          <w:b/>
        </w:rPr>
        <w:t>Recommendation</w:t>
      </w:r>
      <w:r w:rsidRPr="00E5660B">
        <w:rPr>
          <w:b/>
        </w:rPr>
        <w:t xml:space="preserve"> No. </w:t>
      </w:r>
      <w:r w:rsidR="00E5660B" w:rsidRPr="00E5660B">
        <w:rPr>
          <w:b/>
        </w:rPr>
        <w:t xml:space="preserve">36 </w:t>
      </w:r>
      <w:r w:rsidRPr="00E5660B">
        <w:rPr>
          <w:b/>
        </w:rPr>
        <w:t xml:space="preserve">on </w:t>
      </w:r>
      <w:r w:rsidR="00E5660B" w:rsidRPr="00E5660B">
        <w:rPr>
          <w:b/>
        </w:rPr>
        <w:t>Preventing and Combating Racial Profiling</w:t>
      </w:r>
    </w:p>
    <w:p w14:paraId="154967E6" w14:textId="77777777" w:rsidR="00A11DCE" w:rsidRDefault="00A11DCE" w:rsidP="0014566E">
      <w:pPr>
        <w:jc w:val="center"/>
        <w:rPr>
          <w:b/>
        </w:rPr>
      </w:pPr>
    </w:p>
    <w:p w14:paraId="3C23A6F7" w14:textId="77777777" w:rsidR="00A11DCE" w:rsidRDefault="00A11DCE" w:rsidP="00E5660B">
      <w:pPr>
        <w:spacing w:after="0"/>
        <w:jc w:val="center"/>
        <w:rPr>
          <w:b/>
        </w:rPr>
      </w:pPr>
      <w:r>
        <w:rPr>
          <w:b/>
        </w:rPr>
        <w:t>Comments of the G</w:t>
      </w:r>
      <w:r w:rsidR="0014566E">
        <w:rPr>
          <w:b/>
        </w:rPr>
        <w:t>overnment of the United Kingdom</w:t>
      </w:r>
      <w:r w:rsidR="00E5660B">
        <w:rPr>
          <w:b/>
        </w:rPr>
        <w:t xml:space="preserve"> </w:t>
      </w:r>
      <w:r>
        <w:rPr>
          <w:b/>
        </w:rPr>
        <w:t>of Great Britain and Northern Ireland</w:t>
      </w:r>
    </w:p>
    <w:p w14:paraId="3EC9255A" w14:textId="77777777" w:rsidR="00A11DCE" w:rsidRDefault="00A11DCE" w:rsidP="00BA6FDE">
      <w:pPr>
        <w:spacing w:after="0"/>
        <w:jc w:val="center"/>
        <w:rPr>
          <w:b/>
        </w:rPr>
      </w:pPr>
    </w:p>
    <w:p w14:paraId="45AABC72" w14:textId="77777777" w:rsidR="00A11DCE" w:rsidRDefault="00A11DCE" w:rsidP="00BA6FDE">
      <w:pPr>
        <w:spacing w:after="0"/>
        <w:jc w:val="both"/>
      </w:pPr>
    </w:p>
    <w:p w14:paraId="420C3795" w14:textId="77777777" w:rsidR="00BA6FDE" w:rsidRDefault="00BA6FDE" w:rsidP="00BA6FDE">
      <w:pPr>
        <w:spacing w:after="0"/>
        <w:jc w:val="both"/>
      </w:pPr>
    </w:p>
    <w:p w14:paraId="69BD249F" w14:textId="77777777" w:rsidR="0014566E" w:rsidRDefault="00A11DCE" w:rsidP="00A516F8">
      <w:pPr>
        <w:pStyle w:val="ListParagraph"/>
        <w:numPr>
          <w:ilvl w:val="0"/>
          <w:numId w:val="1"/>
        </w:numPr>
        <w:spacing w:after="0"/>
        <w:jc w:val="both"/>
      </w:pPr>
      <w:r>
        <w:t>The Government of the United Kingdom is grateful to the Committee on</w:t>
      </w:r>
      <w:r w:rsidR="0014566E">
        <w:t xml:space="preserve"> the </w:t>
      </w:r>
      <w:r w:rsidR="00933B44">
        <w:t>Elimination of All Forms of Racial Discrimination</w:t>
      </w:r>
      <w:r w:rsidR="0014566E">
        <w:t xml:space="preserve"> for its work </w:t>
      </w:r>
      <w:r w:rsidR="00933B44">
        <w:t xml:space="preserve">on drafting </w:t>
      </w:r>
      <w:r w:rsidR="0034002F">
        <w:t xml:space="preserve">a General Recommendation on </w:t>
      </w:r>
      <w:r w:rsidR="0034002F" w:rsidRPr="0034002F">
        <w:t>Preventing and Combating Racial Profiling</w:t>
      </w:r>
      <w:r w:rsidR="0014566E">
        <w:t>.  We welcome this opportunity to provide comments on</w:t>
      </w:r>
      <w:r w:rsidR="00233FB6">
        <w:t xml:space="preserve"> the present</w:t>
      </w:r>
      <w:r w:rsidR="0014566E">
        <w:t xml:space="preserve"> draft </w:t>
      </w:r>
      <w:r w:rsidR="00233FB6">
        <w:t xml:space="preserve">of </w:t>
      </w:r>
      <w:r w:rsidR="0034002F">
        <w:t>General Recommendation</w:t>
      </w:r>
      <w:r w:rsidR="0014566E">
        <w:t xml:space="preserve"> No. </w:t>
      </w:r>
      <w:r w:rsidR="0034002F">
        <w:t>36</w:t>
      </w:r>
      <w:r w:rsidR="0014566E">
        <w:t xml:space="preserve"> on </w:t>
      </w:r>
      <w:r w:rsidR="0034002F">
        <w:t>this topic</w:t>
      </w:r>
      <w:r w:rsidR="0014566E">
        <w:t>.</w:t>
      </w:r>
      <w:r w:rsidR="00505962">
        <w:t xml:space="preserve">  </w:t>
      </w:r>
    </w:p>
    <w:p w14:paraId="1832CB45" w14:textId="77777777" w:rsidR="0034002F" w:rsidRDefault="0034002F" w:rsidP="00A516F8">
      <w:pPr>
        <w:pStyle w:val="ListParagraph"/>
        <w:spacing w:after="0"/>
        <w:jc w:val="both"/>
      </w:pPr>
    </w:p>
    <w:p w14:paraId="6FACD1EE" w14:textId="77777777" w:rsidR="0014566E" w:rsidRDefault="0014566E" w:rsidP="00A516F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In this </w:t>
      </w:r>
      <w:r w:rsidR="00BA6FDE">
        <w:t>response</w:t>
      </w:r>
      <w:r>
        <w:t xml:space="preserve">, we make a general observation and then specific drafting comments on certain paragraphs of the draft General </w:t>
      </w:r>
      <w:r w:rsidR="0034002F">
        <w:t>Recommendation</w:t>
      </w:r>
      <w:r>
        <w:t>.</w:t>
      </w:r>
      <w:r w:rsidR="001F0114">
        <w:t xml:space="preserve">  For ease of comprehension, paragraph references are underlined and proposed new text is italicised.</w:t>
      </w:r>
    </w:p>
    <w:p w14:paraId="53FE9CAF" w14:textId="77777777" w:rsidR="0014566E" w:rsidRDefault="0014566E" w:rsidP="00A516F8">
      <w:pPr>
        <w:pStyle w:val="ListParagraph"/>
        <w:spacing w:after="0"/>
        <w:jc w:val="both"/>
      </w:pPr>
    </w:p>
    <w:p w14:paraId="69CDBDEA" w14:textId="77777777" w:rsidR="0014566E" w:rsidRDefault="005C1BCD" w:rsidP="00A516F8">
      <w:pPr>
        <w:spacing w:after="0"/>
        <w:jc w:val="both"/>
        <w:rPr>
          <w:u w:val="single"/>
        </w:rPr>
      </w:pPr>
      <w:r>
        <w:rPr>
          <w:u w:val="single"/>
        </w:rPr>
        <w:t>General O</w:t>
      </w:r>
      <w:r w:rsidR="0014566E">
        <w:rPr>
          <w:u w:val="single"/>
        </w:rPr>
        <w:t>bservation</w:t>
      </w:r>
    </w:p>
    <w:p w14:paraId="14FB99C5" w14:textId="77777777" w:rsidR="005C1BCD" w:rsidRPr="0014566E" w:rsidRDefault="005C1BCD" w:rsidP="00A516F8">
      <w:pPr>
        <w:spacing w:after="0"/>
        <w:jc w:val="both"/>
        <w:rPr>
          <w:u w:val="single"/>
        </w:rPr>
      </w:pPr>
    </w:p>
    <w:p w14:paraId="1346D34A" w14:textId="77777777" w:rsidR="00AA62C4" w:rsidRDefault="0087132F" w:rsidP="00A516F8">
      <w:pPr>
        <w:pStyle w:val="ListParagraph"/>
        <w:numPr>
          <w:ilvl w:val="0"/>
          <w:numId w:val="1"/>
        </w:numPr>
        <w:spacing w:after="0"/>
        <w:jc w:val="both"/>
      </w:pPr>
      <w:r>
        <w:t>Overall, the UK Government</w:t>
      </w:r>
      <w:r w:rsidR="008E4906">
        <w:t xml:space="preserve"> believe</w:t>
      </w:r>
      <w:r w:rsidR="00262D3D">
        <w:t>s</w:t>
      </w:r>
      <w:r w:rsidR="008E4906">
        <w:t xml:space="preserve"> this General Recommendation </w:t>
      </w:r>
      <w:r>
        <w:t>is</w:t>
      </w:r>
      <w:r w:rsidR="008E4906">
        <w:t xml:space="preserve"> considered and constructive, and we are largely supportive of the draft.  Racial profiling is a concerning issue; the UK Government is committed to ensuring equality and firmly believes in not singling any person out because of their race,</w:t>
      </w:r>
      <w:r w:rsidR="00531789" w:rsidRPr="00531789">
        <w:t xml:space="preserve"> ethnic or national origin</w:t>
      </w:r>
      <w:r w:rsidR="008E4906">
        <w:t xml:space="preserve"> or any other protected characteristic.</w:t>
      </w:r>
      <w:r>
        <w:t xml:space="preserve">  As such, we </w:t>
      </w:r>
      <w:r w:rsidR="00332C82">
        <w:t xml:space="preserve">welcome the Committee’s engagement with this </w:t>
      </w:r>
      <w:r>
        <w:t xml:space="preserve">important </w:t>
      </w:r>
      <w:r w:rsidR="00332C82">
        <w:t>issue</w:t>
      </w:r>
      <w:r>
        <w:t>.</w:t>
      </w:r>
    </w:p>
    <w:p w14:paraId="481BCAB8" w14:textId="1AA589FD" w:rsidR="00DB518C" w:rsidRDefault="00DB518C" w:rsidP="00A516F8">
      <w:pPr>
        <w:spacing w:after="0"/>
        <w:jc w:val="both"/>
      </w:pPr>
    </w:p>
    <w:p w14:paraId="474153CB" w14:textId="4D1C84C1" w:rsidR="00904593" w:rsidRDefault="00E935C0" w:rsidP="00A516F8">
      <w:pPr>
        <w:pStyle w:val="ListParagraph"/>
        <w:numPr>
          <w:ilvl w:val="0"/>
          <w:numId w:val="1"/>
        </w:numPr>
        <w:jc w:val="both"/>
      </w:pPr>
      <w:r>
        <w:t>A significant focus of this</w:t>
      </w:r>
      <w:r w:rsidRPr="00E935C0">
        <w:t xml:space="preserve"> General </w:t>
      </w:r>
      <w:r>
        <w:t xml:space="preserve">Recommendation </w:t>
      </w:r>
      <w:r w:rsidRPr="00E935C0">
        <w:t>is</w:t>
      </w:r>
      <w:r>
        <w:t xml:space="preserve"> the actions and practices of</w:t>
      </w:r>
      <w:r w:rsidRPr="00E935C0">
        <w:t xml:space="preserve"> ‘police and </w:t>
      </w:r>
      <w:r>
        <w:t xml:space="preserve">other law enforcement officers’. </w:t>
      </w:r>
      <w:r w:rsidR="00EA22FA">
        <w:t xml:space="preserve"> </w:t>
      </w:r>
      <w:r>
        <w:t>This focus appears</w:t>
      </w:r>
      <w:r w:rsidRPr="00E935C0">
        <w:t xml:space="preserve"> appropriate, </w:t>
      </w:r>
      <w:r w:rsidR="00577844">
        <w:t>but it would be helpful to clarify in the text exactly how the Committee defines this category of personnel</w:t>
      </w:r>
      <w:r>
        <w:t xml:space="preserve">. </w:t>
      </w:r>
      <w:r w:rsidR="00EA22FA">
        <w:t xml:space="preserve"> </w:t>
      </w:r>
      <w:r w:rsidRPr="004737B0">
        <w:rPr>
          <w:u w:val="single"/>
        </w:rPr>
        <w:t>Paragraph 4</w:t>
      </w:r>
      <w:r w:rsidRPr="00E935C0">
        <w:t xml:space="preserve"> references G</w:t>
      </w:r>
      <w:r w:rsidR="009550D9">
        <w:t xml:space="preserve">eneral Recommendation No. </w:t>
      </w:r>
      <w:r w:rsidRPr="00E935C0">
        <w:t xml:space="preserve">13, which effectively defines law enforcement officials as </w:t>
      </w:r>
      <w:r>
        <w:t>those</w:t>
      </w:r>
      <w:r w:rsidRPr="00E935C0">
        <w:t xml:space="preserve"> with police powers</w:t>
      </w:r>
      <w:r>
        <w:t xml:space="preserve">. </w:t>
      </w:r>
      <w:r w:rsidR="00EA22FA">
        <w:t xml:space="preserve"> </w:t>
      </w:r>
      <w:r>
        <w:t>Conversely,</w:t>
      </w:r>
      <w:r w:rsidRPr="00E935C0">
        <w:t xml:space="preserve"> the text in </w:t>
      </w:r>
      <w:r w:rsidRPr="004737B0">
        <w:rPr>
          <w:u w:val="single"/>
        </w:rPr>
        <w:t>paragraph 16</w:t>
      </w:r>
      <w:r w:rsidRPr="00E935C0">
        <w:t xml:space="preserve"> implies a definition of law enforcement agents based on certain categories of actions. </w:t>
      </w:r>
      <w:r w:rsidR="00EA22FA">
        <w:t xml:space="preserve"> </w:t>
      </w:r>
      <w:r w:rsidR="00DC1893">
        <w:t>The</w:t>
      </w:r>
      <w:r w:rsidRPr="00E935C0">
        <w:t xml:space="preserve"> UK </w:t>
      </w:r>
      <w:r w:rsidR="00DC1893">
        <w:t>therefore requests that the</w:t>
      </w:r>
      <w:r w:rsidRPr="00E935C0">
        <w:t xml:space="preserve"> text provide a </w:t>
      </w:r>
      <w:r>
        <w:t>clear</w:t>
      </w:r>
      <w:r w:rsidR="00AE4433">
        <w:t xml:space="preserve">, consistent </w:t>
      </w:r>
      <w:r>
        <w:t xml:space="preserve">explanation </w:t>
      </w:r>
      <w:r w:rsidR="00AE4433">
        <w:t xml:space="preserve">of those officials encompassed by the term </w:t>
      </w:r>
      <w:r w:rsidR="00AE4433" w:rsidRPr="00E935C0">
        <w:t xml:space="preserve">‘police and </w:t>
      </w:r>
      <w:r w:rsidR="00AE4433">
        <w:t xml:space="preserve">other law enforcement officers’, making </w:t>
      </w:r>
      <w:r w:rsidRPr="00E935C0">
        <w:t>the inclusions and exclusions of the definition explicit.</w:t>
      </w:r>
      <w:r w:rsidR="00EA22FA">
        <w:t xml:space="preserve"> </w:t>
      </w:r>
      <w:r w:rsidR="00577844">
        <w:t xml:space="preserve"> For the avoidance of doubt, we provide this response on the understanding that the term </w:t>
      </w:r>
      <w:r w:rsidR="00DB518C">
        <w:t xml:space="preserve">aligns with the implicit definition in </w:t>
      </w:r>
      <w:r w:rsidR="00DB518C" w:rsidRPr="00EA22FA">
        <w:rPr>
          <w:u w:val="single"/>
        </w:rPr>
        <w:t>paragraph 16</w:t>
      </w:r>
      <w:r w:rsidR="00DB518C">
        <w:t>; that a</w:t>
      </w:r>
      <w:r w:rsidR="00DB518C" w:rsidRPr="00DB518C">
        <w:t xml:space="preserve"> definition of law enforcement agents </w:t>
      </w:r>
      <w:r w:rsidR="00DB518C">
        <w:t xml:space="preserve">should be </w:t>
      </w:r>
      <w:r w:rsidR="00DB518C" w:rsidRPr="00DB518C">
        <w:t>based on certain categories of actions.</w:t>
      </w:r>
    </w:p>
    <w:p w14:paraId="30387FEB" w14:textId="77777777" w:rsidR="00904593" w:rsidRDefault="00904593" w:rsidP="00A516F8">
      <w:pPr>
        <w:pStyle w:val="ListParagraph"/>
        <w:jc w:val="both"/>
      </w:pPr>
    </w:p>
    <w:p w14:paraId="0C89A223" w14:textId="221406C0" w:rsidR="005C1BCD" w:rsidRDefault="00513E67" w:rsidP="00A516F8">
      <w:pPr>
        <w:pStyle w:val="ListParagraph"/>
        <w:numPr>
          <w:ilvl w:val="0"/>
          <w:numId w:val="1"/>
        </w:numPr>
        <w:jc w:val="both"/>
      </w:pPr>
      <w:r>
        <w:t xml:space="preserve">The UK is supportive of the General Recommendation’s engagement with the issue of racial bias in artificial intelligence systems. </w:t>
      </w:r>
      <w:r w:rsidR="00EA22FA">
        <w:t xml:space="preserve"> </w:t>
      </w:r>
      <w:r w:rsidR="00974D59">
        <w:t>The</w:t>
      </w:r>
      <w:r>
        <w:t xml:space="preserve"> UK Government takes </w:t>
      </w:r>
      <w:r w:rsidR="00974D59">
        <w:t xml:space="preserve">this issue </w:t>
      </w:r>
      <w:r>
        <w:t xml:space="preserve">very seriously and </w:t>
      </w:r>
      <w:r w:rsidR="00974D59">
        <w:t>we are</w:t>
      </w:r>
      <w:r>
        <w:t xml:space="preserve"> currently</w:t>
      </w:r>
      <w:r w:rsidR="00974D59">
        <w:t xml:space="preserve"> developing strategies to combat </w:t>
      </w:r>
      <w:r w:rsidR="00974D59">
        <w:lastRenderedPageBreak/>
        <w:t xml:space="preserve">this problem. </w:t>
      </w:r>
      <w:r w:rsidR="00EA22FA">
        <w:t xml:space="preserve"> </w:t>
      </w:r>
      <w:r w:rsidR="00974D59">
        <w:t>These strategies take</w:t>
      </w:r>
      <w:r>
        <w:t xml:space="preserve"> a number of forms, including developing our evidence base and understanding, </w:t>
      </w:r>
      <w:r w:rsidR="00974D59">
        <w:t xml:space="preserve">creating </w:t>
      </w:r>
      <w:r>
        <w:t>guidance and standards (e.g. through our Personal Information Charter</w:t>
      </w:r>
      <w:r w:rsidR="00904593">
        <w:rPr>
          <w:rStyle w:val="FootnoteReference"/>
        </w:rPr>
        <w:footnoteReference w:id="1"/>
      </w:r>
      <w:r>
        <w:t xml:space="preserve">), and the </w:t>
      </w:r>
      <w:r w:rsidR="00974D59">
        <w:t>establishment</w:t>
      </w:r>
      <w:r>
        <w:t xml:space="preserve"> of cross-government research centres and teams t</w:t>
      </w:r>
      <w:r w:rsidR="00974D59">
        <w:t>o provide scientific advice to G</w:t>
      </w:r>
      <w:r>
        <w:t xml:space="preserve">overnment. </w:t>
      </w:r>
      <w:r w:rsidR="00EA22FA">
        <w:t xml:space="preserve"> </w:t>
      </w:r>
      <w:r>
        <w:t>The recommendations on artificial intelligence (</w:t>
      </w:r>
      <w:r w:rsidRPr="00904593">
        <w:rPr>
          <w:u w:val="single"/>
        </w:rPr>
        <w:t>paragraphs 35-40</w:t>
      </w:r>
      <w:r>
        <w:t xml:space="preserve"> - to ensure “neutrality on p</w:t>
      </w:r>
      <w:r w:rsidR="00974D59">
        <w:t>rotected personal grounds”) largely align</w:t>
      </w:r>
      <w:r>
        <w:t xml:space="preserve"> with </w:t>
      </w:r>
      <w:r w:rsidR="00974D59">
        <w:t>the UK’s own</w:t>
      </w:r>
      <w:r>
        <w:t xml:space="preserve"> concerns and</w:t>
      </w:r>
      <w:r w:rsidR="00974D59">
        <w:t xml:space="preserve"> echo our</w:t>
      </w:r>
      <w:r>
        <w:t xml:space="preserve"> </w:t>
      </w:r>
      <w:r w:rsidR="00974D59">
        <w:t xml:space="preserve">approach </w:t>
      </w:r>
      <w:r w:rsidR="00904593" w:rsidRPr="00904593">
        <w:t>to technology that is used by Government</w:t>
      </w:r>
      <w:r>
        <w:t xml:space="preserve">. </w:t>
      </w:r>
      <w:r w:rsidR="00EA22FA">
        <w:t xml:space="preserve"> </w:t>
      </w:r>
      <w:r w:rsidR="00577844">
        <w:t>Our goal is to ensure</w:t>
      </w:r>
      <w:r>
        <w:t xml:space="preserve"> that ‘artifi</w:t>
      </w:r>
      <w:r w:rsidR="00974D59">
        <w:t>cial intelligence systems’ do not</w:t>
      </w:r>
      <w:r>
        <w:t xml:space="preserve"> systematise ‘bias’ or reinforce existing inequalities. </w:t>
      </w:r>
    </w:p>
    <w:p w14:paraId="171DC1EE" w14:textId="77777777" w:rsidR="00F84B95" w:rsidRDefault="00F84B95" w:rsidP="00A516F8">
      <w:pPr>
        <w:pStyle w:val="ListParagraph"/>
        <w:spacing w:after="0"/>
        <w:jc w:val="both"/>
      </w:pPr>
    </w:p>
    <w:p w14:paraId="6BA57730" w14:textId="77777777" w:rsidR="005C1BCD" w:rsidRDefault="005C1BCD" w:rsidP="00A516F8">
      <w:pPr>
        <w:spacing w:after="0"/>
        <w:jc w:val="both"/>
        <w:rPr>
          <w:u w:val="single"/>
        </w:rPr>
      </w:pPr>
      <w:r>
        <w:rPr>
          <w:u w:val="single"/>
        </w:rPr>
        <w:t>Specific Comments</w:t>
      </w:r>
    </w:p>
    <w:p w14:paraId="275C7827" w14:textId="5FDAC0FA" w:rsidR="00F449CB" w:rsidRDefault="00F449CB" w:rsidP="00A516F8">
      <w:pPr>
        <w:spacing w:after="0"/>
        <w:jc w:val="both"/>
      </w:pPr>
    </w:p>
    <w:p w14:paraId="217A2C30" w14:textId="1C849011" w:rsidR="00262D3D" w:rsidRDefault="0014555F" w:rsidP="00A516F8">
      <w:pPr>
        <w:pStyle w:val="ListParagraph"/>
        <w:numPr>
          <w:ilvl w:val="0"/>
          <w:numId w:val="1"/>
        </w:numPr>
        <w:spacing w:after="0"/>
        <w:jc w:val="both"/>
      </w:pPr>
      <w:r>
        <w:t>We</w:t>
      </w:r>
      <w:r w:rsidR="009F69BA">
        <w:t xml:space="preserve"> </w:t>
      </w:r>
      <w:r>
        <w:t xml:space="preserve">agree </w:t>
      </w:r>
      <w:r w:rsidR="003F6980">
        <w:t>that many of the articles of the Convention</w:t>
      </w:r>
      <w:r w:rsidR="00EA22FA">
        <w:t>,</w:t>
      </w:r>
      <w:r w:rsidR="00577844">
        <w:t xml:space="preserve"> which are listed in </w:t>
      </w:r>
      <w:r w:rsidR="00577844">
        <w:rPr>
          <w:u w:val="single"/>
        </w:rPr>
        <w:t>paragraph 14</w:t>
      </w:r>
      <w:r w:rsidR="00EA22FA">
        <w:rPr>
          <w:u w:val="single"/>
        </w:rPr>
        <w:t>,</w:t>
      </w:r>
      <w:r w:rsidR="003F6980">
        <w:t xml:space="preserve"> are relevant to the issue of </w:t>
      </w:r>
      <w:r w:rsidR="00577844">
        <w:t>racial profiling</w:t>
      </w:r>
      <w:r w:rsidR="003F6980">
        <w:t xml:space="preserve">. </w:t>
      </w:r>
      <w:r w:rsidR="00EA22FA">
        <w:t xml:space="preserve"> </w:t>
      </w:r>
      <w:r w:rsidR="00577844">
        <w:t>We would be grateful, however</w:t>
      </w:r>
      <w:r w:rsidR="003F6980">
        <w:t>,</w:t>
      </w:r>
      <w:r w:rsidR="00577844">
        <w:t xml:space="preserve"> for clarification of</w:t>
      </w:r>
      <w:r w:rsidR="003F6980">
        <w:t xml:space="preserve"> </w:t>
      </w:r>
      <w:r w:rsidR="009F69BA">
        <w:t>the relevance of articles 3 and 4</w:t>
      </w:r>
      <w:r w:rsidR="003F6980">
        <w:t xml:space="preserve">. </w:t>
      </w:r>
      <w:r w:rsidR="00EA22FA">
        <w:t xml:space="preserve"> </w:t>
      </w:r>
      <w:r w:rsidR="00577844">
        <w:t xml:space="preserve">No mention is made of them or their content elsewhere in the draft </w:t>
      </w:r>
      <w:r w:rsidR="00262D3D">
        <w:t>G</w:t>
      </w:r>
      <w:r w:rsidR="003F6980">
        <w:t xml:space="preserve">eneral </w:t>
      </w:r>
      <w:r w:rsidR="00262D3D">
        <w:t>R</w:t>
      </w:r>
      <w:r w:rsidR="003F6980">
        <w:t>ecommendation</w:t>
      </w:r>
      <w:r w:rsidR="00262D3D">
        <w:t xml:space="preserve">. </w:t>
      </w:r>
    </w:p>
    <w:p w14:paraId="66FDF3DE" w14:textId="77777777" w:rsidR="00262D3D" w:rsidRDefault="00262D3D" w:rsidP="00A516F8">
      <w:pPr>
        <w:pStyle w:val="ListParagraph"/>
        <w:spacing w:after="0"/>
        <w:jc w:val="both"/>
      </w:pPr>
    </w:p>
    <w:p w14:paraId="6A4BEC2A" w14:textId="2497A622" w:rsidR="00262D3D" w:rsidRDefault="003F6980" w:rsidP="00A516F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The reference of </w:t>
      </w:r>
      <w:r w:rsidR="00531789" w:rsidRPr="00531789">
        <w:t>“peoples’</w:t>
      </w:r>
      <w:r>
        <w:t xml:space="preserve"> </w:t>
      </w:r>
      <w:r w:rsidR="00531789" w:rsidRPr="00531789">
        <w:t>enjoyment</w:t>
      </w:r>
      <w:r>
        <w:t>”</w:t>
      </w:r>
      <w:r w:rsidR="00531789" w:rsidRPr="00531789">
        <w:t xml:space="preserve"> </w:t>
      </w:r>
      <w:r w:rsidR="0014555F">
        <w:t xml:space="preserve">in </w:t>
      </w:r>
      <w:r w:rsidR="0014555F" w:rsidRPr="0014555F">
        <w:rPr>
          <w:u w:val="single"/>
        </w:rPr>
        <w:t>paragraph 15</w:t>
      </w:r>
      <w:r w:rsidR="0014555F">
        <w:t xml:space="preserve"> </w:t>
      </w:r>
      <w:r w:rsidR="00577844">
        <w:t xml:space="preserve">appears to be </w:t>
      </w:r>
      <w:r>
        <w:t xml:space="preserve">an error </w:t>
      </w:r>
      <w:r w:rsidR="0071237B">
        <w:t>within the draft; this should read</w:t>
      </w:r>
      <w:r>
        <w:t xml:space="preserve"> “</w:t>
      </w:r>
      <w:r w:rsidRPr="0051484C">
        <w:rPr>
          <w:i/>
        </w:rPr>
        <w:t>people’s</w:t>
      </w:r>
      <w:r>
        <w:t xml:space="preserve"> enjoyment”. </w:t>
      </w:r>
      <w:r w:rsidR="00EA22FA">
        <w:t xml:space="preserve"> </w:t>
      </w:r>
      <w:r>
        <w:t>However, the UK would prefer the text to refer to “</w:t>
      </w:r>
      <w:r w:rsidR="00531789" w:rsidRPr="0051484C">
        <w:rPr>
          <w:i/>
        </w:rPr>
        <w:t>persons’</w:t>
      </w:r>
      <w:r w:rsidRPr="0051484C">
        <w:rPr>
          <w:i/>
        </w:rPr>
        <w:t xml:space="preserve"> </w:t>
      </w:r>
      <w:r>
        <w:t>enjoyment of a number of other human rights” as this more accurately reflects th</w:t>
      </w:r>
      <w:r w:rsidR="00577844">
        <w:t>e principle th</w:t>
      </w:r>
      <w:r>
        <w:t>at human rights belong to individuals</w:t>
      </w:r>
      <w:r w:rsidR="00531789" w:rsidRPr="00531789">
        <w:t>.</w:t>
      </w:r>
    </w:p>
    <w:p w14:paraId="45776919" w14:textId="64EA11CE" w:rsidR="00DB518C" w:rsidRDefault="00DB518C" w:rsidP="00A516F8">
      <w:pPr>
        <w:spacing w:after="0"/>
        <w:jc w:val="both"/>
      </w:pPr>
    </w:p>
    <w:p w14:paraId="7DB004D6" w14:textId="77777777" w:rsidR="00800A78" w:rsidRPr="004737B0" w:rsidRDefault="0014555F" w:rsidP="00A516F8">
      <w:pPr>
        <w:pStyle w:val="ListParagraph"/>
        <w:numPr>
          <w:ilvl w:val="0"/>
          <w:numId w:val="1"/>
        </w:numPr>
        <w:spacing w:after="0"/>
        <w:jc w:val="both"/>
      </w:pPr>
      <w:r w:rsidRPr="004737B0">
        <w:t xml:space="preserve">In </w:t>
      </w:r>
      <w:r w:rsidRPr="004737B0">
        <w:rPr>
          <w:u w:val="single"/>
        </w:rPr>
        <w:t>paragraph 31</w:t>
      </w:r>
      <w:r w:rsidRPr="004737B0">
        <w:t>, we</w:t>
      </w:r>
      <w:r w:rsidR="00800A78" w:rsidRPr="004737B0">
        <w:t xml:space="preserve"> </w:t>
      </w:r>
      <w:r w:rsidRPr="004737B0">
        <w:t>propose that</w:t>
      </w:r>
      <w:r w:rsidR="004737B0">
        <w:t xml:space="preserve"> the</w:t>
      </w:r>
      <w:r w:rsidRPr="004737B0">
        <w:t xml:space="preserve"> first sentence incorporate the following changes</w:t>
      </w:r>
      <w:r w:rsidR="00800A78" w:rsidRPr="004737B0">
        <w:t>:</w:t>
      </w:r>
    </w:p>
    <w:p w14:paraId="64B67010" w14:textId="77777777" w:rsidR="00800A78" w:rsidRPr="004737B0" w:rsidRDefault="00800A78" w:rsidP="00A516F8">
      <w:pPr>
        <w:pStyle w:val="ListParagraph"/>
        <w:jc w:val="both"/>
      </w:pPr>
    </w:p>
    <w:p w14:paraId="45F60C6D" w14:textId="77777777" w:rsidR="00800A78" w:rsidRPr="004737B0" w:rsidRDefault="00800A78" w:rsidP="00A516F8">
      <w:pPr>
        <w:pStyle w:val="ListParagraph"/>
        <w:spacing w:after="0"/>
        <w:jc w:val="both"/>
      </w:pPr>
      <w:r w:rsidRPr="004737B0">
        <w:t>“</w:t>
      </w:r>
      <w:r w:rsidR="00262D3D" w:rsidRPr="004737B0">
        <w:t xml:space="preserve">Law enforcement agencies should commit to collecting disaggregated data on relevant law enforcement practices (such as identity checks, traffic stops or border searches), which includes </w:t>
      </w:r>
      <w:r w:rsidR="00262D3D" w:rsidRPr="004737B0">
        <w:rPr>
          <w:i/>
        </w:rPr>
        <w:t>detailed</w:t>
      </w:r>
      <w:r w:rsidR="00262D3D" w:rsidRPr="004737B0">
        <w:t xml:space="preserve"> information on the ethnic origin and </w:t>
      </w:r>
      <w:r w:rsidR="00262D3D" w:rsidRPr="004737B0">
        <w:rPr>
          <w:i/>
        </w:rPr>
        <w:t>gender of</w:t>
      </w:r>
      <w:r w:rsidR="00262D3D" w:rsidRPr="004737B0">
        <w:t xml:space="preserve"> members of the public targeted,  as well as details and outcome of the encounter.</w:t>
      </w:r>
      <w:r w:rsidRPr="004737B0">
        <w:t>”</w:t>
      </w:r>
      <w:r w:rsidR="00262D3D" w:rsidRPr="004737B0">
        <w:t xml:space="preserve"> </w:t>
      </w:r>
    </w:p>
    <w:p w14:paraId="0B4779AF" w14:textId="77777777" w:rsidR="00800A78" w:rsidRPr="004737B0" w:rsidRDefault="00800A78" w:rsidP="00A516F8">
      <w:pPr>
        <w:pStyle w:val="ListParagraph"/>
        <w:jc w:val="both"/>
      </w:pPr>
    </w:p>
    <w:p w14:paraId="5013D802" w14:textId="77777777" w:rsidR="004737B0" w:rsidRPr="004737B0" w:rsidRDefault="00800A78" w:rsidP="00A516F8">
      <w:pPr>
        <w:pStyle w:val="ListParagraph"/>
        <w:spacing w:after="0"/>
        <w:jc w:val="both"/>
      </w:pPr>
      <w:r w:rsidRPr="004737B0">
        <w:t>It is important that detailed information is collected</w:t>
      </w:r>
      <w:r w:rsidR="0014555F" w:rsidRPr="004737B0">
        <w:t xml:space="preserve"> as</w:t>
      </w:r>
      <w:r w:rsidRPr="004737B0">
        <w:t xml:space="preserve"> this provides more useful data</w:t>
      </w:r>
      <w:r w:rsidR="00262D3D" w:rsidRPr="004737B0">
        <w:t xml:space="preserve">. </w:t>
      </w:r>
      <w:r w:rsidRPr="004737B0">
        <w:t xml:space="preserve"> For example, collecting data that distinguishes </w:t>
      </w:r>
      <w:r w:rsidR="00727CD2">
        <w:t xml:space="preserve">between </w:t>
      </w:r>
      <w:r w:rsidR="0014555F" w:rsidRPr="004737B0">
        <w:t xml:space="preserve">different nationalities </w:t>
      </w:r>
      <w:r w:rsidR="004737B0">
        <w:t xml:space="preserve">and ethnic origins </w:t>
      </w:r>
      <w:r w:rsidR="00727CD2">
        <w:t>-</w:t>
      </w:r>
      <w:r w:rsidR="004737B0">
        <w:t xml:space="preserve"> </w:t>
      </w:r>
      <w:r w:rsidR="0014555F" w:rsidRPr="004737B0">
        <w:t xml:space="preserve">such as </w:t>
      </w:r>
      <w:r w:rsidR="00262D3D" w:rsidRPr="004737B0">
        <w:t>Indian</w:t>
      </w:r>
      <w:r w:rsidR="00727CD2">
        <w:t xml:space="preserve">, </w:t>
      </w:r>
      <w:r w:rsidR="00262D3D" w:rsidRPr="004737B0">
        <w:t>Pakistani</w:t>
      </w:r>
      <w:r w:rsidR="00727CD2">
        <w:t xml:space="preserve">, or </w:t>
      </w:r>
      <w:r w:rsidR="00262D3D" w:rsidRPr="004737B0">
        <w:t>Bangladeshi</w:t>
      </w:r>
      <w:r w:rsidR="00727CD2">
        <w:t>, rather than simply “Asian” -</w:t>
      </w:r>
      <w:r w:rsidR="00262D3D" w:rsidRPr="004737B0">
        <w:t xml:space="preserve"> </w:t>
      </w:r>
      <w:r w:rsidR="004737B0" w:rsidRPr="004737B0">
        <w:t>allows for</w:t>
      </w:r>
      <w:r w:rsidR="00727CD2">
        <w:t xml:space="preserve"> analysis that is more specific.</w:t>
      </w:r>
      <w:r w:rsidR="00262D3D" w:rsidRPr="004737B0">
        <w:t xml:space="preserve"> </w:t>
      </w:r>
    </w:p>
    <w:p w14:paraId="2452AFBA" w14:textId="77777777" w:rsidR="00531789" w:rsidRDefault="00531789" w:rsidP="00A516F8">
      <w:pPr>
        <w:pStyle w:val="ListParagraph"/>
        <w:jc w:val="both"/>
      </w:pPr>
    </w:p>
    <w:p w14:paraId="132C34BC" w14:textId="512ECF35" w:rsidR="00531789" w:rsidRDefault="004737B0" w:rsidP="00A516F8">
      <w:pPr>
        <w:pStyle w:val="ListParagraph"/>
        <w:numPr>
          <w:ilvl w:val="0"/>
          <w:numId w:val="1"/>
        </w:numPr>
        <w:spacing w:after="0"/>
        <w:jc w:val="both"/>
      </w:pPr>
      <w:r>
        <w:t>We believe that the</w:t>
      </w:r>
      <w:r w:rsidR="00974D59" w:rsidRPr="00974D59">
        <w:t xml:space="preserve"> reference </w:t>
      </w:r>
      <w:r w:rsidR="00974D59">
        <w:t>to “</w:t>
      </w:r>
      <w:r w:rsidR="00531789" w:rsidRPr="00531789">
        <w:t>ethnical governance</w:t>
      </w:r>
      <w:r w:rsidR="00974D59">
        <w:t>”</w:t>
      </w:r>
      <w:r>
        <w:t xml:space="preserve"> in </w:t>
      </w:r>
      <w:r w:rsidRPr="004737B0">
        <w:rPr>
          <w:u w:val="single"/>
        </w:rPr>
        <w:t>paragraph 35</w:t>
      </w:r>
      <w:r w:rsidR="00974D59">
        <w:t xml:space="preserve"> is</w:t>
      </w:r>
      <w:r w:rsidR="001F0640">
        <w:t xml:space="preserve"> an error within the draft text;</w:t>
      </w:r>
      <w:r w:rsidR="00974D59">
        <w:t xml:space="preserve"> </w:t>
      </w:r>
      <w:r>
        <w:t>we think</w:t>
      </w:r>
      <w:r w:rsidR="00974D59">
        <w:t xml:space="preserve"> this should read “</w:t>
      </w:r>
      <w:r w:rsidR="00974D59" w:rsidRPr="0051484C">
        <w:rPr>
          <w:i/>
        </w:rPr>
        <w:t>ethical</w:t>
      </w:r>
      <w:r w:rsidR="00974D59">
        <w:t xml:space="preserve"> governance”.</w:t>
      </w:r>
      <w:r w:rsidR="00531789" w:rsidRPr="00531789">
        <w:t xml:space="preserve">  </w:t>
      </w:r>
    </w:p>
    <w:p w14:paraId="0BCFF5EE" w14:textId="77777777" w:rsidR="00CD1F3C" w:rsidRDefault="00CD1F3C" w:rsidP="00A516F8">
      <w:pPr>
        <w:pStyle w:val="ListParagraph"/>
        <w:spacing w:after="0"/>
        <w:jc w:val="both"/>
      </w:pPr>
    </w:p>
    <w:p w14:paraId="401D04FD" w14:textId="68CD248A" w:rsidR="00CD1F3C" w:rsidRDefault="00CD1F3C" w:rsidP="00A516F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The UK respectfully asks that the text in </w:t>
      </w:r>
      <w:r w:rsidRPr="00CD1F3C">
        <w:rPr>
          <w:u w:val="single"/>
        </w:rPr>
        <w:t>paragraph 38</w:t>
      </w:r>
      <w:r>
        <w:t xml:space="preserve"> is made clearer.  Currently, it is not apparent whether the text refers exclusively to artificial intelligence systems that are made in private companies and then used by State </w:t>
      </w:r>
      <w:r>
        <w:lastRenderedPageBreak/>
        <w:t>law enforcement agencies, or about artificial intelligence systems in general.</w:t>
      </w:r>
      <w:r w:rsidR="005F57AA">
        <w:t xml:space="preserve">  </w:t>
      </w:r>
      <w:r w:rsidR="00EA22FA">
        <w:t xml:space="preserve"> </w:t>
      </w:r>
      <w:r w:rsidR="005F57AA">
        <w:t>The UK considers that it should refer to</w:t>
      </w:r>
      <w:r w:rsidR="00A516F8">
        <w:t xml:space="preserve"> the former of these two interpretations: artificial intelligence systems used by the State.</w:t>
      </w:r>
    </w:p>
    <w:p w14:paraId="21EFD2AF" w14:textId="77777777" w:rsidR="00974D59" w:rsidRDefault="00974D59" w:rsidP="00974D59">
      <w:pPr>
        <w:spacing w:after="0"/>
      </w:pPr>
    </w:p>
    <w:p w14:paraId="7A2B9DB0" w14:textId="77777777" w:rsidR="00E5660B" w:rsidRDefault="00E5660B" w:rsidP="00BA6FDE">
      <w:pPr>
        <w:spacing w:after="0"/>
        <w:jc w:val="right"/>
      </w:pPr>
    </w:p>
    <w:p w14:paraId="764D6551" w14:textId="77777777" w:rsidR="00E5660B" w:rsidRDefault="00E5660B" w:rsidP="00BA6FDE">
      <w:pPr>
        <w:spacing w:after="0"/>
        <w:jc w:val="right"/>
      </w:pPr>
    </w:p>
    <w:p w14:paraId="1234C259" w14:textId="67F568C9" w:rsidR="00BA6FDE" w:rsidRDefault="006A4431" w:rsidP="00BA6FDE">
      <w:pPr>
        <w:spacing w:after="0"/>
        <w:jc w:val="right"/>
      </w:pPr>
      <w:r>
        <w:t>28</w:t>
      </w:r>
      <w:r w:rsidR="001C1601">
        <w:t xml:space="preserve"> June</w:t>
      </w:r>
      <w:r w:rsidR="00BA6FDE">
        <w:t xml:space="preserve"> 2019</w:t>
      </w:r>
    </w:p>
    <w:sectPr w:rsidR="00BA6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58B3E" w14:textId="77777777" w:rsidR="001D42ED" w:rsidRDefault="001D42ED" w:rsidP="003A435E">
      <w:pPr>
        <w:spacing w:after="0" w:line="240" w:lineRule="auto"/>
      </w:pPr>
      <w:r>
        <w:separator/>
      </w:r>
    </w:p>
  </w:endnote>
  <w:endnote w:type="continuationSeparator" w:id="0">
    <w:p w14:paraId="0BB1A04B" w14:textId="77777777" w:rsidR="001D42ED" w:rsidRDefault="001D42ED" w:rsidP="003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7459A" w14:textId="77777777" w:rsidR="001D42ED" w:rsidRDefault="001D42ED" w:rsidP="003A435E">
      <w:pPr>
        <w:spacing w:after="0" w:line="240" w:lineRule="auto"/>
      </w:pPr>
      <w:r>
        <w:separator/>
      </w:r>
    </w:p>
  </w:footnote>
  <w:footnote w:type="continuationSeparator" w:id="0">
    <w:p w14:paraId="236356C4" w14:textId="77777777" w:rsidR="001D42ED" w:rsidRDefault="001D42ED" w:rsidP="003A435E">
      <w:pPr>
        <w:spacing w:after="0" w:line="240" w:lineRule="auto"/>
      </w:pPr>
      <w:r>
        <w:continuationSeparator/>
      </w:r>
    </w:p>
  </w:footnote>
  <w:footnote w:id="1">
    <w:p w14:paraId="6205ACAC" w14:textId="7820D1A0" w:rsidR="00904593" w:rsidRDefault="009045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4593">
        <w:t xml:space="preserve">This personal information charter contains the standards </w:t>
      </w:r>
      <w:r>
        <w:t>that can be</w:t>
      </w:r>
      <w:r w:rsidRPr="00904593">
        <w:t xml:space="preserve"> expect</w:t>
      </w:r>
      <w:r>
        <w:t>ed</w:t>
      </w:r>
      <w:r w:rsidRPr="00904593">
        <w:t xml:space="preserve"> </w:t>
      </w:r>
      <w:r>
        <w:t xml:space="preserve">when personal information is asked for, held or </w:t>
      </w:r>
      <w:r w:rsidRPr="00904593">
        <w:t>in any way pr</w:t>
      </w:r>
      <w:r>
        <w:t xml:space="preserve">ocessed: </w:t>
      </w:r>
      <w:hyperlink r:id="rId1" w:history="1">
        <w:r w:rsidRPr="007A48AA">
          <w:rPr>
            <w:rStyle w:val="Hyperlink"/>
          </w:rPr>
          <w:t>https://www.gov.uk/government/organisations/home-office/about/personal-information-charter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622"/>
    <w:multiLevelType w:val="hybridMultilevel"/>
    <w:tmpl w:val="C6A68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38154E"/>
    <w:multiLevelType w:val="hybridMultilevel"/>
    <w:tmpl w:val="FB58F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0546"/>
    <w:multiLevelType w:val="hybridMultilevel"/>
    <w:tmpl w:val="89BA4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E4"/>
    <w:rsid w:val="00005CB7"/>
    <w:rsid w:val="000F5F27"/>
    <w:rsid w:val="000F68A2"/>
    <w:rsid w:val="0014555F"/>
    <w:rsid w:val="0014566E"/>
    <w:rsid w:val="00194419"/>
    <w:rsid w:val="001C1601"/>
    <w:rsid w:val="001D42ED"/>
    <w:rsid w:val="001F0114"/>
    <w:rsid w:val="001F0640"/>
    <w:rsid w:val="00223D97"/>
    <w:rsid w:val="00233FB6"/>
    <w:rsid w:val="00262D3D"/>
    <w:rsid w:val="002B0348"/>
    <w:rsid w:val="002E70F9"/>
    <w:rsid w:val="00315255"/>
    <w:rsid w:val="003324FF"/>
    <w:rsid w:val="00332C82"/>
    <w:rsid w:val="0034002F"/>
    <w:rsid w:val="0035375B"/>
    <w:rsid w:val="003A435E"/>
    <w:rsid w:val="003E5D34"/>
    <w:rsid w:val="003F6980"/>
    <w:rsid w:val="00407C1D"/>
    <w:rsid w:val="0041256F"/>
    <w:rsid w:val="0043098B"/>
    <w:rsid w:val="004737B0"/>
    <w:rsid w:val="004D4A58"/>
    <w:rsid w:val="004F7EE4"/>
    <w:rsid w:val="00505962"/>
    <w:rsid w:val="00513E67"/>
    <w:rsid w:val="0051484C"/>
    <w:rsid w:val="005163D3"/>
    <w:rsid w:val="00531789"/>
    <w:rsid w:val="0056160E"/>
    <w:rsid w:val="00577844"/>
    <w:rsid w:val="0058533C"/>
    <w:rsid w:val="00585646"/>
    <w:rsid w:val="005C1BCD"/>
    <w:rsid w:val="005F57AA"/>
    <w:rsid w:val="00647991"/>
    <w:rsid w:val="006A4431"/>
    <w:rsid w:val="006B2891"/>
    <w:rsid w:val="0071237B"/>
    <w:rsid w:val="00727CD2"/>
    <w:rsid w:val="007314F0"/>
    <w:rsid w:val="007F7205"/>
    <w:rsid w:val="00800A78"/>
    <w:rsid w:val="008102CB"/>
    <w:rsid w:val="0085739D"/>
    <w:rsid w:val="0087132F"/>
    <w:rsid w:val="008A57D7"/>
    <w:rsid w:val="008E4906"/>
    <w:rsid w:val="008E4B1E"/>
    <w:rsid w:val="00904593"/>
    <w:rsid w:val="00923457"/>
    <w:rsid w:val="00933B44"/>
    <w:rsid w:val="009550D9"/>
    <w:rsid w:val="009619FE"/>
    <w:rsid w:val="00974D59"/>
    <w:rsid w:val="009B430B"/>
    <w:rsid w:val="009C09BE"/>
    <w:rsid w:val="009C7ABF"/>
    <w:rsid w:val="009E1275"/>
    <w:rsid w:val="009F69BA"/>
    <w:rsid w:val="00A11DCE"/>
    <w:rsid w:val="00A17EF8"/>
    <w:rsid w:val="00A516F8"/>
    <w:rsid w:val="00AA62C4"/>
    <w:rsid w:val="00AB6D4D"/>
    <w:rsid w:val="00AE4433"/>
    <w:rsid w:val="00AF2922"/>
    <w:rsid w:val="00BA6FDE"/>
    <w:rsid w:val="00BC261E"/>
    <w:rsid w:val="00BD308A"/>
    <w:rsid w:val="00BE5256"/>
    <w:rsid w:val="00C64EEA"/>
    <w:rsid w:val="00CC319B"/>
    <w:rsid w:val="00CD1F3C"/>
    <w:rsid w:val="00D0067D"/>
    <w:rsid w:val="00D04575"/>
    <w:rsid w:val="00D30C12"/>
    <w:rsid w:val="00D4188B"/>
    <w:rsid w:val="00D65376"/>
    <w:rsid w:val="00D831A2"/>
    <w:rsid w:val="00DB518C"/>
    <w:rsid w:val="00DC1893"/>
    <w:rsid w:val="00DF3994"/>
    <w:rsid w:val="00DF5ADF"/>
    <w:rsid w:val="00E535A5"/>
    <w:rsid w:val="00E5660B"/>
    <w:rsid w:val="00E658DC"/>
    <w:rsid w:val="00E935C0"/>
    <w:rsid w:val="00EA22FA"/>
    <w:rsid w:val="00EF479D"/>
    <w:rsid w:val="00F449CB"/>
    <w:rsid w:val="00F84B95"/>
    <w:rsid w:val="00F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203B"/>
  <w15:chartTrackingRefBased/>
  <w15:docId w15:val="{8FF79720-656D-4A57-991E-F087B976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5E"/>
  </w:style>
  <w:style w:type="paragraph" w:styleId="Footer">
    <w:name w:val="footer"/>
    <w:basedOn w:val="Normal"/>
    <w:link w:val="FooterChar"/>
    <w:uiPriority w:val="99"/>
    <w:unhideWhenUsed/>
    <w:rsid w:val="003A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5E"/>
  </w:style>
  <w:style w:type="paragraph" w:styleId="BalloonText">
    <w:name w:val="Balloon Text"/>
    <w:basedOn w:val="Normal"/>
    <w:link w:val="BalloonTextChar"/>
    <w:uiPriority w:val="99"/>
    <w:semiHidden/>
    <w:unhideWhenUsed/>
    <w:rsid w:val="00D3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3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9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5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5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459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4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organisations/home-office/about/personal-information-char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3E1B90-F38D-4818-A33B-0D25CD8C49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07DF5-1D88-470E-A48E-5B6A949061BF}"/>
</file>

<file path=customXml/itemProps3.xml><?xml version="1.0" encoding="utf-8"?>
<ds:datastoreItem xmlns:ds="http://schemas.openxmlformats.org/officeDocument/2006/customXml" ds:itemID="{9656EF36-A7F2-478D-B245-CDBB474859CF}"/>
</file>

<file path=customXml/itemProps4.xml><?xml version="1.0" encoding="utf-8"?>
<ds:datastoreItem xmlns:ds="http://schemas.openxmlformats.org/officeDocument/2006/customXml" ds:itemID="{E8895C2F-7B09-4D03-A97D-7D1C10F546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Robson (Sensitive)</dc:creator>
  <cp:keywords/>
  <dc:description/>
  <cp:lastModifiedBy>SINGH Kalpana</cp:lastModifiedBy>
  <cp:revision>2</cp:revision>
  <dcterms:created xsi:type="dcterms:W3CDTF">2019-07-01T14:29:00Z</dcterms:created>
  <dcterms:modified xsi:type="dcterms:W3CDTF">2019-07-01T14:29:00Z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