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20781" w14:textId="77777777" w:rsidR="00173E12" w:rsidRPr="00173E12" w:rsidRDefault="00173E12" w:rsidP="00B629D4">
      <w:pPr>
        <w:ind w:left="284" w:right="-285"/>
        <w:rPr>
          <w:rFonts w:ascii="Times New Roman" w:eastAsiaTheme="minorEastAsia" w:hAnsi="Times New Roman" w:cs="Times New Roman"/>
          <w:lang w:val="en-US" w:eastAsia="zh-CN"/>
        </w:rPr>
      </w:pPr>
    </w:p>
    <w:p w14:paraId="30BE0519" w14:textId="1DE050A5" w:rsidR="00173E12" w:rsidRPr="007D096A" w:rsidRDefault="00173E12" w:rsidP="00B629D4">
      <w:pPr>
        <w:ind w:left="284" w:right="-285"/>
        <w:jc w:val="center"/>
        <w:textAlignment w:val="baseline"/>
        <w:rPr>
          <w:rFonts w:ascii="Times New Roman" w:eastAsia="Times New Roman" w:hAnsi="Times New Roman" w:cs="Times New Roman"/>
          <w:b/>
          <w:bCs/>
          <w:lang w:val="en" w:eastAsia="zh-CN"/>
        </w:rPr>
      </w:pPr>
      <w:r w:rsidRPr="00173E12">
        <w:rPr>
          <w:rFonts w:ascii="Times New Roman" w:eastAsia="Times New Roman" w:hAnsi="Times New Roman" w:cs="Times New Roman"/>
          <w:b/>
          <w:bCs/>
          <w:sz w:val="24"/>
          <w:szCs w:val="24"/>
          <w:lang w:val="en-US" w:eastAsia="zh-CN"/>
        </w:rPr>
        <w:t>IWGIA</w:t>
      </w:r>
      <w:r w:rsidR="005D09F3">
        <w:rPr>
          <w:rFonts w:ascii="Times New Roman" w:eastAsia="Times New Roman" w:hAnsi="Times New Roman" w:cs="Times New Roman"/>
          <w:b/>
          <w:bCs/>
          <w:sz w:val="24"/>
          <w:szCs w:val="24"/>
          <w:lang w:val="en-US" w:eastAsia="zh-CN"/>
        </w:rPr>
        <w:t xml:space="preserve"> </w:t>
      </w:r>
      <w:r w:rsidR="001A5886">
        <w:rPr>
          <w:rFonts w:ascii="Times New Roman" w:eastAsia="Times New Roman" w:hAnsi="Times New Roman" w:cs="Times New Roman"/>
          <w:b/>
          <w:bCs/>
          <w:sz w:val="24"/>
          <w:szCs w:val="24"/>
          <w:lang w:val="en-US" w:eastAsia="zh-CN"/>
        </w:rPr>
        <w:t xml:space="preserve">and AIPP </w:t>
      </w:r>
      <w:r w:rsidR="00AE5972">
        <w:rPr>
          <w:rFonts w:ascii="Times New Roman" w:eastAsia="Times New Roman" w:hAnsi="Times New Roman" w:cs="Times New Roman"/>
          <w:b/>
          <w:bCs/>
          <w:sz w:val="24"/>
          <w:szCs w:val="24"/>
          <w:lang w:val="en-US" w:eastAsia="zh-CN"/>
        </w:rPr>
        <w:t xml:space="preserve">submission on </w:t>
      </w:r>
      <w:r w:rsidRPr="00173E12">
        <w:rPr>
          <w:rFonts w:ascii="Times New Roman" w:eastAsia="Times New Roman" w:hAnsi="Times New Roman" w:cs="Times New Roman"/>
          <w:b/>
          <w:bCs/>
          <w:sz w:val="24"/>
          <w:szCs w:val="24"/>
          <w:lang w:val="en-US" w:eastAsia="zh-CN"/>
        </w:rPr>
        <w:t xml:space="preserve">the draft general comment on Land and Economic, Social and Cultural Rights of the Committee on Economic, Social and Cultural Rights </w:t>
      </w:r>
      <w:r w:rsidR="00D61A08" w:rsidRPr="007D096A">
        <w:rPr>
          <w:rFonts w:ascii="Times New Roman" w:eastAsia="Times New Roman" w:hAnsi="Times New Roman" w:cs="Times New Roman"/>
          <w:b/>
          <w:bCs/>
          <w:sz w:val="24"/>
          <w:szCs w:val="24"/>
          <w:lang w:val="en-US" w:eastAsia="zh-CN"/>
        </w:rPr>
        <w:t xml:space="preserve">- </w:t>
      </w:r>
      <w:r w:rsidR="000549DD" w:rsidRPr="007D096A">
        <w:rPr>
          <w:rFonts w:ascii="Times New Roman" w:eastAsia="Times New Roman" w:hAnsi="Times New Roman" w:cs="Times New Roman"/>
          <w:b/>
          <w:bCs/>
          <w:lang w:val="en" w:eastAsia="zh-CN"/>
        </w:rPr>
        <w:t>11</w:t>
      </w:r>
      <w:r w:rsidR="00C96246" w:rsidRPr="007D096A">
        <w:rPr>
          <w:rFonts w:ascii="Times New Roman" w:eastAsia="Times New Roman" w:hAnsi="Times New Roman" w:cs="Times New Roman"/>
          <w:b/>
          <w:bCs/>
          <w:lang w:val="en" w:eastAsia="zh-CN"/>
        </w:rPr>
        <w:t xml:space="preserve"> 08 </w:t>
      </w:r>
      <w:r w:rsidRPr="007D096A">
        <w:rPr>
          <w:rFonts w:ascii="Times New Roman" w:eastAsia="Times New Roman" w:hAnsi="Times New Roman" w:cs="Times New Roman"/>
          <w:b/>
          <w:bCs/>
          <w:lang w:val="en" w:eastAsia="zh-CN"/>
        </w:rPr>
        <w:t>2021</w:t>
      </w:r>
    </w:p>
    <w:p w14:paraId="04D65D43" w14:textId="77777777" w:rsidR="00173E12" w:rsidRPr="00173E12" w:rsidRDefault="00173E12" w:rsidP="00B629D4">
      <w:pPr>
        <w:ind w:left="284" w:right="-285"/>
        <w:jc w:val="center"/>
        <w:textAlignment w:val="baseline"/>
        <w:rPr>
          <w:rFonts w:ascii="Times New Roman" w:eastAsia="Times New Roman" w:hAnsi="Times New Roman" w:cs="Times New Roman"/>
          <w:lang w:val="en-US" w:eastAsia="zh-CN"/>
        </w:rPr>
      </w:pPr>
      <w:r w:rsidRPr="00173E12">
        <w:rPr>
          <w:rFonts w:ascii="Times New Roman" w:eastAsia="Times New Roman" w:hAnsi="Times New Roman" w:cs="Times New Roman"/>
          <w:lang w:val="en-US" w:eastAsia="zh-CN"/>
        </w:rPr>
        <w:t> </w:t>
      </w:r>
    </w:p>
    <w:p w14:paraId="1A01BEA8" w14:textId="0D1A689D" w:rsidR="005520AC" w:rsidRDefault="00173E12" w:rsidP="00B629D4">
      <w:pPr>
        <w:ind w:left="284" w:right="-285"/>
        <w:textAlignment w:val="baseline"/>
        <w:rPr>
          <w:rFonts w:ascii="Times New Roman" w:eastAsia="Times New Roman" w:hAnsi="Times New Roman" w:cs="Times New Roman"/>
          <w:lang w:val="en-US" w:eastAsia="zh-CN"/>
        </w:rPr>
      </w:pPr>
      <w:r w:rsidRPr="00173E12">
        <w:rPr>
          <w:rFonts w:ascii="Times New Roman" w:eastAsia="Times New Roman" w:hAnsi="Times New Roman" w:cs="Times New Roman"/>
          <w:lang w:val="en-US" w:eastAsia="zh-CN"/>
        </w:rPr>
        <w:t>IWGIA</w:t>
      </w:r>
      <w:r w:rsidR="001A5886">
        <w:rPr>
          <w:rFonts w:ascii="Times New Roman" w:eastAsia="Times New Roman" w:hAnsi="Times New Roman" w:cs="Times New Roman"/>
          <w:lang w:val="en-US" w:eastAsia="zh-CN"/>
        </w:rPr>
        <w:t xml:space="preserve"> and AIPP</w:t>
      </w:r>
      <w:r w:rsidRPr="00173E12">
        <w:rPr>
          <w:rFonts w:ascii="Times New Roman" w:eastAsia="Times New Roman" w:hAnsi="Times New Roman" w:cs="Times New Roman"/>
          <w:lang w:val="en-US" w:eastAsia="zh-CN"/>
        </w:rPr>
        <w:t xml:space="preserve"> welcome the opportunity to make </w:t>
      </w:r>
      <w:r w:rsidR="00FD6D12">
        <w:rPr>
          <w:rFonts w:ascii="Times New Roman" w:eastAsia="Times New Roman" w:hAnsi="Times New Roman" w:cs="Times New Roman"/>
          <w:lang w:val="en-US" w:eastAsia="zh-CN"/>
        </w:rPr>
        <w:t xml:space="preserve">comments and </w:t>
      </w:r>
      <w:r w:rsidRPr="00173E12">
        <w:rPr>
          <w:rFonts w:ascii="Times New Roman" w:eastAsia="Times New Roman" w:hAnsi="Times New Roman" w:cs="Times New Roman"/>
          <w:lang w:val="en-US" w:eastAsia="zh-CN"/>
        </w:rPr>
        <w:t xml:space="preserve">inputs to the draft general comment on Land and Economic, Social and Cultural Rights. </w:t>
      </w:r>
      <w:r w:rsidR="008A2F0F">
        <w:rPr>
          <w:rFonts w:ascii="Times New Roman" w:eastAsia="Times New Roman" w:hAnsi="Times New Roman" w:cs="Times New Roman"/>
          <w:lang w:val="en-US" w:eastAsia="zh-CN"/>
        </w:rPr>
        <w:t xml:space="preserve">The right to land is fundamental </w:t>
      </w:r>
      <w:r w:rsidR="00B33E91">
        <w:rPr>
          <w:rFonts w:ascii="Times New Roman" w:eastAsia="Times New Roman" w:hAnsi="Times New Roman" w:cs="Times New Roman"/>
          <w:lang w:val="en-US" w:eastAsia="zh-CN"/>
        </w:rPr>
        <w:t xml:space="preserve">for the livelihoods, food security, identity and very survival of the worlds more than </w:t>
      </w:r>
      <w:r w:rsidR="00683C96">
        <w:rPr>
          <w:rFonts w:ascii="Times New Roman" w:eastAsia="Times New Roman" w:hAnsi="Times New Roman" w:cs="Times New Roman"/>
          <w:lang w:val="en-US" w:eastAsia="zh-CN"/>
        </w:rPr>
        <w:t xml:space="preserve">450 million </w:t>
      </w:r>
      <w:r w:rsidR="001A5886">
        <w:rPr>
          <w:rFonts w:ascii="Times New Roman" w:eastAsia="Times New Roman" w:hAnsi="Times New Roman" w:cs="Times New Roman"/>
          <w:lang w:val="en-US" w:eastAsia="zh-CN"/>
        </w:rPr>
        <w:t>Indigenous P</w:t>
      </w:r>
      <w:r w:rsidR="00683C96">
        <w:rPr>
          <w:rFonts w:ascii="Times New Roman" w:eastAsia="Times New Roman" w:hAnsi="Times New Roman" w:cs="Times New Roman"/>
          <w:lang w:val="en-US" w:eastAsia="zh-CN"/>
        </w:rPr>
        <w:t>eople</w:t>
      </w:r>
      <w:r w:rsidR="008634EF">
        <w:rPr>
          <w:rFonts w:ascii="Times New Roman" w:eastAsia="Times New Roman" w:hAnsi="Times New Roman" w:cs="Times New Roman"/>
          <w:lang w:val="en-US" w:eastAsia="zh-CN"/>
        </w:rPr>
        <w:t>, and it is therefore</w:t>
      </w:r>
      <w:r w:rsidR="00A217DD">
        <w:rPr>
          <w:rFonts w:ascii="Times New Roman" w:eastAsia="Times New Roman" w:hAnsi="Times New Roman" w:cs="Times New Roman"/>
          <w:lang w:val="en-US" w:eastAsia="zh-CN"/>
        </w:rPr>
        <w:t xml:space="preserve"> very important </w:t>
      </w:r>
      <w:r w:rsidR="00267D50">
        <w:rPr>
          <w:rFonts w:ascii="Times New Roman" w:eastAsia="Times New Roman" w:hAnsi="Times New Roman" w:cs="Times New Roman"/>
          <w:lang w:val="en-US" w:eastAsia="zh-CN"/>
        </w:rPr>
        <w:t xml:space="preserve">that the </w:t>
      </w:r>
      <w:r w:rsidR="00170CBB">
        <w:rPr>
          <w:rFonts w:ascii="Times New Roman" w:eastAsia="Times New Roman" w:hAnsi="Times New Roman" w:cs="Times New Roman"/>
          <w:lang w:val="en-US" w:eastAsia="zh-CN"/>
        </w:rPr>
        <w:t>unique dimension</w:t>
      </w:r>
      <w:r w:rsidR="005E0FD3">
        <w:rPr>
          <w:rFonts w:ascii="Times New Roman" w:eastAsia="Times New Roman" w:hAnsi="Times New Roman" w:cs="Times New Roman"/>
          <w:lang w:val="en-US" w:eastAsia="zh-CN"/>
        </w:rPr>
        <w:t>s</w:t>
      </w:r>
      <w:r w:rsidR="00170CBB">
        <w:rPr>
          <w:rFonts w:ascii="Times New Roman" w:eastAsia="Times New Roman" w:hAnsi="Times New Roman" w:cs="Times New Roman"/>
          <w:lang w:val="en-US" w:eastAsia="zh-CN"/>
        </w:rPr>
        <w:t xml:space="preserve"> of Indigenous P</w:t>
      </w:r>
      <w:r w:rsidR="00267A7D">
        <w:rPr>
          <w:rFonts w:ascii="Times New Roman" w:eastAsia="Times New Roman" w:hAnsi="Times New Roman" w:cs="Times New Roman"/>
          <w:lang w:val="en-US" w:eastAsia="zh-CN"/>
        </w:rPr>
        <w:t xml:space="preserve">eoples’ land rights </w:t>
      </w:r>
      <w:r w:rsidR="005E0FD3">
        <w:rPr>
          <w:rFonts w:ascii="Times New Roman" w:eastAsia="Times New Roman" w:hAnsi="Times New Roman" w:cs="Times New Roman"/>
          <w:lang w:val="en-US" w:eastAsia="zh-CN"/>
        </w:rPr>
        <w:t xml:space="preserve">feature clearly in the </w:t>
      </w:r>
      <w:r w:rsidR="005159C0">
        <w:rPr>
          <w:rFonts w:ascii="Times New Roman" w:eastAsia="Times New Roman" w:hAnsi="Times New Roman" w:cs="Times New Roman"/>
          <w:lang w:val="en-US" w:eastAsia="zh-CN"/>
        </w:rPr>
        <w:t xml:space="preserve">general comment. While </w:t>
      </w:r>
      <w:r w:rsidR="00633281">
        <w:rPr>
          <w:rFonts w:ascii="Times New Roman" w:eastAsia="Times New Roman" w:hAnsi="Times New Roman" w:cs="Times New Roman"/>
          <w:lang w:val="en-US" w:eastAsia="zh-CN"/>
        </w:rPr>
        <w:t xml:space="preserve">some </w:t>
      </w:r>
      <w:r w:rsidR="005159C0">
        <w:rPr>
          <w:rFonts w:ascii="Times New Roman" w:eastAsia="Times New Roman" w:hAnsi="Times New Roman" w:cs="Times New Roman"/>
          <w:lang w:val="en-US" w:eastAsia="zh-CN"/>
        </w:rPr>
        <w:t>references to Indigeno</w:t>
      </w:r>
      <w:r w:rsidR="0007190F">
        <w:rPr>
          <w:rFonts w:ascii="Times New Roman" w:eastAsia="Times New Roman" w:hAnsi="Times New Roman" w:cs="Times New Roman"/>
          <w:lang w:val="en-US" w:eastAsia="zh-CN"/>
        </w:rPr>
        <w:t>u</w:t>
      </w:r>
      <w:r w:rsidR="005159C0">
        <w:rPr>
          <w:rFonts w:ascii="Times New Roman" w:eastAsia="Times New Roman" w:hAnsi="Times New Roman" w:cs="Times New Roman"/>
          <w:lang w:val="en-US" w:eastAsia="zh-CN"/>
        </w:rPr>
        <w:t>s P</w:t>
      </w:r>
      <w:r w:rsidR="0007190F">
        <w:rPr>
          <w:rFonts w:ascii="Times New Roman" w:eastAsia="Times New Roman" w:hAnsi="Times New Roman" w:cs="Times New Roman"/>
          <w:lang w:val="en-US" w:eastAsia="zh-CN"/>
        </w:rPr>
        <w:t xml:space="preserve">eoples </w:t>
      </w:r>
      <w:r w:rsidR="005159C0">
        <w:rPr>
          <w:rFonts w:ascii="Times New Roman" w:eastAsia="Times New Roman" w:hAnsi="Times New Roman" w:cs="Times New Roman"/>
          <w:lang w:val="en-US" w:eastAsia="zh-CN"/>
        </w:rPr>
        <w:t>are m</w:t>
      </w:r>
      <w:r w:rsidR="0007190F">
        <w:rPr>
          <w:rFonts w:ascii="Times New Roman" w:eastAsia="Times New Roman" w:hAnsi="Times New Roman" w:cs="Times New Roman"/>
          <w:lang w:val="en-US" w:eastAsia="zh-CN"/>
        </w:rPr>
        <w:t>a</w:t>
      </w:r>
      <w:r w:rsidR="005159C0">
        <w:rPr>
          <w:rFonts w:ascii="Times New Roman" w:eastAsia="Times New Roman" w:hAnsi="Times New Roman" w:cs="Times New Roman"/>
          <w:lang w:val="en-US" w:eastAsia="zh-CN"/>
        </w:rPr>
        <w:t xml:space="preserve">de in the draft document, </w:t>
      </w:r>
      <w:r w:rsidR="0007190F">
        <w:rPr>
          <w:rFonts w:ascii="Times New Roman" w:eastAsia="Times New Roman" w:hAnsi="Times New Roman" w:cs="Times New Roman"/>
          <w:lang w:val="en-US" w:eastAsia="zh-CN"/>
        </w:rPr>
        <w:t>IWGIA</w:t>
      </w:r>
      <w:r w:rsidR="001A5886">
        <w:rPr>
          <w:rFonts w:ascii="Times New Roman" w:eastAsia="Times New Roman" w:hAnsi="Times New Roman" w:cs="Times New Roman"/>
          <w:lang w:val="en-US" w:eastAsia="zh-CN"/>
        </w:rPr>
        <w:t xml:space="preserve"> and AIPP</w:t>
      </w:r>
      <w:r w:rsidR="0007190F">
        <w:rPr>
          <w:rFonts w:ascii="Times New Roman" w:eastAsia="Times New Roman" w:hAnsi="Times New Roman" w:cs="Times New Roman"/>
          <w:lang w:val="en-US" w:eastAsia="zh-CN"/>
        </w:rPr>
        <w:t xml:space="preserve"> believe that these should be </w:t>
      </w:r>
      <w:r w:rsidR="005520AC">
        <w:rPr>
          <w:rFonts w:ascii="Times New Roman" w:eastAsia="Times New Roman" w:hAnsi="Times New Roman" w:cs="Times New Roman"/>
          <w:lang w:val="en-US" w:eastAsia="zh-CN"/>
        </w:rPr>
        <w:t>strengthened</w:t>
      </w:r>
      <w:r w:rsidR="00633281">
        <w:rPr>
          <w:rFonts w:ascii="Times New Roman" w:eastAsia="Times New Roman" w:hAnsi="Times New Roman" w:cs="Times New Roman"/>
          <w:lang w:val="en-US" w:eastAsia="zh-CN"/>
        </w:rPr>
        <w:t xml:space="preserve"> and further developed</w:t>
      </w:r>
      <w:r w:rsidR="005520AC">
        <w:rPr>
          <w:rFonts w:ascii="Times New Roman" w:eastAsia="Times New Roman" w:hAnsi="Times New Roman" w:cs="Times New Roman"/>
          <w:lang w:val="en-US" w:eastAsia="zh-CN"/>
        </w:rPr>
        <w:t>.</w:t>
      </w:r>
    </w:p>
    <w:p w14:paraId="0DE3999C" w14:textId="77777777" w:rsidR="005520AC" w:rsidRDefault="005520AC" w:rsidP="00B629D4">
      <w:pPr>
        <w:ind w:left="284" w:right="-285"/>
        <w:textAlignment w:val="baseline"/>
        <w:rPr>
          <w:rFonts w:ascii="Times New Roman" w:eastAsia="Times New Roman" w:hAnsi="Times New Roman" w:cs="Times New Roman"/>
          <w:lang w:val="en-US" w:eastAsia="zh-CN"/>
        </w:rPr>
      </w:pPr>
    </w:p>
    <w:p w14:paraId="2EC48A43" w14:textId="6222FB2B" w:rsidR="00173E12" w:rsidRPr="00173E12" w:rsidRDefault="00173E12" w:rsidP="00B629D4">
      <w:pPr>
        <w:ind w:left="284" w:right="-285"/>
        <w:textAlignment w:val="baseline"/>
        <w:rPr>
          <w:rFonts w:ascii="Times New Roman" w:eastAsia="Times New Roman" w:hAnsi="Times New Roman" w:cs="Times New Roman"/>
          <w:lang w:val="en-US" w:eastAsia="zh-CN"/>
        </w:rPr>
      </w:pPr>
      <w:r w:rsidRPr="00173E12">
        <w:rPr>
          <w:rFonts w:ascii="Times New Roman" w:eastAsia="Times New Roman" w:hAnsi="Times New Roman" w:cs="Times New Roman"/>
          <w:lang w:val="en-US" w:eastAsia="zh-CN"/>
        </w:rPr>
        <w:t xml:space="preserve">As for overall comments, IWGIA </w:t>
      </w:r>
      <w:r w:rsidR="001A5886">
        <w:rPr>
          <w:rFonts w:ascii="Times New Roman" w:eastAsia="Times New Roman" w:hAnsi="Times New Roman" w:cs="Times New Roman"/>
          <w:lang w:val="en-US" w:eastAsia="zh-CN"/>
        </w:rPr>
        <w:t xml:space="preserve">and AIPP </w:t>
      </w:r>
      <w:r w:rsidRPr="00173E12">
        <w:rPr>
          <w:rFonts w:ascii="Times New Roman" w:eastAsia="Times New Roman" w:hAnsi="Times New Roman" w:cs="Times New Roman"/>
          <w:lang w:val="en-US" w:eastAsia="zh-CN"/>
        </w:rPr>
        <w:t xml:space="preserve">agree with and endorse the comments submitted by the Indigenous Peoples’ group convened by Indigenous Peoples’ Rights International (IPRI) and the comments submitted by the International Land Coalition (ILC). </w:t>
      </w:r>
    </w:p>
    <w:p w14:paraId="44F90BA6" w14:textId="77777777" w:rsidR="00173E12" w:rsidRPr="00173E12" w:rsidRDefault="00173E12" w:rsidP="00B629D4">
      <w:pPr>
        <w:ind w:left="284" w:right="-285"/>
        <w:textAlignment w:val="baseline"/>
        <w:rPr>
          <w:rFonts w:ascii="Times New Roman" w:eastAsia="Times New Roman" w:hAnsi="Times New Roman" w:cs="Times New Roman"/>
          <w:lang w:val="en-US" w:eastAsia="zh-CN"/>
        </w:rPr>
      </w:pPr>
    </w:p>
    <w:p w14:paraId="2140BAF2" w14:textId="730A7E81" w:rsidR="00173E12" w:rsidRPr="00173E12" w:rsidRDefault="00173E12" w:rsidP="00B629D4">
      <w:pPr>
        <w:ind w:left="284" w:right="-285"/>
        <w:textAlignment w:val="baseline"/>
        <w:rPr>
          <w:rFonts w:ascii="Times New Roman" w:eastAsia="Times New Roman" w:hAnsi="Times New Roman" w:cs="Times New Roman"/>
          <w:lang w:val="en-US" w:eastAsia="zh-CN"/>
        </w:rPr>
      </w:pPr>
      <w:r w:rsidRPr="00173E12">
        <w:rPr>
          <w:rFonts w:ascii="Times New Roman" w:eastAsia="Times New Roman" w:hAnsi="Times New Roman" w:cs="Times New Roman"/>
          <w:lang w:val="en-US" w:eastAsia="zh-CN"/>
        </w:rPr>
        <w:t xml:space="preserve">IWGIA </w:t>
      </w:r>
      <w:r w:rsidR="001A5886">
        <w:rPr>
          <w:rFonts w:ascii="Times New Roman" w:eastAsia="Times New Roman" w:hAnsi="Times New Roman" w:cs="Times New Roman"/>
          <w:lang w:val="en-US" w:eastAsia="zh-CN"/>
        </w:rPr>
        <w:t xml:space="preserve">and AIPP </w:t>
      </w:r>
      <w:r w:rsidRPr="00173E12">
        <w:rPr>
          <w:rFonts w:ascii="Times New Roman" w:eastAsia="Times New Roman" w:hAnsi="Times New Roman" w:cs="Times New Roman"/>
          <w:lang w:val="en-US" w:eastAsia="zh-CN"/>
        </w:rPr>
        <w:t>ha</w:t>
      </w:r>
      <w:r w:rsidR="001A5886">
        <w:rPr>
          <w:rFonts w:ascii="Times New Roman" w:eastAsia="Times New Roman" w:hAnsi="Times New Roman" w:cs="Times New Roman"/>
          <w:lang w:val="en-US" w:eastAsia="zh-CN"/>
        </w:rPr>
        <w:t>ve</w:t>
      </w:r>
      <w:r w:rsidRPr="00173E12">
        <w:rPr>
          <w:rFonts w:ascii="Times New Roman" w:eastAsia="Times New Roman" w:hAnsi="Times New Roman" w:cs="Times New Roman"/>
          <w:lang w:val="en-US" w:eastAsia="zh-CN"/>
        </w:rPr>
        <w:t xml:space="preserve"> furthermore made the below concrete text suggestions to the draft </w:t>
      </w:r>
      <w:r w:rsidR="0017639A">
        <w:rPr>
          <w:rFonts w:ascii="Times New Roman" w:eastAsia="Times New Roman" w:hAnsi="Times New Roman" w:cs="Times New Roman"/>
          <w:lang w:val="en-US" w:eastAsia="zh-CN"/>
        </w:rPr>
        <w:t>g</w:t>
      </w:r>
      <w:r w:rsidRPr="00173E12">
        <w:rPr>
          <w:rFonts w:ascii="Times New Roman" w:eastAsia="Times New Roman" w:hAnsi="Times New Roman" w:cs="Times New Roman"/>
          <w:lang w:val="en-US" w:eastAsia="zh-CN"/>
        </w:rPr>
        <w:t xml:space="preserve">eneral </w:t>
      </w:r>
      <w:r w:rsidR="0017639A">
        <w:rPr>
          <w:rFonts w:ascii="Times New Roman" w:eastAsia="Times New Roman" w:hAnsi="Times New Roman" w:cs="Times New Roman"/>
          <w:lang w:val="en-US" w:eastAsia="zh-CN"/>
        </w:rPr>
        <w:t>c</w:t>
      </w:r>
      <w:r w:rsidRPr="00173E12">
        <w:rPr>
          <w:rFonts w:ascii="Times New Roman" w:eastAsia="Times New Roman" w:hAnsi="Times New Roman" w:cs="Times New Roman"/>
          <w:lang w:val="en-US" w:eastAsia="zh-CN"/>
        </w:rPr>
        <w:t xml:space="preserve">omment text, </w:t>
      </w:r>
      <w:r w:rsidR="00473620">
        <w:rPr>
          <w:rFonts w:ascii="Times New Roman" w:eastAsia="Times New Roman" w:hAnsi="Times New Roman" w:cs="Times New Roman"/>
          <w:lang w:val="en-US" w:eastAsia="zh-CN"/>
        </w:rPr>
        <w:t xml:space="preserve">which </w:t>
      </w:r>
      <w:r w:rsidR="00287AB4">
        <w:rPr>
          <w:rFonts w:ascii="Times New Roman" w:eastAsia="Times New Roman" w:hAnsi="Times New Roman" w:cs="Times New Roman"/>
          <w:lang w:val="en-US" w:eastAsia="zh-CN"/>
        </w:rPr>
        <w:t>a</w:t>
      </w:r>
      <w:r w:rsidRPr="00173E12">
        <w:rPr>
          <w:rFonts w:ascii="Times New Roman" w:eastAsia="Times New Roman" w:hAnsi="Times New Roman" w:cs="Times New Roman"/>
          <w:lang w:val="en-US" w:eastAsia="zh-CN"/>
        </w:rPr>
        <w:t xml:space="preserve">re marked with red and bold </w:t>
      </w:r>
      <w:r w:rsidR="0017639A">
        <w:rPr>
          <w:rFonts w:ascii="Times New Roman" w:eastAsia="Times New Roman" w:hAnsi="Times New Roman" w:cs="Times New Roman"/>
          <w:lang w:val="en-US" w:eastAsia="zh-CN"/>
        </w:rPr>
        <w:t xml:space="preserve">for </w:t>
      </w:r>
      <w:r w:rsidRPr="00173E12">
        <w:rPr>
          <w:rFonts w:ascii="Times New Roman" w:eastAsia="Times New Roman" w:hAnsi="Times New Roman" w:cs="Times New Roman"/>
          <w:lang w:val="en-US" w:eastAsia="zh-CN"/>
        </w:rPr>
        <w:t xml:space="preserve">ease of reference. We have likewise made comments to specific paragraphs. The suggestions and comments follow the structure of the draft </w:t>
      </w:r>
      <w:r w:rsidR="00E917E1">
        <w:rPr>
          <w:rFonts w:ascii="Times New Roman" w:eastAsia="Times New Roman" w:hAnsi="Times New Roman" w:cs="Times New Roman"/>
          <w:lang w:val="en-US" w:eastAsia="zh-CN"/>
        </w:rPr>
        <w:t>g</w:t>
      </w:r>
      <w:r w:rsidRPr="00173E12">
        <w:rPr>
          <w:rFonts w:ascii="Times New Roman" w:eastAsia="Times New Roman" w:hAnsi="Times New Roman" w:cs="Times New Roman"/>
          <w:lang w:val="en-US" w:eastAsia="zh-CN"/>
        </w:rPr>
        <w:t xml:space="preserve">eneral </w:t>
      </w:r>
      <w:r w:rsidR="00E917E1">
        <w:rPr>
          <w:rFonts w:ascii="Times New Roman" w:eastAsia="Times New Roman" w:hAnsi="Times New Roman" w:cs="Times New Roman"/>
          <w:lang w:val="en-US" w:eastAsia="zh-CN"/>
        </w:rPr>
        <w:t>c</w:t>
      </w:r>
      <w:r w:rsidRPr="00173E12">
        <w:rPr>
          <w:rFonts w:ascii="Times New Roman" w:eastAsia="Times New Roman" w:hAnsi="Times New Roman" w:cs="Times New Roman"/>
          <w:lang w:val="en-US" w:eastAsia="zh-CN"/>
        </w:rPr>
        <w:t>omment text. Our suggestions and comments are as follows:</w:t>
      </w:r>
    </w:p>
    <w:p w14:paraId="4B508F02" w14:textId="77777777" w:rsidR="00173E12" w:rsidRPr="00173E12" w:rsidRDefault="00173E12" w:rsidP="00B629D4">
      <w:pPr>
        <w:ind w:left="284" w:right="-285"/>
        <w:textAlignment w:val="baseline"/>
        <w:rPr>
          <w:rFonts w:ascii="Times New Roman" w:eastAsia="Times New Roman" w:hAnsi="Times New Roman" w:cs="Times New Roman"/>
          <w:b/>
          <w:bCs/>
          <w:lang w:val="en-US" w:eastAsia="zh-CN"/>
        </w:rPr>
      </w:pPr>
    </w:p>
    <w:p w14:paraId="6C8B294C" w14:textId="77777777" w:rsidR="00173E12" w:rsidRPr="00555C46" w:rsidRDefault="00173E12" w:rsidP="00F035CA">
      <w:pPr>
        <w:numPr>
          <w:ilvl w:val="0"/>
          <w:numId w:val="26"/>
        </w:numPr>
        <w:spacing w:after="160" w:line="259" w:lineRule="auto"/>
        <w:ind w:left="567" w:right="-285" w:hanging="284"/>
        <w:contextualSpacing/>
        <w:rPr>
          <w:rFonts w:ascii="Times New Roman" w:eastAsiaTheme="minorEastAsia" w:hAnsi="Times New Roman" w:cs="Times New Roman"/>
          <w:b/>
          <w:bCs/>
          <w:sz w:val="24"/>
          <w:szCs w:val="24"/>
          <w:u w:val="single"/>
          <w:lang w:val="en-US" w:eastAsia="zh-CN"/>
        </w:rPr>
      </w:pPr>
      <w:r w:rsidRPr="00555C46">
        <w:rPr>
          <w:rFonts w:ascii="Times New Roman" w:eastAsiaTheme="minorEastAsia" w:hAnsi="Times New Roman" w:cs="Times New Roman"/>
          <w:b/>
          <w:bCs/>
          <w:sz w:val="24"/>
          <w:szCs w:val="24"/>
          <w:u w:val="single"/>
          <w:lang w:val="en-US" w:eastAsia="zh-CN"/>
        </w:rPr>
        <w:t>Introduction</w:t>
      </w:r>
      <w:r w:rsidRPr="00555C46">
        <w:rPr>
          <w:rFonts w:ascii="Times New Roman" w:eastAsia="Times New Roman" w:hAnsi="Times New Roman" w:cs="Times New Roman"/>
          <w:sz w:val="24"/>
          <w:szCs w:val="24"/>
          <w:u w:val="single"/>
        </w:rPr>
        <w:t xml:space="preserve"> </w:t>
      </w:r>
    </w:p>
    <w:p w14:paraId="285BF864" w14:textId="77777777" w:rsidR="00941DC0" w:rsidRDefault="00941DC0" w:rsidP="00B629D4">
      <w:pPr>
        <w:ind w:left="284" w:right="-285"/>
        <w:rPr>
          <w:rFonts w:ascii="Times New Roman" w:eastAsia="Times New Roman" w:hAnsi="Times New Roman" w:cs="Times New Roman"/>
          <w:b/>
          <w:bCs/>
        </w:rPr>
      </w:pPr>
    </w:p>
    <w:p w14:paraId="31BC4631" w14:textId="750DAABD" w:rsidR="00173E12" w:rsidRPr="00173E12" w:rsidRDefault="00173E12" w:rsidP="00B629D4">
      <w:pPr>
        <w:ind w:left="284" w:right="-285"/>
        <w:rPr>
          <w:rFonts w:ascii="Times New Roman" w:eastAsia="Times New Roman" w:hAnsi="Times New Roman" w:cs="Times New Roman"/>
          <w:b/>
          <w:bCs/>
        </w:rPr>
      </w:pPr>
      <w:r w:rsidRPr="00173E12">
        <w:rPr>
          <w:rFonts w:ascii="Times New Roman" w:eastAsia="Times New Roman" w:hAnsi="Times New Roman" w:cs="Times New Roman"/>
          <w:b/>
          <w:bCs/>
        </w:rPr>
        <w:t xml:space="preserve">Para. 1: </w:t>
      </w:r>
    </w:p>
    <w:p w14:paraId="1EDD89C3" w14:textId="6E9874C5" w:rsidR="00173E12" w:rsidRPr="00173E12" w:rsidRDefault="00173E12" w:rsidP="00B629D4">
      <w:pPr>
        <w:ind w:left="284" w:right="-285"/>
        <w:rPr>
          <w:rFonts w:ascii="Times New Roman" w:eastAsia="Times New Roman" w:hAnsi="Times New Roman" w:cs="Times New Roman"/>
        </w:rPr>
      </w:pPr>
      <w:r w:rsidRPr="00173E12">
        <w:rPr>
          <w:rFonts w:ascii="Times New Roman" w:eastAsia="Times New Roman" w:hAnsi="Times New Roman" w:cs="Times New Roman"/>
        </w:rPr>
        <w:t xml:space="preserve">Line 4: “The sustainable use of natural resources depend largely on how individuals, </w:t>
      </w:r>
      <w:r w:rsidR="006742D7" w:rsidRPr="006742D7">
        <w:rPr>
          <w:rFonts w:ascii="Times New Roman" w:eastAsia="Times New Roman" w:hAnsi="Times New Roman" w:cs="Times New Roman"/>
          <w:b/>
          <w:bCs/>
          <w:color w:val="FF0000"/>
        </w:rPr>
        <w:t>I</w:t>
      </w:r>
      <w:r w:rsidRPr="00173E12">
        <w:rPr>
          <w:rFonts w:ascii="Times New Roman" w:eastAsia="Times New Roman" w:hAnsi="Times New Roman" w:cs="Times New Roman"/>
          <w:b/>
          <w:bCs/>
          <w:color w:val="FF0000"/>
        </w:rPr>
        <w:t xml:space="preserve">ndigenous </w:t>
      </w:r>
      <w:r w:rsidR="006742D7">
        <w:rPr>
          <w:rFonts w:ascii="Times New Roman" w:eastAsia="Times New Roman" w:hAnsi="Times New Roman" w:cs="Times New Roman"/>
          <w:b/>
          <w:bCs/>
          <w:color w:val="FF0000"/>
        </w:rPr>
        <w:t>P</w:t>
      </w:r>
      <w:r w:rsidRPr="00173E12">
        <w:rPr>
          <w:rFonts w:ascii="Times New Roman" w:eastAsia="Times New Roman" w:hAnsi="Times New Roman" w:cs="Times New Roman"/>
          <w:b/>
          <w:bCs/>
          <w:color w:val="FF0000"/>
        </w:rPr>
        <w:t>eoples, local</w:t>
      </w:r>
      <w:r w:rsidRPr="00173E12">
        <w:rPr>
          <w:rFonts w:ascii="Times New Roman" w:eastAsia="Times New Roman" w:hAnsi="Times New Roman" w:cs="Times New Roman"/>
          <w:color w:val="FF0000"/>
        </w:rPr>
        <w:t xml:space="preserve"> </w:t>
      </w:r>
      <w:r w:rsidRPr="00173E12">
        <w:rPr>
          <w:rFonts w:ascii="Times New Roman" w:eastAsia="Times New Roman" w:hAnsi="Times New Roman" w:cs="Times New Roman"/>
        </w:rPr>
        <w:t xml:space="preserve">communities and others have access </w:t>
      </w:r>
      <w:r w:rsidRPr="00173E12">
        <w:rPr>
          <w:rFonts w:ascii="Times New Roman" w:eastAsia="Times New Roman" w:hAnsi="Times New Roman" w:cs="Times New Roman"/>
          <w:b/>
          <w:bCs/>
          <w:color w:val="FF0000"/>
        </w:rPr>
        <w:t>and rights</w:t>
      </w:r>
      <w:r w:rsidRPr="00173E12">
        <w:rPr>
          <w:rFonts w:ascii="Times New Roman" w:eastAsia="Times New Roman" w:hAnsi="Times New Roman" w:cs="Times New Roman"/>
          <w:color w:val="FF0000"/>
        </w:rPr>
        <w:t xml:space="preserve"> </w:t>
      </w:r>
      <w:r w:rsidRPr="00173E12">
        <w:rPr>
          <w:rFonts w:ascii="Times New Roman" w:eastAsia="Times New Roman" w:hAnsi="Times New Roman" w:cs="Times New Roman"/>
        </w:rPr>
        <w:t>to land and how land use is governed.”</w:t>
      </w:r>
    </w:p>
    <w:p w14:paraId="33FACE04" w14:textId="77777777" w:rsidR="00173E12" w:rsidRPr="00173E12" w:rsidRDefault="00173E12" w:rsidP="00B629D4">
      <w:pPr>
        <w:ind w:left="284" w:right="-285"/>
        <w:contextualSpacing/>
        <w:rPr>
          <w:rFonts w:ascii="Times New Roman" w:eastAsia="Times New Roman" w:hAnsi="Times New Roman" w:cs="Times New Roman"/>
        </w:rPr>
      </w:pPr>
    </w:p>
    <w:p w14:paraId="37BE3091" w14:textId="77777777" w:rsidR="00173E12" w:rsidRPr="00173E12" w:rsidRDefault="00173E12" w:rsidP="00B629D4">
      <w:pPr>
        <w:ind w:left="284" w:right="-285"/>
        <w:rPr>
          <w:rFonts w:ascii="Times New Roman" w:eastAsia="Times New Roman" w:hAnsi="Times New Roman" w:cs="Times New Roman"/>
          <w:lang w:val="en-US"/>
        </w:rPr>
      </w:pPr>
      <w:r w:rsidRPr="00173E12">
        <w:rPr>
          <w:rFonts w:ascii="Times New Roman" w:eastAsiaTheme="minorEastAsia" w:hAnsi="Times New Roman" w:cs="Times New Roman"/>
          <w:lang w:val="en-US" w:eastAsia="zh-CN"/>
        </w:rPr>
        <w:t xml:space="preserve">Line 6: “Eradication of hunger and poverty and guaranteeing the livelihoods of individuals, groups, </w:t>
      </w:r>
      <w:r w:rsidRPr="00173E12">
        <w:rPr>
          <w:rFonts w:ascii="Times New Roman" w:eastAsiaTheme="minorEastAsia" w:hAnsi="Times New Roman" w:cs="Times New Roman"/>
          <w:b/>
          <w:bCs/>
          <w:color w:val="FF0000"/>
          <w:lang w:val="en-US" w:eastAsia="zh-CN"/>
        </w:rPr>
        <w:t xml:space="preserve">Indigenous Peoples and local communities </w:t>
      </w:r>
      <w:r w:rsidRPr="00173E12">
        <w:rPr>
          <w:rFonts w:ascii="Times New Roman" w:eastAsiaTheme="minorEastAsia" w:hAnsi="Times New Roman" w:cs="Times New Roman"/>
          <w:lang w:val="en-US" w:eastAsia="zh-CN"/>
        </w:rPr>
        <w:t xml:space="preserve">depend on the secure and equitable access to and control over land of those individuals, groups, </w:t>
      </w:r>
      <w:r w:rsidRPr="00173E12">
        <w:rPr>
          <w:rFonts w:ascii="Times New Roman" w:eastAsiaTheme="minorEastAsia" w:hAnsi="Times New Roman" w:cs="Times New Roman"/>
          <w:b/>
          <w:bCs/>
          <w:color w:val="FF0000"/>
          <w:lang w:val="en-US" w:eastAsia="zh-CN"/>
        </w:rPr>
        <w:t>Indigenous Peoples</w:t>
      </w:r>
      <w:r w:rsidRPr="00173E12">
        <w:rPr>
          <w:rFonts w:ascii="Times New Roman" w:eastAsiaTheme="minorEastAsia" w:hAnsi="Times New Roman" w:cs="Times New Roman"/>
          <w:color w:val="FF0000"/>
          <w:lang w:val="en-US" w:eastAsia="zh-CN"/>
        </w:rPr>
        <w:t xml:space="preserve"> </w:t>
      </w:r>
      <w:r w:rsidRPr="00173E12">
        <w:rPr>
          <w:rFonts w:ascii="Times New Roman" w:eastAsiaTheme="minorEastAsia" w:hAnsi="Times New Roman" w:cs="Times New Roman"/>
          <w:lang w:val="en-US" w:eastAsia="zh-CN"/>
        </w:rPr>
        <w:t>and communities.</w:t>
      </w:r>
    </w:p>
    <w:p w14:paraId="1659FE99" w14:textId="0BAC14FE" w:rsidR="00173E12" w:rsidRDefault="00173E12" w:rsidP="00B629D4">
      <w:pPr>
        <w:ind w:left="284" w:right="-285"/>
        <w:contextualSpacing/>
        <w:rPr>
          <w:rFonts w:ascii="Times New Roman" w:eastAsiaTheme="minorEastAsia" w:hAnsi="Times New Roman" w:cs="Times New Roman"/>
          <w:lang w:val="en-US" w:eastAsia="zh-CN"/>
        </w:rPr>
      </w:pPr>
    </w:p>
    <w:p w14:paraId="5B48135E" w14:textId="7FA80595" w:rsidR="00F011C1" w:rsidRPr="009C6BE5" w:rsidRDefault="00F011C1" w:rsidP="00F011C1">
      <w:pPr>
        <w:ind w:left="284" w:right="-285"/>
        <w:rPr>
          <w:rFonts w:ascii="Times New Roman" w:eastAsiaTheme="minorEastAsia" w:hAnsi="Times New Roman" w:cs="Times New Roman"/>
          <w:lang w:val="en-US" w:eastAsia="zh-CN"/>
        </w:rPr>
      </w:pPr>
      <w:r w:rsidRPr="009C6BE5">
        <w:rPr>
          <w:rFonts w:ascii="Times New Roman" w:eastAsiaTheme="minorEastAsia" w:hAnsi="Times New Roman" w:cs="Times New Roman"/>
          <w:lang w:val="en-US" w:eastAsia="zh-CN"/>
        </w:rPr>
        <w:t xml:space="preserve">Line 11: </w:t>
      </w:r>
      <w:r w:rsidRPr="009C6BE5">
        <w:rPr>
          <w:rFonts w:ascii="Times New Roman" w:hAnsi="Times New Roman" w:cs="Times New Roman"/>
        </w:rPr>
        <w:t>“</w:t>
      </w:r>
      <w:r w:rsidR="009B6B91" w:rsidRPr="009C6BE5">
        <w:rPr>
          <w:rFonts w:ascii="Times New Roman" w:hAnsi="Times New Roman" w:cs="Times New Roman"/>
        </w:rPr>
        <w:t>Furthermore, l</w:t>
      </w:r>
      <w:r w:rsidRPr="009C6BE5">
        <w:rPr>
          <w:rFonts w:ascii="Times New Roman" w:hAnsi="Times New Roman" w:cs="Times New Roman"/>
        </w:rPr>
        <w:t xml:space="preserve">and is not only a resource for producing </w:t>
      </w:r>
      <w:r w:rsidRPr="009C6BE5">
        <w:rPr>
          <w:rFonts w:ascii="Times New Roman" w:hAnsi="Times New Roman" w:cs="Times New Roman"/>
          <w:b/>
          <w:bCs/>
          <w:color w:val="FF0000"/>
        </w:rPr>
        <w:t>and generating</w:t>
      </w:r>
      <w:r w:rsidRPr="009C6BE5">
        <w:rPr>
          <w:rFonts w:ascii="Times New Roman" w:hAnsi="Times New Roman" w:cs="Times New Roman"/>
          <w:color w:val="FF0000"/>
        </w:rPr>
        <w:t xml:space="preserve"> </w:t>
      </w:r>
      <w:r w:rsidRPr="009C6BE5">
        <w:rPr>
          <w:rFonts w:ascii="Times New Roman" w:hAnsi="Times New Roman" w:cs="Times New Roman"/>
        </w:rPr>
        <w:t>food, generating income...”</w:t>
      </w:r>
    </w:p>
    <w:p w14:paraId="3F3BE4FE" w14:textId="77777777" w:rsidR="00F011C1" w:rsidRPr="00173E12" w:rsidRDefault="00F011C1" w:rsidP="00B629D4">
      <w:pPr>
        <w:ind w:left="284" w:right="-285"/>
        <w:contextualSpacing/>
        <w:rPr>
          <w:rFonts w:ascii="Times New Roman" w:eastAsiaTheme="minorEastAsia" w:hAnsi="Times New Roman" w:cs="Times New Roman"/>
          <w:lang w:val="en-US" w:eastAsia="zh-CN"/>
        </w:rPr>
      </w:pPr>
    </w:p>
    <w:p w14:paraId="1588F7D8" w14:textId="05E2B1E2" w:rsidR="00173E12" w:rsidRDefault="00173E12" w:rsidP="00B629D4">
      <w:pPr>
        <w:ind w:left="284" w:right="-285"/>
        <w:rPr>
          <w:rFonts w:ascii="Times New Roman" w:eastAsiaTheme="minorEastAsia" w:hAnsi="Times New Roman" w:cs="Times New Roman"/>
          <w:b/>
          <w:bCs/>
          <w:color w:val="FF0000"/>
          <w:lang w:val="en-US" w:eastAsia="zh-CN"/>
        </w:rPr>
      </w:pPr>
      <w:r w:rsidRPr="00173E12">
        <w:rPr>
          <w:rFonts w:ascii="Times New Roman" w:eastAsiaTheme="minorEastAsia" w:hAnsi="Times New Roman" w:cs="Times New Roman"/>
          <w:lang w:val="en-US" w:eastAsia="zh-CN"/>
        </w:rPr>
        <w:t xml:space="preserve">Line 12: “…  it also constitutes the basis for various social, cultural and religious practices </w:t>
      </w:r>
      <w:r w:rsidRPr="00173E12">
        <w:rPr>
          <w:rFonts w:ascii="Times New Roman" w:eastAsiaTheme="minorEastAsia" w:hAnsi="Times New Roman" w:cs="Times New Roman"/>
          <w:b/>
          <w:bCs/>
          <w:color w:val="FF0000"/>
          <w:lang w:val="en-US" w:eastAsia="zh-CN"/>
        </w:rPr>
        <w:t>and for their entire identity</w:t>
      </w:r>
      <w:r w:rsidRPr="00173E12">
        <w:rPr>
          <w:rFonts w:ascii="Times New Roman" w:eastAsiaTheme="minorEastAsia" w:hAnsi="Times New Roman" w:cs="Times New Roman"/>
          <w:color w:val="000000" w:themeColor="text1"/>
          <w:lang w:val="en-US" w:eastAsia="zh-CN"/>
        </w:rPr>
        <w:t>, as well as the …”</w:t>
      </w:r>
    </w:p>
    <w:p w14:paraId="64CECC4B" w14:textId="6C8044FE" w:rsidR="002A7FA2" w:rsidRDefault="002A7FA2" w:rsidP="00B629D4">
      <w:pPr>
        <w:ind w:left="284" w:right="-285"/>
        <w:rPr>
          <w:rFonts w:ascii="Times New Roman" w:eastAsiaTheme="minorEastAsia" w:hAnsi="Times New Roman" w:cs="Times New Roman"/>
          <w:b/>
          <w:bCs/>
          <w:color w:val="FF0000"/>
          <w:lang w:val="en-US" w:eastAsia="zh-CN"/>
        </w:rPr>
      </w:pPr>
    </w:p>
    <w:p w14:paraId="7DB5B228" w14:textId="0752DD02" w:rsidR="00173E12" w:rsidRPr="00173E12" w:rsidRDefault="00173E12" w:rsidP="00B629D4">
      <w:pPr>
        <w:ind w:left="284" w:right="-285"/>
        <w:rPr>
          <w:rFonts w:ascii="Times New Roman" w:eastAsia="PMingLiU" w:hAnsi="Times New Roman" w:cs="Times New Roman"/>
          <w:b/>
          <w:bCs/>
          <w:noProof/>
          <w:color w:val="FF0000"/>
          <w:lang w:val="en-US" w:eastAsia="fr-FR"/>
        </w:rPr>
      </w:pPr>
      <w:r w:rsidRPr="00173E12">
        <w:rPr>
          <w:rFonts w:ascii="Times New Roman" w:eastAsia="PMingLiU" w:hAnsi="Times New Roman" w:cs="Times New Roman"/>
          <w:noProof/>
          <w:lang w:val="en-US" w:eastAsia="fr-FR"/>
        </w:rPr>
        <w:t xml:space="preserve">Line 14: “Recent years have shown increased competition for access to and control over land and the distribution of geographical space. </w:t>
      </w:r>
      <w:r w:rsidRPr="00173E12">
        <w:rPr>
          <w:rFonts w:ascii="Times New Roman" w:eastAsia="PMingLiU" w:hAnsi="Times New Roman" w:cs="Times New Roman"/>
          <w:b/>
          <w:bCs/>
          <w:noProof/>
          <w:color w:val="FF0000"/>
          <w:lang w:val="en-US" w:eastAsia="fr-FR"/>
        </w:rPr>
        <w:t>I</w:t>
      </w:r>
      <w:r w:rsidRPr="00173E12">
        <w:rPr>
          <w:rFonts w:ascii="Times New Roman" w:eastAsia="PMingLiU" w:hAnsi="Times New Roman" w:cs="Times New Roman"/>
          <w:b/>
          <w:bCs/>
          <w:noProof/>
          <w:color w:val="FF0000"/>
          <w:lang w:val="x-none" w:eastAsia="fr-FR"/>
        </w:rPr>
        <w:t>n the case of Indigenous Peoples, this often leads to land grabbing</w:t>
      </w:r>
      <w:r w:rsidR="00CC39DB" w:rsidRPr="00CC39DB">
        <w:rPr>
          <w:rFonts w:ascii="Times New Roman" w:eastAsia="PMingLiU" w:hAnsi="Times New Roman" w:cs="Times New Roman"/>
          <w:b/>
          <w:bCs/>
          <w:noProof/>
          <w:color w:val="FF0000"/>
          <w:lang w:val="en-US" w:eastAsia="fr-FR"/>
        </w:rPr>
        <w:t xml:space="preserve">, </w:t>
      </w:r>
      <w:r w:rsidR="00CC39DB">
        <w:rPr>
          <w:rFonts w:ascii="Times New Roman" w:eastAsia="PMingLiU" w:hAnsi="Times New Roman" w:cs="Times New Roman"/>
          <w:b/>
          <w:bCs/>
          <w:noProof/>
          <w:color w:val="FF0000"/>
          <w:lang w:val="en-US" w:eastAsia="fr-FR"/>
        </w:rPr>
        <w:t>displacement or evictions</w:t>
      </w:r>
      <w:r w:rsidRPr="00173E12">
        <w:rPr>
          <w:rFonts w:ascii="Times New Roman" w:eastAsia="PMingLiU" w:hAnsi="Times New Roman" w:cs="Times New Roman"/>
          <w:b/>
          <w:bCs/>
          <w:noProof/>
          <w:color w:val="FF0000"/>
          <w:lang w:val="x-none" w:eastAsia="fr-FR"/>
        </w:rPr>
        <w:t xml:space="preserve"> and forced relocations without their Free, Prior and Informed Consent</w:t>
      </w:r>
      <w:r w:rsidRPr="00173E12">
        <w:rPr>
          <w:rFonts w:ascii="Times New Roman" w:eastAsia="PMingLiU" w:hAnsi="Times New Roman" w:cs="Times New Roman"/>
          <w:b/>
          <w:bCs/>
          <w:noProof/>
          <w:color w:val="FF0000"/>
          <w:lang w:val="en-US" w:eastAsia="fr-FR"/>
        </w:rPr>
        <w:t>”</w:t>
      </w:r>
    </w:p>
    <w:p w14:paraId="3E80A450" w14:textId="77777777" w:rsidR="00173E12" w:rsidRPr="00173E12" w:rsidRDefault="00173E12" w:rsidP="00B629D4">
      <w:pPr>
        <w:ind w:left="284" w:right="-285"/>
        <w:contextualSpacing/>
        <w:rPr>
          <w:rFonts w:ascii="Times New Roman" w:eastAsiaTheme="minorEastAsia" w:hAnsi="Times New Roman" w:cs="Times New Roman"/>
          <w:b/>
          <w:bCs/>
          <w:color w:val="FF0000"/>
          <w:lang w:val="x-none" w:eastAsia="zh-CN"/>
        </w:rPr>
      </w:pPr>
    </w:p>
    <w:p w14:paraId="682C6D99" w14:textId="77777777" w:rsidR="00173E12" w:rsidRPr="00173E12" w:rsidRDefault="00173E12" w:rsidP="00B629D4">
      <w:pPr>
        <w:ind w:left="284" w:right="-285"/>
        <w:rPr>
          <w:rFonts w:ascii="Times New Roman" w:eastAsiaTheme="minorEastAsia" w:hAnsi="Times New Roman" w:cs="Times New Roman"/>
          <w:lang w:val="en-US" w:eastAsia="zh-CN"/>
        </w:rPr>
      </w:pPr>
      <w:r w:rsidRPr="00173E12">
        <w:rPr>
          <w:rFonts w:ascii="Times New Roman" w:eastAsia="Times New Roman" w:hAnsi="Times New Roman" w:cs="Times New Roman"/>
        </w:rPr>
        <w:t xml:space="preserve">Line 17: “ … </w:t>
      </w:r>
      <w:r w:rsidRPr="00173E12">
        <w:rPr>
          <w:rFonts w:ascii="Times New Roman" w:eastAsiaTheme="minorEastAsia" w:hAnsi="Times New Roman" w:cs="Times New Roman"/>
          <w:lang w:val="en-US" w:eastAsia="zh-CN"/>
        </w:rPr>
        <w:t xml:space="preserve">being used by peasants, rural communities, pastoralists and indigenous </w:t>
      </w:r>
      <w:r w:rsidRPr="00173E12">
        <w:rPr>
          <w:rFonts w:ascii="Times New Roman" w:eastAsiaTheme="minorEastAsia" w:hAnsi="Times New Roman" w:cs="Times New Roman"/>
          <w:b/>
          <w:bCs/>
          <w:color w:val="FF0000"/>
          <w:lang w:val="en-US" w:eastAsia="zh-CN"/>
        </w:rPr>
        <w:t xml:space="preserve">peoples, </w:t>
      </w:r>
      <w:r w:rsidRPr="00173E12">
        <w:rPr>
          <w:rFonts w:ascii="Times New Roman" w:eastAsiaTheme="minorEastAsia" w:hAnsi="Times New Roman" w:cs="Times New Roman"/>
          <w:b/>
          <w:bCs/>
          <w:strike/>
          <w:lang w:val="en-US" w:eastAsia="zh-CN"/>
        </w:rPr>
        <w:t>communities</w:t>
      </w:r>
      <w:r w:rsidRPr="00173E12">
        <w:rPr>
          <w:rFonts w:ascii="Times New Roman" w:eastAsiaTheme="minorEastAsia" w:hAnsi="Times New Roman" w:cs="Times New Roman"/>
          <w:lang w:val="en-US" w:eastAsia="zh-CN"/>
        </w:rPr>
        <w:t xml:space="preserve"> or as natural reserves and forests”.</w:t>
      </w:r>
    </w:p>
    <w:p w14:paraId="0B756CF0" w14:textId="77777777" w:rsidR="00173E12" w:rsidRPr="00173E12" w:rsidRDefault="00173E12" w:rsidP="00B629D4">
      <w:pPr>
        <w:ind w:left="284" w:right="-285"/>
        <w:contextualSpacing/>
        <w:rPr>
          <w:rFonts w:ascii="Times New Roman" w:eastAsiaTheme="minorEastAsia" w:hAnsi="Times New Roman" w:cs="Times New Roman"/>
          <w:lang w:val="en-US" w:eastAsia="zh-CN"/>
        </w:rPr>
      </w:pPr>
    </w:p>
    <w:p w14:paraId="32E0EB4F" w14:textId="77777777" w:rsidR="00173E12" w:rsidRPr="00173E12" w:rsidRDefault="00173E12" w:rsidP="00B629D4">
      <w:pPr>
        <w:ind w:left="284" w:right="-285"/>
        <w:rPr>
          <w:rFonts w:ascii="Times New Roman" w:eastAsiaTheme="minorEastAsia" w:hAnsi="Times New Roman" w:cs="Times New Roman"/>
          <w:b/>
          <w:bCs/>
          <w:lang w:val="en-US" w:eastAsia="zh-CN"/>
        </w:rPr>
      </w:pPr>
      <w:r w:rsidRPr="00173E12">
        <w:rPr>
          <w:rFonts w:ascii="Times New Roman" w:eastAsiaTheme="minorEastAsia" w:hAnsi="Times New Roman" w:cs="Times New Roman"/>
          <w:b/>
          <w:bCs/>
          <w:lang w:val="en-US" w:eastAsia="zh-CN"/>
        </w:rPr>
        <w:t xml:space="preserve">Para. 2: </w:t>
      </w:r>
    </w:p>
    <w:p w14:paraId="79B01169" w14:textId="77777777" w:rsidR="00173E12" w:rsidRPr="00173E12" w:rsidRDefault="00173E12" w:rsidP="00B629D4">
      <w:pPr>
        <w:ind w:left="284" w:right="-285"/>
        <w:rPr>
          <w:rFonts w:ascii="Times New Roman" w:eastAsia="Times New Roman" w:hAnsi="Times New Roman" w:cs="Times New Roman"/>
        </w:rPr>
      </w:pPr>
      <w:r w:rsidRPr="00173E12">
        <w:rPr>
          <w:rFonts w:ascii="Times New Roman" w:eastAsia="Times New Roman" w:hAnsi="Times New Roman" w:cs="Times New Roman"/>
        </w:rPr>
        <w:t>Line 5: “… resulting from large-scale development projects, and the use of land for tourism,</w:t>
      </w:r>
      <w:r w:rsidRPr="00173E12">
        <w:rPr>
          <w:rFonts w:ascii="Times New Roman" w:eastAsiaTheme="minorEastAsia" w:hAnsi="Times New Roman" w:cs="Times New Roman"/>
          <w:lang w:val="en-US" w:eastAsia="zh-CN"/>
        </w:rPr>
        <w:t xml:space="preserve"> </w:t>
      </w:r>
      <w:r w:rsidRPr="00173E12">
        <w:rPr>
          <w:rFonts w:ascii="Times New Roman" w:eastAsiaTheme="minorEastAsia" w:hAnsi="Times New Roman" w:cs="Times New Roman"/>
          <w:b/>
          <w:bCs/>
          <w:color w:val="FF0000"/>
          <w:lang w:val="en-US" w:eastAsia="zh-CN"/>
        </w:rPr>
        <w:t>expansion of conservation areas, extractive industries, land grabbing by powerful elites</w:t>
      </w:r>
      <w:r w:rsidRPr="00173E12">
        <w:rPr>
          <w:rFonts w:ascii="Times New Roman" w:eastAsia="Times New Roman" w:hAnsi="Times New Roman" w:cs="Times New Roman"/>
        </w:rPr>
        <w:t xml:space="preserve">, and other purposes”. </w:t>
      </w:r>
    </w:p>
    <w:p w14:paraId="7298CF92" w14:textId="77777777" w:rsidR="00173E12" w:rsidRPr="00173E12" w:rsidRDefault="00173E12" w:rsidP="00B629D4">
      <w:pPr>
        <w:ind w:left="284" w:right="-285"/>
        <w:contextualSpacing/>
        <w:rPr>
          <w:rFonts w:ascii="Times New Roman" w:eastAsiaTheme="minorEastAsia" w:hAnsi="Times New Roman" w:cs="Times New Roman"/>
          <w:lang w:val="en-US" w:eastAsia="zh-CN"/>
        </w:rPr>
      </w:pPr>
    </w:p>
    <w:p w14:paraId="6B5FF991" w14:textId="77777777" w:rsidR="00173E12" w:rsidRPr="00173E12" w:rsidRDefault="00173E12" w:rsidP="00B629D4">
      <w:pPr>
        <w:ind w:left="284" w:right="-285"/>
        <w:rPr>
          <w:rFonts w:ascii="Times New Roman" w:eastAsiaTheme="minorEastAsia" w:hAnsi="Times New Roman" w:cs="Times New Roman"/>
          <w:lang w:val="en-US" w:eastAsia="zh-CN"/>
        </w:rPr>
      </w:pPr>
      <w:r w:rsidRPr="00173E12">
        <w:rPr>
          <w:rFonts w:ascii="Times New Roman" w:eastAsiaTheme="minorEastAsia" w:hAnsi="Times New Roman" w:cs="Times New Roman"/>
          <w:lang w:val="en-US" w:eastAsia="zh-CN"/>
        </w:rPr>
        <w:t xml:space="preserve">Line 7: “… as well as climate change, combined with a growing demand for agricultural commodities for food, bioenergy, fibre, </w:t>
      </w:r>
      <w:r w:rsidRPr="00173E12">
        <w:rPr>
          <w:rFonts w:ascii="Times New Roman" w:eastAsiaTheme="minorEastAsia" w:hAnsi="Times New Roman" w:cs="Times New Roman"/>
          <w:b/>
          <w:bCs/>
          <w:color w:val="FF0000"/>
          <w:lang w:val="en-US" w:eastAsia="zh-CN"/>
        </w:rPr>
        <w:t xml:space="preserve">minerals </w:t>
      </w:r>
      <w:r w:rsidRPr="00173E12">
        <w:rPr>
          <w:rFonts w:ascii="Times New Roman" w:eastAsiaTheme="minorEastAsia" w:hAnsi="Times New Roman" w:cs="Times New Roman"/>
          <w:lang w:val="en-US" w:eastAsia="zh-CN"/>
        </w:rPr>
        <w:t>and feedstock.”</w:t>
      </w:r>
    </w:p>
    <w:p w14:paraId="5BF60E4F" w14:textId="77777777" w:rsidR="00173E12" w:rsidRPr="00173E12" w:rsidRDefault="00173E12" w:rsidP="00B629D4">
      <w:pPr>
        <w:ind w:left="284" w:right="-285"/>
        <w:contextualSpacing/>
        <w:rPr>
          <w:rFonts w:ascii="Times New Roman" w:eastAsiaTheme="minorEastAsia" w:hAnsi="Times New Roman" w:cs="Times New Roman"/>
          <w:lang w:val="en-US" w:eastAsia="zh-CN"/>
        </w:rPr>
      </w:pPr>
    </w:p>
    <w:p w14:paraId="098FD66D" w14:textId="77777777" w:rsidR="00173E12" w:rsidRPr="00173E12" w:rsidRDefault="00173E12" w:rsidP="00B629D4">
      <w:pPr>
        <w:ind w:left="284" w:right="-285"/>
        <w:rPr>
          <w:rFonts w:ascii="Times New Roman" w:eastAsiaTheme="minorEastAsia" w:hAnsi="Times New Roman" w:cs="Times New Roman"/>
          <w:lang w:val="en-US" w:eastAsia="zh-CN"/>
        </w:rPr>
      </w:pPr>
      <w:r w:rsidRPr="00173E12">
        <w:rPr>
          <w:rFonts w:ascii="Times New Roman" w:eastAsiaTheme="minorEastAsia" w:hAnsi="Times New Roman" w:cs="Times New Roman"/>
          <w:lang w:val="en-US" w:eastAsia="zh-CN"/>
        </w:rPr>
        <w:t xml:space="preserve">Line 10: “… to meet the needs of </w:t>
      </w:r>
      <w:r w:rsidRPr="00173E12">
        <w:rPr>
          <w:rFonts w:ascii="Times New Roman" w:eastAsiaTheme="minorEastAsia" w:hAnsi="Times New Roman" w:cs="Times New Roman"/>
          <w:b/>
          <w:bCs/>
          <w:color w:val="FF0000"/>
          <w:lang w:val="en-US" w:eastAsia="zh-CN"/>
        </w:rPr>
        <w:t>Indigenous Peoples</w:t>
      </w:r>
      <w:r w:rsidRPr="00173E12">
        <w:rPr>
          <w:rFonts w:ascii="Times New Roman" w:eastAsiaTheme="minorEastAsia" w:hAnsi="Times New Roman" w:cs="Times New Roman"/>
          <w:color w:val="FF0000"/>
          <w:lang w:val="en-US" w:eastAsia="zh-CN"/>
        </w:rPr>
        <w:t xml:space="preserve"> </w:t>
      </w:r>
      <w:r w:rsidRPr="00173E12">
        <w:rPr>
          <w:rFonts w:ascii="Times New Roman" w:eastAsiaTheme="minorEastAsia" w:hAnsi="Times New Roman" w:cs="Times New Roman"/>
          <w:lang w:val="en-US" w:eastAsia="zh-CN"/>
        </w:rPr>
        <w:t xml:space="preserve">and other local communities”, </w:t>
      </w:r>
    </w:p>
    <w:p w14:paraId="6E21D263" w14:textId="77777777" w:rsidR="00173E12" w:rsidRPr="00173E12" w:rsidRDefault="00173E12" w:rsidP="00B629D4">
      <w:pPr>
        <w:ind w:left="284" w:right="-285"/>
        <w:contextualSpacing/>
        <w:rPr>
          <w:rFonts w:ascii="Times New Roman" w:eastAsiaTheme="minorEastAsia" w:hAnsi="Times New Roman" w:cs="Times New Roman"/>
          <w:lang w:val="en-US" w:eastAsia="zh-CN"/>
        </w:rPr>
      </w:pPr>
    </w:p>
    <w:p w14:paraId="2291020C" w14:textId="77777777" w:rsidR="00173E12" w:rsidRPr="00173E12" w:rsidRDefault="00173E12" w:rsidP="00B629D4">
      <w:pPr>
        <w:ind w:left="284" w:right="-285"/>
        <w:rPr>
          <w:rFonts w:ascii="Times New Roman" w:eastAsiaTheme="minorEastAsia" w:hAnsi="Times New Roman" w:cs="Times New Roman"/>
          <w:b/>
          <w:bCs/>
          <w:lang w:val="en-US" w:eastAsia="zh-CN"/>
        </w:rPr>
      </w:pPr>
      <w:r w:rsidRPr="00173E12">
        <w:rPr>
          <w:rFonts w:ascii="Times New Roman" w:eastAsiaTheme="minorEastAsia" w:hAnsi="Times New Roman" w:cs="Times New Roman"/>
          <w:b/>
          <w:bCs/>
          <w:lang w:val="en-US" w:eastAsia="zh-CN"/>
        </w:rPr>
        <w:t>Para. 3:</w:t>
      </w:r>
    </w:p>
    <w:p w14:paraId="3008575C" w14:textId="77777777" w:rsidR="00173E12" w:rsidRPr="00173E12" w:rsidRDefault="00173E12" w:rsidP="00B629D4">
      <w:pPr>
        <w:ind w:left="284" w:right="-285"/>
        <w:rPr>
          <w:rFonts w:ascii="Times New Roman" w:eastAsiaTheme="minorEastAsia" w:hAnsi="Times New Roman" w:cs="Times New Roman"/>
          <w:lang w:val="x-none" w:eastAsia="zh-CN"/>
        </w:rPr>
      </w:pPr>
      <w:r w:rsidRPr="00173E12">
        <w:rPr>
          <w:rFonts w:ascii="Times New Roman" w:eastAsiaTheme="minorEastAsia" w:hAnsi="Times New Roman" w:cs="Times New Roman"/>
          <w:lang w:val="en-US" w:eastAsia="zh-CN"/>
        </w:rPr>
        <w:t xml:space="preserve">Line 1: “The lack of </w:t>
      </w:r>
      <w:r w:rsidRPr="00173E12">
        <w:rPr>
          <w:rFonts w:ascii="Times New Roman" w:eastAsiaTheme="minorEastAsia" w:hAnsi="Times New Roman" w:cs="Times New Roman"/>
          <w:b/>
          <w:bCs/>
          <w:color w:val="FF0000"/>
          <w:lang w:val="en-US" w:eastAsia="zh-CN"/>
        </w:rPr>
        <w:t>recognition</w:t>
      </w:r>
      <w:r w:rsidRPr="00173E12">
        <w:rPr>
          <w:rFonts w:ascii="Times New Roman" w:eastAsiaTheme="minorEastAsia" w:hAnsi="Times New Roman" w:cs="Times New Roman"/>
          <w:lang w:val="en-US" w:eastAsia="zh-CN"/>
        </w:rPr>
        <w:t xml:space="preserve"> and protection of tenure rights increases vulnerability, hunger, poverty and socioeconomic inequality and can lead to conflict and environmental degradation. </w:t>
      </w:r>
      <w:r w:rsidRPr="00173E12">
        <w:rPr>
          <w:rFonts w:ascii="Times New Roman" w:eastAsiaTheme="minorEastAsia" w:hAnsi="Times New Roman" w:cs="Times New Roman"/>
          <w:b/>
          <w:bCs/>
          <w:color w:val="FF0000"/>
          <w:lang w:val="en-US" w:eastAsia="zh-CN"/>
        </w:rPr>
        <w:t xml:space="preserve">Indigenous Peoples </w:t>
      </w:r>
      <w:r w:rsidRPr="00173E12">
        <w:rPr>
          <w:rFonts w:ascii="Times New Roman" w:eastAsiaTheme="minorEastAsia" w:hAnsi="Times New Roman" w:cs="Times New Roman"/>
          <w:lang w:val="en-US" w:eastAsia="zh-CN"/>
        </w:rPr>
        <w:t xml:space="preserve">and other </w:t>
      </w:r>
      <w:r w:rsidRPr="00173E12">
        <w:rPr>
          <w:rFonts w:ascii="Times New Roman" w:eastAsiaTheme="minorEastAsia" w:hAnsi="Times New Roman" w:cs="Times New Roman"/>
          <w:b/>
          <w:bCs/>
          <w:color w:val="FF0000"/>
          <w:lang w:val="en-US" w:eastAsia="zh-CN"/>
        </w:rPr>
        <w:t xml:space="preserve">marginalized groups </w:t>
      </w:r>
      <w:r w:rsidRPr="00173E12">
        <w:rPr>
          <w:rFonts w:ascii="Times New Roman" w:eastAsiaTheme="minorEastAsia" w:hAnsi="Times New Roman" w:cs="Times New Roman"/>
          <w:lang w:val="en-US" w:eastAsia="zh-CN"/>
        </w:rPr>
        <w:t xml:space="preserve">might be forced to abandon the land </w:t>
      </w:r>
      <w:r w:rsidRPr="00173E12">
        <w:rPr>
          <w:rFonts w:ascii="Times New Roman" w:eastAsiaTheme="minorEastAsia" w:hAnsi="Times New Roman" w:cs="Times New Roman"/>
          <w:b/>
          <w:bCs/>
          <w:color w:val="FF0000"/>
          <w:lang w:val="en-US" w:eastAsia="zh-CN"/>
        </w:rPr>
        <w:t>they have traditionally owned or otherwise occupied</w:t>
      </w:r>
      <w:r w:rsidRPr="00173E12">
        <w:rPr>
          <w:rFonts w:ascii="Times New Roman" w:eastAsiaTheme="minorEastAsia" w:hAnsi="Times New Roman" w:cs="Times New Roman"/>
          <w:color w:val="FF0000"/>
          <w:lang w:val="en-US" w:eastAsia="zh-CN"/>
        </w:rPr>
        <w:t xml:space="preserve"> </w:t>
      </w:r>
      <w:r w:rsidRPr="00173E12">
        <w:rPr>
          <w:rFonts w:ascii="Times New Roman" w:eastAsiaTheme="minorEastAsia" w:hAnsi="Times New Roman" w:cs="Times New Roman"/>
          <w:lang w:val="en-US" w:eastAsia="zh-CN"/>
        </w:rPr>
        <w:t xml:space="preserve">when competing users fight for control of those resources. Conflicts over land also are frequent in armed conflicts, military occupation in border areas </w:t>
      </w:r>
      <w:r w:rsidRPr="00173E12">
        <w:rPr>
          <w:rFonts w:ascii="Times New Roman" w:eastAsiaTheme="minorEastAsia" w:hAnsi="Times New Roman" w:cs="Times New Roman"/>
          <w:b/>
          <w:bCs/>
          <w:color w:val="FF0000"/>
          <w:lang w:val="en-US" w:eastAsia="zh-CN"/>
        </w:rPr>
        <w:t>or due to land taken for military purposes</w:t>
      </w:r>
      <w:r w:rsidRPr="00173E12">
        <w:rPr>
          <w:rFonts w:ascii="Times New Roman" w:eastAsiaTheme="minorEastAsia" w:hAnsi="Times New Roman" w:cs="Times New Roman"/>
          <w:color w:val="FF0000"/>
          <w:lang w:val="en-US" w:eastAsia="zh-CN"/>
        </w:rPr>
        <w:t xml:space="preserve"> </w:t>
      </w:r>
      <w:r w:rsidRPr="00173E12">
        <w:rPr>
          <w:rFonts w:ascii="Times New Roman" w:eastAsiaTheme="minorEastAsia" w:hAnsi="Times New Roman" w:cs="Times New Roman"/>
          <w:lang w:val="en-US" w:eastAsia="zh-CN"/>
        </w:rPr>
        <w:t>and in …”</w:t>
      </w:r>
    </w:p>
    <w:p w14:paraId="4B0C2576" w14:textId="77777777" w:rsidR="00173E12" w:rsidRPr="00173E12" w:rsidRDefault="00173E12" w:rsidP="00B629D4">
      <w:pPr>
        <w:ind w:left="284" w:right="-285"/>
        <w:contextualSpacing/>
        <w:rPr>
          <w:rFonts w:ascii="Times New Roman" w:eastAsiaTheme="minorEastAsia" w:hAnsi="Times New Roman" w:cs="Times New Roman"/>
          <w:lang w:val="en-US" w:eastAsia="zh-CN"/>
        </w:rPr>
      </w:pPr>
    </w:p>
    <w:p w14:paraId="2C05ECD2" w14:textId="77777777" w:rsidR="00173E12" w:rsidRPr="00173E12" w:rsidRDefault="00173E12" w:rsidP="00B629D4">
      <w:pPr>
        <w:ind w:left="284" w:right="-285"/>
        <w:rPr>
          <w:rFonts w:ascii="Times New Roman" w:eastAsiaTheme="minorEastAsia" w:hAnsi="Times New Roman" w:cs="Times New Roman"/>
          <w:b/>
          <w:bCs/>
          <w:lang w:val="en-US" w:eastAsia="zh-CN"/>
        </w:rPr>
      </w:pPr>
      <w:r w:rsidRPr="00173E12">
        <w:rPr>
          <w:rFonts w:ascii="Times New Roman" w:eastAsiaTheme="minorEastAsia" w:hAnsi="Times New Roman" w:cs="Times New Roman"/>
          <w:b/>
          <w:bCs/>
          <w:lang w:val="en-US" w:eastAsia="zh-CN"/>
        </w:rPr>
        <w:t>Para. 4</w:t>
      </w:r>
    </w:p>
    <w:p w14:paraId="7A5AFCAB" w14:textId="77777777" w:rsidR="00173E12" w:rsidRPr="00173E12" w:rsidRDefault="00173E12" w:rsidP="00B629D4">
      <w:pPr>
        <w:ind w:left="284" w:right="-285"/>
        <w:rPr>
          <w:rFonts w:ascii="Times New Roman" w:eastAsiaTheme="minorEastAsia" w:hAnsi="Times New Roman" w:cs="Times New Roman"/>
          <w:lang w:val="en-US" w:eastAsia="zh-CN"/>
        </w:rPr>
      </w:pPr>
      <w:r w:rsidRPr="00173E12">
        <w:rPr>
          <w:rFonts w:ascii="Times New Roman" w:eastAsiaTheme="minorEastAsia" w:hAnsi="Times New Roman" w:cs="Times New Roman"/>
          <w:lang w:val="en-US" w:eastAsia="zh-CN"/>
        </w:rPr>
        <w:t xml:space="preserve">Line 15: “Other relevant soft law instruments, </w:t>
      </w:r>
      <w:r w:rsidRPr="00173E12">
        <w:rPr>
          <w:rFonts w:ascii="Times New Roman" w:eastAsiaTheme="minorEastAsia" w:hAnsi="Times New Roman" w:cs="Times New Roman"/>
          <w:b/>
          <w:bCs/>
          <w:color w:val="FF0000"/>
          <w:lang w:val="en-US" w:eastAsia="zh-CN"/>
        </w:rPr>
        <w:t>such as the UN Declaration on the Rights of Indigenous Peoples (UNDRIP),</w:t>
      </w:r>
      <w:r w:rsidRPr="00173E12">
        <w:rPr>
          <w:rFonts w:ascii="Times New Roman" w:eastAsiaTheme="minorEastAsia" w:hAnsi="Times New Roman" w:cs="Times New Roman"/>
          <w:color w:val="FF0000"/>
          <w:lang w:val="en-US" w:eastAsia="zh-CN"/>
        </w:rPr>
        <w:t xml:space="preserve"> </w:t>
      </w:r>
      <w:r w:rsidRPr="00173E12">
        <w:rPr>
          <w:rFonts w:ascii="Times New Roman" w:eastAsiaTheme="minorEastAsia" w:hAnsi="Times New Roman" w:cs="Times New Roman"/>
          <w:lang w:val="en-US" w:eastAsia="zh-CN"/>
        </w:rPr>
        <w:t xml:space="preserve">have been developed to describe the obligations and …”  </w:t>
      </w:r>
    </w:p>
    <w:p w14:paraId="0F9C17CC" w14:textId="77777777" w:rsidR="00173E12" w:rsidRPr="00173E12" w:rsidRDefault="00173E12" w:rsidP="00B629D4">
      <w:pPr>
        <w:ind w:left="284" w:right="-285"/>
        <w:contextualSpacing/>
        <w:rPr>
          <w:rFonts w:ascii="Times New Roman" w:eastAsiaTheme="minorEastAsia" w:hAnsi="Times New Roman" w:cs="Times New Roman"/>
          <w:b/>
          <w:bCs/>
          <w:lang w:val="en-US" w:eastAsia="zh-CN"/>
        </w:rPr>
      </w:pPr>
    </w:p>
    <w:p w14:paraId="7249A155" w14:textId="77777777" w:rsidR="00173E12" w:rsidRPr="00173E12" w:rsidRDefault="00173E12" w:rsidP="00B629D4">
      <w:pPr>
        <w:ind w:left="284" w:right="-285"/>
        <w:rPr>
          <w:rFonts w:ascii="Times New Roman" w:eastAsiaTheme="minorEastAsia" w:hAnsi="Times New Roman" w:cs="Times New Roman"/>
          <w:b/>
          <w:bCs/>
          <w:lang w:val="en-US" w:eastAsia="zh-CN"/>
        </w:rPr>
      </w:pPr>
      <w:r w:rsidRPr="00173E12">
        <w:rPr>
          <w:rFonts w:ascii="Times New Roman" w:eastAsiaTheme="minorEastAsia" w:hAnsi="Times New Roman" w:cs="Times New Roman"/>
          <w:b/>
          <w:bCs/>
          <w:lang w:val="en-US" w:eastAsia="zh-CN"/>
        </w:rPr>
        <w:t xml:space="preserve">Para. 5 </w:t>
      </w:r>
    </w:p>
    <w:p w14:paraId="0DBF2AE0" w14:textId="5AC3BB87" w:rsidR="00173E12" w:rsidRDefault="00173E12" w:rsidP="00B629D4">
      <w:pPr>
        <w:ind w:left="284" w:right="-285"/>
        <w:rPr>
          <w:rFonts w:ascii="Times New Roman" w:hAnsi="Times New Roman" w:cs="Times New Roman"/>
          <w:noProof/>
          <w:color w:val="FF0000"/>
          <w:lang w:val="en-US" w:eastAsia="fr-FR"/>
        </w:rPr>
      </w:pPr>
      <w:r w:rsidRPr="00173E12">
        <w:rPr>
          <w:rFonts w:ascii="Times New Roman" w:eastAsia="PMingLiU" w:hAnsi="Times New Roman" w:cs="Times New Roman"/>
          <w:noProof/>
          <w:lang w:val="en-US" w:eastAsia="fr-FR"/>
        </w:rPr>
        <w:t xml:space="preserve">Line 1: “In many social </w:t>
      </w:r>
      <w:r w:rsidRPr="00173E12">
        <w:rPr>
          <w:rFonts w:ascii="Times New Roman" w:eastAsia="PMingLiU" w:hAnsi="Times New Roman" w:cs="Times New Roman"/>
          <w:b/>
          <w:bCs/>
          <w:noProof/>
          <w:color w:val="FF0000"/>
          <w:lang w:val="en-US" w:eastAsia="fr-FR"/>
        </w:rPr>
        <w:t>and cultural</w:t>
      </w:r>
      <w:r w:rsidRPr="00173E12">
        <w:rPr>
          <w:rFonts w:ascii="Times New Roman" w:eastAsia="PMingLiU" w:hAnsi="Times New Roman" w:cs="Times New Roman"/>
          <w:noProof/>
          <w:color w:val="FF0000"/>
          <w:lang w:val="en-US" w:eastAsia="fr-FR"/>
        </w:rPr>
        <w:t xml:space="preserve"> </w:t>
      </w:r>
      <w:r w:rsidRPr="00173E12">
        <w:rPr>
          <w:rFonts w:ascii="Times New Roman" w:eastAsia="PMingLiU" w:hAnsi="Times New Roman" w:cs="Times New Roman"/>
          <w:noProof/>
          <w:lang w:val="en-US" w:eastAsia="fr-FR"/>
        </w:rPr>
        <w:t xml:space="preserve">contexts, the value of land cannot be reduced to…” </w:t>
      </w:r>
      <w:r w:rsidRPr="00173E12">
        <w:rPr>
          <w:rFonts w:ascii="Times New Roman" w:hAnsi="Times New Roman" w:cs="Times New Roman"/>
          <w:noProof/>
          <w:color w:val="FF0000"/>
          <w:lang w:val="en-US" w:eastAsia="fr-FR"/>
        </w:rPr>
        <w:t xml:space="preserve"> </w:t>
      </w:r>
    </w:p>
    <w:p w14:paraId="21FE1ABD" w14:textId="2C547F55" w:rsidR="00E6245E" w:rsidRDefault="00E6245E" w:rsidP="00B629D4">
      <w:pPr>
        <w:ind w:left="284" w:right="-285"/>
        <w:rPr>
          <w:rFonts w:ascii="Times New Roman" w:hAnsi="Times New Roman" w:cs="Times New Roman"/>
          <w:noProof/>
          <w:color w:val="FF0000"/>
          <w:lang w:val="en-US" w:eastAsia="fr-FR"/>
        </w:rPr>
      </w:pPr>
    </w:p>
    <w:p w14:paraId="40A59BF9" w14:textId="0F833168" w:rsidR="00E6245E" w:rsidRPr="00263639" w:rsidRDefault="00E6245E" w:rsidP="00B629D4">
      <w:pPr>
        <w:ind w:left="284" w:right="-285"/>
        <w:rPr>
          <w:rFonts w:ascii="Times New Roman" w:hAnsi="Times New Roman" w:cs="Times New Roman"/>
          <w:noProof/>
          <w:lang w:val="en-US" w:eastAsia="fr-FR"/>
        </w:rPr>
      </w:pPr>
      <w:r w:rsidRPr="00263639">
        <w:rPr>
          <w:rFonts w:ascii="Times New Roman" w:hAnsi="Times New Roman" w:cs="Times New Roman"/>
          <w:noProof/>
          <w:lang w:val="en-US" w:eastAsia="fr-FR"/>
        </w:rPr>
        <w:t xml:space="preserve">Line 9: </w:t>
      </w:r>
      <w:r w:rsidRPr="00263639">
        <w:rPr>
          <w:rFonts w:ascii="Times New Roman" w:eastAsia="Verdana" w:hAnsi="Times New Roman" w:cs="Times New Roman"/>
          <w:color w:val="000000"/>
          <w:u w:color="000000"/>
          <w:bdr w:val="nil"/>
          <w:shd w:val="clear" w:color="auto" w:fill="FEFEFE"/>
          <w:lang w:eastAsia="fr-CH"/>
        </w:rPr>
        <w:t>“…</w:t>
      </w:r>
      <w:r w:rsidRPr="00263639">
        <w:rPr>
          <w:rFonts w:ascii="Times New Roman" w:hAnsi="Times New Roman" w:cs="Times New Roman"/>
        </w:rPr>
        <w:t>its role as a social and cultural good is recognized</w:t>
      </w:r>
      <w:r w:rsidRPr="00263639">
        <w:rPr>
          <w:rFonts w:ascii="Times New Roman" w:hAnsi="Times New Roman" w:cs="Times New Roman"/>
          <w:color w:val="00B050"/>
        </w:rPr>
        <w:t xml:space="preserve">, </w:t>
      </w:r>
      <w:r w:rsidRPr="00263639">
        <w:rPr>
          <w:rFonts w:ascii="Times New Roman" w:hAnsi="Times New Roman" w:cs="Times New Roman"/>
          <w:b/>
          <w:bCs/>
          <w:color w:val="FF0000"/>
        </w:rPr>
        <w:t>including their property ownership systems</w:t>
      </w:r>
      <w:r w:rsidRPr="00263639">
        <w:rPr>
          <w:rFonts w:ascii="Times New Roman" w:hAnsi="Times New Roman" w:cs="Times New Roman"/>
        </w:rPr>
        <w:t>.</w:t>
      </w:r>
    </w:p>
    <w:p w14:paraId="79DC838D" w14:textId="77777777" w:rsidR="00173E12" w:rsidRPr="00173E12" w:rsidRDefault="00173E12" w:rsidP="00B629D4">
      <w:pPr>
        <w:ind w:left="284" w:right="-285"/>
        <w:rPr>
          <w:rFonts w:ascii="Times New Roman" w:hAnsi="Times New Roman" w:cs="Times New Roman"/>
          <w:noProof/>
          <w:color w:val="FF0000"/>
          <w:lang w:val="en-US" w:eastAsia="fr-FR"/>
        </w:rPr>
      </w:pPr>
    </w:p>
    <w:p w14:paraId="1BAFB08F" w14:textId="4BDC7AFA" w:rsidR="00173E12" w:rsidRPr="00173E12" w:rsidRDefault="00173E12" w:rsidP="00B629D4">
      <w:pPr>
        <w:ind w:left="284" w:right="-285"/>
        <w:rPr>
          <w:rFonts w:ascii="Times New Roman" w:eastAsia="PMingLiU" w:hAnsi="Times New Roman" w:cs="Times New Roman"/>
          <w:noProof/>
          <w:color w:val="FF0000"/>
          <w:lang w:val="en-US" w:eastAsia="fr-FR"/>
        </w:rPr>
      </w:pPr>
      <w:r w:rsidRPr="00173E12">
        <w:rPr>
          <w:rFonts w:ascii="Times New Roman" w:eastAsia="PMingLiU" w:hAnsi="Times New Roman" w:cs="Times New Roman"/>
          <w:noProof/>
          <w:color w:val="FF0000"/>
          <w:lang w:val="en-US" w:eastAsia="fr-FR"/>
        </w:rPr>
        <w:t>Comment: Para. 5 should  also focus on customary law</w:t>
      </w:r>
      <w:r w:rsidR="003324B0">
        <w:rPr>
          <w:rFonts w:ascii="Times New Roman" w:eastAsia="PMingLiU" w:hAnsi="Times New Roman" w:cs="Times New Roman"/>
          <w:noProof/>
          <w:color w:val="FF0000"/>
          <w:lang w:val="en-US" w:eastAsia="fr-FR"/>
        </w:rPr>
        <w:t xml:space="preserve"> and</w:t>
      </w:r>
      <w:r w:rsidR="00F72854">
        <w:rPr>
          <w:rFonts w:ascii="Times New Roman" w:eastAsia="PMingLiU" w:hAnsi="Times New Roman" w:cs="Times New Roman"/>
          <w:noProof/>
          <w:color w:val="FF0000"/>
          <w:lang w:val="en-US" w:eastAsia="fr-FR"/>
        </w:rPr>
        <w:t xml:space="preserve"> </w:t>
      </w:r>
      <w:r w:rsidRPr="00173E12">
        <w:rPr>
          <w:rFonts w:ascii="Times New Roman" w:eastAsia="PMingLiU" w:hAnsi="Times New Roman" w:cs="Times New Roman"/>
          <w:noProof/>
          <w:color w:val="FF0000"/>
          <w:lang w:val="en-US" w:eastAsia="fr-FR"/>
        </w:rPr>
        <w:t>traditions</w:t>
      </w:r>
      <w:r w:rsidR="00454EC6">
        <w:rPr>
          <w:rFonts w:ascii="Times New Roman" w:eastAsia="PMingLiU" w:hAnsi="Times New Roman" w:cs="Times New Roman"/>
          <w:noProof/>
          <w:color w:val="FF0000"/>
          <w:lang w:val="en-US" w:eastAsia="fr-FR"/>
        </w:rPr>
        <w:t xml:space="preserve">, </w:t>
      </w:r>
      <w:r w:rsidR="003324B0">
        <w:rPr>
          <w:rFonts w:ascii="Times New Roman" w:eastAsia="PMingLiU" w:hAnsi="Times New Roman" w:cs="Times New Roman"/>
          <w:noProof/>
          <w:color w:val="FF0000"/>
          <w:lang w:val="en-US" w:eastAsia="fr-FR"/>
        </w:rPr>
        <w:t xml:space="preserve">customary </w:t>
      </w:r>
      <w:r w:rsidR="00F72854">
        <w:rPr>
          <w:rFonts w:ascii="Times New Roman" w:eastAsia="PMingLiU" w:hAnsi="Times New Roman" w:cs="Times New Roman"/>
          <w:noProof/>
          <w:color w:val="FF0000"/>
          <w:lang w:val="en-US" w:eastAsia="fr-FR"/>
        </w:rPr>
        <w:t xml:space="preserve">property ownership systems </w:t>
      </w:r>
      <w:r w:rsidRPr="00173E12">
        <w:rPr>
          <w:rFonts w:ascii="Times New Roman" w:eastAsia="PMingLiU" w:hAnsi="Times New Roman" w:cs="Times New Roman"/>
          <w:noProof/>
          <w:color w:val="FF0000"/>
          <w:lang w:val="en-US" w:eastAsia="fr-FR"/>
        </w:rPr>
        <w:t>and collective ownership of land.</w:t>
      </w:r>
    </w:p>
    <w:p w14:paraId="3E152D00" w14:textId="77777777" w:rsidR="00173E12" w:rsidRPr="00173E12" w:rsidRDefault="00173E12" w:rsidP="00B629D4">
      <w:pPr>
        <w:ind w:left="284" w:right="-285"/>
        <w:rPr>
          <w:rFonts w:ascii="Times New Roman" w:eastAsia="PMingLiU" w:hAnsi="Times New Roman" w:cs="Times New Roman"/>
          <w:noProof/>
          <w:color w:val="FF0000"/>
          <w:lang w:val="en-US" w:eastAsia="fr-FR"/>
        </w:rPr>
      </w:pPr>
    </w:p>
    <w:p w14:paraId="4D6C24AD" w14:textId="77777777" w:rsidR="00173E12" w:rsidRPr="00173E12" w:rsidRDefault="00173E12" w:rsidP="00B629D4">
      <w:pPr>
        <w:ind w:left="284" w:right="-285"/>
        <w:rPr>
          <w:rFonts w:ascii="Times New Roman" w:eastAsiaTheme="minorEastAsia" w:hAnsi="Times New Roman" w:cs="Times New Roman"/>
          <w:b/>
          <w:bCs/>
          <w:lang w:val="en-US" w:eastAsia="zh-CN"/>
        </w:rPr>
      </w:pPr>
      <w:r w:rsidRPr="00173E12">
        <w:rPr>
          <w:rFonts w:ascii="Times New Roman" w:eastAsiaTheme="minorEastAsia" w:hAnsi="Times New Roman" w:cs="Times New Roman"/>
          <w:b/>
          <w:bCs/>
          <w:lang w:val="en-US" w:eastAsia="zh-CN"/>
        </w:rPr>
        <w:t xml:space="preserve">Para. 6 </w:t>
      </w:r>
    </w:p>
    <w:p w14:paraId="48C7EC38" w14:textId="64669864" w:rsidR="00173E12" w:rsidRPr="00173E12" w:rsidRDefault="00173E12" w:rsidP="00B629D4">
      <w:pPr>
        <w:ind w:left="284" w:right="-285"/>
        <w:rPr>
          <w:rFonts w:ascii="Times New Roman" w:eastAsia="PMingLiU" w:hAnsi="Times New Roman" w:cs="Times New Roman"/>
          <w:noProof/>
          <w:color w:val="FF0000"/>
          <w:lang w:val="en-US" w:eastAsia="fr-FR"/>
        </w:rPr>
      </w:pPr>
      <w:r w:rsidRPr="00173E12">
        <w:rPr>
          <w:rFonts w:ascii="Times New Roman" w:eastAsia="PMingLiU" w:hAnsi="Times New Roman" w:cs="Times New Roman"/>
          <w:noProof/>
          <w:color w:val="FF0000"/>
          <w:lang w:val="en-US" w:eastAsia="fr-FR"/>
        </w:rPr>
        <w:t xml:space="preserve">Comment: Para. 6 should refeclect Indigenous </w:t>
      </w:r>
      <w:r w:rsidR="006D5B59">
        <w:rPr>
          <w:rFonts w:ascii="Times New Roman" w:eastAsia="PMingLiU" w:hAnsi="Times New Roman" w:cs="Times New Roman"/>
          <w:noProof/>
          <w:color w:val="FF0000"/>
          <w:lang w:val="en-US" w:eastAsia="fr-FR"/>
        </w:rPr>
        <w:t>P</w:t>
      </w:r>
      <w:r w:rsidRPr="00173E12">
        <w:rPr>
          <w:rFonts w:ascii="Times New Roman" w:eastAsia="PMingLiU" w:hAnsi="Times New Roman" w:cs="Times New Roman"/>
          <w:noProof/>
          <w:color w:val="FF0000"/>
          <w:lang w:val="en-US" w:eastAsia="fr-FR"/>
        </w:rPr>
        <w:t xml:space="preserve">eoples’ governance rights as recognized in the UNDRIP. </w:t>
      </w:r>
    </w:p>
    <w:p w14:paraId="38BE0559" w14:textId="77777777" w:rsidR="00173E12" w:rsidRPr="00173E12" w:rsidRDefault="00173E12" w:rsidP="00B629D4">
      <w:pPr>
        <w:ind w:left="284" w:right="-285"/>
        <w:contextualSpacing/>
        <w:rPr>
          <w:rFonts w:ascii="Times New Roman" w:eastAsiaTheme="minorEastAsia" w:hAnsi="Times New Roman" w:cs="Times New Roman"/>
          <w:lang w:val="en-US" w:eastAsia="zh-CN"/>
        </w:rPr>
      </w:pPr>
    </w:p>
    <w:p w14:paraId="6CDFFB79" w14:textId="77777777" w:rsidR="00173E12" w:rsidRPr="00173E12" w:rsidRDefault="00173E12" w:rsidP="00B629D4">
      <w:pPr>
        <w:ind w:left="284" w:right="-285"/>
        <w:rPr>
          <w:rFonts w:ascii="Times New Roman" w:eastAsiaTheme="minorEastAsia" w:hAnsi="Times New Roman" w:cs="Times New Roman"/>
          <w:b/>
          <w:bCs/>
          <w:lang w:val="en-US" w:eastAsia="zh-CN"/>
        </w:rPr>
      </w:pPr>
      <w:r w:rsidRPr="00173E12">
        <w:rPr>
          <w:rFonts w:ascii="Times New Roman" w:eastAsiaTheme="minorEastAsia" w:hAnsi="Times New Roman" w:cs="Times New Roman"/>
          <w:b/>
          <w:bCs/>
          <w:lang w:val="en-US" w:eastAsia="zh-CN"/>
        </w:rPr>
        <w:t>Para. 7</w:t>
      </w:r>
    </w:p>
    <w:p w14:paraId="67BF507C" w14:textId="37F083BF" w:rsidR="00173E12" w:rsidRPr="00173E12" w:rsidRDefault="00173E12" w:rsidP="00B629D4">
      <w:pPr>
        <w:ind w:left="284" w:right="-285"/>
        <w:rPr>
          <w:rFonts w:ascii="Times New Roman" w:eastAsiaTheme="minorEastAsia" w:hAnsi="Times New Roman" w:cs="Times New Roman"/>
          <w:b/>
          <w:bCs/>
          <w:color w:val="FF0000"/>
          <w:lang w:val="en-US" w:eastAsia="zh-CN"/>
        </w:rPr>
      </w:pPr>
      <w:r w:rsidRPr="00173E12">
        <w:rPr>
          <w:rFonts w:ascii="Times New Roman" w:eastAsiaTheme="minorEastAsia" w:hAnsi="Times New Roman" w:cs="Times New Roman"/>
          <w:lang w:val="en-US" w:eastAsia="zh-CN"/>
        </w:rPr>
        <w:t>Line 1:</w:t>
      </w:r>
      <w:r w:rsidRPr="00173E12">
        <w:rPr>
          <w:rFonts w:ascii="Times New Roman" w:eastAsiaTheme="minorEastAsia" w:hAnsi="Times New Roman" w:cs="Times New Roman"/>
          <w:b/>
          <w:bCs/>
          <w:lang w:val="en-US" w:eastAsia="zh-CN"/>
        </w:rPr>
        <w:t xml:space="preserve"> </w:t>
      </w:r>
      <w:r w:rsidRPr="00173E12">
        <w:rPr>
          <w:rFonts w:ascii="Times New Roman" w:eastAsiaTheme="minorEastAsia" w:hAnsi="Times New Roman" w:cs="Times New Roman"/>
          <w:lang w:val="en-US" w:eastAsia="zh-CN"/>
        </w:rPr>
        <w:t xml:space="preserve">“Land use should be sustainable in order to maintain the </w:t>
      </w:r>
      <w:r w:rsidRPr="00173E12">
        <w:rPr>
          <w:rFonts w:ascii="Times New Roman" w:eastAsiaTheme="minorEastAsia" w:hAnsi="Times New Roman" w:cs="Times New Roman"/>
          <w:color w:val="000000" w:themeColor="text1"/>
          <w:lang w:val="en-US" w:eastAsia="zh-CN"/>
        </w:rPr>
        <w:t>long-term social, economic,</w:t>
      </w:r>
      <w:r w:rsidRPr="00173E12">
        <w:rPr>
          <w:rFonts w:ascii="Times New Roman" w:eastAsiaTheme="minorEastAsia" w:hAnsi="Times New Roman" w:cs="Times New Roman"/>
          <w:b/>
          <w:bCs/>
          <w:color w:val="FF0000"/>
          <w:lang w:val="en-US" w:eastAsia="zh-CN"/>
        </w:rPr>
        <w:t xml:space="preserve"> cultural, </w:t>
      </w:r>
      <w:r w:rsidRPr="00173E12">
        <w:rPr>
          <w:rFonts w:ascii="Times New Roman" w:eastAsiaTheme="minorEastAsia" w:hAnsi="Times New Roman" w:cs="Times New Roman"/>
          <w:color w:val="000000" w:themeColor="text1"/>
          <w:lang w:val="en-US" w:eastAsia="zh-CN"/>
        </w:rPr>
        <w:t xml:space="preserve">and environmental </w:t>
      </w:r>
      <w:r w:rsidRPr="00173E12">
        <w:rPr>
          <w:rFonts w:ascii="Times New Roman" w:eastAsiaTheme="minorEastAsia" w:hAnsi="Times New Roman" w:cs="Times New Roman"/>
          <w:lang w:val="en-US" w:eastAsia="zh-CN"/>
        </w:rPr>
        <w:t xml:space="preserve">functions that land provides to human beings. A stewardship approach is vital and needed to protect </w:t>
      </w:r>
      <w:r w:rsidRPr="00173E12">
        <w:rPr>
          <w:rFonts w:ascii="Times New Roman" w:eastAsiaTheme="minorEastAsia" w:hAnsi="Times New Roman" w:cs="Times New Roman"/>
          <w:b/>
          <w:bCs/>
          <w:color w:val="FF0000"/>
          <w:lang w:val="en-US" w:eastAsia="zh-CN"/>
        </w:rPr>
        <w:t>biodiversity</w:t>
      </w:r>
      <w:r w:rsidRPr="00173E12">
        <w:rPr>
          <w:rFonts w:ascii="Times New Roman" w:eastAsiaTheme="minorEastAsia" w:hAnsi="Times New Roman" w:cs="Times New Roman"/>
          <w:lang w:val="en-US" w:eastAsia="zh-CN"/>
        </w:rPr>
        <w:t xml:space="preserve"> and common ecosystem resources, including for the preservation of intact forests, wetlands, </w:t>
      </w:r>
      <w:r w:rsidRPr="00173E12">
        <w:rPr>
          <w:rFonts w:ascii="Times New Roman" w:eastAsiaTheme="minorEastAsia" w:hAnsi="Times New Roman" w:cs="Times New Roman"/>
          <w:b/>
          <w:bCs/>
          <w:color w:val="FF0000"/>
          <w:lang w:val="en-US" w:eastAsia="zh-CN"/>
        </w:rPr>
        <w:t>costal areas, watersheds</w:t>
      </w:r>
      <w:r w:rsidRPr="00173E12">
        <w:rPr>
          <w:rFonts w:ascii="Times New Roman" w:eastAsiaTheme="minorEastAsia" w:hAnsi="Times New Roman" w:cs="Times New Roman"/>
          <w:color w:val="FF0000"/>
          <w:lang w:val="en-US" w:eastAsia="zh-CN"/>
        </w:rPr>
        <w:t xml:space="preserve"> </w:t>
      </w:r>
      <w:r w:rsidRPr="00173E12">
        <w:rPr>
          <w:rFonts w:ascii="Times New Roman" w:eastAsiaTheme="minorEastAsia" w:hAnsi="Times New Roman" w:cs="Times New Roman"/>
          <w:lang w:val="en-US" w:eastAsia="zh-CN"/>
        </w:rPr>
        <w:t xml:space="preserve">and grasslands. </w:t>
      </w:r>
      <w:r w:rsidRPr="00173E12">
        <w:rPr>
          <w:rFonts w:ascii="Times New Roman" w:eastAsiaTheme="minorEastAsia" w:hAnsi="Times New Roman" w:cs="Times New Roman"/>
          <w:b/>
          <w:bCs/>
          <w:color w:val="FF0000"/>
          <w:lang w:val="en-US" w:eastAsia="zh-CN"/>
        </w:rPr>
        <w:t xml:space="preserve">Indigenous Peoples have practiced such stewardship approach for generations. Scientific research and data corroborate that Indigenous </w:t>
      </w:r>
      <w:r w:rsidR="006D5B59">
        <w:rPr>
          <w:rFonts w:ascii="Times New Roman" w:eastAsiaTheme="minorEastAsia" w:hAnsi="Times New Roman" w:cs="Times New Roman"/>
          <w:b/>
          <w:bCs/>
          <w:color w:val="FF0000"/>
          <w:lang w:val="en-US" w:eastAsia="zh-CN"/>
        </w:rPr>
        <w:t>P</w:t>
      </w:r>
      <w:r w:rsidRPr="00173E12">
        <w:rPr>
          <w:rFonts w:ascii="Times New Roman" w:eastAsiaTheme="minorEastAsia" w:hAnsi="Times New Roman" w:cs="Times New Roman"/>
          <w:b/>
          <w:bCs/>
          <w:color w:val="FF0000"/>
          <w:lang w:val="en-US" w:eastAsia="zh-CN"/>
        </w:rPr>
        <w:t>eoples effectively steward large tracts of intact forests, freshwater ecosystems, and associated biodiversity in today’s world.</w:t>
      </w:r>
    </w:p>
    <w:p w14:paraId="317F84E2" w14:textId="77777777" w:rsidR="00173E12" w:rsidRPr="00173E12" w:rsidRDefault="00173E12" w:rsidP="00B629D4">
      <w:pPr>
        <w:ind w:left="284" w:right="-285"/>
        <w:contextualSpacing/>
        <w:rPr>
          <w:rFonts w:ascii="Times New Roman" w:eastAsiaTheme="minorEastAsia" w:hAnsi="Times New Roman" w:cs="Times New Roman"/>
          <w:b/>
          <w:bCs/>
          <w:color w:val="FF0000"/>
          <w:lang w:val="en-US" w:eastAsia="zh-CN"/>
        </w:rPr>
      </w:pPr>
    </w:p>
    <w:p w14:paraId="041991CB" w14:textId="77777777" w:rsidR="00173E12" w:rsidRPr="00173E12" w:rsidRDefault="00173E12" w:rsidP="00B629D4">
      <w:pPr>
        <w:ind w:left="284" w:right="-285"/>
        <w:rPr>
          <w:rFonts w:ascii="Times New Roman" w:eastAsiaTheme="minorEastAsia" w:hAnsi="Times New Roman" w:cs="Times New Roman"/>
          <w:b/>
          <w:bCs/>
          <w:lang w:val="en-US" w:eastAsia="zh-CN"/>
        </w:rPr>
      </w:pPr>
      <w:r w:rsidRPr="00173E12">
        <w:rPr>
          <w:rFonts w:ascii="Times New Roman" w:eastAsiaTheme="minorEastAsia" w:hAnsi="Times New Roman" w:cs="Times New Roman"/>
          <w:b/>
          <w:bCs/>
          <w:lang w:val="en-US" w:eastAsia="zh-CN"/>
        </w:rPr>
        <w:t xml:space="preserve">Para. 8: </w:t>
      </w:r>
    </w:p>
    <w:p w14:paraId="63FADB5B" w14:textId="20FB0237" w:rsidR="00173E12" w:rsidRPr="00173E12" w:rsidRDefault="00173E12" w:rsidP="00B629D4">
      <w:pPr>
        <w:ind w:left="284" w:right="-285"/>
        <w:rPr>
          <w:rFonts w:ascii="Times New Roman" w:eastAsiaTheme="minorEastAsia" w:hAnsi="Times New Roman" w:cs="Times New Roman"/>
          <w:color w:val="000000"/>
          <w:lang w:val="en-US" w:eastAsia="zh-CN"/>
        </w:rPr>
      </w:pPr>
      <w:r w:rsidRPr="00173E12">
        <w:rPr>
          <w:rFonts w:ascii="Times New Roman" w:eastAsiaTheme="minorEastAsia" w:hAnsi="Times New Roman" w:cs="Times New Roman"/>
          <w:lang w:val="en-US" w:eastAsia="zh-CN"/>
        </w:rPr>
        <w:t>Line 7:</w:t>
      </w:r>
      <w:r w:rsidRPr="00173E12">
        <w:rPr>
          <w:rFonts w:ascii="Times New Roman" w:eastAsiaTheme="minorEastAsia" w:hAnsi="Times New Roman" w:cs="Times New Roman"/>
          <w:b/>
          <w:bCs/>
          <w:lang w:val="en-US" w:eastAsia="zh-CN"/>
        </w:rPr>
        <w:t xml:space="preserve"> “</w:t>
      </w:r>
      <w:r w:rsidRPr="00173E12">
        <w:rPr>
          <w:rFonts w:ascii="Times New Roman" w:eastAsiaTheme="minorEastAsia" w:hAnsi="Times New Roman" w:cs="Times New Roman"/>
          <w:color w:val="000000"/>
          <w:lang w:val="en-US" w:eastAsia="zh-CN"/>
        </w:rPr>
        <w:t xml:space="preserve">How individuals, </w:t>
      </w:r>
      <w:r w:rsidRPr="00173E12">
        <w:rPr>
          <w:rFonts w:ascii="Times New Roman" w:eastAsiaTheme="minorEastAsia" w:hAnsi="Times New Roman" w:cs="Times New Roman"/>
          <w:b/>
          <w:bCs/>
          <w:color w:val="FF0000"/>
          <w:lang w:val="en-US" w:eastAsia="zh-CN"/>
        </w:rPr>
        <w:t xml:space="preserve">Indigenous </w:t>
      </w:r>
      <w:r w:rsidR="006D5B59">
        <w:rPr>
          <w:rFonts w:ascii="Times New Roman" w:eastAsiaTheme="minorEastAsia" w:hAnsi="Times New Roman" w:cs="Times New Roman"/>
          <w:b/>
          <w:bCs/>
          <w:color w:val="FF0000"/>
          <w:lang w:val="en-US" w:eastAsia="zh-CN"/>
        </w:rPr>
        <w:t>P</w:t>
      </w:r>
      <w:r w:rsidRPr="00173E12">
        <w:rPr>
          <w:rFonts w:ascii="Times New Roman" w:eastAsiaTheme="minorEastAsia" w:hAnsi="Times New Roman" w:cs="Times New Roman"/>
          <w:b/>
          <w:bCs/>
          <w:color w:val="FF0000"/>
          <w:lang w:val="en-US" w:eastAsia="zh-CN"/>
        </w:rPr>
        <w:t>eoples,</w:t>
      </w:r>
      <w:r w:rsidRPr="00173E12">
        <w:rPr>
          <w:rFonts w:ascii="Times New Roman" w:eastAsiaTheme="minorEastAsia" w:hAnsi="Times New Roman" w:cs="Times New Roman"/>
          <w:color w:val="FF0000"/>
          <w:lang w:val="en-US" w:eastAsia="zh-CN"/>
        </w:rPr>
        <w:t xml:space="preserve"> </w:t>
      </w:r>
      <w:r w:rsidRPr="00173E12">
        <w:rPr>
          <w:rFonts w:ascii="Times New Roman" w:eastAsiaTheme="minorEastAsia" w:hAnsi="Times New Roman" w:cs="Times New Roman"/>
          <w:color w:val="000000"/>
          <w:lang w:val="en-US" w:eastAsia="zh-CN"/>
        </w:rPr>
        <w:t xml:space="preserve">communities and business actors gain access …” </w:t>
      </w:r>
    </w:p>
    <w:p w14:paraId="29BE1E42" w14:textId="77777777" w:rsidR="00173E12" w:rsidRPr="00173E12" w:rsidRDefault="00173E12" w:rsidP="00B629D4">
      <w:pPr>
        <w:ind w:left="284" w:right="-285"/>
        <w:rPr>
          <w:rFonts w:ascii="Times New Roman" w:eastAsia="PMingLiU" w:hAnsi="Times New Roman" w:cs="Times New Roman"/>
          <w:noProof/>
          <w:color w:val="000000"/>
          <w:lang w:val="en-US" w:eastAsia="fr-FR"/>
        </w:rPr>
      </w:pPr>
    </w:p>
    <w:p w14:paraId="7D9B888A" w14:textId="77777777" w:rsidR="00173E12" w:rsidRPr="00173E12" w:rsidRDefault="00173E12" w:rsidP="00B629D4">
      <w:pPr>
        <w:ind w:left="284" w:right="-285"/>
        <w:rPr>
          <w:rFonts w:ascii="Times New Roman" w:eastAsia="PMingLiU" w:hAnsi="Times New Roman" w:cs="Times New Roman"/>
          <w:noProof/>
          <w:color w:val="FF0000"/>
          <w:lang w:val="en-US" w:eastAsia="fr-FR"/>
        </w:rPr>
      </w:pPr>
      <w:r w:rsidRPr="00173E12">
        <w:rPr>
          <w:rFonts w:ascii="Times New Roman" w:eastAsia="PMingLiU" w:hAnsi="Times New Roman" w:cs="Times New Roman"/>
          <w:noProof/>
          <w:color w:val="000000"/>
          <w:lang w:val="en-US" w:eastAsia="fr-FR"/>
        </w:rPr>
        <w:t xml:space="preserve">Line 12: “Those systems determine the ways in which individuals, </w:t>
      </w:r>
      <w:r w:rsidRPr="00173E12">
        <w:rPr>
          <w:rFonts w:ascii="Times New Roman" w:eastAsia="PMingLiU" w:hAnsi="Times New Roman" w:cs="Times New Roman"/>
          <w:b/>
          <w:bCs/>
          <w:noProof/>
          <w:color w:val="FF0000"/>
          <w:lang w:val="en-US" w:eastAsia="fr-FR"/>
        </w:rPr>
        <w:t>Indigenous</w:t>
      </w:r>
      <w:r w:rsidRPr="00173E12">
        <w:rPr>
          <w:rFonts w:ascii="Times New Roman" w:eastAsia="PMingLiU" w:hAnsi="Times New Roman" w:cs="Times New Roman"/>
          <w:noProof/>
          <w:color w:val="000000"/>
          <w:lang w:val="en-US" w:eastAsia="fr-FR"/>
        </w:rPr>
        <w:t xml:space="preserve"> peoples, communities and others can use specific resources..”</w:t>
      </w:r>
      <w:r w:rsidRPr="00173E12">
        <w:rPr>
          <w:rFonts w:ascii="Times New Roman" w:eastAsia="PMingLiU" w:hAnsi="Times New Roman" w:cs="Times New Roman"/>
          <w:noProof/>
          <w:color w:val="FF0000"/>
          <w:lang w:val="en-US" w:eastAsia="fr-FR"/>
        </w:rPr>
        <w:t xml:space="preserve"> </w:t>
      </w:r>
    </w:p>
    <w:p w14:paraId="52D209AC" w14:textId="77777777" w:rsidR="00173E12" w:rsidRPr="00173E12" w:rsidRDefault="00173E12" w:rsidP="00B629D4">
      <w:pPr>
        <w:ind w:left="284" w:right="-285"/>
        <w:rPr>
          <w:rFonts w:ascii="Times New Roman" w:eastAsia="PMingLiU" w:hAnsi="Times New Roman" w:cs="Times New Roman"/>
          <w:noProof/>
          <w:color w:val="FF0000"/>
          <w:lang w:val="en-US" w:eastAsia="fr-FR"/>
        </w:rPr>
      </w:pPr>
    </w:p>
    <w:p w14:paraId="5EC9E8EB" w14:textId="77777777" w:rsidR="00173E12" w:rsidRPr="00173E12" w:rsidRDefault="00173E12" w:rsidP="00B629D4">
      <w:pPr>
        <w:ind w:left="284" w:right="-285"/>
        <w:rPr>
          <w:rFonts w:ascii="Times New Roman" w:eastAsia="Times New Roman" w:hAnsi="Times New Roman" w:cs="Times New Roman"/>
          <w:noProof/>
          <w:color w:val="FF0000"/>
          <w:lang w:val="en-US" w:eastAsia="en-GB"/>
        </w:rPr>
      </w:pPr>
      <w:r w:rsidRPr="00173E12">
        <w:rPr>
          <w:rFonts w:ascii="Times New Roman" w:eastAsia="PMingLiU" w:hAnsi="Times New Roman" w:cs="Times New Roman"/>
          <w:noProof/>
          <w:color w:val="FF0000"/>
          <w:lang w:val="en-US" w:eastAsia="fr-FR"/>
        </w:rPr>
        <w:t xml:space="preserve">Comment: Para. 8 notes that the aim is to clarify </w:t>
      </w:r>
      <w:r w:rsidRPr="00173E12">
        <w:rPr>
          <w:rFonts w:ascii="Times New Roman" w:eastAsia="PMingLiU" w:hAnsi="Times New Roman" w:cs="Times New Roman"/>
          <w:noProof/>
          <w:color w:val="FF0000"/>
          <w:lang w:val="x-none" w:eastAsia="fr-FR"/>
        </w:rPr>
        <w:t xml:space="preserve">the specific obligations contained in </w:t>
      </w:r>
      <w:r w:rsidRPr="00173E12">
        <w:rPr>
          <w:rFonts w:ascii="Times New Roman" w:eastAsia="PMingLiU" w:hAnsi="Times New Roman" w:cs="Times New Roman"/>
          <w:noProof/>
          <w:color w:val="FF0000"/>
          <w:lang w:val="en-US" w:eastAsia="fr-FR"/>
        </w:rPr>
        <w:t xml:space="preserve">4 articles of the Convention, including article </w:t>
      </w:r>
      <w:r w:rsidRPr="00173E12">
        <w:rPr>
          <w:rFonts w:ascii="Times New Roman" w:eastAsia="PMingLiU" w:hAnsi="Times New Roman" w:cs="Times New Roman"/>
          <w:noProof/>
          <w:color w:val="FF0000"/>
          <w:lang w:val="x-none" w:eastAsia="fr-FR"/>
        </w:rPr>
        <w:t>1 on the Right to Self-Determination</w:t>
      </w:r>
      <w:r w:rsidRPr="00173E12">
        <w:rPr>
          <w:rFonts w:ascii="Times New Roman" w:eastAsia="PMingLiU" w:hAnsi="Times New Roman" w:cs="Times New Roman"/>
          <w:noProof/>
          <w:color w:val="FF0000"/>
          <w:lang w:val="en-US" w:eastAsia="fr-FR"/>
        </w:rPr>
        <w:t xml:space="preserve">. However, the right to self-detemination is not further addressed in the draft General Comment. For Indigenous Peoples, land rights and the right to self-determination are closely linked, and it will therefore be important to elaborate further on the right to self-determination. </w:t>
      </w:r>
      <w:r w:rsidRPr="00173E12">
        <w:rPr>
          <w:rFonts w:ascii="Times New Roman" w:eastAsia="Times New Roman" w:hAnsi="Times New Roman" w:cs="Times New Roman"/>
          <w:noProof/>
          <w:color w:val="FF0000"/>
          <w:lang w:val="en-US" w:eastAsia="en-GB"/>
        </w:rPr>
        <w:t xml:space="preserve"> </w:t>
      </w:r>
    </w:p>
    <w:p w14:paraId="02F96C9F" w14:textId="77777777" w:rsidR="00173E12" w:rsidRPr="00173E12" w:rsidRDefault="00173E12" w:rsidP="00B629D4">
      <w:pPr>
        <w:ind w:left="284" w:right="-285"/>
        <w:contextualSpacing/>
        <w:rPr>
          <w:rFonts w:ascii="Times New Roman" w:eastAsiaTheme="minorEastAsia" w:hAnsi="Times New Roman" w:cs="Times New Roman"/>
          <w:color w:val="000000"/>
          <w:lang w:val="en-US" w:eastAsia="zh-CN"/>
        </w:rPr>
      </w:pPr>
    </w:p>
    <w:p w14:paraId="35C8BCCB" w14:textId="4DE922C8" w:rsidR="00173E12" w:rsidRPr="00173E12" w:rsidRDefault="00D606DA" w:rsidP="00B629D4">
      <w:pPr>
        <w:tabs>
          <w:tab w:val="left" w:pos="1701"/>
          <w:tab w:val="left" w:pos="2268"/>
          <w:tab w:val="left" w:pos="2835"/>
        </w:tabs>
        <w:suppressAutoHyphens/>
        <w:kinsoku w:val="0"/>
        <w:overflowPunct w:val="0"/>
        <w:autoSpaceDE w:val="0"/>
        <w:autoSpaceDN w:val="0"/>
        <w:adjustRightInd w:val="0"/>
        <w:snapToGrid w:val="0"/>
        <w:ind w:left="284" w:right="-285"/>
        <w:jc w:val="both"/>
        <w:rPr>
          <w:rFonts w:ascii="Times New Roman" w:hAnsi="Times New Roman" w:cs="Times New Roman"/>
          <w:b/>
          <w:bCs/>
          <w:color w:val="FF0000"/>
          <w:lang w:val="en-US"/>
        </w:rPr>
      </w:pPr>
      <w:r>
        <w:rPr>
          <w:rFonts w:ascii="Times New Roman" w:hAnsi="Times New Roman" w:cs="Times New Roman"/>
          <w:b/>
          <w:bCs/>
          <w:color w:val="FF0000"/>
          <w:lang w:val="en-US"/>
        </w:rPr>
        <w:t xml:space="preserve">Overall </w:t>
      </w:r>
      <w:r w:rsidR="00173E12" w:rsidRPr="00173E12">
        <w:rPr>
          <w:rFonts w:ascii="Times New Roman" w:hAnsi="Times New Roman" w:cs="Times New Roman"/>
          <w:b/>
          <w:bCs/>
          <w:color w:val="FF0000"/>
          <w:lang w:val="en-US"/>
        </w:rPr>
        <w:t xml:space="preserve">comments on section I </w:t>
      </w:r>
    </w:p>
    <w:p w14:paraId="70FF97F4" w14:textId="77777777" w:rsidR="00173E12" w:rsidRPr="00173E12" w:rsidRDefault="00173E12" w:rsidP="00B629D4">
      <w:pPr>
        <w:tabs>
          <w:tab w:val="left" w:pos="1701"/>
          <w:tab w:val="left" w:pos="2268"/>
          <w:tab w:val="left" w:pos="2835"/>
        </w:tabs>
        <w:suppressAutoHyphens/>
        <w:kinsoku w:val="0"/>
        <w:overflowPunct w:val="0"/>
        <w:autoSpaceDE w:val="0"/>
        <w:autoSpaceDN w:val="0"/>
        <w:adjustRightInd w:val="0"/>
        <w:snapToGrid w:val="0"/>
        <w:ind w:left="284" w:right="-285"/>
        <w:jc w:val="both"/>
        <w:rPr>
          <w:rFonts w:ascii="Times New Roman" w:eastAsia="Times New Roman" w:hAnsi="Times New Roman" w:cs="Times New Roman"/>
          <w:color w:val="FF0000"/>
          <w:lang w:val="en-US"/>
        </w:rPr>
      </w:pPr>
      <w:r w:rsidRPr="00173E12">
        <w:rPr>
          <w:rFonts w:ascii="Times New Roman" w:eastAsia="Times New Roman" w:hAnsi="Times New Roman" w:cs="Times New Roman"/>
          <w:color w:val="FF0000"/>
          <w:lang w:val="en-US"/>
        </w:rPr>
        <w:t xml:space="preserve">There is a need to ensure coherence about the use of the term “Indigenous Peoples” as right holders. Different terms are used throughout the document. </w:t>
      </w:r>
    </w:p>
    <w:p w14:paraId="1875652D" w14:textId="77777777" w:rsidR="00173E12" w:rsidRPr="00173E12" w:rsidRDefault="00173E12" w:rsidP="00B629D4">
      <w:pPr>
        <w:tabs>
          <w:tab w:val="left" w:pos="1701"/>
          <w:tab w:val="left" w:pos="2268"/>
          <w:tab w:val="left" w:pos="2835"/>
        </w:tabs>
        <w:suppressAutoHyphens/>
        <w:kinsoku w:val="0"/>
        <w:overflowPunct w:val="0"/>
        <w:autoSpaceDE w:val="0"/>
        <w:autoSpaceDN w:val="0"/>
        <w:adjustRightInd w:val="0"/>
        <w:snapToGrid w:val="0"/>
        <w:ind w:left="284" w:right="-285"/>
        <w:jc w:val="both"/>
        <w:rPr>
          <w:rFonts w:ascii="Times New Roman" w:eastAsia="Times New Roman" w:hAnsi="Times New Roman" w:cs="Times New Roman"/>
          <w:color w:val="FF0000"/>
          <w:lang w:val="en-US"/>
        </w:rPr>
      </w:pPr>
    </w:p>
    <w:p w14:paraId="6AB73ACC" w14:textId="66207402" w:rsidR="00173E12" w:rsidRPr="00173E12" w:rsidRDefault="00173E12" w:rsidP="00B629D4">
      <w:pPr>
        <w:tabs>
          <w:tab w:val="left" w:pos="1701"/>
          <w:tab w:val="left" w:pos="2268"/>
          <w:tab w:val="left" w:pos="2835"/>
        </w:tabs>
        <w:suppressAutoHyphens/>
        <w:kinsoku w:val="0"/>
        <w:overflowPunct w:val="0"/>
        <w:autoSpaceDE w:val="0"/>
        <w:autoSpaceDN w:val="0"/>
        <w:adjustRightInd w:val="0"/>
        <w:snapToGrid w:val="0"/>
        <w:ind w:left="284" w:right="-285"/>
        <w:jc w:val="both"/>
        <w:rPr>
          <w:rFonts w:ascii="Times New Roman" w:hAnsi="Times New Roman" w:cs="Times New Roman"/>
          <w:color w:val="FF0000"/>
          <w:lang w:val="en-US"/>
        </w:rPr>
      </w:pPr>
      <w:r w:rsidRPr="00173E12">
        <w:rPr>
          <w:rFonts w:ascii="Times New Roman" w:eastAsia="Times New Roman" w:hAnsi="Times New Roman" w:cs="Times New Roman"/>
          <w:color w:val="FF0000"/>
          <w:lang w:val="en-US"/>
        </w:rPr>
        <w:t xml:space="preserve">The introduction </w:t>
      </w:r>
      <w:r w:rsidRPr="00173E12">
        <w:rPr>
          <w:rFonts w:ascii="Times New Roman" w:eastAsia="Times New Roman" w:hAnsi="Times New Roman" w:cs="Times New Roman"/>
          <w:color w:val="FF0000"/>
        </w:rPr>
        <w:t xml:space="preserve">should include a paragraph specifically addressing the diverse dimensions and importance of lands to Indigenous </w:t>
      </w:r>
      <w:r w:rsidR="006D5B59">
        <w:rPr>
          <w:rFonts w:ascii="Times New Roman" w:eastAsia="Times New Roman" w:hAnsi="Times New Roman" w:cs="Times New Roman"/>
          <w:color w:val="FF0000"/>
        </w:rPr>
        <w:t>P</w:t>
      </w:r>
      <w:r w:rsidRPr="00173E12">
        <w:rPr>
          <w:rFonts w:ascii="Times New Roman" w:eastAsia="Times New Roman" w:hAnsi="Times New Roman" w:cs="Times New Roman"/>
          <w:color w:val="FF0000"/>
        </w:rPr>
        <w:t xml:space="preserve">eoples; their traditional use, ownership, and control of vast territories and regions; the profound relationship they have with their lands and traditional territories; etc. </w:t>
      </w:r>
      <w:r w:rsidRPr="00173E12">
        <w:rPr>
          <w:rFonts w:ascii="Times New Roman" w:hAnsi="Times New Roman" w:cs="Times New Roman"/>
          <w:color w:val="FF0000"/>
          <w:lang w:val="en-US"/>
        </w:rPr>
        <w:t>A reference to the UN Declaration on the Rights of Indigenous Peoples and its provisions on land</w:t>
      </w:r>
      <w:r w:rsidR="006D5B59">
        <w:rPr>
          <w:rFonts w:ascii="Times New Roman" w:hAnsi="Times New Roman" w:cs="Times New Roman"/>
          <w:color w:val="FF0000"/>
          <w:lang w:val="en-US"/>
        </w:rPr>
        <w:t>s</w:t>
      </w:r>
      <w:r w:rsidRPr="00173E12">
        <w:rPr>
          <w:rFonts w:ascii="Times New Roman" w:hAnsi="Times New Roman" w:cs="Times New Roman"/>
          <w:color w:val="FF0000"/>
          <w:lang w:val="en-US"/>
        </w:rPr>
        <w:t xml:space="preserve"> and territorial rights of </w:t>
      </w:r>
      <w:r w:rsidR="00173C0A">
        <w:rPr>
          <w:rFonts w:ascii="Times New Roman" w:hAnsi="Times New Roman" w:cs="Times New Roman"/>
          <w:color w:val="FF0000"/>
          <w:lang w:val="en-US"/>
        </w:rPr>
        <w:t>I</w:t>
      </w:r>
      <w:r w:rsidRPr="00173E12">
        <w:rPr>
          <w:rFonts w:ascii="Times New Roman" w:hAnsi="Times New Roman" w:cs="Times New Roman"/>
          <w:color w:val="FF0000"/>
          <w:lang w:val="en-US"/>
        </w:rPr>
        <w:t xml:space="preserve">ndigenous </w:t>
      </w:r>
      <w:r w:rsidR="00173C0A">
        <w:rPr>
          <w:rFonts w:ascii="Times New Roman" w:hAnsi="Times New Roman" w:cs="Times New Roman"/>
          <w:color w:val="FF0000"/>
          <w:lang w:val="en-US"/>
        </w:rPr>
        <w:t>P</w:t>
      </w:r>
      <w:r w:rsidRPr="00173E12">
        <w:rPr>
          <w:rFonts w:ascii="Times New Roman" w:hAnsi="Times New Roman" w:cs="Times New Roman"/>
          <w:color w:val="FF0000"/>
          <w:lang w:val="en-US"/>
        </w:rPr>
        <w:t xml:space="preserve">eoples should be included.  </w:t>
      </w:r>
    </w:p>
    <w:p w14:paraId="1257A0F1" w14:textId="77777777" w:rsidR="00173E12" w:rsidRPr="00173E12" w:rsidRDefault="00173E12" w:rsidP="00B629D4">
      <w:pPr>
        <w:ind w:left="284" w:right="-285"/>
        <w:rPr>
          <w:rFonts w:ascii="Times New Roman" w:eastAsia="PMingLiU" w:hAnsi="Times New Roman" w:cs="Times New Roman"/>
          <w:noProof/>
          <w:color w:val="FF0000"/>
          <w:lang w:val="en-US" w:eastAsia="fr-FR"/>
        </w:rPr>
      </w:pPr>
    </w:p>
    <w:p w14:paraId="46C6088E" w14:textId="77777777" w:rsidR="00173E12" w:rsidRPr="00555C46" w:rsidRDefault="00173E12" w:rsidP="00B629D4">
      <w:pPr>
        <w:ind w:left="284" w:right="-285"/>
        <w:rPr>
          <w:rFonts w:ascii="Times New Roman" w:eastAsia="Times New Roman" w:hAnsi="Times New Roman" w:cs="Times New Roman"/>
          <w:b/>
          <w:bCs/>
          <w:noProof/>
          <w:color w:val="FF0000"/>
          <w:sz w:val="24"/>
          <w:szCs w:val="24"/>
          <w:u w:val="single"/>
          <w:lang w:val="en-US" w:eastAsia="en-GB"/>
        </w:rPr>
      </w:pPr>
      <w:r w:rsidRPr="00555C46">
        <w:rPr>
          <w:rFonts w:ascii="Times New Roman" w:eastAsia="PMingLiU" w:hAnsi="Times New Roman" w:cs="Times New Roman"/>
          <w:b/>
          <w:bCs/>
          <w:noProof/>
          <w:sz w:val="24"/>
          <w:szCs w:val="24"/>
          <w:u w:val="single"/>
          <w:lang w:val="x-none" w:eastAsia="fr-FR"/>
        </w:rPr>
        <w:t>II.</w:t>
      </w:r>
      <w:r w:rsidRPr="00555C46">
        <w:rPr>
          <w:rFonts w:ascii="Times New Roman" w:eastAsia="PMingLiU" w:hAnsi="Times New Roman" w:cs="Times New Roman"/>
          <w:b/>
          <w:bCs/>
          <w:noProof/>
          <w:sz w:val="24"/>
          <w:szCs w:val="24"/>
          <w:u w:val="single"/>
          <w:lang w:val="x-none" w:eastAsia="fr-FR"/>
        </w:rPr>
        <w:tab/>
        <w:t>Provisions in the Covenant relating to land</w:t>
      </w:r>
    </w:p>
    <w:p w14:paraId="18844F81" w14:textId="77777777" w:rsidR="00941DC0" w:rsidRDefault="00941DC0" w:rsidP="00B629D4">
      <w:pPr>
        <w:ind w:left="284" w:right="-285"/>
        <w:rPr>
          <w:rFonts w:ascii="Times New Roman" w:eastAsia="Times New Roman" w:hAnsi="Times New Roman" w:cs="Times New Roman"/>
          <w:b/>
          <w:bCs/>
          <w:noProof/>
          <w:lang w:val="en-US" w:eastAsia="fr-FR"/>
        </w:rPr>
      </w:pPr>
    </w:p>
    <w:p w14:paraId="3643029B" w14:textId="6F367DC8" w:rsidR="00173E12" w:rsidRPr="00173E12" w:rsidRDefault="00173E12" w:rsidP="00B629D4">
      <w:pPr>
        <w:ind w:left="284" w:right="-285"/>
        <w:rPr>
          <w:rFonts w:ascii="Times New Roman" w:eastAsia="Times New Roman" w:hAnsi="Times New Roman" w:cs="Times New Roman"/>
          <w:b/>
          <w:bCs/>
          <w:noProof/>
          <w:lang w:val="en-US" w:eastAsia="fr-FR"/>
        </w:rPr>
      </w:pPr>
      <w:r w:rsidRPr="00173E12">
        <w:rPr>
          <w:rFonts w:ascii="Times New Roman" w:eastAsia="Times New Roman" w:hAnsi="Times New Roman" w:cs="Times New Roman"/>
          <w:b/>
          <w:bCs/>
          <w:noProof/>
          <w:lang w:val="en-US" w:eastAsia="fr-FR"/>
        </w:rPr>
        <w:t>Para. 12:</w:t>
      </w:r>
    </w:p>
    <w:p w14:paraId="43C7D80A" w14:textId="060F61B9" w:rsidR="00173E12" w:rsidRPr="00173E12" w:rsidRDefault="00173E12" w:rsidP="00B629D4">
      <w:pPr>
        <w:ind w:left="284" w:right="-285"/>
        <w:rPr>
          <w:rFonts w:ascii="Times New Roman" w:eastAsia="PMingLiU" w:hAnsi="Times New Roman" w:cs="Times New Roman"/>
          <w:b/>
          <w:bCs/>
          <w:noProof/>
          <w:color w:val="FF0000"/>
          <w:lang w:val="en-US" w:eastAsia="fr-FR"/>
        </w:rPr>
      </w:pPr>
      <w:r w:rsidRPr="00173E12">
        <w:rPr>
          <w:rFonts w:ascii="Times New Roman" w:eastAsia="Times New Roman" w:hAnsi="Times New Roman" w:cs="Times New Roman"/>
          <w:noProof/>
          <w:lang w:val="en-US" w:eastAsia="fr-FR"/>
        </w:rPr>
        <w:t xml:space="preserve">Line 3: </w:t>
      </w:r>
      <w:r w:rsidRPr="00173E12">
        <w:rPr>
          <w:rFonts w:ascii="Times New Roman" w:eastAsia="Times New Roman" w:hAnsi="Times New Roman" w:cs="Times New Roman"/>
          <w:noProof/>
          <w:color w:val="000000" w:themeColor="text1"/>
          <w:lang w:val="en-US" w:eastAsia="fr-FR"/>
        </w:rPr>
        <w:t xml:space="preserve">“… such </w:t>
      </w:r>
      <w:r w:rsidRPr="00173E12">
        <w:rPr>
          <w:rFonts w:ascii="Times New Roman" w:eastAsia="PMingLiU" w:hAnsi="Times New Roman" w:cs="Times New Roman"/>
          <w:noProof/>
          <w:lang w:val="en-US" w:eastAsia="fr-FR"/>
        </w:rPr>
        <w:t xml:space="preserve">as when the land serves </w:t>
      </w:r>
      <w:r w:rsidRPr="00173E12">
        <w:rPr>
          <w:rFonts w:ascii="Times New Roman" w:eastAsia="PMingLiU" w:hAnsi="Times New Roman" w:cs="Times New Roman"/>
          <w:noProof/>
          <w:color w:val="000000"/>
          <w:lang w:val="en-US" w:eastAsia="fr-FR"/>
        </w:rPr>
        <w:t>as a basis for their social, cultural and religious practices or f</w:t>
      </w:r>
      <w:r w:rsidRPr="00173E12">
        <w:rPr>
          <w:rFonts w:ascii="Times New Roman" w:eastAsia="PMingLiU" w:hAnsi="Times New Roman" w:cs="Times New Roman"/>
          <w:noProof/>
          <w:lang w:val="en-US" w:eastAsia="fr-FR"/>
        </w:rPr>
        <w:t xml:space="preserve">or the expression of their cultural identity. </w:t>
      </w:r>
      <w:r w:rsidRPr="00173E12">
        <w:rPr>
          <w:rFonts w:ascii="Times New Roman" w:eastAsia="PMingLiU" w:hAnsi="Times New Roman" w:cs="Times New Roman"/>
          <w:b/>
          <w:bCs/>
          <w:noProof/>
          <w:color w:val="FF0000"/>
          <w:lang w:val="en-US" w:eastAsia="fr-FR"/>
        </w:rPr>
        <w:t>This is often the case for</w:t>
      </w:r>
      <w:r w:rsidRPr="00173E12">
        <w:rPr>
          <w:rFonts w:ascii="Times New Roman" w:eastAsia="PMingLiU" w:hAnsi="Times New Roman" w:cs="Times New Roman"/>
          <w:noProof/>
          <w:color w:val="FF0000"/>
          <w:lang w:val="en-US" w:eastAsia="fr-FR"/>
        </w:rPr>
        <w:t xml:space="preserve"> </w:t>
      </w:r>
      <w:r w:rsidRPr="00173E12">
        <w:rPr>
          <w:rFonts w:ascii="Times New Roman" w:eastAsia="PMingLiU" w:hAnsi="Times New Roman" w:cs="Times New Roman"/>
          <w:b/>
          <w:bCs/>
          <w:noProof/>
          <w:color w:val="FF0000"/>
          <w:lang w:val="en-US" w:eastAsia="fr-FR"/>
        </w:rPr>
        <w:t xml:space="preserve">Indigenous Peoples whose cultural identity, </w:t>
      </w:r>
      <w:r w:rsidRPr="00173E12">
        <w:rPr>
          <w:rFonts w:ascii="Times New Roman" w:eastAsia="PMingLiU" w:hAnsi="Times New Roman" w:cs="Times New Roman"/>
          <w:b/>
          <w:bCs/>
          <w:noProof/>
          <w:color w:val="FF0000"/>
          <w:lang w:val="en-US" w:eastAsia="fr-FR"/>
        </w:rPr>
        <w:lastRenderedPageBreak/>
        <w:t>collective customs, practices, and institutions are closely linked with their lands and territories and the unique relationship they have with their environment and ecosystems  systems.</w:t>
      </w:r>
    </w:p>
    <w:p w14:paraId="64B7C867" w14:textId="77777777" w:rsidR="00173E12" w:rsidRPr="00173E12" w:rsidRDefault="00173E12" w:rsidP="00B629D4">
      <w:pPr>
        <w:ind w:left="284" w:right="-285"/>
        <w:rPr>
          <w:rFonts w:ascii="Times New Roman" w:eastAsia="Times New Roman" w:hAnsi="Times New Roman" w:cs="Times New Roman"/>
          <w:b/>
          <w:bCs/>
          <w:noProof/>
          <w:color w:val="FF0000"/>
          <w:lang w:val="en-US" w:eastAsia="fr-FR"/>
        </w:rPr>
      </w:pPr>
    </w:p>
    <w:p w14:paraId="79901046" w14:textId="77777777" w:rsidR="00173E12" w:rsidRPr="00173E12" w:rsidRDefault="00173E12" w:rsidP="00B629D4">
      <w:pPr>
        <w:ind w:left="284" w:right="-285"/>
        <w:rPr>
          <w:rFonts w:ascii="Times New Roman" w:eastAsia="Times New Roman" w:hAnsi="Times New Roman" w:cs="Times New Roman"/>
          <w:b/>
          <w:bCs/>
          <w:noProof/>
          <w:lang w:val="en-US" w:eastAsia="fr-FR"/>
        </w:rPr>
      </w:pPr>
      <w:r w:rsidRPr="00173E12">
        <w:rPr>
          <w:rFonts w:ascii="Times New Roman" w:eastAsia="Times New Roman" w:hAnsi="Times New Roman" w:cs="Times New Roman"/>
          <w:b/>
          <w:bCs/>
          <w:noProof/>
          <w:lang w:val="en-US" w:eastAsia="fr-FR"/>
        </w:rPr>
        <w:t>Para. 13:</w:t>
      </w:r>
    </w:p>
    <w:p w14:paraId="26CD4D1C" w14:textId="77777777" w:rsidR="00173E12" w:rsidRPr="00173E12" w:rsidRDefault="00173E12" w:rsidP="00B629D4">
      <w:pPr>
        <w:ind w:left="284" w:right="-285"/>
        <w:rPr>
          <w:rFonts w:ascii="Times New Roman" w:eastAsia="PMingLiU" w:hAnsi="Times New Roman" w:cs="Times New Roman"/>
          <w:b/>
          <w:bCs/>
          <w:noProof/>
          <w:color w:val="FF0000"/>
          <w:lang w:val="x-none" w:eastAsia="fr-FR"/>
        </w:rPr>
      </w:pPr>
      <w:r w:rsidRPr="00173E12">
        <w:rPr>
          <w:rFonts w:ascii="Times New Roman" w:eastAsia="Times New Roman" w:hAnsi="Times New Roman" w:cs="Times New Roman"/>
          <w:noProof/>
          <w:lang w:val="en-US" w:eastAsia="fr-FR"/>
        </w:rPr>
        <w:t xml:space="preserve">Line 4: “ </w:t>
      </w:r>
      <w:r w:rsidRPr="00173E12">
        <w:rPr>
          <w:rFonts w:ascii="Times New Roman" w:eastAsia="PMingLiU" w:hAnsi="Times New Roman" w:cs="Times New Roman"/>
          <w:noProof/>
          <w:lang w:val="x-none" w:eastAsia="fr-FR"/>
        </w:rPr>
        <w:t xml:space="preserve">In conjunction with ineffective or absent land-governance laws, policies and urban and rural spatial planning processes, competition for access to and control over land can lead to direct and indirect limitations on the equal access to, use of and control over land. </w:t>
      </w:r>
      <w:r w:rsidRPr="00173E12">
        <w:rPr>
          <w:rFonts w:ascii="Times New Roman" w:eastAsia="PMingLiU" w:hAnsi="Times New Roman" w:cs="Times New Roman"/>
          <w:b/>
          <w:bCs/>
          <w:noProof/>
          <w:color w:val="FF0000"/>
          <w:lang w:val="x-none" w:eastAsia="fr-FR"/>
        </w:rPr>
        <w:t xml:space="preserve">Lack of recognition of the right to use </w:t>
      </w:r>
      <w:r w:rsidRPr="00173E12">
        <w:rPr>
          <w:rFonts w:ascii="Times New Roman" w:eastAsia="PMingLiU" w:hAnsi="Times New Roman" w:cs="Times New Roman"/>
          <w:b/>
          <w:bCs/>
          <w:noProof/>
          <w:color w:val="FF0000"/>
          <w:lang w:val="en-US" w:eastAsia="fr-FR"/>
        </w:rPr>
        <w:t xml:space="preserve">of </w:t>
      </w:r>
      <w:r w:rsidRPr="00173E12">
        <w:rPr>
          <w:rFonts w:ascii="Times New Roman" w:eastAsia="PMingLiU" w:hAnsi="Times New Roman" w:cs="Times New Roman"/>
          <w:b/>
          <w:bCs/>
          <w:noProof/>
          <w:color w:val="FF0000"/>
          <w:lang w:val="x-none" w:eastAsia="fr-FR"/>
        </w:rPr>
        <w:t>and control over land result in lack of protection against land grabbing, dispossession and displacement, particularly of Indigenous Peoples and other marginalized groups</w:t>
      </w:r>
      <w:r w:rsidRPr="00173E12">
        <w:rPr>
          <w:rFonts w:ascii="Times New Roman" w:eastAsia="PMingLiU" w:hAnsi="Times New Roman" w:cs="Times New Roman"/>
          <w:b/>
          <w:bCs/>
          <w:noProof/>
          <w:color w:val="FF0000"/>
          <w:lang w:val="en-US" w:eastAsia="fr-FR"/>
        </w:rPr>
        <w:t>.</w:t>
      </w:r>
      <w:r w:rsidRPr="00173E12">
        <w:rPr>
          <w:rFonts w:ascii="Times New Roman" w:eastAsia="PMingLiU" w:hAnsi="Times New Roman" w:cs="Times New Roman"/>
          <w:b/>
          <w:bCs/>
          <w:noProof/>
          <w:color w:val="FF0000"/>
          <w:lang w:val="x-none" w:eastAsia="fr-FR"/>
        </w:rPr>
        <w:t xml:space="preserve"> </w:t>
      </w:r>
    </w:p>
    <w:p w14:paraId="2D13F26E" w14:textId="77777777" w:rsidR="00173E12" w:rsidRPr="00173E12" w:rsidRDefault="00173E12" w:rsidP="00B629D4">
      <w:pPr>
        <w:ind w:left="284" w:right="-285"/>
        <w:rPr>
          <w:rFonts w:ascii="Times New Roman" w:eastAsia="Times New Roman" w:hAnsi="Times New Roman" w:cs="Times New Roman"/>
          <w:noProof/>
          <w:color w:val="FF0000"/>
          <w:lang w:val="en-US" w:eastAsia="fr-FR"/>
        </w:rPr>
      </w:pPr>
    </w:p>
    <w:p w14:paraId="714835D5" w14:textId="461D2D9D" w:rsidR="00173E12" w:rsidRPr="00173E12" w:rsidRDefault="00FF08AC" w:rsidP="00B629D4">
      <w:pPr>
        <w:ind w:left="284" w:right="-285"/>
        <w:rPr>
          <w:rFonts w:ascii="Times New Roman" w:eastAsia="Times New Roman" w:hAnsi="Times New Roman" w:cs="Times New Roman"/>
          <w:b/>
          <w:bCs/>
          <w:noProof/>
          <w:color w:val="FF0000"/>
          <w:lang w:val="en-US" w:eastAsia="fr-FR"/>
        </w:rPr>
      </w:pPr>
      <w:r>
        <w:rPr>
          <w:rFonts w:ascii="Times New Roman" w:eastAsia="Times New Roman" w:hAnsi="Times New Roman" w:cs="Times New Roman"/>
          <w:b/>
          <w:bCs/>
          <w:noProof/>
          <w:color w:val="FF0000"/>
          <w:lang w:val="en-US" w:eastAsia="fr-FR"/>
        </w:rPr>
        <w:t>Overall</w:t>
      </w:r>
      <w:r w:rsidR="00173E12" w:rsidRPr="00173E12">
        <w:rPr>
          <w:rFonts w:ascii="Times New Roman" w:eastAsia="Times New Roman" w:hAnsi="Times New Roman" w:cs="Times New Roman"/>
          <w:b/>
          <w:bCs/>
          <w:noProof/>
          <w:color w:val="FF0000"/>
          <w:lang w:val="en-US" w:eastAsia="fr-FR"/>
        </w:rPr>
        <w:t xml:space="preserve"> comments on section II  </w:t>
      </w:r>
    </w:p>
    <w:p w14:paraId="7A461E57" w14:textId="1724A664" w:rsidR="00173E12" w:rsidRPr="00173E12" w:rsidRDefault="00173E12" w:rsidP="00B629D4">
      <w:pPr>
        <w:ind w:left="284" w:right="-285"/>
        <w:rPr>
          <w:rFonts w:ascii="Times New Roman" w:eastAsia="PMingLiU" w:hAnsi="Times New Roman" w:cs="Times New Roman"/>
          <w:noProof/>
          <w:color w:val="FF0000"/>
          <w:lang w:eastAsia="fr-FR"/>
        </w:rPr>
      </w:pPr>
      <w:r w:rsidRPr="00173E12">
        <w:rPr>
          <w:rFonts w:ascii="Times New Roman" w:eastAsia="PMingLiU" w:hAnsi="Times New Roman" w:cs="Times New Roman"/>
          <w:noProof/>
          <w:color w:val="FF0000"/>
          <w:lang w:eastAsia="fr-FR"/>
        </w:rPr>
        <w:t xml:space="preserve">The general comment should take into account that not  all Indigenous </w:t>
      </w:r>
      <w:r w:rsidR="00173C0A">
        <w:rPr>
          <w:rFonts w:ascii="Times New Roman" w:eastAsia="PMingLiU" w:hAnsi="Times New Roman" w:cs="Times New Roman"/>
          <w:noProof/>
          <w:color w:val="FF0000"/>
          <w:lang w:eastAsia="fr-FR"/>
        </w:rPr>
        <w:t>P</w:t>
      </w:r>
      <w:r w:rsidRPr="00173E12">
        <w:rPr>
          <w:rFonts w:ascii="Times New Roman" w:eastAsia="PMingLiU" w:hAnsi="Times New Roman" w:cs="Times New Roman"/>
          <w:noProof/>
          <w:color w:val="FF0000"/>
          <w:lang w:eastAsia="fr-FR"/>
        </w:rPr>
        <w:t>eoples practice agrarian economies or are agrarian societies.</w:t>
      </w:r>
    </w:p>
    <w:p w14:paraId="6F06FA72" w14:textId="77777777" w:rsidR="00173E12" w:rsidRPr="00173E12" w:rsidRDefault="00173E12" w:rsidP="00B629D4">
      <w:pPr>
        <w:ind w:left="284" w:right="-285"/>
        <w:rPr>
          <w:rFonts w:ascii="Times New Roman" w:eastAsia="PMingLiU" w:hAnsi="Times New Roman" w:cs="Times New Roman"/>
          <w:noProof/>
          <w:color w:val="FF0000"/>
          <w:lang w:eastAsia="fr-FR"/>
        </w:rPr>
      </w:pPr>
    </w:p>
    <w:p w14:paraId="79C2D794" w14:textId="235AC717" w:rsidR="00173E12" w:rsidRPr="00173E12" w:rsidRDefault="00173E12" w:rsidP="00B629D4">
      <w:pPr>
        <w:ind w:left="284" w:right="-285"/>
        <w:rPr>
          <w:rFonts w:ascii="Times New Roman" w:eastAsia="PMingLiU" w:hAnsi="Times New Roman" w:cs="Times New Roman"/>
          <w:noProof/>
          <w:color w:val="FF0000"/>
          <w:lang w:val="en-US" w:eastAsia="fr-FR"/>
        </w:rPr>
      </w:pPr>
      <w:r w:rsidRPr="00173E12">
        <w:rPr>
          <w:rFonts w:ascii="Times New Roman" w:eastAsia="PMingLiU" w:hAnsi="Times New Roman" w:cs="Times New Roman"/>
          <w:noProof/>
          <w:color w:val="FF0000"/>
          <w:lang w:eastAsia="fr-FR"/>
        </w:rPr>
        <w:t xml:space="preserve">The general comment should take into consideration that in many cases  </w:t>
      </w:r>
      <w:r w:rsidRPr="00173E12">
        <w:rPr>
          <w:rFonts w:ascii="Times New Roman" w:eastAsia="PMingLiU" w:hAnsi="Times New Roman" w:cs="Times New Roman"/>
          <w:noProof/>
          <w:color w:val="FF0000"/>
          <w:lang w:val="x-none" w:eastAsia="fr-FR"/>
        </w:rPr>
        <w:t xml:space="preserve">agrarian reforms have served as means to dispossess </w:t>
      </w:r>
      <w:r w:rsidR="00173C0A">
        <w:rPr>
          <w:rFonts w:ascii="Times New Roman" w:eastAsia="PMingLiU" w:hAnsi="Times New Roman" w:cs="Times New Roman"/>
          <w:noProof/>
          <w:color w:val="FF0000"/>
          <w:lang w:val="en-US" w:eastAsia="fr-FR"/>
        </w:rPr>
        <w:t>I</w:t>
      </w:r>
      <w:r w:rsidRPr="00173E12">
        <w:rPr>
          <w:rFonts w:ascii="Times New Roman" w:eastAsia="PMingLiU" w:hAnsi="Times New Roman" w:cs="Times New Roman"/>
          <w:noProof/>
          <w:color w:val="FF0000"/>
          <w:lang w:val="x-none" w:eastAsia="fr-FR"/>
        </w:rPr>
        <w:t xml:space="preserve">ndigenous </w:t>
      </w:r>
      <w:r w:rsidR="00173C0A">
        <w:rPr>
          <w:rFonts w:ascii="Times New Roman" w:eastAsia="PMingLiU" w:hAnsi="Times New Roman" w:cs="Times New Roman"/>
          <w:noProof/>
          <w:color w:val="FF0000"/>
          <w:lang w:val="en-US" w:eastAsia="fr-FR"/>
        </w:rPr>
        <w:t>P</w:t>
      </w:r>
      <w:r w:rsidRPr="00173E12">
        <w:rPr>
          <w:rFonts w:ascii="Times New Roman" w:eastAsia="PMingLiU" w:hAnsi="Times New Roman" w:cs="Times New Roman"/>
          <w:noProof/>
          <w:color w:val="FF0000"/>
          <w:lang w:val="x-none" w:eastAsia="fr-FR"/>
        </w:rPr>
        <w:t xml:space="preserve">eoples from their lands and territories and </w:t>
      </w:r>
      <w:r w:rsidRPr="00173E12">
        <w:rPr>
          <w:rFonts w:ascii="Times New Roman" w:eastAsia="PMingLiU" w:hAnsi="Times New Roman" w:cs="Times New Roman"/>
          <w:noProof/>
          <w:color w:val="FF0000"/>
          <w:lang w:val="en-US" w:eastAsia="fr-FR"/>
        </w:rPr>
        <w:t xml:space="preserve">have led to the </w:t>
      </w:r>
      <w:r w:rsidRPr="00173E12">
        <w:rPr>
          <w:rFonts w:ascii="Times New Roman" w:eastAsia="PMingLiU" w:hAnsi="Times New Roman" w:cs="Times New Roman"/>
          <w:noProof/>
          <w:color w:val="FF0000"/>
          <w:lang w:val="x-none" w:eastAsia="fr-FR"/>
        </w:rPr>
        <w:t xml:space="preserve"> distributi</w:t>
      </w:r>
      <w:r w:rsidRPr="00173E12">
        <w:rPr>
          <w:rFonts w:ascii="Times New Roman" w:eastAsia="PMingLiU" w:hAnsi="Times New Roman" w:cs="Times New Roman"/>
          <w:noProof/>
          <w:color w:val="FF0000"/>
          <w:lang w:val="en-US" w:eastAsia="fr-FR"/>
        </w:rPr>
        <w:t>on of their land</w:t>
      </w:r>
      <w:r w:rsidR="00173C0A">
        <w:rPr>
          <w:rFonts w:ascii="Times New Roman" w:eastAsia="PMingLiU" w:hAnsi="Times New Roman" w:cs="Times New Roman"/>
          <w:noProof/>
          <w:color w:val="FF0000"/>
          <w:lang w:val="en-US" w:eastAsia="fr-FR"/>
        </w:rPr>
        <w:t>s</w:t>
      </w:r>
      <w:r w:rsidRPr="00173E12">
        <w:rPr>
          <w:rFonts w:ascii="Times New Roman" w:eastAsia="PMingLiU" w:hAnsi="Times New Roman" w:cs="Times New Roman"/>
          <w:noProof/>
          <w:color w:val="FF0000"/>
          <w:lang w:val="en-US" w:eastAsia="fr-FR"/>
        </w:rPr>
        <w:t xml:space="preserve"> and territories to </w:t>
      </w:r>
      <w:r w:rsidRPr="00173E12">
        <w:rPr>
          <w:rFonts w:ascii="Times New Roman" w:eastAsia="PMingLiU" w:hAnsi="Times New Roman" w:cs="Times New Roman"/>
          <w:noProof/>
          <w:color w:val="FF0000"/>
          <w:lang w:val="x-none" w:eastAsia="fr-FR"/>
        </w:rPr>
        <w:t>third parties</w:t>
      </w:r>
      <w:r w:rsidRPr="00173E12">
        <w:rPr>
          <w:rFonts w:ascii="Times New Roman" w:eastAsia="PMingLiU" w:hAnsi="Times New Roman" w:cs="Times New Roman"/>
          <w:noProof/>
          <w:color w:val="FF0000"/>
          <w:lang w:val="en-US" w:eastAsia="fr-FR"/>
        </w:rPr>
        <w:t>.</w:t>
      </w:r>
    </w:p>
    <w:p w14:paraId="42D545D2" w14:textId="77777777" w:rsidR="00173E12" w:rsidRPr="00173E12" w:rsidRDefault="00173E12" w:rsidP="00B629D4">
      <w:pPr>
        <w:ind w:left="284" w:right="-285"/>
        <w:rPr>
          <w:rFonts w:ascii="Times New Roman" w:eastAsia="PMingLiU" w:hAnsi="Times New Roman" w:cs="Times New Roman"/>
          <w:noProof/>
          <w:color w:val="FF0000"/>
          <w:lang w:val="en-US" w:eastAsia="fr-FR"/>
        </w:rPr>
      </w:pPr>
    </w:p>
    <w:p w14:paraId="0AE46947" w14:textId="77777777" w:rsidR="00173E12" w:rsidRPr="00555C46" w:rsidRDefault="00173E12" w:rsidP="00B629D4">
      <w:pPr>
        <w:ind w:left="284" w:right="-285"/>
        <w:rPr>
          <w:rFonts w:ascii="Times New Roman" w:eastAsia="PMingLiU" w:hAnsi="Times New Roman" w:cs="Times New Roman"/>
          <w:b/>
          <w:bCs/>
          <w:noProof/>
          <w:color w:val="FF0000"/>
          <w:sz w:val="24"/>
          <w:szCs w:val="24"/>
          <w:u w:val="single"/>
          <w:lang w:val="en-US" w:eastAsia="fr-FR"/>
        </w:rPr>
      </w:pPr>
      <w:r w:rsidRPr="00555C46">
        <w:rPr>
          <w:rFonts w:ascii="Times New Roman" w:eastAsia="PMingLiU" w:hAnsi="Times New Roman" w:cs="Times New Roman"/>
          <w:b/>
          <w:bCs/>
          <w:noProof/>
          <w:sz w:val="24"/>
          <w:szCs w:val="24"/>
          <w:u w:val="single"/>
          <w:lang w:val="en-US" w:eastAsia="fr-FR"/>
        </w:rPr>
        <w:t>III.</w:t>
      </w:r>
      <w:r w:rsidRPr="00555C46">
        <w:rPr>
          <w:rFonts w:ascii="Times New Roman" w:eastAsia="PMingLiU" w:hAnsi="Times New Roman" w:cs="Times New Roman"/>
          <w:b/>
          <w:bCs/>
          <w:noProof/>
          <w:sz w:val="24"/>
          <w:szCs w:val="24"/>
          <w:u w:val="single"/>
          <w:lang w:val="en-US" w:eastAsia="fr-FR"/>
        </w:rPr>
        <w:tab/>
      </w:r>
      <w:r w:rsidRPr="00555C46">
        <w:rPr>
          <w:rFonts w:ascii="Times New Roman" w:eastAsia="PMingLiU" w:hAnsi="Times New Roman" w:cs="Times New Roman"/>
          <w:b/>
          <w:bCs/>
          <w:noProof/>
          <w:sz w:val="24"/>
          <w:szCs w:val="24"/>
          <w:u w:val="single"/>
          <w:lang w:val="x-none" w:eastAsia="fr-FR"/>
        </w:rPr>
        <w:t>Obligations of States parties under the Covenant</w:t>
      </w:r>
    </w:p>
    <w:p w14:paraId="77A7700D" w14:textId="77777777" w:rsidR="00173E12" w:rsidRPr="00173E12" w:rsidRDefault="00173E12" w:rsidP="00B629D4">
      <w:pPr>
        <w:ind w:left="284" w:right="-285"/>
        <w:rPr>
          <w:rFonts w:ascii="Times New Roman" w:eastAsiaTheme="minorEastAsia" w:hAnsi="Times New Roman" w:cs="Times New Roman"/>
          <w:b/>
          <w:bCs/>
          <w:lang w:val="en-US"/>
        </w:rPr>
      </w:pPr>
    </w:p>
    <w:p w14:paraId="6D82A9D1" w14:textId="77777777" w:rsidR="00173E12" w:rsidRPr="00173E12" w:rsidRDefault="00173E12" w:rsidP="00B629D4">
      <w:pPr>
        <w:ind w:left="284" w:right="-285"/>
        <w:rPr>
          <w:rFonts w:ascii="Times New Roman" w:eastAsiaTheme="minorEastAsia" w:hAnsi="Times New Roman" w:cs="Times New Roman"/>
          <w:b/>
          <w:bCs/>
          <w:lang w:val="en-US"/>
        </w:rPr>
      </w:pPr>
      <w:r w:rsidRPr="00173E12">
        <w:rPr>
          <w:rFonts w:ascii="Times New Roman" w:eastAsiaTheme="minorEastAsia" w:hAnsi="Times New Roman" w:cs="Times New Roman"/>
          <w:b/>
          <w:bCs/>
          <w:lang w:val="en-US"/>
        </w:rPr>
        <w:t xml:space="preserve">A.  Non-discrimination and equality </w:t>
      </w:r>
    </w:p>
    <w:p w14:paraId="48B9A3F2" w14:textId="77777777" w:rsidR="00173E12" w:rsidRPr="00173E12" w:rsidRDefault="00173E12" w:rsidP="00B629D4">
      <w:pPr>
        <w:tabs>
          <w:tab w:val="left" w:pos="1701"/>
          <w:tab w:val="left" w:pos="2268"/>
          <w:tab w:val="left" w:pos="2835"/>
        </w:tabs>
        <w:suppressAutoHyphens/>
        <w:kinsoku w:val="0"/>
        <w:overflowPunct w:val="0"/>
        <w:autoSpaceDE w:val="0"/>
        <w:autoSpaceDN w:val="0"/>
        <w:adjustRightInd w:val="0"/>
        <w:snapToGrid w:val="0"/>
        <w:ind w:left="284" w:right="-285"/>
        <w:jc w:val="both"/>
        <w:rPr>
          <w:rFonts w:ascii="Times New Roman" w:hAnsi="Times New Roman" w:cs="Times New Roman"/>
          <w:b/>
          <w:bCs/>
        </w:rPr>
      </w:pPr>
      <w:r w:rsidRPr="00173E12">
        <w:rPr>
          <w:rFonts w:ascii="Times New Roman" w:hAnsi="Times New Roman" w:cs="Times New Roman"/>
          <w:b/>
          <w:bCs/>
        </w:rPr>
        <w:t>Para. 15:</w:t>
      </w:r>
    </w:p>
    <w:p w14:paraId="14D35FD8" w14:textId="77777777" w:rsidR="00173E12" w:rsidRPr="00173E12" w:rsidRDefault="00173E12" w:rsidP="00B629D4">
      <w:pPr>
        <w:tabs>
          <w:tab w:val="left" w:pos="1701"/>
          <w:tab w:val="left" w:pos="2268"/>
          <w:tab w:val="left" w:pos="2835"/>
        </w:tabs>
        <w:suppressAutoHyphens/>
        <w:kinsoku w:val="0"/>
        <w:overflowPunct w:val="0"/>
        <w:autoSpaceDE w:val="0"/>
        <w:autoSpaceDN w:val="0"/>
        <w:adjustRightInd w:val="0"/>
        <w:snapToGrid w:val="0"/>
        <w:ind w:left="284" w:right="-285"/>
        <w:jc w:val="both"/>
        <w:rPr>
          <w:rFonts w:ascii="Times New Roman" w:hAnsi="Times New Roman" w:cs="Times New Roman"/>
          <w:lang w:val="en-US"/>
        </w:rPr>
      </w:pPr>
      <w:r w:rsidRPr="00173E12">
        <w:rPr>
          <w:rFonts w:ascii="Times New Roman" w:hAnsi="Times New Roman" w:cs="Times New Roman"/>
        </w:rPr>
        <w:t xml:space="preserve">Line 12: “… in order to encourage “development” of such lands by investors, may exclude such people from access to resources </w:t>
      </w:r>
      <w:r w:rsidRPr="00173E12">
        <w:rPr>
          <w:rFonts w:ascii="Times New Roman" w:hAnsi="Times New Roman" w:cs="Times New Roman"/>
          <w:b/>
          <w:bCs/>
          <w:color w:val="FF0000"/>
        </w:rPr>
        <w:t>that they have traditionally owned or used and on which they depend for their survival as distinct peoples.</w:t>
      </w:r>
      <w:r w:rsidRPr="00173E12">
        <w:rPr>
          <w:rFonts w:ascii="Times New Roman" w:hAnsi="Times New Roman" w:cs="Times New Roman"/>
          <w:color w:val="FF0000"/>
        </w:rPr>
        <w:t xml:space="preserve"> </w:t>
      </w:r>
      <w:r w:rsidRPr="00173E12">
        <w:rPr>
          <w:rFonts w:ascii="Times New Roman" w:hAnsi="Times New Roman" w:cs="Times New Roman"/>
          <w:lang w:val="en-US"/>
        </w:rPr>
        <w:t xml:space="preserve">States therefore have an obligation to guarantee security of tenure for all legitimate land users </w:t>
      </w:r>
      <w:r w:rsidRPr="00173E12">
        <w:rPr>
          <w:rFonts w:ascii="Times New Roman" w:hAnsi="Times New Roman" w:cs="Times New Roman"/>
          <w:b/>
          <w:bCs/>
          <w:color w:val="FF0000"/>
          <w:lang w:val="en-US"/>
        </w:rPr>
        <w:t>and rights holders</w:t>
      </w:r>
      <w:r w:rsidRPr="00173E12">
        <w:rPr>
          <w:rFonts w:ascii="Times New Roman" w:hAnsi="Times New Roman" w:cs="Times New Roman"/>
          <w:lang w:val="en-US"/>
        </w:rPr>
        <w:t xml:space="preserve">, particularly those who depend on collective or communal land use schemes. </w:t>
      </w:r>
    </w:p>
    <w:p w14:paraId="0C10AEA6" w14:textId="77777777" w:rsidR="00173E12" w:rsidRPr="00173E12" w:rsidRDefault="00173E12" w:rsidP="00B629D4">
      <w:pPr>
        <w:tabs>
          <w:tab w:val="left" w:pos="1701"/>
          <w:tab w:val="left" w:pos="2268"/>
          <w:tab w:val="left" w:pos="2835"/>
        </w:tabs>
        <w:suppressAutoHyphens/>
        <w:kinsoku w:val="0"/>
        <w:overflowPunct w:val="0"/>
        <w:autoSpaceDE w:val="0"/>
        <w:autoSpaceDN w:val="0"/>
        <w:adjustRightInd w:val="0"/>
        <w:snapToGrid w:val="0"/>
        <w:ind w:left="284" w:right="-285"/>
        <w:jc w:val="both"/>
        <w:rPr>
          <w:rFonts w:ascii="Times New Roman" w:hAnsi="Times New Roman" w:cs="Times New Roman"/>
          <w:color w:val="FF0000"/>
          <w:lang w:val="en-US"/>
        </w:rPr>
      </w:pPr>
    </w:p>
    <w:p w14:paraId="7708CD39" w14:textId="5ED53AC5" w:rsidR="00173E12" w:rsidRPr="00173E12" w:rsidRDefault="00173E12" w:rsidP="00B629D4">
      <w:pPr>
        <w:tabs>
          <w:tab w:val="left" w:pos="1701"/>
          <w:tab w:val="left" w:pos="2268"/>
          <w:tab w:val="left" w:pos="2835"/>
        </w:tabs>
        <w:suppressAutoHyphens/>
        <w:kinsoku w:val="0"/>
        <w:overflowPunct w:val="0"/>
        <w:autoSpaceDE w:val="0"/>
        <w:autoSpaceDN w:val="0"/>
        <w:adjustRightInd w:val="0"/>
        <w:snapToGrid w:val="0"/>
        <w:ind w:left="284" w:right="-285"/>
        <w:jc w:val="both"/>
        <w:rPr>
          <w:rFonts w:ascii="Times New Roman" w:hAnsi="Times New Roman" w:cs="Times New Roman"/>
          <w:color w:val="FF0000"/>
          <w:lang w:val="en-US"/>
        </w:rPr>
      </w:pPr>
      <w:r w:rsidRPr="00173E12">
        <w:rPr>
          <w:rFonts w:ascii="Times New Roman" w:hAnsi="Times New Roman" w:cs="Times New Roman"/>
          <w:color w:val="FF0000"/>
          <w:lang w:val="en-US"/>
        </w:rPr>
        <w:t xml:space="preserve">Comment to </w:t>
      </w:r>
      <w:r w:rsidR="00173C06">
        <w:rPr>
          <w:rFonts w:ascii="Times New Roman" w:hAnsi="Times New Roman" w:cs="Times New Roman"/>
          <w:color w:val="FF0000"/>
          <w:lang w:val="en-US"/>
        </w:rPr>
        <w:t>P</w:t>
      </w:r>
      <w:r w:rsidRPr="00173E12">
        <w:rPr>
          <w:rFonts w:ascii="Times New Roman" w:hAnsi="Times New Roman" w:cs="Times New Roman"/>
          <w:color w:val="FF0000"/>
          <w:lang w:val="en-US"/>
        </w:rPr>
        <w:t xml:space="preserve">ara. 15: </w:t>
      </w:r>
      <w:r w:rsidRPr="00173E12">
        <w:rPr>
          <w:rFonts w:ascii="Times New Roman" w:hAnsi="Times New Roman" w:cs="Times New Roman"/>
          <w:color w:val="FF0000"/>
        </w:rPr>
        <w:t>In the case of Indigenous Peoples</w:t>
      </w:r>
      <w:r w:rsidR="00293C95">
        <w:rPr>
          <w:rFonts w:ascii="Times New Roman" w:hAnsi="Times New Roman" w:cs="Times New Roman"/>
          <w:color w:val="FF0000"/>
        </w:rPr>
        <w:t>,</w:t>
      </w:r>
      <w:r w:rsidRPr="00173E12">
        <w:rPr>
          <w:rFonts w:ascii="Times New Roman" w:hAnsi="Times New Roman" w:cs="Times New Roman"/>
          <w:color w:val="FF0000"/>
        </w:rPr>
        <w:t xml:space="preserve"> it is not only an issue of being excluded from access to resources, it is mainly an issue of violating their inherent rights to land</w:t>
      </w:r>
      <w:r w:rsidR="00173C0A">
        <w:rPr>
          <w:rFonts w:ascii="Times New Roman" w:hAnsi="Times New Roman" w:cs="Times New Roman"/>
          <w:color w:val="FF0000"/>
        </w:rPr>
        <w:t>s</w:t>
      </w:r>
      <w:r w:rsidRPr="00173E12">
        <w:rPr>
          <w:rFonts w:ascii="Times New Roman" w:hAnsi="Times New Roman" w:cs="Times New Roman"/>
          <w:color w:val="FF0000"/>
        </w:rPr>
        <w:t xml:space="preserve">, territories and natural ressources, which are internationally recognized by UNDRIP. </w:t>
      </w:r>
    </w:p>
    <w:p w14:paraId="27B60962" w14:textId="77777777" w:rsidR="00173E12" w:rsidRPr="00173E12" w:rsidRDefault="00173E12" w:rsidP="00B629D4">
      <w:pPr>
        <w:tabs>
          <w:tab w:val="left" w:pos="1701"/>
          <w:tab w:val="left" w:pos="2268"/>
          <w:tab w:val="left" w:pos="2835"/>
        </w:tabs>
        <w:suppressAutoHyphens/>
        <w:kinsoku w:val="0"/>
        <w:overflowPunct w:val="0"/>
        <w:autoSpaceDE w:val="0"/>
        <w:autoSpaceDN w:val="0"/>
        <w:adjustRightInd w:val="0"/>
        <w:snapToGrid w:val="0"/>
        <w:ind w:left="284" w:right="-285"/>
        <w:jc w:val="both"/>
        <w:rPr>
          <w:rFonts w:ascii="Times New Roman" w:hAnsi="Times New Roman" w:cs="Times New Roman"/>
        </w:rPr>
      </w:pPr>
    </w:p>
    <w:p w14:paraId="0D92A9E1" w14:textId="77777777" w:rsidR="00173E12" w:rsidRPr="00173E12" w:rsidRDefault="00173E12" w:rsidP="00B629D4">
      <w:pPr>
        <w:ind w:left="284" w:right="-285"/>
        <w:rPr>
          <w:rFonts w:ascii="Times New Roman" w:eastAsiaTheme="minorEastAsia" w:hAnsi="Times New Roman" w:cs="Times New Roman"/>
          <w:b/>
          <w:bCs/>
          <w:lang w:val="en-US" w:eastAsia="zh-CN"/>
        </w:rPr>
      </w:pPr>
      <w:r w:rsidRPr="00173E12">
        <w:rPr>
          <w:rFonts w:ascii="Times New Roman" w:eastAsiaTheme="minorEastAsia" w:hAnsi="Times New Roman" w:cs="Times New Roman"/>
          <w:b/>
          <w:bCs/>
          <w:lang w:val="en-US" w:eastAsia="zh-CN"/>
        </w:rPr>
        <w:t>Para. 17:</w:t>
      </w:r>
    </w:p>
    <w:p w14:paraId="4E8BD5D5" w14:textId="77777777" w:rsidR="00173E12" w:rsidRPr="00173E12" w:rsidRDefault="00173E12" w:rsidP="00B629D4">
      <w:pPr>
        <w:ind w:left="284" w:right="-285"/>
        <w:rPr>
          <w:rFonts w:ascii="Times New Roman" w:eastAsiaTheme="minorEastAsia" w:hAnsi="Times New Roman" w:cs="Times New Roman"/>
          <w:lang w:val="en-US" w:eastAsia="zh-CN"/>
        </w:rPr>
      </w:pPr>
      <w:r w:rsidRPr="00173E12">
        <w:rPr>
          <w:rFonts w:ascii="Times New Roman" w:eastAsiaTheme="minorEastAsia" w:hAnsi="Times New Roman" w:cs="Times New Roman"/>
          <w:lang w:val="en-US" w:eastAsia="zh-CN"/>
        </w:rPr>
        <w:t xml:space="preserve">Line 2: “Land is also important to enhance women’s engagement in </w:t>
      </w:r>
      <w:r w:rsidRPr="00173E12">
        <w:rPr>
          <w:rFonts w:ascii="Times New Roman" w:eastAsiaTheme="minorEastAsia" w:hAnsi="Times New Roman" w:cs="Times New Roman"/>
          <w:strike/>
          <w:color w:val="FF0000"/>
          <w:lang w:val="en-US" w:eastAsia="zh-CN"/>
        </w:rPr>
        <w:t xml:space="preserve">household </w:t>
      </w:r>
      <w:r w:rsidRPr="00173E12">
        <w:rPr>
          <w:rFonts w:ascii="Times New Roman" w:eastAsiaTheme="minorEastAsia" w:hAnsi="Times New Roman" w:cs="Times New Roman"/>
          <w:lang w:val="en-US" w:eastAsia="zh-CN"/>
        </w:rPr>
        <w:t xml:space="preserve">decision-making and for their participation in </w:t>
      </w:r>
      <w:r w:rsidRPr="00173E12">
        <w:rPr>
          <w:rFonts w:ascii="Times New Roman" w:eastAsiaTheme="minorEastAsia" w:hAnsi="Times New Roman" w:cs="Times New Roman"/>
          <w:strike/>
          <w:color w:val="FF0000"/>
          <w:lang w:val="en-US" w:eastAsia="zh-CN"/>
        </w:rPr>
        <w:t>rural</w:t>
      </w:r>
      <w:r w:rsidRPr="00173E12">
        <w:rPr>
          <w:rFonts w:ascii="Times New Roman" w:eastAsiaTheme="minorEastAsia" w:hAnsi="Times New Roman" w:cs="Times New Roman"/>
          <w:strike/>
          <w:lang w:val="en-US" w:eastAsia="zh-CN"/>
        </w:rPr>
        <w:t xml:space="preserve"> </w:t>
      </w:r>
      <w:r w:rsidRPr="00173E12">
        <w:rPr>
          <w:rFonts w:ascii="Times New Roman" w:eastAsiaTheme="minorEastAsia" w:hAnsi="Times New Roman" w:cs="Times New Roman"/>
          <w:lang w:val="en-US" w:eastAsia="zh-CN"/>
        </w:rPr>
        <w:t xml:space="preserve">institutions that could strengthen their decision-making power …” </w:t>
      </w:r>
    </w:p>
    <w:p w14:paraId="659735F3" w14:textId="77777777" w:rsidR="00173E12" w:rsidRPr="00173E12" w:rsidRDefault="00173E12" w:rsidP="00B629D4">
      <w:pPr>
        <w:ind w:left="284" w:right="-285"/>
        <w:contextualSpacing/>
        <w:rPr>
          <w:rFonts w:ascii="Times New Roman" w:eastAsiaTheme="minorEastAsia" w:hAnsi="Times New Roman" w:cs="Times New Roman"/>
          <w:lang w:val="en-US" w:eastAsia="zh-CN"/>
        </w:rPr>
      </w:pPr>
    </w:p>
    <w:p w14:paraId="3CBE855A" w14:textId="353C6EB6" w:rsidR="00173E12" w:rsidRPr="00173E12" w:rsidRDefault="00173E12" w:rsidP="00B629D4">
      <w:pPr>
        <w:ind w:left="284" w:right="-285"/>
        <w:rPr>
          <w:rFonts w:ascii="Times New Roman" w:eastAsia="PMingLiU" w:hAnsi="Times New Roman" w:cs="Times New Roman"/>
          <w:noProof/>
          <w:color w:val="FF0000"/>
          <w:lang w:eastAsia="fr-FR"/>
        </w:rPr>
      </w:pPr>
      <w:r w:rsidRPr="00173E12">
        <w:rPr>
          <w:rFonts w:ascii="Times New Roman" w:eastAsia="PMingLiU" w:hAnsi="Times New Roman" w:cs="Times New Roman"/>
          <w:noProof/>
          <w:color w:val="FF0000"/>
        </w:rPr>
        <w:t xml:space="preserve">Comment to </w:t>
      </w:r>
      <w:r w:rsidR="00661008">
        <w:rPr>
          <w:rFonts w:ascii="Times New Roman" w:eastAsia="PMingLiU" w:hAnsi="Times New Roman" w:cs="Times New Roman"/>
          <w:noProof/>
          <w:color w:val="FF0000"/>
        </w:rPr>
        <w:t>P</w:t>
      </w:r>
      <w:r w:rsidRPr="00173E12">
        <w:rPr>
          <w:rFonts w:ascii="Times New Roman" w:eastAsia="PMingLiU" w:hAnsi="Times New Roman" w:cs="Times New Roman"/>
          <w:noProof/>
          <w:color w:val="FF0000"/>
        </w:rPr>
        <w:t xml:space="preserve">ara. 17: </w:t>
      </w:r>
      <w:r w:rsidRPr="00173E12">
        <w:rPr>
          <w:rFonts w:ascii="Times New Roman" w:eastAsia="PMingLiU" w:hAnsi="Times New Roman" w:cs="Times New Roman"/>
          <w:noProof/>
          <w:color w:val="FF0000"/>
          <w:lang w:val="en-US" w:eastAsia="fr-FR"/>
        </w:rPr>
        <w:t xml:space="preserve">In the case of Indigenous Peoples, this </w:t>
      </w:r>
      <w:r w:rsidRPr="00173E12">
        <w:rPr>
          <w:rFonts w:ascii="Times New Roman" w:eastAsia="PMingLiU" w:hAnsi="Times New Roman" w:cs="Times New Roman"/>
          <w:noProof/>
          <w:color w:val="FF0000"/>
          <w:lang w:val="x-none" w:eastAsia="fr-FR"/>
        </w:rPr>
        <w:t xml:space="preserve">section </w:t>
      </w:r>
      <w:r w:rsidRPr="00173E12">
        <w:rPr>
          <w:rFonts w:ascii="Times New Roman" w:eastAsia="PMingLiU" w:hAnsi="Times New Roman" w:cs="Times New Roman"/>
          <w:noProof/>
          <w:color w:val="FF0000"/>
          <w:lang w:val="en-US" w:eastAsia="fr-FR"/>
        </w:rPr>
        <w:t xml:space="preserve"> of the General Comment is crucial </w:t>
      </w:r>
      <w:r w:rsidRPr="00173E12">
        <w:rPr>
          <w:rFonts w:ascii="Times New Roman" w:eastAsia="PMingLiU" w:hAnsi="Times New Roman" w:cs="Times New Roman"/>
          <w:noProof/>
          <w:color w:val="FF0000"/>
          <w:lang w:val="x-none" w:eastAsia="fr-FR"/>
        </w:rPr>
        <w:t xml:space="preserve">and </w:t>
      </w:r>
      <w:r w:rsidRPr="00173E12">
        <w:rPr>
          <w:rFonts w:ascii="Times New Roman" w:eastAsia="PMingLiU" w:hAnsi="Times New Roman" w:cs="Times New Roman"/>
          <w:noProof/>
          <w:color w:val="FF0000"/>
          <w:lang w:val="en-US" w:eastAsia="fr-FR"/>
        </w:rPr>
        <w:t xml:space="preserve">a specific reference needs to be included on the importance of access and rights to land for </w:t>
      </w:r>
      <w:r w:rsidR="00173C0A">
        <w:rPr>
          <w:rFonts w:ascii="Times New Roman" w:eastAsia="PMingLiU" w:hAnsi="Times New Roman" w:cs="Times New Roman"/>
          <w:noProof/>
          <w:color w:val="FF0000"/>
          <w:lang w:val="en-US" w:eastAsia="fr-FR"/>
        </w:rPr>
        <w:t>I</w:t>
      </w:r>
      <w:r w:rsidRPr="00173E12">
        <w:rPr>
          <w:rFonts w:ascii="Times New Roman" w:eastAsia="PMingLiU" w:hAnsi="Times New Roman" w:cs="Times New Roman"/>
          <w:noProof/>
          <w:color w:val="FF0000"/>
          <w:lang w:val="en-US" w:eastAsia="fr-FR"/>
        </w:rPr>
        <w:t xml:space="preserve">ndigenous women. </w:t>
      </w:r>
      <w:r w:rsidRPr="00173E12">
        <w:rPr>
          <w:rFonts w:ascii="Times New Roman" w:eastAsia="PMingLiU" w:hAnsi="Times New Roman" w:cs="Times New Roman"/>
          <w:noProof/>
          <w:color w:val="FF0000"/>
          <w:lang w:val="x-none" w:eastAsia="fr-FR"/>
        </w:rPr>
        <w:t xml:space="preserve">needs to be improved in order to </w:t>
      </w:r>
      <w:r w:rsidRPr="00173E12">
        <w:rPr>
          <w:rFonts w:ascii="Times New Roman" w:eastAsia="PMingLiU" w:hAnsi="Times New Roman" w:cs="Times New Roman"/>
          <w:noProof/>
          <w:color w:val="FF0000"/>
          <w:lang w:eastAsia="fr-FR"/>
        </w:rPr>
        <w:t xml:space="preserve">accurately embrace the importance and nature of Indigenous Peoples’ lands and resources. Either in para. 16 or para. 17 a specific reference to the UNDRIP should be included as it explicitly expresses the distinct needs of Indigenous women in relation to equality and improvement of economic and social conditions. </w:t>
      </w:r>
    </w:p>
    <w:p w14:paraId="740E95C6" w14:textId="77777777" w:rsidR="00173E12" w:rsidRPr="00173E12" w:rsidRDefault="00173E12" w:rsidP="00B629D4">
      <w:pPr>
        <w:ind w:left="284" w:right="-285"/>
        <w:rPr>
          <w:rFonts w:ascii="Times New Roman" w:eastAsia="PMingLiU" w:hAnsi="Times New Roman" w:cs="Times New Roman"/>
          <w:noProof/>
          <w:color w:val="FF0000"/>
          <w:lang w:val="x-none" w:eastAsia="fr-FR"/>
        </w:rPr>
      </w:pPr>
    </w:p>
    <w:p w14:paraId="6E94C317" w14:textId="77777777" w:rsidR="00173E12" w:rsidRPr="00173E12" w:rsidRDefault="00173E12" w:rsidP="00F035CA">
      <w:pPr>
        <w:keepNext/>
        <w:keepLines/>
        <w:tabs>
          <w:tab w:val="right" w:pos="851"/>
        </w:tabs>
        <w:suppressAutoHyphens/>
        <w:kinsoku w:val="0"/>
        <w:overflowPunct w:val="0"/>
        <w:autoSpaceDE w:val="0"/>
        <w:autoSpaceDN w:val="0"/>
        <w:adjustRightInd w:val="0"/>
        <w:snapToGrid w:val="0"/>
        <w:ind w:left="567" w:right="-285" w:hanging="283"/>
        <w:outlineLvl w:val="2"/>
        <w:rPr>
          <w:rFonts w:ascii="Times New Roman" w:hAnsi="Times New Roman" w:cs="Times New Roman"/>
          <w:b/>
        </w:rPr>
      </w:pPr>
      <w:r w:rsidRPr="00173E12">
        <w:rPr>
          <w:rFonts w:ascii="Times New Roman" w:hAnsi="Times New Roman" w:cs="Times New Roman"/>
          <w:b/>
        </w:rPr>
        <w:t xml:space="preserve">B. </w:t>
      </w:r>
      <w:r w:rsidRPr="00173E12">
        <w:rPr>
          <w:rFonts w:ascii="Times New Roman" w:hAnsi="Times New Roman" w:cs="Times New Roman"/>
          <w:b/>
        </w:rPr>
        <w:tab/>
        <w:t>Participation, consultation and transparency</w:t>
      </w:r>
    </w:p>
    <w:p w14:paraId="5C0D346D" w14:textId="77777777" w:rsidR="00173E12" w:rsidRPr="00173E12" w:rsidRDefault="00173E12" w:rsidP="00B629D4">
      <w:pPr>
        <w:ind w:left="284" w:right="-285"/>
        <w:rPr>
          <w:rFonts w:ascii="Times New Roman" w:eastAsiaTheme="minorEastAsia" w:hAnsi="Times New Roman" w:cs="Times New Roman"/>
          <w:b/>
          <w:bCs/>
        </w:rPr>
      </w:pPr>
      <w:r w:rsidRPr="00173E12">
        <w:rPr>
          <w:rFonts w:ascii="Times New Roman" w:eastAsiaTheme="minorEastAsia" w:hAnsi="Times New Roman" w:cs="Times New Roman"/>
          <w:b/>
          <w:bCs/>
        </w:rPr>
        <w:t>Para. 18:</w:t>
      </w:r>
    </w:p>
    <w:p w14:paraId="01A1292C" w14:textId="77777777" w:rsidR="00173E12" w:rsidRPr="00173E12" w:rsidRDefault="00173E12" w:rsidP="00B629D4">
      <w:pPr>
        <w:ind w:left="284" w:right="-285"/>
        <w:rPr>
          <w:rFonts w:ascii="Times New Roman" w:eastAsiaTheme="minorEastAsia" w:hAnsi="Times New Roman" w:cs="Times New Roman"/>
          <w:lang w:val="en-US" w:eastAsia="zh-CN"/>
        </w:rPr>
      </w:pPr>
      <w:r w:rsidRPr="00173E12">
        <w:rPr>
          <w:rFonts w:ascii="Times New Roman" w:eastAsiaTheme="minorEastAsia" w:hAnsi="Times New Roman" w:cs="Times New Roman"/>
          <w:lang w:val="en-US" w:eastAsia="zh-CN"/>
        </w:rPr>
        <w:t xml:space="preserve">Line 2: “Individuals, </w:t>
      </w:r>
      <w:r w:rsidRPr="00173E12">
        <w:rPr>
          <w:rFonts w:ascii="Times New Roman" w:eastAsiaTheme="minorEastAsia" w:hAnsi="Times New Roman" w:cs="Times New Roman"/>
          <w:b/>
          <w:bCs/>
          <w:color w:val="FF0000"/>
          <w:lang w:val="en-US" w:eastAsia="zh-CN"/>
        </w:rPr>
        <w:t>Indigenous Peoples</w:t>
      </w:r>
      <w:r w:rsidRPr="00173E12">
        <w:rPr>
          <w:rFonts w:ascii="Times New Roman" w:eastAsiaTheme="minorEastAsia" w:hAnsi="Times New Roman" w:cs="Times New Roman"/>
          <w:lang w:val="en-US" w:eastAsia="zh-CN"/>
        </w:rPr>
        <w:t xml:space="preserve">, and communities must be informed and meaningfully participate ...” </w:t>
      </w:r>
    </w:p>
    <w:p w14:paraId="1EB51BDB" w14:textId="77777777" w:rsidR="00173E12" w:rsidRPr="00173E12" w:rsidRDefault="00173E12" w:rsidP="00B629D4">
      <w:pPr>
        <w:ind w:left="284" w:right="-285"/>
        <w:rPr>
          <w:rFonts w:ascii="Times New Roman" w:eastAsiaTheme="minorEastAsia" w:hAnsi="Times New Roman" w:cs="Times New Roman"/>
          <w:lang w:val="en-US" w:eastAsia="zh-CN"/>
        </w:rPr>
      </w:pPr>
    </w:p>
    <w:p w14:paraId="24FA741B" w14:textId="64B47B77" w:rsidR="00173E12" w:rsidRPr="00173E12" w:rsidRDefault="00173E12" w:rsidP="00B629D4">
      <w:pPr>
        <w:ind w:left="284" w:right="-285"/>
        <w:rPr>
          <w:rFonts w:ascii="Times New Roman" w:eastAsiaTheme="minorEastAsia" w:hAnsi="Times New Roman" w:cs="Times New Roman"/>
        </w:rPr>
      </w:pPr>
      <w:r w:rsidRPr="00173E12">
        <w:rPr>
          <w:rFonts w:ascii="Times New Roman" w:eastAsiaTheme="minorEastAsia" w:hAnsi="Times New Roman" w:cs="Times New Roman"/>
          <w:lang w:val="en-US"/>
        </w:rPr>
        <w:t xml:space="preserve">Line 8: </w:t>
      </w:r>
      <w:r w:rsidRPr="00173E12">
        <w:rPr>
          <w:rFonts w:ascii="Times New Roman" w:eastAsiaTheme="minorEastAsia" w:hAnsi="Times New Roman" w:cs="Times New Roman"/>
        </w:rPr>
        <w:t xml:space="preserve">“States parties must ensure, inter alia, the regular and effective production and dissemination of relevant information relating to all those processes </w:t>
      </w:r>
      <w:r w:rsidRPr="00173E12">
        <w:rPr>
          <w:rFonts w:ascii="Times New Roman" w:eastAsiaTheme="minorEastAsia" w:hAnsi="Times New Roman" w:cs="Times New Roman"/>
          <w:b/>
          <w:bCs/>
          <w:color w:val="FF0000"/>
        </w:rPr>
        <w:t xml:space="preserve">in all relevant languages, including </w:t>
      </w:r>
      <w:r w:rsidR="00173C0A">
        <w:rPr>
          <w:rFonts w:ascii="Times New Roman" w:eastAsiaTheme="minorEastAsia" w:hAnsi="Times New Roman" w:cs="Times New Roman"/>
          <w:b/>
          <w:bCs/>
          <w:color w:val="FF0000"/>
        </w:rPr>
        <w:t>I</w:t>
      </w:r>
      <w:r w:rsidRPr="00173E12">
        <w:rPr>
          <w:rFonts w:ascii="Times New Roman" w:eastAsiaTheme="minorEastAsia" w:hAnsi="Times New Roman" w:cs="Times New Roman"/>
          <w:b/>
          <w:bCs/>
          <w:color w:val="FF0000"/>
        </w:rPr>
        <w:t xml:space="preserve">ndigenous </w:t>
      </w:r>
      <w:r w:rsidR="00173C0A">
        <w:rPr>
          <w:rFonts w:ascii="Times New Roman" w:eastAsiaTheme="minorEastAsia" w:hAnsi="Times New Roman" w:cs="Times New Roman"/>
          <w:b/>
          <w:bCs/>
          <w:color w:val="FF0000"/>
        </w:rPr>
        <w:t>P</w:t>
      </w:r>
      <w:r w:rsidRPr="00173E12">
        <w:rPr>
          <w:rFonts w:ascii="Times New Roman" w:eastAsiaTheme="minorEastAsia" w:hAnsi="Times New Roman" w:cs="Times New Roman"/>
          <w:b/>
          <w:bCs/>
          <w:color w:val="FF0000"/>
        </w:rPr>
        <w:t>eoples’ languages.</w:t>
      </w:r>
      <w:r w:rsidRPr="00173E12">
        <w:rPr>
          <w:rFonts w:ascii="Times New Roman" w:eastAsiaTheme="minorEastAsia" w:hAnsi="Times New Roman" w:cs="Times New Roman"/>
          <w:color w:val="FF0000"/>
        </w:rPr>
        <w:t xml:space="preserve"> </w:t>
      </w:r>
      <w:r w:rsidRPr="00173E12">
        <w:rPr>
          <w:rFonts w:ascii="Times New Roman" w:eastAsiaTheme="minorEastAsia" w:hAnsi="Times New Roman" w:cs="Times New Roman"/>
        </w:rPr>
        <w:t xml:space="preserve">Such processes should be transparent, organized in the relevant languages, widely publicized and grant access to all relevant documents. Affected persons </w:t>
      </w:r>
      <w:r w:rsidRPr="00173E12">
        <w:rPr>
          <w:rFonts w:ascii="Times New Roman" w:eastAsiaTheme="minorEastAsia" w:hAnsi="Times New Roman" w:cs="Times New Roman"/>
          <w:b/>
          <w:bCs/>
          <w:color w:val="FF0000"/>
        </w:rPr>
        <w:t>or peoples</w:t>
      </w:r>
      <w:r w:rsidRPr="00173E12">
        <w:rPr>
          <w:rFonts w:ascii="Times New Roman" w:eastAsiaTheme="minorEastAsia" w:hAnsi="Times New Roman" w:cs="Times New Roman"/>
          <w:color w:val="FF0000"/>
        </w:rPr>
        <w:t xml:space="preserve"> </w:t>
      </w:r>
      <w:r w:rsidRPr="00173E12">
        <w:rPr>
          <w:rFonts w:ascii="Times New Roman" w:eastAsiaTheme="minorEastAsia" w:hAnsi="Times New Roman" w:cs="Times New Roman"/>
        </w:rPr>
        <w:t>need to be contacted prior to any decision that might affect their livelihood rights”.</w:t>
      </w:r>
    </w:p>
    <w:p w14:paraId="37450318" w14:textId="77777777" w:rsidR="00173E12" w:rsidRPr="00173E12" w:rsidRDefault="00173E12" w:rsidP="00B629D4">
      <w:pPr>
        <w:ind w:left="284" w:right="-285"/>
        <w:rPr>
          <w:rFonts w:ascii="Times New Roman" w:eastAsiaTheme="minorEastAsia" w:hAnsi="Times New Roman" w:cs="Times New Roman"/>
          <w:b/>
          <w:bCs/>
          <w:color w:val="FF0000"/>
        </w:rPr>
      </w:pPr>
    </w:p>
    <w:p w14:paraId="6D94724A" w14:textId="4594346D" w:rsidR="00173E12" w:rsidRPr="00AE7156" w:rsidRDefault="00173E12" w:rsidP="00B629D4">
      <w:pPr>
        <w:ind w:left="284" w:right="-285"/>
        <w:rPr>
          <w:rFonts w:ascii="Times New Roman" w:eastAsiaTheme="minorEastAsia" w:hAnsi="Times New Roman" w:cs="Times New Roman"/>
          <w:color w:val="FF0000"/>
        </w:rPr>
      </w:pPr>
      <w:r w:rsidRPr="00AE7156">
        <w:rPr>
          <w:rFonts w:ascii="Times New Roman" w:eastAsiaTheme="minorEastAsia" w:hAnsi="Times New Roman" w:cs="Times New Roman"/>
          <w:color w:val="FF0000"/>
        </w:rPr>
        <w:t>Comment</w:t>
      </w:r>
      <w:r w:rsidR="00AE7156">
        <w:rPr>
          <w:rFonts w:ascii="Times New Roman" w:eastAsiaTheme="minorEastAsia" w:hAnsi="Times New Roman" w:cs="Times New Roman"/>
          <w:color w:val="FF0000"/>
        </w:rPr>
        <w:t>s</w:t>
      </w:r>
      <w:r w:rsidRPr="00AE7156">
        <w:rPr>
          <w:rFonts w:ascii="Times New Roman" w:eastAsiaTheme="minorEastAsia" w:hAnsi="Times New Roman" w:cs="Times New Roman"/>
          <w:color w:val="FF0000"/>
        </w:rPr>
        <w:t xml:space="preserve"> to </w:t>
      </w:r>
      <w:r w:rsidR="00AE7156">
        <w:rPr>
          <w:rFonts w:ascii="Times New Roman" w:eastAsiaTheme="minorEastAsia" w:hAnsi="Times New Roman" w:cs="Times New Roman"/>
          <w:color w:val="FF0000"/>
        </w:rPr>
        <w:t>P</w:t>
      </w:r>
      <w:r w:rsidRPr="00AE7156">
        <w:rPr>
          <w:rFonts w:ascii="Times New Roman" w:eastAsiaTheme="minorEastAsia" w:hAnsi="Times New Roman" w:cs="Times New Roman"/>
          <w:color w:val="FF0000"/>
        </w:rPr>
        <w:t>ara. 18:</w:t>
      </w:r>
    </w:p>
    <w:p w14:paraId="72F17CD0" w14:textId="77777777" w:rsidR="00173E12" w:rsidRPr="00173E12" w:rsidRDefault="00173E12" w:rsidP="00B629D4">
      <w:pPr>
        <w:ind w:left="284" w:right="-285"/>
        <w:rPr>
          <w:rFonts w:ascii="Times New Roman" w:eastAsiaTheme="minorEastAsia" w:hAnsi="Times New Roman" w:cs="Times New Roman"/>
          <w:lang w:val="en-US" w:eastAsia="zh-CN"/>
        </w:rPr>
      </w:pPr>
      <w:r w:rsidRPr="00173E12">
        <w:rPr>
          <w:rFonts w:ascii="Times New Roman" w:eastAsiaTheme="minorEastAsia" w:hAnsi="Times New Roman" w:cs="Times New Roman"/>
          <w:color w:val="FF0000"/>
        </w:rPr>
        <w:t xml:space="preserve">In Para. 18, there should be added a specific reference to Articles 11, 23, 30 and 32 of the UNDRIP regarding requirements for effective consultation and free, prior, and informed consent (FPIC), which must be guaranteed before carrying out or authorizing any activity of exploitation of Indigenous Peoples’ traditional lands or natural resources. </w:t>
      </w:r>
      <w:r w:rsidRPr="00173E12">
        <w:rPr>
          <w:rFonts w:ascii="Times New Roman" w:eastAsiaTheme="minorEastAsia" w:hAnsi="Times New Roman" w:cs="Times New Roman"/>
          <w:lang w:val="en-US" w:eastAsia="zh-CN"/>
        </w:rPr>
        <w:t xml:space="preserve"> </w:t>
      </w:r>
    </w:p>
    <w:p w14:paraId="354E2230" w14:textId="77777777" w:rsidR="00173E12" w:rsidRPr="00173E12" w:rsidRDefault="00173E12" w:rsidP="00B629D4">
      <w:pPr>
        <w:ind w:left="284" w:right="-285"/>
        <w:rPr>
          <w:rFonts w:ascii="Times New Roman" w:eastAsia="PMingLiU" w:hAnsi="Times New Roman" w:cs="Times New Roman"/>
          <w:noProof/>
          <w:color w:val="FF0000"/>
          <w:lang w:val="en-US" w:eastAsia="fr-FR"/>
        </w:rPr>
      </w:pPr>
    </w:p>
    <w:p w14:paraId="11825133" w14:textId="0421D664" w:rsidR="00173E12" w:rsidRPr="00173E12" w:rsidRDefault="00173E12" w:rsidP="00B629D4">
      <w:pPr>
        <w:ind w:left="284" w:right="-285"/>
        <w:rPr>
          <w:rFonts w:ascii="Times New Roman" w:eastAsia="PMingLiU" w:hAnsi="Times New Roman" w:cs="Times New Roman"/>
          <w:noProof/>
          <w:color w:val="FF0000"/>
          <w:lang w:val="x-none" w:eastAsia="fr-FR"/>
        </w:rPr>
      </w:pPr>
      <w:r w:rsidRPr="00173E12">
        <w:rPr>
          <w:rFonts w:ascii="Times New Roman" w:eastAsia="PMingLiU" w:hAnsi="Times New Roman" w:cs="Times New Roman"/>
          <w:noProof/>
          <w:color w:val="FF0000"/>
          <w:lang w:val="en-US" w:eastAsia="fr-FR"/>
        </w:rPr>
        <w:lastRenderedPageBreak/>
        <w:t xml:space="preserve">In the last sentence of Para. 18,  which refers to international legal developments in relation to </w:t>
      </w:r>
      <w:r w:rsidR="00173C0A">
        <w:rPr>
          <w:rFonts w:ascii="Times New Roman" w:eastAsia="PMingLiU" w:hAnsi="Times New Roman" w:cs="Times New Roman"/>
          <w:noProof/>
          <w:color w:val="FF0000"/>
          <w:lang w:val="en-US" w:eastAsia="fr-FR"/>
        </w:rPr>
        <w:t>I</w:t>
      </w:r>
      <w:r w:rsidRPr="00173E12">
        <w:rPr>
          <w:rFonts w:ascii="Times New Roman" w:eastAsia="PMingLiU" w:hAnsi="Times New Roman" w:cs="Times New Roman"/>
          <w:noProof/>
          <w:color w:val="FF0000"/>
          <w:lang w:val="en-US" w:eastAsia="fr-FR"/>
        </w:rPr>
        <w:t xml:space="preserve">ndigenous </w:t>
      </w:r>
      <w:r w:rsidR="00173C0A">
        <w:rPr>
          <w:rFonts w:ascii="Times New Roman" w:eastAsia="PMingLiU" w:hAnsi="Times New Roman" w:cs="Times New Roman"/>
          <w:noProof/>
          <w:color w:val="FF0000"/>
          <w:lang w:val="en-US" w:eastAsia="fr-FR"/>
        </w:rPr>
        <w:t>P</w:t>
      </w:r>
      <w:r w:rsidRPr="00173E12">
        <w:rPr>
          <w:rFonts w:ascii="Times New Roman" w:eastAsia="PMingLiU" w:hAnsi="Times New Roman" w:cs="Times New Roman"/>
          <w:noProof/>
          <w:color w:val="FF0000"/>
          <w:lang w:val="en-US" w:eastAsia="fr-FR"/>
        </w:rPr>
        <w:t>eoples,  the General Comment should e</w:t>
      </w:r>
      <w:r w:rsidRPr="00173E12">
        <w:rPr>
          <w:rFonts w:ascii="Times New Roman" w:eastAsia="PMingLiU" w:hAnsi="Times New Roman" w:cs="Times New Roman"/>
          <w:noProof/>
          <w:color w:val="FF0000"/>
          <w:lang w:val="x-none" w:eastAsia="fr-FR"/>
        </w:rPr>
        <w:t xml:space="preserve">laborate further on </w:t>
      </w:r>
      <w:r w:rsidRPr="00173E12">
        <w:rPr>
          <w:rFonts w:ascii="Times New Roman" w:eastAsia="PMingLiU" w:hAnsi="Times New Roman" w:cs="Times New Roman"/>
          <w:noProof/>
          <w:color w:val="FF0000"/>
          <w:lang w:val="en-US" w:eastAsia="fr-FR"/>
        </w:rPr>
        <w:t>the provisions of</w:t>
      </w:r>
      <w:r w:rsidRPr="00173E12">
        <w:rPr>
          <w:rFonts w:ascii="Times New Roman" w:eastAsia="PMingLiU" w:hAnsi="Times New Roman" w:cs="Times New Roman"/>
          <w:noProof/>
          <w:color w:val="FF0000"/>
          <w:lang w:val="x-none" w:eastAsia="fr-FR"/>
        </w:rPr>
        <w:t xml:space="preserve"> UNDRIP and </w:t>
      </w:r>
      <w:r w:rsidRPr="00173E12">
        <w:rPr>
          <w:rFonts w:ascii="Times New Roman" w:eastAsia="PMingLiU" w:hAnsi="Times New Roman" w:cs="Times New Roman"/>
          <w:noProof/>
          <w:color w:val="FF0000"/>
          <w:lang w:val="en-US" w:eastAsia="fr-FR"/>
        </w:rPr>
        <w:t xml:space="preserve">the </w:t>
      </w:r>
      <w:r w:rsidRPr="00173E12">
        <w:rPr>
          <w:rFonts w:ascii="Times New Roman" w:eastAsia="PMingLiU" w:hAnsi="Times New Roman" w:cs="Times New Roman"/>
          <w:noProof/>
          <w:color w:val="FF0000"/>
          <w:lang w:val="x-none" w:eastAsia="fr-FR"/>
        </w:rPr>
        <w:t>ILO C</w:t>
      </w:r>
      <w:r w:rsidRPr="00173E12">
        <w:rPr>
          <w:rFonts w:ascii="Times New Roman" w:eastAsia="PMingLiU" w:hAnsi="Times New Roman" w:cs="Times New Roman"/>
          <w:noProof/>
          <w:color w:val="FF0000"/>
          <w:lang w:val="en-US" w:eastAsia="fr-FR"/>
        </w:rPr>
        <w:t xml:space="preserve">onvention </w:t>
      </w:r>
      <w:r w:rsidRPr="00173E12">
        <w:rPr>
          <w:rFonts w:ascii="Times New Roman" w:eastAsia="PMingLiU" w:hAnsi="Times New Roman" w:cs="Times New Roman"/>
          <w:noProof/>
          <w:color w:val="FF0000"/>
          <w:lang w:val="x-none" w:eastAsia="fr-FR"/>
        </w:rPr>
        <w:t>169</w:t>
      </w:r>
      <w:r w:rsidRPr="00173E12">
        <w:rPr>
          <w:rFonts w:ascii="Times New Roman" w:eastAsia="PMingLiU" w:hAnsi="Times New Roman" w:cs="Times New Roman"/>
          <w:noProof/>
          <w:color w:val="FF0000"/>
          <w:lang w:val="en-US" w:eastAsia="fr-FR"/>
        </w:rPr>
        <w:t xml:space="preserve"> regarding Indigenous Peoples’ rights </w:t>
      </w:r>
      <w:r w:rsidRPr="00173E12">
        <w:rPr>
          <w:rFonts w:ascii="Times New Roman" w:eastAsia="PMingLiU" w:hAnsi="Times New Roman" w:cs="Times New Roman"/>
          <w:noProof/>
          <w:color w:val="FF0000"/>
          <w:lang w:val="x-none" w:eastAsia="fr-FR"/>
        </w:rPr>
        <w:t xml:space="preserve"> to land</w:t>
      </w:r>
      <w:r w:rsidR="00173C0A">
        <w:rPr>
          <w:rFonts w:ascii="Times New Roman" w:eastAsia="PMingLiU" w:hAnsi="Times New Roman" w:cs="Times New Roman"/>
          <w:noProof/>
          <w:color w:val="FF0000"/>
          <w:lang w:val="en-US" w:eastAsia="fr-FR"/>
        </w:rPr>
        <w:t>s</w:t>
      </w:r>
      <w:r w:rsidRPr="00173E12">
        <w:rPr>
          <w:rFonts w:ascii="Times New Roman" w:eastAsia="PMingLiU" w:hAnsi="Times New Roman" w:cs="Times New Roman"/>
          <w:noProof/>
          <w:color w:val="FF0000"/>
          <w:lang w:val="x-none" w:eastAsia="fr-FR"/>
        </w:rPr>
        <w:t xml:space="preserve">, territories and ressouces. </w:t>
      </w:r>
    </w:p>
    <w:p w14:paraId="4F71C920" w14:textId="77777777" w:rsidR="00173E12" w:rsidRPr="00173E12" w:rsidRDefault="00173E12" w:rsidP="00B629D4">
      <w:pPr>
        <w:ind w:left="284" w:right="-285"/>
        <w:rPr>
          <w:rFonts w:ascii="Times New Roman" w:eastAsia="PMingLiU" w:hAnsi="Times New Roman" w:cs="Times New Roman"/>
          <w:noProof/>
          <w:color w:val="FF0000"/>
          <w:lang w:val="x-none" w:eastAsia="fr-FR"/>
        </w:rPr>
      </w:pPr>
    </w:p>
    <w:p w14:paraId="5B3DA1EC" w14:textId="77777777" w:rsidR="00173E12" w:rsidRPr="00173E12" w:rsidRDefault="00173E12" w:rsidP="00F035CA">
      <w:pPr>
        <w:keepNext/>
        <w:keepLines/>
        <w:tabs>
          <w:tab w:val="right" w:pos="851"/>
        </w:tabs>
        <w:suppressAutoHyphens/>
        <w:kinsoku w:val="0"/>
        <w:overflowPunct w:val="0"/>
        <w:autoSpaceDE w:val="0"/>
        <w:autoSpaceDN w:val="0"/>
        <w:adjustRightInd w:val="0"/>
        <w:snapToGrid w:val="0"/>
        <w:ind w:left="567" w:right="-285" w:hanging="283"/>
        <w:outlineLvl w:val="2"/>
        <w:rPr>
          <w:rFonts w:ascii="Times New Roman" w:hAnsi="Times New Roman" w:cs="Times New Roman"/>
          <w:b/>
        </w:rPr>
      </w:pPr>
      <w:r w:rsidRPr="00173E12">
        <w:rPr>
          <w:rFonts w:ascii="Times New Roman" w:hAnsi="Times New Roman" w:cs="Times New Roman"/>
          <w:b/>
        </w:rPr>
        <w:t>C.</w:t>
      </w:r>
      <w:r w:rsidRPr="00173E12">
        <w:rPr>
          <w:rFonts w:ascii="Times New Roman" w:hAnsi="Times New Roman" w:cs="Times New Roman"/>
          <w:b/>
        </w:rPr>
        <w:tab/>
        <w:t xml:space="preserve"> Obligations of States parties under the Covenant as relating to land</w:t>
      </w:r>
      <w:r w:rsidR="00F035CA">
        <w:rPr>
          <w:rFonts w:ascii="Times New Roman" w:hAnsi="Times New Roman" w:cs="Times New Roman"/>
          <w:b/>
        </w:rPr>
        <w:br/>
      </w:r>
    </w:p>
    <w:p w14:paraId="6679B7A5" w14:textId="77777777" w:rsidR="00173E12" w:rsidRPr="00173E12" w:rsidRDefault="00173E12" w:rsidP="00F035CA">
      <w:pPr>
        <w:keepNext/>
        <w:keepLines/>
        <w:tabs>
          <w:tab w:val="right" w:pos="851"/>
        </w:tabs>
        <w:suppressAutoHyphens/>
        <w:kinsoku w:val="0"/>
        <w:overflowPunct w:val="0"/>
        <w:autoSpaceDE w:val="0"/>
        <w:autoSpaceDN w:val="0"/>
        <w:adjustRightInd w:val="0"/>
        <w:snapToGrid w:val="0"/>
        <w:ind w:left="284" w:right="-285"/>
        <w:outlineLvl w:val="4"/>
        <w:rPr>
          <w:rFonts w:ascii="Times New Roman" w:hAnsi="Times New Roman" w:cs="Times New Roman"/>
          <w:i/>
        </w:rPr>
      </w:pPr>
      <w:r w:rsidRPr="00173E12">
        <w:rPr>
          <w:rFonts w:ascii="Times New Roman" w:hAnsi="Times New Roman" w:cs="Times New Roman"/>
          <w:i/>
        </w:rPr>
        <w:t>Obligation to respect</w:t>
      </w:r>
    </w:p>
    <w:p w14:paraId="668717C5" w14:textId="77777777" w:rsidR="00173E12" w:rsidRPr="00173E12" w:rsidRDefault="00173E12" w:rsidP="00B629D4">
      <w:pPr>
        <w:ind w:left="284" w:right="-285"/>
        <w:rPr>
          <w:rFonts w:ascii="Times New Roman" w:eastAsiaTheme="minorEastAsia" w:hAnsi="Times New Roman" w:cs="Times New Roman"/>
          <w:b/>
          <w:bCs/>
        </w:rPr>
      </w:pPr>
      <w:r w:rsidRPr="00173E12">
        <w:rPr>
          <w:rFonts w:ascii="Times New Roman" w:eastAsiaTheme="minorEastAsia" w:hAnsi="Times New Roman" w:cs="Times New Roman"/>
          <w:b/>
          <w:bCs/>
        </w:rPr>
        <w:t xml:space="preserve">Para. 20: </w:t>
      </w:r>
    </w:p>
    <w:p w14:paraId="67A7D0CF" w14:textId="77777777" w:rsidR="00173E12" w:rsidRPr="00173E12" w:rsidRDefault="00173E12" w:rsidP="00B629D4">
      <w:pPr>
        <w:ind w:left="284" w:right="-285"/>
        <w:rPr>
          <w:rFonts w:ascii="Times New Roman" w:eastAsiaTheme="minorEastAsia" w:hAnsi="Times New Roman" w:cs="Times New Roman"/>
          <w:lang w:val="en-US" w:eastAsia="zh-CN"/>
        </w:rPr>
      </w:pPr>
      <w:r w:rsidRPr="00173E12">
        <w:rPr>
          <w:rFonts w:ascii="Times New Roman" w:eastAsiaTheme="minorEastAsia" w:hAnsi="Times New Roman" w:cs="Times New Roman"/>
          <w:lang w:val="en-US" w:eastAsia="zh-CN"/>
        </w:rPr>
        <w:t xml:space="preserve">Line 4: “In addition, States parties should take immediate measures aimed at conferring legal security of tenure upon those </w:t>
      </w:r>
      <w:r w:rsidRPr="00173E12">
        <w:rPr>
          <w:rFonts w:ascii="Times New Roman" w:eastAsiaTheme="minorEastAsia" w:hAnsi="Times New Roman" w:cs="Times New Roman"/>
          <w:b/>
          <w:bCs/>
          <w:color w:val="FF0000"/>
          <w:lang w:val="en-US" w:eastAsia="zh-CN"/>
        </w:rPr>
        <w:t>individuals,</w:t>
      </w:r>
      <w:r w:rsidRPr="00173E12">
        <w:rPr>
          <w:rFonts w:ascii="Times New Roman" w:eastAsiaTheme="minorEastAsia" w:hAnsi="Times New Roman" w:cs="Times New Roman"/>
          <w:color w:val="FF0000"/>
          <w:lang w:val="en-US" w:eastAsia="zh-CN"/>
        </w:rPr>
        <w:t xml:space="preserve"> </w:t>
      </w:r>
      <w:r w:rsidRPr="00173E12">
        <w:rPr>
          <w:rFonts w:ascii="Times New Roman" w:eastAsiaTheme="minorEastAsia" w:hAnsi="Times New Roman" w:cs="Times New Roman"/>
          <w:lang w:val="en-US" w:eastAsia="zh-CN"/>
        </w:rPr>
        <w:t xml:space="preserve">households, </w:t>
      </w:r>
      <w:r w:rsidRPr="00173E12">
        <w:rPr>
          <w:rFonts w:ascii="Times New Roman" w:eastAsiaTheme="minorEastAsia" w:hAnsi="Times New Roman" w:cs="Times New Roman"/>
          <w:b/>
          <w:bCs/>
          <w:color w:val="FF0000"/>
          <w:lang w:val="en-US" w:eastAsia="zh-CN"/>
        </w:rPr>
        <w:t xml:space="preserve">communities or peoples </w:t>
      </w:r>
      <w:r w:rsidRPr="00173E12">
        <w:rPr>
          <w:rFonts w:ascii="Times New Roman" w:eastAsiaTheme="minorEastAsia" w:hAnsi="Times New Roman" w:cs="Times New Roman"/>
          <w:lang w:val="en-US" w:eastAsia="zh-CN"/>
        </w:rPr>
        <w:t>currently lacking such protection, in genuine consultation with the persons and communities concerned.</w:t>
      </w:r>
    </w:p>
    <w:p w14:paraId="2C0272C9" w14:textId="77777777" w:rsidR="00173E12" w:rsidRPr="00173E12" w:rsidRDefault="00173E12" w:rsidP="00B629D4">
      <w:pPr>
        <w:ind w:left="284" w:right="-285"/>
        <w:rPr>
          <w:rFonts w:ascii="Times New Roman" w:eastAsiaTheme="minorEastAsia" w:hAnsi="Times New Roman" w:cs="Times New Roman"/>
          <w:lang w:val="en-US" w:eastAsia="zh-CN"/>
        </w:rPr>
      </w:pPr>
    </w:p>
    <w:p w14:paraId="74FA5DD6" w14:textId="77777777" w:rsidR="00173E12" w:rsidRPr="00173E12" w:rsidRDefault="00173E12" w:rsidP="00B629D4">
      <w:pPr>
        <w:ind w:left="284" w:right="-285"/>
        <w:rPr>
          <w:rFonts w:ascii="Times New Roman" w:eastAsiaTheme="minorEastAsia" w:hAnsi="Times New Roman" w:cs="Times New Roman"/>
          <w:b/>
          <w:bCs/>
          <w:lang w:val="en-US" w:eastAsia="zh-CN"/>
        </w:rPr>
      </w:pPr>
      <w:r w:rsidRPr="00173E12">
        <w:rPr>
          <w:rFonts w:ascii="Times New Roman" w:eastAsiaTheme="minorEastAsia" w:hAnsi="Times New Roman" w:cs="Times New Roman"/>
          <w:b/>
          <w:bCs/>
          <w:lang w:val="en-US" w:eastAsia="zh-CN"/>
        </w:rPr>
        <w:t xml:space="preserve">Para. 22: </w:t>
      </w:r>
    </w:p>
    <w:p w14:paraId="43EECC42" w14:textId="7347AF11" w:rsidR="00173E12" w:rsidRPr="00173E12" w:rsidRDefault="00173E12" w:rsidP="00B629D4">
      <w:pPr>
        <w:ind w:left="284" w:right="-285"/>
        <w:rPr>
          <w:rFonts w:ascii="Times New Roman" w:eastAsiaTheme="minorEastAsia" w:hAnsi="Times New Roman" w:cs="Times New Roman"/>
          <w:lang w:val="en-US"/>
        </w:rPr>
      </w:pPr>
      <w:r w:rsidRPr="00173E12">
        <w:rPr>
          <w:rFonts w:ascii="Times New Roman" w:eastAsiaTheme="minorEastAsia" w:hAnsi="Times New Roman" w:cs="Times New Roman"/>
          <w:lang w:val="en-US" w:eastAsia="zh-CN"/>
        </w:rPr>
        <w:t>Line 3: “Disadvantaged and marginalized individuals, groups</w:t>
      </w:r>
      <w:r w:rsidRPr="00173E12">
        <w:rPr>
          <w:rFonts w:ascii="Times New Roman" w:eastAsia="PMingLiU" w:hAnsi="Times New Roman" w:cs="Times New Roman"/>
          <w:noProof/>
          <w:lang w:val="x-none" w:eastAsia="fr-FR"/>
        </w:rPr>
        <w:t xml:space="preserve"> </w:t>
      </w:r>
      <w:r w:rsidRPr="00173E12">
        <w:rPr>
          <w:rFonts w:ascii="Times New Roman" w:eastAsia="PMingLiU" w:hAnsi="Times New Roman" w:cs="Times New Roman"/>
          <w:noProof/>
          <w:lang w:val="en-US" w:eastAsia="fr-FR"/>
        </w:rPr>
        <w:t xml:space="preserve">and </w:t>
      </w:r>
      <w:r w:rsidRPr="00E776FD">
        <w:rPr>
          <w:rFonts w:ascii="Times New Roman" w:eastAsiaTheme="minorEastAsia" w:hAnsi="Times New Roman" w:cs="Times New Roman"/>
          <w:b/>
          <w:bCs/>
          <w:color w:val="FF0000"/>
          <w:lang w:val="en-US" w:eastAsia="zh-CN"/>
        </w:rPr>
        <w:t>c</w:t>
      </w:r>
      <w:r w:rsidRPr="00173E12">
        <w:rPr>
          <w:rFonts w:ascii="Times New Roman" w:eastAsiaTheme="minorEastAsia" w:hAnsi="Times New Roman" w:cs="Times New Roman"/>
          <w:b/>
          <w:bCs/>
          <w:color w:val="FF0000"/>
          <w:lang w:val="en-US" w:eastAsia="zh-CN"/>
        </w:rPr>
        <w:t xml:space="preserve">ommunities </w:t>
      </w:r>
      <w:r w:rsidRPr="00173E12">
        <w:rPr>
          <w:rFonts w:ascii="Times New Roman" w:eastAsiaTheme="minorEastAsia" w:hAnsi="Times New Roman" w:cs="Times New Roman"/>
          <w:lang w:val="en-US" w:eastAsia="zh-CN"/>
        </w:rPr>
        <w:t>should be supported in using those services and their access to justice should be guaranteed.”</w:t>
      </w:r>
    </w:p>
    <w:p w14:paraId="3B1EE102" w14:textId="77777777" w:rsidR="00173E12" w:rsidRPr="00E776FD" w:rsidRDefault="00173E12" w:rsidP="00B629D4">
      <w:pPr>
        <w:tabs>
          <w:tab w:val="left" w:pos="1701"/>
          <w:tab w:val="left" w:pos="2268"/>
          <w:tab w:val="left" w:pos="2835"/>
        </w:tabs>
        <w:suppressAutoHyphens/>
        <w:kinsoku w:val="0"/>
        <w:overflowPunct w:val="0"/>
        <w:autoSpaceDE w:val="0"/>
        <w:autoSpaceDN w:val="0"/>
        <w:adjustRightInd w:val="0"/>
        <w:snapToGrid w:val="0"/>
        <w:ind w:left="284" w:right="-285"/>
        <w:jc w:val="both"/>
        <w:rPr>
          <w:rFonts w:ascii="Times New Roman" w:hAnsi="Times New Roman" w:cs="Times New Roman"/>
          <w:lang w:val="en-US"/>
        </w:rPr>
      </w:pPr>
    </w:p>
    <w:p w14:paraId="2AAAEC2F" w14:textId="77777777" w:rsidR="00173E12" w:rsidRPr="00173E12" w:rsidRDefault="00173E12" w:rsidP="00B629D4">
      <w:pPr>
        <w:tabs>
          <w:tab w:val="left" w:pos="1701"/>
          <w:tab w:val="left" w:pos="2268"/>
          <w:tab w:val="left" w:pos="2835"/>
        </w:tabs>
        <w:suppressAutoHyphens/>
        <w:kinsoku w:val="0"/>
        <w:overflowPunct w:val="0"/>
        <w:autoSpaceDE w:val="0"/>
        <w:autoSpaceDN w:val="0"/>
        <w:adjustRightInd w:val="0"/>
        <w:snapToGrid w:val="0"/>
        <w:ind w:left="284" w:right="-285"/>
        <w:jc w:val="both"/>
        <w:rPr>
          <w:rFonts w:ascii="Times New Roman" w:hAnsi="Times New Roman" w:cs="Times New Roman"/>
          <w:b/>
          <w:bCs/>
        </w:rPr>
      </w:pPr>
      <w:r w:rsidRPr="00173E12">
        <w:rPr>
          <w:rFonts w:ascii="Times New Roman" w:hAnsi="Times New Roman" w:cs="Times New Roman"/>
          <w:b/>
          <w:bCs/>
        </w:rPr>
        <w:t>Para. 23:</w:t>
      </w:r>
      <w:r w:rsidRPr="00173E12">
        <w:rPr>
          <w:rFonts w:ascii="Times New Roman" w:hAnsi="Times New Roman" w:cs="Times New Roman"/>
          <w:b/>
          <w:bCs/>
        </w:rPr>
        <w:tab/>
      </w:r>
    </w:p>
    <w:p w14:paraId="7A339479" w14:textId="77777777" w:rsidR="00173E12" w:rsidRPr="00173E12" w:rsidRDefault="00173E12" w:rsidP="00B629D4">
      <w:pPr>
        <w:tabs>
          <w:tab w:val="left" w:pos="1701"/>
          <w:tab w:val="left" w:pos="2268"/>
          <w:tab w:val="left" w:pos="2835"/>
        </w:tabs>
        <w:suppressAutoHyphens/>
        <w:kinsoku w:val="0"/>
        <w:overflowPunct w:val="0"/>
        <w:autoSpaceDE w:val="0"/>
        <w:autoSpaceDN w:val="0"/>
        <w:adjustRightInd w:val="0"/>
        <w:snapToGrid w:val="0"/>
        <w:ind w:left="284" w:right="-285"/>
        <w:jc w:val="both"/>
        <w:rPr>
          <w:rFonts w:ascii="Times New Roman" w:eastAsia="Times New Roman" w:hAnsi="Times New Roman" w:cs="Times New Roman"/>
        </w:rPr>
      </w:pPr>
      <w:r w:rsidRPr="00173E12">
        <w:rPr>
          <w:rFonts w:ascii="Times New Roman" w:hAnsi="Times New Roman" w:cs="Times New Roman"/>
        </w:rPr>
        <w:t xml:space="preserve">Line 2: </w:t>
      </w:r>
      <w:r w:rsidRPr="00173E12">
        <w:rPr>
          <w:rFonts w:ascii="Times New Roman" w:eastAsia="Times New Roman" w:hAnsi="Times New Roman" w:cs="Times New Roman"/>
        </w:rPr>
        <w:t xml:space="preserve">International human rights law provides for the respect and protection of the relationship of indigenous </w:t>
      </w:r>
      <w:r w:rsidRPr="00173E12">
        <w:rPr>
          <w:rFonts w:ascii="Times New Roman" w:eastAsia="Times New Roman" w:hAnsi="Times New Roman" w:cs="Times New Roman"/>
          <w:b/>
          <w:bCs/>
          <w:color w:val="FF0000"/>
        </w:rPr>
        <w:t xml:space="preserve">peoples </w:t>
      </w:r>
      <w:r w:rsidRPr="00173E12">
        <w:rPr>
          <w:rFonts w:ascii="Times New Roman" w:eastAsia="Times New Roman" w:hAnsi="Times New Roman" w:cs="Times New Roman"/>
        </w:rPr>
        <w:t xml:space="preserve">with their lands, territories and resources…” </w:t>
      </w:r>
    </w:p>
    <w:p w14:paraId="27D3D826" w14:textId="77777777" w:rsidR="00173E12" w:rsidRPr="00173E12" w:rsidRDefault="00173E12" w:rsidP="00B629D4">
      <w:pPr>
        <w:tabs>
          <w:tab w:val="left" w:pos="1701"/>
          <w:tab w:val="left" w:pos="2268"/>
          <w:tab w:val="left" w:pos="2835"/>
        </w:tabs>
        <w:suppressAutoHyphens/>
        <w:kinsoku w:val="0"/>
        <w:overflowPunct w:val="0"/>
        <w:autoSpaceDE w:val="0"/>
        <w:autoSpaceDN w:val="0"/>
        <w:adjustRightInd w:val="0"/>
        <w:snapToGrid w:val="0"/>
        <w:ind w:left="284" w:right="-285"/>
        <w:jc w:val="both"/>
        <w:rPr>
          <w:rFonts w:ascii="Times New Roman" w:eastAsia="Times New Roman" w:hAnsi="Times New Roman" w:cs="Times New Roman"/>
        </w:rPr>
      </w:pPr>
    </w:p>
    <w:p w14:paraId="0517FCC1" w14:textId="77777777" w:rsidR="00173E12" w:rsidRPr="00F035CA" w:rsidRDefault="00173E12" w:rsidP="00B629D4">
      <w:pPr>
        <w:tabs>
          <w:tab w:val="left" w:pos="1701"/>
          <w:tab w:val="left" w:pos="2268"/>
          <w:tab w:val="left" w:pos="2835"/>
        </w:tabs>
        <w:suppressAutoHyphens/>
        <w:kinsoku w:val="0"/>
        <w:overflowPunct w:val="0"/>
        <w:autoSpaceDE w:val="0"/>
        <w:autoSpaceDN w:val="0"/>
        <w:adjustRightInd w:val="0"/>
        <w:snapToGrid w:val="0"/>
        <w:ind w:left="284" w:right="-285"/>
        <w:jc w:val="both"/>
        <w:rPr>
          <w:rFonts w:ascii="Times New Roman" w:eastAsia="Times New Roman" w:hAnsi="Times New Roman" w:cs="Times New Roman"/>
          <w:lang w:val="en-US"/>
        </w:rPr>
      </w:pPr>
      <w:r w:rsidRPr="00173E12">
        <w:rPr>
          <w:rFonts w:ascii="Times New Roman" w:hAnsi="Times New Roman" w:cs="Times New Roman"/>
        </w:rPr>
        <w:t xml:space="preserve">Line 9: “Therefore, indigenous peoples have the right to have their lands demarcated, and relocation is allowed only, in accordance with </w:t>
      </w:r>
      <w:r w:rsidRPr="00173E12">
        <w:rPr>
          <w:rFonts w:ascii="Times New Roman" w:hAnsi="Times New Roman" w:cs="Times New Roman"/>
          <w:b/>
          <w:bCs/>
          <w:color w:val="FF0000"/>
        </w:rPr>
        <w:t>the free, prior, and informed consent</w:t>
      </w:r>
      <w:r w:rsidRPr="00173E12">
        <w:rPr>
          <w:rFonts w:ascii="Times New Roman" w:hAnsi="Times New Roman" w:cs="Times New Roman"/>
          <w:color w:val="FF0000"/>
        </w:rPr>
        <w:t xml:space="preserve"> </w:t>
      </w:r>
      <w:r w:rsidRPr="00173E12">
        <w:rPr>
          <w:rFonts w:ascii="Times New Roman" w:hAnsi="Times New Roman" w:cs="Times New Roman"/>
        </w:rPr>
        <w:t>of the communities concerned”</w:t>
      </w:r>
    </w:p>
    <w:p w14:paraId="04482E84" w14:textId="77777777" w:rsidR="00173E12" w:rsidRPr="00F035CA" w:rsidRDefault="00173E12" w:rsidP="00B629D4">
      <w:pPr>
        <w:tabs>
          <w:tab w:val="left" w:pos="1701"/>
          <w:tab w:val="left" w:pos="2268"/>
          <w:tab w:val="left" w:pos="2835"/>
        </w:tabs>
        <w:suppressAutoHyphens/>
        <w:kinsoku w:val="0"/>
        <w:overflowPunct w:val="0"/>
        <w:autoSpaceDE w:val="0"/>
        <w:autoSpaceDN w:val="0"/>
        <w:adjustRightInd w:val="0"/>
        <w:snapToGrid w:val="0"/>
        <w:ind w:left="284" w:right="-285"/>
        <w:jc w:val="both"/>
        <w:rPr>
          <w:rFonts w:ascii="Times New Roman" w:eastAsia="Times New Roman" w:hAnsi="Times New Roman" w:cs="Times New Roman"/>
          <w:b/>
          <w:bCs/>
          <w:color w:val="FF0000"/>
          <w:lang w:val="en-US"/>
        </w:rPr>
      </w:pPr>
    </w:p>
    <w:p w14:paraId="602D2C7B" w14:textId="5C9E80D0" w:rsidR="00173E12" w:rsidRPr="000F2ADE" w:rsidRDefault="00173E12" w:rsidP="00B629D4">
      <w:pPr>
        <w:tabs>
          <w:tab w:val="left" w:pos="1701"/>
          <w:tab w:val="left" w:pos="2268"/>
          <w:tab w:val="left" w:pos="2835"/>
        </w:tabs>
        <w:suppressAutoHyphens/>
        <w:kinsoku w:val="0"/>
        <w:overflowPunct w:val="0"/>
        <w:autoSpaceDE w:val="0"/>
        <w:autoSpaceDN w:val="0"/>
        <w:adjustRightInd w:val="0"/>
        <w:snapToGrid w:val="0"/>
        <w:ind w:left="284" w:right="-285"/>
        <w:jc w:val="both"/>
        <w:rPr>
          <w:rFonts w:ascii="Times New Roman" w:eastAsia="Times New Roman" w:hAnsi="Times New Roman" w:cs="Times New Roman"/>
          <w:color w:val="FF0000"/>
        </w:rPr>
      </w:pPr>
      <w:r w:rsidRPr="000F2ADE">
        <w:rPr>
          <w:rFonts w:ascii="Times New Roman" w:eastAsia="Times New Roman" w:hAnsi="Times New Roman" w:cs="Times New Roman"/>
          <w:color w:val="FF0000"/>
        </w:rPr>
        <w:t xml:space="preserve">Comments </w:t>
      </w:r>
      <w:r w:rsidR="00262CFC">
        <w:rPr>
          <w:rFonts w:ascii="Times New Roman" w:eastAsia="Times New Roman" w:hAnsi="Times New Roman" w:cs="Times New Roman"/>
          <w:color w:val="FF0000"/>
        </w:rPr>
        <w:t>to</w:t>
      </w:r>
      <w:r w:rsidRPr="000F2ADE">
        <w:rPr>
          <w:rFonts w:ascii="Times New Roman" w:eastAsia="Times New Roman" w:hAnsi="Times New Roman" w:cs="Times New Roman"/>
          <w:color w:val="FF0000"/>
        </w:rPr>
        <w:t xml:space="preserve"> Para. 23: </w:t>
      </w:r>
    </w:p>
    <w:p w14:paraId="4010632B" w14:textId="3CC2D80E" w:rsidR="00173E12" w:rsidRPr="00173E12" w:rsidRDefault="00173E12" w:rsidP="00B629D4">
      <w:pPr>
        <w:ind w:left="284" w:right="-285"/>
        <w:rPr>
          <w:rFonts w:ascii="Times New Roman" w:eastAsia="PMingLiU" w:hAnsi="Times New Roman" w:cs="Times New Roman"/>
          <w:noProof/>
          <w:color w:val="FF0000"/>
          <w:lang w:val="en-US" w:eastAsia="en-GB"/>
        </w:rPr>
      </w:pPr>
      <w:r w:rsidRPr="00173E12">
        <w:rPr>
          <w:rFonts w:ascii="Times New Roman" w:eastAsia="PMingLiU" w:hAnsi="Times New Roman" w:cs="Times New Roman"/>
          <w:noProof/>
          <w:color w:val="FF0000"/>
          <w:lang w:val="en-US" w:eastAsia="fr-FR"/>
        </w:rPr>
        <w:t xml:space="preserve">The text on relocation should be improved. Relating to Indigenous Peoples,  </w:t>
      </w:r>
      <w:r w:rsidRPr="00173E12">
        <w:rPr>
          <w:rFonts w:ascii="Times New Roman" w:eastAsia="PMingLiU" w:hAnsi="Times New Roman" w:cs="Times New Roman"/>
          <w:noProof/>
          <w:color w:val="FF0000"/>
          <w:lang w:val="en-US" w:eastAsia="en-GB"/>
        </w:rPr>
        <w:t>UNDRIP,</w:t>
      </w:r>
      <w:r w:rsidRPr="00173E12">
        <w:rPr>
          <w:rFonts w:ascii="Times New Roman" w:eastAsia="PMingLiU" w:hAnsi="Times New Roman" w:cs="Times New Roman"/>
          <w:noProof/>
          <w:color w:val="FF0000"/>
          <w:vertAlign w:val="superscript"/>
          <w:lang w:val="en-US" w:eastAsia="en-GB"/>
        </w:rPr>
        <w:t xml:space="preserve"> </w:t>
      </w:r>
      <w:r w:rsidRPr="00173E12">
        <w:rPr>
          <w:rFonts w:ascii="Times New Roman" w:eastAsia="PMingLiU" w:hAnsi="Times New Roman" w:cs="Times New Roman"/>
          <w:noProof/>
          <w:color w:val="FF0000"/>
          <w:lang w:val="en-US" w:eastAsia="en-GB"/>
        </w:rPr>
        <w:t xml:space="preserve">ILO C169 and other jurisprudence must be reffered to as they explicitly state that under no circumstances will </w:t>
      </w:r>
      <w:r w:rsidR="00AB70BF">
        <w:rPr>
          <w:rFonts w:ascii="Times New Roman" w:eastAsia="PMingLiU" w:hAnsi="Times New Roman" w:cs="Times New Roman"/>
          <w:noProof/>
          <w:color w:val="FF0000"/>
          <w:lang w:val="en-US" w:eastAsia="en-GB"/>
        </w:rPr>
        <w:t>I</w:t>
      </w:r>
      <w:r w:rsidRPr="00173E12">
        <w:rPr>
          <w:rFonts w:ascii="Times New Roman" w:eastAsia="PMingLiU" w:hAnsi="Times New Roman" w:cs="Times New Roman"/>
          <w:noProof/>
          <w:color w:val="FF0000"/>
          <w:lang w:val="en-US" w:eastAsia="en-GB"/>
        </w:rPr>
        <w:t xml:space="preserve">ndigenous </w:t>
      </w:r>
      <w:r w:rsidR="00AB70BF">
        <w:rPr>
          <w:rFonts w:ascii="Times New Roman" w:eastAsia="PMingLiU" w:hAnsi="Times New Roman" w:cs="Times New Roman"/>
          <w:noProof/>
          <w:color w:val="FF0000"/>
          <w:lang w:val="en-US" w:eastAsia="en-GB"/>
        </w:rPr>
        <w:t>P</w:t>
      </w:r>
      <w:r w:rsidRPr="00173E12">
        <w:rPr>
          <w:rFonts w:ascii="Times New Roman" w:eastAsia="PMingLiU" w:hAnsi="Times New Roman" w:cs="Times New Roman"/>
          <w:noProof/>
          <w:color w:val="FF0000"/>
          <w:lang w:val="en-US" w:eastAsia="en-GB"/>
        </w:rPr>
        <w:t xml:space="preserve">eoples be forcibly relocated without their consent. </w:t>
      </w:r>
    </w:p>
    <w:p w14:paraId="4FB94575" w14:textId="77777777" w:rsidR="00173E12" w:rsidRPr="00173E12" w:rsidRDefault="00173E12" w:rsidP="00B629D4">
      <w:pPr>
        <w:ind w:left="284" w:right="-285"/>
        <w:rPr>
          <w:rFonts w:ascii="Times New Roman" w:eastAsia="PMingLiU" w:hAnsi="Times New Roman" w:cs="Times New Roman"/>
          <w:noProof/>
          <w:color w:val="FF0000"/>
          <w:lang w:val="en-US" w:eastAsia="en-GB"/>
        </w:rPr>
      </w:pPr>
    </w:p>
    <w:p w14:paraId="11AA755F" w14:textId="19E768C1" w:rsidR="00173E12" w:rsidRPr="00173E12" w:rsidRDefault="00173E12" w:rsidP="00B629D4">
      <w:pPr>
        <w:ind w:left="284" w:right="-285"/>
        <w:rPr>
          <w:rFonts w:ascii="Times New Roman" w:eastAsia="PMingLiU" w:hAnsi="Times New Roman" w:cs="Times New Roman"/>
          <w:noProof/>
          <w:color w:val="FF0000"/>
          <w:lang w:val="x-none" w:eastAsia="fr-FR"/>
        </w:rPr>
      </w:pPr>
      <w:r w:rsidRPr="00173E12">
        <w:rPr>
          <w:rFonts w:ascii="Times New Roman" w:eastAsia="PMingLiU" w:hAnsi="Times New Roman" w:cs="Times New Roman"/>
          <w:noProof/>
          <w:color w:val="FF0000"/>
          <w:lang w:val="en-US" w:eastAsia="en-GB"/>
        </w:rPr>
        <w:t xml:space="preserve">The text should be more clear and specific about the application of Indigenous Peoples’inherent rights </w:t>
      </w:r>
      <w:r w:rsidRPr="00173E12">
        <w:rPr>
          <w:rFonts w:ascii="Times New Roman" w:eastAsia="PMingLiU" w:hAnsi="Times New Roman" w:cs="Times New Roman"/>
          <w:noProof/>
          <w:color w:val="FF0000"/>
          <w:lang w:val="en-US" w:eastAsia="fr-FR"/>
        </w:rPr>
        <w:t>regarding land</w:t>
      </w:r>
      <w:r w:rsidR="00AB70BF">
        <w:rPr>
          <w:rFonts w:ascii="Times New Roman" w:eastAsia="PMingLiU" w:hAnsi="Times New Roman" w:cs="Times New Roman"/>
          <w:noProof/>
          <w:color w:val="FF0000"/>
          <w:lang w:val="en-US" w:eastAsia="fr-FR"/>
        </w:rPr>
        <w:t>s</w:t>
      </w:r>
      <w:r w:rsidRPr="00173E12">
        <w:rPr>
          <w:rFonts w:ascii="Times New Roman" w:eastAsia="PMingLiU" w:hAnsi="Times New Roman" w:cs="Times New Roman"/>
          <w:noProof/>
          <w:color w:val="FF0000"/>
          <w:lang w:val="en-US" w:eastAsia="fr-FR"/>
        </w:rPr>
        <w:t>, territories and ressouces i</w:t>
      </w:r>
      <w:r w:rsidRPr="00173E12">
        <w:rPr>
          <w:rFonts w:ascii="Times New Roman" w:eastAsia="PMingLiU" w:hAnsi="Times New Roman" w:cs="Times New Roman"/>
          <w:noProof/>
          <w:color w:val="FF0000"/>
          <w:lang w:val="en-US" w:eastAsia="en-GB"/>
        </w:rPr>
        <w:t xml:space="preserve">n order to avoid any misunderstandings about their application </w:t>
      </w:r>
      <w:r w:rsidRPr="00173E12">
        <w:rPr>
          <w:rFonts w:ascii="Times New Roman" w:eastAsia="PMingLiU" w:hAnsi="Times New Roman" w:cs="Times New Roman"/>
          <w:noProof/>
          <w:color w:val="FF0000"/>
          <w:lang w:val="x-none" w:eastAsia="fr-FR"/>
        </w:rPr>
        <w:t>to non-</w:t>
      </w:r>
      <w:r w:rsidR="00AB70BF">
        <w:rPr>
          <w:rFonts w:ascii="Times New Roman" w:eastAsia="PMingLiU" w:hAnsi="Times New Roman" w:cs="Times New Roman"/>
          <w:noProof/>
          <w:color w:val="FF0000"/>
          <w:lang w:val="en-US" w:eastAsia="fr-FR"/>
        </w:rPr>
        <w:t>I</w:t>
      </w:r>
      <w:r w:rsidRPr="00173E12">
        <w:rPr>
          <w:rFonts w:ascii="Times New Roman" w:eastAsia="PMingLiU" w:hAnsi="Times New Roman" w:cs="Times New Roman"/>
          <w:noProof/>
          <w:color w:val="FF0000"/>
          <w:lang w:val="x-none" w:eastAsia="fr-FR"/>
        </w:rPr>
        <w:t>ndigenous groups</w:t>
      </w:r>
    </w:p>
    <w:p w14:paraId="53656526" w14:textId="77777777" w:rsidR="00173E12" w:rsidRPr="00173E12" w:rsidRDefault="00173E12" w:rsidP="00B629D4">
      <w:pPr>
        <w:ind w:left="284" w:right="-285"/>
        <w:rPr>
          <w:rFonts w:ascii="Times New Roman" w:eastAsiaTheme="minorEastAsia" w:hAnsi="Times New Roman" w:cs="Times New Roman"/>
          <w:lang w:val="en-US" w:eastAsia="zh-CN"/>
        </w:rPr>
      </w:pPr>
    </w:p>
    <w:p w14:paraId="73E64003" w14:textId="77777777" w:rsidR="00173E12" w:rsidRPr="00173E12" w:rsidRDefault="00173E12" w:rsidP="00B629D4">
      <w:pPr>
        <w:ind w:left="284" w:right="-285"/>
        <w:rPr>
          <w:rFonts w:ascii="Times New Roman" w:eastAsiaTheme="minorEastAsia" w:hAnsi="Times New Roman" w:cs="Times New Roman"/>
          <w:b/>
          <w:bCs/>
          <w:lang w:val="en-US" w:eastAsia="zh-CN"/>
        </w:rPr>
      </w:pPr>
      <w:r w:rsidRPr="00173E12">
        <w:rPr>
          <w:rFonts w:ascii="Times New Roman" w:eastAsiaTheme="minorEastAsia" w:hAnsi="Times New Roman" w:cs="Times New Roman"/>
          <w:b/>
          <w:bCs/>
          <w:lang w:val="en-US" w:eastAsia="zh-CN"/>
        </w:rPr>
        <w:t xml:space="preserve">Para. 24: </w:t>
      </w:r>
    </w:p>
    <w:p w14:paraId="6332B1CB" w14:textId="00ED645A" w:rsidR="00173E12" w:rsidRPr="00173E12" w:rsidRDefault="00173E12" w:rsidP="00B629D4">
      <w:pPr>
        <w:ind w:left="284" w:right="-285"/>
        <w:rPr>
          <w:rFonts w:ascii="Times New Roman" w:eastAsiaTheme="minorEastAsia" w:hAnsi="Times New Roman" w:cs="Times New Roman"/>
          <w:lang w:val="en-US" w:eastAsia="zh-CN" w:bidi="fr-FR"/>
        </w:rPr>
      </w:pPr>
      <w:r w:rsidRPr="00173E12">
        <w:rPr>
          <w:rFonts w:ascii="Times New Roman" w:eastAsiaTheme="minorEastAsia" w:hAnsi="Times New Roman" w:cs="Times New Roman"/>
          <w:lang w:val="en-US" w:eastAsia="zh-CN" w:bidi="fr-FR"/>
        </w:rPr>
        <w:t xml:space="preserve">Line 12: “In addition, throughout the </w:t>
      </w:r>
      <w:r w:rsidRPr="00173E12">
        <w:rPr>
          <w:rFonts w:ascii="Times New Roman" w:eastAsiaTheme="minorEastAsia" w:hAnsi="Times New Roman" w:cs="Times New Roman"/>
          <w:strike/>
          <w:lang w:val="en-US" w:eastAsia="zh-CN" w:bidi="fr-FR"/>
        </w:rPr>
        <w:t xml:space="preserve">developing </w:t>
      </w:r>
      <w:r w:rsidRPr="00173E12">
        <w:rPr>
          <w:rFonts w:ascii="Times New Roman" w:eastAsiaTheme="minorEastAsia" w:hAnsi="Times New Roman" w:cs="Times New Roman"/>
          <w:lang w:val="en-US" w:eastAsia="zh-CN" w:bidi="fr-FR"/>
        </w:rPr>
        <w:t xml:space="preserve">world, many rural households and </w:t>
      </w:r>
      <w:r w:rsidRPr="00173E12">
        <w:rPr>
          <w:rFonts w:ascii="Times New Roman" w:eastAsiaTheme="minorEastAsia" w:hAnsi="Times New Roman" w:cs="Times New Roman"/>
          <w:b/>
          <w:bCs/>
          <w:color w:val="FF0000"/>
          <w:lang w:val="en-US" w:eastAsia="zh-CN" w:bidi="fr-FR"/>
        </w:rPr>
        <w:t xml:space="preserve">Indigenous </w:t>
      </w:r>
      <w:r w:rsidR="00AB70BF">
        <w:rPr>
          <w:rFonts w:ascii="Times New Roman" w:eastAsiaTheme="minorEastAsia" w:hAnsi="Times New Roman" w:cs="Times New Roman"/>
          <w:b/>
          <w:bCs/>
          <w:color w:val="FF0000"/>
          <w:lang w:val="en-US" w:eastAsia="zh-CN" w:bidi="fr-FR"/>
        </w:rPr>
        <w:t>P</w:t>
      </w:r>
      <w:r w:rsidRPr="00173E12">
        <w:rPr>
          <w:rFonts w:ascii="Times New Roman" w:eastAsiaTheme="minorEastAsia" w:hAnsi="Times New Roman" w:cs="Times New Roman"/>
          <w:b/>
          <w:bCs/>
          <w:color w:val="FF0000"/>
          <w:lang w:val="en-US" w:eastAsia="zh-CN" w:bidi="fr-FR"/>
        </w:rPr>
        <w:t xml:space="preserve">eoples’ communities </w:t>
      </w:r>
      <w:r w:rsidRPr="00173E12">
        <w:rPr>
          <w:rFonts w:ascii="Times New Roman" w:eastAsiaTheme="minorEastAsia" w:hAnsi="Times New Roman" w:cs="Times New Roman"/>
          <w:lang w:val="en-US" w:eastAsia="zh-CN" w:bidi="fr-FR"/>
        </w:rPr>
        <w:t xml:space="preserve">still depend on gathering firewood for cooking and …” </w:t>
      </w:r>
    </w:p>
    <w:p w14:paraId="2ADB9895" w14:textId="77777777" w:rsidR="00173E12" w:rsidRPr="00173E12" w:rsidRDefault="00173E12" w:rsidP="00B629D4">
      <w:pPr>
        <w:ind w:left="284" w:right="-285"/>
        <w:rPr>
          <w:rFonts w:ascii="Times New Roman" w:eastAsiaTheme="minorEastAsia" w:hAnsi="Times New Roman" w:cs="Times New Roman"/>
          <w:lang w:val="en-US" w:eastAsia="zh-CN" w:bidi="fr-FR"/>
        </w:rPr>
      </w:pPr>
    </w:p>
    <w:p w14:paraId="45794BD1" w14:textId="77777777" w:rsidR="00173E12" w:rsidRPr="00173E12" w:rsidRDefault="00173E12" w:rsidP="00B629D4">
      <w:pPr>
        <w:ind w:left="284" w:right="-285"/>
        <w:rPr>
          <w:rFonts w:ascii="Times New Roman" w:eastAsiaTheme="minorEastAsia" w:hAnsi="Times New Roman" w:cs="Times New Roman"/>
          <w:b/>
          <w:bCs/>
          <w:lang w:val="en-US" w:eastAsia="zh-CN" w:bidi="fr-FR"/>
        </w:rPr>
      </w:pPr>
      <w:r w:rsidRPr="00173E12">
        <w:rPr>
          <w:rFonts w:ascii="Times New Roman" w:eastAsiaTheme="minorEastAsia" w:hAnsi="Times New Roman" w:cs="Times New Roman"/>
          <w:b/>
          <w:bCs/>
          <w:lang w:val="en-US" w:eastAsia="zh-CN" w:bidi="fr-FR"/>
        </w:rPr>
        <w:t>Para. 25:</w:t>
      </w:r>
    </w:p>
    <w:p w14:paraId="595E79E6" w14:textId="77777777" w:rsidR="00173E12" w:rsidRPr="00173E12" w:rsidRDefault="00173E12" w:rsidP="00B629D4">
      <w:pPr>
        <w:ind w:left="284" w:right="-285"/>
        <w:rPr>
          <w:rFonts w:ascii="Times New Roman" w:eastAsiaTheme="minorEastAsia" w:hAnsi="Times New Roman" w:cs="Times New Roman"/>
          <w:lang w:val="en-US" w:eastAsia="zh-CN" w:bidi="fr-FR"/>
        </w:rPr>
      </w:pPr>
      <w:r w:rsidRPr="00173E12">
        <w:rPr>
          <w:rFonts w:ascii="Times New Roman" w:eastAsiaTheme="minorEastAsia" w:hAnsi="Times New Roman" w:cs="Times New Roman"/>
          <w:lang w:val="en-US" w:eastAsia="zh-CN" w:bidi="fr-FR"/>
        </w:rPr>
        <w:t xml:space="preserve">States should provide all persons with </w:t>
      </w:r>
      <w:r w:rsidRPr="00173E12">
        <w:rPr>
          <w:rFonts w:ascii="Times New Roman" w:eastAsiaTheme="minorEastAsia" w:hAnsi="Times New Roman" w:cs="Times New Roman"/>
          <w:b/>
          <w:bCs/>
          <w:color w:val="FF0000"/>
          <w:lang w:val="en-US" w:eastAsia="zh-CN" w:bidi="fr-FR"/>
        </w:rPr>
        <w:t>the highest</w:t>
      </w:r>
      <w:r w:rsidRPr="00173E12">
        <w:rPr>
          <w:rFonts w:ascii="Times New Roman" w:eastAsiaTheme="minorEastAsia" w:hAnsi="Times New Roman" w:cs="Times New Roman"/>
          <w:color w:val="FF0000"/>
          <w:lang w:val="en-US" w:eastAsia="zh-CN" w:bidi="fr-FR"/>
        </w:rPr>
        <w:t xml:space="preserve"> </w:t>
      </w:r>
      <w:r w:rsidRPr="00173E12">
        <w:rPr>
          <w:rFonts w:ascii="Times New Roman" w:eastAsiaTheme="minorEastAsia" w:hAnsi="Times New Roman" w:cs="Times New Roman"/>
          <w:strike/>
          <w:lang w:val="en-US" w:eastAsia="zh-CN" w:bidi="fr-FR"/>
        </w:rPr>
        <w:t>a reasonable</w:t>
      </w:r>
      <w:r w:rsidRPr="00173E12">
        <w:rPr>
          <w:rFonts w:ascii="Times New Roman" w:eastAsiaTheme="minorEastAsia" w:hAnsi="Times New Roman" w:cs="Times New Roman"/>
          <w:lang w:val="en-US" w:eastAsia="zh-CN" w:bidi="fr-FR"/>
        </w:rPr>
        <w:t xml:space="preserve"> degree of tenure security that guarantees legal protection against forced evictions.</w:t>
      </w:r>
    </w:p>
    <w:p w14:paraId="187758C1" w14:textId="77777777" w:rsidR="00173E12" w:rsidRPr="00173E12" w:rsidRDefault="00173E12" w:rsidP="00B629D4">
      <w:pPr>
        <w:ind w:left="284" w:right="-285"/>
        <w:rPr>
          <w:rFonts w:ascii="Times New Roman" w:eastAsiaTheme="minorEastAsia" w:hAnsi="Times New Roman" w:cs="Times New Roman"/>
          <w:color w:val="FF0000"/>
          <w:lang w:val="en-US" w:eastAsia="zh-CN" w:bidi="fr-FR"/>
        </w:rPr>
      </w:pPr>
    </w:p>
    <w:p w14:paraId="2231BA64" w14:textId="7858520E" w:rsidR="00173E12" w:rsidRPr="00173E12" w:rsidRDefault="00173E12" w:rsidP="00B629D4">
      <w:pPr>
        <w:ind w:left="284" w:right="-285"/>
        <w:rPr>
          <w:rFonts w:ascii="Times New Roman" w:eastAsiaTheme="minorEastAsia" w:hAnsi="Times New Roman" w:cs="Times New Roman"/>
          <w:color w:val="FF0000"/>
          <w:u w:color="000000"/>
          <w:bdr w:val="nil"/>
          <w:lang w:val="en-US" w:eastAsia="fr-CH"/>
        </w:rPr>
      </w:pPr>
      <w:r w:rsidRPr="00506BA6">
        <w:rPr>
          <w:rFonts w:ascii="Times New Roman" w:eastAsiaTheme="minorEastAsia" w:hAnsi="Times New Roman" w:cs="Times New Roman"/>
          <w:color w:val="FF0000"/>
          <w:lang w:val="en-US" w:eastAsia="zh-CN" w:bidi="fr-FR"/>
        </w:rPr>
        <w:t>Comment</w:t>
      </w:r>
      <w:r w:rsidR="00506BA6" w:rsidRPr="00506BA6">
        <w:rPr>
          <w:rFonts w:ascii="Times New Roman" w:eastAsiaTheme="minorEastAsia" w:hAnsi="Times New Roman" w:cs="Times New Roman"/>
          <w:color w:val="FF0000"/>
          <w:lang w:val="en-US" w:eastAsia="zh-CN" w:bidi="fr-FR"/>
        </w:rPr>
        <w:t>:</w:t>
      </w:r>
      <w:r w:rsidR="00506BA6">
        <w:rPr>
          <w:rFonts w:ascii="Times New Roman" w:eastAsiaTheme="minorEastAsia" w:hAnsi="Times New Roman" w:cs="Times New Roman"/>
          <w:b/>
          <w:bCs/>
          <w:color w:val="FF0000"/>
          <w:lang w:val="en-US" w:eastAsia="zh-CN" w:bidi="fr-FR"/>
        </w:rPr>
        <w:t xml:space="preserve"> </w:t>
      </w:r>
      <w:r w:rsidRPr="00173E12">
        <w:rPr>
          <w:rFonts w:ascii="Times New Roman" w:eastAsiaTheme="minorEastAsia" w:hAnsi="Times New Roman" w:cs="Times New Roman"/>
          <w:color w:val="FF0000"/>
          <w:lang w:val="en-US" w:eastAsia="zh-CN" w:bidi="fr-FR"/>
        </w:rPr>
        <w:t>Specific references to the UNDRIP provisions on evictions should be included in</w:t>
      </w:r>
      <w:r w:rsidR="00506BA6">
        <w:rPr>
          <w:rFonts w:ascii="Times New Roman" w:eastAsiaTheme="minorEastAsia" w:hAnsi="Times New Roman" w:cs="Times New Roman"/>
          <w:color w:val="FF0000"/>
          <w:lang w:val="en-US" w:eastAsia="zh-CN" w:bidi="fr-FR"/>
        </w:rPr>
        <w:t xml:space="preserve"> </w:t>
      </w:r>
      <w:r w:rsidRPr="00173E12">
        <w:rPr>
          <w:rFonts w:ascii="Times New Roman" w:eastAsiaTheme="minorEastAsia" w:hAnsi="Times New Roman" w:cs="Times New Roman"/>
          <w:color w:val="FF0000"/>
          <w:lang w:val="en-US" w:eastAsia="zh-CN" w:bidi="fr-FR"/>
        </w:rPr>
        <w:t xml:space="preserve">Para. </w:t>
      </w:r>
      <w:r w:rsidR="00506BA6">
        <w:rPr>
          <w:rFonts w:ascii="Times New Roman" w:eastAsiaTheme="minorEastAsia" w:hAnsi="Times New Roman" w:cs="Times New Roman"/>
          <w:color w:val="FF0000"/>
          <w:lang w:val="en-US" w:eastAsia="zh-CN" w:bidi="fr-FR"/>
        </w:rPr>
        <w:t>25.</w:t>
      </w:r>
    </w:p>
    <w:p w14:paraId="68C84540" w14:textId="77777777" w:rsidR="00173E12" w:rsidRPr="00173E12" w:rsidRDefault="00173E12" w:rsidP="00B629D4">
      <w:pPr>
        <w:ind w:left="284" w:right="-285"/>
        <w:rPr>
          <w:rFonts w:ascii="Times New Roman" w:eastAsiaTheme="minorEastAsia" w:hAnsi="Times New Roman" w:cs="Times New Roman"/>
          <w:u w:color="000000"/>
          <w:bdr w:val="nil"/>
          <w:lang w:val="en-US" w:eastAsia="fr-CH"/>
        </w:rPr>
      </w:pPr>
    </w:p>
    <w:p w14:paraId="6615878F" w14:textId="77777777" w:rsidR="00173E12" w:rsidRPr="00173E12" w:rsidRDefault="00173E12" w:rsidP="00B629D4">
      <w:pPr>
        <w:ind w:left="284" w:right="-285"/>
        <w:rPr>
          <w:rFonts w:ascii="Times New Roman" w:eastAsiaTheme="minorEastAsia" w:hAnsi="Times New Roman" w:cs="Times New Roman"/>
          <w:b/>
          <w:bCs/>
          <w:u w:color="000000"/>
          <w:bdr w:val="nil"/>
          <w:lang w:val="en-US" w:eastAsia="fr-CH"/>
        </w:rPr>
      </w:pPr>
      <w:r w:rsidRPr="00173E12">
        <w:rPr>
          <w:rFonts w:ascii="Times New Roman" w:eastAsiaTheme="minorEastAsia" w:hAnsi="Times New Roman" w:cs="Times New Roman"/>
          <w:b/>
          <w:bCs/>
          <w:u w:color="000000"/>
          <w:bdr w:val="nil"/>
          <w:lang w:val="en-US" w:eastAsia="fr-CH"/>
        </w:rPr>
        <w:t>Para. 26:</w:t>
      </w:r>
    </w:p>
    <w:p w14:paraId="62FE5496" w14:textId="77777777" w:rsidR="00173E12" w:rsidRPr="00173E12" w:rsidRDefault="00173E12" w:rsidP="00B629D4">
      <w:pPr>
        <w:ind w:left="284" w:right="-285"/>
        <w:rPr>
          <w:rFonts w:ascii="Times New Roman" w:eastAsiaTheme="minorEastAsia" w:hAnsi="Times New Roman" w:cs="Times New Roman"/>
          <w:b/>
          <w:bCs/>
          <w:color w:val="FF0000"/>
          <w:lang w:val="en-US" w:eastAsia="zh-CN"/>
        </w:rPr>
      </w:pPr>
      <w:r w:rsidRPr="00173E12">
        <w:rPr>
          <w:rFonts w:ascii="Times New Roman" w:eastAsiaTheme="minorEastAsia" w:hAnsi="Times New Roman" w:cs="Times New Roman"/>
          <w:lang w:val="en-US" w:eastAsia="ja-JP"/>
        </w:rPr>
        <w:t>Line 1: “W</w:t>
      </w:r>
      <w:r w:rsidRPr="00173E12">
        <w:rPr>
          <w:rFonts w:ascii="Times New Roman" w:eastAsiaTheme="minorEastAsia" w:hAnsi="Times New Roman" w:cs="Times New Roman"/>
          <w:lang w:val="en-US" w:eastAsia="zh-CN"/>
        </w:rPr>
        <w:t xml:space="preserve">here people </w:t>
      </w:r>
      <w:r w:rsidRPr="00173E12">
        <w:rPr>
          <w:rFonts w:ascii="Times New Roman" w:eastAsiaTheme="minorEastAsia" w:hAnsi="Times New Roman" w:cs="Times New Roman"/>
          <w:b/>
          <w:bCs/>
          <w:color w:val="FF0000"/>
          <w:lang w:val="en-US" w:eastAsia="zh-CN"/>
        </w:rPr>
        <w:t>or communities</w:t>
      </w:r>
      <w:r w:rsidRPr="00173E12">
        <w:rPr>
          <w:rFonts w:ascii="Times New Roman" w:eastAsiaTheme="minorEastAsia" w:hAnsi="Times New Roman" w:cs="Times New Roman"/>
          <w:color w:val="FF0000"/>
          <w:lang w:val="en-US" w:eastAsia="zh-CN"/>
        </w:rPr>
        <w:t xml:space="preserve"> </w:t>
      </w:r>
      <w:r w:rsidRPr="00173E12">
        <w:rPr>
          <w:rFonts w:ascii="Times New Roman" w:eastAsiaTheme="minorEastAsia" w:hAnsi="Times New Roman" w:cs="Times New Roman"/>
          <w:lang w:val="en-US" w:eastAsia="zh-CN"/>
        </w:rPr>
        <w:t xml:space="preserve">have been relocated and given alternative accommodation, those circumstances must allow for access to the broader needs of a livelihood.  </w:t>
      </w:r>
      <w:r w:rsidRPr="00173E12">
        <w:rPr>
          <w:rFonts w:ascii="Times New Roman" w:eastAsiaTheme="minorEastAsia" w:hAnsi="Times New Roman" w:cs="Times New Roman"/>
          <w:b/>
          <w:bCs/>
          <w:color w:val="FF0000"/>
          <w:lang w:val="en-US" w:eastAsia="zh-CN"/>
        </w:rPr>
        <w:t>In any case</w:t>
      </w:r>
      <w:r w:rsidRPr="00173E12">
        <w:rPr>
          <w:rFonts w:ascii="Times New Roman" w:eastAsiaTheme="minorEastAsia" w:hAnsi="Times New Roman" w:cs="Times New Roman"/>
          <w:color w:val="FF0000"/>
          <w:lang w:val="en-US" w:eastAsia="zh-CN"/>
        </w:rPr>
        <w:t xml:space="preserve">, </w:t>
      </w:r>
      <w:r w:rsidRPr="00173E12">
        <w:rPr>
          <w:rFonts w:ascii="Times New Roman" w:eastAsiaTheme="minorEastAsia" w:hAnsi="Times New Roman" w:cs="Times New Roman"/>
          <w:b/>
          <w:bCs/>
          <w:color w:val="FF0000"/>
          <w:lang w:val="en-US" w:eastAsia="zh-CN"/>
        </w:rPr>
        <w:t>relocation must enable traditional livelihoods to continue.</w:t>
      </w:r>
    </w:p>
    <w:p w14:paraId="51FFDDF3" w14:textId="77777777" w:rsidR="00173E12" w:rsidRPr="00173E12" w:rsidRDefault="00173E12" w:rsidP="00B629D4">
      <w:pPr>
        <w:ind w:left="284" w:right="-285"/>
        <w:rPr>
          <w:rFonts w:ascii="Times New Roman" w:eastAsiaTheme="minorEastAsia" w:hAnsi="Times New Roman" w:cs="Times New Roman"/>
          <w:lang w:val="en-US" w:eastAsia="zh-CN"/>
        </w:rPr>
      </w:pPr>
    </w:p>
    <w:p w14:paraId="5FF29CDA" w14:textId="70517B20" w:rsidR="00173E12" w:rsidRPr="00173E12" w:rsidRDefault="00173E12" w:rsidP="00B629D4">
      <w:pPr>
        <w:ind w:left="284" w:right="-285"/>
        <w:rPr>
          <w:rFonts w:ascii="Times New Roman" w:eastAsiaTheme="minorEastAsia" w:hAnsi="Times New Roman" w:cs="Times New Roman"/>
          <w:lang w:val="en-US" w:eastAsia="zh-CN"/>
        </w:rPr>
      </w:pPr>
      <w:r w:rsidRPr="00173E12">
        <w:rPr>
          <w:rFonts w:ascii="Times New Roman" w:eastAsiaTheme="minorEastAsia" w:hAnsi="Times New Roman" w:cs="Times New Roman"/>
          <w:lang w:val="en-US" w:eastAsia="zh-CN"/>
        </w:rPr>
        <w:t>Line 7: “Prior to carrying out any evictions or shifts in land use which could result in depriving individuals</w:t>
      </w:r>
      <w:r w:rsidRPr="00173E12">
        <w:rPr>
          <w:rFonts w:ascii="Times New Roman" w:eastAsiaTheme="minorEastAsia" w:hAnsi="Times New Roman" w:cs="Times New Roman"/>
          <w:b/>
          <w:bCs/>
          <w:color w:val="FF0000"/>
          <w:lang w:val="en-US" w:eastAsia="zh-CN"/>
        </w:rPr>
        <w:t xml:space="preserve"> and communities</w:t>
      </w:r>
      <w:r w:rsidRPr="00173E12">
        <w:rPr>
          <w:rFonts w:ascii="Times New Roman" w:eastAsiaTheme="minorEastAsia" w:hAnsi="Times New Roman" w:cs="Times New Roman"/>
          <w:color w:val="FF0000"/>
          <w:lang w:val="en-US" w:eastAsia="zh-CN"/>
        </w:rPr>
        <w:t xml:space="preserve"> </w:t>
      </w:r>
      <w:r w:rsidRPr="00173E12">
        <w:rPr>
          <w:rFonts w:ascii="Times New Roman" w:eastAsiaTheme="minorEastAsia" w:hAnsi="Times New Roman" w:cs="Times New Roman"/>
          <w:lang w:val="en-US" w:eastAsia="zh-CN"/>
        </w:rPr>
        <w:t xml:space="preserve">of access to their productive resources, States parties should ensure that all feasible alternatives are explored in consultation with the affected persons </w:t>
      </w:r>
      <w:r w:rsidRPr="00173E12">
        <w:rPr>
          <w:rFonts w:ascii="Times New Roman" w:eastAsiaTheme="minorEastAsia" w:hAnsi="Times New Roman" w:cs="Times New Roman"/>
          <w:b/>
          <w:bCs/>
          <w:color w:val="FF0000"/>
          <w:lang w:val="en-US" w:eastAsia="zh-CN"/>
        </w:rPr>
        <w:t>and communities</w:t>
      </w:r>
      <w:r w:rsidRPr="00173E12">
        <w:rPr>
          <w:rFonts w:ascii="Times New Roman" w:eastAsiaTheme="minorEastAsia" w:hAnsi="Times New Roman" w:cs="Times New Roman"/>
          <w:lang w:val="en-US" w:eastAsia="zh-CN"/>
        </w:rPr>
        <w:t>, …”</w:t>
      </w:r>
    </w:p>
    <w:p w14:paraId="79782E69" w14:textId="77777777" w:rsidR="00173E12" w:rsidRPr="00173E12" w:rsidRDefault="00173E12" w:rsidP="00B629D4">
      <w:pPr>
        <w:ind w:left="284" w:right="-285"/>
        <w:rPr>
          <w:rFonts w:ascii="Times New Roman" w:eastAsiaTheme="minorEastAsia" w:hAnsi="Times New Roman" w:cs="Times New Roman"/>
          <w:lang w:val="en-US" w:eastAsia="zh-CN"/>
        </w:rPr>
      </w:pPr>
    </w:p>
    <w:p w14:paraId="12995C79" w14:textId="77777777" w:rsidR="00173E12" w:rsidRPr="00173E12" w:rsidRDefault="00173E12" w:rsidP="00B629D4">
      <w:pPr>
        <w:ind w:left="284" w:right="-285"/>
        <w:rPr>
          <w:rFonts w:ascii="Times New Roman" w:eastAsiaTheme="minorEastAsia" w:hAnsi="Times New Roman" w:cs="Times New Roman"/>
          <w:b/>
          <w:bCs/>
          <w:lang w:eastAsia="zh-CN"/>
        </w:rPr>
      </w:pPr>
      <w:r w:rsidRPr="00173E12">
        <w:rPr>
          <w:rFonts w:ascii="Times New Roman" w:eastAsiaTheme="minorEastAsia" w:hAnsi="Times New Roman" w:cs="Times New Roman"/>
          <w:b/>
          <w:bCs/>
          <w:lang w:eastAsia="zh-CN"/>
        </w:rPr>
        <w:t>Para. 27:</w:t>
      </w:r>
    </w:p>
    <w:p w14:paraId="207D37D8" w14:textId="77777777" w:rsidR="00173E12" w:rsidRPr="00173E12" w:rsidRDefault="00173E12" w:rsidP="00B629D4">
      <w:pPr>
        <w:ind w:left="284" w:right="-285"/>
        <w:rPr>
          <w:rFonts w:ascii="Times New Roman" w:eastAsiaTheme="minorEastAsia" w:hAnsi="Times New Roman" w:cs="Times New Roman"/>
          <w:b/>
          <w:bCs/>
          <w:color w:val="FF0000"/>
          <w:u w:color="000000"/>
          <w:bdr w:val="nil"/>
          <w:lang w:val="en-US" w:eastAsia="fr-CH"/>
        </w:rPr>
      </w:pPr>
      <w:r w:rsidRPr="00173E12">
        <w:rPr>
          <w:rFonts w:ascii="Times New Roman" w:eastAsiaTheme="minorEastAsia" w:hAnsi="Times New Roman" w:cs="Times New Roman"/>
          <w:lang w:val="en-US" w:eastAsia="zh-CN"/>
        </w:rPr>
        <w:t xml:space="preserve">Line 1: “Where the State owns or controls land, it should ensure that the legitimate tenure rights of individuals, </w:t>
      </w:r>
      <w:r w:rsidRPr="00173E12">
        <w:rPr>
          <w:rFonts w:ascii="Times New Roman" w:eastAsiaTheme="minorEastAsia" w:hAnsi="Times New Roman" w:cs="Times New Roman"/>
          <w:b/>
          <w:bCs/>
          <w:color w:val="FF0000"/>
          <w:lang w:val="en-US" w:eastAsia="zh-CN"/>
        </w:rPr>
        <w:t>Indigenous Peoples</w:t>
      </w:r>
      <w:r w:rsidRPr="00173E12">
        <w:rPr>
          <w:rFonts w:ascii="Times New Roman" w:eastAsiaTheme="minorEastAsia" w:hAnsi="Times New Roman" w:cs="Times New Roman"/>
          <w:color w:val="FF0000"/>
          <w:lang w:val="en-US" w:eastAsia="zh-CN"/>
        </w:rPr>
        <w:t xml:space="preserve"> </w:t>
      </w:r>
      <w:r w:rsidRPr="00173E12">
        <w:rPr>
          <w:rFonts w:ascii="Times New Roman" w:eastAsiaTheme="minorEastAsia" w:hAnsi="Times New Roman" w:cs="Times New Roman"/>
          <w:lang w:val="en-US" w:eastAsia="zh-CN"/>
        </w:rPr>
        <w:t xml:space="preserve">and </w:t>
      </w:r>
      <w:r w:rsidRPr="00173E12">
        <w:rPr>
          <w:rFonts w:ascii="Times New Roman" w:eastAsiaTheme="minorEastAsia" w:hAnsi="Times New Roman" w:cs="Times New Roman"/>
          <w:b/>
          <w:bCs/>
          <w:color w:val="FF0000"/>
          <w:lang w:val="en-US" w:eastAsia="zh-CN"/>
        </w:rPr>
        <w:t xml:space="preserve">local </w:t>
      </w:r>
      <w:r w:rsidRPr="00173E12">
        <w:rPr>
          <w:rFonts w:ascii="Times New Roman" w:eastAsiaTheme="minorEastAsia" w:hAnsi="Times New Roman" w:cs="Times New Roman"/>
          <w:lang w:val="en-US" w:eastAsia="zh-CN"/>
        </w:rPr>
        <w:t>communities in relation to that land ….”</w:t>
      </w:r>
    </w:p>
    <w:p w14:paraId="7ED4218C" w14:textId="77777777" w:rsidR="00173E12" w:rsidRPr="00173E12" w:rsidRDefault="00173E12" w:rsidP="00B629D4">
      <w:pPr>
        <w:tabs>
          <w:tab w:val="left" w:pos="1701"/>
          <w:tab w:val="left" w:pos="2268"/>
          <w:tab w:val="left" w:pos="2835"/>
        </w:tabs>
        <w:suppressAutoHyphens/>
        <w:kinsoku w:val="0"/>
        <w:overflowPunct w:val="0"/>
        <w:autoSpaceDE w:val="0"/>
        <w:autoSpaceDN w:val="0"/>
        <w:adjustRightInd w:val="0"/>
        <w:snapToGrid w:val="0"/>
        <w:ind w:left="284" w:right="-285"/>
        <w:jc w:val="both"/>
        <w:rPr>
          <w:rFonts w:ascii="Times New Roman" w:hAnsi="Times New Roman" w:cs="Times New Roman"/>
        </w:rPr>
      </w:pPr>
    </w:p>
    <w:p w14:paraId="2B17EE06" w14:textId="77777777" w:rsidR="00173E12" w:rsidRPr="00173E12" w:rsidRDefault="00173E12" w:rsidP="00B629D4">
      <w:pPr>
        <w:tabs>
          <w:tab w:val="left" w:pos="1701"/>
          <w:tab w:val="left" w:pos="2268"/>
          <w:tab w:val="left" w:pos="2835"/>
        </w:tabs>
        <w:suppressAutoHyphens/>
        <w:kinsoku w:val="0"/>
        <w:overflowPunct w:val="0"/>
        <w:autoSpaceDE w:val="0"/>
        <w:autoSpaceDN w:val="0"/>
        <w:adjustRightInd w:val="0"/>
        <w:snapToGrid w:val="0"/>
        <w:ind w:left="284" w:right="-285"/>
        <w:jc w:val="both"/>
        <w:rPr>
          <w:rFonts w:ascii="Times New Roman" w:hAnsi="Times New Roman" w:cs="Times New Roman"/>
        </w:rPr>
      </w:pPr>
      <w:r w:rsidRPr="00173E12">
        <w:rPr>
          <w:rFonts w:ascii="Times New Roman" w:hAnsi="Times New Roman" w:cs="Times New Roman"/>
        </w:rPr>
        <w:t>Line 7: “</w:t>
      </w:r>
      <w:r w:rsidRPr="00173E12">
        <w:rPr>
          <w:rFonts w:ascii="Times New Roman" w:hAnsi="Times New Roman" w:cs="Times New Roman"/>
          <w:b/>
          <w:bCs/>
          <w:color w:val="FF0000"/>
        </w:rPr>
        <w:t>Indigenous Peoples and</w:t>
      </w:r>
      <w:r w:rsidRPr="00173E12">
        <w:rPr>
          <w:rFonts w:ascii="Times New Roman" w:hAnsi="Times New Roman" w:cs="Times New Roman"/>
          <w:color w:val="FF0000"/>
        </w:rPr>
        <w:t xml:space="preserve"> </w:t>
      </w:r>
      <w:r w:rsidRPr="00173E12">
        <w:rPr>
          <w:rFonts w:ascii="Times New Roman" w:hAnsi="Times New Roman" w:cs="Times New Roman"/>
        </w:rPr>
        <w:t>local communities that have traditionally used the land should be considered in the reallocation of tenure rights.”</w:t>
      </w:r>
    </w:p>
    <w:p w14:paraId="501320E3" w14:textId="77777777" w:rsidR="00173E12" w:rsidRPr="00173E12" w:rsidRDefault="00173E12" w:rsidP="00B629D4">
      <w:pPr>
        <w:tabs>
          <w:tab w:val="left" w:pos="1701"/>
          <w:tab w:val="left" w:pos="2268"/>
          <w:tab w:val="left" w:pos="2835"/>
        </w:tabs>
        <w:suppressAutoHyphens/>
        <w:kinsoku w:val="0"/>
        <w:overflowPunct w:val="0"/>
        <w:autoSpaceDE w:val="0"/>
        <w:autoSpaceDN w:val="0"/>
        <w:adjustRightInd w:val="0"/>
        <w:snapToGrid w:val="0"/>
        <w:ind w:left="284" w:right="-285"/>
        <w:jc w:val="both"/>
        <w:rPr>
          <w:rFonts w:ascii="Times New Roman" w:hAnsi="Times New Roman" w:cs="Times New Roman"/>
        </w:rPr>
      </w:pPr>
    </w:p>
    <w:p w14:paraId="08E193F6" w14:textId="77777777" w:rsidR="00173E12" w:rsidRPr="00173E12" w:rsidRDefault="00173E12" w:rsidP="00B629D4">
      <w:pPr>
        <w:tabs>
          <w:tab w:val="left" w:pos="1701"/>
          <w:tab w:val="left" w:pos="2268"/>
          <w:tab w:val="left" w:pos="2835"/>
        </w:tabs>
        <w:suppressAutoHyphens/>
        <w:kinsoku w:val="0"/>
        <w:overflowPunct w:val="0"/>
        <w:autoSpaceDE w:val="0"/>
        <w:autoSpaceDN w:val="0"/>
        <w:adjustRightInd w:val="0"/>
        <w:snapToGrid w:val="0"/>
        <w:ind w:left="284" w:right="-285"/>
        <w:jc w:val="both"/>
        <w:rPr>
          <w:rFonts w:ascii="Times New Roman" w:hAnsi="Times New Roman" w:cs="Times New Roman"/>
          <w:b/>
          <w:bCs/>
        </w:rPr>
      </w:pPr>
      <w:r w:rsidRPr="00173E12">
        <w:rPr>
          <w:rFonts w:ascii="Times New Roman" w:hAnsi="Times New Roman" w:cs="Times New Roman"/>
          <w:b/>
          <w:bCs/>
        </w:rPr>
        <w:t xml:space="preserve">Para. 28: </w:t>
      </w:r>
    </w:p>
    <w:p w14:paraId="50F602A2" w14:textId="77777777" w:rsidR="00173E12" w:rsidRPr="00173E12" w:rsidRDefault="00173E12" w:rsidP="00B629D4">
      <w:pPr>
        <w:tabs>
          <w:tab w:val="left" w:pos="1701"/>
          <w:tab w:val="left" w:pos="2268"/>
          <w:tab w:val="left" w:pos="2835"/>
        </w:tabs>
        <w:suppressAutoHyphens/>
        <w:kinsoku w:val="0"/>
        <w:overflowPunct w:val="0"/>
        <w:autoSpaceDE w:val="0"/>
        <w:autoSpaceDN w:val="0"/>
        <w:adjustRightInd w:val="0"/>
        <w:snapToGrid w:val="0"/>
        <w:ind w:left="284" w:right="-285"/>
        <w:jc w:val="both"/>
        <w:rPr>
          <w:rFonts w:ascii="Times New Roman" w:hAnsi="Times New Roman" w:cs="Times New Roman"/>
        </w:rPr>
      </w:pPr>
      <w:r w:rsidRPr="00173E12">
        <w:rPr>
          <w:rFonts w:ascii="Times New Roman" w:hAnsi="Times New Roman" w:cs="Times New Roman"/>
        </w:rPr>
        <w:t xml:space="preserve">Line 4: “…paying particular attention to tenants, </w:t>
      </w:r>
      <w:r w:rsidRPr="00173E12">
        <w:rPr>
          <w:rFonts w:ascii="Times New Roman" w:hAnsi="Times New Roman" w:cs="Times New Roman"/>
          <w:b/>
          <w:bCs/>
          <w:color w:val="FF0000"/>
        </w:rPr>
        <w:t>Indigenous Peoples</w:t>
      </w:r>
      <w:r w:rsidRPr="00173E12">
        <w:rPr>
          <w:rFonts w:ascii="Times New Roman" w:hAnsi="Times New Roman" w:cs="Times New Roman"/>
        </w:rPr>
        <w:t xml:space="preserve">, peasants …”  </w:t>
      </w:r>
    </w:p>
    <w:p w14:paraId="08CFD885" w14:textId="77777777" w:rsidR="00173E12" w:rsidRPr="00173E12" w:rsidRDefault="00173E12" w:rsidP="00B629D4">
      <w:pPr>
        <w:tabs>
          <w:tab w:val="left" w:pos="1701"/>
          <w:tab w:val="left" w:pos="2268"/>
          <w:tab w:val="left" w:pos="2835"/>
        </w:tabs>
        <w:suppressAutoHyphens/>
        <w:kinsoku w:val="0"/>
        <w:overflowPunct w:val="0"/>
        <w:autoSpaceDE w:val="0"/>
        <w:autoSpaceDN w:val="0"/>
        <w:adjustRightInd w:val="0"/>
        <w:snapToGrid w:val="0"/>
        <w:ind w:left="284" w:right="-285"/>
        <w:jc w:val="both"/>
        <w:rPr>
          <w:rFonts w:ascii="Times New Roman" w:hAnsi="Times New Roman" w:cs="Times New Roman"/>
        </w:rPr>
      </w:pPr>
    </w:p>
    <w:p w14:paraId="28B22DBA" w14:textId="77777777" w:rsidR="00173E12" w:rsidRPr="00173E12" w:rsidRDefault="00173E12" w:rsidP="00B629D4">
      <w:pPr>
        <w:tabs>
          <w:tab w:val="left" w:pos="1701"/>
          <w:tab w:val="left" w:pos="2268"/>
          <w:tab w:val="left" w:pos="2835"/>
        </w:tabs>
        <w:suppressAutoHyphens/>
        <w:kinsoku w:val="0"/>
        <w:overflowPunct w:val="0"/>
        <w:autoSpaceDE w:val="0"/>
        <w:autoSpaceDN w:val="0"/>
        <w:adjustRightInd w:val="0"/>
        <w:snapToGrid w:val="0"/>
        <w:ind w:left="284" w:right="-285"/>
        <w:jc w:val="both"/>
        <w:rPr>
          <w:rFonts w:ascii="Times New Roman" w:hAnsi="Times New Roman" w:cs="Times New Roman"/>
          <w:b/>
          <w:bCs/>
        </w:rPr>
      </w:pPr>
      <w:r w:rsidRPr="00173E12">
        <w:rPr>
          <w:rFonts w:ascii="Times New Roman" w:hAnsi="Times New Roman" w:cs="Times New Roman"/>
          <w:b/>
          <w:bCs/>
        </w:rPr>
        <w:lastRenderedPageBreak/>
        <w:t xml:space="preserve">Para. 29: </w:t>
      </w:r>
    </w:p>
    <w:p w14:paraId="5690F004" w14:textId="77777777" w:rsidR="00173E12" w:rsidRPr="00173E12" w:rsidRDefault="00173E12" w:rsidP="00B629D4">
      <w:pPr>
        <w:tabs>
          <w:tab w:val="left" w:pos="1701"/>
          <w:tab w:val="left" w:pos="2268"/>
          <w:tab w:val="left" w:pos="2835"/>
        </w:tabs>
        <w:suppressAutoHyphens/>
        <w:kinsoku w:val="0"/>
        <w:overflowPunct w:val="0"/>
        <w:autoSpaceDE w:val="0"/>
        <w:autoSpaceDN w:val="0"/>
        <w:adjustRightInd w:val="0"/>
        <w:snapToGrid w:val="0"/>
        <w:ind w:left="284" w:right="-285"/>
        <w:jc w:val="both"/>
        <w:rPr>
          <w:rFonts w:ascii="Times New Roman" w:hAnsi="Times New Roman" w:cs="Times New Roman"/>
          <w:lang w:val="x-none"/>
        </w:rPr>
      </w:pPr>
      <w:r w:rsidRPr="00173E12">
        <w:rPr>
          <w:rFonts w:ascii="Times New Roman" w:hAnsi="Times New Roman" w:cs="Times New Roman"/>
        </w:rPr>
        <w:t xml:space="preserve">Line 1: “States parties should protect access to land of legitimate tenure rights holders by ensuring that they are not arbitrarily evicted and that their </w:t>
      </w:r>
      <w:r w:rsidRPr="00173E12">
        <w:rPr>
          <w:rFonts w:ascii="Times New Roman" w:hAnsi="Times New Roman" w:cs="Times New Roman"/>
          <w:b/>
          <w:bCs/>
          <w:color w:val="FF0000"/>
        </w:rPr>
        <w:t>traditional ownership</w:t>
      </w:r>
      <w:r w:rsidRPr="00173E12">
        <w:rPr>
          <w:rFonts w:ascii="Times New Roman" w:hAnsi="Times New Roman" w:cs="Times New Roman"/>
          <w:color w:val="FF0000"/>
        </w:rPr>
        <w:t xml:space="preserve"> </w:t>
      </w:r>
      <w:r w:rsidRPr="00173E12">
        <w:rPr>
          <w:rFonts w:ascii="Times New Roman" w:hAnsi="Times New Roman" w:cs="Times New Roman"/>
        </w:rPr>
        <w:t>and access rights …”</w:t>
      </w:r>
    </w:p>
    <w:p w14:paraId="1154B32E" w14:textId="77777777" w:rsidR="00173E12" w:rsidRPr="00173E12" w:rsidRDefault="00173E12" w:rsidP="00B629D4">
      <w:pPr>
        <w:tabs>
          <w:tab w:val="left" w:pos="1701"/>
          <w:tab w:val="left" w:pos="2268"/>
          <w:tab w:val="left" w:pos="2835"/>
        </w:tabs>
        <w:suppressAutoHyphens/>
        <w:kinsoku w:val="0"/>
        <w:overflowPunct w:val="0"/>
        <w:autoSpaceDE w:val="0"/>
        <w:autoSpaceDN w:val="0"/>
        <w:adjustRightInd w:val="0"/>
        <w:snapToGrid w:val="0"/>
        <w:ind w:left="284" w:right="-285"/>
        <w:jc w:val="both"/>
        <w:rPr>
          <w:rFonts w:ascii="Times New Roman" w:eastAsia="Calibri" w:hAnsi="Times New Roman" w:cs="Times New Roman"/>
          <w:lang w:val="x-none"/>
        </w:rPr>
      </w:pPr>
    </w:p>
    <w:p w14:paraId="796AAA7F" w14:textId="77777777" w:rsidR="00173E12" w:rsidRPr="00173E12" w:rsidRDefault="00173E12" w:rsidP="00B629D4">
      <w:pPr>
        <w:tabs>
          <w:tab w:val="left" w:pos="1701"/>
          <w:tab w:val="left" w:pos="2268"/>
          <w:tab w:val="left" w:pos="2835"/>
        </w:tabs>
        <w:suppressAutoHyphens/>
        <w:kinsoku w:val="0"/>
        <w:overflowPunct w:val="0"/>
        <w:autoSpaceDE w:val="0"/>
        <w:autoSpaceDN w:val="0"/>
        <w:adjustRightInd w:val="0"/>
        <w:snapToGrid w:val="0"/>
        <w:ind w:left="284" w:right="-285"/>
        <w:jc w:val="both"/>
        <w:rPr>
          <w:rFonts w:ascii="Times New Roman" w:eastAsia="Calibri" w:hAnsi="Times New Roman" w:cs="Times New Roman"/>
          <w:b/>
          <w:bCs/>
        </w:rPr>
      </w:pPr>
      <w:r w:rsidRPr="00173E12">
        <w:rPr>
          <w:rFonts w:ascii="Times New Roman" w:eastAsia="Calibri" w:hAnsi="Times New Roman" w:cs="Times New Roman"/>
          <w:b/>
          <w:bCs/>
        </w:rPr>
        <w:t>Para. 30:</w:t>
      </w:r>
    </w:p>
    <w:p w14:paraId="0C1BD296" w14:textId="77777777" w:rsidR="00173E12" w:rsidRPr="00173E12" w:rsidRDefault="00173E12" w:rsidP="00B629D4">
      <w:pPr>
        <w:tabs>
          <w:tab w:val="left" w:pos="1701"/>
          <w:tab w:val="left" w:pos="2268"/>
          <w:tab w:val="left" w:pos="2835"/>
        </w:tabs>
        <w:suppressAutoHyphens/>
        <w:kinsoku w:val="0"/>
        <w:overflowPunct w:val="0"/>
        <w:autoSpaceDE w:val="0"/>
        <w:autoSpaceDN w:val="0"/>
        <w:adjustRightInd w:val="0"/>
        <w:snapToGrid w:val="0"/>
        <w:ind w:left="284" w:right="-285"/>
        <w:jc w:val="both"/>
        <w:rPr>
          <w:rFonts w:ascii="Times New Roman" w:eastAsiaTheme="minorEastAsia" w:hAnsi="Times New Roman" w:cs="Times New Roman"/>
          <w:b/>
          <w:bCs/>
          <w:u w:color="000000"/>
          <w:bdr w:val="nil"/>
          <w:lang w:eastAsia="fr-CH"/>
        </w:rPr>
      </w:pPr>
      <w:r w:rsidRPr="00173E12">
        <w:rPr>
          <w:rFonts w:ascii="Times New Roman" w:eastAsia="Calibri" w:hAnsi="Times New Roman" w:cs="Times New Roman"/>
        </w:rPr>
        <w:t xml:space="preserve">Line 3: In all those processes, affected persons, </w:t>
      </w:r>
      <w:r w:rsidRPr="00173E12">
        <w:rPr>
          <w:rFonts w:ascii="Times New Roman" w:eastAsia="Calibri" w:hAnsi="Times New Roman" w:cs="Times New Roman"/>
          <w:b/>
          <w:bCs/>
          <w:color w:val="FF0000"/>
        </w:rPr>
        <w:t>communities or</w:t>
      </w:r>
      <w:r w:rsidRPr="00173E12">
        <w:rPr>
          <w:rFonts w:ascii="Times New Roman" w:eastAsia="Calibri" w:hAnsi="Times New Roman" w:cs="Times New Roman"/>
        </w:rPr>
        <w:t xml:space="preserve"> groups should have access to complaint mechanisms that allow them to challenge decisions of local governments, </w:t>
      </w:r>
      <w:r w:rsidRPr="00173E12">
        <w:rPr>
          <w:rFonts w:ascii="Times New Roman" w:eastAsia="Calibri" w:hAnsi="Times New Roman" w:cs="Times New Roman"/>
          <w:b/>
          <w:bCs/>
          <w:color w:val="FF0000"/>
        </w:rPr>
        <w:t>national governmental institutions, private sector,</w:t>
      </w:r>
      <w:r w:rsidRPr="00173E12">
        <w:rPr>
          <w:rFonts w:ascii="Times New Roman" w:eastAsia="Calibri" w:hAnsi="Times New Roman" w:cs="Times New Roman"/>
          <w:color w:val="FF0000"/>
        </w:rPr>
        <w:t xml:space="preserve"> </w:t>
      </w:r>
      <w:r w:rsidRPr="00173E12">
        <w:rPr>
          <w:rFonts w:ascii="Times New Roman" w:eastAsia="Calibri" w:hAnsi="Times New Roman" w:cs="Times New Roman"/>
        </w:rPr>
        <w:t>investment boards or other relevant parties …”</w:t>
      </w:r>
    </w:p>
    <w:p w14:paraId="226A6F21" w14:textId="77777777" w:rsidR="00173E12" w:rsidRPr="00173E12" w:rsidRDefault="00173E12" w:rsidP="00B629D4">
      <w:pPr>
        <w:ind w:left="284" w:right="-285"/>
        <w:rPr>
          <w:rFonts w:ascii="Times New Roman" w:eastAsiaTheme="minorEastAsia" w:hAnsi="Times New Roman" w:cs="Times New Roman"/>
          <w:b/>
          <w:bCs/>
          <w:color w:val="FF0000"/>
          <w:u w:color="000000"/>
          <w:bdr w:val="nil"/>
          <w:lang w:eastAsia="fr-CH"/>
        </w:rPr>
      </w:pPr>
    </w:p>
    <w:p w14:paraId="68360606" w14:textId="10FA4A9A" w:rsidR="00173E12" w:rsidRPr="003E4B6B" w:rsidRDefault="00173E12" w:rsidP="00B629D4">
      <w:pPr>
        <w:ind w:left="284" w:right="-285"/>
        <w:rPr>
          <w:rFonts w:ascii="Times New Roman" w:eastAsiaTheme="minorEastAsia" w:hAnsi="Times New Roman" w:cs="Times New Roman"/>
          <w:color w:val="FF0000"/>
          <w:u w:color="000000"/>
          <w:bdr w:val="nil"/>
          <w:lang w:eastAsia="fr-CH"/>
        </w:rPr>
      </w:pPr>
      <w:r w:rsidRPr="003E4B6B">
        <w:rPr>
          <w:rFonts w:ascii="Times New Roman" w:eastAsiaTheme="minorEastAsia" w:hAnsi="Times New Roman" w:cs="Times New Roman"/>
          <w:color w:val="FF0000"/>
          <w:u w:color="000000"/>
          <w:bdr w:val="nil"/>
          <w:lang w:eastAsia="fr-CH"/>
        </w:rPr>
        <w:t>Comment</w:t>
      </w:r>
      <w:r w:rsidR="003E4B6B">
        <w:rPr>
          <w:rFonts w:ascii="Times New Roman" w:eastAsiaTheme="minorEastAsia" w:hAnsi="Times New Roman" w:cs="Times New Roman"/>
          <w:color w:val="FF0000"/>
          <w:u w:color="000000"/>
          <w:bdr w:val="nil"/>
          <w:lang w:eastAsia="fr-CH"/>
        </w:rPr>
        <w:t>s</w:t>
      </w:r>
      <w:r w:rsidRPr="003E4B6B">
        <w:rPr>
          <w:rFonts w:ascii="Times New Roman" w:eastAsiaTheme="minorEastAsia" w:hAnsi="Times New Roman" w:cs="Times New Roman"/>
          <w:color w:val="FF0000"/>
          <w:u w:color="000000"/>
          <w:bdr w:val="nil"/>
          <w:lang w:eastAsia="fr-CH"/>
        </w:rPr>
        <w:t xml:space="preserve"> to Para. 30: </w:t>
      </w:r>
    </w:p>
    <w:p w14:paraId="7B92077E" w14:textId="77777777" w:rsidR="00173E12" w:rsidRPr="00173E12" w:rsidRDefault="00173E12" w:rsidP="00B629D4">
      <w:pPr>
        <w:ind w:left="284" w:right="-285"/>
        <w:rPr>
          <w:rFonts w:ascii="Times New Roman" w:eastAsiaTheme="minorEastAsia" w:hAnsi="Times New Roman" w:cs="Times New Roman"/>
          <w:color w:val="FF0000"/>
          <w:u w:color="000000"/>
          <w:bdr w:val="nil"/>
          <w:lang w:eastAsia="fr-CH"/>
        </w:rPr>
      </w:pPr>
      <w:r w:rsidRPr="00173E12">
        <w:rPr>
          <w:rFonts w:ascii="Times New Roman" w:eastAsiaTheme="minorEastAsia" w:hAnsi="Times New Roman" w:cs="Times New Roman"/>
          <w:color w:val="FF0000"/>
          <w:u w:color="000000"/>
          <w:bdr w:val="nil"/>
          <w:lang w:eastAsia="fr-CH"/>
        </w:rPr>
        <w:t xml:space="preserve">The first sentence of this Para. should include a clear reference to the UN Guiding Principles on Business and Human Rights. </w:t>
      </w:r>
    </w:p>
    <w:p w14:paraId="2C365B85" w14:textId="77777777" w:rsidR="00173E12" w:rsidRPr="00173E12" w:rsidRDefault="00173E12" w:rsidP="00B629D4">
      <w:pPr>
        <w:ind w:left="284" w:right="-285"/>
        <w:rPr>
          <w:rFonts w:ascii="Times New Roman" w:eastAsiaTheme="minorEastAsia" w:hAnsi="Times New Roman" w:cs="Times New Roman"/>
          <w:color w:val="FF0000"/>
          <w:u w:color="000000"/>
          <w:bdr w:val="nil"/>
          <w:lang w:eastAsia="fr-CH"/>
        </w:rPr>
      </w:pPr>
    </w:p>
    <w:p w14:paraId="3C61C2C7" w14:textId="77777777" w:rsidR="00173E12" w:rsidRPr="00173E12" w:rsidRDefault="00173E12" w:rsidP="00B629D4">
      <w:pPr>
        <w:ind w:left="284" w:right="-285"/>
        <w:rPr>
          <w:rFonts w:ascii="Times New Roman" w:eastAsiaTheme="minorEastAsia" w:hAnsi="Times New Roman" w:cs="Times New Roman"/>
          <w:color w:val="FF0000"/>
          <w:u w:color="000000"/>
          <w:bdr w:val="nil"/>
          <w:lang w:eastAsia="fr-CH"/>
        </w:rPr>
      </w:pPr>
      <w:r w:rsidRPr="00173E12">
        <w:rPr>
          <w:rFonts w:ascii="Times New Roman" w:eastAsiaTheme="minorEastAsia" w:hAnsi="Times New Roman" w:cs="Times New Roman"/>
          <w:color w:val="FF0000"/>
          <w:u w:color="000000"/>
          <w:bdr w:val="nil"/>
          <w:lang w:eastAsia="fr-CH"/>
        </w:rPr>
        <w:t xml:space="preserve">The reference to early participation is unclear. In the case of Indigenous Peoples, both the UNDRIP and the ILO Convention 169 have specific provisions on “participation”.  </w:t>
      </w:r>
    </w:p>
    <w:p w14:paraId="0D7A0E62" w14:textId="77777777" w:rsidR="00173E12" w:rsidRPr="00173E12" w:rsidRDefault="00173E12" w:rsidP="00B629D4">
      <w:pPr>
        <w:ind w:left="284" w:right="-285"/>
        <w:rPr>
          <w:rFonts w:ascii="Times New Roman" w:eastAsiaTheme="minorEastAsia" w:hAnsi="Times New Roman" w:cs="Times New Roman"/>
          <w:b/>
          <w:bCs/>
          <w:u w:color="000000"/>
          <w:bdr w:val="nil"/>
          <w:lang w:val="en-US" w:eastAsia="fr-CH"/>
        </w:rPr>
      </w:pPr>
    </w:p>
    <w:p w14:paraId="1E868106" w14:textId="77777777" w:rsidR="00173E12" w:rsidRPr="00173E12" w:rsidRDefault="00173E12" w:rsidP="00B629D4">
      <w:pPr>
        <w:ind w:left="284" w:right="-285"/>
        <w:rPr>
          <w:rFonts w:ascii="Times New Roman" w:eastAsiaTheme="minorEastAsia" w:hAnsi="Times New Roman" w:cs="Times New Roman"/>
          <w:b/>
          <w:bCs/>
          <w:u w:color="000000"/>
          <w:bdr w:val="nil"/>
          <w:lang w:val="en-US" w:eastAsia="fr-CH"/>
        </w:rPr>
      </w:pPr>
      <w:r w:rsidRPr="00173E12">
        <w:rPr>
          <w:rFonts w:ascii="Times New Roman" w:eastAsiaTheme="minorEastAsia" w:hAnsi="Times New Roman" w:cs="Times New Roman"/>
          <w:b/>
          <w:bCs/>
          <w:u w:color="000000"/>
          <w:bdr w:val="nil"/>
          <w:lang w:val="en-US" w:eastAsia="fr-CH"/>
        </w:rPr>
        <w:t xml:space="preserve">Para. 31: </w:t>
      </w:r>
    </w:p>
    <w:p w14:paraId="2910783B" w14:textId="77777777" w:rsidR="00173E12" w:rsidRPr="00173E12" w:rsidRDefault="00173E12" w:rsidP="00B629D4">
      <w:pPr>
        <w:ind w:left="284" w:right="-285"/>
        <w:rPr>
          <w:rFonts w:ascii="Times New Roman" w:eastAsiaTheme="minorEastAsia" w:hAnsi="Times New Roman" w:cs="Times New Roman"/>
          <w:b/>
          <w:bCs/>
          <w:u w:color="000000"/>
          <w:bdr w:val="nil"/>
          <w:lang w:val="en-US" w:eastAsia="fr-CH"/>
        </w:rPr>
      </w:pPr>
      <w:r w:rsidRPr="00173E12">
        <w:rPr>
          <w:rFonts w:ascii="Times New Roman" w:eastAsiaTheme="minorEastAsia" w:hAnsi="Times New Roman" w:cs="Times New Roman"/>
          <w:lang w:val="en-US" w:eastAsia="zh-CN"/>
        </w:rPr>
        <w:t xml:space="preserve">Line 4: “Large-scale land investments risk violating Covenant rights because they normally affect a large number of smallholders and </w:t>
      </w:r>
      <w:r w:rsidRPr="00173E12">
        <w:rPr>
          <w:rFonts w:ascii="Times New Roman" w:eastAsiaTheme="minorEastAsia" w:hAnsi="Times New Roman" w:cs="Times New Roman"/>
          <w:b/>
          <w:bCs/>
          <w:color w:val="FF0000"/>
          <w:lang w:val="en-US" w:eastAsia="zh-CN"/>
        </w:rPr>
        <w:t>Indigenous Peoples’ communities</w:t>
      </w:r>
      <w:r w:rsidRPr="00173E12">
        <w:rPr>
          <w:rFonts w:ascii="Times New Roman" w:eastAsiaTheme="minorEastAsia" w:hAnsi="Times New Roman" w:cs="Times New Roman"/>
          <w:lang w:val="en-US" w:eastAsia="zh-CN"/>
        </w:rPr>
        <w:t xml:space="preserve">, whose informal land …” </w:t>
      </w:r>
    </w:p>
    <w:p w14:paraId="77E139FC" w14:textId="77777777" w:rsidR="00173E12" w:rsidRPr="00173E12" w:rsidRDefault="00173E12" w:rsidP="00B629D4">
      <w:pPr>
        <w:ind w:left="284" w:right="-285"/>
        <w:rPr>
          <w:rFonts w:ascii="Times New Roman" w:eastAsiaTheme="minorEastAsia" w:hAnsi="Times New Roman" w:cs="Times New Roman"/>
          <w:b/>
          <w:bCs/>
          <w:u w:color="000000"/>
          <w:bdr w:val="nil"/>
          <w:lang w:val="en-US" w:eastAsia="fr-CH"/>
        </w:rPr>
      </w:pPr>
    </w:p>
    <w:p w14:paraId="36216534" w14:textId="77777777" w:rsidR="00C14FB9" w:rsidRDefault="00173E12" w:rsidP="00B629D4">
      <w:pPr>
        <w:ind w:left="284" w:right="-285"/>
        <w:rPr>
          <w:rFonts w:ascii="Times New Roman" w:eastAsiaTheme="minorEastAsia" w:hAnsi="Times New Roman" w:cs="Times New Roman"/>
          <w:u w:color="000000"/>
          <w:bdr w:val="nil"/>
          <w:lang w:val="en-US" w:eastAsia="fr-CH"/>
        </w:rPr>
      </w:pPr>
      <w:r w:rsidRPr="00173E12">
        <w:rPr>
          <w:rFonts w:ascii="Times New Roman" w:eastAsiaTheme="minorEastAsia" w:hAnsi="Times New Roman" w:cs="Times New Roman"/>
          <w:b/>
          <w:bCs/>
          <w:u w:color="000000"/>
          <w:bdr w:val="nil"/>
          <w:lang w:val="en-US" w:eastAsia="fr-CH"/>
        </w:rPr>
        <w:t>Para. 32</w:t>
      </w:r>
      <w:r w:rsidRPr="00173E12">
        <w:rPr>
          <w:rFonts w:ascii="Times New Roman" w:eastAsiaTheme="minorEastAsia" w:hAnsi="Times New Roman" w:cs="Times New Roman"/>
          <w:u w:color="000000"/>
          <w:bdr w:val="nil"/>
          <w:lang w:val="en-US" w:eastAsia="fr-CH"/>
        </w:rPr>
        <w:t xml:space="preserve"> </w:t>
      </w:r>
    </w:p>
    <w:p w14:paraId="167A6E7D" w14:textId="584EF563" w:rsidR="00173E12" w:rsidRPr="003E4B6B" w:rsidRDefault="00C14FB9" w:rsidP="00B629D4">
      <w:pPr>
        <w:ind w:left="284" w:right="-285"/>
        <w:rPr>
          <w:rFonts w:ascii="Times New Roman" w:eastAsiaTheme="minorEastAsia" w:hAnsi="Times New Roman" w:cs="Times New Roman"/>
          <w:color w:val="FF0000"/>
          <w:lang w:val="en-US" w:eastAsia="zh-CN"/>
        </w:rPr>
      </w:pPr>
      <w:r>
        <w:rPr>
          <w:rFonts w:ascii="Times New Roman" w:eastAsiaTheme="minorEastAsia" w:hAnsi="Times New Roman" w:cs="Times New Roman"/>
          <w:color w:val="FF0000"/>
          <w:u w:color="000000"/>
          <w:bdr w:val="nil"/>
          <w:lang w:val="en-US" w:eastAsia="fr-CH"/>
        </w:rPr>
        <w:t xml:space="preserve">Comment: Para. 32 </w:t>
      </w:r>
      <w:r w:rsidR="00173E12" w:rsidRPr="00173E12">
        <w:rPr>
          <w:rFonts w:ascii="Times New Roman" w:eastAsiaTheme="minorEastAsia" w:hAnsi="Times New Roman" w:cs="Times New Roman"/>
          <w:color w:val="FF0000"/>
          <w:u w:color="000000"/>
          <w:bdr w:val="nil"/>
          <w:lang w:val="en-US" w:eastAsia="fr-CH"/>
        </w:rPr>
        <w:t xml:space="preserve">should include a clear reference </w:t>
      </w:r>
      <w:r w:rsidR="00173E12" w:rsidRPr="003E4B6B">
        <w:rPr>
          <w:rFonts w:ascii="Times New Roman" w:eastAsiaTheme="minorEastAsia" w:hAnsi="Times New Roman" w:cs="Times New Roman"/>
          <w:color w:val="FF0000"/>
          <w:lang w:val="en-US" w:eastAsia="zh-CN"/>
        </w:rPr>
        <w:t>to the UN Guiding Principles on Business and Human Rights.</w:t>
      </w:r>
    </w:p>
    <w:p w14:paraId="71ED6149" w14:textId="77777777" w:rsidR="00173E12" w:rsidRPr="00173E12" w:rsidRDefault="00173E12" w:rsidP="00B629D4">
      <w:pPr>
        <w:ind w:left="284" w:right="-285"/>
        <w:rPr>
          <w:rFonts w:ascii="Times New Roman" w:eastAsiaTheme="minorEastAsia" w:hAnsi="Times New Roman" w:cs="Times New Roman"/>
          <w:b/>
          <w:bCs/>
          <w:lang w:val="en-US" w:eastAsia="zh-CN"/>
        </w:rPr>
      </w:pPr>
    </w:p>
    <w:p w14:paraId="012F0220" w14:textId="77777777" w:rsidR="00C14FB9" w:rsidRDefault="00173E12" w:rsidP="00B629D4">
      <w:pPr>
        <w:ind w:left="284" w:right="-285"/>
        <w:rPr>
          <w:rFonts w:ascii="Times New Roman" w:eastAsiaTheme="minorEastAsia" w:hAnsi="Times New Roman" w:cs="Times New Roman"/>
          <w:b/>
          <w:bCs/>
          <w:lang w:val="en-US" w:eastAsia="zh-CN"/>
        </w:rPr>
      </w:pPr>
      <w:r w:rsidRPr="00173E12">
        <w:rPr>
          <w:rFonts w:ascii="Times New Roman" w:eastAsiaTheme="minorEastAsia" w:hAnsi="Times New Roman" w:cs="Times New Roman"/>
          <w:b/>
          <w:bCs/>
          <w:lang w:val="en-US" w:eastAsia="zh-CN"/>
        </w:rPr>
        <w:t xml:space="preserve">Para. 33 </w:t>
      </w:r>
    </w:p>
    <w:p w14:paraId="3ABA3058" w14:textId="71A349FF" w:rsidR="00173E12" w:rsidRPr="00173E12" w:rsidRDefault="00564683" w:rsidP="00B629D4">
      <w:pPr>
        <w:ind w:left="284" w:right="-285"/>
        <w:rPr>
          <w:rFonts w:ascii="Times New Roman" w:eastAsiaTheme="minorEastAsia" w:hAnsi="Times New Roman" w:cs="Times New Roman"/>
          <w:color w:val="FF0000"/>
          <w:lang w:val="en-US" w:eastAsia="zh-CN"/>
        </w:rPr>
      </w:pPr>
      <w:r>
        <w:rPr>
          <w:rFonts w:ascii="Times New Roman" w:eastAsiaTheme="minorEastAsia" w:hAnsi="Times New Roman" w:cs="Times New Roman"/>
          <w:color w:val="FF0000"/>
          <w:lang w:val="en-US" w:eastAsia="zh-CN"/>
        </w:rPr>
        <w:t xml:space="preserve">Comment: </w:t>
      </w:r>
      <w:r w:rsidR="00C14FB9">
        <w:rPr>
          <w:rFonts w:ascii="Times New Roman" w:eastAsiaTheme="minorEastAsia" w:hAnsi="Times New Roman" w:cs="Times New Roman"/>
          <w:color w:val="FF0000"/>
          <w:lang w:val="en-US" w:eastAsia="zh-CN"/>
        </w:rPr>
        <w:t>Para</w:t>
      </w:r>
      <w:r w:rsidR="00603592">
        <w:rPr>
          <w:rFonts w:ascii="Times New Roman" w:eastAsiaTheme="minorEastAsia" w:hAnsi="Times New Roman" w:cs="Times New Roman"/>
          <w:color w:val="FF0000"/>
          <w:lang w:val="en-US" w:eastAsia="zh-CN"/>
        </w:rPr>
        <w:t>.</w:t>
      </w:r>
      <w:r w:rsidR="00C14FB9">
        <w:rPr>
          <w:rFonts w:ascii="Times New Roman" w:eastAsiaTheme="minorEastAsia" w:hAnsi="Times New Roman" w:cs="Times New Roman"/>
          <w:color w:val="FF0000"/>
          <w:lang w:val="en-US" w:eastAsia="zh-CN"/>
        </w:rPr>
        <w:t xml:space="preserve"> 33</w:t>
      </w:r>
      <w:r w:rsidR="00603592">
        <w:rPr>
          <w:rFonts w:ascii="Times New Roman" w:eastAsiaTheme="minorEastAsia" w:hAnsi="Times New Roman" w:cs="Times New Roman"/>
          <w:color w:val="FF0000"/>
          <w:lang w:val="en-US" w:eastAsia="zh-CN"/>
        </w:rPr>
        <w:t xml:space="preserve"> </w:t>
      </w:r>
      <w:r w:rsidR="00173E12" w:rsidRPr="00173E12">
        <w:rPr>
          <w:rFonts w:ascii="Times New Roman" w:eastAsiaTheme="minorEastAsia" w:hAnsi="Times New Roman" w:cs="Times New Roman"/>
          <w:color w:val="FF0000"/>
          <w:lang w:val="en-US" w:eastAsia="zh-CN"/>
        </w:rPr>
        <w:t xml:space="preserve">does not capture the protection of collective/community lands, including the protection of </w:t>
      </w:r>
      <w:r w:rsidR="00AB70BF">
        <w:rPr>
          <w:rFonts w:ascii="Times New Roman" w:eastAsiaTheme="minorEastAsia" w:hAnsi="Times New Roman" w:cs="Times New Roman"/>
          <w:color w:val="FF0000"/>
          <w:lang w:val="en-US" w:eastAsia="zh-CN"/>
        </w:rPr>
        <w:t>I</w:t>
      </w:r>
      <w:r w:rsidR="00173E12" w:rsidRPr="00173E12">
        <w:rPr>
          <w:rFonts w:ascii="Times New Roman" w:eastAsiaTheme="minorEastAsia" w:hAnsi="Times New Roman" w:cs="Times New Roman"/>
          <w:color w:val="FF0000"/>
          <w:lang w:val="en-US" w:eastAsia="zh-CN"/>
        </w:rPr>
        <w:t xml:space="preserve">ndigenous </w:t>
      </w:r>
      <w:r w:rsidR="00AB70BF">
        <w:rPr>
          <w:rFonts w:ascii="Times New Roman" w:eastAsiaTheme="minorEastAsia" w:hAnsi="Times New Roman" w:cs="Times New Roman"/>
          <w:color w:val="FF0000"/>
          <w:lang w:val="en-US" w:eastAsia="zh-CN"/>
        </w:rPr>
        <w:t>P</w:t>
      </w:r>
      <w:r w:rsidR="00173E12" w:rsidRPr="00173E12">
        <w:rPr>
          <w:rFonts w:ascii="Times New Roman" w:eastAsiaTheme="minorEastAsia" w:hAnsi="Times New Roman" w:cs="Times New Roman"/>
          <w:color w:val="FF0000"/>
          <w:lang w:val="en-US" w:eastAsia="zh-CN"/>
        </w:rPr>
        <w:t xml:space="preserve">eoples’ lands as per the UNDRIP. </w:t>
      </w:r>
    </w:p>
    <w:p w14:paraId="13DD7F81" w14:textId="77777777" w:rsidR="00173E12" w:rsidRPr="00173E12" w:rsidRDefault="00173E12" w:rsidP="00B629D4">
      <w:pPr>
        <w:ind w:left="284" w:right="-285"/>
        <w:rPr>
          <w:rFonts w:ascii="Times New Roman" w:eastAsiaTheme="minorEastAsia" w:hAnsi="Times New Roman" w:cs="Times New Roman"/>
          <w:b/>
          <w:bCs/>
          <w:lang w:val="en-US" w:eastAsia="zh-CN"/>
        </w:rPr>
      </w:pPr>
    </w:p>
    <w:p w14:paraId="3371420B" w14:textId="77777777" w:rsidR="00173E12" w:rsidRPr="00173E12" w:rsidRDefault="00173E12" w:rsidP="00B629D4">
      <w:pPr>
        <w:ind w:left="284" w:right="-285"/>
        <w:rPr>
          <w:rFonts w:ascii="Times New Roman" w:eastAsiaTheme="minorEastAsia" w:hAnsi="Times New Roman" w:cs="Times New Roman"/>
          <w:b/>
          <w:bCs/>
          <w:lang w:val="en-US" w:eastAsia="zh-CN"/>
        </w:rPr>
      </w:pPr>
      <w:r w:rsidRPr="00173E12">
        <w:rPr>
          <w:rFonts w:ascii="Times New Roman" w:eastAsiaTheme="minorEastAsia" w:hAnsi="Times New Roman" w:cs="Times New Roman"/>
          <w:b/>
          <w:bCs/>
          <w:lang w:val="en-US" w:eastAsia="zh-CN"/>
        </w:rPr>
        <w:t xml:space="preserve">Para. 34: </w:t>
      </w:r>
    </w:p>
    <w:p w14:paraId="1AFF7318" w14:textId="205ABA4E" w:rsidR="00173E12" w:rsidRPr="00173E12" w:rsidRDefault="00173E12" w:rsidP="00B629D4">
      <w:pPr>
        <w:ind w:left="284" w:right="-285"/>
        <w:rPr>
          <w:rFonts w:ascii="Times New Roman" w:eastAsiaTheme="minorEastAsia" w:hAnsi="Times New Roman" w:cs="Times New Roman"/>
          <w:lang w:val="en-US" w:eastAsia="de-DE"/>
        </w:rPr>
      </w:pPr>
      <w:r w:rsidRPr="00173E12">
        <w:rPr>
          <w:rFonts w:ascii="Times New Roman" w:eastAsiaTheme="minorEastAsia" w:hAnsi="Times New Roman" w:cs="Times New Roman"/>
          <w:b/>
          <w:bCs/>
          <w:lang w:val="en-US" w:eastAsia="zh-CN"/>
        </w:rPr>
        <w:t>Line 1: “</w:t>
      </w:r>
      <w:r w:rsidRPr="00173E12">
        <w:rPr>
          <w:rFonts w:ascii="Times New Roman" w:eastAsiaTheme="minorEastAsia" w:hAnsi="Times New Roman" w:cs="Times New Roman"/>
          <w:lang w:val="en-US" w:eastAsia="de-DE"/>
        </w:rPr>
        <w:t xml:space="preserve">States parties must </w:t>
      </w:r>
      <w:r w:rsidRPr="00173E12">
        <w:rPr>
          <w:rFonts w:ascii="Times New Roman" w:eastAsiaTheme="minorEastAsia" w:hAnsi="Times New Roman" w:cs="Times New Roman"/>
          <w:lang w:val="en-US" w:eastAsia="zh-CN"/>
        </w:rPr>
        <w:t xml:space="preserve">facilitate secure, equitable and sustainable access to, use of and control over land </w:t>
      </w:r>
      <w:r w:rsidRPr="00173E12">
        <w:rPr>
          <w:rFonts w:ascii="Times New Roman" w:eastAsiaTheme="minorEastAsia" w:hAnsi="Times New Roman" w:cs="Times New Roman"/>
          <w:lang w:val="en-US" w:eastAsia="de-DE"/>
        </w:rPr>
        <w:t xml:space="preserve">for those who are landless or livein poverty, especially women, </w:t>
      </w:r>
      <w:r w:rsidRPr="00173E12">
        <w:rPr>
          <w:rFonts w:ascii="Times New Roman" w:eastAsiaTheme="minorEastAsia" w:hAnsi="Times New Roman" w:cs="Times New Roman"/>
          <w:b/>
          <w:bCs/>
          <w:color w:val="FF0000"/>
          <w:lang w:val="en-US" w:eastAsia="de-DE"/>
        </w:rPr>
        <w:t>Indigenous Peoples</w:t>
      </w:r>
      <w:r w:rsidRPr="00173E12">
        <w:rPr>
          <w:rFonts w:ascii="Times New Roman" w:eastAsiaTheme="minorEastAsia" w:hAnsi="Times New Roman" w:cs="Times New Roman"/>
          <w:color w:val="FF0000"/>
          <w:lang w:val="en-US" w:eastAsia="de-DE"/>
        </w:rPr>
        <w:t xml:space="preserve"> </w:t>
      </w:r>
      <w:r w:rsidRPr="00173E12">
        <w:rPr>
          <w:rFonts w:ascii="Times New Roman" w:eastAsiaTheme="minorEastAsia" w:hAnsi="Times New Roman" w:cs="Times New Roman"/>
          <w:lang w:val="en-US" w:eastAsia="de-DE"/>
        </w:rPr>
        <w:t xml:space="preserve">and </w:t>
      </w:r>
      <w:r w:rsidRPr="00173E12">
        <w:rPr>
          <w:rFonts w:ascii="Times New Roman" w:eastAsiaTheme="minorEastAsia" w:hAnsi="Times New Roman" w:cs="Times New Roman"/>
          <w:b/>
          <w:bCs/>
          <w:color w:val="FF0000"/>
          <w:lang w:val="en-US" w:eastAsia="de-DE"/>
        </w:rPr>
        <w:t>other</w:t>
      </w:r>
      <w:r w:rsidRPr="00173E12">
        <w:rPr>
          <w:rFonts w:ascii="Times New Roman" w:eastAsiaTheme="minorEastAsia" w:hAnsi="Times New Roman" w:cs="Times New Roman"/>
          <w:lang w:val="en-US" w:eastAsia="de-DE"/>
        </w:rPr>
        <w:t xml:space="preserve"> marginalized sectors of society”.</w:t>
      </w:r>
    </w:p>
    <w:p w14:paraId="54EF240D" w14:textId="77777777" w:rsidR="00173E12" w:rsidRPr="00173E12" w:rsidRDefault="00173E12" w:rsidP="00B629D4">
      <w:pPr>
        <w:ind w:left="284" w:right="-285"/>
        <w:rPr>
          <w:rFonts w:ascii="Times New Roman" w:eastAsia="PMingLiU" w:hAnsi="Times New Roman" w:cs="Times New Roman"/>
          <w:b/>
          <w:bCs/>
          <w:noProof/>
          <w:color w:val="FF0000"/>
          <w:lang w:val="en-US" w:eastAsia="fr-FR"/>
        </w:rPr>
      </w:pPr>
    </w:p>
    <w:p w14:paraId="3EE79A88" w14:textId="304056D3" w:rsidR="00173E12" w:rsidRPr="00173E12" w:rsidRDefault="00173E12" w:rsidP="00B629D4">
      <w:pPr>
        <w:ind w:left="284" w:right="-285"/>
        <w:rPr>
          <w:rFonts w:ascii="Times New Roman" w:eastAsia="PMingLiU" w:hAnsi="Times New Roman" w:cs="Times New Roman"/>
          <w:noProof/>
          <w:color w:val="FF0000"/>
          <w:lang w:val="x-none" w:eastAsia="fr-FR"/>
        </w:rPr>
      </w:pPr>
      <w:r w:rsidRPr="001D3077">
        <w:rPr>
          <w:rFonts w:ascii="Times New Roman" w:eastAsia="PMingLiU" w:hAnsi="Times New Roman" w:cs="Times New Roman"/>
          <w:noProof/>
          <w:color w:val="FF0000"/>
          <w:lang w:val="en-US" w:eastAsia="fr-FR"/>
        </w:rPr>
        <w:t>Comment</w:t>
      </w:r>
      <w:r w:rsidR="001D3077" w:rsidRPr="001D3077">
        <w:rPr>
          <w:rFonts w:ascii="Times New Roman" w:eastAsia="PMingLiU" w:hAnsi="Times New Roman" w:cs="Times New Roman"/>
          <w:noProof/>
          <w:color w:val="FF0000"/>
          <w:lang w:val="en-US" w:eastAsia="fr-FR"/>
        </w:rPr>
        <w:t>:</w:t>
      </w:r>
      <w:r w:rsidR="001D3077">
        <w:rPr>
          <w:rFonts w:ascii="Times New Roman" w:eastAsia="PMingLiU" w:hAnsi="Times New Roman" w:cs="Times New Roman"/>
          <w:b/>
          <w:bCs/>
          <w:noProof/>
          <w:color w:val="FF0000"/>
          <w:lang w:val="en-US" w:eastAsia="fr-FR"/>
        </w:rPr>
        <w:t xml:space="preserve"> </w:t>
      </w:r>
      <w:r w:rsidRPr="00173E12">
        <w:rPr>
          <w:rFonts w:ascii="Times New Roman" w:eastAsia="PMingLiU" w:hAnsi="Times New Roman" w:cs="Times New Roman"/>
          <w:noProof/>
          <w:color w:val="FF0000"/>
          <w:lang w:val="en-US" w:eastAsia="fr-FR"/>
        </w:rPr>
        <w:t xml:space="preserve">The text of Para. </w:t>
      </w:r>
      <w:r w:rsidR="001D3077">
        <w:rPr>
          <w:rFonts w:ascii="Times New Roman" w:eastAsia="PMingLiU" w:hAnsi="Times New Roman" w:cs="Times New Roman"/>
          <w:noProof/>
          <w:color w:val="FF0000"/>
          <w:lang w:val="en-US" w:eastAsia="fr-FR"/>
        </w:rPr>
        <w:t xml:space="preserve">34 </w:t>
      </w:r>
      <w:r w:rsidRPr="00173E12">
        <w:rPr>
          <w:rFonts w:ascii="Times New Roman" w:eastAsia="PMingLiU" w:hAnsi="Times New Roman" w:cs="Times New Roman"/>
          <w:noProof/>
          <w:color w:val="FF0000"/>
          <w:lang w:val="en-US" w:eastAsia="fr-FR"/>
        </w:rPr>
        <w:t xml:space="preserve">should include an explicit </w:t>
      </w:r>
      <w:r w:rsidRPr="00173E12">
        <w:rPr>
          <w:rFonts w:ascii="Times New Roman" w:eastAsia="PMingLiU" w:hAnsi="Times New Roman" w:cs="Times New Roman"/>
          <w:noProof/>
          <w:color w:val="FF0000"/>
          <w:lang w:val="x-none" w:eastAsia="fr-FR"/>
        </w:rPr>
        <w:t xml:space="preserve">reference to Arcticle 28 of the </w:t>
      </w:r>
      <w:r w:rsidRPr="00173E12">
        <w:rPr>
          <w:rFonts w:ascii="Times New Roman" w:eastAsia="PMingLiU" w:hAnsi="Times New Roman" w:cs="Times New Roman"/>
          <w:noProof/>
          <w:color w:val="FF0000"/>
          <w:lang w:val="en-US" w:eastAsia="fr-FR"/>
        </w:rPr>
        <w:t xml:space="preserve">UNDRIP on </w:t>
      </w:r>
      <w:r w:rsidRPr="00173E12">
        <w:rPr>
          <w:rFonts w:ascii="Times New Roman" w:eastAsia="PMingLiU" w:hAnsi="Times New Roman" w:cs="Times New Roman"/>
          <w:noProof/>
          <w:color w:val="FF0000"/>
          <w:lang w:val="x-none" w:eastAsia="fr-FR"/>
        </w:rPr>
        <w:t>Indigenous Peoples</w:t>
      </w:r>
      <w:r w:rsidRPr="00173E12">
        <w:rPr>
          <w:rFonts w:ascii="Times New Roman" w:eastAsia="PMingLiU" w:hAnsi="Times New Roman" w:cs="Times New Roman"/>
          <w:noProof/>
          <w:color w:val="FF0000"/>
          <w:lang w:val="en-US" w:eastAsia="fr-FR"/>
        </w:rPr>
        <w:t>’</w:t>
      </w:r>
      <w:r w:rsidRPr="00173E12">
        <w:rPr>
          <w:rFonts w:ascii="Times New Roman" w:eastAsia="PMingLiU" w:hAnsi="Times New Roman" w:cs="Times New Roman"/>
          <w:noProof/>
          <w:color w:val="FF0000"/>
          <w:lang w:val="x-none" w:eastAsia="fr-FR"/>
        </w:rPr>
        <w:t xml:space="preserve"> right to redress.</w:t>
      </w:r>
    </w:p>
    <w:p w14:paraId="56202959" w14:textId="77777777" w:rsidR="00173E12" w:rsidRPr="00173E12" w:rsidRDefault="00173E12" w:rsidP="00B629D4">
      <w:pPr>
        <w:ind w:left="284" w:right="-285"/>
        <w:rPr>
          <w:rFonts w:ascii="Times New Roman" w:eastAsia="PMingLiU" w:hAnsi="Times New Roman" w:cs="Times New Roman"/>
          <w:noProof/>
          <w:lang w:val="x-none" w:eastAsia="fr-FR"/>
        </w:rPr>
      </w:pPr>
    </w:p>
    <w:p w14:paraId="2ADF2249" w14:textId="77777777" w:rsidR="00173E12" w:rsidRPr="00173E12" w:rsidRDefault="00173E12" w:rsidP="00B629D4">
      <w:pPr>
        <w:ind w:left="284" w:right="-285"/>
        <w:rPr>
          <w:rFonts w:ascii="Times New Roman" w:eastAsiaTheme="minorEastAsia" w:hAnsi="Times New Roman" w:cs="Times New Roman"/>
          <w:b/>
          <w:bCs/>
          <w:lang w:val="en-US" w:eastAsia="zh-CN"/>
        </w:rPr>
      </w:pPr>
      <w:r w:rsidRPr="00173E12">
        <w:rPr>
          <w:rFonts w:ascii="Times New Roman" w:eastAsiaTheme="minorEastAsia" w:hAnsi="Times New Roman" w:cs="Times New Roman"/>
          <w:b/>
          <w:bCs/>
          <w:lang w:val="en-US" w:eastAsia="zh-CN"/>
        </w:rPr>
        <w:t>Para. 35:</w:t>
      </w:r>
    </w:p>
    <w:p w14:paraId="4D331406" w14:textId="7F599C69" w:rsidR="00173E12" w:rsidRPr="00173E12" w:rsidRDefault="00FD69EF" w:rsidP="00B629D4">
      <w:pPr>
        <w:ind w:left="284" w:right="-285"/>
        <w:rPr>
          <w:rFonts w:ascii="Times New Roman" w:eastAsiaTheme="minorEastAsia" w:hAnsi="Times New Roman" w:cs="Times New Roman"/>
          <w:color w:val="FF0000"/>
          <w:lang w:val="en-US" w:eastAsia="en-GB"/>
        </w:rPr>
      </w:pPr>
      <w:r>
        <w:rPr>
          <w:rFonts w:ascii="Times New Roman" w:eastAsiaTheme="minorEastAsia" w:hAnsi="Times New Roman" w:cs="Times New Roman"/>
          <w:color w:val="FF0000"/>
          <w:lang w:val="en-US" w:eastAsia="zh-CN"/>
        </w:rPr>
        <w:t xml:space="preserve">Comment: </w:t>
      </w:r>
      <w:r w:rsidR="00173E12" w:rsidRPr="00173E12">
        <w:rPr>
          <w:rFonts w:ascii="Times New Roman" w:eastAsiaTheme="minorEastAsia" w:hAnsi="Times New Roman" w:cs="Times New Roman"/>
          <w:color w:val="FF0000"/>
          <w:lang w:val="en-US" w:eastAsia="zh-CN"/>
        </w:rPr>
        <w:t xml:space="preserve">As mentioned in a previous comment, it is important to mention </w:t>
      </w:r>
      <w:r w:rsidR="0092448A">
        <w:rPr>
          <w:rFonts w:ascii="Times New Roman" w:eastAsiaTheme="minorEastAsia" w:hAnsi="Times New Roman" w:cs="Times New Roman"/>
          <w:color w:val="FF0000"/>
          <w:lang w:val="en-US" w:eastAsia="zh-CN"/>
        </w:rPr>
        <w:t xml:space="preserve">in Para. 35 </w:t>
      </w:r>
      <w:r w:rsidR="00173E12" w:rsidRPr="00173E12">
        <w:rPr>
          <w:rFonts w:ascii="Times New Roman" w:eastAsiaTheme="minorEastAsia" w:hAnsi="Times New Roman" w:cs="Times New Roman"/>
          <w:color w:val="FF0000"/>
          <w:lang w:val="en-US" w:eastAsia="zh-CN"/>
        </w:rPr>
        <w:t>that there</w:t>
      </w:r>
      <w:r w:rsidR="00173E12" w:rsidRPr="00173E12">
        <w:rPr>
          <w:rFonts w:ascii="Times New Roman" w:eastAsiaTheme="minorEastAsia" w:hAnsi="Times New Roman" w:cs="Times New Roman"/>
          <w:color w:val="FF0000"/>
          <w:lang w:val="en-US" w:eastAsia="en-GB"/>
        </w:rPr>
        <w:t xml:space="preserve"> are also numerous examples whereby Agrarian Reforms served as means to dispossess Indigenous Peoples of their lands and territories and distributing these among third parties.</w:t>
      </w:r>
      <w:r w:rsidR="0030220F">
        <w:rPr>
          <w:rFonts w:ascii="Times New Roman" w:eastAsiaTheme="minorEastAsia" w:hAnsi="Times New Roman" w:cs="Times New Roman"/>
          <w:color w:val="FF0000"/>
          <w:lang w:val="en-US" w:eastAsia="en-GB"/>
        </w:rPr>
        <w:t xml:space="preserve"> Cambodia is a good case in point. </w:t>
      </w:r>
    </w:p>
    <w:p w14:paraId="3B940B4A" w14:textId="77777777" w:rsidR="00173E12" w:rsidRPr="00173E12" w:rsidRDefault="00173E12" w:rsidP="00B629D4">
      <w:pPr>
        <w:ind w:left="284" w:right="-285"/>
        <w:rPr>
          <w:rFonts w:ascii="Times New Roman" w:eastAsiaTheme="minorEastAsia" w:hAnsi="Times New Roman" w:cs="Times New Roman"/>
          <w:b/>
          <w:bCs/>
          <w:lang w:val="en-US" w:eastAsia="zh-CN"/>
        </w:rPr>
      </w:pPr>
      <w:bookmarkStart w:id="0" w:name="_Hlk78311492"/>
    </w:p>
    <w:p w14:paraId="3981D8F2" w14:textId="77777777" w:rsidR="00173E12" w:rsidRPr="00173E12" w:rsidRDefault="00173E12" w:rsidP="00B629D4">
      <w:pPr>
        <w:ind w:left="284" w:right="-285"/>
        <w:rPr>
          <w:rFonts w:ascii="Times New Roman" w:eastAsia="Times New Roman" w:hAnsi="Times New Roman" w:cs="Times New Roman"/>
          <w:lang w:val="en-US" w:eastAsia="zh-CN"/>
        </w:rPr>
      </w:pPr>
      <w:r w:rsidRPr="00173E12">
        <w:rPr>
          <w:rFonts w:ascii="Times New Roman" w:eastAsiaTheme="minorEastAsia" w:hAnsi="Times New Roman" w:cs="Times New Roman"/>
          <w:b/>
          <w:bCs/>
          <w:lang w:val="en-US" w:eastAsia="zh-CN"/>
        </w:rPr>
        <w:t>Para. 36:</w:t>
      </w:r>
      <w:r w:rsidRPr="00173E12">
        <w:rPr>
          <w:rFonts w:ascii="Times New Roman" w:eastAsia="Times New Roman" w:hAnsi="Times New Roman" w:cs="Times New Roman"/>
          <w:lang w:val="en-US" w:eastAsia="zh-CN"/>
        </w:rPr>
        <w:t xml:space="preserve"> </w:t>
      </w:r>
      <w:bookmarkEnd w:id="0"/>
    </w:p>
    <w:p w14:paraId="456C8532" w14:textId="77777777" w:rsidR="00173E12" w:rsidRPr="00173E12" w:rsidRDefault="00173E12" w:rsidP="00B629D4">
      <w:pPr>
        <w:ind w:left="284" w:right="-285"/>
        <w:rPr>
          <w:rFonts w:ascii="Times New Roman" w:eastAsiaTheme="minorEastAsia" w:hAnsi="Times New Roman" w:cs="Times New Roman"/>
          <w:b/>
          <w:bCs/>
          <w:lang w:val="en-US" w:eastAsia="zh-CN"/>
        </w:rPr>
      </w:pPr>
      <w:r w:rsidRPr="00173E12">
        <w:rPr>
          <w:rFonts w:ascii="Times New Roman" w:eastAsia="Times New Roman" w:hAnsi="Times New Roman" w:cs="Times New Roman"/>
          <w:lang w:val="en-US" w:eastAsia="zh-CN"/>
        </w:rPr>
        <w:t xml:space="preserve">Line 7: “That </w:t>
      </w:r>
      <w:r w:rsidRPr="00173E12">
        <w:rPr>
          <w:rFonts w:ascii="Times New Roman" w:eastAsiaTheme="minorEastAsia" w:hAnsi="Times New Roman" w:cs="Times New Roman"/>
          <w:lang w:val="en-US" w:eastAsia="zh-CN"/>
        </w:rPr>
        <w:t xml:space="preserve">implies that States have a duty to support agrarian reform schemes that respect human rights and ensure adequate </w:t>
      </w:r>
      <w:r w:rsidRPr="00173E12">
        <w:rPr>
          <w:rFonts w:ascii="Times New Roman" w:eastAsiaTheme="minorEastAsia" w:hAnsi="Times New Roman" w:cs="Times New Roman"/>
          <w:b/>
          <w:bCs/>
          <w:color w:val="FF0000"/>
          <w:lang w:val="en-US" w:eastAsia="zh-CN"/>
        </w:rPr>
        <w:t>respect for customary land rights</w:t>
      </w:r>
      <w:r w:rsidRPr="00173E12">
        <w:rPr>
          <w:rFonts w:ascii="Times New Roman" w:eastAsiaTheme="minorEastAsia" w:hAnsi="Times New Roman" w:cs="Times New Roman"/>
          <w:color w:val="FF0000"/>
          <w:lang w:val="en-US" w:eastAsia="zh-CN"/>
        </w:rPr>
        <w:t xml:space="preserve"> and </w:t>
      </w:r>
      <w:r w:rsidRPr="00173E12">
        <w:rPr>
          <w:rFonts w:ascii="Times New Roman" w:eastAsiaTheme="minorEastAsia" w:hAnsi="Times New Roman" w:cs="Times New Roman"/>
          <w:lang w:val="en-US" w:eastAsia="zh-CN"/>
        </w:rPr>
        <w:t xml:space="preserve">access to land, particularly for </w:t>
      </w:r>
      <w:r w:rsidRPr="00173E12">
        <w:rPr>
          <w:rFonts w:ascii="Times New Roman" w:eastAsiaTheme="minorEastAsia" w:hAnsi="Times New Roman" w:cs="Times New Roman"/>
          <w:b/>
          <w:bCs/>
          <w:color w:val="FF0000"/>
          <w:lang w:val="en-US" w:eastAsia="zh-CN"/>
        </w:rPr>
        <w:t>Indigenous Peoples</w:t>
      </w:r>
      <w:r w:rsidRPr="00173E12">
        <w:rPr>
          <w:rFonts w:ascii="Times New Roman" w:eastAsiaTheme="minorEastAsia" w:hAnsi="Times New Roman" w:cs="Times New Roman"/>
          <w:color w:val="FF0000"/>
          <w:lang w:val="en-US" w:eastAsia="zh-CN"/>
        </w:rPr>
        <w:t xml:space="preserve"> </w:t>
      </w:r>
      <w:r w:rsidRPr="00173E12">
        <w:rPr>
          <w:rFonts w:ascii="Times New Roman" w:eastAsiaTheme="minorEastAsia" w:hAnsi="Times New Roman" w:cs="Times New Roman"/>
          <w:lang w:val="en-US" w:eastAsia="zh-CN"/>
        </w:rPr>
        <w:t>and small-scale farmers who depend on access to land for their livelihoods</w:t>
      </w:r>
    </w:p>
    <w:p w14:paraId="6F3E9B5D" w14:textId="77777777" w:rsidR="00173E12" w:rsidRPr="00173E12" w:rsidRDefault="00173E12" w:rsidP="00B629D4">
      <w:pPr>
        <w:ind w:left="284" w:right="-285"/>
        <w:rPr>
          <w:rFonts w:ascii="Times New Roman" w:eastAsiaTheme="minorEastAsia" w:hAnsi="Times New Roman" w:cs="Times New Roman"/>
          <w:b/>
          <w:bCs/>
          <w:lang w:val="en-US" w:eastAsia="zh-CN"/>
        </w:rPr>
      </w:pPr>
    </w:p>
    <w:p w14:paraId="4FDB3492" w14:textId="77777777" w:rsidR="00173E12" w:rsidRPr="00173E12" w:rsidRDefault="00173E12" w:rsidP="00B629D4">
      <w:pPr>
        <w:ind w:left="284" w:right="-285"/>
        <w:rPr>
          <w:rFonts w:ascii="Times New Roman" w:eastAsiaTheme="minorEastAsia" w:hAnsi="Times New Roman" w:cs="Times New Roman"/>
          <w:b/>
          <w:bCs/>
          <w:lang w:val="en-US" w:eastAsia="zh-CN"/>
        </w:rPr>
      </w:pPr>
      <w:r w:rsidRPr="00173E12">
        <w:rPr>
          <w:rFonts w:ascii="Times New Roman" w:eastAsiaTheme="minorEastAsia" w:hAnsi="Times New Roman" w:cs="Times New Roman"/>
          <w:b/>
          <w:bCs/>
          <w:lang w:val="en-US" w:eastAsia="zh-CN"/>
        </w:rPr>
        <w:t xml:space="preserve">Para. 37: </w:t>
      </w:r>
    </w:p>
    <w:p w14:paraId="277CB38F" w14:textId="77777777" w:rsidR="00173E12" w:rsidRPr="00173E12" w:rsidRDefault="00173E12" w:rsidP="00B629D4">
      <w:pPr>
        <w:ind w:left="284" w:right="-285"/>
        <w:rPr>
          <w:rFonts w:ascii="Times New Roman" w:eastAsiaTheme="minorEastAsia" w:hAnsi="Times New Roman" w:cs="Times New Roman"/>
          <w:b/>
          <w:bCs/>
          <w:color w:val="FF0000"/>
          <w:lang w:val="en-US" w:eastAsia="zh-CN"/>
        </w:rPr>
      </w:pPr>
      <w:r w:rsidRPr="00173E12">
        <w:rPr>
          <w:rFonts w:ascii="Times New Roman" w:eastAsiaTheme="minorEastAsia" w:hAnsi="Times New Roman" w:cs="Times New Roman"/>
          <w:lang w:val="en-US" w:eastAsia="zh-CN"/>
        </w:rPr>
        <w:t>Line 6:</w:t>
      </w:r>
      <w:r w:rsidRPr="00173E12">
        <w:rPr>
          <w:rFonts w:ascii="Times New Roman" w:eastAsiaTheme="minorEastAsia" w:hAnsi="Times New Roman" w:cs="Times New Roman"/>
          <w:b/>
          <w:bCs/>
          <w:lang w:val="en-US" w:eastAsia="zh-CN"/>
        </w:rPr>
        <w:t xml:space="preserve"> “… </w:t>
      </w:r>
      <w:r w:rsidRPr="00173E12">
        <w:rPr>
          <w:rFonts w:ascii="Times New Roman" w:eastAsia="Times New Roman" w:hAnsi="Times New Roman" w:cs="Times New Roman"/>
          <w:lang w:val="en-US" w:eastAsia="zh-CN"/>
        </w:rPr>
        <w:t xml:space="preserve">to strengthen livelihoods of people based on natural resources and the long-term conservation of land </w:t>
      </w:r>
      <w:r w:rsidRPr="00173E12">
        <w:rPr>
          <w:rFonts w:ascii="Times New Roman" w:eastAsia="Times New Roman" w:hAnsi="Times New Roman" w:cs="Times New Roman"/>
          <w:b/>
          <w:bCs/>
          <w:color w:val="FF0000"/>
          <w:lang w:val="en-US" w:eastAsia="zh-CN"/>
        </w:rPr>
        <w:t>like those practiced in particular by Indigenous peoples”</w:t>
      </w:r>
    </w:p>
    <w:p w14:paraId="76014BB7" w14:textId="77777777" w:rsidR="00173E12" w:rsidRPr="007E297E" w:rsidRDefault="00173E12" w:rsidP="00B629D4">
      <w:pPr>
        <w:tabs>
          <w:tab w:val="left" w:pos="1701"/>
          <w:tab w:val="left" w:pos="2268"/>
          <w:tab w:val="left" w:pos="2835"/>
        </w:tabs>
        <w:suppressAutoHyphens/>
        <w:kinsoku w:val="0"/>
        <w:overflowPunct w:val="0"/>
        <w:autoSpaceDE w:val="0"/>
        <w:autoSpaceDN w:val="0"/>
        <w:adjustRightInd w:val="0"/>
        <w:snapToGrid w:val="0"/>
        <w:ind w:left="284" w:right="-285"/>
        <w:jc w:val="both"/>
        <w:rPr>
          <w:rFonts w:ascii="Times New Roman" w:hAnsi="Times New Roman" w:cs="Cordia New"/>
          <w:b/>
          <w:bCs/>
          <w:szCs w:val="28"/>
          <w:lang w:val="en-US" w:bidi="th-TH"/>
        </w:rPr>
      </w:pPr>
    </w:p>
    <w:p w14:paraId="2AC2925C" w14:textId="77777777" w:rsidR="00173E12" w:rsidRPr="00173E12" w:rsidRDefault="00173E12" w:rsidP="00B629D4">
      <w:pPr>
        <w:tabs>
          <w:tab w:val="left" w:pos="1701"/>
          <w:tab w:val="left" w:pos="2268"/>
          <w:tab w:val="left" w:pos="2835"/>
        </w:tabs>
        <w:suppressAutoHyphens/>
        <w:kinsoku w:val="0"/>
        <w:overflowPunct w:val="0"/>
        <w:autoSpaceDE w:val="0"/>
        <w:autoSpaceDN w:val="0"/>
        <w:adjustRightInd w:val="0"/>
        <w:snapToGrid w:val="0"/>
        <w:ind w:left="284" w:right="-285"/>
        <w:jc w:val="both"/>
        <w:rPr>
          <w:rFonts w:ascii="Times New Roman" w:hAnsi="Times New Roman" w:cs="Times New Roman"/>
          <w:b/>
          <w:bCs/>
          <w:lang w:val="en-US"/>
        </w:rPr>
      </w:pPr>
      <w:r w:rsidRPr="00173E12">
        <w:rPr>
          <w:rFonts w:ascii="Times New Roman" w:hAnsi="Times New Roman" w:cs="Times New Roman"/>
          <w:b/>
          <w:bCs/>
          <w:lang w:val="en-US"/>
        </w:rPr>
        <w:t xml:space="preserve">Para. 39: </w:t>
      </w:r>
    </w:p>
    <w:p w14:paraId="05759609" w14:textId="1540BEA1" w:rsidR="00173E12" w:rsidRPr="00173E12" w:rsidRDefault="00D6418B" w:rsidP="00B629D4">
      <w:pPr>
        <w:tabs>
          <w:tab w:val="left" w:pos="1701"/>
          <w:tab w:val="left" w:pos="2268"/>
          <w:tab w:val="left" w:pos="2835"/>
        </w:tabs>
        <w:suppressAutoHyphens/>
        <w:kinsoku w:val="0"/>
        <w:overflowPunct w:val="0"/>
        <w:autoSpaceDE w:val="0"/>
        <w:autoSpaceDN w:val="0"/>
        <w:adjustRightInd w:val="0"/>
        <w:snapToGrid w:val="0"/>
        <w:ind w:left="284" w:right="-285"/>
        <w:jc w:val="both"/>
        <w:rPr>
          <w:rFonts w:ascii="Times New Roman" w:hAnsi="Times New Roman" w:cs="Times New Roman"/>
          <w:color w:val="FF0000"/>
        </w:rPr>
      </w:pPr>
      <w:r>
        <w:rPr>
          <w:rFonts w:ascii="Times New Roman" w:hAnsi="Times New Roman" w:cs="Times New Roman"/>
          <w:color w:val="FF0000"/>
        </w:rPr>
        <w:t xml:space="preserve">Comment: </w:t>
      </w:r>
      <w:r w:rsidR="00173E12" w:rsidRPr="00173E12">
        <w:rPr>
          <w:rFonts w:ascii="Times New Roman" w:hAnsi="Times New Roman" w:cs="Times New Roman"/>
          <w:color w:val="FF0000"/>
        </w:rPr>
        <w:t xml:space="preserve">A food note on the World Bank safeguards on Indigenous Peoples should be included </w:t>
      </w:r>
      <w:r w:rsidR="00D37BDD">
        <w:rPr>
          <w:rFonts w:ascii="Times New Roman" w:hAnsi="Times New Roman" w:cs="Times New Roman"/>
          <w:color w:val="FF0000"/>
        </w:rPr>
        <w:t>in Para. 39.</w:t>
      </w:r>
    </w:p>
    <w:p w14:paraId="0B099D1B" w14:textId="77777777" w:rsidR="00173E12" w:rsidRPr="00173E12" w:rsidRDefault="00173E12" w:rsidP="00B629D4">
      <w:pPr>
        <w:tabs>
          <w:tab w:val="left" w:pos="1701"/>
          <w:tab w:val="left" w:pos="2268"/>
          <w:tab w:val="left" w:pos="2835"/>
        </w:tabs>
        <w:suppressAutoHyphens/>
        <w:kinsoku w:val="0"/>
        <w:overflowPunct w:val="0"/>
        <w:autoSpaceDE w:val="0"/>
        <w:autoSpaceDN w:val="0"/>
        <w:adjustRightInd w:val="0"/>
        <w:snapToGrid w:val="0"/>
        <w:ind w:left="284" w:right="-285"/>
        <w:jc w:val="both"/>
        <w:rPr>
          <w:rFonts w:ascii="Times New Roman" w:hAnsi="Times New Roman" w:cs="Times New Roman"/>
          <w:color w:val="FF0000"/>
        </w:rPr>
      </w:pPr>
    </w:p>
    <w:p w14:paraId="0ADCD361" w14:textId="77777777" w:rsidR="00173E12" w:rsidRPr="00555C46" w:rsidRDefault="00173E12" w:rsidP="00B629D4">
      <w:pPr>
        <w:ind w:left="284" w:right="-285"/>
        <w:rPr>
          <w:rFonts w:ascii="Times New Roman" w:eastAsia="PMingLiU" w:hAnsi="Times New Roman" w:cs="Times New Roman"/>
          <w:noProof/>
          <w:sz w:val="24"/>
          <w:szCs w:val="24"/>
          <w:u w:val="single"/>
          <w:lang w:val="en-US" w:eastAsia="fr-FR"/>
        </w:rPr>
      </w:pPr>
      <w:r w:rsidRPr="00555C46">
        <w:rPr>
          <w:rFonts w:ascii="Times New Roman" w:eastAsia="PMingLiU" w:hAnsi="Times New Roman" w:cs="Times New Roman"/>
          <w:b/>
          <w:bCs/>
          <w:noProof/>
          <w:sz w:val="24"/>
          <w:szCs w:val="24"/>
          <w:u w:val="single"/>
          <w:lang w:val="x-none" w:eastAsia="fr-FR"/>
        </w:rPr>
        <w:t>IV</w:t>
      </w:r>
      <w:r w:rsidRPr="00555C46">
        <w:rPr>
          <w:rFonts w:ascii="Times New Roman" w:eastAsia="PMingLiU" w:hAnsi="Times New Roman" w:cs="Times New Roman"/>
          <w:b/>
          <w:bCs/>
          <w:noProof/>
          <w:sz w:val="24"/>
          <w:szCs w:val="24"/>
          <w:u w:val="single"/>
          <w:lang w:val="x-none" w:eastAsia="fr-FR"/>
        </w:rPr>
        <w:tab/>
        <w:t xml:space="preserve"> Specific topics of relevance to the implementation of Covenant rights in land-related </w:t>
      </w:r>
      <w:r w:rsidRPr="00555C46">
        <w:rPr>
          <w:rFonts w:ascii="Times New Roman" w:eastAsia="PMingLiU" w:hAnsi="Times New Roman" w:cs="Times New Roman"/>
          <w:b/>
          <w:bCs/>
          <w:noProof/>
          <w:sz w:val="24"/>
          <w:szCs w:val="24"/>
          <w:u w:val="single"/>
          <w:lang w:val="x-none" w:eastAsia="fr-FR"/>
        </w:rPr>
        <w:tab/>
        <w:t>contexts</w:t>
      </w:r>
      <w:r w:rsidRPr="00555C46">
        <w:rPr>
          <w:rFonts w:ascii="Times New Roman" w:eastAsia="PMingLiU" w:hAnsi="Times New Roman" w:cs="Times New Roman"/>
          <w:noProof/>
          <w:sz w:val="24"/>
          <w:szCs w:val="24"/>
          <w:u w:val="single"/>
          <w:lang w:val="en-US" w:eastAsia="fr-FR"/>
        </w:rPr>
        <w:t xml:space="preserve"> </w:t>
      </w:r>
    </w:p>
    <w:p w14:paraId="7937EB01" w14:textId="6FDDE3A1" w:rsidR="00173E12" w:rsidRPr="00173E12" w:rsidRDefault="00173E12" w:rsidP="00B629D4">
      <w:pPr>
        <w:ind w:left="284" w:right="-285"/>
        <w:rPr>
          <w:rFonts w:ascii="Times New Roman" w:eastAsia="PMingLiU" w:hAnsi="Times New Roman" w:cs="Times New Roman"/>
          <w:noProof/>
          <w:color w:val="FF0000"/>
          <w:lang w:val="en-US" w:eastAsia="fr-FR"/>
        </w:rPr>
      </w:pPr>
      <w:r w:rsidRPr="00173E12">
        <w:rPr>
          <w:rFonts w:ascii="Times New Roman" w:eastAsia="PMingLiU" w:hAnsi="Times New Roman" w:cs="Times New Roman"/>
          <w:noProof/>
          <w:color w:val="FF0000"/>
          <w:lang w:val="en-US" w:eastAsia="fr-FR"/>
        </w:rPr>
        <w:t xml:space="preserve">It seems a somewhat unfinished chapter, that mixes together very different issues. If there shall be such a chapter specifing some topics, then there should also be a specific section on Indigenous Peoples’ land rights.   </w:t>
      </w:r>
    </w:p>
    <w:p w14:paraId="713F8B08" w14:textId="77777777" w:rsidR="00173E12" w:rsidRPr="00173E12" w:rsidRDefault="00173E12" w:rsidP="00B629D4">
      <w:pPr>
        <w:ind w:left="284" w:right="-285"/>
        <w:rPr>
          <w:rFonts w:ascii="Times New Roman" w:eastAsia="PMingLiU" w:hAnsi="Times New Roman" w:cs="Times New Roman"/>
          <w:noProof/>
          <w:color w:val="FF0000"/>
          <w:lang w:val="en-US" w:eastAsia="fr-FR"/>
        </w:rPr>
      </w:pPr>
    </w:p>
    <w:p w14:paraId="08B184E8" w14:textId="645E824F" w:rsidR="00173E12" w:rsidRPr="00173E12" w:rsidRDefault="00173E12" w:rsidP="00B629D4">
      <w:pPr>
        <w:ind w:left="284" w:right="-285"/>
        <w:rPr>
          <w:rFonts w:ascii="Times New Roman" w:eastAsia="PMingLiU" w:hAnsi="Times New Roman" w:cs="Times New Roman"/>
          <w:noProof/>
          <w:lang w:val="en-US" w:eastAsia="fr-FR"/>
        </w:rPr>
      </w:pPr>
      <w:r w:rsidRPr="00173E12">
        <w:rPr>
          <w:rFonts w:ascii="Times New Roman" w:eastAsia="PMingLiU" w:hAnsi="Times New Roman" w:cs="Times New Roman"/>
          <w:noProof/>
          <w:color w:val="FF0000"/>
          <w:lang w:val="en-US" w:eastAsia="fr-FR"/>
        </w:rPr>
        <w:t>Likewise there should be a specific section on main drivers of land dispossession and land grabbing.</w:t>
      </w:r>
    </w:p>
    <w:sectPr w:rsidR="00173E12" w:rsidRPr="00173E12" w:rsidSect="00F035CA">
      <w:footerReference w:type="default" r:id="rId10"/>
      <w:headerReference w:type="first" r:id="rId11"/>
      <w:footerReference w:type="first" r:id="rId12"/>
      <w:pgSz w:w="11906" w:h="16838" w:code="9"/>
      <w:pgMar w:top="675" w:right="1134" w:bottom="709" w:left="1134" w:header="284" w:footer="1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EB2E9" w14:textId="77777777" w:rsidR="00713C11" w:rsidRDefault="00713C11" w:rsidP="001E0442">
      <w:r>
        <w:separator/>
      </w:r>
    </w:p>
  </w:endnote>
  <w:endnote w:type="continuationSeparator" w:id="0">
    <w:p w14:paraId="51D695CA" w14:textId="77777777" w:rsidR="00713C11" w:rsidRDefault="00713C11" w:rsidP="001E0442">
      <w:r>
        <w:continuationSeparator/>
      </w:r>
    </w:p>
  </w:endnote>
  <w:endnote w:type="continuationNotice" w:id="1">
    <w:p w14:paraId="3C98910E" w14:textId="77777777" w:rsidR="00713C11" w:rsidRDefault="00713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ordia New">
    <w:panose1 w:val="020B0304020202020204"/>
    <w:charset w:val="DE"/>
    <w:family w:val="swiss"/>
    <w:pitch w:val="variable"/>
    <w:sig w:usb0="81000003" w:usb1="00000000" w:usb2="00000000" w:usb3="00000000" w:csb0="00010001" w:csb1="00000000"/>
  </w:font>
  <w:font w:name="Colfax">
    <w:altName w:val="Calibri"/>
    <w:panose1 w:val="00000000000000000000"/>
    <w:charset w:val="00"/>
    <w:family w:val="swiss"/>
    <w:notTrueType/>
    <w:pitch w:val="variable"/>
    <w:sig w:usb0="A00002EF" w:usb1="10002048"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AB87" w14:textId="77777777" w:rsidR="00F035CA" w:rsidRPr="00F035CA" w:rsidRDefault="00F035CA" w:rsidP="00F035CA">
    <w:pPr>
      <w:pStyle w:val="Sidefod"/>
      <w:jc w:val="right"/>
      <w:rPr>
        <w:rFonts w:ascii="Times New Roman" w:hAnsi="Times New Roman" w:cs="Times New Roman"/>
      </w:rPr>
    </w:pPr>
    <w:r w:rsidRPr="00F035CA">
      <w:rPr>
        <w:rFonts w:ascii="Times New Roman" w:hAnsi="Times New Roman" w:cs="Times New Roman"/>
      </w:rPr>
      <w:t xml:space="preserve">Page </w:t>
    </w:r>
    <w:sdt>
      <w:sdtPr>
        <w:rPr>
          <w:rFonts w:ascii="Times New Roman" w:hAnsi="Times New Roman" w:cs="Times New Roman"/>
        </w:rPr>
        <w:id w:val="992908921"/>
        <w:docPartObj>
          <w:docPartGallery w:val="Page Numbers (Bottom of Page)"/>
          <w:docPartUnique/>
        </w:docPartObj>
      </w:sdtPr>
      <w:sdtEndPr/>
      <w:sdtContent>
        <w:r w:rsidRPr="00F035CA">
          <w:rPr>
            <w:rFonts w:ascii="Times New Roman" w:hAnsi="Times New Roman" w:cs="Times New Roman"/>
          </w:rPr>
          <w:fldChar w:fldCharType="begin"/>
        </w:r>
        <w:r w:rsidRPr="00F035CA">
          <w:rPr>
            <w:rFonts w:ascii="Times New Roman" w:hAnsi="Times New Roman" w:cs="Times New Roman"/>
          </w:rPr>
          <w:instrText>PAGE   \* MERGEFORMAT</w:instrText>
        </w:r>
        <w:r w:rsidRPr="00F035CA">
          <w:rPr>
            <w:rFonts w:ascii="Times New Roman" w:hAnsi="Times New Roman" w:cs="Times New Roman"/>
          </w:rPr>
          <w:fldChar w:fldCharType="separate"/>
        </w:r>
        <w:r w:rsidRPr="00F035CA">
          <w:rPr>
            <w:rFonts w:ascii="Times New Roman" w:hAnsi="Times New Roman" w:cs="Times New Roman"/>
            <w:noProof/>
            <w:lang w:val="da-DK"/>
          </w:rPr>
          <w:t>5</w:t>
        </w:r>
        <w:r w:rsidRPr="00F035CA">
          <w:rPr>
            <w:rFonts w:ascii="Times New Roman" w:hAnsi="Times New Roman" w:cs="Times New Roman"/>
          </w:rPr>
          <w:fldChar w:fldCharType="end"/>
        </w:r>
      </w:sdtContent>
    </w:sdt>
  </w:p>
  <w:p w14:paraId="12513E60" w14:textId="77777777" w:rsidR="00F035CA" w:rsidRDefault="00F035C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5FDD" w14:textId="77777777" w:rsidR="00F035CA" w:rsidRPr="00F035CA" w:rsidRDefault="00F035CA" w:rsidP="00F035CA">
    <w:pPr>
      <w:pStyle w:val="Sidefod"/>
      <w:jc w:val="center"/>
      <w:rPr>
        <w:rFonts w:ascii="Colfax" w:hAnsi="Colfax"/>
        <w:b/>
        <w:bCs/>
        <w:color w:val="FF6433"/>
        <w:sz w:val="32"/>
        <w:szCs w:val="32"/>
        <w:lang w:val="da-DK"/>
      </w:rPr>
    </w:pPr>
    <w:r w:rsidRPr="00F035CA">
      <w:rPr>
        <w:rFonts w:ascii="Colfax" w:hAnsi="Colfax"/>
        <w:b/>
        <w:bCs/>
        <w:color w:val="FF6433"/>
        <w:sz w:val="32"/>
        <w:szCs w:val="32"/>
        <w:lang w:val="da-DK"/>
      </w:rPr>
      <w:t>………………………………………………………………………………………………</w:t>
    </w:r>
  </w:p>
  <w:p w14:paraId="322B8C22" w14:textId="77777777" w:rsidR="00F035CA" w:rsidRPr="007D4A6A" w:rsidRDefault="00F035CA" w:rsidP="00F035CA">
    <w:pPr>
      <w:pStyle w:val="Sidefod"/>
      <w:jc w:val="center"/>
      <w:rPr>
        <w:rFonts w:ascii="Colfax" w:hAnsi="Colfax"/>
        <w:sz w:val="20"/>
        <w:szCs w:val="20"/>
        <w:lang w:val="da-DK"/>
      </w:rPr>
    </w:pPr>
    <w:r w:rsidRPr="007D4A6A">
      <w:rPr>
        <w:rFonts w:ascii="Colfax" w:hAnsi="Colfax"/>
        <w:sz w:val="20"/>
        <w:szCs w:val="20"/>
        <w:lang w:val="da-DK"/>
      </w:rPr>
      <w:t>Prinsessegade 29 B, 3rd floor</w:t>
    </w:r>
  </w:p>
  <w:p w14:paraId="4BABCF17" w14:textId="77777777" w:rsidR="00F035CA" w:rsidRPr="007D4A6A" w:rsidRDefault="00F035CA" w:rsidP="00F035CA">
    <w:pPr>
      <w:pStyle w:val="Sidefod"/>
      <w:jc w:val="center"/>
      <w:rPr>
        <w:rFonts w:ascii="Colfax" w:hAnsi="Colfax"/>
        <w:sz w:val="20"/>
        <w:szCs w:val="20"/>
        <w:lang w:val="da-DK"/>
      </w:rPr>
    </w:pPr>
    <w:r w:rsidRPr="007D4A6A">
      <w:rPr>
        <w:rFonts w:ascii="Colfax" w:hAnsi="Colfax"/>
        <w:sz w:val="20"/>
        <w:szCs w:val="20"/>
        <w:lang w:val="da-DK"/>
      </w:rPr>
      <w:t>DK 1422 Copenhagen, Denmark</w:t>
    </w:r>
  </w:p>
  <w:p w14:paraId="19347DEC" w14:textId="77777777" w:rsidR="00F035CA" w:rsidRPr="005E2EA0" w:rsidRDefault="00F035CA" w:rsidP="00F035CA">
    <w:pPr>
      <w:pStyle w:val="Sidefod"/>
      <w:jc w:val="center"/>
      <w:rPr>
        <w:rFonts w:ascii="Colfax" w:hAnsi="Colfax"/>
        <w:sz w:val="20"/>
        <w:szCs w:val="20"/>
        <w:lang w:val="pt-BR"/>
      </w:rPr>
    </w:pPr>
    <w:r w:rsidRPr="005E2EA0">
      <w:rPr>
        <w:rFonts w:ascii="Colfax" w:hAnsi="Colfax"/>
        <w:sz w:val="20"/>
        <w:szCs w:val="20"/>
        <w:lang w:val="pt-BR"/>
      </w:rPr>
      <w:t xml:space="preserve">T: </w:t>
    </w:r>
    <w:hyperlink r:id="rId1" w:tgtFrame="_blank" w:history="1">
      <w:r w:rsidRPr="005E2EA0">
        <w:rPr>
          <w:rFonts w:ascii="Colfax" w:eastAsia="Calibri" w:hAnsi="Colfax" w:cs="Times New Roman"/>
          <w:color w:val="003D7F"/>
          <w:sz w:val="20"/>
          <w:szCs w:val="20"/>
          <w:lang w:val="pt-BR"/>
        </w:rPr>
        <w:t>(+45) 53 73 28 30</w:t>
      </w:r>
    </w:hyperlink>
    <w:r w:rsidRPr="005E2EA0">
      <w:rPr>
        <w:rFonts w:ascii="Colfax" w:hAnsi="Colfax"/>
        <w:sz w:val="20"/>
        <w:szCs w:val="20"/>
        <w:lang w:val="pt-BR"/>
      </w:rPr>
      <w:t xml:space="preserve">     E: </w:t>
    </w:r>
    <w:hyperlink r:id="rId2" w:history="1">
      <w:r w:rsidRPr="005E2EA0">
        <w:rPr>
          <w:rStyle w:val="Hyperlink"/>
          <w:rFonts w:ascii="Colfax" w:hAnsi="Colfax"/>
          <w:color w:val="003D7F"/>
          <w:sz w:val="20"/>
          <w:szCs w:val="20"/>
          <w:u w:val="none"/>
          <w:lang w:val="pt-BR"/>
        </w:rPr>
        <w:t>iwgia@iwgia.org</w:t>
      </w:r>
    </w:hyperlink>
  </w:p>
  <w:p w14:paraId="0DCF950A" w14:textId="77777777" w:rsidR="00F035CA" w:rsidRPr="005E2EA0" w:rsidRDefault="00713C11" w:rsidP="00F035CA">
    <w:pPr>
      <w:pStyle w:val="Sidefod"/>
      <w:jc w:val="center"/>
      <w:rPr>
        <w:rFonts w:ascii="Colfax" w:hAnsi="Colfax"/>
        <w:sz w:val="20"/>
        <w:szCs w:val="20"/>
        <w:lang w:val="pt-BR"/>
      </w:rPr>
    </w:pPr>
    <w:hyperlink r:id="rId3" w:history="1">
      <w:r w:rsidR="00F035CA" w:rsidRPr="005E2EA0">
        <w:rPr>
          <w:rStyle w:val="Hyperlink"/>
          <w:rFonts w:ascii="Colfax" w:hAnsi="Colfax"/>
          <w:color w:val="003D7F"/>
          <w:sz w:val="20"/>
          <w:szCs w:val="20"/>
          <w:u w:val="none"/>
          <w:lang w:val="pt-BR"/>
        </w:rPr>
        <w:t>www.iwgia.org</w:t>
      </w:r>
    </w:hyperlink>
  </w:p>
  <w:p w14:paraId="6F954CFD" w14:textId="77777777" w:rsidR="00F035CA" w:rsidRPr="00F035CA" w:rsidRDefault="00F035CA">
    <w:pPr>
      <w:pStyle w:val="Sidefod"/>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A5B10" w14:textId="77777777" w:rsidR="00713C11" w:rsidRDefault="00713C11" w:rsidP="001E0442">
      <w:r>
        <w:separator/>
      </w:r>
    </w:p>
  </w:footnote>
  <w:footnote w:type="continuationSeparator" w:id="0">
    <w:p w14:paraId="596A6A67" w14:textId="77777777" w:rsidR="00713C11" w:rsidRDefault="00713C11" w:rsidP="001E0442">
      <w:r>
        <w:continuationSeparator/>
      </w:r>
    </w:p>
  </w:footnote>
  <w:footnote w:type="continuationNotice" w:id="1">
    <w:p w14:paraId="03BA40DE" w14:textId="77777777" w:rsidR="00713C11" w:rsidRDefault="00713C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0C04" w14:textId="03B930A0" w:rsidR="00F035CA" w:rsidRDefault="00472842">
    <w:pPr>
      <w:pStyle w:val="Sidehoved"/>
    </w:pPr>
    <w:r>
      <w:rPr>
        <w:noProof/>
      </w:rPr>
      <w:drawing>
        <wp:inline distT="0" distB="0" distL="0" distR="0" wp14:anchorId="24847D09" wp14:editId="1AB4D5AB">
          <wp:extent cx="1076325" cy="1076325"/>
          <wp:effectExtent l="0" t="0" r="9525"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sidR="0061468A">
      <w:tab/>
    </w:r>
    <w:r w:rsidR="00927739">
      <w:tab/>
    </w:r>
    <w:r w:rsidR="0061468A">
      <w:rPr>
        <w:noProof/>
      </w:rPr>
      <w:drawing>
        <wp:inline distT="0" distB="0" distL="0" distR="0" wp14:anchorId="6C3AFC67" wp14:editId="4FBAC2F0">
          <wp:extent cx="1047750" cy="862617"/>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0017" cy="872716"/>
                  </a:xfrm>
                  <a:prstGeom prst="rect">
                    <a:avLst/>
                  </a:prstGeom>
                  <a:noFill/>
                  <a:ln>
                    <a:noFill/>
                  </a:ln>
                </pic:spPr>
              </pic:pic>
            </a:graphicData>
          </a:graphic>
        </wp:inline>
      </w:drawing>
    </w:r>
  </w:p>
  <w:p w14:paraId="728B10EF" w14:textId="77777777" w:rsidR="00BF195D" w:rsidRDefault="00BF195D">
    <w:pPr>
      <w:pStyle w:val="Sidehoved"/>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C58"/>
    <w:multiLevelType w:val="hybridMultilevel"/>
    <w:tmpl w:val="5E706020"/>
    <w:lvl w:ilvl="0" w:tplc="400A0015">
      <w:start w:val="1"/>
      <w:numFmt w:val="upperLetter"/>
      <w:lvlText w:val="%1."/>
      <w:lvlJc w:val="left"/>
      <w:pPr>
        <w:ind w:left="720" w:hanging="360"/>
      </w:pPr>
      <w:rPr>
        <w:rFonts w:hint="default"/>
      </w:rPr>
    </w:lvl>
    <w:lvl w:ilvl="1" w:tplc="1B142BBE">
      <w:start w:val="1"/>
      <w:numFmt w:val="lowerRoman"/>
      <w:lvlText w:val="%2."/>
      <w:lvlJc w:val="left"/>
      <w:pPr>
        <w:ind w:left="1800" w:hanging="720"/>
      </w:pPr>
      <w:rPr>
        <w:rFonts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54B4B22"/>
    <w:multiLevelType w:val="hybridMultilevel"/>
    <w:tmpl w:val="13343486"/>
    <w:lvl w:ilvl="0" w:tplc="2C0A0019">
      <w:start w:val="1"/>
      <w:numFmt w:val="lowerLetter"/>
      <w:lvlText w:val="%1."/>
      <w:lvlJc w:val="left"/>
      <w:pPr>
        <w:ind w:left="720"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60D4347"/>
    <w:multiLevelType w:val="hybridMultilevel"/>
    <w:tmpl w:val="4DD42F96"/>
    <w:lvl w:ilvl="0" w:tplc="D41CBFE2">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8110F"/>
    <w:multiLevelType w:val="hybridMultilevel"/>
    <w:tmpl w:val="3E92EE7E"/>
    <w:lvl w:ilvl="0" w:tplc="2C0A0019">
      <w:start w:val="1"/>
      <w:numFmt w:val="lowerLetter"/>
      <w:lvlText w:val="%1."/>
      <w:lvlJc w:val="left"/>
      <w:pPr>
        <w:ind w:left="720"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170267DA"/>
    <w:multiLevelType w:val="hybridMultilevel"/>
    <w:tmpl w:val="DB7A7520"/>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F094D68"/>
    <w:multiLevelType w:val="hybridMultilevel"/>
    <w:tmpl w:val="A7CE3830"/>
    <w:lvl w:ilvl="0" w:tplc="2C0A0019">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25CA6C50"/>
    <w:multiLevelType w:val="hybridMultilevel"/>
    <w:tmpl w:val="F1E44E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3C7259C"/>
    <w:multiLevelType w:val="hybridMultilevel"/>
    <w:tmpl w:val="FFBA1878"/>
    <w:lvl w:ilvl="0" w:tplc="04060007">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42726C"/>
    <w:multiLevelType w:val="hybridMultilevel"/>
    <w:tmpl w:val="C450A70A"/>
    <w:lvl w:ilvl="0" w:tplc="400A0019">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3CCA4D2A"/>
    <w:multiLevelType w:val="hybridMultilevel"/>
    <w:tmpl w:val="F76EDDD4"/>
    <w:lvl w:ilvl="0" w:tplc="2C0A001B">
      <w:start w:val="1"/>
      <w:numFmt w:val="lowerRoman"/>
      <w:lvlText w:val="%1."/>
      <w:lvlJc w:val="right"/>
      <w:pPr>
        <w:ind w:left="720" w:hanging="360"/>
      </w:pPr>
    </w:lvl>
    <w:lvl w:ilvl="1" w:tplc="2C0A001B">
      <w:start w:val="1"/>
      <w:numFmt w:val="lowerRoman"/>
      <w:lvlText w:val="%2."/>
      <w:lvlJc w:val="righ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3E2E3A4D"/>
    <w:multiLevelType w:val="hybridMultilevel"/>
    <w:tmpl w:val="B89838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E4800EF"/>
    <w:multiLevelType w:val="hybridMultilevel"/>
    <w:tmpl w:val="E38E45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FA14B4C"/>
    <w:multiLevelType w:val="hybridMultilevel"/>
    <w:tmpl w:val="E3FAA4BC"/>
    <w:lvl w:ilvl="0" w:tplc="2C0A0019">
      <w:start w:val="1"/>
      <w:numFmt w:val="lowerLetter"/>
      <w:lvlText w:val="%1."/>
      <w:lvlJc w:val="left"/>
      <w:pPr>
        <w:ind w:left="720"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461431D1"/>
    <w:multiLevelType w:val="hybridMultilevel"/>
    <w:tmpl w:val="C12AF6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8860240"/>
    <w:multiLevelType w:val="hybridMultilevel"/>
    <w:tmpl w:val="8974B5A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AC12365"/>
    <w:multiLevelType w:val="hybridMultilevel"/>
    <w:tmpl w:val="3FA8A3D8"/>
    <w:lvl w:ilvl="0" w:tplc="54BAFDAC">
      <w:start w:val="1"/>
      <w:numFmt w:val="lowerRoman"/>
      <w:lvlText w:val="%1."/>
      <w:lvlJc w:val="left"/>
      <w:pPr>
        <w:ind w:left="1428" w:hanging="720"/>
      </w:pPr>
      <w:rPr>
        <w:rFonts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16" w15:restartNumberingAfterBreak="0">
    <w:nsid w:val="54726070"/>
    <w:multiLevelType w:val="hybridMultilevel"/>
    <w:tmpl w:val="C70EFC40"/>
    <w:lvl w:ilvl="0" w:tplc="2C0A0019">
      <w:start w:val="1"/>
      <w:numFmt w:val="lowerLetter"/>
      <w:lvlText w:val="%1."/>
      <w:lvlJc w:val="left"/>
      <w:pPr>
        <w:ind w:left="720"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54923233"/>
    <w:multiLevelType w:val="hybridMultilevel"/>
    <w:tmpl w:val="3580D24A"/>
    <w:lvl w:ilvl="0" w:tplc="2C0A0019">
      <w:start w:val="1"/>
      <w:numFmt w:val="lowerLetter"/>
      <w:lvlText w:val="%1."/>
      <w:lvlJc w:val="left"/>
      <w:pPr>
        <w:ind w:left="720"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55C66639"/>
    <w:multiLevelType w:val="hybridMultilevel"/>
    <w:tmpl w:val="AAA04622"/>
    <w:lvl w:ilvl="0" w:tplc="0D0CD716">
      <w:start w:val="1"/>
      <w:numFmt w:val="decimal"/>
      <w:lvlText w:val="%1."/>
      <w:lvlJc w:val="left"/>
      <w:pPr>
        <w:ind w:left="720" w:hanging="360"/>
      </w:pPr>
    </w:lvl>
    <w:lvl w:ilvl="1" w:tplc="E9B435EC">
      <w:start w:val="1"/>
      <w:numFmt w:val="lowerLetter"/>
      <w:lvlText w:val="%2."/>
      <w:lvlJc w:val="left"/>
      <w:pPr>
        <w:ind w:left="1440" w:hanging="360"/>
      </w:pPr>
    </w:lvl>
    <w:lvl w:ilvl="2" w:tplc="F6547530">
      <w:start w:val="1"/>
      <w:numFmt w:val="lowerRoman"/>
      <w:lvlText w:val="%3."/>
      <w:lvlJc w:val="right"/>
      <w:pPr>
        <w:ind w:left="2160" w:hanging="180"/>
      </w:pPr>
    </w:lvl>
    <w:lvl w:ilvl="3" w:tplc="3C6A42AE">
      <w:start w:val="1"/>
      <w:numFmt w:val="decimal"/>
      <w:lvlText w:val="%4."/>
      <w:lvlJc w:val="left"/>
      <w:pPr>
        <w:ind w:left="2880" w:hanging="360"/>
      </w:pPr>
    </w:lvl>
    <w:lvl w:ilvl="4" w:tplc="A0348F5A">
      <w:start w:val="1"/>
      <w:numFmt w:val="lowerLetter"/>
      <w:lvlText w:val="%5."/>
      <w:lvlJc w:val="left"/>
      <w:pPr>
        <w:ind w:left="3600" w:hanging="360"/>
      </w:pPr>
    </w:lvl>
    <w:lvl w:ilvl="5" w:tplc="E2DA57B4">
      <w:start w:val="1"/>
      <w:numFmt w:val="lowerRoman"/>
      <w:lvlText w:val="%6."/>
      <w:lvlJc w:val="right"/>
      <w:pPr>
        <w:ind w:left="4320" w:hanging="180"/>
      </w:pPr>
    </w:lvl>
    <w:lvl w:ilvl="6" w:tplc="E7B21B28">
      <w:start w:val="1"/>
      <w:numFmt w:val="decimal"/>
      <w:lvlText w:val="%7."/>
      <w:lvlJc w:val="left"/>
      <w:pPr>
        <w:ind w:left="5040" w:hanging="360"/>
      </w:pPr>
    </w:lvl>
    <w:lvl w:ilvl="7" w:tplc="582029EA">
      <w:start w:val="1"/>
      <w:numFmt w:val="lowerLetter"/>
      <w:lvlText w:val="%8."/>
      <w:lvlJc w:val="left"/>
      <w:pPr>
        <w:ind w:left="5760" w:hanging="360"/>
      </w:pPr>
    </w:lvl>
    <w:lvl w:ilvl="8" w:tplc="49FCD512">
      <w:start w:val="1"/>
      <w:numFmt w:val="lowerRoman"/>
      <w:lvlText w:val="%9."/>
      <w:lvlJc w:val="right"/>
      <w:pPr>
        <w:ind w:left="6480" w:hanging="180"/>
      </w:pPr>
    </w:lvl>
  </w:abstractNum>
  <w:abstractNum w:abstractNumId="19" w15:restartNumberingAfterBreak="0">
    <w:nsid w:val="55E901F9"/>
    <w:multiLevelType w:val="hybridMultilevel"/>
    <w:tmpl w:val="AFDABAC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7440FD2"/>
    <w:multiLevelType w:val="hybridMultilevel"/>
    <w:tmpl w:val="43FEC22E"/>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1" w15:restartNumberingAfterBreak="0">
    <w:nsid w:val="5FFE5389"/>
    <w:multiLevelType w:val="hybridMultilevel"/>
    <w:tmpl w:val="F0BADA4C"/>
    <w:lvl w:ilvl="0" w:tplc="0406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8C3C39"/>
    <w:multiLevelType w:val="multilevel"/>
    <w:tmpl w:val="04070025"/>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3" w15:restartNumberingAfterBreak="0">
    <w:nsid w:val="66826095"/>
    <w:multiLevelType w:val="hybridMultilevel"/>
    <w:tmpl w:val="1638C874"/>
    <w:lvl w:ilvl="0" w:tplc="91C48852">
      <w:start w:val="1"/>
      <w:numFmt w:val="decimal"/>
      <w:lvlText w:val="%1."/>
      <w:lvlJc w:val="left"/>
      <w:pPr>
        <w:ind w:left="720" w:hanging="360"/>
      </w:pPr>
    </w:lvl>
    <w:lvl w:ilvl="1" w:tplc="23783786">
      <w:start w:val="1"/>
      <w:numFmt w:val="lowerLetter"/>
      <w:lvlText w:val="%2."/>
      <w:lvlJc w:val="left"/>
      <w:pPr>
        <w:ind w:left="1440" w:hanging="360"/>
      </w:pPr>
    </w:lvl>
    <w:lvl w:ilvl="2" w:tplc="77963E0A">
      <w:start w:val="1"/>
      <w:numFmt w:val="lowerRoman"/>
      <w:lvlText w:val="%3."/>
      <w:lvlJc w:val="right"/>
      <w:pPr>
        <w:ind w:left="2160" w:hanging="180"/>
      </w:pPr>
    </w:lvl>
    <w:lvl w:ilvl="3" w:tplc="65027764">
      <w:start w:val="1"/>
      <w:numFmt w:val="decimal"/>
      <w:lvlText w:val="%4."/>
      <w:lvlJc w:val="left"/>
      <w:pPr>
        <w:ind w:left="2880" w:hanging="360"/>
      </w:pPr>
    </w:lvl>
    <w:lvl w:ilvl="4" w:tplc="D992442E">
      <w:start w:val="1"/>
      <w:numFmt w:val="lowerLetter"/>
      <w:lvlText w:val="%5."/>
      <w:lvlJc w:val="left"/>
      <w:pPr>
        <w:ind w:left="3600" w:hanging="360"/>
      </w:pPr>
    </w:lvl>
    <w:lvl w:ilvl="5" w:tplc="14405918">
      <w:start w:val="1"/>
      <w:numFmt w:val="lowerRoman"/>
      <w:lvlText w:val="%6."/>
      <w:lvlJc w:val="right"/>
      <w:pPr>
        <w:ind w:left="4320" w:hanging="180"/>
      </w:pPr>
    </w:lvl>
    <w:lvl w:ilvl="6" w:tplc="3EDE3F3A">
      <w:start w:val="1"/>
      <w:numFmt w:val="decimal"/>
      <w:lvlText w:val="%7."/>
      <w:lvlJc w:val="left"/>
      <w:pPr>
        <w:ind w:left="5040" w:hanging="360"/>
      </w:pPr>
    </w:lvl>
    <w:lvl w:ilvl="7" w:tplc="F5402D08">
      <w:start w:val="1"/>
      <w:numFmt w:val="lowerLetter"/>
      <w:lvlText w:val="%8."/>
      <w:lvlJc w:val="left"/>
      <w:pPr>
        <w:ind w:left="5760" w:hanging="360"/>
      </w:pPr>
    </w:lvl>
    <w:lvl w:ilvl="8" w:tplc="02D06408">
      <w:start w:val="1"/>
      <w:numFmt w:val="lowerRoman"/>
      <w:lvlText w:val="%9."/>
      <w:lvlJc w:val="right"/>
      <w:pPr>
        <w:ind w:left="6480" w:hanging="180"/>
      </w:pPr>
    </w:lvl>
  </w:abstractNum>
  <w:abstractNum w:abstractNumId="24" w15:restartNumberingAfterBreak="0">
    <w:nsid w:val="688C1F54"/>
    <w:multiLevelType w:val="hybridMultilevel"/>
    <w:tmpl w:val="0AACC428"/>
    <w:lvl w:ilvl="0" w:tplc="2C0A0019">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7F5E0BCE"/>
    <w:multiLevelType w:val="hybridMultilevel"/>
    <w:tmpl w:val="6E4CE5AE"/>
    <w:lvl w:ilvl="0" w:tplc="0406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1"/>
  </w:num>
  <w:num w:numId="3">
    <w:abstractNumId w:val="25"/>
  </w:num>
  <w:num w:numId="4">
    <w:abstractNumId w:val="6"/>
  </w:num>
  <w:num w:numId="5">
    <w:abstractNumId w:val="10"/>
  </w:num>
  <w:num w:numId="6">
    <w:abstractNumId w:val="13"/>
  </w:num>
  <w:num w:numId="7">
    <w:abstractNumId w:val="19"/>
  </w:num>
  <w:num w:numId="8">
    <w:abstractNumId w:val="20"/>
  </w:num>
  <w:num w:numId="9">
    <w:abstractNumId w:val="11"/>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 w:numId="14">
    <w:abstractNumId w:val="24"/>
  </w:num>
  <w:num w:numId="15">
    <w:abstractNumId w:val="15"/>
  </w:num>
  <w:num w:numId="16">
    <w:abstractNumId w:val="5"/>
  </w:num>
  <w:num w:numId="17">
    <w:abstractNumId w:val="9"/>
  </w:num>
  <w:num w:numId="18">
    <w:abstractNumId w:val="17"/>
  </w:num>
  <w:num w:numId="19">
    <w:abstractNumId w:val="12"/>
  </w:num>
  <w:num w:numId="20">
    <w:abstractNumId w:val="1"/>
  </w:num>
  <w:num w:numId="21">
    <w:abstractNumId w:val="3"/>
  </w:num>
  <w:num w:numId="22">
    <w:abstractNumId w:val="16"/>
  </w:num>
  <w:num w:numId="23">
    <w:abstractNumId w:val="4"/>
  </w:num>
  <w:num w:numId="24">
    <w:abstractNumId w:val="14"/>
  </w:num>
  <w:num w:numId="25">
    <w:abstractNumId w:val="2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Y0MDYxNTEyNTEztrBU0lEKTi0uzszPAykwqQUAy2haUiwAAAA="/>
  </w:docVars>
  <w:rsids>
    <w:rsidRoot w:val="001E0442"/>
    <w:rsid w:val="000105AF"/>
    <w:rsid w:val="000549DD"/>
    <w:rsid w:val="00062568"/>
    <w:rsid w:val="00064E59"/>
    <w:rsid w:val="0007190F"/>
    <w:rsid w:val="000771F9"/>
    <w:rsid w:val="000A57C3"/>
    <w:rsid w:val="000B641D"/>
    <w:rsid w:val="000D00D3"/>
    <w:rsid w:val="000F2ADE"/>
    <w:rsid w:val="00116D0F"/>
    <w:rsid w:val="00135B15"/>
    <w:rsid w:val="00163C7B"/>
    <w:rsid w:val="00170CBB"/>
    <w:rsid w:val="00173C06"/>
    <w:rsid w:val="00173C0A"/>
    <w:rsid w:val="00173E12"/>
    <w:rsid w:val="0017639A"/>
    <w:rsid w:val="00187DB9"/>
    <w:rsid w:val="001A18C2"/>
    <w:rsid w:val="001A5886"/>
    <w:rsid w:val="001B3207"/>
    <w:rsid w:val="001D3077"/>
    <w:rsid w:val="001D6E38"/>
    <w:rsid w:val="001E0442"/>
    <w:rsid w:val="00210545"/>
    <w:rsid w:val="00226679"/>
    <w:rsid w:val="00262CFC"/>
    <w:rsid w:val="00263639"/>
    <w:rsid w:val="00267A7D"/>
    <w:rsid w:val="00267D50"/>
    <w:rsid w:val="00287AB4"/>
    <w:rsid w:val="0029175E"/>
    <w:rsid w:val="00293C95"/>
    <w:rsid w:val="0029747D"/>
    <w:rsid w:val="002A7FA2"/>
    <w:rsid w:val="002B4AA0"/>
    <w:rsid w:val="0030220F"/>
    <w:rsid w:val="00313E0D"/>
    <w:rsid w:val="003324B0"/>
    <w:rsid w:val="00350ADE"/>
    <w:rsid w:val="003522E6"/>
    <w:rsid w:val="00361BEA"/>
    <w:rsid w:val="003909EF"/>
    <w:rsid w:val="003E4B6B"/>
    <w:rsid w:val="003F051F"/>
    <w:rsid w:val="00451D22"/>
    <w:rsid w:val="00454EC6"/>
    <w:rsid w:val="004658B1"/>
    <w:rsid w:val="00472842"/>
    <w:rsid w:val="00473620"/>
    <w:rsid w:val="0048156E"/>
    <w:rsid w:val="004A1EC4"/>
    <w:rsid w:val="004A1FE0"/>
    <w:rsid w:val="00502EE3"/>
    <w:rsid w:val="00506BA6"/>
    <w:rsid w:val="00506E16"/>
    <w:rsid w:val="00514A7D"/>
    <w:rsid w:val="005159C0"/>
    <w:rsid w:val="00545F63"/>
    <w:rsid w:val="005520AC"/>
    <w:rsid w:val="00555C46"/>
    <w:rsid w:val="00564683"/>
    <w:rsid w:val="00566002"/>
    <w:rsid w:val="005A395B"/>
    <w:rsid w:val="005B786F"/>
    <w:rsid w:val="005D09F3"/>
    <w:rsid w:val="005E0FD3"/>
    <w:rsid w:val="005E2EA0"/>
    <w:rsid w:val="005E3EB6"/>
    <w:rsid w:val="00603592"/>
    <w:rsid w:val="006108A3"/>
    <w:rsid w:val="0061468A"/>
    <w:rsid w:val="0062686E"/>
    <w:rsid w:val="00633281"/>
    <w:rsid w:val="00661008"/>
    <w:rsid w:val="006742D7"/>
    <w:rsid w:val="00683C96"/>
    <w:rsid w:val="006A0FD7"/>
    <w:rsid w:val="006A4CD4"/>
    <w:rsid w:val="006D5B59"/>
    <w:rsid w:val="006E0A21"/>
    <w:rsid w:val="00702275"/>
    <w:rsid w:val="00713C11"/>
    <w:rsid w:val="00731FC7"/>
    <w:rsid w:val="00735D75"/>
    <w:rsid w:val="00776104"/>
    <w:rsid w:val="007A3396"/>
    <w:rsid w:val="007B7520"/>
    <w:rsid w:val="007C28D4"/>
    <w:rsid w:val="007D0948"/>
    <w:rsid w:val="007D096A"/>
    <w:rsid w:val="007D4A6A"/>
    <w:rsid w:val="007D5614"/>
    <w:rsid w:val="007D67EF"/>
    <w:rsid w:val="007E297E"/>
    <w:rsid w:val="008022FA"/>
    <w:rsid w:val="0083260E"/>
    <w:rsid w:val="008634EF"/>
    <w:rsid w:val="008705C7"/>
    <w:rsid w:val="00882D38"/>
    <w:rsid w:val="00884AD1"/>
    <w:rsid w:val="00884BBE"/>
    <w:rsid w:val="00887554"/>
    <w:rsid w:val="008A0F76"/>
    <w:rsid w:val="008A2F0F"/>
    <w:rsid w:val="008B4AC4"/>
    <w:rsid w:val="008B538A"/>
    <w:rsid w:val="008B73C8"/>
    <w:rsid w:val="008C49C3"/>
    <w:rsid w:val="008D4B6E"/>
    <w:rsid w:val="008E6B16"/>
    <w:rsid w:val="008E7ED3"/>
    <w:rsid w:val="008F4DCC"/>
    <w:rsid w:val="008F6FF7"/>
    <w:rsid w:val="00905D5B"/>
    <w:rsid w:val="0092448A"/>
    <w:rsid w:val="00927739"/>
    <w:rsid w:val="00941DC0"/>
    <w:rsid w:val="009659E8"/>
    <w:rsid w:val="009A2CB6"/>
    <w:rsid w:val="009B4BAC"/>
    <w:rsid w:val="009B6B91"/>
    <w:rsid w:val="009C6BE5"/>
    <w:rsid w:val="009D2AA9"/>
    <w:rsid w:val="00A02FFD"/>
    <w:rsid w:val="00A07EE1"/>
    <w:rsid w:val="00A217DD"/>
    <w:rsid w:val="00A2373D"/>
    <w:rsid w:val="00A44CB4"/>
    <w:rsid w:val="00A90CE4"/>
    <w:rsid w:val="00A931D5"/>
    <w:rsid w:val="00A97194"/>
    <w:rsid w:val="00AA0836"/>
    <w:rsid w:val="00AB60A7"/>
    <w:rsid w:val="00AB70BF"/>
    <w:rsid w:val="00AE5972"/>
    <w:rsid w:val="00AE7156"/>
    <w:rsid w:val="00AF0809"/>
    <w:rsid w:val="00AF0C35"/>
    <w:rsid w:val="00AF3654"/>
    <w:rsid w:val="00B11609"/>
    <w:rsid w:val="00B233D0"/>
    <w:rsid w:val="00B33E91"/>
    <w:rsid w:val="00B629D4"/>
    <w:rsid w:val="00B64F28"/>
    <w:rsid w:val="00B87B5B"/>
    <w:rsid w:val="00BB4852"/>
    <w:rsid w:val="00BC204C"/>
    <w:rsid w:val="00BE65B4"/>
    <w:rsid w:val="00BF195D"/>
    <w:rsid w:val="00C06D1F"/>
    <w:rsid w:val="00C14FB9"/>
    <w:rsid w:val="00C175AA"/>
    <w:rsid w:val="00C22224"/>
    <w:rsid w:val="00C233B9"/>
    <w:rsid w:val="00C32028"/>
    <w:rsid w:val="00C96246"/>
    <w:rsid w:val="00CA4991"/>
    <w:rsid w:val="00CC39DB"/>
    <w:rsid w:val="00CC51FC"/>
    <w:rsid w:val="00CE4ADF"/>
    <w:rsid w:val="00D11F8F"/>
    <w:rsid w:val="00D37BDD"/>
    <w:rsid w:val="00D463EF"/>
    <w:rsid w:val="00D54FA3"/>
    <w:rsid w:val="00D606DA"/>
    <w:rsid w:val="00D61A08"/>
    <w:rsid w:val="00D61EF4"/>
    <w:rsid w:val="00D6418B"/>
    <w:rsid w:val="00D77DAF"/>
    <w:rsid w:val="00D800E1"/>
    <w:rsid w:val="00D81842"/>
    <w:rsid w:val="00DC68B3"/>
    <w:rsid w:val="00DD291D"/>
    <w:rsid w:val="00DF770E"/>
    <w:rsid w:val="00E06AC2"/>
    <w:rsid w:val="00E40BC4"/>
    <w:rsid w:val="00E501A9"/>
    <w:rsid w:val="00E6245E"/>
    <w:rsid w:val="00E71A31"/>
    <w:rsid w:val="00E776FD"/>
    <w:rsid w:val="00E8329A"/>
    <w:rsid w:val="00E917E1"/>
    <w:rsid w:val="00E92F01"/>
    <w:rsid w:val="00ED3D18"/>
    <w:rsid w:val="00EE2889"/>
    <w:rsid w:val="00EE2A53"/>
    <w:rsid w:val="00F011C1"/>
    <w:rsid w:val="00F035CA"/>
    <w:rsid w:val="00F535CC"/>
    <w:rsid w:val="00F72854"/>
    <w:rsid w:val="00F87CB9"/>
    <w:rsid w:val="00F9444D"/>
    <w:rsid w:val="00FC0EEF"/>
    <w:rsid w:val="00FD69EF"/>
    <w:rsid w:val="00FD6D12"/>
    <w:rsid w:val="00FF08AC"/>
    <w:rsid w:val="00FF0B45"/>
    <w:rsid w:val="00FF433D"/>
    <w:rsid w:val="0BA3FB32"/>
    <w:rsid w:val="0D2A62D7"/>
    <w:rsid w:val="0FE5F796"/>
    <w:rsid w:val="163EA06B"/>
    <w:rsid w:val="178E8971"/>
    <w:rsid w:val="189FD47C"/>
    <w:rsid w:val="1C235C99"/>
    <w:rsid w:val="1D11F588"/>
    <w:rsid w:val="201C0150"/>
    <w:rsid w:val="27761C22"/>
    <w:rsid w:val="304F7B5C"/>
    <w:rsid w:val="32262A17"/>
    <w:rsid w:val="33C1FA78"/>
    <w:rsid w:val="35E030D3"/>
    <w:rsid w:val="36072095"/>
    <w:rsid w:val="38CBEA3A"/>
    <w:rsid w:val="39DD3545"/>
    <w:rsid w:val="40CEDCC3"/>
    <w:rsid w:val="448D433A"/>
    <w:rsid w:val="47528AE4"/>
    <w:rsid w:val="4C71E362"/>
    <w:rsid w:val="517BD324"/>
    <w:rsid w:val="53951750"/>
    <w:rsid w:val="56C0A140"/>
    <w:rsid w:val="574B2696"/>
    <w:rsid w:val="5E2BC513"/>
    <w:rsid w:val="61BD2E08"/>
    <w:rsid w:val="691A7103"/>
    <w:rsid w:val="70E7AF36"/>
    <w:rsid w:val="710C5A8B"/>
    <w:rsid w:val="79205615"/>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887AD"/>
  <w15:docId w15:val="{91E0F627-2B8C-401E-B2DB-A9012627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E16"/>
  </w:style>
  <w:style w:type="paragraph" w:styleId="Overskrift1">
    <w:name w:val="heading 1"/>
    <w:basedOn w:val="Normal"/>
    <w:next w:val="Normal"/>
    <w:link w:val="Overskrift1Tegn"/>
    <w:uiPriority w:val="9"/>
    <w:qFormat/>
    <w:rsid w:val="00D11F8F"/>
    <w:pPr>
      <w:keepNext/>
      <w:keepLines/>
      <w:numPr>
        <w:numId w:val="25"/>
      </w:numPr>
      <w:pBdr>
        <w:top w:val="none" w:sz="4" w:space="0" w:color="000000"/>
        <w:left w:val="none" w:sz="4" w:space="0" w:color="000000"/>
        <w:bottom w:val="none" w:sz="4" w:space="0" w:color="000000"/>
        <w:right w:val="none" w:sz="4" w:space="0" w:color="000000"/>
        <w:between w:val="none" w:sz="4" w:space="0" w:color="000000"/>
      </w:pBdr>
      <w:spacing w:before="240" w:after="160" w:line="259" w:lineRule="auto"/>
      <w:outlineLvl w:val="0"/>
    </w:pPr>
    <w:rPr>
      <w:rFonts w:ascii="Arial" w:eastAsia="Arial" w:hAnsi="Arial" w:cs="Arial"/>
      <w:color w:val="365F91"/>
      <w:sz w:val="32"/>
      <w:szCs w:val="32"/>
    </w:rPr>
  </w:style>
  <w:style w:type="paragraph" w:styleId="Overskrift2">
    <w:name w:val="heading 2"/>
    <w:basedOn w:val="Normal"/>
    <w:next w:val="Normal"/>
    <w:link w:val="Overskrift2Tegn"/>
    <w:uiPriority w:val="9"/>
    <w:unhideWhenUsed/>
    <w:qFormat/>
    <w:rsid w:val="00D11F8F"/>
    <w:pPr>
      <w:keepNext/>
      <w:keepLines/>
      <w:numPr>
        <w:ilvl w:val="1"/>
        <w:numId w:val="25"/>
      </w:numPr>
      <w:pBdr>
        <w:top w:val="none" w:sz="4" w:space="0" w:color="000000"/>
        <w:left w:val="none" w:sz="4" w:space="0" w:color="000000"/>
        <w:bottom w:val="none" w:sz="4" w:space="0" w:color="000000"/>
        <w:right w:val="none" w:sz="4" w:space="0" w:color="000000"/>
        <w:between w:val="none" w:sz="4" w:space="0" w:color="000000"/>
      </w:pBdr>
      <w:spacing w:before="40" w:after="160" w:line="259" w:lineRule="auto"/>
      <w:outlineLvl w:val="1"/>
    </w:pPr>
    <w:rPr>
      <w:rFonts w:ascii="Arial" w:eastAsia="Arial" w:hAnsi="Arial" w:cs="Arial"/>
      <w:color w:val="365F91"/>
      <w:sz w:val="26"/>
      <w:szCs w:val="26"/>
    </w:rPr>
  </w:style>
  <w:style w:type="paragraph" w:styleId="Overskrift3">
    <w:name w:val="heading 3"/>
    <w:basedOn w:val="Normal"/>
    <w:next w:val="Normal"/>
    <w:link w:val="Overskrift3Tegn"/>
    <w:uiPriority w:val="9"/>
    <w:unhideWhenUsed/>
    <w:qFormat/>
    <w:rsid w:val="00D11F8F"/>
    <w:pPr>
      <w:keepNext/>
      <w:keepLines/>
      <w:numPr>
        <w:ilvl w:val="2"/>
        <w:numId w:val="25"/>
      </w:numPr>
      <w:pBdr>
        <w:top w:val="none" w:sz="4" w:space="0" w:color="000000"/>
        <w:left w:val="none" w:sz="4" w:space="0" w:color="000000"/>
        <w:bottom w:val="none" w:sz="4" w:space="0" w:color="000000"/>
        <w:right w:val="none" w:sz="4" w:space="0" w:color="000000"/>
        <w:between w:val="none" w:sz="4" w:space="0" w:color="000000"/>
      </w:pBdr>
      <w:spacing w:before="40" w:after="160" w:line="259" w:lineRule="auto"/>
      <w:outlineLvl w:val="2"/>
    </w:pPr>
    <w:rPr>
      <w:rFonts w:ascii="Arial" w:eastAsia="Arial" w:hAnsi="Arial" w:cs="Arial"/>
      <w:color w:val="243F60"/>
      <w:sz w:val="24"/>
      <w:szCs w:val="24"/>
    </w:rPr>
  </w:style>
  <w:style w:type="paragraph" w:styleId="Overskrift4">
    <w:name w:val="heading 4"/>
    <w:basedOn w:val="Normal"/>
    <w:link w:val="Overskrift4Tegn"/>
    <w:uiPriority w:val="9"/>
    <w:unhideWhenUsed/>
    <w:qFormat/>
    <w:rsid w:val="00D11F8F"/>
    <w:pPr>
      <w:keepNext/>
      <w:keepLines/>
      <w:numPr>
        <w:ilvl w:val="3"/>
        <w:numId w:val="25"/>
      </w:numPr>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3"/>
    </w:pPr>
    <w:rPr>
      <w:rFonts w:ascii="Arial" w:eastAsia="Arial" w:hAnsi="Arial" w:cs="Arial"/>
      <w:b/>
      <w:bCs/>
      <w:color w:val="000000"/>
      <w:sz w:val="26"/>
      <w:szCs w:val="26"/>
      <w:shd w:val="clear" w:color="auto" w:fill="FFFFFF"/>
    </w:rPr>
  </w:style>
  <w:style w:type="paragraph" w:styleId="Overskrift5">
    <w:name w:val="heading 5"/>
    <w:basedOn w:val="Normal"/>
    <w:link w:val="Overskrift5Tegn"/>
    <w:uiPriority w:val="9"/>
    <w:unhideWhenUsed/>
    <w:qFormat/>
    <w:rsid w:val="00D11F8F"/>
    <w:pPr>
      <w:keepNext/>
      <w:keepLines/>
      <w:numPr>
        <w:ilvl w:val="4"/>
        <w:numId w:val="25"/>
      </w:numPr>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4"/>
    </w:pPr>
    <w:rPr>
      <w:rFonts w:ascii="Arial" w:eastAsia="Arial" w:hAnsi="Arial" w:cs="Arial"/>
      <w:b/>
      <w:bCs/>
      <w:color w:val="000000"/>
      <w:sz w:val="24"/>
      <w:szCs w:val="24"/>
      <w:shd w:val="clear" w:color="auto" w:fill="FFFFFF"/>
    </w:rPr>
  </w:style>
  <w:style w:type="paragraph" w:styleId="Overskrift6">
    <w:name w:val="heading 6"/>
    <w:basedOn w:val="Normal"/>
    <w:link w:val="Overskrift6Tegn"/>
    <w:uiPriority w:val="9"/>
    <w:unhideWhenUsed/>
    <w:qFormat/>
    <w:rsid w:val="00D11F8F"/>
    <w:pPr>
      <w:keepNext/>
      <w:keepLines/>
      <w:numPr>
        <w:ilvl w:val="5"/>
        <w:numId w:val="25"/>
      </w:numPr>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5"/>
    </w:pPr>
    <w:rPr>
      <w:rFonts w:ascii="Arial" w:eastAsia="Arial" w:hAnsi="Arial" w:cs="Arial"/>
      <w:b/>
      <w:bCs/>
      <w:color w:val="000000"/>
      <w:shd w:val="clear" w:color="auto" w:fill="FFFFFF"/>
    </w:rPr>
  </w:style>
  <w:style w:type="paragraph" w:styleId="Overskrift7">
    <w:name w:val="heading 7"/>
    <w:basedOn w:val="Normal"/>
    <w:link w:val="Overskrift7Tegn"/>
    <w:uiPriority w:val="9"/>
    <w:unhideWhenUsed/>
    <w:qFormat/>
    <w:rsid w:val="00D11F8F"/>
    <w:pPr>
      <w:keepNext/>
      <w:keepLines/>
      <w:numPr>
        <w:ilvl w:val="6"/>
        <w:numId w:val="25"/>
      </w:numPr>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6"/>
    </w:pPr>
    <w:rPr>
      <w:rFonts w:ascii="Arial" w:eastAsia="Arial" w:hAnsi="Arial" w:cs="Arial"/>
      <w:b/>
      <w:bCs/>
      <w:i/>
      <w:iCs/>
      <w:color w:val="000000"/>
      <w:shd w:val="clear" w:color="auto" w:fill="FFFFFF"/>
    </w:rPr>
  </w:style>
  <w:style w:type="paragraph" w:styleId="Overskrift8">
    <w:name w:val="heading 8"/>
    <w:basedOn w:val="Normal"/>
    <w:link w:val="Overskrift8Tegn"/>
    <w:uiPriority w:val="9"/>
    <w:unhideWhenUsed/>
    <w:qFormat/>
    <w:rsid w:val="00D11F8F"/>
    <w:pPr>
      <w:keepNext/>
      <w:keepLines/>
      <w:numPr>
        <w:ilvl w:val="7"/>
        <w:numId w:val="25"/>
      </w:numPr>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7"/>
    </w:pPr>
    <w:rPr>
      <w:rFonts w:ascii="Arial" w:eastAsia="Arial" w:hAnsi="Arial" w:cs="Arial"/>
      <w:i/>
      <w:iCs/>
      <w:color w:val="000000"/>
      <w:shd w:val="clear" w:color="auto" w:fill="FFFFFF"/>
    </w:rPr>
  </w:style>
  <w:style w:type="paragraph" w:styleId="Overskrift9">
    <w:name w:val="heading 9"/>
    <w:basedOn w:val="Normal"/>
    <w:link w:val="Overskrift9Tegn"/>
    <w:uiPriority w:val="9"/>
    <w:unhideWhenUsed/>
    <w:qFormat/>
    <w:rsid w:val="00D11F8F"/>
    <w:pPr>
      <w:keepNext/>
      <w:keepLines/>
      <w:numPr>
        <w:ilvl w:val="8"/>
        <w:numId w:val="25"/>
      </w:numPr>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8"/>
    </w:pPr>
    <w:rPr>
      <w:rFonts w:ascii="Arial" w:eastAsia="Arial" w:hAnsi="Arial" w:cs="Arial"/>
      <w:i/>
      <w:iCs/>
      <w:color w:val="000000"/>
      <w:sz w:val="21"/>
      <w:szCs w:val="21"/>
      <w:shd w:val="clear" w:color="auto" w:fill="FFFFF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506E16"/>
  </w:style>
  <w:style w:type="paragraph" w:styleId="Sidehoved">
    <w:name w:val="header"/>
    <w:basedOn w:val="Normal"/>
    <w:link w:val="SidehovedTegn"/>
    <w:uiPriority w:val="99"/>
    <w:unhideWhenUsed/>
    <w:rsid w:val="001E0442"/>
    <w:pPr>
      <w:tabs>
        <w:tab w:val="center" w:pos="4819"/>
        <w:tab w:val="right" w:pos="9638"/>
      </w:tabs>
    </w:pPr>
  </w:style>
  <w:style w:type="character" w:customStyle="1" w:styleId="SidehovedTegn">
    <w:name w:val="Sidehoved Tegn"/>
    <w:basedOn w:val="Standardskrifttypeiafsnit"/>
    <w:link w:val="Sidehoved"/>
    <w:uiPriority w:val="99"/>
    <w:rsid w:val="001E0442"/>
  </w:style>
  <w:style w:type="paragraph" w:styleId="Sidefod">
    <w:name w:val="footer"/>
    <w:basedOn w:val="Normal"/>
    <w:link w:val="SidefodTegn"/>
    <w:uiPriority w:val="99"/>
    <w:unhideWhenUsed/>
    <w:rsid w:val="001E0442"/>
    <w:pPr>
      <w:tabs>
        <w:tab w:val="center" w:pos="4819"/>
        <w:tab w:val="right" w:pos="9638"/>
      </w:tabs>
    </w:pPr>
  </w:style>
  <w:style w:type="character" w:customStyle="1" w:styleId="SidefodTegn">
    <w:name w:val="Sidefod Tegn"/>
    <w:basedOn w:val="Standardskrifttypeiafsnit"/>
    <w:link w:val="Sidefod"/>
    <w:uiPriority w:val="99"/>
    <w:rsid w:val="001E0442"/>
  </w:style>
  <w:style w:type="character" w:styleId="Hyperlink">
    <w:name w:val="Hyperlink"/>
    <w:basedOn w:val="Standardskrifttypeiafsnit"/>
    <w:uiPriority w:val="99"/>
    <w:unhideWhenUsed/>
    <w:rsid w:val="00A90CE4"/>
    <w:rPr>
      <w:color w:val="0563C1" w:themeColor="hyperlink"/>
      <w:u w:val="single"/>
    </w:rPr>
  </w:style>
  <w:style w:type="character" w:customStyle="1" w:styleId="Ulstomtale1">
    <w:name w:val="Uløst omtale1"/>
    <w:basedOn w:val="Standardskrifttypeiafsnit"/>
    <w:uiPriority w:val="99"/>
    <w:semiHidden/>
    <w:unhideWhenUsed/>
    <w:rsid w:val="00A90CE4"/>
    <w:rPr>
      <w:color w:val="605E5C"/>
      <w:shd w:val="clear" w:color="auto" w:fill="E1DFDD"/>
    </w:rPr>
  </w:style>
  <w:style w:type="paragraph" w:styleId="Markeringsbobletekst">
    <w:name w:val="Balloon Text"/>
    <w:basedOn w:val="Normal"/>
    <w:link w:val="MarkeringsbobletekstTegn"/>
    <w:uiPriority w:val="99"/>
    <w:semiHidden/>
    <w:unhideWhenUsed/>
    <w:rsid w:val="009659E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659E8"/>
    <w:rPr>
      <w:rFonts w:ascii="Segoe UI" w:hAnsi="Segoe UI" w:cs="Segoe UI"/>
      <w:sz w:val="18"/>
      <w:szCs w:val="18"/>
    </w:rPr>
  </w:style>
  <w:style w:type="paragraph" w:styleId="Listeafsnit">
    <w:name w:val="List Paragraph"/>
    <w:basedOn w:val="Normal"/>
    <w:uiPriority w:val="34"/>
    <w:qFormat/>
    <w:rsid w:val="009659E8"/>
    <w:pPr>
      <w:spacing w:after="160" w:line="259" w:lineRule="auto"/>
      <w:ind w:left="720"/>
      <w:contextualSpacing/>
    </w:pPr>
  </w:style>
  <w:style w:type="paragraph" w:styleId="Fodnotetekst">
    <w:name w:val="footnote text"/>
    <w:basedOn w:val="Normal"/>
    <w:link w:val="FodnotetekstTegn"/>
    <w:uiPriority w:val="99"/>
    <w:semiHidden/>
    <w:unhideWhenUsed/>
    <w:rsid w:val="00C22224"/>
    <w:rPr>
      <w:sz w:val="20"/>
      <w:szCs w:val="20"/>
      <w:lang w:val="da-DK"/>
    </w:rPr>
  </w:style>
  <w:style w:type="character" w:customStyle="1" w:styleId="FodnotetekstTegn">
    <w:name w:val="Fodnotetekst Tegn"/>
    <w:basedOn w:val="Standardskrifttypeiafsnit"/>
    <w:link w:val="Fodnotetekst"/>
    <w:uiPriority w:val="99"/>
    <w:semiHidden/>
    <w:rsid w:val="00C22224"/>
    <w:rPr>
      <w:sz w:val="20"/>
      <w:szCs w:val="20"/>
      <w:lang w:val="da-DK"/>
    </w:rPr>
  </w:style>
  <w:style w:type="character" w:styleId="Fodnotehenvisning">
    <w:name w:val="footnote reference"/>
    <w:basedOn w:val="Standardskrifttypeiafsnit"/>
    <w:uiPriority w:val="99"/>
    <w:semiHidden/>
    <w:unhideWhenUsed/>
    <w:rsid w:val="00C22224"/>
    <w:rPr>
      <w:vertAlign w:val="superscript"/>
    </w:rPr>
  </w:style>
  <w:style w:type="paragraph" w:styleId="Kommentartekst">
    <w:name w:val="annotation text"/>
    <w:basedOn w:val="Normal"/>
    <w:link w:val="KommentartekstTegn"/>
    <w:uiPriority w:val="99"/>
    <w:semiHidden/>
    <w:unhideWhenUsed/>
    <w:rsid w:val="008022FA"/>
    <w:rPr>
      <w:sz w:val="20"/>
      <w:szCs w:val="20"/>
    </w:rPr>
  </w:style>
  <w:style w:type="character" w:customStyle="1" w:styleId="KommentartekstTegn">
    <w:name w:val="Kommentartekst Tegn"/>
    <w:basedOn w:val="Standardskrifttypeiafsnit"/>
    <w:link w:val="Kommentartekst"/>
    <w:uiPriority w:val="99"/>
    <w:semiHidden/>
    <w:rsid w:val="008022FA"/>
    <w:rPr>
      <w:sz w:val="20"/>
      <w:szCs w:val="20"/>
    </w:rPr>
  </w:style>
  <w:style w:type="character" w:styleId="Kommentarhenvisning">
    <w:name w:val="annotation reference"/>
    <w:basedOn w:val="Standardskrifttypeiafsnit"/>
    <w:uiPriority w:val="99"/>
    <w:semiHidden/>
    <w:unhideWhenUsed/>
    <w:rsid w:val="008022FA"/>
    <w:rPr>
      <w:sz w:val="16"/>
      <w:szCs w:val="16"/>
    </w:rPr>
  </w:style>
  <w:style w:type="table" w:styleId="Tabel-Gitter">
    <w:name w:val="Table Grid"/>
    <w:basedOn w:val="Tabel-Normal"/>
    <w:uiPriority w:val="59"/>
    <w:rsid w:val="001D6E38"/>
    <w:rPr>
      <w:lang w:val="da-DK"/>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Gitter1">
    <w:name w:val="Tabel - Gitter1"/>
    <w:basedOn w:val="Tabel-Normal"/>
    <w:next w:val="Tabel-Gitter"/>
    <w:uiPriority w:val="39"/>
    <w:rsid w:val="007D4A6A"/>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D11F8F"/>
    <w:rPr>
      <w:rFonts w:ascii="Arial" w:eastAsia="Arial" w:hAnsi="Arial" w:cs="Arial"/>
      <w:color w:val="365F91"/>
      <w:sz w:val="32"/>
      <w:szCs w:val="32"/>
    </w:rPr>
  </w:style>
  <w:style w:type="character" w:customStyle="1" w:styleId="Overskrift2Tegn">
    <w:name w:val="Overskrift 2 Tegn"/>
    <w:basedOn w:val="Standardskrifttypeiafsnit"/>
    <w:link w:val="Overskrift2"/>
    <w:uiPriority w:val="9"/>
    <w:rsid w:val="00D11F8F"/>
    <w:rPr>
      <w:rFonts w:ascii="Arial" w:eastAsia="Arial" w:hAnsi="Arial" w:cs="Arial"/>
      <w:color w:val="365F91"/>
      <w:sz w:val="26"/>
      <w:szCs w:val="26"/>
    </w:rPr>
  </w:style>
  <w:style w:type="character" w:customStyle="1" w:styleId="Overskrift3Tegn">
    <w:name w:val="Overskrift 3 Tegn"/>
    <w:basedOn w:val="Standardskrifttypeiafsnit"/>
    <w:link w:val="Overskrift3"/>
    <w:uiPriority w:val="9"/>
    <w:rsid w:val="00D11F8F"/>
    <w:rPr>
      <w:rFonts w:ascii="Arial" w:eastAsia="Arial" w:hAnsi="Arial" w:cs="Arial"/>
      <w:color w:val="243F60"/>
      <w:sz w:val="24"/>
      <w:szCs w:val="24"/>
    </w:rPr>
  </w:style>
  <w:style w:type="character" w:customStyle="1" w:styleId="Overskrift4Tegn">
    <w:name w:val="Overskrift 4 Tegn"/>
    <w:basedOn w:val="Standardskrifttypeiafsnit"/>
    <w:link w:val="Overskrift4"/>
    <w:uiPriority w:val="9"/>
    <w:rsid w:val="00D11F8F"/>
    <w:rPr>
      <w:rFonts w:ascii="Arial" w:eastAsia="Arial" w:hAnsi="Arial" w:cs="Arial"/>
      <w:b/>
      <w:bCs/>
      <w:color w:val="000000"/>
      <w:sz w:val="26"/>
      <w:szCs w:val="26"/>
    </w:rPr>
  </w:style>
  <w:style w:type="character" w:customStyle="1" w:styleId="Overskrift5Tegn">
    <w:name w:val="Overskrift 5 Tegn"/>
    <w:basedOn w:val="Standardskrifttypeiafsnit"/>
    <w:link w:val="Overskrift5"/>
    <w:uiPriority w:val="9"/>
    <w:rsid w:val="00D11F8F"/>
    <w:rPr>
      <w:rFonts w:ascii="Arial" w:eastAsia="Arial" w:hAnsi="Arial" w:cs="Arial"/>
      <w:b/>
      <w:bCs/>
      <w:color w:val="000000"/>
      <w:sz w:val="24"/>
      <w:szCs w:val="24"/>
    </w:rPr>
  </w:style>
  <w:style w:type="character" w:customStyle="1" w:styleId="Overskrift6Tegn">
    <w:name w:val="Overskrift 6 Tegn"/>
    <w:basedOn w:val="Standardskrifttypeiafsnit"/>
    <w:link w:val="Overskrift6"/>
    <w:uiPriority w:val="9"/>
    <w:rsid w:val="00D11F8F"/>
    <w:rPr>
      <w:rFonts w:ascii="Arial" w:eastAsia="Arial" w:hAnsi="Arial" w:cs="Arial"/>
      <w:b/>
      <w:bCs/>
      <w:color w:val="000000"/>
    </w:rPr>
  </w:style>
  <w:style w:type="character" w:customStyle="1" w:styleId="Overskrift7Tegn">
    <w:name w:val="Overskrift 7 Tegn"/>
    <w:basedOn w:val="Standardskrifttypeiafsnit"/>
    <w:link w:val="Overskrift7"/>
    <w:uiPriority w:val="9"/>
    <w:rsid w:val="00D11F8F"/>
    <w:rPr>
      <w:rFonts w:ascii="Arial" w:eastAsia="Arial" w:hAnsi="Arial" w:cs="Arial"/>
      <w:b/>
      <w:bCs/>
      <w:i/>
      <w:iCs/>
      <w:color w:val="000000"/>
    </w:rPr>
  </w:style>
  <w:style w:type="character" w:customStyle="1" w:styleId="Overskrift8Tegn">
    <w:name w:val="Overskrift 8 Tegn"/>
    <w:basedOn w:val="Standardskrifttypeiafsnit"/>
    <w:link w:val="Overskrift8"/>
    <w:uiPriority w:val="9"/>
    <w:rsid w:val="00D11F8F"/>
    <w:rPr>
      <w:rFonts w:ascii="Arial" w:eastAsia="Arial" w:hAnsi="Arial" w:cs="Arial"/>
      <w:i/>
      <w:iCs/>
      <w:color w:val="000000"/>
    </w:rPr>
  </w:style>
  <w:style w:type="character" w:customStyle="1" w:styleId="Overskrift9Tegn">
    <w:name w:val="Overskrift 9 Tegn"/>
    <w:basedOn w:val="Standardskrifttypeiafsnit"/>
    <w:link w:val="Overskrift9"/>
    <w:uiPriority w:val="9"/>
    <w:rsid w:val="00D11F8F"/>
    <w:rPr>
      <w:rFonts w:ascii="Arial" w:eastAsia="Arial" w:hAnsi="Arial" w:cs="Arial"/>
      <w:i/>
      <w:iCs/>
      <w:color w:val="000000"/>
      <w:sz w:val="21"/>
      <w:szCs w:val="21"/>
    </w:rPr>
  </w:style>
  <w:style w:type="paragraph" w:styleId="Kommentaremne">
    <w:name w:val="annotation subject"/>
    <w:basedOn w:val="Kommentartekst"/>
    <w:next w:val="Kommentartekst"/>
    <w:link w:val="KommentaremneTegn"/>
    <w:uiPriority w:val="99"/>
    <w:semiHidden/>
    <w:unhideWhenUsed/>
    <w:rsid w:val="00350ADE"/>
    <w:rPr>
      <w:b/>
      <w:bCs/>
    </w:rPr>
  </w:style>
  <w:style w:type="character" w:customStyle="1" w:styleId="KommentaremneTegn">
    <w:name w:val="Kommentaremne Tegn"/>
    <w:basedOn w:val="KommentartekstTegn"/>
    <w:link w:val="Kommentaremne"/>
    <w:uiPriority w:val="99"/>
    <w:semiHidden/>
    <w:rsid w:val="00350A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71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www.iwgia.org/es/" TargetMode="External"/><Relationship Id="rId2" Type="http://schemas.openxmlformats.org/officeDocument/2006/relationships/hyperlink" Target="mailto:iwgia@iwgia.org" TargetMode="External"/><Relationship Id="rId1" Type="http://schemas.openxmlformats.org/officeDocument/2006/relationships/hyperlink" Target="tel:(+45)%2053%2073%2028%203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335C2E-4F79-4D67-BEE3-C249BA0124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73957E-6CFE-4A11-BF7F-A2EE13C31466}">
  <ds:schemaRefs>
    <ds:schemaRef ds:uri="http://schemas.microsoft.com/sharepoint/v3/contenttype/forms"/>
  </ds:schemaRefs>
</ds:datastoreItem>
</file>

<file path=customXml/itemProps3.xml><?xml version="1.0" encoding="utf-8"?>
<ds:datastoreItem xmlns:ds="http://schemas.openxmlformats.org/officeDocument/2006/customXml" ds:itemID="{A5EA0D14-0F3B-4159-8C11-6652E8E28C15}"/>
</file>

<file path=docProps/app.xml><?xml version="1.0" encoding="utf-8"?>
<Properties xmlns="http://schemas.openxmlformats.org/officeDocument/2006/extended-properties" xmlns:vt="http://schemas.openxmlformats.org/officeDocument/2006/docPropsVTypes">
  <Template>Normal</Template>
  <TotalTime>24</TotalTime>
  <Pages>5</Pages>
  <Words>2320</Words>
  <Characters>14153</Characters>
  <Application>Microsoft Office Word</Application>
  <DocSecurity>0</DocSecurity>
  <Lines>117</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Mamo</dc:creator>
  <cp:keywords/>
  <dc:description/>
  <cp:lastModifiedBy>Marianne Wiben Jensen</cp:lastModifiedBy>
  <cp:revision>28</cp:revision>
  <cp:lastPrinted>2021-06-17T11:13:00Z</cp:lastPrinted>
  <dcterms:created xsi:type="dcterms:W3CDTF">2021-08-11T12:06:00Z</dcterms:created>
  <dcterms:modified xsi:type="dcterms:W3CDTF">2021-08-11T12:37:00Z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7507600</vt:r8>
  </property>
</Properties>
</file>