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81579" w14:textId="6E643B0B" w:rsidR="009B18BA" w:rsidRPr="009B18BA" w:rsidRDefault="00475785" w:rsidP="003E223C">
      <w:pPr>
        <w:spacing w:line="257" w:lineRule="auto"/>
        <w:ind w:right="261"/>
        <w:rPr>
          <w:noProof/>
        </w:rPr>
      </w:pPr>
      <w:r>
        <w:rPr>
          <w:noProof/>
          <w:lang w:val="en-GB" w:eastAsia="ko-KR"/>
        </w:rPr>
        <mc:AlternateContent>
          <mc:Choice Requires="wpg">
            <w:drawing>
              <wp:anchor distT="0" distB="0" distL="114300" distR="114300" simplePos="0" relativeHeight="251662336" behindDoc="0" locked="0" layoutInCell="1" allowOverlap="1" wp14:anchorId="4EC5B26A" wp14:editId="270388EA">
                <wp:simplePos x="0" y="0"/>
                <wp:positionH relativeFrom="margin">
                  <wp:posOffset>152400</wp:posOffset>
                </wp:positionH>
                <wp:positionV relativeFrom="paragraph">
                  <wp:posOffset>49530</wp:posOffset>
                </wp:positionV>
                <wp:extent cx="5486400" cy="864870"/>
                <wp:effectExtent l="0" t="0" r="0" b="0"/>
                <wp:wrapSquare wrapText="bothSides"/>
                <wp:docPr id="5" name="Grupo 5"/>
                <wp:cNvGraphicFramePr/>
                <a:graphic xmlns:a="http://schemas.openxmlformats.org/drawingml/2006/main">
                  <a:graphicData uri="http://schemas.microsoft.com/office/word/2010/wordprocessingGroup">
                    <wpg:wgp>
                      <wpg:cNvGrpSpPr/>
                      <wpg:grpSpPr>
                        <a:xfrm>
                          <a:off x="0" y="0"/>
                          <a:ext cx="5486400" cy="864870"/>
                          <a:chOff x="-447675" y="-2560320"/>
                          <a:chExt cx="5638800" cy="864870"/>
                        </a:xfrm>
                      </wpg:grpSpPr>
                      <pic:pic xmlns:pic="http://schemas.openxmlformats.org/drawingml/2006/picture">
                        <pic:nvPicPr>
                          <pic:cNvPr id="1" name="Imagen 1" descr="Logotipo&#10;&#10;Descripción generada automáticamente con confianza media"/>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562475" y="-2472055"/>
                            <a:ext cx="628650" cy="632460"/>
                          </a:xfrm>
                          <a:prstGeom prst="rect">
                            <a:avLst/>
                          </a:prstGeom>
                        </pic:spPr>
                      </pic:pic>
                      <pic:pic xmlns:pic="http://schemas.openxmlformats.org/drawingml/2006/picture">
                        <pic:nvPicPr>
                          <pic:cNvPr id="2" name="Imagen 2" descr="Imagen que contiene Aplicación&#10;&#10;Descripción generada automáticament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47675" y="-2398395"/>
                            <a:ext cx="2123777" cy="702945"/>
                          </a:xfrm>
                          <a:prstGeom prst="rect">
                            <a:avLst/>
                          </a:prstGeom>
                        </pic:spPr>
                      </pic:pic>
                      <pic:pic xmlns:pic="http://schemas.openxmlformats.org/drawingml/2006/picture">
                        <pic:nvPicPr>
                          <pic:cNvPr id="4" name="Imagen 4" descr="Logotipo&#10;&#10;Descripción generada automáticament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414395" y="-2560320"/>
                            <a:ext cx="858520" cy="7302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CBC1B9" id="Grupo 5" o:spid="_x0000_s1026" style="position:absolute;margin-left:12pt;margin-top:3.9pt;width:6in;height:68.1pt;z-index:251662336;mso-position-horizontal-relative:margin;mso-width-relative:margin;mso-height-relative:margin" coordorigin="-4476,-25603" coordsize="56388,864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tipo&#10;&#10;Descripción generada automáticamente con confianza media" style="position:absolute;left:45624;top:-24720;width:6287;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">
                  <v:imagedata r:id="rId14" o:title="Logotipo&#10;&#10;Descripción generada automáticamente con confianza media"/>
                </v:shape>
                <v:shape id="Imagen 2" o:spid="_x0000_s1028" type="#_x0000_t75" alt="Imagen que contiene Aplicación&#10;&#10;Descripción generada automáticamente" style="position:absolute;left:-4476;top:-23983;width:21237;height:7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">
                  <v:imagedata r:id="rId15" o:title="Imagen que contiene Aplicación&#10;&#10;Descripción generada automáticamente"/>
                </v:shape>
                <v:shape id="Imagen 4" o:spid="_x0000_s1029" type="#_x0000_t75" alt="Logotipo&#10;&#10;Descripción generada automáticamente" style="position:absolute;left:34143;top:-25603;width:8586;height:7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">
                  <v:imagedata r:id="rId16" o:title="Logotipo&#10;&#10;Descripción generada automáticamente"/>
                </v:shape>
                <w10:wrap type="square" anchorx="margin"/>
              </v:group>
            </w:pict>
          </mc:Fallback>
        </mc:AlternateContent>
      </w:r>
    </w:p>
    <w:p w14:paraId="762752C9" w14:textId="1639FFFF" w:rsidR="003E223C" w:rsidRDefault="007449BB" w:rsidP="00CC45C8">
      <w:pPr>
        <w:spacing w:after="0" w:line="240" w:lineRule="auto"/>
        <w:ind w:right="261"/>
        <w:jc w:val="center"/>
        <w:rPr>
          <w:rFonts w:ascii="Calibri" w:eastAsia="Calibri" w:hAnsi="Calibri" w:cs="Calibri"/>
          <w:b/>
          <w:bCs/>
          <w:color w:val="2F5597"/>
          <w:sz w:val="28"/>
          <w:szCs w:val="28"/>
          <w:lang w:val="en-GB"/>
        </w:rPr>
      </w:pPr>
      <w:r w:rsidRPr="005B2D79">
        <w:rPr>
          <w:noProof/>
          <w:lang w:val="en-GB" w:eastAsia="ko-KR"/>
        </w:rPr>
        <w:drawing>
          <wp:anchor distT="0" distB="0" distL="114300" distR="114300" simplePos="0" relativeHeight="251664384" behindDoc="0" locked="0" layoutInCell="1" allowOverlap="1" wp14:anchorId="06987709" wp14:editId="6ECFC05A">
            <wp:simplePos x="0" y="0"/>
            <wp:positionH relativeFrom="column">
              <wp:posOffset>2228850</wp:posOffset>
            </wp:positionH>
            <wp:positionV relativeFrom="paragraph">
              <wp:posOffset>117475</wp:posOffset>
            </wp:positionV>
            <wp:extent cx="1606550" cy="377825"/>
            <wp:effectExtent l="0" t="0" r="6350" b="3175"/>
            <wp:wrapSquare wrapText="bothSides"/>
            <wp:docPr id="6" name="Picture 5" descr="A picture containing text, furnitu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urniture, clip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6550" cy="377825"/>
                    </a:xfrm>
                    <a:prstGeom prst="rect">
                      <a:avLst/>
                    </a:prstGeom>
                  </pic:spPr>
                </pic:pic>
              </a:graphicData>
            </a:graphic>
            <wp14:sizeRelH relativeFrom="page">
              <wp14:pctWidth>0</wp14:pctWidth>
            </wp14:sizeRelH>
            <wp14:sizeRelV relativeFrom="page">
              <wp14:pctHeight>0</wp14:pctHeight>
            </wp14:sizeRelV>
          </wp:anchor>
        </w:drawing>
      </w:r>
    </w:p>
    <w:p w14:paraId="5775E779" w14:textId="77777777" w:rsidR="003E223C" w:rsidRDefault="003E223C" w:rsidP="00CC45C8">
      <w:pPr>
        <w:spacing w:after="0" w:line="240" w:lineRule="auto"/>
        <w:ind w:right="261"/>
        <w:jc w:val="center"/>
        <w:rPr>
          <w:rFonts w:ascii="Calibri" w:eastAsia="Calibri" w:hAnsi="Calibri" w:cs="Calibri"/>
          <w:b/>
          <w:bCs/>
          <w:color w:val="2F5597"/>
          <w:sz w:val="28"/>
          <w:szCs w:val="28"/>
          <w:lang w:val="en-GB"/>
        </w:rPr>
      </w:pPr>
    </w:p>
    <w:p w14:paraId="231E9FFE" w14:textId="77777777" w:rsidR="003E223C" w:rsidRDefault="003E223C" w:rsidP="00CC45C8">
      <w:pPr>
        <w:spacing w:after="0" w:line="240" w:lineRule="auto"/>
        <w:ind w:right="261"/>
        <w:jc w:val="center"/>
        <w:rPr>
          <w:rFonts w:ascii="Calibri" w:eastAsia="Calibri" w:hAnsi="Calibri" w:cs="Calibri"/>
          <w:b/>
          <w:bCs/>
          <w:color w:val="2F5597"/>
          <w:sz w:val="28"/>
          <w:szCs w:val="28"/>
          <w:lang w:val="en-GB"/>
        </w:rPr>
      </w:pPr>
    </w:p>
    <w:p w14:paraId="589ABBA6" w14:textId="77777777" w:rsidR="003E223C" w:rsidRDefault="003E223C" w:rsidP="003E223C">
      <w:pPr>
        <w:spacing w:after="0" w:line="240" w:lineRule="auto"/>
        <w:ind w:right="261"/>
        <w:jc w:val="center"/>
        <w:rPr>
          <w:rFonts w:ascii="Calibri" w:eastAsia="Calibri" w:hAnsi="Calibri" w:cs="Calibri"/>
          <w:b/>
          <w:bCs/>
          <w:color w:val="2F5597"/>
          <w:sz w:val="28"/>
          <w:szCs w:val="28"/>
          <w:lang w:val="en-GB"/>
        </w:rPr>
      </w:pPr>
    </w:p>
    <w:p w14:paraId="271A7659" w14:textId="68EC9EF3" w:rsidR="43EA03AB" w:rsidRDefault="43EA03AB" w:rsidP="003E223C">
      <w:pPr>
        <w:spacing w:after="0" w:line="240" w:lineRule="auto"/>
        <w:ind w:right="261"/>
        <w:jc w:val="center"/>
        <w:rPr>
          <w:rFonts w:ascii="Calibri" w:eastAsia="Calibri" w:hAnsi="Calibri" w:cs="Calibri"/>
          <w:b/>
          <w:bCs/>
          <w:color w:val="2F5597"/>
          <w:sz w:val="28"/>
          <w:szCs w:val="28"/>
          <w:lang w:val="en-GB"/>
        </w:rPr>
      </w:pPr>
      <w:r w:rsidRPr="00A53E4A">
        <w:rPr>
          <w:rFonts w:ascii="Calibri" w:eastAsia="Calibri" w:hAnsi="Calibri" w:cs="Calibri"/>
          <w:b/>
          <w:bCs/>
          <w:color w:val="2F5597"/>
          <w:sz w:val="28"/>
          <w:szCs w:val="28"/>
          <w:lang w:val="en-GB"/>
        </w:rPr>
        <w:t xml:space="preserve">Submission to the CESCR for the development of the General Comment on Land and Economic, Social, and Cultural Rights </w:t>
      </w:r>
    </w:p>
    <w:p w14:paraId="57497467" w14:textId="77777777" w:rsidR="003E223C" w:rsidRPr="003E223C" w:rsidRDefault="003E223C" w:rsidP="003E223C">
      <w:pPr>
        <w:pBdr>
          <w:bottom w:val="single" w:sz="12" w:space="1" w:color="1F3864" w:themeColor="accent1" w:themeShade="80"/>
        </w:pBdr>
        <w:spacing w:after="0" w:line="240" w:lineRule="auto"/>
        <w:ind w:right="261"/>
        <w:jc w:val="center"/>
        <w:rPr>
          <w:rFonts w:ascii="Calibri" w:eastAsia="Calibri" w:hAnsi="Calibri" w:cs="Calibri"/>
          <w:b/>
          <w:bCs/>
          <w:color w:val="2F5597"/>
          <w:sz w:val="20"/>
          <w:szCs w:val="20"/>
          <w:lang w:val="en-GB"/>
        </w:rPr>
      </w:pPr>
    </w:p>
    <w:p w14:paraId="5AB73B9E" w14:textId="77777777" w:rsidR="009B18BA" w:rsidRPr="009B18BA" w:rsidRDefault="009B18BA" w:rsidP="003E223C">
      <w:pPr>
        <w:pBdr>
          <w:bottom w:val="single" w:sz="12" w:space="1" w:color="1F3864" w:themeColor="accent1" w:themeShade="80"/>
        </w:pBdr>
        <w:spacing w:after="0" w:line="240" w:lineRule="auto"/>
        <w:ind w:right="261"/>
        <w:jc w:val="center"/>
        <w:rPr>
          <w:rFonts w:ascii="Calibri" w:eastAsia="Calibri" w:hAnsi="Calibri" w:cs="Calibri"/>
          <w:b/>
          <w:bCs/>
          <w:color w:val="2F5597"/>
          <w:sz w:val="2"/>
          <w:szCs w:val="2"/>
          <w:lang w:val="en-GB"/>
        </w:rPr>
      </w:pPr>
    </w:p>
    <w:p w14:paraId="0633F955" w14:textId="713F1B80" w:rsidR="533609EF" w:rsidRDefault="533609EF" w:rsidP="003E223C">
      <w:pPr>
        <w:pBdr>
          <w:bottom w:val="single" w:sz="12" w:space="1" w:color="1F3864" w:themeColor="accent1" w:themeShade="80"/>
        </w:pBdr>
        <w:spacing w:after="0" w:line="240" w:lineRule="auto"/>
        <w:ind w:right="261"/>
        <w:jc w:val="center"/>
        <w:rPr>
          <w:rFonts w:ascii="Segoe UI" w:eastAsia="Segoe UI" w:hAnsi="Segoe UI" w:cs="Segoe UI"/>
          <w:color w:val="2F5597"/>
          <w:sz w:val="20"/>
          <w:szCs w:val="20"/>
        </w:rPr>
      </w:pPr>
      <w:r w:rsidRPr="00A53E4A">
        <w:rPr>
          <w:rFonts w:ascii="Calibri" w:eastAsia="Calibri" w:hAnsi="Calibri" w:cs="Calibri"/>
          <w:b/>
          <w:bCs/>
          <w:color w:val="2F5597"/>
          <w:sz w:val="24"/>
          <w:szCs w:val="24"/>
          <w:lang w:val="en-GB"/>
        </w:rPr>
        <w:t xml:space="preserve">Written Contribution on </w:t>
      </w:r>
      <w:r w:rsidR="009B18BA" w:rsidRPr="00A53E4A">
        <w:rPr>
          <w:rFonts w:ascii="Calibri" w:eastAsia="Calibri" w:hAnsi="Calibri" w:cs="Calibri"/>
          <w:b/>
          <w:bCs/>
          <w:color w:val="2F5597"/>
          <w:sz w:val="24"/>
          <w:szCs w:val="24"/>
          <w:lang w:val="en-GB"/>
        </w:rPr>
        <w:t xml:space="preserve">Land, </w:t>
      </w:r>
      <w:r w:rsidRPr="00A53E4A">
        <w:rPr>
          <w:rFonts w:ascii="Calibri" w:eastAsia="Calibri" w:hAnsi="Calibri" w:cs="Calibri"/>
          <w:b/>
          <w:bCs/>
          <w:color w:val="2F5597"/>
          <w:sz w:val="24"/>
          <w:szCs w:val="24"/>
        </w:rPr>
        <w:t>Renewable Energy</w:t>
      </w:r>
      <w:r w:rsidR="43EA03AB" w:rsidRPr="00A53E4A">
        <w:rPr>
          <w:rFonts w:ascii="Calibri" w:eastAsia="Calibri" w:hAnsi="Calibri" w:cs="Calibri"/>
          <w:b/>
          <w:bCs/>
          <w:color w:val="2F5597"/>
          <w:sz w:val="24"/>
          <w:szCs w:val="24"/>
        </w:rPr>
        <w:t>,</w:t>
      </w:r>
      <w:r w:rsidRPr="00A53E4A">
        <w:rPr>
          <w:rFonts w:ascii="Calibri" w:eastAsia="Calibri" w:hAnsi="Calibri" w:cs="Calibri"/>
          <w:b/>
          <w:bCs/>
          <w:color w:val="2F5597"/>
          <w:sz w:val="24"/>
          <w:szCs w:val="24"/>
        </w:rPr>
        <w:t xml:space="preserve"> and Women’s </w:t>
      </w:r>
      <w:r w:rsidR="43EA03AB" w:rsidRPr="00A53E4A">
        <w:rPr>
          <w:rFonts w:ascii="Calibri" w:eastAsia="Calibri" w:hAnsi="Calibri" w:cs="Calibri"/>
          <w:b/>
          <w:bCs/>
          <w:color w:val="2F5597"/>
          <w:sz w:val="24"/>
          <w:szCs w:val="24"/>
        </w:rPr>
        <w:t>Rights</w:t>
      </w:r>
      <w:r w:rsidRPr="00A53E4A">
        <w:rPr>
          <w:rFonts w:ascii="Segoe UI" w:eastAsia="Segoe UI" w:hAnsi="Segoe UI" w:cs="Segoe UI"/>
          <w:color w:val="2F5597"/>
          <w:sz w:val="20"/>
          <w:szCs w:val="20"/>
        </w:rPr>
        <w:t xml:space="preserve"> </w:t>
      </w:r>
    </w:p>
    <w:p w14:paraId="1D0EEBB9" w14:textId="77777777" w:rsidR="003E223C" w:rsidRPr="003E223C" w:rsidRDefault="003E223C" w:rsidP="003E223C">
      <w:pPr>
        <w:pBdr>
          <w:bottom w:val="single" w:sz="12" w:space="1" w:color="1F3864" w:themeColor="accent1" w:themeShade="80"/>
        </w:pBdr>
        <w:spacing w:after="0" w:line="240" w:lineRule="auto"/>
        <w:ind w:right="261"/>
        <w:jc w:val="center"/>
        <w:rPr>
          <w:sz w:val="6"/>
          <w:szCs w:val="6"/>
        </w:rPr>
      </w:pPr>
    </w:p>
    <w:p w14:paraId="68BBFDBD" w14:textId="77777777" w:rsidR="00A53E4A" w:rsidRDefault="00A53E4A" w:rsidP="003E223C">
      <w:pPr>
        <w:pStyle w:val="ListParagraph"/>
        <w:ind w:left="0" w:right="261"/>
        <w:jc w:val="both"/>
        <w:rPr>
          <w:rFonts w:ascii="Calibri" w:eastAsia="Calibri" w:hAnsi="Calibri" w:cs="Calibri"/>
          <w:sz w:val="20"/>
          <w:szCs w:val="20"/>
          <w:lang w:val="en-GB"/>
        </w:rPr>
      </w:pPr>
    </w:p>
    <w:p w14:paraId="3A98529A" w14:textId="15974EF0" w:rsidR="43EA03AB" w:rsidRPr="00A53E4A" w:rsidRDefault="533609EF" w:rsidP="003E223C">
      <w:pPr>
        <w:pStyle w:val="ListParagraph"/>
        <w:numPr>
          <w:ilvl w:val="0"/>
          <w:numId w:val="11"/>
        </w:numPr>
        <w:ind w:left="0" w:right="261"/>
        <w:jc w:val="both"/>
        <w:rPr>
          <w:rFonts w:ascii="Calibri" w:eastAsia="Calibri" w:hAnsi="Calibri" w:cs="Calibri"/>
          <w:sz w:val="21"/>
          <w:szCs w:val="21"/>
          <w:lang w:val="en-GB"/>
        </w:rPr>
      </w:pPr>
      <w:r w:rsidRPr="00A53E4A">
        <w:rPr>
          <w:rFonts w:ascii="Calibri" w:eastAsia="Calibri" w:hAnsi="Calibri" w:cs="Calibri"/>
          <w:sz w:val="21"/>
          <w:szCs w:val="21"/>
          <w:lang w:val="en-GB"/>
        </w:rPr>
        <w:t>The Global Initiative for Economic Social and Cultural Rights</w:t>
      </w:r>
      <w:r w:rsidR="6C08D7A0" w:rsidRPr="00A53E4A">
        <w:rPr>
          <w:rFonts w:ascii="Calibri" w:eastAsia="Calibri" w:hAnsi="Calibri" w:cs="Calibri"/>
          <w:sz w:val="21"/>
          <w:szCs w:val="21"/>
          <w:lang w:val="en-GB"/>
        </w:rPr>
        <w:t xml:space="preserve"> (</w:t>
      </w:r>
      <w:bookmarkStart w:id="0" w:name="_GoBack"/>
      <w:r w:rsidR="6C08D7A0" w:rsidRPr="00A53E4A">
        <w:rPr>
          <w:rFonts w:ascii="Calibri" w:eastAsia="Calibri" w:hAnsi="Calibri" w:cs="Calibri"/>
          <w:sz w:val="21"/>
          <w:szCs w:val="21"/>
          <w:lang w:val="en-GB"/>
        </w:rPr>
        <w:t>GI-ESCR)</w:t>
      </w:r>
      <w:r w:rsidRPr="00A53E4A">
        <w:rPr>
          <w:rFonts w:ascii="Calibri" w:eastAsia="Calibri" w:hAnsi="Calibri" w:cs="Calibri"/>
          <w:sz w:val="21"/>
          <w:szCs w:val="21"/>
          <w:lang w:val="en-GB"/>
        </w:rPr>
        <w:t xml:space="preserve">, </w:t>
      </w:r>
      <w:proofErr w:type="spellStart"/>
      <w:r w:rsidR="7BEFD2D9" w:rsidRPr="00A53E4A">
        <w:rPr>
          <w:rFonts w:ascii="Calibri" w:eastAsia="Calibri" w:hAnsi="Calibri" w:cs="Calibri"/>
          <w:sz w:val="21"/>
          <w:szCs w:val="21"/>
          <w:lang w:val="en-GB"/>
        </w:rPr>
        <w:t>Landesa</w:t>
      </w:r>
      <w:proofErr w:type="spellEnd"/>
      <w:r w:rsidR="7BEFD2D9" w:rsidRPr="00A53E4A">
        <w:rPr>
          <w:rFonts w:ascii="Calibri" w:eastAsia="Calibri" w:hAnsi="Calibri" w:cs="Calibri"/>
          <w:sz w:val="21"/>
          <w:szCs w:val="21"/>
          <w:lang w:val="en-GB"/>
        </w:rPr>
        <w:t xml:space="preserve">, </w:t>
      </w:r>
      <w:proofErr w:type="spellStart"/>
      <w:r w:rsidR="7BEFD2D9" w:rsidRPr="00A53E4A">
        <w:rPr>
          <w:rFonts w:ascii="Calibri" w:eastAsia="Calibri" w:hAnsi="Calibri" w:cs="Calibri"/>
          <w:sz w:val="21"/>
          <w:szCs w:val="21"/>
          <w:lang w:val="en-GB"/>
        </w:rPr>
        <w:t>ProDESC</w:t>
      </w:r>
      <w:proofErr w:type="spellEnd"/>
      <w:r w:rsidR="7BEFD2D9" w:rsidRPr="00A53E4A">
        <w:rPr>
          <w:rFonts w:ascii="Calibri" w:eastAsia="Calibri" w:hAnsi="Calibri" w:cs="Calibri"/>
          <w:sz w:val="21"/>
          <w:szCs w:val="21"/>
          <w:lang w:val="en-GB"/>
        </w:rPr>
        <w:t xml:space="preserve"> and AIDA</w:t>
      </w:r>
      <w:r w:rsidRPr="00A53E4A">
        <w:rPr>
          <w:rFonts w:ascii="Calibri" w:eastAsia="Calibri" w:hAnsi="Calibri" w:cs="Calibri"/>
          <w:sz w:val="21"/>
          <w:szCs w:val="21"/>
          <w:lang w:val="en-GB"/>
        </w:rPr>
        <w:t xml:space="preserve"> </w:t>
      </w:r>
      <w:bookmarkEnd w:id="0"/>
      <w:r w:rsidRPr="00A53E4A">
        <w:rPr>
          <w:rFonts w:ascii="Calibri" w:eastAsia="Calibri" w:hAnsi="Calibri" w:cs="Calibri"/>
          <w:sz w:val="21"/>
          <w:szCs w:val="21"/>
          <w:lang w:val="en-GB"/>
        </w:rPr>
        <w:t>welcomes the opportunity to make this submission to the UN Committee on Economic, Social</w:t>
      </w:r>
      <w:r w:rsidR="43EA03AB" w:rsidRPr="00A53E4A">
        <w:rPr>
          <w:rFonts w:ascii="Calibri" w:eastAsia="Calibri" w:hAnsi="Calibri" w:cs="Calibri"/>
          <w:sz w:val="21"/>
          <w:szCs w:val="21"/>
          <w:lang w:val="en-GB"/>
        </w:rPr>
        <w:t>, and Cultural Rights (CESCR) for the development of a General Comment on Land and Economic, Social,</w:t>
      </w:r>
      <w:r w:rsidRPr="00A53E4A">
        <w:rPr>
          <w:rFonts w:ascii="Calibri" w:eastAsia="Calibri" w:hAnsi="Calibri" w:cs="Calibri"/>
          <w:sz w:val="21"/>
          <w:szCs w:val="21"/>
          <w:lang w:val="en-GB"/>
        </w:rPr>
        <w:t xml:space="preserve"> and Cultural Rights (ESC Rights). </w:t>
      </w:r>
      <w:r w:rsidR="4463203A" w:rsidRPr="00A53E4A">
        <w:rPr>
          <w:rFonts w:ascii="Calibri" w:eastAsia="Calibri" w:hAnsi="Calibri" w:cs="Calibri"/>
          <w:sz w:val="21"/>
          <w:szCs w:val="21"/>
          <w:lang w:val="en-GB"/>
        </w:rPr>
        <w:t xml:space="preserve">We would also like to </w:t>
      </w:r>
      <w:r w:rsidR="0F510012" w:rsidRPr="00A53E4A">
        <w:rPr>
          <w:rFonts w:ascii="Calibri" w:eastAsia="Calibri" w:hAnsi="Calibri" w:cs="Calibri"/>
          <w:sz w:val="21"/>
          <w:szCs w:val="21"/>
          <w:lang w:val="en-GB"/>
        </w:rPr>
        <w:t xml:space="preserve">specially </w:t>
      </w:r>
      <w:r w:rsidR="4463203A" w:rsidRPr="00A53E4A">
        <w:rPr>
          <w:rFonts w:ascii="Calibri" w:eastAsia="Calibri" w:hAnsi="Calibri" w:cs="Calibri"/>
          <w:sz w:val="21"/>
          <w:szCs w:val="21"/>
          <w:lang w:val="en-GB"/>
        </w:rPr>
        <w:t xml:space="preserve">thank Mayra Gomez for her valuable contributions and recommendations in the development of this </w:t>
      </w:r>
      <w:r w:rsidR="332ABC1E" w:rsidRPr="00A53E4A">
        <w:rPr>
          <w:rFonts w:ascii="Calibri" w:eastAsia="Calibri" w:hAnsi="Calibri" w:cs="Calibri"/>
          <w:sz w:val="21"/>
          <w:szCs w:val="21"/>
          <w:lang w:val="en-GB"/>
        </w:rPr>
        <w:t xml:space="preserve">written </w:t>
      </w:r>
      <w:r w:rsidR="4463203A" w:rsidRPr="00A53E4A">
        <w:rPr>
          <w:rFonts w:ascii="Calibri" w:eastAsia="Calibri" w:hAnsi="Calibri" w:cs="Calibri"/>
          <w:sz w:val="21"/>
          <w:szCs w:val="21"/>
          <w:lang w:val="en-GB"/>
        </w:rPr>
        <w:t xml:space="preserve">submission. </w:t>
      </w:r>
    </w:p>
    <w:p w14:paraId="22771B1A" w14:textId="66F1FB28" w:rsidR="43EA03AB" w:rsidRPr="00A53E4A" w:rsidRDefault="220DB6A4" w:rsidP="003E223C">
      <w:pPr>
        <w:pStyle w:val="ListParagraph"/>
        <w:numPr>
          <w:ilvl w:val="0"/>
          <w:numId w:val="11"/>
        </w:numPr>
        <w:ind w:left="0" w:right="261"/>
        <w:jc w:val="both"/>
        <w:rPr>
          <w:rFonts w:ascii="Calibri" w:eastAsia="Calibri" w:hAnsi="Calibri" w:cs="Calibri"/>
          <w:sz w:val="21"/>
          <w:szCs w:val="21"/>
          <w:lang w:val="en-GB"/>
        </w:rPr>
      </w:pPr>
      <w:r w:rsidRPr="00A53E4A">
        <w:rPr>
          <w:rFonts w:ascii="Calibri" w:eastAsia="Calibri" w:hAnsi="Calibri" w:cs="Calibri"/>
          <w:sz w:val="21"/>
          <w:szCs w:val="21"/>
          <w:lang w:val="en-GB"/>
        </w:rPr>
        <w:t xml:space="preserve">Our </w:t>
      </w:r>
      <w:r w:rsidR="02309509" w:rsidRPr="00A53E4A">
        <w:rPr>
          <w:rFonts w:ascii="Calibri" w:eastAsia="Calibri" w:hAnsi="Calibri" w:cs="Calibri"/>
          <w:sz w:val="21"/>
          <w:szCs w:val="21"/>
          <w:lang w:val="en-GB"/>
        </w:rPr>
        <w:t xml:space="preserve">joint </w:t>
      </w:r>
      <w:r w:rsidRPr="00A53E4A">
        <w:rPr>
          <w:rFonts w:ascii="Calibri" w:eastAsia="Calibri" w:hAnsi="Calibri" w:cs="Calibri"/>
          <w:sz w:val="21"/>
          <w:szCs w:val="21"/>
          <w:lang w:val="en-GB"/>
        </w:rPr>
        <w:t xml:space="preserve">submission will focus on the interlinkages between the climate emergency, the transition to renewable energy, and women’s rights to land and other productive resources. Although land rights are not expressly recognized in the International Covenant on Economic, Social, and Cultural Rights (ICESCR), land and other key productive resources </w:t>
      </w:r>
      <w:r w:rsidR="1A7DAA13" w:rsidRPr="00A53E4A">
        <w:rPr>
          <w:rFonts w:ascii="Calibri" w:eastAsia="Calibri" w:hAnsi="Calibri" w:cs="Calibri"/>
          <w:sz w:val="21"/>
          <w:szCs w:val="21"/>
          <w:lang w:val="en-GB"/>
        </w:rPr>
        <w:t xml:space="preserve">are implicit in many of the rights enshrined in the Covenant and </w:t>
      </w:r>
      <w:r w:rsidRPr="00A53E4A">
        <w:rPr>
          <w:rFonts w:ascii="Calibri" w:eastAsia="Calibri" w:hAnsi="Calibri" w:cs="Calibri"/>
          <w:sz w:val="21"/>
          <w:szCs w:val="21"/>
          <w:lang w:val="en-GB"/>
        </w:rPr>
        <w:t>play a critical role in all meaningful efforts to advance a just transition to low-carbon, sustainable and gender-just societies.</w:t>
      </w:r>
    </w:p>
    <w:p w14:paraId="440D4454" w14:textId="7D05823A" w:rsidR="43EA03AB" w:rsidRPr="00A53E4A" w:rsidRDefault="43EA03AB" w:rsidP="003E223C">
      <w:pPr>
        <w:pStyle w:val="ListParagraph"/>
        <w:numPr>
          <w:ilvl w:val="0"/>
          <w:numId w:val="11"/>
        </w:numPr>
        <w:ind w:left="0" w:right="261"/>
        <w:jc w:val="both"/>
        <w:rPr>
          <w:rFonts w:ascii="Calibri" w:eastAsia="Calibri" w:hAnsi="Calibri" w:cs="Calibri"/>
          <w:sz w:val="21"/>
          <w:szCs w:val="21"/>
          <w:lang w:val="en-GB"/>
        </w:rPr>
      </w:pPr>
      <w:r w:rsidRPr="00A53E4A">
        <w:rPr>
          <w:rFonts w:ascii="Calibri" w:eastAsia="Calibri" w:hAnsi="Calibri" w:cs="Calibri"/>
          <w:sz w:val="21"/>
          <w:szCs w:val="21"/>
          <w:lang w:val="en-GB"/>
        </w:rPr>
        <w:t xml:space="preserve">In recent times, the concept of “just transition” to sustainable societies has been gaining traction, but so far little attention has been paid to the multiple challenges that this global transformation will </w:t>
      </w:r>
      <w:r w:rsidRPr="00A53E4A">
        <w:rPr>
          <w:rFonts w:ascii="Calibri" w:eastAsia="Calibri" w:hAnsi="Calibri" w:cs="Calibri"/>
          <w:sz w:val="21"/>
          <w:szCs w:val="21"/>
          <w:lang w:val="en-GB"/>
        </w:rPr>
        <w:lastRenderedPageBreak/>
        <w:t xml:space="preserve">entail for the energy sector and the fact that it needs to be </w:t>
      </w:r>
      <w:r w:rsidR="2CEA329C" w:rsidRPr="00A53E4A">
        <w:rPr>
          <w:rFonts w:ascii="Calibri" w:eastAsia="Calibri" w:hAnsi="Calibri" w:cs="Calibri"/>
          <w:sz w:val="21"/>
          <w:szCs w:val="21"/>
          <w:lang w:val="en-GB"/>
        </w:rPr>
        <w:t>gender equal</w:t>
      </w:r>
      <w:r w:rsidR="009B18BA" w:rsidRPr="00A53E4A">
        <w:rPr>
          <w:sz w:val="21"/>
          <w:szCs w:val="21"/>
        </w:rPr>
        <w:t>.</w:t>
      </w:r>
      <w:r w:rsidR="009B18BA" w:rsidRPr="00A53E4A">
        <w:rPr>
          <w:rStyle w:val="FootnoteReference"/>
          <w:sz w:val="21"/>
          <w:szCs w:val="21"/>
        </w:rPr>
        <w:footnoteReference w:id="1"/>
      </w:r>
      <w:r w:rsidRPr="00A53E4A">
        <w:rPr>
          <w:rFonts w:ascii="Calibri" w:eastAsia="Calibri" w:hAnsi="Calibri" w:cs="Calibri"/>
          <w:sz w:val="21"/>
          <w:szCs w:val="21"/>
          <w:lang w:val="en-GB"/>
        </w:rPr>
        <w:t xml:space="preserve"> This submission will further develop the relationship between land, gender, and the energy transition and put forward a series of language recommendations in order to deepen the analysis and strengthen key human rights standards that may help guide a just transition to low carbon, sustainable, and more gender-equal societies. </w:t>
      </w:r>
    </w:p>
    <w:p w14:paraId="5E19D74A" w14:textId="461678D9" w:rsidR="533609EF" w:rsidRPr="003E223C" w:rsidRDefault="533609EF" w:rsidP="003E223C">
      <w:pPr>
        <w:spacing w:line="257" w:lineRule="auto"/>
        <w:ind w:right="261"/>
        <w:jc w:val="both"/>
        <w:rPr>
          <w:b/>
          <w:bCs/>
          <w:sz w:val="20"/>
          <w:szCs w:val="20"/>
        </w:rPr>
      </w:pPr>
      <w:r w:rsidRPr="003E223C">
        <w:rPr>
          <w:rFonts w:ascii="Times New Roman" w:eastAsia="Times New Roman" w:hAnsi="Times New Roman" w:cs="Times New Roman"/>
          <w:b/>
          <w:bCs/>
          <w:color w:val="2F5597"/>
          <w:sz w:val="24"/>
          <w:szCs w:val="24"/>
          <w:lang w:val="en-GB"/>
        </w:rPr>
        <w:t xml:space="preserve">Land, women, and the energy transition </w:t>
      </w:r>
    </w:p>
    <w:p w14:paraId="00374E47" w14:textId="20AE293F" w:rsidR="43EA03AB" w:rsidRPr="00A53E4A" w:rsidRDefault="220DB6A4" w:rsidP="003E223C">
      <w:pPr>
        <w:pStyle w:val="ListParagraph"/>
        <w:numPr>
          <w:ilvl w:val="0"/>
          <w:numId w:val="10"/>
        </w:numPr>
        <w:ind w:left="0" w:right="261"/>
        <w:jc w:val="both"/>
        <w:rPr>
          <w:rStyle w:val="Hyperlink"/>
          <w:rFonts w:ascii="Calibri" w:eastAsia="Calibri" w:hAnsi="Calibri" w:cs="Calibri"/>
          <w:sz w:val="20"/>
          <w:szCs w:val="20"/>
          <w:vertAlign w:val="superscript"/>
          <w:lang w:val="en-GB"/>
        </w:rPr>
      </w:pPr>
      <w:r w:rsidRPr="00A53E4A">
        <w:rPr>
          <w:rFonts w:ascii="Calibri" w:eastAsia="Calibri" w:hAnsi="Calibri" w:cs="Calibri"/>
          <w:sz w:val="21"/>
          <w:szCs w:val="21"/>
          <w:lang w:val="en-GB"/>
        </w:rPr>
        <w:t xml:space="preserve">The climate emergency is one of the greatest risks posed to </w:t>
      </w:r>
      <w:r w:rsidR="0E35DE7D" w:rsidRPr="00A53E4A">
        <w:rPr>
          <w:rFonts w:ascii="Calibri" w:eastAsia="Calibri" w:hAnsi="Calibri" w:cs="Calibri"/>
          <w:sz w:val="21"/>
          <w:szCs w:val="21"/>
          <w:lang w:val="en-GB"/>
        </w:rPr>
        <w:t xml:space="preserve">humanity at this historical crossroads, as well as to </w:t>
      </w:r>
      <w:r w:rsidRPr="00A53E4A">
        <w:rPr>
          <w:rFonts w:ascii="Calibri" w:eastAsia="Calibri" w:hAnsi="Calibri" w:cs="Calibri"/>
          <w:sz w:val="21"/>
          <w:szCs w:val="21"/>
          <w:lang w:val="en-GB"/>
        </w:rPr>
        <w:t xml:space="preserve">the realization of Covenant rights. It has increasingly become evident that an urgent shift from fossil fuels to renewable energies is needed to </w:t>
      </w:r>
      <w:r w:rsidR="00193196">
        <w:rPr>
          <w:rFonts w:ascii="Calibri" w:eastAsia="Calibri" w:hAnsi="Calibri" w:cs="Calibri"/>
          <w:sz w:val="21"/>
          <w:szCs w:val="21"/>
          <w:lang w:val="en-GB"/>
        </w:rPr>
        <w:t>reduce</w:t>
      </w:r>
      <w:r w:rsidRPr="00A53E4A">
        <w:rPr>
          <w:rFonts w:ascii="Calibri" w:eastAsia="Calibri" w:hAnsi="Calibri" w:cs="Calibri"/>
          <w:sz w:val="21"/>
          <w:szCs w:val="21"/>
          <w:lang w:val="en-GB"/>
        </w:rPr>
        <w:t xml:space="preserve"> Green House Gas emissions (GHG) and avoid the most adverse impacts of climate change. As it has been recognized in </w:t>
      </w:r>
      <w:r w:rsidR="6D885115" w:rsidRPr="00A53E4A">
        <w:rPr>
          <w:rFonts w:ascii="Calibri" w:eastAsia="Calibri" w:hAnsi="Calibri" w:cs="Calibri"/>
          <w:sz w:val="21"/>
          <w:szCs w:val="21"/>
          <w:lang w:val="en-GB"/>
        </w:rPr>
        <w:t xml:space="preserve">the </w:t>
      </w:r>
      <w:r w:rsidRPr="00A53E4A">
        <w:rPr>
          <w:rFonts w:ascii="Calibri" w:eastAsia="Calibri" w:hAnsi="Calibri" w:cs="Calibri"/>
          <w:sz w:val="21"/>
          <w:szCs w:val="21"/>
          <w:lang w:val="en-GB"/>
        </w:rPr>
        <w:t>current draft of the General Comment, slow-onset phenomena, such as drought and sea level rise, together with extreme weather events, such as hurricanes, wildfires, and heavy rains will have a direct impact on rights-holder’s access, use, and control over land</w:t>
      </w:r>
      <w:r w:rsidR="1B1AAE11" w:rsidRPr="00A53E4A">
        <w:rPr>
          <w:rFonts w:ascii="Calibri" w:eastAsia="Calibri" w:hAnsi="Calibri" w:cs="Calibri"/>
          <w:sz w:val="21"/>
          <w:szCs w:val="21"/>
          <w:lang w:val="en-GB"/>
        </w:rPr>
        <w:t xml:space="preserve"> and other productive resources</w:t>
      </w:r>
      <w:r w:rsidRPr="00A53E4A">
        <w:rPr>
          <w:rFonts w:ascii="Calibri" w:eastAsia="Calibri" w:hAnsi="Calibri" w:cs="Calibri"/>
          <w:sz w:val="21"/>
          <w:szCs w:val="21"/>
          <w:lang w:val="en-GB"/>
        </w:rPr>
        <w:t xml:space="preserve">. At the same time, measures to phase out fossil fuels and mainstream renewable energy to mitigate climate change all too often fail to fully integrate human rights and gender equality </w:t>
      </w:r>
      <w:r w:rsidR="6C69BC65" w:rsidRPr="00A53E4A">
        <w:rPr>
          <w:rFonts w:ascii="Calibri" w:eastAsia="Calibri" w:hAnsi="Calibri" w:cs="Calibri"/>
          <w:sz w:val="21"/>
          <w:szCs w:val="21"/>
          <w:lang w:val="en-GB"/>
        </w:rPr>
        <w:t>principles and</w:t>
      </w:r>
      <w:r w:rsidR="64988397" w:rsidRPr="00A53E4A">
        <w:rPr>
          <w:rFonts w:ascii="Calibri" w:eastAsia="Calibri" w:hAnsi="Calibri" w:cs="Calibri"/>
          <w:sz w:val="21"/>
          <w:szCs w:val="21"/>
          <w:lang w:val="en-GB"/>
        </w:rPr>
        <w:t xml:space="preserve"> can also negatively impact land rights</w:t>
      </w:r>
      <w:r w:rsidR="009B18BA" w:rsidRPr="00A53E4A">
        <w:rPr>
          <w:rFonts w:ascii="Calibri" w:eastAsia="Calibri" w:hAnsi="Calibri" w:cs="Calibri"/>
          <w:sz w:val="20"/>
          <w:szCs w:val="20"/>
          <w:lang w:val="en-GB"/>
        </w:rPr>
        <w:t>.</w:t>
      </w:r>
      <w:r w:rsidR="009B18BA" w:rsidRPr="00A53E4A">
        <w:rPr>
          <w:rStyle w:val="FootnoteReference"/>
          <w:rFonts w:ascii="Calibri" w:eastAsia="Calibri" w:hAnsi="Calibri" w:cs="Calibri"/>
          <w:sz w:val="20"/>
          <w:szCs w:val="20"/>
          <w:lang w:val="en-GB"/>
        </w:rPr>
        <w:footnoteReference w:id="2"/>
      </w:r>
    </w:p>
    <w:p w14:paraId="3A609886" w14:textId="0E213A9D" w:rsidR="43EA03AB" w:rsidRPr="00A53E4A" w:rsidRDefault="43EA03AB" w:rsidP="003E223C">
      <w:pPr>
        <w:pStyle w:val="ListParagraph"/>
        <w:numPr>
          <w:ilvl w:val="0"/>
          <w:numId w:val="10"/>
        </w:numPr>
        <w:ind w:left="0" w:right="261"/>
        <w:jc w:val="both"/>
        <w:rPr>
          <w:rStyle w:val="Hyperlink"/>
          <w:rFonts w:ascii="Calibri" w:eastAsia="Calibri" w:hAnsi="Calibri" w:cs="Calibri"/>
          <w:sz w:val="20"/>
          <w:szCs w:val="20"/>
          <w:vertAlign w:val="superscript"/>
          <w:lang w:val="en-GB"/>
        </w:rPr>
      </w:pPr>
      <w:r w:rsidRPr="00A53E4A">
        <w:rPr>
          <w:rFonts w:ascii="Calibri" w:eastAsia="Calibri" w:hAnsi="Calibri" w:cs="Calibri"/>
          <w:sz w:val="21"/>
          <w:szCs w:val="21"/>
          <w:lang w:val="en-GB"/>
        </w:rPr>
        <w:t>As a result, whilst the urgently needed transition to renewable energy has been effective in reducing GHG and combating the climate emergency, renewable energy frameworks and policies commonly fail to consider how energy infrastructure and project development might infringe upon local communities’ land uses and property ar</w:t>
      </w:r>
      <w:r w:rsidRPr="00A53E4A">
        <w:rPr>
          <w:rFonts w:ascii="Calibri" w:eastAsia="Calibri" w:hAnsi="Calibri" w:cs="Calibri"/>
          <w:sz w:val="21"/>
          <w:szCs w:val="21"/>
          <w:lang w:val="en-GB"/>
        </w:rPr>
        <w:lastRenderedPageBreak/>
        <w:t xml:space="preserve">rangements. Large-scale renewable energy projects rarely adopt robust environmental and human rights safeguards to prevent human rights abuses related to </w:t>
      </w:r>
      <w:r w:rsidR="00A23C74">
        <w:rPr>
          <w:rFonts w:ascii="Calibri" w:eastAsia="Calibri" w:hAnsi="Calibri" w:cs="Calibri"/>
          <w:lang w:val="en-GB"/>
        </w:rPr>
        <w:t xml:space="preserve">land acquisition and </w:t>
      </w:r>
      <w:r w:rsidRPr="00A53E4A">
        <w:rPr>
          <w:rFonts w:ascii="Calibri" w:eastAsia="Calibri" w:hAnsi="Calibri" w:cs="Calibri"/>
          <w:sz w:val="21"/>
          <w:szCs w:val="21"/>
          <w:lang w:val="en-GB"/>
        </w:rPr>
        <w:t>energy generation and distribution as well as its consequent disproportionate effects on the rights of disadvantaged and marginalized groups. This is a particularly common issue in renewable energy projects (dams, hydro, wind farms, and solar</w:t>
      </w:r>
      <w:r w:rsidRPr="00A53E4A">
        <w:rPr>
          <w:rFonts w:ascii="Calibri" w:eastAsia="Calibri" w:hAnsi="Calibri" w:cs="Calibri"/>
          <w:sz w:val="20"/>
          <w:szCs w:val="20"/>
          <w:lang w:val="en-GB"/>
        </w:rPr>
        <w:t xml:space="preserve"> </w:t>
      </w:r>
      <w:r w:rsidRPr="00A53E4A">
        <w:rPr>
          <w:rFonts w:ascii="Calibri" w:eastAsia="Calibri" w:hAnsi="Calibri" w:cs="Calibri"/>
          <w:sz w:val="21"/>
          <w:szCs w:val="21"/>
          <w:lang w:val="en-GB"/>
        </w:rPr>
        <w:t>installations) located in rural areas in developing countries where State institutions tend to lack the means and resources to enforce regulations</w:t>
      </w:r>
      <w:r w:rsidRPr="00A53E4A">
        <w:rPr>
          <w:rFonts w:ascii="Calibri" w:eastAsia="Calibri" w:hAnsi="Calibri" w:cs="Calibri"/>
          <w:sz w:val="20"/>
          <w:szCs w:val="20"/>
          <w:lang w:val="en-GB"/>
        </w:rPr>
        <w:t>.</w:t>
      </w:r>
      <w:r w:rsidR="009B18BA" w:rsidRPr="00A53E4A">
        <w:rPr>
          <w:rStyle w:val="FootnoteReference"/>
          <w:rFonts w:ascii="Calibri" w:eastAsia="Calibri" w:hAnsi="Calibri" w:cs="Calibri"/>
          <w:sz w:val="20"/>
          <w:szCs w:val="20"/>
          <w:lang w:val="en-GB"/>
        </w:rPr>
        <w:footnoteReference w:id="3"/>
      </w:r>
    </w:p>
    <w:p w14:paraId="0F403309" w14:textId="7B87D805" w:rsidR="43EA03AB" w:rsidRPr="00A53E4A" w:rsidRDefault="43EA03AB" w:rsidP="003E223C">
      <w:pPr>
        <w:pStyle w:val="ListParagraph"/>
        <w:numPr>
          <w:ilvl w:val="0"/>
          <w:numId w:val="10"/>
        </w:numPr>
        <w:ind w:left="0" w:right="261"/>
        <w:jc w:val="both"/>
        <w:rPr>
          <w:rStyle w:val="Hyperlink"/>
          <w:rFonts w:ascii="Calibri" w:eastAsia="Calibri" w:hAnsi="Calibri" w:cs="Calibri"/>
          <w:sz w:val="21"/>
          <w:szCs w:val="21"/>
          <w:vertAlign w:val="superscript"/>
          <w:lang w:val="en-GB"/>
        </w:rPr>
      </w:pPr>
      <w:r w:rsidRPr="00A53E4A">
        <w:rPr>
          <w:rFonts w:ascii="Calibri" w:eastAsia="Calibri" w:hAnsi="Calibri" w:cs="Calibri"/>
          <w:sz w:val="21"/>
          <w:szCs w:val="21"/>
          <w:lang w:val="en-GB"/>
        </w:rPr>
        <w:t xml:space="preserve">In this context, the green energy transition risks reinforcing harmful extractive practices commonly seen in the fossil fuel industry which exacerbate structural inequalities and result in </w:t>
      </w:r>
      <w:r w:rsidR="00AF3417">
        <w:rPr>
          <w:rFonts w:ascii="Calibri" w:eastAsia="Calibri" w:hAnsi="Calibri" w:cs="Calibri"/>
          <w:lang w:val="en-GB"/>
        </w:rPr>
        <w:t xml:space="preserve">misinformation and </w:t>
      </w:r>
      <w:r w:rsidRPr="00A53E4A">
        <w:rPr>
          <w:rFonts w:ascii="Calibri" w:eastAsia="Calibri" w:hAnsi="Calibri" w:cs="Calibri"/>
          <w:sz w:val="21"/>
          <w:szCs w:val="21"/>
          <w:lang w:val="en-GB"/>
        </w:rPr>
        <w:t>human rights abuses, such as land-grabbing, unjust compensation, relocation schemes, deforestation, land enclosures, soil degradation, and restricted access to communal lands and territories for local populations.</w:t>
      </w:r>
      <w:r w:rsidR="009B18BA" w:rsidRPr="00A53E4A">
        <w:rPr>
          <w:rStyle w:val="FootnoteReference"/>
          <w:rFonts w:ascii="Calibri" w:eastAsia="Calibri" w:hAnsi="Calibri" w:cs="Calibri"/>
          <w:sz w:val="21"/>
          <w:szCs w:val="21"/>
          <w:lang w:val="en-GB"/>
        </w:rPr>
        <w:footnoteReference w:id="4"/>
      </w:r>
    </w:p>
    <w:p w14:paraId="2D61F682" w14:textId="6B78C29E" w:rsidR="43EA03AB" w:rsidRPr="00A53E4A" w:rsidRDefault="0B83AAF7" w:rsidP="003E223C">
      <w:pPr>
        <w:pStyle w:val="ListParagraph"/>
        <w:numPr>
          <w:ilvl w:val="0"/>
          <w:numId w:val="11"/>
        </w:numPr>
        <w:ind w:left="0" w:right="261"/>
        <w:jc w:val="both"/>
        <w:rPr>
          <w:sz w:val="21"/>
          <w:szCs w:val="21"/>
        </w:rPr>
      </w:pPr>
      <w:r w:rsidRPr="00A53E4A">
        <w:rPr>
          <w:rFonts w:ascii="Calibri" w:eastAsia="Calibri" w:hAnsi="Calibri" w:cs="Calibri"/>
          <w:sz w:val="21"/>
          <w:szCs w:val="21"/>
          <w:lang w:val="en-GB"/>
        </w:rPr>
        <w:t xml:space="preserve">In many </w:t>
      </w:r>
      <w:proofErr w:type="gramStart"/>
      <w:r w:rsidRPr="00A53E4A">
        <w:rPr>
          <w:rFonts w:ascii="Calibri" w:eastAsia="Calibri" w:hAnsi="Calibri" w:cs="Calibri"/>
          <w:sz w:val="21"/>
          <w:szCs w:val="21"/>
          <w:lang w:val="en-GB"/>
        </w:rPr>
        <w:t>countries</w:t>
      </w:r>
      <w:proofErr w:type="gramEnd"/>
      <w:r w:rsidRPr="00A53E4A">
        <w:rPr>
          <w:rFonts w:ascii="Calibri" w:eastAsia="Calibri" w:hAnsi="Calibri" w:cs="Calibri"/>
          <w:sz w:val="21"/>
          <w:szCs w:val="21"/>
          <w:lang w:val="en-GB"/>
        </w:rPr>
        <w:t xml:space="preserve"> women’s equal rights over</w:t>
      </w:r>
      <w:r w:rsidR="1CCDED5A" w:rsidRPr="00A53E4A">
        <w:rPr>
          <w:rFonts w:ascii="Calibri" w:eastAsia="Calibri" w:hAnsi="Calibri" w:cs="Calibri"/>
          <w:sz w:val="21"/>
          <w:szCs w:val="21"/>
          <w:lang w:val="en-GB"/>
        </w:rPr>
        <w:t xml:space="preserve"> land and productive resources </w:t>
      </w:r>
      <w:r w:rsidR="04C02A30" w:rsidRPr="00A53E4A">
        <w:rPr>
          <w:rFonts w:ascii="Calibri" w:eastAsia="Calibri" w:hAnsi="Calibri" w:cs="Calibri"/>
          <w:sz w:val="21"/>
          <w:szCs w:val="21"/>
          <w:lang w:val="en-GB"/>
        </w:rPr>
        <w:t>are already</w:t>
      </w:r>
      <w:r w:rsidR="1CCDED5A" w:rsidRPr="00A53E4A">
        <w:rPr>
          <w:rFonts w:ascii="Calibri" w:eastAsia="Calibri" w:hAnsi="Calibri" w:cs="Calibri"/>
          <w:sz w:val="21"/>
          <w:szCs w:val="21"/>
          <w:lang w:val="en-GB"/>
        </w:rPr>
        <w:t xml:space="preserve"> tenuous as a result of gender discriminatory laws and practices. Because of this pre-existing inequality, w</w:t>
      </w:r>
      <w:r w:rsidR="220DB6A4" w:rsidRPr="00A53E4A">
        <w:rPr>
          <w:rFonts w:ascii="Calibri" w:eastAsia="Calibri" w:hAnsi="Calibri" w:cs="Calibri"/>
          <w:sz w:val="21"/>
          <w:szCs w:val="21"/>
          <w:lang w:val="en-GB"/>
        </w:rPr>
        <w:t>omen, particularly rural and indigenous women, are amongst the groups most disproportionately affected by the compounded effects of both climate change and the renewable energy policies and projects implemented on their land and territories to reduce global GHG and diversify the energy system</w:t>
      </w:r>
      <w:r w:rsidR="009B18BA" w:rsidRPr="00A53E4A">
        <w:rPr>
          <w:rFonts w:ascii="Calibri" w:eastAsia="Calibri" w:hAnsi="Calibri" w:cs="Calibri"/>
          <w:sz w:val="21"/>
          <w:szCs w:val="21"/>
          <w:lang w:val="en-GB"/>
        </w:rPr>
        <w:t>.</w:t>
      </w:r>
      <w:r w:rsidR="009B18BA" w:rsidRPr="00A53E4A">
        <w:rPr>
          <w:rStyle w:val="FootnoteReference"/>
          <w:rFonts w:ascii="Calibri" w:eastAsia="Calibri" w:hAnsi="Calibri" w:cs="Calibri"/>
          <w:sz w:val="21"/>
          <w:szCs w:val="21"/>
          <w:lang w:val="en-GB"/>
        </w:rPr>
        <w:footnoteReference w:id="5"/>
      </w:r>
      <w:r w:rsidR="009B18BA" w:rsidRPr="00A53E4A">
        <w:rPr>
          <w:sz w:val="21"/>
          <w:szCs w:val="21"/>
        </w:rPr>
        <w:t xml:space="preserve"> </w:t>
      </w:r>
    </w:p>
    <w:p w14:paraId="11FBB92B" w14:textId="12CF28CD" w:rsidR="43EA03AB" w:rsidRPr="00A53E4A" w:rsidRDefault="220DB6A4" w:rsidP="003E223C">
      <w:pPr>
        <w:pStyle w:val="ListParagraph"/>
        <w:numPr>
          <w:ilvl w:val="0"/>
          <w:numId w:val="11"/>
        </w:numPr>
        <w:ind w:left="0" w:right="261"/>
        <w:jc w:val="both"/>
        <w:rPr>
          <w:rFonts w:ascii="Calibri" w:eastAsia="Calibri" w:hAnsi="Calibri" w:cs="Calibri"/>
          <w:sz w:val="21"/>
          <w:szCs w:val="21"/>
          <w:lang w:val="en-GB"/>
        </w:rPr>
      </w:pPr>
      <w:r w:rsidRPr="00A53E4A">
        <w:rPr>
          <w:rFonts w:ascii="Calibri" w:eastAsia="Calibri" w:hAnsi="Calibri" w:cs="Calibri"/>
          <w:sz w:val="21"/>
          <w:szCs w:val="21"/>
          <w:lang w:val="en-GB"/>
        </w:rPr>
        <w:t xml:space="preserve">Due to gender roles and entrenched social patriarchal practices, the gendered impacts of climate change and the energy responses articulated to address this crisis are often the result of intersectional gender discrimination in land rights, </w:t>
      </w:r>
      <w:proofErr w:type="spellStart"/>
      <w:r w:rsidRPr="00A53E4A">
        <w:rPr>
          <w:rFonts w:ascii="Calibri" w:eastAsia="Calibri" w:hAnsi="Calibri" w:cs="Calibri"/>
          <w:sz w:val="21"/>
          <w:szCs w:val="21"/>
          <w:lang w:val="en-GB"/>
        </w:rPr>
        <w:t>women’s</w:t>
      </w:r>
      <w:r w:rsidR="000E3A7C">
        <w:rPr>
          <w:rFonts w:ascii="Calibri" w:eastAsia="Calibri" w:hAnsi="Calibri" w:cs="Calibri"/>
          <w:sz w:val="21"/>
          <w:szCs w:val="21"/>
          <w:lang w:val="en-GB"/>
        </w:rPr>
        <w:t>m</w:t>
      </w:r>
      <w:proofErr w:type="spellEnd"/>
      <w:r w:rsidRPr="00A53E4A">
        <w:rPr>
          <w:rFonts w:ascii="Calibri" w:eastAsia="Calibri" w:hAnsi="Calibri" w:cs="Calibri"/>
          <w:sz w:val="21"/>
          <w:szCs w:val="21"/>
          <w:lang w:val="en-GB"/>
        </w:rPr>
        <w:t xml:space="preserve"> and girls’ lack of </w:t>
      </w:r>
      <w:r w:rsidRPr="00A53E4A">
        <w:rPr>
          <w:rFonts w:ascii="Calibri" w:eastAsia="Calibri" w:hAnsi="Calibri" w:cs="Calibri"/>
          <w:sz w:val="21"/>
          <w:szCs w:val="21"/>
          <w:lang w:val="en-GB"/>
        </w:rPr>
        <w:lastRenderedPageBreak/>
        <w:t>participation in key decision-making processes, as well as the restrictions placed on women and girls due to gendered care-giving roles. Furthermore, women are overrepresented amongst the world’s poor and are often more dependent on land and other natural resources to sustain their livelihoods.</w:t>
      </w:r>
      <w:r w:rsidR="009B18BA" w:rsidRPr="00A53E4A">
        <w:rPr>
          <w:rStyle w:val="FootnoteReference"/>
          <w:rFonts w:ascii="Calibri" w:eastAsia="Calibri" w:hAnsi="Calibri" w:cs="Calibri"/>
          <w:sz w:val="21"/>
          <w:szCs w:val="21"/>
          <w:lang w:val="en-GB"/>
        </w:rPr>
        <w:footnoteReference w:id="6"/>
      </w:r>
      <w:r w:rsidR="009B18BA" w:rsidRPr="00A53E4A">
        <w:rPr>
          <w:rFonts w:ascii="Calibri" w:eastAsia="Calibri" w:hAnsi="Calibri" w:cs="Calibri"/>
          <w:sz w:val="21"/>
          <w:szCs w:val="21"/>
          <w:lang w:val="en-GB"/>
        </w:rPr>
        <w:t xml:space="preserve"> </w:t>
      </w:r>
    </w:p>
    <w:p w14:paraId="55FA75D1" w14:textId="1ABD588E" w:rsidR="43EA03AB" w:rsidRPr="00A53E4A" w:rsidRDefault="220DB6A4" w:rsidP="003E223C">
      <w:pPr>
        <w:pStyle w:val="ListParagraph"/>
        <w:numPr>
          <w:ilvl w:val="0"/>
          <w:numId w:val="11"/>
        </w:numPr>
        <w:ind w:left="0" w:right="261"/>
        <w:jc w:val="both"/>
        <w:rPr>
          <w:rFonts w:ascii="Calibri" w:eastAsia="Calibri" w:hAnsi="Calibri" w:cs="Calibri"/>
          <w:sz w:val="21"/>
          <w:szCs w:val="21"/>
          <w:lang w:val="en-GB"/>
        </w:rPr>
      </w:pPr>
      <w:r w:rsidRPr="00A53E4A">
        <w:rPr>
          <w:rFonts w:ascii="Calibri" w:eastAsia="Calibri" w:hAnsi="Calibri" w:cs="Calibri"/>
          <w:sz w:val="21"/>
          <w:szCs w:val="21"/>
          <w:lang w:val="en-GB"/>
        </w:rPr>
        <w:t xml:space="preserve">To be gender-equal, fair, and human rights compliant, policies and legal frameworks advancing the energy transition should avoid land dispossession </w:t>
      </w:r>
      <w:r w:rsidR="43EA03AB" w:rsidRPr="00A53E4A">
        <w:rPr>
          <w:rFonts w:ascii="Calibri" w:eastAsia="Calibri" w:hAnsi="Calibri" w:cs="Calibri"/>
          <w:sz w:val="21"/>
          <w:szCs w:val="21"/>
          <w:lang w:val="en-GB"/>
        </w:rPr>
        <w:t>for</w:t>
      </w:r>
      <w:r w:rsidRPr="00A53E4A">
        <w:rPr>
          <w:rFonts w:ascii="Calibri" w:eastAsia="Calibri" w:hAnsi="Calibri" w:cs="Calibri"/>
          <w:sz w:val="21"/>
          <w:szCs w:val="21"/>
          <w:lang w:val="en-GB"/>
        </w:rPr>
        <w:t xml:space="preserve"> women and other marginalized groups. The rise of land </w:t>
      </w:r>
      <w:r w:rsidR="001473EE">
        <w:rPr>
          <w:rFonts w:ascii="Calibri" w:eastAsia="Calibri" w:hAnsi="Calibri" w:cs="Calibri"/>
          <w:sz w:val="21"/>
          <w:szCs w:val="21"/>
          <w:lang w:val="en-GB"/>
        </w:rPr>
        <w:t xml:space="preserve">use </w:t>
      </w:r>
      <w:r w:rsidRPr="00A53E4A">
        <w:rPr>
          <w:rFonts w:ascii="Calibri" w:eastAsia="Calibri" w:hAnsi="Calibri" w:cs="Calibri"/>
          <w:sz w:val="21"/>
          <w:szCs w:val="21"/>
          <w:lang w:val="en-GB"/>
        </w:rPr>
        <w:t xml:space="preserve">change due to the increase in large-scale renewable energy projects must consider that </w:t>
      </w:r>
      <w:r w:rsidRPr="00A53E4A">
        <w:rPr>
          <w:rFonts w:ascii="Calibri" w:eastAsia="Calibri" w:hAnsi="Calibri" w:cs="Calibri"/>
          <w:b/>
          <w:bCs/>
          <w:sz w:val="21"/>
          <w:szCs w:val="21"/>
          <w:lang w:val="en-GB"/>
        </w:rPr>
        <w:t xml:space="preserve">women are key agents for climate action and their </w:t>
      </w:r>
      <w:r w:rsidR="0E2ECCB6" w:rsidRPr="00A53E4A">
        <w:rPr>
          <w:rFonts w:ascii="Calibri" w:eastAsia="Calibri" w:hAnsi="Calibri" w:cs="Calibri"/>
          <w:b/>
          <w:bCs/>
          <w:sz w:val="21"/>
          <w:szCs w:val="21"/>
          <w:lang w:val="en-GB"/>
        </w:rPr>
        <w:t xml:space="preserve">meaningful </w:t>
      </w:r>
      <w:r w:rsidRPr="00A53E4A">
        <w:rPr>
          <w:rFonts w:ascii="Calibri" w:eastAsia="Calibri" w:hAnsi="Calibri" w:cs="Calibri"/>
          <w:b/>
          <w:bCs/>
          <w:sz w:val="21"/>
          <w:szCs w:val="21"/>
          <w:lang w:val="en-GB"/>
        </w:rPr>
        <w:t xml:space="preserve">participation is critical </w:t>
      </w:r>
      <w:r w:rsidRPr="00A53E4A">
        <w:rPr>
          <w:rFonts w:ascii="Calibri" w:eastAsia="Calibri" w:hAnsi="Calibri" w:cs="Calibri"/>
          <w:sz w:val="21"/>
          <w:szCs w:val="21"/>
          <w:lang w:val="en-GB"/>
        </w:rPr>
        <w:t xml:space="preserve">in the preservation of land and natural resources and the articulation of energy solutions to ensure an effective and just transition to sustainable and low-carbon societies. </w:t>
      </w:r>
    </w:p>
    <w:p w14:paraId="1BD99D61" w14:textId="39D599F9" w:rsidR="533609EF" w:rsidRPr="003E223C" w:rsidRDefault="43EA03AB" w:rsidP="003E223C">
      <w:pPr>
        <w:spacing w:line="257" w:lineRule="auto"/>
        <w:ind w:right="261"/>
        <w:jc w:val="both"/>
        <w:rPr>
          <w:b/>
          <w:bCs/>
          <w:sz w:val="20"/>
          <w:szCs w:val="20"/>
        </w:rPr>
      </w:pPr>
      <w:r w:rsidRPr="003E223C">
        <w:rPr>
          <w:rFonts w:ascii="Times New Roman" w:eastAsia="Times New Roman" w:hAnsi="Times New Roman" w:cs="Times New Roman"/>
          <w:b/>
          <w:bCs/>
          <w:color w:val="2F5597"/>
          <w:sz w:val="24"/>
          <w:szCs w:val="24"/>
          <w:lang w:val="en-GB"/>
        </w:rPr>
        <w:t xml:space="preserve">Mainstreaming </w:t>
      </w:r>
      <w:r w:rsidR="003E223C">
        <w:rPr>
          <w:rFonts w:ascii="Times New Roman" w:eastAsia="Times New Roman" w:hAnsi="Times New Roman" w:cs="Times New Roman"/>
          <w:b/>
          <w:bCs/>
          <w:color w:val="2F5597"/>
          <w:sz w:val="24"/>
          <w:szCs w:val="24"/>
          <w:lang w:val="en-GB"/>
        </w:rPr>
        <w:t xml:space="preserve">gender </w:t>
      </w:r>
      <w:r w:rsidR="533609EF" w:rsidRPr="003E223C">
        <w:rPr>
          <w:rFonts w:ascii="Times New Roman" w:eastAsia="Times New Roman" w:hAnsi="Times New Roman" w:cs="Times New Roman"/>
          <w:b/>
          <w:bCs/>
          <w:color w:val="2F5597"/>
          <w:sz w:val="24"/>
          <w:szCs w:val="24"/>
          <w:lang w:val="en-GB"/>
        </w:rPr>
        <w:t xml:space="preserve">and climate </w:t>
      </w:r>
      <w:r w:rsidRPr="003E223C">
        <w:rPr>
          <w:rFonts w:ascii="Times New Roman" w:eastAsia="Times New Roman" w:hAnsi="Times New Roman" w:cs="Times New Roman"/>
          <w:b/>
          <w:bCs/>
          <w:color w:val="2F5597"/>
          <w:sz w:val="24"/>
          <w:szCs w:val="24"/>
          <w:lang w:val="en-GB"/>
        </w:rPr>
        <w:t>change issues</w:t>
      </w:r>
      <w:r w:rsidR="533609EF" w:rsidRPr="003E223C">
        <w:rPr>
          <w:rFonts w:ascii="Times New Roman" w:eastAsia="Times New Roman" w:hAnsi="Times New Roman" w:cs="Times New Roman"/>
          <w:b/>
          <w:bCs/>
          <w:color w:val="2F5597"/>
          <w:sz w:val="24"/>
          <w:szCs w:val="24"/>
          <w:lang w:val="en-GB"/>
        </w:rPr>
        <w:t xml:space="preserve"> </w:t>
      </w:r>
    </w:p>
    <w:p w14:paraId="346BD785" w14:textId="386BCD13" w:rsidR="3C983C82" w:rsidRPr="00A53E4A" w:rsidRDefault="796A2A55" w:rsidP="003E223C">
      <w:pPr>
        <w:pStyle w:val="ListParagraph"/>
        <w:numPr>
          <w:ilvl w:val="0"/>
          <w:numId w:val="11"/>
        </w:numPr>
        <w:ind w:left="0" w:right="261"/>
        <w:jc w:val="both"/>
        <w:rPr>
          <w:sz w:val="21"/>
          <w:szCs w:val="21"/>
        </w:rPr>
      </w:pPr>
      <w:r w:rsidRPr="00A53E4A">
        <w:rPr>
          <w:rFonts w:ascii="Calibri" w:eastAsia="Calibri" w:hAnsi="Calibri" w:cs="Calibri"/>
          <w:sz w:val="21"/>
          <w:szCs w:val="21"/>
        </w:rPr>
        <w:t xml:space="preserve">The climate </w:t>
      </w:r>
      <w:r w:rsidR="00687B92">
        <w:rPr>
          <w:rFonts w:ascii="Calibri" w:eastAsia="Calibri" w:hAnsi="Calibri" w:cs="Calibri"/>
          <w:sz w:val="21"/>
          <w:szCs w:val="21"/>
        </w:rPr>
        <w:t xml:space="preserve">crisis </w:t>
      </w:r>
      <w:r w:rsidRPr="00A53E4A">
        <w:rPr>
          <w:rFonts w:ascii="Calibri" w:eastAsia="Calibri" w:hAnsi="Calibri" w:cs="Calibri"/>
          <w:sz w:val="21"/>
          <w:szCs w:val="21"/>
        </w:rPr>
        <w:t>is having a profound impact on all land-issues and is the</w:t>
      </w:r>
      <w:r w:rsidR="220DB6A4" w:rsidRPr="00A53E4A">
        <w:rPr>
          <w:rFonts w:ascii="Calibri" w:eastAsia="Calibri" w:hAnsi="Calibri" w:cs="Calibri"/>
          <w:sz w:val="21"/>
          <w:szCs w:val="21"/>
        </w:rPr>
        <w:t xml:space="preserve"> context in which land related crises or pressures (such as displacement and resettlement, urbanization, agricultural commodities, unsustainable land use, and land speculation/concentration) are not only taking place, but also</w:t>
      </w:r>
      <w:r w:rsidRPr="00A53E4A">
        <w:rPr>
          <w:rFonts w:ascii="Calibri" w:eastAsia="Calibri" w:hAnsi="Calibri" w:cs="Calibri"/>
          <w:sz w:val="21"/>
          <w:szCs w:val="21"/>
        </w:rPr>
        <w:t xml:space="preserve"> likely to become worse still in the future. </w:t>
      </w:r>
    </w:p>
    <w:p w14:paraId="571551E6" w14:textId="681180A0" w:rsidR="43EA03AB" w:rsidRPr="00A53E4A" w:rsidRDefault="220DB6A4" w:rsidP="003E223C">
      <w:pPr>
        <w:pStyle w:val="ListParagraph"/>
        <w:numPr>
          <w:ilvl w:val="0"/>
          <w:numId w:val="11"/>
        </w:numPr>
        <w:ind w:left="0" w:right="261"/>
        <w:jc w:val="both"/>
        <w:rPr>
          <w:rFonts w:ascii="Calibri" w:eastAsia="Calibri" w:hAnsi="Calibri" w:cs="Calibri"/>
          <w:sz w:val="21"/>
          <w:szCs w:val="21"/>
        </w:rPr>
      </w:pPr>
      <w:r w:rsidRPr="00A53E4A">
        <w:rPr>
          <w:rFonts w:ascii="Calibri" w:eastAsia="Calibri" w:hAnsi="Calibri" w:cs="Calibri"/>
          <w:sz w:val="21"/>
          <w:szCs w:val="21"/>
        </w:rPr>
        <w:t xml:space="preserve">The current draft of the General Comment fails to convey the urgency of this problem and make clear that we are entering a new context which will have implications for our understanding of all land related matters. </w:t>
      </w:r>
      <w:r w:rsidRPr="00A53E4A">
        <w:rPr>
          <w:rFonts w:ascii="Calibri" w:eastAsia="Calibri" w:hAnsi="Calibri" w:cs="Calibri"/>
          <w:b/>
          <w:bCs/>
          <w:sz w:val="21"/>
          <w:szCs w:val="21"/>
        </w:rPr>
        <w:t>Climate change should be presented as a more central issue and identified upfront as the ‘critical context’ in which land issues are unfolding.</w:t>
      </w:r>
      <w:r w:rsidRPr="00A53E4A">
        <w:rPr>
          <w:rFonts w:ascii="Calibri" w:eastAsia="Calibri" w:hAnsi="Calibri" w:cs="Calibri"/>
          <w:sz w:val="21"/>
          <w:szCs w:val="21"/>
        </w:rPr>
        <w:t xml:space="preserve">  </w:t>
      </w:r>
      <w:r w:rsidRPr="00A53E4A">
        <w:rPr>
          <w:rFonts w:ascii="Calibri" w:eastAsia="Calibri" w:hAnsi="Calibri" w:cs="Calibri"/>
          <w:sz w:val="21"/>
          <w:szCs w:val="21"/>
          <w:lang w:val="en-GB"/>
        </w:rPr>
        <w:t xml:space="preserve">For specific ways to strengthen language, </w:t>
      </w:r>
      <w:proofErr w:type="spellStart"/>
      <w:r w:rsidRPr="00A53E4A">
        <w:rPr>
          <w:rFonts w:ascii="Calibri" w:eastAsia="Calibri" w:hAnsi="Calibri" w:cs="Calibri"/>
          <w:sz w:val="21"/>
          <w:szCs w:val="21"/>
          <w:lang w:val="en-GB"/>
        </w:rPr>
        <w:t>i</w:t>
      </w:r>
      <w:proofErr w:type="spellEnd"/>
      <w:r w:rsidRPr="00A53E4A">
        <w:rPr>
          <w:rFonts w:ascii="Calibri" w:eastAsia="Calibri" w:hAnsi="Calibri" w:cs="Calibri"/>
          <w:sz w:val="21"/>
          <w:szCs w:val="21"/>
        </w:rPr>
        <w:t>n the introduction the Committee could refer to its 2018 statement on “Climate change and the International Covenant on Economic, Social and Cultural Rights” as well as the 2019 Joint Statement on "Human Rights and Climate Change."</w:t>
      </w:r>
    </w:p>
    <w:p w14:paraId="70C0FAC1" w14:textId="120A6632" w:rsidR="43EA03AB" w:rsidRPr="00A53E4A" w:rsidRDefault="220DB6A4" w:rsidP="003E223C">
      <w:pPr>
        <w:pStyle w:val="ListParagraph"/>
        <w:numPr>
          <w:ilvl w:val="0"/>
          <w:numId w:val="11"/>
        </w:numPr>
        <w:ind w:left="0" w:right="261"/>
        <w:jc w:val="both"/>
        <w:rPr>
          <w:rFonts w:ascii="Calibri" w:eastAsia="Calibri" w:hAnsi="Calibri" w:cs="Calibri"/>
          <w:sz w:val="21"/>
          <w:szCs w:val="21"/>
          <w:lang w:val="en-GB"/>
        </w:rPr>
      </w:pPr>
      <w:r w:rsidRPr="00A53E4A">
        <w:rPr>
          <w:rFonts w:ascii="Calibri" w:eastAsia="Calibri" w:hAnsi="Calibri" w:cs="Calibri"/>
          <w:sz w:val="21"/>
          <w:szCs w:val="21"/>
        </w:rPr>
        <w:lastRenderedPageBreak/>
        <w:t xml:space="preserve">In addition, </w:t>
      </w:r>
      <w:r w:rsidR="62CC63BB" w:rsidRPr="00A53E4A">
        <w:rPr>
          <w:rFonts w:ascii="Calibri" w:eastAsia="Calibri" w:hAnsi="Calibri" w:cs="Calibri"/>
          <w:sz w:val="21"/>
          <w:szCs w:val="21"/>
        </w:rPr>
        <w:t xml:space="preserve">as mentioned above, </w:t>
      </w:r>
      <w:r w:rsidRPr="00A53E4A">
        <w:rPr>
          <w:rFonts w:ascii="Calibri" w:eastAsia="Calibri" w:hAnsi="Calibri" w:cs="Calibri"/>
          <w:b/>
          <w:bCs/>
          <w:sz w:val="21"/>
          <w:szCs w:val="21"/>
        </w:rPr>
        <w:t>women represent the majority of small and subsistence farmers in many countries and are overrepresented among people living in poverty worldwide</w:t>
      </w:r>
      <w:r w:rsidR="714EB9DC" w:rsidRPr="00A53E4A">
        <w:rPr>
          <w:rFonts w:ascii="Calibri" w:eastAsia="Calibri" w:hAnsi="Calibri" w:cs="Calibri"/>
          <w:b/>
          <w:bCs/>
          <w:sz w:val="21"/>
          <w:szCs w:val="21"/>
        </w:rPr>
        <w:t xml:space="preserve">, and this reality </w:t>
      </w:r>
      <w:proofErr w:type="gramStart"/>
      <w:r w:rsidR="714EB9DC" w:rsidRPr="00A53E4A">
        <w:rPr>
          <w:rFonts w:ascii="Calibri" w:eastAsia="Calibri" w:hAnsi="Calibri" w:cs="Calibri"/>
          <w:b/>
          <w:bCs/>
          <w:sz w:val="21"/>
          <w:szCs w:val="21"/>
        </w:rPr>
        <w:t>should be expressly recognized</w:t>
      </w:r>
      <w:proofErr w:type="gramEnd"/>
      <w:r w:rsidR="714EB9DC" w:rsidRPr="00A53E4A">
        <w:rPr>
          <w:rFonts w:ascii="Calibri" w:eastAsia="Calibri" w:hAnsi="Calibri" w:cs="Calibri"/>
          <w:b/>
          <w:bCs/>
          <w:sz w:val="21"/>
          <w:szCs w:val="21"/>
        </w:rPr>
        <w:t xml:space="preserve"> in the General Comment’s section on women</w:t>
      </w:r>
      <w:r w:rsidRPr="00A53E4A">
        <w:rPr>
          <w:rFonts w:ascii="Calibri" w:eastAsia="Calibri" w:hAnsi="Calibri" w:cs="Calibri"/>
          <w:b/>
          <w:bCs/>
          <w:sz w:val="21"/>
          <w:szCs w:val="21"/>
        </w:rPr>
        <w:t>.</w:t>
      </w:r>
      <w:r w:rsidRPr="00A53E4A">
        <w:rPr>
          <w:rFonts w:ascii="Calibri" w:eastAsia="Calibri" w:hAnsi="Calibri" w:cs="Calibri"/>
          <w:b/>
          <w:bCs/>
          <w:sz w:val="21"/>
          <w:szCs w:val="21"/>
          <w:lang w:val="en-GB"/>
        </w:rPr>
        <w:t xml:space="preserve"> </w:t>
      </w:r>
      <w:r w:rsidRPr="00A53E4A">
        <w:rPr>
          <w:rFonts w:ascii="Calibri" w:eastAsia="Calibri" w:hAnsi="Calibri" w:cs="Calibri"/>
          <w:sz w:val="21"/>
          <w:szCs w:val="21"/>
          <w:lang w:val="en-GB"/>
        </w:rPr>
        <w:t>The Social Institutions and Gender Index has found that women have equal legal rights to own and access land in merely 28 States across the world, with women estimated to make up less than 20% of all landowners globally.</w:t>
      </w:r>
      <w:r w:rsidR="009B18BA" w:rsidRPr="00A53E4A">
        <w:rPr>
          <w:rStyle w:val="FootnoteReference"/>
          <w:rFonts w:ascii="Calibri" w:eastAsia="Calibri" w:hAnsi="Calibri" w:cs="Calibri"/>
          <w:sz w:val="21"/>
          <w:szCs w:val="21"/>
          <w:lang w:val="en-GB"/>
        </w:rPr>
        <w:footnoteReference w:id="7"/>
      </w:r>
      <w:r w:rsidRPr="00A53E4A">
        <w:rPr>
          <w:rFonts w:ascii="Calibri" w:eastAsia="Calibri" w:hAnsi="Calibri" w:cs="Calibri"/>
          <w:sz w:val="21"/>
          <w:szCs w:val="21"/>
          <w:lang w:val="en-GB"/>
        </w:rPr>
        <w:t xml:space="preserve"> Furthermore, as it has been recognized in CEDAW’s General Recommendation No. 37, women’s lands “</w:t>
      </w:r>
      <w:r w:rsidRPr="00A53E4A">
        <w:rPr>
          <w:rFonts w:ascii="Calibri" w:eastAsia="Calibri" w:hAnsi="Calibri" w:cs="Calibri"/>
          <w:i/>
          <w:iCs/>
          <w:sz w:val="21"/>
          <w:szCs w:val="21"/>
          <w:lang w:val="en-GB"/>
        </w:rPr>
        <w:t>tend to be of inferior quality and more prone to flooding, erosion or other adverse climatic events</w:t>
      </w:r>
      <w:r w:rsidRPr="00A53E4A">
        <w:rPr>
          <w:rFonts w:ascii="Calibri" w:eastAsia="Calibri" w:hAnsi="Calibri" w:cs="Calibri"/>
          <w:sz w:val="21"/>
          <w:szCs w:val="21"/>
          <w:lang w:val="en-GB"/>
        </w:rPr>
        <w:t>”. Increasingly, due to male emigration, women are being left living in precarious and risky conditions with the responsibility for caring for their families and farming and producing food in climate change affected areas.</w:t>
      </w:r>
      <w:r w:rsidR="009B18BA" w:rsidRPr="00A53E4A">
        <w:rPr>
          <w:rStyle w:val="FootnoteReference"/>
          <w:rFonts w:ascii="Calibri" w:eastAsia="Calibri" w:hAnsi="Calibri" w:cs="Calibri"/>
          <w:sz w:val="21"/>
          <w:szCs w:val="21"/>
          <w:lang w:val="en-GB"/>
        </w:rPr>
        <w:footnoteReference w:id="8"/>
      </w:r>
      <w:r w:rsidR="009B18BA" w:rsidRPr="00A53E4A">
        <w:rPr>
          <w:rFonts w:ascii="Calibri" w:eastAsia="Calibri" w:hAnsi="Calibri" w:cs="Calibri"/>
          <w:sz w:val="21"/>
          <w:szCs w:val="21"/>
          <w:lang w:val="en-GB"/>
        </w:rPr>
        <w:t xml:space="preserve"> </w:t>
      </w:r>
    </w:p>
    <w:p w14:paraId="25E78B69" w14:textId="45B15BAE" w:rsidR="43EA03AB" w:rsidRPr="00A53E4A" w:rsidRDefault="220DB6A4" w:rsidP="003E223C">
      <w:pPr>
        <w:pStyle w:val="ListParagraph"/>
        <w:numPr>
          <w:ilvl w:val="0"/>
          <w:numId w:val="11"/>
        </w:numPr>
        <w:ind w:left="0" w:right="261"/>
        <w:jc w:val="both"/>
        <w:rPr>
          <w:rFonts w:ascii="Calibri" w:eastAsia="Calibri" w:hAnsi="Calibri" w:cs="Calibri"/>
          <w:sz w:val="21"/>
          <w:szCs w:val="21"/>
          <w:lang w:val="en-GB"/>
        </w:rPr>
      </w:pPr>
      <w:r w:rsidRPr="00A53E4A">
        <w:rPr>
          <w:rFonts w:ascii="Calibri" w:eastAsia="Calibri" w:hAnsi="Calibri" w:cs="Calibri"/>
          <w:sz w:val="21"/>
          <w:szCs w:val="21"/>
          <w:lang w:val="en-GB"/>
        </w:rPr>
        <w:t xml:space="preserve">Therefore, </w:t>
      </w:r>
      <w:r w:rsidRPr="00A53E4A">
        <w:rPr>
          <w:rFonts w:ascii="Calibri" w:eastAsia="Calibri" w:hAnsi="Calibri" w:cs="Calibri"/>
          <w:b/>
          <w:bCs/>
          <w:sz w:val="21"/>
          <w:szCs w:val="21"/>
          <w:lang w:val="en-GB"/>
        </w:rPr>
        <w:t>there is strong need to integrate a gender and intersectional approach across the document to emphasise the multiple and intersectional forms of discrimination suffered by women in land tenure rights and a greater recognition of the critical role of rural women and others in land conservation and sustainable land use practices.</w:t>
      </w:r>
      <w:r w:rsidRPr="00A53E4A">
        <w:rPr>
          <w:rFonts w:ascii="Calibri" w:eastAsia="Calibri" w:hAnsi="Calibri" w:cs="Calibri"/>
          <w:sz w:val="21"/>
          <w:szCs w:val="21"/>
          <w:lang w:val="en-GB"/>
        </w:rPr>
        <w:t xml:space="preserve">  The General Comment should highlight that woman’s rights should be fulfilled and seen as key partners within the context of climate change as those that care and live closest to the land – also often have incredibly important knowledge on how to preserve the land and ecosystems. </w:t>
      </w:r>
    </w:p>
    <w:p w14:paraId="073C2903" w14:textId="1CE6152B" w:rsidR="43EA03AB" w:rsidRPr="003E223C" w:rsidRDefault="43EA03AB" w:rsidP="003E223C">
      <w:pPr>
        <w:spacing w:line="257" w:lineRule="auto"/>
        <w:ind w:right="261"/>
        <w:jc w:val="both"/>
        <w:rPr>
          <w:b/>
          <w:bCs/>
          <w:sz w:val="20"/>
          <w:szCs w:val="20"/>
        </w:rPr>
      </w:pPr>
      <w:r w:rsidRPr="003E223C">
        <w:rPr>
          <w:rFonts w:ascii="Times New Roman" w:eastAsia="Times New Roman" w:hAnsi="Times New Roman" w:cs="Times New Roman"/>
          <w:b/>
          <w:bCs/>
          <w:color w:val="2F5597"/>
          <w:sz w:val="24"/>
          <w:szCs w:val="24"/>
          <w:lang w:val="en-GB"/>
        </w:rPr>
        <w:t xml:space="preserve">Women’s access, use, and control over land </w:t>
      </w:r>
    </w:p>
    <w:p w14:paraId="1ED7C578" w14:textId="2B4297E2" w:rsidR="43EA03AB" w:rsidRPr="00A53E4A" w:rsidRDefault="220DB6A4" w:rsidP="003E223C">
      <w:pPr>
        <w:pStyle w:val="ListParagraph"/>
        <w:numPr>
          <w:ilvl w:val="0"/>
          <w:numId w:val="11"/>
        </w:numPr>
        <w:ind w:left="0" w:right="261"/>
        <w:jc w:val="both"/>
        <w:rPr>
          <w:rFonts w:ascii="Calibri" w:eastAsia="Calibri" w:hAnsi="Calibri" w:cs="Calibri"/>
          <w:sz w:val="21"/>
          <w:szCs w:val="21"/>
        </w:rPr>
      </w:pPr>
      <w:r w:rsidRPr="00A53E4A">
        <w:rPr>
          <w:rFonts w:ascii="Calibri" w:eastAsia="Calibri" w:hAnsi="Calibri" w:cs="Calibri"/>
          <w:b/>
          <w:bCs/>
          <w:sz w:val="21"/>
          <w:szCs w:val="21"/>
        </w:rPr>
        <w:lastRenderedPageBreak/>
        <w:t>Paragraph 8 of the draft General Comment should be strengthened by including a reference to Article 3 of the ICESCR</w:t>
      </w:r>
      <w:r w:rsidRPr="00A53E4A">
        <w:rPr>
          <w:rFonts w:ascii="Calibri" w:eastAsia="Calibri" w:hAnsi="Calibri" w:cs="Calibri"/>
          <w:sz w:val="21"/>
          <w:szCs w:val="21"/>
        </w:rPr>
        <w:t xml:space="preserve">, since the protection of women’s rights to land must be seen as a key mean to avoid the negative impacts of mitigation measures, such as the development of large-scale renewable energy projects, as well as to deliver on the rights recognized on the Covenant. Thus, the paragraph should read “The aim of the present general comment is to clarify the specific obligations contained in the Covenant in relation to land, particularly with regard to articles 1, 2, </w:t>
      </w:r>
      <w:r w:rsidRPr="00A53E4A">
        <w:rPr>
          <w:rFonts w:ascii="Calibri" w:eastAsia="Calibri" w:hAnsi="Calibri" w:cs="Calibri"/>
          <w:b/>
          <w:bCs/>
          <w:sz w:val="21"/>
          <w:szCs w:val="21"/>
        </w:rPr>
        <w:t>3</w:t>
      </w:r>
      <w:r w:rsidRPr="00A53E4A">
        <w:rPr>
          <w:rFonts w:ascii="Calibri" w:eastAsia="Calibri" w:hAnsi="Calibri" w:cs="Calibri"/>
          <w:sz w:val="21"/>
          <w:szCs w:val="21"/>
        </w:rPr>
        <w:t>, 11 and 12.” Further relevant articles of the ICESCR could also be highlighted at this point (for example article 15 – cultural life; article 6 – work) to ensure a wider scope and in line with subsequent paragraphs of the draft.</w:t>
      </w:r>
      <w:r w:rsidR="072A798C" w:rsidRPr="00A53E4A">
        <w:rPr>
          <w:rFonts w:ascii="Calibri" w:eastAsia="Calibri" w:hAnsi="Calibri" w:cs="Calibri"/>
          <w:sz w:val="21"/>
          <w:szCs w:val="21"/>
        </w:rPr>
        <w:t xml:space="preserve">  </w:t>
      </w:r>
      <w:r w:rsidR="072A798C" w:rsidRPr="00A53E4A">
        <w:rPr>
          <w:rFonts w:ascii="Calibri" w:eastAsia="Calibri" w:hAnsi="Calibri" w:cs="Calibri"/>
          <w:b/>
          <w:bCs/>
          <w:sz w:val="21"/>
          <w:szCs w:val="21"/>
        </w:rPr>
        <w:t>The interpretation of Article 3 within the General Comment should be in line with the Committee’</w:t>
      </w:r>
      <w:r w:rsidR="7CFC0ADA" w:rsidRPr="00A53E4A">
        <w:rPr>
          <w:rFonts w:ascii="Calibri" w:eastAsia="Calibri" w:hAnsi="Calibri" w:cs="Calibri"/>
          <w:b/>
          <w:bCs/>
          <w:sz w:val="21"/>
          <w:szCs w:val="21"/>
        </w:rPr>
        <w:t xml:space="preserve">s established understanding of substantive equality, and the concept of </w:t>
      </w:r>
      <w:r w:rsidR="57C9C4FB" w:rsidRPr="00A53E4A">
        <w:rPr>
          <w:rFonts w:ascii="Calibri" w:eastAsia="Calibri" w:hAnsi="Calibri" w:cs="Calibri"/>
          <w:b/>
          <w:bCs/>
          <w:sz w:val="21"/>
          <w:szCs w:val="21"/>
        </w:rPr>
        <w:t xml:space="preserve">women’s rights to </w:t>
      </w:r>
      <w:r w:rsidR="7CFC0ADA" w:rsidRPr="00A53E4A">
        <w:rPr>
          <w:rFonts w:ascii="Calibri" w:eastAsia="Calibri" w:hAnsi="Calibri" w:cs="Calibri"/>
          <w:b/>
          <w:bCs/>
          <w:sz w:val="21"/>
          <w:szCs w:val="21"/>
        </w:rPr>
        <w:t>substantive equality should be explicitly integrated throughout the General Comment.</w:t>
      </w:r>
    </w:p>
    <w:p w14:paraId="09E655D2" w14:textId="24EA77FE" w:rsidR="43EA03AB" w:rsidRPr="00A53E4A" w:rsidRDefault="220DB6A4" w:rsidP="003E223C">
      <w:pPr>
        <w:pStyle w:val="ListParagraph"/>
        <w:numPr>
          <w:ilvl w:val="0"/>
          <w:numId w:val="11"/>
        </w:numPr>
        <w:ind w:left="0" w:right="261"/>
        <w:jc w:val="both"/>
        <w:rPr>
          <w:rFonts w:ascii="Calibri" w:eastAsia="Calibri" w:hAnsi="Calibri" w:cs="Calibri"/>
          <w:sz w:val="21"/>
          <w:szCs w:val="21"/>
        </w:rPr>
      </w:pPr>
      <w:r w:rsidRPr="00A53E4A">
        <w:rPr>
          <w:rFonts w:ascii="Calibri" w:eastAsia="Calibri" w:hAnsi="Calibri" w:cs="Calibri"/>
          <w:sz w:val="21"/>
          <w:szCs w:val="21"/>
        </w:rPr>
        <w:t xml:space="preserve">We welcome the fact that the current draft mentions CEDAW General Recommendation No. 21 (1994) on Equality in Marriage and Family Relations. However, </w:t>
      </w:r>
      <w:r w:rsidRPr="00A53E4A">
        <w:rPr>
          <w:rFonts w:ascii="Calibri" w:eastAsia="Calibri" w:hAnsi="Calibri" w:cs="Calibri"/>
          <w:b/>
          <w:bCs/>
          <w:sz w:val="21"/>
          <w:szCs w:val="21"/>
        </w:rPr>
        <w:t>we would encourage the CESCR to include other relevant CEDAW General Recommendations, such as GC 34 on the Rights of Rural Women, which includes more specific and stronger language around land and should be referenced visibly in the text of the General Recommendation</w:t>
      </w:r>
      <w:r w:rsidRPr="00A53E4A">
        <w:rPr>
          <w:rFonts w:ascii="Calibri" w:eastAsia="Calibri" w:hAnsi="Calibri" w:cs="Calibri"/>
          <w:sz w:val="21"/>
          <w:szCs w:val="21"/>
        </w:rPr>
        <w:t xml:space="preserve"> rather than merely in the footnotes. GC 34 provides specific guidance around various land questions, and it explicitly says that the CEDAW Committee “</w:t>
      </w:r>
      <w:r w:rsidRPr="00A53E4A">
        <w:rPr>
          <w:rFonts w:ascii="Calibri" w:eastAsia="Calibri" w:hAnsi="Calibri" w:cs="Calibri"/>
          <w:i/>
          <w:iCs/>
          <w:sz w:val="21"/>
          <w:szCs w:val="21"/>
        </w:rPr>
        <w:t>considers rural women’s rights to land, natural resources, including water, seeds and forests, and fisheries as fundamental human rights</w:t>
      </w:r>
      <w:r w:rsidRPr="00A53E4A">
        <w:rPr>
          <w:rFonts w:ascii="Calibri" w:eastAsia="Calibri" w:hAnsi="Calibri" w:cs="Calibri"/>
          <w:sz w:val="21"/>
          <w:szCs w:val="21"/>
        </w:rPr>
        <w:t>”. Additionally, regarding climate change it notes that: “S</w:t>
      </w:r>
      <w:r w:rsidRPr="00A53E4A">
        <w:rPr>
          <w:rFonts w:ascii="Calibri" w:eastAsia="Calibri" w:hAnsi="Calibri" w:cs="Calibri"/>
          <w:i/>
          <w:iCs/>
          <w:sz w:val="21"/>
          <w:szCs w:val="21"/>
        </w:rPr>
        <w:t>tates parties should address specific threats posed to rural women by climate change, natural disasters, land and soil degradation, water pollution, droughts, floods, desertification, pesticides and agrochemicals, extractive industries, monocultures, biopiracy and the loss of biodiversity, in particular agro-biodiversity</w:t>
      </w:r>
      <w:r w:rsidRPr="00A53E4A">
        <w:rPr>
          <w:rFonts w:ascii="Calibri" w:eastAsia="Calibri" w:hAnsi="Calibri" w:cs="Calibri"/>
          <w:sz w:val="21"/>
          <w:szCs w:val="21"/>
        </w:rPr>
        <w:t>” (para 12). Gen</w:t>
      </w:r>
      <w:r w:rsidRPr="00A53E4A">
        <w:rPr>
          <w:rFonts w:ascii="Calibri" w:eastAsia="Calibri" w:hAnsi="Calibri" w:cs="Calibri"/>
          <w:sz w:val="21"/>
          <w:szCs w:val="21"/>
        </w:rPr>
        <w:lastRenderedPageBreak/>
        <w:t>eral Recommendation No. 37 on Gender-related dimensions on disaster and risk reduction in the context of climate change also contains specific language in this regard.</w:t>
      </w:r>
    </w:p>
    <w:p w14:paraId="6FC1097C" w14:textId="305D0EA0" w:rsidR="43EA03AB" w:rsidRPr="00A53E4A" w:rsidRDefault="220DB6A4" w:rsidP="003E223C">
      <w:pPr>
        <w:pStyle w:val="ListParagraph"/>
        <w:numPr>
          <w:ilvl w:val="0"/>
          <w:numId w:val="11"/>
        </w:numPr>
        <w:ind w:left="0" w:right="261"/>
        <w:jc w:val="both"/>
        <w:rPr>
          <w:rFonts w:ascii="Calibri" w:eastAsia="Calibri" w:hAnsi="Calibri" w:cs="Calibri"/>
          <w:sz w:val="21"/>
          <w:szCs w:val="21"/>
        </w:rPr>
      </w:pPr>
      <w:r w:rsidRPr="00A53E4A">
        <w:rPr>
          <w:rFonts w:ascii="Calibri" w:eastAsia="Calibri" w:hAnsi="Calibri" w:cs="Calibri"/>
          <w:sz w:val="21"/>
          <w:szCs w:val="21"/>
        </w:rPr>
        <w:t xml:space="preserve">On the draft General Comment's section on non-discrimination and equality, the Committee could also include on a </w:t>
      </w:r>
      <w:r w:rsidRPr="00A53E4A">
        <w:rPr>
          <w:rFonts w:ascii="Calibri" w:eastAsia="Calibri" w:hAnsi="Calibri" w:cs="Calibri"/>
          <w:b/>
          <w:bCs/>
          <w:sz w:val="21"/>
          <w:szCs w:val="21"/>
        </w:rPr>
        <w:t>footnote the expressed reference to the General Comment No. 6 o</w:t>
      </w:r>
      <w:r w:rsidRPr="00A53E4A">
        <w:rPr>
          <w:rFonts w:ascii="Calibri" w:eastAsia="Calibri" w:hAnsi="Calibri" w:cs="Calibri"/>
          <w:b/>
          <w:bCs/>
          <w:color w:val="000000" w:themeColor="text1"/>
          <w:sz w:val="21"/>
          <w:szCs w:val="21"/>
          <w:lang w:val="en-GB"/>
        </w:rPr>
        <w:t>n the Protocol to the African Charter on Human and Peoples Right on the Rights of Women in Africa (Maputo Protocol): the right to property during separation, divorce</w:t>
      </w:r>
      <w:r w:rsidR="000E3A7C">
        <w:rPr>
          <w:rFonts w:ascii="Calibri" w:eastAsia="Calibri" w:hAnsi="Calibri" w:cs="Calibri"/>
          <w:b/>
          <w:bCs/>
          <w:color w:val="000000" w:themeColor="text1"/>
          <w:sz w:val="21"/>
          <w:szCs w:val="21"/>
          <w:lang w:val="en-GB"/>
        </w:rPr>
        <w:t>,</w:t>
      </w:r>
      <w:r w:rsidRPr="00A53E4A">
        <w:rPr>
          <w:rFonts w:ascii="Calibri" w:eastAsia="Calibri" w:hAnsi="Calibri" w:cs="Calibri"/>
          <w:b/>
          <w:bCs/>
          <w:color w:val="000000" w:themeColor="text1"/>
          <w:sz w:val="21"/>
          <w:szCs w:val="21"/>
          <w:lang w:val="en-GB"/>
        </w:rPr>
        <w:t xml:space="preserve"> or annulment of marriage (article 7(d)) in p</w:t>
      </w:r>
      <w:r w:rsidRPr="00A53E4A">
        <w:rPr>
          <w:rFonts w:ascii="Calibri" w:eastAsia="Calibri" w:hAnsi="Calibri" w:cs="Calibri"/>
          <w:b/>
          <w:bCs/>
          <w:sz w:val="21"/>
          <w:szCs w:val="21"/>
        </w:rPr>
        <w:t>paragraph 16 on the draft.</w:t>
      </w:r>
      <w:r w:rsidRPr="00A53E4A">
        <w:rPr>
          <w:rFonts w:ascii="Calibri" w:eastAsia="Calibri" w:hAnsi="Calibri" w:cs="Calibri"/>
          <w:sz w:val="21"/>
          <w:szCs w:val="21"/>
        </w:rPr>
        <w:t xml:space="preserve"> The General Comment adopted in 2020 by the African Commission on Human and People’s Rights is a key legal reference tool which further unpacks human rights standards on women’s access to an equitable share of matrimonial property after divorce, separation and annulment of marriage and it provides essential guidance to States on this issue.</w:t>
      </w:r>
    </w:p>
    <w:p w14:paraId="6838323E" w14:textId="1DFA8EC7" w:rsidR="43EA03AB" w:rsidRPr="003E223C" w:rsidRDefault="43EA03AB" w:rsidP="003E223C">
      <w:pPr>
        <w:spacing w:line="257" w:lineRule="auto"/>
        <w:ind w:right="261"/>
        <w:jc w:val="both"/>
        <w:rPr>
          <w:b/>
          <w:bCs/>
          <w:sz w:val="20"/>
          <w:szCs w:val="20"/>
        </w:rPr>
      </w:pPr>
      <w:r w:rsidRPr="003E223C">
        <w:rPr>
          <w:rFonts w:ascii="Times New Roman" w:eastAsia="Times New Roman" w:hAnsi="Times New Roman" w:cs="Times New Roman"/>
          <w:b/>
          <w:bCs/>
          <w:color w:val="2F5597"/>
          <w:sz w:val="24"/>
          <w:szCs w:val="24"/>
          <w:lang w:val="en-GB"/>
        </w:rPr>
        <w:t xml:space="preserve">Participation and Free, Prior, and Informed Consent </w:t>
      </w:r>
    </w:p>
    <w:p w14:paraId="746CA1A9" w14:textId="73AC0D3B" w:rsidR="43EA03AB" w:rsidRPr="00A53E4A" w:rsidRDefault="43EA03AB" w:rsidP="003E223C">
      <w:pPr>
        <w:pStyle w:val="ListParagraph"/>
        <w:numPr>
          <w:ilvl w:val="0"/>
          <w:numId w:val="9"/>
        </w:numPr>
        <w:ind w:left="0" w:right="261"/>
        <w:jc w:val="both"/>
        <w:rPr>
          <w:rFonts w:ascii="Calibri" w:eastAsia="Calibri" w:hAnsi="Calibri" w:cs="Calibri"/>
          <w:sz w:val="21"/>
          <w:szCs w:val="21"/>
        </w:rPr>
      </w:pPr>
      <w:r w:rsidRPr="00A53E4A">
        <w:rPr>
          <w:rFonts w:ascii="Calibri" w:eastAsia="Calibri" w:hAnsi="Calibri" w:cs="Calibri"/>
          <w:sz w:val="21"/>
          <w:szCs w:val="21"/>
        </w:rPr>
        <w:t xml:space="preserve">One of the most critical areas where vulnerable groups have faced and will likely continue to face, violations of their rights is around the issues of participation and consultation. There is a great danger in disadvantaged and marginalized groups being left behind within the fraught context of climate change and renewable energy projects, with powerful interests taking a superficial approach to consultation and nevertheless using their power at the end of the day to override the wishes of those affected.  </w:t>
      </w:r>
    </w:p>
    <w:p w14:paraId="599626E2" w14:textId="08C1D3BE" w:rsidR="43EA03AB" w:rsidRPr="00A53E4A" w:rsidRDefault="220DB6A4" w:rsidP="003E223C">
      <w:pPr>
        <w:pStyle w:val="ListParagraph"/>
        <w:numPr>
          <w:ilvl w:val="0"/>
          <w:numId w:val="9"/>
        </w:numPr>
        <w:ind w:left="0" w:right="261"/>
        <w:jc w:val="both"/>
        <w:rPr>
          <w:rFonts w:ascii="Calibri" w:eastAsia="Calibri" w:hAnsi="Calibri" w:cs="Calibri"/>
          <w:sz w:val="21"/>
          <w:szCs w:val="21"/>
        </w:rPr>
      </w:pPr>
      <w:r w:rsidRPr="00A53E4A">
        <w:rPr>
          <w:rFonts w:ascii="Calibri" w:eastAsia="Calibri" w:hAnsi="Calibri" w:cs="Calibri"/>
          <w:b/>
          <w:bCs/>
          <w:sz w:val="21"/>
          <w:szCs w:val="21"/>
        </w:rPr>
        <w:t>In this context, paragraph 18 of the draft General Comment should be strengthened to include specific references to protections around participation, consultation, and transparency. The draft does mention the right of free, prior</w:t>
      </w:r>
      <w:r w:rsidR="00EA026C">
        <w:rPr>
          <w:rFonts w:ascii="Calibri" w:eastAsia="Calibri" w:hAnsi="Calibri" w:cs="Calibri"/>
          <w:b/>
          <w:bCs/>
          <w:sz w:val="21"/>
          <w:szCs w:val="21"/>
        </w:rPr>
        <w:t>,</w:t>
      </w:r>
      <w:r w:rsidRPr="00A53E4A">
        <w:rPr>
          <w:rFonts w:ascii="Calibri" w:eastAsia="Calibri" w:hAnsi="Calibri" w:cs="Calibri"/>
          <w:b/>
          <w:bCs/>
          <w:sz w:val="21"/>
          <w:szCs w:val="21"/>
        </w:rPr>
        <w:t xml:space="preserve"> and informed consent of indigenous peoples, but the CESCR should go further, however, and state that free, prior, and informed consent – FPIC - is the </w:t>
      </w:r>
      <w:r w:rsidR="3047C981" w:rsidRPr="00A53E4A">
        <w:rPr>
          <w:rFonts w:ascii="Calibri" w:eastAsia="Calibri" w:hAnsi="Calibri" w:cs="Calibri"/>
          <w:b/>
          <w:bCs/>
          <w:sz w:val="21"/>
          <w:szCs w:val="21"/>
        </w:rPr>
        <w:t xml:space="preserve">highest </w:t>
      </w:r>
      <w:r w:rsidRPr="00A53E4A">
        <w:rPr>
          <w:rFonts w:ascii="Calibri" w:eastAsia="Calibri" w:hAnsi="Calibri" w:cs="Calibri"/>
          <w:b/>
          <w:bCs/>
          <w:sz w:val="21"/>
          <w:szCs w:val="21"/>
        </w:rPr>
        <w:t xml:space="preserve">standard in dealing with similarly situated communities, including pastoralists, fisherfolk, peasants and small farmers, rural women, </w:t>
      </w:r>
      <w:r w:rsidR="24212A11" w:rsidRPr="00A53E4A">
        <w:rPr>
          <w:rFonts w:ascii="Calibri" w:eastAsia="Calibri" w:hAnsi="Calibri" w:cs="Calibri"/>
          <w:b/>
          <w:bCs/>
          <w:sz w:val="21"/>
          <w:szCs w:val="21"/>
        </w:rPr>
        <w:t xml:space="preserve">and women defending their land and territories, </w:t>
      </w:r>
      <w:r w:rsidRPr="00A53E4A">
        <w:rPr>
          <w:rFonts w:ascii="Calibri" w:eastAsia="Calibri" w:hAnsi="Calibri" w:cs="Calibri"/>
          <w:b/>
          <w:bCs/>
          <w:sz w:val="21"/>
          <w:szCs w:val="21"/>
        </w:rPr>
        <w:t xml:space="preserve">etc. </w:t>
      </w:r>
      <w:r w:rsidRPr="00A53E4A">
        <w:rPr>
          <w:rFonts w:ascii="Calibri" w:eastAsia="Calibri" w:hAnsi="Calibri" w:cs="Calibri"/>
          <w:sz w:val="21"/>
          <w:szCs w:val="21"/>
        </w:rPr>
        <w:lastRenderedPageBreak/>
        <w:t xml:space="preserve">This is consistent with the Committee’s own Concluding observations. For example, regarding Uganda in 2015 (paragraph 14), the Committee raised concerns within the context of extractive industries and urged that “the State party always to enter into prior and meaningful consultations with the communities concerned before granting concessions for the economic exploitation of the lands, and fulfil the obligation to obtain their free, prior and informed consent, including and in particular that of women and customary landowners.” This was not in relation specifically to only to indigenous groups.  </w:t>
      </w:r>
    </w:p>
    <w:p w14:paraId="3994678F" w14:textId="396E830B" w:rsidR="43EA03AB" w:rsidRPr="00A53E4A" w:rsidRDefault="43EA03AB" w:rsidP="003E223C">
      <w:pPr>
        <w:pStyle w:val="ListParagraph"/>
        <w:numPr>
          <w:ilvl w:val="0"/>
          <w:numId w:val="9"/>
        </w:numPr>
        <w:ind w:left="0" w:right="261"/>
        <w:jc w:val="both"/>
        <w:rPr>
          <w:rFonts w:ascii="Calibri" w:eastAsia="Calibri" w:hAnsi="Calibri" w:cs="Calibri"/>
          <w:b/>
          <w:bCs/>
          <w:i/>
          <w:iCs/>
          <w:sz w:val="21"/>
          <w:szCs w:val="21"/>
          <w:lang w:val="en-GB"/>
        </w:rPr>
      </w:pPr>
      <w:r w:rsidRPr="00A53E4A">
        <w:rPr>
          <w:rFonts w:ascii="Calibri" w:eastAsia="Calibri" w:hAnsi="Calibri" w:cs="Calibri"/>
          <w:sz w:val="21"/>
          <w:szCs w:val="21"/>
        </w:rPr>
        <w:t>In addition, it is important to consider that women tend to be specially excluded from consultation processes due to social norms, which may limit their possibilities to voice their views and concerns in local community-decision making and that often place greater care-burdens that restrict the time they have available to engage in these important participatory processes. The Committee could thus consider making the following change to paragraph 18: “</w:t>
      </w:r>
      <w:r w:rsidRPr="00A53E4A">
        <w:rPr>
          <w:rFonts w:ascii="Calibri" w:eastAsia="Calibri" w:hAnsi="Calibri" w:cs="Calibri"/>
          <w:i/>
          <w:iCs/>
          <w:sz w:val="21"/>
          <w:szCs w:val="21"/>
          <w:lang w:val="en-GB"/>
        </w:rPr>
        <w:t>In that regard, States parties should develop relevant laws, policies and procedures to ensure participation and consultation in all land-related policies,</w:t>
      </w:r>
      <w:r w:rsidRPr="00A53E4A">
        <w:rPr>
          <w:rFonts w:ascii="Calibri" w:eastAsia="Calibri" w:hAnsi="Calibri" w:cs="Calibri"/>
          <w:b/>
          <w:bCs/>
          <w:i/>
          <w:iCs/>
          <w:sz w:val="21"/>
          <w:szCs w:val="21"/>
          <w:lang w:val="en-GB"/>
        </w:rPr>
        <w:t xml:space="preserve"> including measures to remove barriers that may limit the participation of women and other disadvantaged groups</w:t>
      </w:r>
      <w:r w:rsidR="00CA5885">
        <w:rPr>
          <w:rFonts w:ascii="Calibri" w:eastAsia="Calibri" w:hAnsi="Calibri" w:cs="Calibri"/>
          <w:b/>
          <w:bCs/>
          <w:i/>
          <w:iCs/>
          <w:sz w:val="21"/>
          <w:szCs w:val="21"/>
          <w:lang w:val="en-GB"/>
        </w:rPr>
        <w:t xml:space="preserve">.” </w:t>
      </w:r>
      <w:r w:rsidR="00CA5885" w:rsidRPr="005E3AD5">
        <w:rPr>
          <w:rFonts w:ascii="Calibri" w:eastAsia="Calibri" w:hAnsi="Calibri" w:cs="Calibri"/>
          <w:sz w:val="21"/>
          <w:szCs w:val="21"/>
          <w:lang w:val="en-GB"/>
        </w:rPr>
        <w:t>For instance, these measures could</w:t>
      </w:r>
      <w:r w:rsidR="46BCF6D3" w:rsidRPr="005E3AD5">
        <w:rPr>
          <w:rFonts w:ascii="Calibri" w:eastAsia="Calibri" w:hAnsi="Calibri" w:cs="Calibri"/>
          <w:sz w:val="21"/>
          <w:szCs w:val="21"/>
          <w:lang w:val="en-GB"/>
        </w:rPr>
        <w:t xml:space="preserve"> encourage consultation meetings to happen at times whe</w:t>
      </w:r>
      <w:r w:rsidR="0018051B" w:rsidRPr="005E3AD5">
        <w:rPr>
          <w:rFonts w:ascii="Calibri" w:eastAsia="Calibri" w:hAnsi="Calibri" w:cs="Calibri"/>
          <w:sz w:val="21"/>
          <w:szCs w:val="21"/>
          <w:lang w:val="en-GB"/>
        </w:rPr>
        <w:t>n</w:t>
      </w:r>
      <w:r w:rsidR="46BCF6D3" w:rsidRPr="005E3AD5">
        <w:rPr>
          <w:rFonts w:ascii="Calibri" w:eastAsia="Calibri" w:hAnsi="Calibri" w:cs="Calibri"/>
          <w:sz w:val="21"/>
          <w:szCs w:val="21"/>
          <w:lang w:val="en-GB"/>
        </w:rPr>
        <w:t xml:space="preserve"> women </w:t>
      </w:r>
      <w:r w:rsidR="0018051B" w:rsidRPr="005E3AD5">
        <w:rPr>
          <w:rFonts w:ascii="Calibri" w:eastAsia="Calibri" w:hAnsi="Calibri" w:cs="Calibri"/>
          <w:sz w:val="21"/>
          <w:szCs w:val="21"/>
          <w:lang w:val="en-GB"/>
        </w:rPr>
        <w:t xml:space="preserve">do not </w:t>
      </w:r>
      <w:r w:rsidR="46BCF6D3" w:rsidRPr="005E3AD5">
        <w:rPr>
          <w:rFonts w:ascii="Calibri" w:eastAsia="Calibri" w:hAnsi="Calibri" w:cs="Calibri"/>
          <w:sz w:val="21"/>
          <w:szCs w:val="21"/>
          <w:lang w:val="en-GB"/>
        </w:rPr>
        <w:t>have domestic</w:t>
      </w:r>
      <w:r w:rsidR="009E0531">
        <w:rPr>
          <w:rFonts w:ascii="Calibri" w:eastAsia="Calibri" w:hAnsi="Calibri" w:cs="Calibri"/>
          <w:sz w:val="21"/>
          <w:szCs w:val="21"/>
          <w:lang w:val="en-GB"/>
        </w:rPr>
        <w:t xml:space="preserve"> or care duties</w:t>
      </w:r>
      <w:r w:rsidR="46BCF6D3" w:rsidRPr="005E3AD5">
        <w:rPr>
          <w:rFonts w:ascii="Calibri" w:eastAsia="Calibri" w:hAnsi="Calibri" w:cs="Calibri"/>
          <w:sz w:val="21"/>
          <w:szCs w:val="21"/>
          <w:lang w:val="en-GB"/>
        </w:rPr>
        <w:t xml:space="preserve">, </w:t>
      </w:r>
      <w:r w:rsidR="2444FE3D" w:rsidRPr="005E3AD5">
        <w:rPr>
          <w:rFonts w:ascii="Calibri" w:eastAsia="Calibri" w:hAnsi="Calibri" w:cs="Calibri"/>
          <w:sz w:val="21"/>
          <w:szCs w:val="21"/>
          <w:lang w:val="en-GB"/>
        </w:rPr>
        <w:t xml:space="preserve">allow children to attend </w:t>
      </w:r>
      <w:r w:rsidR="0018051B" w:rsidRPr="005E3AD5">
        <w:rPr>
          <w:rFonts w:ascii="Calibri" w:eastAsia="Calibri" w:hAnsi="Calibri" w:cs="Calibri"/>
          <w:sz w:val="21"/>
          <w:szCs w:val="21"/>
          <w:lang w:val="en-GB"/>
        </w:rPr>
        <w:t xml:space="preserve">the meetings, and </w:t>
      </w:r>
      <w:r w:rsidR="009E0531">
        <w:rPr>
          <w:rFonts w:ascii="Calibri" w:eastAsia="Calibri" w:hAnsi="Calibri" w:cs="Calibri"/>
          <w:sz w:val="21"/>
          <w:szCs w:val="21"/>
          <w:lang w:val="en-GB"/>
        </w:rPr>
        <w:t xml:space="preserve">coordinate </w:t>
      </w:r>
      <w:r w:rsidR="2444FE3D" w:rsidRPr="005E3AD5">
        <w:rPr>
          <w:rFonts w:ascii="Calibri" w:eastAsia="Calibri" w:hAnsi="Calibri" w:cs="Calibri"/>
          <w:sz w:val="21"/>
          <w:szCs w:val="21"/>
          <w:lang w:val="en-GB"/>
        </w:rPr>
        <w:t xml:space="preserve">to share the </w:t>
      </w:r>
      <w:r w:rsidR="00686D3A" w:rsidRPr="005E3AD5">
        <w:rPr>
          <w:rFonts w:ascii="Calibri" w:eastAsia="Calibri" w:hAnsi="Calibri" w:cs="Calibri"/>
          <w:sz w:val="21"/>
          <w:szCs w:val="21"/>
          <w:lang w:val="en-GB"/>
        </w:rPr>
        <w:t xml:space="preserve">burdens of </w:t>
      </w:r>
      <w:r w:rsidR="2444FE3D" w:rsidRPr="005E3AD5">
        <w:rPr>
          <w:rFonts w:ascii="Calibri" w:eastAsia="Calibri" w:hAnsi="Calibri" w:cs="Calibri"/>
          <w:sz w:val="21"/>
          <w:szCs w:val="21"/>
          <w:lang w:val="en-GB"/>
        </w:rPr>
        <w:t>childcare among consultation participants’, etc.</w:t>
      </w:r>
      <w:r w:rsidR="2444FE3D" w:rsidRPr="00A53E4A">
        <w:rPr>
          <w:rFonts w:ascii="Calibri" w:eastAsia="Calibri" w:hAnsi="Calibri" w:cs="Calibri"/>
          <w:b/>
          <w:bCs/>
          <w:i/>
          <w:iCs/>
          <w:sz w:val="21"/>
          <w:szCs w:val="21"/>
          <w:lang w:val="en-GB"/>
        </w:rPr>
        <w:t xml:space="preserve"> </w:t>
      </w:r>
    </w:p>
    <w:p w14:paraId="1A86E498" w14:textId="54176D2C" w:rsidR="43EA03AB" w:rsidRPr="00A53E4A" w:rsidRDefault="43EA03AB" w:rsidP="003E223C">
      <w:pPr>
        <w:pStyle w:val="ListParagraph"/>
        <w:numPr>
          <w:ilvl w:val="0"/>
          <w:numId w:val="9"/>
        </w:numPr>
        <w:ind w:left="0" w:right="261"/>
        <w:jc w:val="both"/>
        <w:rPr>
          <w:rFonts w:ascii="Calibri" w:eastAsia="Calibri" w:hAnsi="Calibri" w:cs="Calibri"/>
          <w:sz w:val="21"/>
          <w:szCs w:val="21"/>
        </w:rPr>
      </w:pPr>
      <w:r w:rsidRPr="00A53E4A">
        <w:rPr>
          <w:rFonts w:ascii="Calibri" w:eastAsia="Calibri" w:hAnsi="Calibri" w:cs="Calibri"/>
          <w:sz w:val="21"/>
          <w:szCs w:val="21"/>
        </w:rPr>
        <w:t>In this line, CEDAW’s General Recommendation 34 on Rural Women states that States should “</w:t>
      </w:r>
      <w:r w:rsidRPr="00A53E4A">
        <w:rPr>
          <w:rFonts w:ascii="Calibri" w:eastAsia="Calibri" w:hAnsi="Calibri" w:cs="Calibri"/>
          <w:i/>
          <w:iCs/>
          <w:sz w:val="21"/>
          <w:szCs w:val="21"/>
        </w:rPr>
        <w:t>Ensure that rural development projects are implemented only after participatory gender and environmental impact assessments have been conducted with the full participation of rural women, and after obtaining their free, prior and informed consent.</w:t>
      </w:r>
      <w:r w:rsidRPr="00A53E4A">
        <w:rPr>
          <w:rFonts w:ascii="Calibri" w:eastAsia="Calibri" w:hAnsi="Calibri" w:cs="Calibri"/>
          <w:sz w:val="21"/>
          <w:szCs w:val="21"/>
        </w:rPr>
        <w:t>” (</w:t>
      </w:r>
      <w:proofErr w:type="gramStart"/>
      <w:r w:rsidRPr="00A53E4A">
        <w:rPr>
          <w:rFonts w:ascii="Calibri" w:eastAsia="Calibri" w:hAnsi="Calibri" w:cs="Calibri"/>
          <w:sz w:val="21"/>
          <w:szCs w:val="21"/>
        </w:rPr>
        <w:t>paragraph</w:t>
      </w:r>
      <w:proofErr w:type="gramEnd"/>
      <w:r w:rsidRPr="00A53E4A">
        <w:rPr>
          <w:rFonts w:ascii="Calibri" w:eastAsia="Calibri" w:hAnsi="Calibri" w:cs="Calibri"/>
          <w:sz w:val="21"/>
          <w:szCs w:val="21"/>
        </w:rPr>
        <w:t xml:space="preserve"> 54 (e), see also paras 62(d) and 52(e)).  </w:t>
      </w:r>
    </w:p>
    <w:p w14:paraId="5A88F941" w14:textId="051E4160" w:rsidR="43EA03AB" w:rsidRPr="00A53E4A" w:rsidRDefault="43EA03AB" w:rsidP="003E223C">
      <w:pPr>
        <w:pStyle w:val="ListParagraph"/>
        <w:numPr>
          <w:ilvl w:val="0"/>
          <w:numId w:val="9"/>
        </w:numPr>
        <w:ind w:left="0" w:right="261"/>
        <w:jc w:val="both"/>
        <w:rPr>
          <w:rFonts w:ascii="Calibri" w:eastAsia="Calibri" w:hAnsi="Calibri" w:cs="Calibri"/>
          <w:sz w:val="21"/>
          <w:szCs w:val="21"/>
        </w:rPr>
      </w:pPr>
      <w:r w:rsidRPr="00A53E4A">
        <w:rPr>
          <w:rFonts w:ascii="Calibri" w:eastAsia="Calibri" w:hAnsi="Calibri" w:cs="Calibri"/>
          <w:sz w:val="21"/>
          <w:szCs w:val="21"/>
        </w:rPr>
        <w:t xml:space="preserve">It should be noted that recent international law developments have expanded and applied the norm of FPIC to both indigenous peoples </w:t>
      </w:r>
      <w:r w:rsidRPr="00A53E4A">
        <w:rPr>
          <w:rFonts w:ascii="Calibri" w:eastAsia="Calibri" w:hAnsi="Calibri" w:cs="Calibri"/>
          <w:sz w:val="21"/>
          <w:szCs w:val="21"/>
        </w:rPr>
        <w:lastRenderedPageBreak/>
        <w:t xml:space="preserve">and local communities as good practice (see, e.g., the Nagoya Protocol, a supplementary agreement to the Convention on Biological Diversity). </w:t>
      </w:r>
    </w:p>
    <w:p w14:paraId="1CEB93E3" w14:textId="5DDF0EF1" w:rsidR="43EA03AB" w:rsidRPr="00A53E4A" w:rsidRDefault="43EA03AB" w:rsidP="003E223C">
      <w:pPr>
        <w:pStyle w:val="ListParagraph"/>
        <w:numPr>
          <w:ilvl w:val="0"/>
          <w:numId w:val="9"/>
        </w:numPr>
        <w:ind w:left="0" w:right="261"/>
        <w:jc w:val="both"/>
        <w:rPr>
          <w:rFonts w:ascii="Calibri" w:eastAsia="Calibri" w:hAnsi="Calibri" w:cs="Calibri"/>
          <w:sz w:val="21"/>
          <w:szCs w:val="21"/>
        </w:rPr>
      </w:pPr>
      <w:r w:rsidRPr="00A53E4A">
        <w:rPr>
          <w:rFonts w:ascii="Calibri" w:eastAsia="Calibri" w:hAnsi="Calibri" w:cs="Calibri"/>
          <w:sz w:val="21"/>
          <w:szCs w:val="21"/>
        </w:rPr>
        <w:t>In this sense, the CESCR can clearly include this standard insofar as it most likely to result in better outcomes for indigenous peoples as well as other similarly situated groups and in that way is more consistent with State party obligations under the ICESR, insofar as a broader application of the FPIC standard can preempt negative scenarios and human rights violations in the context of the energy transition and across a wide range of issues and affected groups.</w:t>
      </w:r>
    </w:p>
    <w:p w14:paraId="11CB0254" w14:textId="2734825B" w:rsidR="43EA03AB" w:rsidRPr="003E223C" w:rsidRDefault="43EA03AB" w:rsidP="003E223C">
      <w:pPr>
        <w:spacing w:line="257" w:lineRule="auto"/>
        <w:ind w:right="261"/>
        <w:jc w:val="both"/>
        <w:rPr>
          <w:b/>
          <w:bCs/>
          <w:sz w:val="20"/>
          <w:szCs w:val="20"/>
        </w:rPr>
      </w:pPr>
      <w:r w:rsidRPr="003E223C">
        <w:rPr>
          <w:rFonts w:ascii="Times New Roman" w:eastAsia="Times New Roman" w:hAnsi="Times New Roman" w:cs="Times New Roman"/>
          <w:b/>
          <w:bCs/>
          <w:color w:val="2F5597"/>
          <w:sz w:val="24"/>
          <w:szCs w:val="24"/>
          <w:lang w:val="en-GB"/>
        </w:rPr>
        <w:t>Large</w:t>
      </w:r>
      <w:r w:rsidRPr="003E223C">
        <w:rPr>
          <w:rFonts w:ascii="Times New Roman" w:eastAsia="Times New Roman" w:hAnsi="Times New Roman" w:cs="Times New Roman"/>
          <w:b/>
          <w:bCs/>
          <w:color w:val="2F5597"/>
          <w:sz w:val="24"/>
          <w:szCs w:val="24"/>
        </w:rPr>
        <w:t>-scale renewable energy projects as overlooked land-intensive mitigation measures.</w:t>
      </w:r>
    </w:p>
    <w:p w14:paraId="6615CCFA" w14:textId="248BBDF0" w:rsidR="43EA03AB" w:rsidRPr="002C2E13" w:rsidRDefault="220DB6A4" w:rsidP="003E223C">
      <w:pPr>
        <w:pStyle w:val="ListParagraph"/>
        <w:numPr>
          <w:ilvl w:val="0"/>
          <w:numId w:val="10"/>
        </w:numPr>
        <w:ind w:left="0" w:right="261"/>
        <w:jc w:val="both"/>
        <w:rPr>
          <w:rFonts w:ascii="Calibri" w:eastAsia="Calibri" w:hAnsi="Calibri" w:cs="Calibri"/>
          <w:sz w:val="21"/>
          <w:szCs w:val="21"/>
          <w:lang w:val="en-GB"/>
        </w:rPr>
      </w:pPr>
      <w:r w:rsidRPr="002C2E13">
        <w:rPr>
          <w:rFonts w:ascii="Calibri" w:eastAsia="Calibri" w:hAnsi="Calibri" w:cs="Calibri"/>
          <w:sz w:val="21"/>
          <w:szCs w:val="21"/>
          <w:lang w:val="en-GB"/>
        </w:rPr>
        <w:t>Since renewable energy projects require vast areas of land, asymmetries in decision-making power, ownership, and security of tenure can lead to the exclusion of women and other disadvantaged groups from the processes of negotiation, consultation, and compensation between project operators (corporations and/or governments) and local communities, since project operators typically approach male landowners and community leaders. Furthermore, as States and International Financial Institutions seek to encourage the rapid and urgent implementation of renewable energy technologies, investments in land-intensive green energy projects are encouraged through tax exemptions, subsidies, credits, and loans which have resulted in increasing changes in land-use worldwide</w:t>
      </w:r>
      <w:r w:rsidR="002C2E13" w:rsidRPr="002C2E13">
        <w:rPr>
          <w:rFonts w:ascii="Calibri" w:eastAsia="Calibri" w:hAnsi="Calibri" w:cs="Calibri"/>
          <w:sz w:val="21"/>
          <w:szCs w:val="21"/>
          <w:lang w:val="en-GB"/>
        </w:rPr>
        <w:t xml:space="preserve"> and significant effects on local livelihoods and food security</w:t>
      </w:r>
      <w:r w:rsidRPr="002C2E13">
        <w:rPr>
          <w:rFonts w:ascii="Calibri" w:eastAsia="Calibri" w:hAnsi="Calibri" w:cs="Calibri"/>
          <w:sz w:val="21"/>
          <w:szCs w:val="21"/>
          <w:lang w:val="en-GB"/>
        </w:rPr>
        <w:t>.</w:t>
      </w:r>
      <w:r w:rsidRPr="002C2E13">
        <w:rPr>
          <w:rFonts w:ascii="Calibri" w:eastAsia="Calibri" w:hAnsi="Calibri" w:cs="Calibri"/>
          <w:b/>
          <w:bCs/>
          <w:sz w:val="21"/>
          <w:szCs w:val="21"/>
          <w:lang w:val="en-GB"/>
        </w:rPr>
        <w:t xml:space="preserve"> In line with this, paragraph 39 of the draft General Comment should acknowledge the risks that investments in the global energy transition to renewable energy might imply for Covenant rights related to land if adequate human rights and gender considerations are not fully integrated in energy polices and frameworks (paragraph 39 of the draft). In addition, energy agreements could be included as a specific category amongst the international treaties that must be consistent with Covenant rights to avoid adverse impacts of energy projects on land (paragraph 41 of the draft). </w:t>
      </w:r>
    </w:p>
    <w:p w14:paraId="7EEF0E4D" w14:textId="05466423" w:rsidR="43EA03AB" w:rsidRPr="00A53E4A" w:rsidRDefault="43EA03AB" w:rsidP="003E223C">
      <w:pPr>
        <w:pStyle w:val="ListParagraph"/>
        <w:numPr>
          <w:ilvl w:val="0"/>
          <w:numId w:val="10"/>
        </w:numPr>
        <w:ind w:left="0" w:right="261"/>
        <w:jc w:val="both"/>
        <w:rPr>
          <w:rFonts w:ascii="Calibri" w:eastAsia="Calibri" w:hAnsi="Calibri" w:cs="Calibri"/>
          <w:sz w:val="21"/>
          <w:szCs w:val="21"/>
          <w:lang w:val="en-GB"/>
        </w:rPr>
      </w:pPr>
      <w:r w:rsidRPr="00A53E4A">
        <w:rPr>
          <w:rFonts w:ascii="Calibri" w:eastAsia="Calibri" w:hAnsi="Calibri" w:cs="Calibri"/>
          <w:sz w:val="21"/>
          <w:szCs w:val="21"/>
          <w:lang w:val="en-GB"/>
        </w:rPr>
        <w:lastRenderedPageBreak/>
        <w:t>In the same vein, CEDAW’s General Recommendation no. 37 recognizes that “</w:t>
      </w:r>
      <w:r w:rsidRPr="00A53E4A">
        <w:rPr>
          <w:rFonts w:ascii="Calibri" w:eastAsia="Calibri" w:hAnsi="Calibri" w:cs="Calibri"/>
          <w:i/>
          <w:iCs/>
          <w:sz w:val="21"/>
          <w:szCs w:val="21"/>
          <w:lang w:val="en-GB"/>
        </w:rPr>
        <w:t>States should create conducive environments for gender responsive investment in disaster and climate change prevention, mitigation and adaptation, including through sustainable urban and rural development, the promotion of renewable energies and social insurance schemes</w:t>
      </w:r>
      <w:r w:rsidRPr="00A53E4A">
        <w:rPr>
          <w:rFonts w:ascii="Calibri" w:eastAsia="Calibri" w:hAnsi="Calibri" w:cs="Calibri"/>
          <w:sz w:val="21"/>
          <w:szCs w:val="21"/>
          <w:lang w:val="en-GB"/>
        </w:rPr>
        <w:t>.” (</w:t>
      </w:r>
      <w:proofErr w:type="gramStart"/>
      <w:r w:rsidRPr="00A53E4A">
        <w:rPr>
          <w:rFonts w:ascii="Calibri" w:eastAsia="Calibri" w:hAnsi="Calibri" w:cs="Calibri"/>
          <w:sz w:val="21"/>
          <w:szCs w:val="21"/>
          <w:lang w:val="en-GB"/>
        </w:rPr>
        <w:t>paragraph</w:t>
      </w:r>
      <w:proofErr w:type="gramEnd"/>
      <w:r w:rsidRPr="00A53E4A">
        <w:rPr>
          <w:rFonts w:ascii="Calibri" w:eastAsia="Calibri" w:hAnsi="Calibri" w:cs="Calibri"/>
          <w:sz w:val="21"/>
          <w:szCs w:val="21"/>
          <w:lang w:val="en-GB"/>
        </w:rPr>
        <w:t xml:space="preserve"> 51 (a)</w:t>
      </w:r>
      <w:r w:rsidR="79640B10" w:rsidRPr="00A53E4A">
        <w:rPr>
          <w:rFonts w:ascii="Calibri" w:eastAsia="Calibri" w:hAnsi="Calibri" w:cs="Calibri"/>
          <w:sz w:val="21"/>
          <w:szCs w:val="21"/>
          <w:lang w:val="en-GB"/>
        </w:rPr>
        <w:t>. Also see paragraph 51</w:t>
      </w:r>
      <w:r w:rsidRPr="00A53E4A">
        <w:rPr>
          <w:rFonts w:ascii="Calibri" w:eastAsia="Calibri" w:hAnsi="Calibri" w:cs="Calibri"/>
          <w:sz w:val="21"/>
          <w:szCs w:val="21"/>
          <w:lang w:val="en-GB"/>
        </w:rPr>
        <w:t xml:space="preserve"> (b))</w:t>
      </w:r>
    </w:p>
    <w:p w14:paraId="7F94914E" w14:textId="3D51686C" w:rsidR="43EA03AB" w:rsidRPr="00A53E4A" w:rsidRDefault="220DB6A4" w:rsidP="003E223C">
      <w:pPr>
        <w:pStyle w:val="ListParagraph"/>
        <w:numPr>
          <w:ilvl w:val="0"/>
          <w:numId w:val="10"/>
        </w:numPr>
        <w:ind w:left="0" w:right="261"/>
        <w:jc w:val="both"/>
        <w:rPr>
          <w:rFonts w:ascii="Calibri" w:eastAsia="Calibri" w:hAnsi="Calibri" w:cs="Calibri"/>
          <w:sz w:val="21"/>
          <w:szCs w:val="21"/>
          <w:lang w:val="en-GB"/>
        </w:rPr>
      </w:pPr>
      <w:r w:rsidRPr="00A53E4A">
        <w:rPr>
          <w:rFonts w:ascii="Calibri" w:eastAsia="Calibri" w:hAnsi="Calibri" w:cs="Calibri"/>
          <w:sz w:val="21"/>
          <w:szCs w:val="21"/>
          <w:lang w:val="en-GB"/>
        </w:rPr>
        <w:t xml:space="preserve">On the brief climate change section, energy transition policies and projects are overlooked as mitigations measures that could encroach upon the Covenant rights related to land. In this light, </w:t>
      </w:r>
      <w:r w:rsidRPr="00A53E4A">
        <w:rPr>
          <w:rFonts w:ascii="Calibri" w:eastAsia="Calibri" w:hAnsi="Calibri" w:cs="Calibri"/>
          <w:b/>
          <w:bCs/>
          <w:sz w:val="21"/>
          <w:szCs w:val="21"/>
          <w:lang w:val="en-GB"/>
        </w:rPr>
        <w:t>the Committee should refer to the need for States to design energy transition policies consistent with the rights of the Covenant by incorporating the following changes in paragraph 54:</w:t>
      </w:r>
      <w:r w:rsidRPr="00A53E4A">
        <w:rPr>
          <w:rFonts w:ascii="Calibri" w:eastAsia="Calibri" w:hAnsi="Calibri" w:cs="Calibri"/>
          <w:sz w:val="21"/>
          <w:szCs w:val="21"/>
          <w:lang w:val="en-GB"/>
        </w:rPr>
        <w:t xml:space="preserve"> “</w:t>
      </w:r>
      <w:r w:rsidRPr="00A53E4A">
        <w:rPr>
          <w:rFonts w:ascii="Calibri" w:eastAsia="Calibri" w:hAnsi="Calibri" w:cs="Calibri"/>
          <w:i/>
          <w:iCs/>
          <w:sz w:val="21"/>
          <w:szCs w:val="21"/>
          <w:lang w:val="en-GB"/>
        </w:rPr>
        <w:t xml:space="preserve">Moreover, States have an obligation to design climate change </w:t>
      </w:r>
      <w:r w:rsidRPr="00A53E4A">
        <w:rPr>
          <w:rFonts w:ascii="Calibri" w:eastAsia="Calibri" w:hAnsi="Calibri" w:cs="Calibri"/>
          <w:b/>
          <w:bCs/>
          <w:i/>
          <w:iCs/>
          <w:sz w:val="21"/>
          <w:szCs w:val="21"/>
          <w:lang w:val="en-GB"/>
        </w:rPr>
        <w:t xml:space="preserve">mitigation </w:t>
      </w:r>
      <w:r w:rsidRPr="00A53E4A">
        <w:rPr>
          <w:rFonts w:ascii="Calibri" w:eastAsia="Calibri" w:hAnsi="Calibri" w:cs="Calibri"/>
          <w:i/>
          <w:iCs/>
          <w:sz w:val="21"/>
          <w:szCs w:val="21"/>
          <w:lang w:val="en-GB"/>
        </w:rPr>
        <w:t xml:space="preserve">and adaptation policies at the national level, </w:t>
      </w:r>
      <w:r w:rsidRPr="00A53E4A">
        <w:rPr>
          <w:rFonts w:ascii="Calibri" w:eastAsia="Calibri" w:hAnsi="Calibri" w:cs="Calibri"/>
          <w:b/>
          <w:bCs/>
          <w:i/>
          <w:iCs/>
          <w:sz w:val="21"/>
          <w:szCs w:val="21"/>
          <w:lang w:val="en-GB"/>
        </w:rPr>
        <w:t>such as transitioning from fossil fuels to renewable energies</w:t>
      </w:r>
      <w:r w:rsidRPr="00A53E4A">
        <w:rPr>
          <w:rFonts w:ascii="Calibri" w:eastAsia="Calibri" w:hAnsi="Calibri" w:cs="Calibri"/>
          <w:i/>
          <w:iCs/>
          <w:sz w:val="21"/>
          <w:szCs w:val="21"/>
          <w:lang w:val="en-GB"/>
        </w:rPr>
        <w:t>, that take into consideration all forms of land use change induced by climate change</w:t>
      </w:r>
      <w:r w:rsidRPr="00A53E4A">
        <w:rPr>
          <w:rFonts w:ascii="Calibri" w:eastAsia="Calibri" w:hAnsi="Calibri" w:cs="Calibri"/>
          <w:sz w:val="21"/>
          <w:szCs w:val="21"/>
          <w:lang w:val="en-GB"/>
        </w:rPr>
        <w:t>...”</w:t>
      </w:r>
    </w:p>
    <w:p w14:paraId="74D012AE" w14:textId="3297DAD5" w:rsidR="43EA03AB" w:rsidRPr="003E223C" w:rsidRDefault="43EA03AB" w:rsidP="003E223C">
      <w:pPr>
        <w:spacing w:line="257" w:lineRule="auto"/>
        <w:ind w:right="261"/>
        <w:jc w:val="both"/>
        <w:rPr>
          <w:rFonts w:ascii="Times New Roman" w:eastAsia="Times New Roman" w:hAnsi="Times New Roman" w:cs="Times New Roman"/>
          <w:b/>
          <w:bCs/>
          <w:color w:val="2F5597"/>
          <w:sz w:val="24"/>
          <w:szCs w:val="24"/>
          <w:lang w:val="en-GB"/>
        </w:rPr>
      </w:pPr>
      <w:r w:rsidRPr="003E223C">
        <w:rPr>
          <w:rFonts w:ascii="Times New Roman" w:eastAsia="Times New Roman" w:hAnsi="Times New Roman" w:cs="Times New Roman"/>
          <w:b/>
          <w:bCs/>
          <w:color w:val="2F5597"/>
          <w:sz w:val="24"/>
          <w:szCs w:val="24"/>
          <w:lang w:val="en-GB"/>
        </w:rPr>
        <w:t xml:space="preserve">Distributed energy models as rights-based mitigation measures </w:t>
      </w:r>
    </w:p>
    <w:p w14:paraId="3624F5CA" w14:textId="6B2815BA" w:rsidR="43EA03AB" w:rsidRPr="00A53E4A" w:rsidRDefault="43EA03AB" w:rsidP="003E223C">
      <w:pPr>
        <w:pStyle w:val="ListParagraph"/>
        <w:numPr>
          <w:ilvl w:val="0"/>
          <w:numId w:val="10"/>
        </w:numPr>
        <w:ind w:left="0" w:right="261"/>
        <w:jc w:val="both"/>
        <w:rPr>
          <w:sz w:val="21"/>
          <w:szCs w:val="21"/>
        </w:rPr>
      </w:pPr>
      <w:r w:rsidRPr="00A53E4A">
        <w:rPr>
          <w:rFonts w:ascii="Calibri" w:eastAsia="Calibri" w:hAnsi="Calibri" w:cs="Calibri"/>
          <w:sz w:val="21"/>
          <w:szCs w:val="21"/>
          <w:lang w:val="en-GB"/>
        </w:rPr>
        <w:t xml:space="preserve">Even though the dominant energy model has raised human rights concerns as it has prioritized large-scale renewable energy projects and fostered rapid changes in land-use, green energy technologies also allow for alternative sustainable energy solutions with significant structural opportunities for the diversification in management, ownership, and consumption of energy. </w:t>
      </w:r>
    </w:p>
    <w:p w14:paraId="246CE7C6" w14:textId="2F91A7AD" w:rsidR="43EA03AB" w:rsidRPr="00A53E4A" w:rsidRDefault="220DB6A4" w:rsidP="003E223C">
      <w:pPr>
        <w:pStyle w:val="ListParagraph"/>
        <w:numPr>
          <w:ilvl w:val="0"/>
          <w:numId w:val="10"/>
        </w:numPr>
        <w:ind w:left="0" w:right="261"/>
        <w:jc w:val="both"/>
        <w:rPr>
          <w:sz w:val="21"/>
          <w:szCs w:val="21"/>
        </w:rPr>
      </w:pPr>
      <w:r w:rsidRPr="00A53E4A">
        <w:rPr>
          <w:rFonts w:ascii="Calibri" w:eastAsia="Calibri" w:hAnsi="Calibri" w:cs="Calibri"/>
          <w:sz w:val="21"/>
          <w:szCs w:val="21"/>
          <w:lang w:val="en-GB"/>
        </w:rPr>
        <w:t>Decentralized and distributed renewable energy models allow for more democratic, less land-intensive, cooperative, and gender-equal models of production and distribution of renewable energy in line with Covenant rights. The modular and potentially d</w:t>
      </w:r>
      <w:r w:rsidR="080F69B3" w:rsidRPr="00A53E4A">
        <w:rPr>
          <w:rFonts w:ascii="Calibri" w:eastAsia="Calibri" w:hAnsi="Calibri" w:cs="Calibri"/>
          <w:sz w:val="21"/>
          <w:szCs w:val="21"/>
          <w:lang w:val="en-GB"/>
        </w:rPr>
        <w:t xml:space="preserve">ecentralized </w:t>
      </w:r>
      <w:r w:rsidRPr="00A53E4A">
        <w:rPr>
          <w:rFonts w:ascii="Calibri" w:eastAsia="Calibri" w:hAnsi="Calibri" w:cs="Calibri"/>
          <w:sz w:val="21"/>
          <w:szCs w:val="21"/>
          <w:lang w:val="en-GB"/>
        </w:rPr>
        <w:t xml:space="preserve">renewable energy system allows for the deployment of small-scale, local, distributed installations with greater participation of the community. Thus, </w:t>
      </w:r>
      <w:r w:rsidRPr="00A53E4A">
        <w:rPr>
          <w:rFonts w:ascii="Calibri" w:eastAsia="Calibri" w:hAnsi="Calibri" w:cs="Calibri"/>
          <w:b/>
          <w:bCs/>
          <w:sz w:val="21"/>
          <w:szCs w:val="21"/>
          <w:lang w:val="en-GB"/>
        </w:rPr>
        <w:t xml:space="preserve">in paragraph 55 of the draft General Comment, the Committee could consider referring to these alternative </w:t>
      </w:r>
      <w:r w:rsidRPr="00A53E4A">
        <w:rPr>
          <w:rFonts w:ascii="Calibri" w:eastAsia="Calibri" w:hAnsi="Calibri" w:cs="Calibri"/>
          <w:b/>
          <w:bCs/>
          <w:sz w:val="21"/>
          <w:szCs w:val="21"/>
          <w:lang w:val="en-GB"/>
        </w:rPr>
        <w:lastRenderedPageBreak/>
        <w:t>mode</w:t>
      </w:r>
      <w:r w:rsidR="2155A21C" w:rsidRPr="00A53E4A">
        <w:rPr>
          <w:rFonts w:ascii="Calibri" w:eastAsia="Calibri" w:hAnsi="Calibri" w:cs="Calibri"/>
          <w:b/>
          <w:bCs/>
          <w:sz w:val="21"/>
          <w:szCs w:val="21"/>
          <w:lang w:val="en-GB"/>
        </w:rPr>
        <w:t>l</w:t>
      </w:r>
      <w:r w:rsidRPr="00A53E4A">
        <w:rPr>
          <w:rFonts w:ascii="Calibri" w:eastAsia="Calibri" w:hAnsi="Calibri" w:cs="Calibri"/>
          <w:b/>
          <w:bCs/>
          <w:sz w:val="21"/>
          <w:szCs w:val="21"/>
          <w:lang w:val="en-GB"/>
        </w:rPr>
        <w:t>s of energy production and distribution</w:t>
      </w:r>
      <w:r w:rsidRPr="00A53E4A">
        <w:rPr>
          <w:rFonts w:ascii="Calibri" w:eastAsia="Calibri" w:hAnsi="Calibri" w:cs="Calibri"/>
          <w:sz w:val="21"/>
          <w:szCs w:val="21"/>
          <w:lang w:val="en-GB"/>
        </w:rPr>
        <w:t xml:space="preserve"> that are less land invasive to protect Covenant rights in climate action and in the broader transition to low-carbon and sustainable societies</w:t>
      </w:r>
      <w:r w:rsidR="00D81F39" w:rsidRPr="00A53E4A">
        <w:rPr>
          <w:rFonts w:ascii="Calibri" w:eastAsia="Calibri" w:hAnsi="Calibri" w:cs="Calibri"/>
          <w:sz w:val="21"/>
          <w:szCs w:val="21"/>
          <w:lang w:val="en-GB"/>
        </w:rPr>
        <w:t>.</w:t>
      </w:r>
    </w:p>
    <w:p w14:paraId="0CB2C198" w14:textId="54EEF10F" w:rsidR="43EA03AB" w:rsidRPr="003E223C" w:rsidRDefault="43EA03AB" w:rsidP="003E223C">
      <w:pPr>
        <w:spacing w:line="257" w:lineRule="auto"/>
        <w:ind w:right="261"/>
        <w:jc w:val="both"/>
        <w:rPr>
          <w:b/>
          <w:bCs/>
          <w:sz w:val="20"/>
          <w:szCs w:val="20"/>
        </w:rPr>
      </w:pPr>
      <w:r w:rsidRPr="003E223C">
        <w:rPr>
          <w:rFonts w:ascii="Times New Roman" w:eastAsia="Times New Roman" w:hAnsi="Times New Roman" w:cs="Times New Roman"/>
          <w:b/>
          <w:bCs/>
          <w:color w:val="2F5597"/>
          <w:sz w:val="24"/>
          <w:szCs w:val="24"/>
          <w:lang w:val="en-GB"/>
        </w:rPr>
        <w:t xml:space="preserve">Women Human Rights Defenders </w:t>
      </w:r>
    </w:p>
    <w:p w14:paraId="571DCDA6" w14:textId="7C485C22" w:rsidR="43EA03AB" w:rsidRPr="00A53E4A" w:rsidRDefault="220DB6A4" w:rsidP="003E223C">
      <w:pPr>
        <w:pStyle w:val="ListParagraph"/>
        <w:numPr>
          <w:ilvl w:val="0"/>
          <w:numId w:val="10"/>
        </w:numPr>
        <w:ind w:left="0" w:right="261"/>
        <w:jc w:val="both"/>
        <w:rPr>
          <w:rFonts w:ascii="Calibri" w:eastAsia="Calibri" w:hAnsi="Calibri" w:cs="Calibri"/>
          <w:b/>
          <w:bCs/>
          <w:sz w:val="21"/>
          <w:szCs w:val="21"/>
          <w:lang w:val="en-GB"/>
        </w:rPr>
      </w:pPr>
      <w:r w:rsidRPr="00A53E4A">
        <w:rPr>
          <w:rFonts w:ascii="Calibri" w:eastAsia="Calibri" w:hAnsi="Calibri" w:cs="Calibri"/>
          <w:sz w:val="21"/>
          <w:szCs w:val="21"/>
          <w:lang w:val="en-GB"/>
        </w:rPr>
        <w:t xml:space="preserve">Women human rights defenders who </w:t>
      </w:r>
      <w:r w:rsidR="00FD064B">
        <w:rPr>
          <w:rFonts w:ascii="Calibri" w:eastAsia="Calibri" w:hAnsi="Calibri" w:cs="Calibri"/>
          <w:sz w:val="21"/>
          <w:szCs w:val="21"/>
          <w:lang w:val="en-GB"/>
        </w:rPr>
        <w:t xml:space="preserve">assert their rights </w:t>
      </w:r>
      <w:r w:rsidRPr="00A53E4A">
        <w:rPr>
          <w:rFonts w:ascii="Calibri" w:eastAsia="Calibri" w:hAnsi="Calibri" w:cs="Calibri"/>
          <w:sz w:val="21"/>
          <w:szCs w:val="21"/>
          <w:lang w:val="en-GB"/>
        </w:rPr>
        <w:t>against threats that large scale renewable energy projects pose</w:t>
      </w:r>
      <w:r w:rsidR="00551089">
        <w:rPr>
          <w:rFonts w:ascii="Calibri" w:eastAsia="Calibri" w:hAnsi="Calibri" w:cs="Calibri"/>
          <w:sz w:val="21"/>
          <w:szCs w:val="21"/>
          <w:lang w:val="en-GB"/>
        </w:rPr>
        <w:t>,</w:t>
      </w:r>
      <w:r w:rsidRPr="00A53E4A">
        <w:rPr>
          <w:rFonts w:ascii="Calibri" w:eastAsia="Calibri" w:hAnsi="Calibri" w:cs="Calibri"/>
          <w:sz w:val="21"/>
          <w:szCs w:val="21"/>
          <w:lang w:val="en-GB"/>
        </w:rPr>
        <w:t xml:space="preserve"> are often dismissed as anti-green energy and face violence from both corporations and their own communities. For example, a renewable energy company’s decision to negotiate with a small group of landowners in the community of Unión Hidalgo, Mexico, has led to tensions and a climate of violence.</w:t>
      </w:r>
      <w:r w:rsidR="003E223C">
        <w:rPr>
          <w:rStyle w:val="FootnoteReference"/>
          <w:rFonts w:ascii="Calibri" w:eastAsia="Calibri" w:hAnsi="Calibri" w:cs="Calibri"/>
          <w:sz w:val="21"/>
          <w:szCs w:val="21"/>
          <w:lang w:val="en-GB"/>
        </w:rPr>
        <w:footnoteReference w:id="9"/>
      </w:r>
      <w:r w:rsidRPr="00A53E4A">
        <w:rPr>
          <w:rFonts w:ascii="Calibri" w:eastAsia="Calibri" w:hAnsi="Calibri" w:cs="Calibri"/>
          <w:sz w:val="21"/>
          <w:szCs w:val="21"/>
          <w:lang w:val="en-GB"/>
        </w:rPr>
        <w:t xml:space="preserve"> The women that have stood against this and organised to claim their rights, have been harassed and told that their place is at home, taking care of their children</w:t>
      </w:r>
      <w:r w:rsidR="47D75AAB" w:rsidRPr="00A53E4A">
        <w:rPr>
          <w:rFonts w:ascii="Calibri" w:eastAsia="Calibri" w:hAnsi="Calibri" w:cs="Calibri"/>
          <w:sz w:val="21"/>
          <w:szCs w:val="21"/>
          <w:lang w:val="en-GB"/>
        </w:rPr>
        <w:t xml:space="preserve">. They </w:t>
      </w:r>
      <w:r w:rsidR="65DCEB8F" w:rsidRPr="00A53E4A">
        <w:rPr>
          <w:rFonts w:ascii="Calibri" w:eastAsia="Calibri" w:hAnsi="Calibri" w:cs="Calibri"/>
          <w:sz w:val="21"/>
          <w:szCs w:val="21"/>
          <w:lang w:val="en-GB"/>
        </w:rPr>
        <w:t xml:space="preserve">have </w:t>
      </w:r>
      <w:r w:rsidR="63637092" w:rsidRPr="00A53E4A">
        <w:rPr>
          <w:rFonts w:ascii="Calibri" w:eastAsia="Calibri" w:hAnsi="Calibri" w:cs="Calibri"/>
          <w:sz w:val="21"/>
          <w:szCs w:val="21"/>
          <w:lang w:val="en-GB"/>
        </w:rPr>
        <w:t xml:space="preserve">also </w:t>
      </w:r>
      <w:r w:rsidR="65DCEB8F" w:rsidRPr="00A53E4A">
        <w:rPr>
          <w:rFonts w:ascii="Calibri" w:eastAsia="Calibri" w:hAnsi="Calibri" w:cs="Calibri"/>
          <w:sz w:val="21"/>
          <w:szCs w:val="21"/>
          <w:lang w:val="en-GB"/>
        </w:rPr>
        <w:t>suffered attacks that have put at risk their physical and emotional integrity</w:t>
      </w:r>
      <w:r w:rsidRPr="00A53E4A">
        <w:rPr>
          <w:rFonts w:ascii="Calibri" w:eastAsia="Calibri" w:hAnsi="Calibri" w:cs="Calibri"/>
          <w:sz w:val="21"/>
          <w:szCs w:val="21"/>
          <w:lang w:val="en-GB"/>
        </w:rPr>
        <w:t xml:space="preserve">. In that light, </w:t>
      </w:r>
      <w:r w:rsidRPr="00A53E4A">
        <w:rPr>
          <w:rFonts w:ascii="Calibri" w:eastAsia="Calibri" w:hAnsi="Calibri" w:cs="Calibri"/>
          <w:b/>
          <w:bCs/>
          <w:sz w:val="21"/>
          <w:szCs w:val="21"/>
          <w:lang w:val="en-GB"/>
        </w:rPr>
        <w:t xml:space="preserve">we would encourage the Committee to explicitly recognize that women human rights defenders often suffer disproportionate levels of violence </w:t>
      </w:r>
      <w:proofErr w:type="gramStart"/>
      <w:r w:rsidRPr="00A53E4A">
        <w:rPr>
          <w:rFonts w:ascii="Calibri" w:eastAsia="Calibri" w:hAnsi="Calibri" w:cs="Calibri"/>
          <w:b/>
          <w:bCs/>
          <w:sz w:val="21"/>
          <w:szCs w:val="21"/>
          <w:lang w:val="en-GB"/>
        </w:rPr>
        <w:t>on the basis of</w:t>
      </w:r>
      <w:proofErr w:type="gramEnd"/>
      <w:r w:rsidRPr="00A53E4A">
        <w:rPr>
          <w:rFonts w:ascii="Calibri" w:eastAsia="Calibri" w:hAnsi="Calibri" w:cs="Calibri"/>
          <w:b/>
          <w:bCs/>
          <w:sz w:val="21"/>
          <w:szCs w:val="21"/>
          <w:lang w:val="en-GB"/>
        </w:rPr>
        <w:t xml:space="preserve"> gender</w:t>
      </w:r>
      <w:r w:rsidR="664BB439" w:rsidRPr="00A53E4A">
        <w:rPr>
          <w:rFonts w:ascii="Calibri" w:eastAsia="Calibri" w:hAnsi="Calibri" w:cs="Calibri"/>
          <w:b/>
          <w:bCs/>
          <w:sz w:val="21"/>
          <w:szCs w:val="21"/>
          <w:lang w:val="en-GB"/>
        </w:rPr>
        <w:t xml:space="preserve"> discrimination</w:t>
      </w:r>
      <w:r w:rsidRPr="00A53E4A">
        <w:rPr>
          <w:rFonts w:ascii="Calibri" w:eastAsia="Calibri" w:hAnsi="Calibri" w:cs="Calibri"/>
          <w:b/>
          <w:bCs/>
          <w:sz w:val="21"/>
          <w:szCs w:val="21"/>
          <w:lang w:val="en-GB"/>
        </w:rPr>
        <w:t xml:space="preserve"> in paragraph 53 of the draft General Comment. </w:t>
      </w:r>
    </w:p>
    <w:p w14:paraId="3D2D1622" w14:textId="1F4D2CD2" w:rsidR="009B18BA" w:rsidRPr="00A53E4A" w:rsidRDefault="0D968998" w:rsidP="003E223C">
      <w:pPr>
        <w:pStyle w:val="ListParagraph"/>
        <w:numPr>
          <w:ilvl w:val="0"/>
          <w:numId w:val="10"/>
        </w:numPr>
        <w:ind w:left="0" w:right="261"/>
        <w:jc w:val="both"/>
        <w:rPr>
          <w:rFonts w:ascii="Calibri" w:eastAsia="Calibri" w:hAnsi="Calibri" w:cs="Calibri"/>
          <w:sz w:val="21"/>
          <w:szCs w:val="21"/>
          <w:lang w:val="en-GB"/>
        </w:rPr>
      </w:pPr>
      <w:r w:rsidRPr="00A53E4A">
        <w:rPr>
          <w:rFonts w:ascii="Calibri" w:eastAsia="Calibri" w:hAnsi="Calibri" w:cs="Calibri"/>
          <w:sz w:val="21"/>
          <w:szCs w:val="21"/>
          <w:lang w:val="en-GB"/>
        </w:rPr>
        <w:t xml:space="preserve">Women </w:t>
      </w:r>
      <w:r w:rsidR="4F3AD734" w:rsidRPr="00A53E4A">
        <w:rPr>
          <w:rFonts w:ascii="Calibri" w:eastAsia="Calibri" w:hAnsi="Calibri" w:cs="Calibri"/>
          <w:sz w:val="21"/>
          <w:szCs w:val="21"/>
          <w:lang w:val="en-GB"/>
        </w:rPr>
        <w:t>H</w:t>
      </w:r>
      <w:r w:rsidRPr="00A53E4A">
        <w:rPr>
          <w:rFonts w:ascii="Calibri" w:eastAsia="Calibri" w:hAnsi="Calibri" w:cs="Calibri"/>
          <w:sz w:val="21"/>
          <w:szCs w:val="21"/>
          <w:lang w:val="en-GB"/>
        </w:rPr>
        <w:t xml:space="preserve">uman </w:t>
      </w:r>
      <w:r w:rsidR="23E57734" w:rsidRPr="00A53E4A">
        <w:rPr>
          <w:rFonts w:ascii="Calibri" w:eastAsia="Calibri" w:hAnsi="Calibri" w:cs="Calibri"/>
          <w:sz w:val="21"/>
          <w:szCs w:val="21"/>
          <w:lang w:val="en-GB"/>
        </w:rPr>
        <w:t>R</w:t>
      </w:r>
      <w:r w:rsidRPr="00A53E4A">
        <w:rPr>
          <w:rFonts w:ascii="Calibri" w:eastAsia="Calibri" w:hAnsi="Calibri" w:cs="Calibri"/>
          <w:sz w:val="21"/>
          <w:szCs w:val="21"/>
          <w:lang w:val="en-GB"/>
        </w:rPr>
        <w:t xml:space="preserve">ights defending their land and territory have expressed their </w:t>
      </w:r>
      <w:r w:rsidR="4D8151BF" w:rsidRPr="00A53E4A">
        <w:rPr>
          <w:rFonts w:ascii="Calibri" w:eastAsia="Calibri" w:hAnsi="Calibri" w:cs="Calibri"/>
          <w:sz w:val="21"/>
          <w:szCs w:val="21"/>
          <w:lang w:val="en-GB"/>
        </w:rPr>
        <w:t>concern over the intersections of state and corporate power abuse that has translated in</w:t>
      </w:r>
      <w:r w:rsidR="09B267E2" w:rsidRPr="00A53E4A">
        <w:rPr>
          <w:rFonts w:ascii="Calibri" w:eastAsia="Calibri" w:hAnsi="Calibri" w:cs="Calibri"/>
          <w:sz w:val="21"/>
          <w:szCs w:val="21"/>
          <w:lang w:val="en-GB"/>
        </w:rPr>
        <w:t xml:space="preserve"> alarming </w:t>
      </w:r>
      <w:r w:rsidR="4D8151BF" w:rsidRPr="00A53E4A">
        <w:rPr>
          <w:rFonts w:ascii="Calibri" w:eastAsia="Calibri" w:hAnsi="Calibri" w:cs="Calibri"/>
          <w:sz w:val="21"/>
          <w:szCs w:val="21"/>
          <w:lang w:val="en-GB"/>
        </w:rPr>
        <w:t xml:space="preserve">levels of impunity </w:t>
      </w:r>
      <w:r w:rsidR="773D720D" w:rsidRPr="00A53E4A">
        <w:rPr>
          <w:rFonts w:ascii="Calibri" w:eastAsia="Calibri" w:hAnsi="Calibri" w:cs="Calibri"/>
          <w:sz w:val="21"/>
          <w:szCs w:val="21"/>
          <w:lang w:val="en-GB"/>
        </w:rPr>
        <w:t>when their rights are violated.  In t</w:t>
      </w:r>
      <w:r w:rsidR="422B51E5" w:rsidRPr="00A53E4A">
        <w:rPr>
          <w:rFonts w:ascii="Calibri" w:eastAsia="Calibri" w:hAnsi="Calibri" w:cs="Calibri"/>
          <w:sz w:val="21"/>
          <w:szCs w:val="21"/>
          <w:lang w:val="en-GB"/>
        </w:rPr>
        <w:t xml:space="preserve">his regard, </w:t>
      </w:r>
      <w:r w:rsidR="422B51E5" w:rsidRPr="00A53E4A">
        <w:rPr>
          <w:rFonts w:ascii="Calibri" w:eastAsia="Calibri" w:hAnsi="Calibri" w:cs="Calibri"/>
          <w:b/>
          <w:bCs/>
          <w:sz w:val="21"/>
          <w:szCs w:val="21"/>
          <w:lang w:val="en-GB"/>
        </w:rPr>
        <w:t xml:space="preserve">the </w:t>
      </w:r>
      <w:r w:rsidR="1A919674" w:rsidRPr="00A53E4A">
        <w:rPr>
          <w:rFonts w:ascii="Calibri" w:eastAsia="Calibri" w:hAnsi="Calibri" w:cs="Calibri"/>
          <w:b/>
          <w:bCs/>
          <w:sz w:val="21"/>
          <w:szCs w:val="21"/>
          <w:lang w:val="en-GB"/>
        </w:rPr>
        <w:t xml:space="preserve">General Comment could further expand on the responsibility of States to protect and safeguard Women Human Rights defenders safety and security </w:t>
      </w:r>
      <w:r w:rsidR="00377675">
        <w:rPr>
          <w:rFonts w:ascii="Calibri" w:eastAsia="Calibri" w:hAnsi="Calibri" w:cs="Calibri"/>
          <w:b/>
          <w:bCs/>
          <w:sz w:val="21"/>
          <w:szCs w:val="21"/>
          <w:lang w:val="en-GB"/>
        </w:rPr>
        <w:t xml:space="preserve">from corporate actors, </w:t>
      </w:r>
      <w:r w:rsidR="1A919674" w:rsidRPr="00A53E4A">
        <w:rPr>
          <w:rFonts w:ascii="Calibri" w:eastAsia="Calibri" w:hAnsi="Calibri" w:cs="Calibri"/>
          <w:b/>
          <w:bCs/>
          <w:sz w:val="21"/>
          <w:szCs w:val="21"/>
          <w:lang w:val="en-GB"/>
        </w:rPr>
        <w:t>as well as</w:t>
      </w:r>
      <w:r w:rsidR="2027ECD3" w:rsidRPr="00A53E4A">
        <w:rPr>
          <w:rFonts w:ascii="Calibri" w:eastAsia="Calibri" w:hAnsi="Calibri" w:cs="Calibri"/>
          <w:b/>
          <w:bCs/>
          <w:sz w:val="21"/>
          <w:szCs w:val="21"/>
          <w:lang w:val="en-GB"/>
        </w:rPr>
        <w:t xml:space="preserve"> ensuring</w:t>
      </w:r>
      <w:r w:rsidR="1A919674" w:rsidRPr="00A53E4A">
        <w:rPr>
          <w:rFonts w:ascii="Calibri" w:eastAsia="Calibri" w:hAnsi="Calibri" w:cs="Calibri"/>
          <w:b/>
          <w:bCs/>
          <w:sz w:val="21"/>
          <w:szCs w:val="21"/>
          <w:lang w:val="en-GB"/>
        </w:rPr>
        <w:t xml:space="preserve"> an enabling </w:t>
      </w:r>
      <w:r w:rsidR="511AE38A" w:rsidRPr="00A53E4A">
        <w:rPr>
          <w:rFonts w:ascii="Calibri" w:eastAsia="Calibri" w:hAnsi="Calibri" w:cs="Calibri"/>
          <w:b/>
          <w:bCs/>
          <w:sz w:val="21"/>
          <w:szCs w:val="21"/>
          <w:lang w:val="en-GB"/>
        </w:rPr>
        <w:t>environment</w:t>
      </w:r>
      <w:r w:rsidR="1A919674" w:rsidRPr="00A53E4A">
        <w:rPr>
          <w:rFonts w:ascii="Calibri" w:eastAsia="Calibri" w:hAnsi="Calibri" w:cs="Calibri"/>
          <w:b/>
          <w:bCs/>
          <w:sz w:val="21"/>
          <w:szCs w:val="21"/>
          <w:lang w:val="en-GB"/>
        </w:rPr>
        <w:t xml:space="preserve"> to </w:t>
      </w:r>
      <w:r w:rsidR="00E40715">
        <w:rPr>
          <w:rFonts w:ascii="Calibri" w:eastAsia="Calibri" w:hAnsi="Calibri" w:cs="Calibri"/>
          <w:b/>
          <w:bCs/>
          <w:sz w:val="21"/>
          <w:szCs w:val="21"/>
          <w:lang w:val="en-GB"/>
        </w:rPr>
        <w:t>allow them to</w:t>
      </w:r>
      <w:r w:rsidR="00E014E0">
        <w:rPr>
          <w:rFonts w:ascii="Calibri" w:eastAsia="Calibri" w:hAnsi="Calibri" w:cs="Calibri"/>
          <w:b/>
          <w:bCs/>
          <w:sz w:val="21"/>
          <w:szCs w:val="21"/>
          <w:lang w:val="en-GB"/>
        </w:rPr>
        <w:t xml:space="preserve"> perform</w:t>
      </w:r>
      <w:r w:rsidR="1A919674" w:rsidRPr="00A53E4A">
        <w:rPr>
          <w:rFonts w:ascii="Calibri" w:eastAsia="Calibri" w:hAnsi="Calibri" w:cs="Calibri"/>
          <w:b/>
          <w:bCs/>
          <w:sz w:val="21"/>
          <w:szCs w:val="21"/>
          <w:lang w:val="en-GB"/>
        </w:rPr>
        <w:t xml:space="preserve"> their work in </w:t>
      </w:r>
      <w:r w:rsidR="77AAD533" w:rsidRPr="00A53E4A">
        <w:rPr>
          <w:rFonts w:ascii="Calibri" w:eastAsia="Calibri" w:hAnsi="Calibri" w:cs="Calibri"/>
          <w:b/>
          <w:bCs/>
          <w:sz w:val="21"/>
          <w:szCs w:val="21"/>
          <w:lang w:val="en-GB"/>
        </w:rPr>
        <w:t xml:space="preserve">defence of their land and territory. </w:t>
      </w:r>
      <w:r w:rsidR="18DF3150" w:rsidRPr="00A53E4A">
        <w:rPr>
          <w:rFonts w:ascii="Calibri" w:eastAsia="Calibri" w:hAnsi="Calibri" w:cs="Calibri"/>
          <w:b/>
          <w:bCs/>
          <w:sz w:val="21"/>
          <w:szCs w:val="21"/>
          <w:lang w:val="en-GB"/>
        </w:rPr>
        <w:t xml:space="preserve"> </w:t>
      </w:r>
    </w:p>
    <w:sectPr w:rsidR="009B18BA" w:rsidRPr="00A53E4A" w:rsidSect="00A53E4A">
      <w:pgSz w:w="12240" w:h="15840"/>
      <w:pgMar w:top="567"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A4CC" w14:textId="77777777" w:rsidR="009B18BA" w:rsidRDefault="009B18BA" w:rsidP="009B18BA">
      <w:pPr>
        <w:spacing w:after="0" w:line="240" w:lineRule="auto"/>
      </w:pPr>
      <w:r>
        <w:separator/>
      </w:r>
    </w:p>
  </w:endnote>
  <w:endnote w:type="continuationSeparator" w:id="0">
    <w:p w14:paraId="06922E22" w14:textId="77777777" w:rsidR="009B18BA" w:rsidRDefault="009B18BA" w:rsidP="009B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B662" w14:textId="77777777" w:rsidR="009B18BA" w:rsidRDefault="009B18BA" w:rsidP="009B18BA">
      <w:pPr>
        <w:spacing w:after="0" w:line="240" w:lineRule="auto"/>
      </w:pPr>
      <w:r>
        <w:separator/>
      </w:r>
    </w:p>
  </w:footnote>
  <w:footnote w:type="continuationSeparator" w:id="0">
    <w:p w14:paraId="738903A5" w14:textId="77777777" w:rsidR="009B18BA" w:rsidRDefault="009B18BA" w:rsidP="009B18BA">
      <w:pPr>
        <w:spacing w:after="0" w:line="240" w:lineRule="auto"/>
      </w:pPr>
      <w:r>
        <w:continuationSeparator/>
      </w:r>
    </w:p>
  </w:footnote>
  <w:footnote w:id="1">
    <w:p w14:paraId="5761D791" w14:textId="4B4C2509" w:rsidR="009B18BA" w:rsidRPr="000B47B9" w:rsidRDefault="009B18BA" w:rsidP="00551089">
      <w:pPr>
        <w:spacing w:after="0" w:line="240" w:lineRule="auto"/>
        <w:ind w:right="261"/>
        <w:jc w:val="both"/>
        <w:rPr>
          <w:sz w:val="18"/>
          <w:szCs w:val="18"/>
        </w:rPr>
      </w:pPr>
      <w:r w:rsidRPr="000B47B9">
        <w:rPr>
          <w:rStyle w:val="FootnoteReference"/>
          <w:sz w:val="18"/>
          <w:szCs w:val="18"/>
        </w:rPr>
        <w:footnoteRef/>
      </w:r>
      <w:r w:rsidRPr="000B47B9">
        <w:rPr>
          <w:sz w:val="18"/>
          <w:szCs w:val="18"/>
        </w:rPr>
        <w:t xml:space="preserve"> </w:t>
      </w:r>
      <w:r w:rsidRPr="000B47B9">
        <w:rPr>
          <w:rFonts w:ascii="Calibri" w:eastAsia="Calibri" w:hAnsi="Calibri" w:cs="Calibri"/>
          <w:sz w:val="18"/>
          <w:szCs w:val="18"/>
          <w:lang w:val="en-GB"/>
        </w:rPr>
        <w:t xml:space="preserve">‘Beyond COVID-19: The Feminist Plan for Sustainability and Social Justice’, </w:t>
      </w:r>
      <w:r w:rsidR="00A53E4A" w:rsidRPr="000B47B9">
        <w:rPr>
          <w:rFonts w:ascii="Calibri" w:eastAsia="Calibri" w:hAnsi="Calibri" w:cs="Calibri"/>
          <w:sz w:val="18"/>
          <w:szCs w:val="18"/>
          <w:lang w:val="en-GB"/>
        </w:rPr>
        <w:t xml:space="preserve">UN Women, </w:t>
      </w:r>
      <w:r w:rsidRPr="000B47B9">
        <w:rPr>
          <w:rFonts w:ascii="Calibri" w:eastAsia="Calibri" w:hAnsi="Calibri" w:cs="Calibri"/>
          <w:sz w:val="18"/>
          <w:szCs w:val="18"/>
          <w:lang w:val="en-GB"/>
        </w:rPr>
        <w:t xml:space="preserve">(2021), available at: </w:t>
      </w:r>
      <w:hyperlink r:id="rId1">
        <w:r w:rsidRPr="000B47B9">
          <w:rPr>
            <w:rStyle w:val="Hyperlink"/>
            <w:rFonts w:ascii="Calibri" w:eastAsia="Calibri" w:hAnsi="Calibri" w:cs="Calibri"/>
            <w:sz w:val="18"/>
            <w:szCs w:val="18"/>
            <w:lang w:val="en-GB"/>
          </w:rPr>
          <w:t>https://www.unwomen.org/en/digital-library/publications/2021/06/feminist-plan</w:t>
        </w:r>
      </w:hyperlink>
    </w:p>
  </w:footnote>
  <w:footnote w:id="2">
    <w:p w14:paraId="5F9B7BF7" w14:textId="2EB69F7A" w:rsidR="009B18BA" w:rsidRPr="000B47B9" w:rsidRDefault="009B18BA" w:rsidP="00551089">
      <w:pPr>
        <w:pStyle w:val="FootnoteText"/>
        <w:ind w:right="261"/>
        <w:jc w:val="both"/>
        <w:rPr>
          <w:sz w:val="18"/>
          <w:szCs w:val="18"/>
          <w:lang w:val="en-GB"/>
        </w:rPr>
      </w:pPr>
      <w:r w:rsidRPr="000B47B9">
        <w:rPr>
          <w:rStyle w:val="FootnoteReference"/>
          <w:sz w:val="18"/>
          <w:szCs w:val="18"/>
        </w:rPr>
        <w:footnoteRef/>
      </w:r>
      <w:r w:rsidRPr="000B47B9">
        <w:rPr>
          <w:sz w:val="18"/>
          <w:szCs w:val="18"/>
        </w:rPr>
        <w:t xml:space="preserve"> </w:t>
      </w:r>
      <w:r w:rsidR="00A53E4A" w:rsidRPr="000B47B9">
        <w:rPr>
          <w:rFonts w:ascii="Calibri" w:eastAsia="Calibri" w:hAnsi="Calibri" w:cs="Calibri"/>
          <w:sz w:val="18"/>
          <w:szCs w:val="18"/>
          <w:lang w:val="en-GB"/>
        </w:rPr>
        <w:t>‘</w:t>
      </w:r>
      <w:r w:rsidRPr="000B47B9">
        <w:rPr>
          <w:rFonts w:ascii="Calibri" w:eastAsia="Calibri" w:hAnsi="Calibri" w:cs="Calibri"/>
          <w:sz w:val="18"/>
          <w:szCs w:val="18"/>
          <w:lang w:val="en-GB"/>
        </w:rPr>
        <w:t>Renewable Energy and Gender Justice</w:t>
      </w:r>
      <w:r w:rsidR="00A53E4A" w:rsidRPr="000B47B9">
        <w:rPr>
          <w:rFonts w:ascii="Calibri" w:eastAsia="Calibri" w:hAnsi="Calibri" w:cs="Calibri"/>
          <w:sz w:val="18"/>
          <w:szCs w:val="18"/>
          <w:lang w:val="en-GB"/>
        </w:rPr>
        <w:t>’</w:t>
      </w:r>
      <w:r w:rsidRPr="000B47B9">
        <w:rPr>
          <w:rFonts w:ascii="Calibri" w:eastAsia="Calibri" w:hAnsi="Calibri" w:cs="Calibri"/>
          <w:sz w:val="18"/>
          <w:szCs w:val="18"/>
          <w:lang w:val="en-GB"/>
        </w:rPr>
        <w:t xml:space="preserve">, </w:t>
      </w:r>
      <w:r w:rsidR="00A53E4A" w:rsidRPr="000B47B9">
        <w:rPr>
          <w:rFonts w:ascii="Calibri" w:eastAsia="Calibri" w:hAnsi="Calibri" w:cs="Calibri"/>
          <w:sz w:val="18"/>
          <w:szCs w:val="18"/>
          <w:lang w:val="en-GB"/>
        </w:rPr>
        <w:t xml:space="preserve">GIESCR and FES Geneva, </w:t>
      </w:r>
      <w:r w:rsidRPr="000B47B9">
        <w:rPr>
          <w:rFonts w:ascii="Calibri" w:eastAsia="Calibri" w:hAnsi="Calibri" w:cs="Calibri"/>
          <w:sz w:val="18"/>
          <w:szCs w:val="18"/>
          <w:lang w:val="en-GB"/>
        </w:rPr>
        <w:t xml:space="preserve">(2020), available at: </w:t>
      </w:r>
      <w:hyperlink r:id="rId2">
        <w:r w:rsidRPr="000B47B9">
          <w:rPr>
            <w:rStyle w:val="Hyperlink"/>
            <w:rFonts w:ascii="Calibri" w:eastAsia="Calibri" w:hAnsi="Calibri" w:cs="Calibri"/>
            <w:sz w:val="18"/>
            <w:szCs w:val="18"/>
            <w:lang w:val="en-GB"/>
          </w:rPr>
          <w:t>https://www.gi-escr.org/latest-news/roundtable-on-renewable-energy-and-gender-justice-a-step-forward-for-womens-rights</w:t>
        </w:r>
      </w:hyperlink>
    </w:p>
  </w:footnote>
  <w:footnote w:id="3">
    <w:p w14:paraId="28190EAA" w14:textId="0D8B9FF4" w:rsidR="009B18BA" w:rsidRPr="000B47B9" w:rsidRDefault="009B18BA" w:rsidP="00551089">
      <w:pPr>
        <w:pStyle w:val="FootnoteText"/>
        <w:ind w:right="261"/>
        <w:jc w:val="both"/>
        <w:rPr>
          <w:sz w:val="18"/>
          <w:szCs w:val="18"/>
          <w:lang w:val="en-GB"/>
        </w:rPr>
      </w:pPr>
      <w:r w:rsidRPr="000B47B9">
        <w:rPr>
          <w:rStyle w:val="FootnoteReference"/>
          <w:sz w:val="18"/>
          <w:szCs w:val="18"/>
        </w:rPr>
        <w:footnoteRef/>
      </w:r>
      <w:r w:rsidRPr="000B47B9">
        <w:rPr>
          <w:sz w:val="18"/>
          <w:szCs w:val="18"/>
        </w:rPr>
        <w:t xml:space="preserve"> </w:t>
      </w:r>
      <w:r w:rsidR="00A53E4A" w:rsidRPr="000B47B9">
        <w:rPr>
          <w:sz w:val="18"/>
          <w:szCs w:val="18"/>
        </w:rPr>
        <w:t>‘</w:t>
      </w:r>
      <w:r w:rsidRPr="000B47B9">
        <w:rPr>
          <w:rFonts w:ascii="Calibri" w:eastAsia="Calibri" w:hAnsi="Calibri" w:cs="Calibri"/>
          <w:sz w:val="18"/>
          <w:szCs w:val="18"/>
          <w:lang w:val="en-GB"/>
        </w:rPr>
        <w:t>Renewable Energy and Human Rights Benchmark: Key findings from the wind and solar sectors</w:t>
      </w:r>
      <w:r w:rsidR="00A53E4A" w:rsidRPr="000B47B9">
        <w:rPr>
          <w:rFonts w:ascii="Calibri" w:eastAsia="Calibri" w:hAnsi="Calibri" w:cs="Calibri"/>
          <w:sz w:val="18"/>
          <w:szCs w:val="18"/>
          <w:lang w:val="en-GB"/>
        </w:rPr>
        <w:t>’</w:t>
      </w:r>
      <w:r w:rsidRPr="000B47B9">
        <w:rPr>
          <w:rFonts w:ascii="Calibri" w:eastAsia="Calibri" w:hAnsi="Calibri" w:cs="Calibri"/>
          <w:sz w:val="18"/>
          <w:szCs w:val="18"/>
          <w:lang w:val="en-GB"/>
        </w:rPr>
        <w:t xml:space="preserve">, Business and Human Rights Resource Centre, (2020), </w:t>
      </w:r>
      <w:hyperlink r:id="rId3" w:history="1">
        <w:r w:rsidR="008A1611" w:rsidRPr="008A1611">
          <w:rPr>
            <w:rStyle w:val="Hyperlink"/>
            <w:rFonts w:ascii="Calibri" w:eastAsia="Calibri" w:hAnsi="Calibri" w:cs="Calibri"/>
            <w:sz w:val="18"/>
            <w:szCs w:val="18"/>
            <w:lang w:val="en-GB"/>
          </w:rPr>
          <w:t>ss.</w:t>
        </w:r>
      </w:hyperlink>
    </w:p>
  </w:footnote>
  <w:footnote w:id="4">
    <w:p w14:paraId="3EA1686A" w14:textId="73D16754" w:rsidR="009B18BA" w:rsidRPr="000B47B9" w:rsidRDefault="009B18BA" w:rsidP="00551089">
      <w:pPr>
        <w:spacing w:after="0" w:line="240" w:lineRule="auto"/>
        <w:ind w:right="261"/>
        <w:jc w:val="both"/>
        <w:rPr>
          <w:sz w:val="18"/>
          <w:szCs w:val="18"/>
          <w:lang w:val="es-MX"/>
        </w:rPr>
      </w:pPr>
      <w:r w:rsidRPr="000B47B9">
        <w:rPr>
          <w:rStyle w:val="FootnoteReference"/>
          <w:sz w:val="18"/>
          <w:szCs w:val="18"/>
        </w:rPr>
        <w:footnoteRef/>
      </w:r>
      <w:r w:rsidRPr="000B47B9">
        <w:rPr>
          <w:sz w:val="18"/>
          <w:szCs w:val="18"/>
          <w:lang w:val="es-MX"/>
        </w:rPr>
        <w:t xml:space="preserve"> </w:t>
      </w:r>
      <w:r w:rsidRPr="000B47B9">
        <w:rPr>
          <w:rFonts w:ascii="Calibri" w:eastAsia="Calibri" w:hAnsi="Calibri" w:cs="Calibri"/>
          <w:sz w:val="18"/>
          <w:szCs w:val="18"/>
          <w:lang w:val="es-MX"/>
        </w:rPr>
        <w:t xml:space="preserve">Ibid. Also </w:t>
      </w:r>
      <w:proofErr w:type="spellStart"/>
      <w:r w:rsidRPr="000B47B9">
        <w:rPr>
          <w:rFonts w:ascii="Calibri" w:eastAsia="Calibri" w:hAnsi="Calibri" w:cs="Calibri"/>
          <w:sz w:val="18"/>
          <w:szCs w:val="18"/>
          <w:lang w:val="es-MX"/>
        </w:rPr>
        <w:t>see</w:t>
      </w:r>
      <w:proofErr w:type="spellEnd"/>
      <w:r w:rsidRPr="000B47B9">
        <w:rPr>
          <w:rFonts w:ascii="Calibri" w:eastAsia="Calibri" w:hAnsi="Calibri" w:cs="Calibri"/>
          <w:sz w:val="18"/>
          <w:szCs w:val="18"/>
          <w:lang w:val="es-MX"/>
        </w:rPr>
        <w:t xml:space="preserve">: </w:t>
      </w:r>
      <w:r w:rsidR="00A53E4A" w:rsidRPr="000B47B9">
        <w:rPr>
          <w:rFonts w:ascii="Calibri" w:eastAsia="Calibri" w:hAnsi="Calibri" w:cs="Calibri"/>
          <w:sz w:val="18"/>
          <w:szCs w:val="18"/>
          <w:lang w:val="es-MX"/>
        </w:rPr>
        <w:t>‘</w:t>
      </w:r>
      <w:r w:rsidRPr="000B47B9">
        <w:rPr>
          <w:rFonts w:ascii="Calibri" w:eastAsia="Calibri" w:hAnsi="Calibri" w:cs="Calibri"/>
          <w:sz w:val="18"/>
          <w:szCs w:val="18"/>
          <w:lang w:val="es-MX"/>
        </w:rPr>
        <w:t>(In)justicia energética en América Latina</w:t>
      </w:r>
      <w:r w:rsidR="00A53E4A" w:rsidRPr="000B47B9">
        <w:rPr>
          <w:rFonts w:ascii="Calibri" w:eastAsia="Calibri" w:hAnsi="Calibri" w:cs="Calibri"/>
          <w:sz w:val="18"/>
          <w:szCs w:val="18"/>
          <w:lang w:val="es-MX"/>
        </w:rPr>
        <w:t>’</w:t>
      </w:r>
      <w:r w:rsidRPr="000B47B9">
        <w:rPr>
          <w:rFonts w:ascii="Calibri" w:eastAsia="Calibri" w:hAnsi="Calibri" w:cs="Calibri"/>
          <w:sz w:val="18"/>
          <w:szCs w:val="18"/>
          <w:lang w:val="es-MX"/>
        </w:rPr>
        <w:t>, Centro de Información de Empresas y Derechos Humanos (2021)</w:t>
      </w:r>
      <w:r w:rsidR="008A1611">
        <w:rPr>
          <w:rFonts w:ascii="Calibri" w:eastAsia="Calibri" w:hAnsi="Calibri" w:cs="Calibri"/>
          <w:sz w:val="18"/>
          <w:szCs w:val="18"/>
          <w:lang w:val="es-MX"/>
        </w:rPr>
        <w:t xml:space="preserve">, </w:t>
      </w:r>
      <w:hyperlink r:id="rId4" w:history="1">
        <w:r w:rsidR="008A1611" w:rsidRPr="008A1611">
          <w:rPr>
            <w:rStyle w:val="Hyperlink"/>
            <w:rFonts w:ascii="Calibri" w:eastAsia="Calibri" w:hAnsi="Calibri" w:cs="Calibri"/>
            <w:sz w:val="18"/>
            <w:szCs w:val="18"/>
            <w:lang w:val="es-MX"/>
          </w:rPr>
          <w:t xml:space="preserve">ss. </w:t>
        </w:r>
      </w:hyperlink>
      <w:r w:rsidR="008A1611" w:rsidRPr="000B47B9">
        <w:rPr>
          <w:sz w:val="18"/>
          <w:szCs w:val="18"/>
          <w:lang w:val="es-MX"/>
        </w:rPr>
        <w:t xml:space="preserve"> </w:t>
      </w:r>
    </w:p>
  </w:footnote>
  <w:footnote w:id="5">
    <w:p w14:paraId="4EA015F5" w14:textId="466D32D9" w:rsidR="009B18BA" w:rsidRPr="000B47B9" w:rsidRDefault="009B18BA" w:rsidP="00551089">
      <w:pPr>
        <w:pStyle w:val="FootnoteText"/>
        <w:ind w:right="261"/>
        <w:jc w:val="both"/>
        <w:rPr>
          <w:sz w:val="18"/>
          <w:szCs w:val="18"/>
          <w:lang w:val="en-GB"/>
        </w:rPr>
      </w:pPr>
      <w:r w:rsidRPr="000B47B9">
        <w:rPr>
          <w:rStyle w:val="FootnoteReference"/>
          <w:sz w:val="18"/>
          <w:szCs w:val="18"/>
        </w:rPr>
        <w:footnoteRef/>
      </w:r>
      <w:r w:rsidRPr="000B47B9">
        <w:rPr>
          <w:sz w:val="18"/>
          <w:szCs w:val="18"/>
        </w:rPr>
        <w:t xml:space="preserve"> </w:t>
      </w:r>
      <w:r w:rsidRPr="000B47B9">
        <w:rPr>
          <w:rFonts w:ascii="Calibri" w:eastAsia="Calibri" w:hAnsi="Calibri" w:cs="Calibri"/>
          <w:sz w:val="18"/>
          <w:szCs w:val="18"/>
        </w:rPr>
        <w:t xml:space="preserve">CEDAW Committee, </w:t>
      </w:r>
      <w:r w:rsidR="00A53E4A" w:rsidRPr="000B47B9">
        <w:rPr>
          <w:rFonts w:ascii="Calibri" w:eastAsia="Calibri" w:hAnsi="Calibri" w:cs="Calibri"/>
          <w:sz w:val="18"/>
          <w:szCs w:val="18"/>
        </w:rPr>
        <w:t>‘</w:t>
      </w:r>
      <w:r w:rsidRPr="000B47B9">
        <w:rPr>
          <w:rFonts w:ascii="Calibri" w:eastAsia="Calibri" w:hAnsi="Calibri" w:cs="Calibri"/>
          <w:sz w:val="18"/>
          <w:szCs w:val="18"/>
        </w:rPr>
        <w:t>General Recommendation No. 37 on Gender-related dimensions of disaster risk reduction in the context of climate change</w:t>
      </w:r>
      <w:r w:rsidR="00A53E4A" w:rsidRPr="000B47B9">
        <w:rPr>
          <w:rFonts w:ascii="Calibri" w:eastAsia="Calibri" w:hAnsi="Calibri" w:cs="Calibri"/>
          <w:sz w:val="18"/>
          <w:szCs w:val="18"/>
        </w:rPr>
        <w:t>’,</w:t>
      </w:r>
      <w:r w:rsidRPr="000B47B9">
        <w:rPr>
          <w:rFonts w:ascii="Calibri" w:eastAsia="Calibri" w:hAnsi="Calibri" w:cs="Calibri"/>
          <w:sz w:val="18"/>
          <w:szCs w:val="18"/>
        </w:rPr>
        <w:t xml:space="preserve"> (2018), CEDAW/C/GC/37.</w:t>
      </w:r>
    </w:p>
  </w:footnote>
  <w:footnote w:id="6">
    <w:p w14:paraId="5E789729" w14:textId="59DC6FFA" w:rsidR="009B18BA" w:rsidRPr="000B47B9" w:rsidRDefault="009B18BA" w:rsidP="00551089">
      <w:pPr>
        <w:pStyle w:val="FootnoteText"/>
        <w:ind w:right="261"/>
        <w:jc w:val="both"/>
        <w:rPr>
          <w:sz w:val="18"/>
          <w:szCs w:val="18"/>
          <w:lang w:val="en-GB"/>
        </w:rPr>
      </w:pPr>
      <w:r w:rsidRPr="000B47B9">
        <w:rPr>
          <w:rStyle w:val="FootnoteReference"/>
          <w:sz w:val="18"/>
          <w:szCs w:val="18"/>
        </w:rPr>
        <w:footnoteRef/>
      </w:r>
      <w:r w:rsidRPr="000B47B9">
        <w:rPr>
          <w:sz w:val="18"/>
          <w:szCs w:val="18"/>
        </w:rPr>
        <w:t xml:space="preserve"> </w:t>
      </w:r>
      <w:r w:rsidRPr="000B47B9">
        <w:rPr>
          <w:sz w:val="18"/>
          <w:szCs w:val="18"/>
          <w:lang w:val="en-GB"/>
        </w:rPr>
        <w:t>Ibid.</w:t>
      </w:r>
    </w:p>
  </w:footnote>
  <w:footnote w:id="7">
    <w:p w14:paraId="163432F7" w14:textId="2805E83F" w:rsidR="009B18BA" w:rsidRPr="000B47B9" w:rsidRDefault="009B18BA" w:rsidP="00551089">
      <w:pPr>
        <w:pStyle w:val="FootnoteText"/>
        <w:ind w:right="261"/>
        <w:jc w:val="both"/>
        <w:rPr>
          <w:sz w:val="18"/>
          <w:szCs w:val="18"/>
          <w:lang w:val="en-GB"/>
        </w:rPr>
      </w:pPr>
      <w:r w:rsidRPr="000B47B9">
        <w:rPr>
          <w:rStyle w:val="FootnoteReference"/>
          <w:sz w:val="18"/>
          <w:szCs w:val="18"/>
        </w:rPr>
        <w:footnoteRef/>
      </w:r>
      <w:r w:rsidRPr="000B47B9">
        <w:rPr>
          <w:rFonts w:ascii="Calibri" w:eastAsia="Calibri" w:hAnsi="Calibri" w:cs="Calibri"/>
          <w:sz w:val="18"/>
          <w:szCs w:val="18"/>
        </w:rPr>
        <w:t xml:space="preserve"> </w:t>
      </w:r>
      <w:r w:rsidR="000B47B9">
        <w:rPr>
          <w:rFonts w:ascii="Calibri" w:eastAsia="Calibri" w:hAnsi="Calibri" w:cs="Calibri"/>
          <w:sz w:val="18"/>
          <w:szCs w:val="18"/>
        </w:rPr>
        <w:t>‘</w:t>
      </w:r>
      <w:r w:rsidRPr="000B47B9">
        <w:rPr>
          <w:rFonts w:ascii="Calibri" w:eastAsia="Calibri" w:hAnsi="Calibri" w:cs="Calibri"/>
          <w:sz w:val="18"/>
          <w:szCs w:val="18"/>
        </w:rPr>
        <w:t xml:space="preserve">Social Institutions and Gender Index. Synthesis Report”, </w:t>
      </w:r>
      <w:r w:rsidR="000B47B9">
        <w:rPr>
          <w:rFonts w:ascii="Calibri" w:eastAsia="Calibri" w:hAnsi="Calibri" w:cs="Calibri"/>
          <w:sz w:val="18"/>
          <w:szCs w:val="18"/>
        </w:rPr>
        <w:t xml:space="preserve">OCED, </w:t>
      </w:r>
      <w:r w:rsidRPr="000B47B9">
        <w:rPr>
          <w:rFonts w:ascii="Calibri" w:eastAsia="Calibri" w:hAnsi="Calibri" w:cs="Calibri"/>
          <w:sz w:val="18"/>
          <w:szCs w:val="18"/>
        </w:rPr>
        <w:t xml:space="preserve">(2014), </w:t>
      </w:r>
      <w:hyperlink r:id="rId5" w:history="1">
        <w:r w:rsidR="000B47B9" w:rsidRPr="000B47B9">
          <w:rPr>
            <w:rStyle w:val="Hyperlink"/>
            <w:rFonts w:ascii="Calibri" w:eastAsia="Calibri" w:hAnsi="Calibri" w:cs="Calibri"/>
            <w:sz w:val="18"/>
            <w:szCs w:val="18"/>
          </w:rPr>
          <w:t>ss</w:t>
        </w:r>
      </w:hyperlink>
      <w:r w:rsidRPr="000B47B9">
        <w:rPr>
          <w:rFonts w:ascii="Calibri" w:eastAsia="Calibri" w:hAnsi="Calibri" w:cs="Calibri"/>
          <w:sz w:val="18"/>
          <w:szCs w:val="18"/>
        </w:rPr>
        <w:t xml:space="preserve">. As cited in Ana Rojas, Maria </w:t>
      </w:r>
      <w:proofErr w:type="spellStart"/>
      <w:r w:rsidRPr="000B47B9">
        <w:rPr>
          <w:rFonts w:ascii="Calibri" w:eastAsia="Calibri" w:hAnsi="Calibri" w:cs="Calibri"/>
          <w:sz w:val="18"/>
          <w:szCs w:val="18"/>
        </w:rPr>
        <w:t>Prebble</w:t>
      </w:r>
      <w:proofErr w:type="spellEnd"/>
      <w:r w:rsidRPr="000B47B9">
        <w:rPr>
          <w:rFonts w:ascii="Calibri" w:eastAsia="Calibri" w:hAnsi="Calibri" w:cs="Calibri"/>
          <w:sz w:val="18"/>
          <w:szCs w:val="18"/>
        </w:rPr>
        <w:t xml:space="preserve">, and </w:t>
      </w:r>
      <w:proofErr w:type="spellStart"/>
      <w:r w:rsidRPr="000B47B9">
        <w:rPr>
          <w:rFonts w:ascii="Calibri" w:eastAsia="Calibri" w:hAnsi="Calibri" w:cs="Calibri"/>
          <w:sz w:val="18"/>
          <w:szCs w:val="18"/>
        </w:rPr>
        <w:t>Jackelline</w:t>
      </w:r>
      <w:proofErr w:type="spellEnd"/>
      <w:r w:rsidRPr="000B47B9">
        <w:rPr>
          <w:rFonts w:ascii="Calibri" w:eastAsia="Calibri" w:hAnsi="Calibri" w:cs="Calibri"/>
          <w:sz w:val="18"/>
          <w:szCs w:val="18"/>
        </w:rPr>
        <w:t xml:space="preserve"> </w:t>
      </w:r>
      <w:proofErr w:type="spellStart"/>
      <w:r w:rsidRPr="000B47B9">
        <w:rPr>
          <w:rFonts w:ascii="Calibri" w:eastAsia="Calibri" w:hAnsi="Calibri" w:cs="Calibri"/>
          <w:sz w:val="18"/>
          <w:szCs w:val="18"/>
        </w:rPr>
        <w:t>Siles</w:t>
      </w:r>
      <w:proofErr w:type="spellEnd"/>
      <w:r w:rsidRPr="000B47B9">
        <w:rPr>
          <w:rFonts w:ascii="Calibri" w:eastAsia="Calibri" w:hAnsi="Calibri" w:cs="Calibri"/>
          <w:sz w:val="18"/>
          <w:szCs w:val="18"/>
        </w:rPr>
        <w:t xml:space="preserve">, </w:t>
      </w:r>
      <w:r w:rsidR="000B47B9">
        <w:rPr>
          <w:rFonts w:ascii="Calibri" w:eastAsia="Calibri" w:hAnsi="Calibri" w:cs="Calibri"/>
          <w:sz w:val="18"/>
          <w:szCs w:val="18"/>
        </w:rPr>
        <w:t>‘</w:t>
      </w:r>
      <w:r w:rsidRPr="000B47B9">
        <w:rPr>
          <w:rFonts w:ascii="Calibri" w:eastAsia="Calibri" w:hAnsi="Calibri" w:cs="Calibri"/>
          <w:sz w:val="18"/>
          <w:szCs w:val="18"/>
        </w:rPr>
        <w:t>Chapter 4: Flipping the Switch, Ensuring the Energy Sector Is Sustainable and Gender-Responsive</w:t>
      </w:r>
      <w:r w:rsidR="000B47B9">
        <w:rPr>
          <w:rFonts w:ascii="Calibri" w:eastAsia="Calibri" w:hAnsi="Calibri" w:cs="Calibri"/>
          <w:sz w:val="18"/>
          <w:szCs w:val="18"/>
        </w:rPr>
        <w:t>.’</w:t>
      </w:r>
      <w:r w:rsidRPr="000B47B9">
        <w:rPr>
          <w:rFonts w:ascii="Calibri" w:eastAsia="Calibri" w:hAnsi="Calibri" w:cs="Calibri"/>
          <w:sz w:val="18"/>
          <w:szCs w:val="18"/>
        </w:rPr>
        <w:t xml:space="preserve"> in Roots for the Future, ed. Lorena Aguilar, Margaux </w:t>
      </w:r>
      <w:proofErr w:type="spellStart"/>
      <w:r w:rsidRPr="000B47B9">
        <w:rPr>
          <w:rFonts w:ascii="Calibri" w:eastAsia="Calibri" w:hAnsi="Calibri" w:cs="Calibri"/>
          <w:sz w:val="18"/>
          <w:szCs w:val="18"/>
        </w:rPr>
        <w:t>Granat</w:t>
      </w:r>
      <w:proofErr w:type="spellEnd"/>
      <w:r w:rsidRPr="000B47B9">
        <w:rPr>
          <w:rFonts w:ascii="Calibri" w:eastAsia="Calibri" w:hAnsi="Calibri" w:cs="Calibri"/>
          <w:sz w:val="18"/>
          <w:szCs w:val="18"/>
        </w:rPr>
        <w:t xml:space="preserve">, and Cate </w:t>
      </w:r>
      <w:proofErr w:type="spellStart"/>
      <w:r w:rsidRPr="000B47B9">
        <w:rPr>
          <w:rFonts w:ascii="Calibri" w:eastAsia="Calibri" w:hAnsi="Calibri" w:cs="Calibri"/>
          <w:sz w:val="18"/>
          <w:szCs w:val="18"/>
        </w:rPr>
        <w:t>Owren</w:t>
      </w:r>
      <w:proofErr w:type="spellEnd"/>
      <w:r w:rsidRPr="000B47B9">
        <w:rPr>
          <w:rFonts w:ascii="Calibri" w:eastAsia="Calibri" w:hAnsi="Calibri" w:cs="Calibri"/>
          <w:sz w:val="18"/>
          <w:szCs w:val="18"/>
        </w:rPr>
        <w:t>, IUCN, (2015)</w:t>
      </w:r>
      <w:r w:rsidR="000B47B9">
        <w:rPr>
          <w:rFonts w:ascii="Calibri" w:eastAsia="Calibri" w:hAnsi="Calibri" w:cs="Calibri"/>
          <w:sz w:val="18"/>
          <w:szCs w:val="18"/>
        </w:rPr>
        <w:t xml:space="preserve">, </w:t>
      </w:r>
      <w:hyperlink r:id="rId6" w:history="1">
        <w:r w:rsidR="000B47B9" w:rsidRPr="000B47B9">
          <w:rPr>
            <w:rStyle w:val="Hyperlink"/>
            <w:rFonts w:ascii="Calibri" w:eastAsia="Calibri" w:hAnsi="Calibri" w:cs="Calibri"/>
            <w:sz w:val="18"/>
            <w:szCs w:val="18"/>
          </w:rPr>
          <w:t>ss.</w:t>
        </w:r>
      </w:hyperlink>
    </w:p>
  </w:footnote>
  <w:footnote w:id="8">
    <w:p w14:paraId="33FF44BC" w14:textId="4852E797" w:rsidR="009B18BA" w:rsidRPr="000B47B9" w:rsidRDefault="009B18BA" w:rsidP="00551089">
      <w:pPr>
        <w:pStyle w:val="FootnoteText"/>
        <w:ind w:right="261"/>
        <w:jc w:val="both"/>
        <w:rPr>
          <w:sz w:val="18"/>
          <w:szCs w:val="18"/>
          <w:lang w:val="en-GB"/>
        </w:rPr>
      </w:pPr>
      <w:r w:rsidRPr="000B47B9">
        <w:rPr>
          <w:rStyle w:val="FootnoteReference"/>
          <w:sz w:val="18"/>
          <w:szCs w:val="18"/>
        </w:rPr>
        <w:footnoteRef/>
      </w:r>
      <w:r w:rsidRPr="000B47B9">
        <w:rPr>
          <w:sz w:val="18"/>
          <w:szCs w:val="18"/>
        </w:rPr>
        <w:t xml:space="preserve"> </w:t>
      </w:r>
      <w:r w:rsidRPr="000B47B9">
        <w:rPr>
          <w:rFonts w:ascii="Calibri" w:eastAsia="Calibri" w:hAnsi="Calibri" w:cs="Calibri"/>
          <w:sz w:val="18"/>
          <w:szCs w:val="18"/>
        </w:rPr>
        <w:t>CEDAW Committee, General Recommendation No. 37 on Gender-related dimensions of disaster risk reduction in the context of climate change, (2018), CEDAW/C/GC/37.</w:t>
      </w:r>
    </w:p>
  </w:footnote>
  <w:footnote w:id="9">
    <w:p w14:paraId="08F957ED" w14:textId="527DEBCF" w:rsidR="003E223C" w:rsidRPr="000B47B9" w:rsidRDefault="003E223C" w:rsidP="00551089">
      <w:pPr>
        <w:pStyle w:val="FootnoteText"/>
        <w:ind w:right="261"/>
        <w:jc w:val="both"/>
        <w:rPr>
          <w:sz w:val="18"/>
          <w:szCs w:val="18"/>
          <w:lang w:val="en-GB"/>
        </w:rPr>
      </w:pPr>
      <w:r w:rsidRPr="000B47B9">
        <w:rPr>
          <w:rStyle w:val="FootnoteReference"/>
          <w:sz w:val="18"/>
          <w:szCs w:val="18"/>
        </w:rPr>
        <w:footnoteRef/>
      </w:r>
      <w:r w:rsidRPr="000B47B9">
        <w:rPr>
          <w:sz w:val="18"/>
          <w:szCs w:val="18"/>
        </w:rPr>
        <w:t xml:space="preserve"> </w:t>
      </w:r>
      <w:r w:rsidR="000B47B9" w:rsidRPr="000B47B9">
        <w:rPr>
          <w:sz w:val="18"/>
          <w:szCs w:val="18"/>
        </w:rPr>
        <w:t>‘</w:t>
      </w:r>
      <w:r w:rsidR="000B47B9" w:rsidRPr="000B47B9">
        <w:rPr>
          <w:sz w:val="18"/>
          <w:szCs w:val="18"/>
          <w:lang w:val="en-GB"/>
        </w:rPr>
        <w:t xml:space="preserve">Wind farm in Mexico: French Energy Firm EDF disregards indigenous rights: case report’, </w:t>
      </w:r>
      <w:proofErr w:type="spellStart"/>
      <w:r w:rsidR="000B47B9" w:rsidRPr="000B47B9">
        <w:rPr>
          <w:sz w:val="18"/>
          <w:szCs w:val="18"/>
          <w:lang w:val="en-GB"/>
        </w:rPr>
        <w:t>ProDESC</w:t>
      </w:r>
      <w:proofErr w:type="spellEnd"/>
      <w:r w:rsidR="000B47B9" w:rsidRPr="000B47B9">
        <w:rPr>
          <w:sz w:val="18"/>
          <w:szCs w:val="18"/>
          <w:lang w:val="en-GB"/>
        </w:rPr>
        <w:t xml:space="preserve">, ECCHR, Terre </w:t>
      </w:r>
      <w:proofErr w:type="spellStart"/>
      <w:r w:rsidR="000B47B9" w:rsidRPr="000B47B9">
        <w:rPr>
          <w:sz w:val="18"/>
          <w:szCs w:val="18"/>
          <w:lang w:val="en-GB"/>
        </w:rPr>
        <w:t>Solidaire</w:t>
      </w:r>
      <w:proofErr w:type="spellEnd"/>
      <w:r w:rsidR="000B47B9" w:rsidRPr="000B47B9">
        <w:rPr>
          <w:sz w:val="18"/>
          <w:szCs w:val="18"/>
          <w:lang w:val="en-GB"/>
        </w:rPr>
        <w:t xml:space="preserve">, (September, 2020), </w:t>
      </w:r>
      <w:hyperlink r:id="rId7" w:history="1">
        <w:r w:rsidR="000B47B9" w:rsidRPr="000B47B9">
          <w:rPr>
            <w:rStyle w:val="Hyperlink"/>
            <w:sz w:val="18"/>
            <w:szCs w:val="18"/>
            <w:lang w:val="en-GB"/>
          </w:rPr>
          <w:t>ss.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302"/>
    <w:multiLevelType w:val="hybridMultilevel"/>
    <w:tmpl w:val="FFFFFFFF"/>
    <w:lvl w:ilvl="0" w:tplc="33FCAF70">
      <w:start w:val="1"/>
      <w:numFmt w:val="bullet"/>
      <w:lvlText w:val="·"/>
      <w:lvlJc w:val="left"/>
      <w:pPr>
        <w:ind w:left="720" w:hanging="360"/>
      </w:pPr>
      <w:rPr>
        <w:rFonts w:ascii="Symbol" w:hAnsi="Symbol" w:hint="default"/>
      </w:rPr>
    </w:lvl>
    <w:lvl w:ilvl="1" w:tplc="07B62B98">
      <w:start w:val="1"/>
      <w:numFmt w:val="bullet"/>
      <w:lvlText w:val="o"/>
      <w:lvlJc w:val="left"/>
      <w:pPr>
        <w:ind w:left="1440" w:hanging="360"/>
      </w:pPr>
      <w:rPr>
        <w:rFonts w:ascii="Courier New" w:hAnsi="Courier New" w:hint="default"/>
      </w:rPr>
    </w:lvl>
    <w:lvl w:ilvl="2" w:tplc="D5909248">
      <w:start w:val="1"/>
      <w:numFmt w:val="bullet"/>
      <w:lvlText w:val=""/>
      <w:lvlJc w:val="left"/>
      <w:pPr>
        <w:ind w:left="2160" w:hanging="360"/>
      </w:pPr>
      <w:rPr>
        <w:rFonts w:ascii="Wingdings" w:hAnsi="Wingdings" w:hint="default"/>
      </w:rPr>
    </w:lvl>
    <w:lvl w:ilvl="3" w:tplc="481846BC">
      <w:start w:val="1"/>
      <w:numFmt w:val="bullet"/>
      <w:lvlText w:val=""/>
      <w:lvlJc w:val="left"/>
      <w:pPr>
        <w:ind w:left="2880" w:hanging="360"/>
      </w:pPr>
      <w:rPr>
        <w:rFonts w:ascii="Symbol" w:hAnsi="Symbol" w:hint="default"/>
      </w:rPr>
    </w:lvl>
    <w:lvl w:ilvl="4" w:tplc="21E246CE">
      <w:start w:val="1"/>
      <w:numFmt w:val="bullet"/>
      <w:lvlText w:val="o"/>
      <w:lvlJc w:val="left"/>
      <w:pPr>
        <w:ind w:left="3600" w:hanging="360"/>
      </w:pPr>
      <w:rPr>
        <w:rFonts w:ascii="Courier New" w:hAnsi="Courier New" w:hint="default"/>
      </w:rPr>
    </w:lvl>
    <w:lvl w:ilvl="5" w:tplc="AB4647A4">
      <w:start w:val="1"/>
      <w:numFmt w:val="bullet"/>
      <w:lvlText w:val=""/>
      <w:lvlJc w:val="left"/>
      <w:pPr>
        <w:ind w:left="4320" w:hanging="360"/>
      </w:pPr>
      <w:rPr>
        <w:rFonts w:ascii="Wingdings" w:hAnsi="Wingdings" w:hint="default"/>
      </w:rPr>
    </w:lvl>
    <w:lvl w:ilvl="6" w:tplc="C7A81B2A">
      <w:start w:val="1"/>
      <w:numFmt w:val="bullet"/>
      <w:lvlText w:val=""/>
      <w:lvlJc w:val="left"/>
      <w:pPr>
        <w:ind w:left="5040" w:hanging="360"/>
      </w:pPr>
      <w:rPr>
        <w:rFonts w:ascii="Symbol" w:hAnsi="Symbol" w:hint="default"/>
      </w:rPr>
    </w:lvl>
    <w:lvl w:ilvl="7" w:tplc="8D043918">
      <w:start w:val="1"/>
      <w:numFmt w:val="bullet"/>
      <w:lvlText w:val="o"/>
      <w:lvlJc w:val="left"/>
      <w:pPr>
        <w:ind w:left="5760" w:hanging="360"/>
      </w:pPr>
      <w:rPr>
        <w:rFonts w:ascii="Courier New" w:hAnsi="Courier New" w:hint="default"/>
      </w:rPr>
    </w:lvl>
    <w:lvl w:ilvl="8" w:tplc="A1FCE5E8">
      <w:start w:val="1"/>
      <w:numFmt w:val="bullet"/>
      <w:lvlText w:val=""/>
      <w:lvlJc w:val="left"/>
      <w:pPr>
        <w:ind w:left="6480" w:hanging="360"/>
      </w:pPr>
      <w:rPr>
        <w:rFonts w:ascii="Wingdings" w:hAnsi="Wingdings" w:hint="default"/>
      </w:rPr>
    </w:lvl>
  </w:abstractNum>
  <w:abstractNum w:abstractNumId="1" w15:restartNumberingAfterBreak="0">
    <w:nsid w:val="129F158B"/>
    <w:multiLevelType w:val="hybridMultilevel"/>
    <w:tmpl w:val="FFFFFFFF"/>
    <w:lvl w:ilvl="0" w:tplc="76D42E8C">
      <w:start w:val="1"/>
      <w:numFmt w:val="bullet"/>
      <w:lvlText w:val="·"/>
      <w:lvlJc w:val="left"/>
      <w:pPr>
        <w:ind w:left="720" w:hanging="360"/>
      </w:pPr>
      <w:rPr>
        <w:rFonts w:ascii="Symbol" w:hAnsi="Symbol" w:hint="default"/>
      </w:rPr>
    </w:lvl>
    <w:lvl w:ilvl="1" w:tplc="2996A742">
      <w:start w:val="1"/>
      <w:numFmt w:val="bullet"/>
      <w:lvlText w:val="o"/>
      <w:lvlJc w:val="left"/>
      <w:pPr>
        <w:ind w:left="1440" w:hanging="360"/>
      </w:pPr>
      <w:rPr>
        <w:rFonts w:ascii="Courier New" w:hAnsi="Courier New" w:hint="default"/>
      </w:rPr>
    </w:lvl>
    <w:lvl w:ilvl="2" w:tplc="0C3A4F98">
      <w:start w:val="1"/>
      <w:numFmt w:val="bullet"/>
      <w:lvlText w:val=""/>
      <w:lvlJc w:val="left"/>
      <w:pPr>
        <w:ind w:left="2160" w:hanging="360"/>
      </w:pPr>
      <w:rPr>
        <w:rFonts w:ascii="Wingdings" w:hAnsi="Wingdings" w:hint="default"/>
      </w:rPr>
    </w:lvl>
    <w:lvl w:ilvl="3" w:tplc="D26273E6">
      <w:start w:val="1"/>
      <w:numFmt w:val="bullet"/>
      <w:lvlText w:val=""/>
      <w:lvlJc w:val="left"/>
      <w:pPr>
        <w:ind w:left="2880" w:hanging="360"/>
      </w:pPr>
      <w:rPr>
        <w:rFonts w:ascii="Symbol" w:hAnsi="Symbol" w:hint="default"/>
      </w:rPr>
    </w:lvl>
    <w:lvl w:ilvl="4" w:tplc="D3B68D92">
      <w:start w:val="1"/>
      <w:numFmt w:val="bullet"/>
      <w:lvlText w:val="o"/>
      <w:lvlJc w:val="left"/>
      <w:pPr>
        <w:ind w:left="3600" w:hanging="360"/>
      </w:pPr>
      <w:rPr>
        <w:rFonts w:ascii="Courier New" w:hAnsi="Courier New" w:hint="default"/>
      </w:rPr>
    </w:lvl>
    <w:lvl w:ilvl="5" w:tplc="B2BEBC80">
      <w:start w:val="1"/>
      <w:numFmt w:val="bullet"/>
      <w:lvlText w:val=""/>
      <w:lvlJc w:val="left"/>
      <w:pPr>
        <w:ind w:left="4320" w:hanging="360"/>
      </w:pPr>
      <w:rPr>
        <w:rFonts w:ascii="Wingdings" w:hAnsi="Wingdings" w:hint="default"/>
      </w:rPr>
    </w:lvl>
    <w:lvl w:ilvl="6" w:tplc="2A9C18A8">
      <w:start w:val="1"/>
      <w:numFmt w:val="bullet"/>
      <w:lvlText w:val=""/>
      <w:lvlJc w:val="left"/>
      <w:pPr>
        <w:ind w:left="5040" w:hanging="360"/>
      </w:pPr>
      <w:rPr>
        <w:rFonts w:ascii="Symbol" w:hAnsi="Symbol" w:hint="default"/>
      </w:rPr>
    </w:lvl>
    <w:lvl w:ilvl="7" w:tplc="6C36BF6E">
      <w:start w:val="1"/>
      <w:numFmt w:val="bullet"/>
      <w:lvlText w:val="o"/>
      <w:lvlJc w:val="left"/>
      <w:pPr>
        <w:ind w:left="5760" w:hanging="360"/>
      </w:pPr>
      <w:rPr>
        <w:rFonts w:ascii="Courier New" w:hAnsi="Courier New" w:hint="default"/>
      </w:rPr>
    </w:lvl>
    <w:lvl w:ilvl="8" w:tplc="8A10020A">
      <w:start w:val="1"/>
      <w:numFmt w:val="bullet"/>
      <w:lvlText w:val=""/>
      <w:lvlJc w:val="left"/>
      <w:pPr>
        <w:ind w:left="6480" w:hanging="360"/>
      </w:pPr>
      <w:rPr>
        <w:rFonts w:ascii="Wingdings" w:hAnsi="Wingdings" w:hint="default"/>
      </w:rPr>
    </w:lvl>
  </w:abstractNum>
  <w:abstractNum w:abstractNumId="2" w15:restartNumberingAfterBreak="0">
    <w:nsid w:val="1DAA4C45"/>
    <w:multiLevelType w:val="hybridMultilevel"/>
    <w:tmpl w:val="FFFFFFFF"/>
    <w:lvl w:ilvl="0" w:tplc="5AC0F81E">
      <w:start w:val="1"/>
      <w:numFmt w:val="bullet"/>
      <w:lvlText w:val=""/>
      <w:lvlJc w:val="left"/>
      <w:pPr>
        <w:ind w:left="720" w:hanging="360"/>
      </w:pPr>
      <w:rPr>
        <w:rFonts w:ascii="Symbol" w:hAnsi="Symbol" w:hint="default"/>
      </w:rPr>
    </w:lvl>
    <w:lvl w:ilvl="1" w:tplc="5EF66132">
      <w:start w:val="1"/>
      <w:numFmt w:val="bullet"/>
      <w:lvlText w:val="o"/>
      <w:lvlJc w:val="left"/>
      <w:pPr>
        <w:ind w:left="1440" w:hanging="360"/>
      </w:pPr>
      <w:rPr>
        <w:rFonts w:ascii="Courier New" w:hAnsi="Courier New" w:hint="default"/>
      </w:rPr>
    </w:lvl>
    <w:lvl w:ilvl="2" w:tplc="43ACA5E2">
      <w:start w:val="1"/>
      <w:numFmt w:val="bullet"/>
      <w:lvlText w:val=""/>
      <w:lvlJc w:val="left"/>
      <w:pPr>
        <w:ind w:left="2160" w:hanging="360"/>
      </w:pPr>
      <w:rPr>
        <w:rFonts w:ascii="Wingdings" w:hAnsi="Wingdings" w:hint="default"/>
      </w:rPr>
    </w:lvl>
    <w:lvl w:ilvl="3" w:tplc="7F043E58">
      <w:start w:val="1"/>
      <w:numFmt w:val="bullet"/>
      <w:lvlText w:val=""/>
      <w:lvlJc w:val="left"/>
      <w:pPr>
        <w:ind w:left="2880" w:hanging="360"/>
      </w:pPr>
      <w:rPr>
        <w:rFonts w:ascii="Symbol" w:hAnsi="Symbol" w:hint="default"/>
      </w:rPr>
    </w:lvl>
    <w:lvl w:ilvl="4" w:tplc="17568836">
      <w:start w:val="1"/>
      <w:numFmt w:val="bullet"/>
      <w:lvlText w:val="o"/>
      <w:lvlJc w:val="left"/>
      <w:pPr>
        <w:ind w:left="3600" w:hanging="360"/>
      </w:pPr>
      <w:rPr>
        <w:rFonts w:ascii="Courier New" w:hAnsi="Courier New" w:hint="default"/>
      </w:rPr>
    </w:lvl>
    <w:lvl w:ilvl="5" w:tplc="EDA0B48E">
      <w:start w:val="1"/>
      <w:numFmt w:val="bullet"/>
      <w:lvlText w:val=""/>
      <w:lvlJc w:val="left"/>
      <w:pPr>
        <w:ind w:left="4320" w:hanging="360"/>
      </w:pPr>
      <w:rPr>
        <w:rFonts w:ascii="Wingdings" w:hAnsi="Wingdings" w:hint="default"/>
      </w:rPr>
    </w:lvl>
    <w:lvl w:ilvl="6" w:tplc="22F8DA7C">
      <w:start w:val="1"/>
      <w:numFmt w:val="bullet"/>
      <w:lvlText w:val=""/>
      <w:lvlJc w:val="left"/>
      <w:pPr>
        <w:ind w:left="5040" w:hanging="360"/>
      </w:pPr>
      <w:rPr>
        <w:rFonts w:ascii="Symbol" w:hAnsi="Symbol" w:hint="default"/>
      </w:rPr>
    </w:lvl>
    <w:lvl w:ilvl="7" w:tplc="47888ADA">
      <w:start w:val="1"/>
      <w:numFmt w:val="bullet"/>
      <w:lvlText w:val="o"/>
      <w:lvlJc w:val="left"/>
      <w:pPr>
        <w:ind w:left="5760" w:hanging="360"/>
      </w:pPr>
      <w:rPr>
        <w:rFonts w:ascii="Courier New" w:hAnsi="Courier New" w:hint="default"/>
      </w:rPr>
    </w:lvl>
    <w:lvl w:ilvl="8" w:tplc="3D265F46">
      <w:start w:val="1"/>
      <w:numFmt w:val="bullet"/>
      <w:lvlText w:val=""/>
      <w:lvlJc w:val="left"/>
      <w:pPr>
        <w:ind w:left="6480" w:hanging="360"/>
      </w:pPr>
      <w:rPr>
        <w:rFonts w:ascii="Wingdings" w:hAnsi="Wingdings" w:hint="default"/>
      </w:rPr>
    </w:lvl>
  </w:abstractNum>
  <w:abstractNum w:abstractNumId="3" w15:restartNumberingAfterBreak="0">
    <w:nsid w:val="32482199"/>
    <w:multiLevelType w:val="hybridMultilevel"/>
    <w:tmpl w:val="FFFFFFFF"/>
    <w:lvl w:ilvl="0" w:tplc="2196F0B2">
      <w:start w:val="1"/>
      <w:numFmt w:val="bullet"/>
      <w:lvlText w:val="·"/>
      <w:lvlJc w:val="left"/>
      <w:pPr>
        <w:ind w:left="720" w:hanging="360"/>
      </w:pPr>
      <w:rPr>
        <w:rFonts w:ascii="Symbol" w:hAnsi="Symbol" w:hint="default"/>
      </w:rPr>
    </w:lvl>
    <w:lvl w:ilvl="1" w:tplc="773CD102">
      <w:start w:val="1"/>
      <w:numFmt w:val="bullet"/>
      <w:lvlText w:val="o"/>
      <w:lvlJc w:val="left"/>
      <w:pPr>
        <w:ind w:left="1440" w:hanging="360"/>
      </w:pPr>
      <w:rPr>
        <w:rFonts w:ascii="Courier New" w:hAnsi="Courier New" w:hint="default"/>
      </w:rPr>
    </w:lvl>
    <w:lvl w:ilvl="2" w:tplc="CE4E2AC8">
      <w:start w:val="1"/>
      <w:numFmt w:val="bullet"/>
      <w:lvlText w:val=""/>
      <w:lvlJc w:val="left"/>
      <w:pPr>
        <w:ind w:left="2160" w:hanging="360"/>
      </w:pPr>
      <w:rPr>
        <w:rFonts w:ascii="Wingdings" w:hAnsi="Wingdings" w:hint="default"/>
      </w:rPr>
    </w:lvl>
    <w:lvl w:ilvl="3" w:tplc="87541C72">
      <w:start w:val="1"/>
      <w:numFmt w:val="bullet"/>
      <w:lvlText w:val=""/>
      <w:lvlJc w:val="left"/>
      <w:pPr>
        <w:ind w:left="2880" w:hanging="360"/>
      </w:pPr>
      <w:rPr>
        <w:rFonts w:ascii="Symbol" w:hAnsi="Symbol" w:hint="default"/>
      </w:rPr>
    </w:lvl>
    <w:lvl w:ilvl="4" w:tplc="C7384942">
      <w:start w:val="1"/>
      <w:numFmt w:val="bullet"/>
      <w:lvlText w:val="o"/>
      <w:lvlJc w:val="left"/>
      <w:pPr>
        <w:ind w:left="3600" w:hanging="360"/>
      </w:pPr>
      <w:rPr>
        <w:rFonts w:ascii="Courier New" w:hAnsi="Courier New" w:hint="default"/>
      </w:rPr>
    </w:lvl>
    <w:lvl w:ilvl="5" w:tplc="E3385F38">
      <w:start w:val="1"/>
      <w:numFmt w:val="bullet"/>
      <w:lvlText w:val=""/>
      <w:lvlJc w:val="left"/>
      <w:pPr>
        <w:ind w:left="4320" w:hanging="360"/>
      </w:pPr>
      <w:rPr>
        <w:rFonts w:ascii="Wingdings" w:hAnsi="Wingdings" w:hint="default"/>
      </w:rPr>
    </w:lvl>
    <w:lvl w:ilvl="6" w:tplc="4C04CDE8">
      <w:start w:val="1"/>
      <w:numFmt w:val="bullet"/>
      <w:lvlText w:val=""/>
      <w:lvlJc w:val="left"/>
      <w:pPr>
        <w:ind w:left="5040" w:hanging="360"/>
      </w:pPr>
      <w:rPr>
        <w:rFonts w:ascii="Symbol" w:hAnsi="Symbol" w:hint="default"/>
      </w:rPr>
    </w:lvl>
    <w:lvl w:ilvl="7" w:tplc="D2AEE304">
      <w:start w:val="1"/>
      <w:numFmt w:val="bullet"/>
      <w:lvlText w:val="o"/>
      <w:lvlJc w:val="left"/>
      <w:pPr>
        <w:ind w:left="5760" w:hanging="360"/>
      </w:pPr>
      <w:rPr>
        <w:rFonts w:ascii="Courier New" w:hAnsi="Courier New" w:hint="default"/>
      </w:rPr>
    </w:lvl>
    <w:lvl w:ilvl="8" w:tplc="B0567CB8">
      <w:start w:val="1"/>
      <w:numFmt w:val="bullet"/>
      <w:lvlText w:val=""/>
      <w:lvlJc w:val="left"/>
      <w:pPr>
        <w:ind w:left="6480" w:hanging="360"/>
      </w:pPr>
      <w:rPr>
        <w:rFonts w:ascii="Wingdings" w:hAnsi="Wingdings" w:hint="default"/>
      </w:rPr>
    </w:lvl>
  </w:abstractNum>
  <w:abstractNum w:abstractNumId="4" w15:restartNumberingAfterBreak="0">
    <w:nsid w:val="3B3F0D1E"/>
    <w:multiLevelType w:val="hybridMultilevel"/>
    <w:tmpl w:val="FFFFFFFF"/>
    <w:lvl w:ilvl="0" w:tplc="BA840C16">
      <w:start w:val="1"/>
      <w:numFmt w:val="bullet"/>
      <w:lvlText w:val=""/>
      <w:lvlJc w:val="left"/>
      <w:pPr>
        <w:ind w:left="720" w:hanging="360"/>
      </w:pPr>
      <w:rPr>
        <w:rFonts w:ascii="Symbol" w:hAnsi="Symbol" w:hint="default"/>
      </w:rPr>
    </w:lvl>
    <w:lvl w:ilvl="1" w:tplc="1B2A6A3E">
      <w:start w:val="1"/>
      <w:numFmt w:val="bullet"/>
      <w:lvlText w:val="o"/>
      <w:lvlJc w:val="left"/>
      <w:pPr>
        <w:ind w:left="1440" w:hanging="360"/>
      </w:pPr>
      <w:rPr>
        <w:rFonts w:ascii="Courier New" w:hAnsi="Courier New" w:hint="default"/>
      </w:rPr>
    </w:lvl>
    <w:lvl w:ilvl="2" w:tplc="2CD6527A">
      <w:start w:val="1"/>
      <w:numFmt w:val="bullet"/>
      <w:lvlText w:val=""/>
      <w:lvlJc w:val="left"/>
      <w:pPr>
        <w:ind w:left="2160" w:hanging="360"/>
      </w:pPr>
      <w:rPr>
        <w:rFonts w:ascii="Wingdings" w:hAnsi="Wingdings" w:hint="default"/>
      </w:rPr>
    </w:lvl>
    <w:lvl w:ilvl="3" w:tplc="9D428FA4">
      <w:start w:val="1"/>
      <w:numFmt w:val="bullet"/>
      <w:lvlText w:val=""/>
      <w:lvlJc w:val="left"/>
      <w:pPr>
        <w:ind w:left="2880" w:hanging="360"/>
      </w:pPr>
      <w:rPr>
        <w:rFonts w:ascii="Symbol" w:hAnsi="Symbol" w:hint="default"/>
      </w:rPr>
    </w:lvl>
    <w:lvl w:ilvl="4" w:tplc="F356BC94">
      <w:start w:val="1"/>
      <w:numFmt w:val="bullet"/>
      <w:lvlText w:val="o"/>
      <w:lvlJc w:val="left"/>
      <w:pPr>
        <w:ind w:left="3600" w:hanging="360"/>
      </w:pPr>
      <w:rPr>
        <w:rFonts w:ascii="Courier New" w:hAnsi="Courier New" w:hint="default"/>
      </w:rPr>
    </w:lvl>
    <w:lvl w:ilvl="5" w:tplc="176A81A6">
      <w:start w:val="1"/>
      <w:numFmt w:val="bullet"/>
      <w:lvlText w:val=""/>
      <w:lvlJc w:val="left"/>
      <w:pPr>
        <w:ind w:left="4320" w:hanging="360"/>
      </w:pPr>
      <w:rPr>
        <w:rFonts w:ascii="Wingdings" w:hAnsi="Wingdings" w:hint="default"/>
      </w:rPr>
    </w:lvl>
    <w:lvl w:ilvl="6" w:tplc="63088F0C">
      <w:start w:val="1"/>
      <w:numFmt w:val="bullet"/>
      <w:lvlText w:val=""/>
      <w:lvlJc w:val="left"/>
      <w:pPr>
        <w:ind w:left="5040" w:hanging="360"/>
      </w:pPr>
      <w:rPr>
        <w:rFonts w:ascii="Symbol" w:hAnsi="Symbol" w:hint="default"/>
      </w:rPr>
    </w:lvl>
    <w:lvl w:ilvl="7" w:tplc="31922A8E">
      <w:start w:val="1"/>
      <w:numFmt w:val="bullet"/>
      <w:lvlText w:val="o"/>
      <w:lvlJc w:val="left"/>
      <w:pPr>
        <w:ind w:left="5760" w:hanging="360"/>
      </w:pPr>
      <w:rPr>
        <w:rFonts w:ascii="Courier New" w:hAnsi="Courier New" w:hint="default"/>
      </w:rPr>
    </w:lvl>
    <w:lvl w:ilvl="8" w:tplc="D0A0304E">
      <w:start w:val="1"/>
      <w:numFmt w:val="bullet"/>
      <w:lvlText w:val=""/>
      <w:lvlJc w:val="left"/>
      <w:pPr>
        <w:ind w:left="6480" w:hanging="360"/>
      </w:pPr>
      <w:rPr>
        <w:rFonts w:ascii="Wingdings" w:hAnsi="Wingdings" w:hint="default"/>
      </w:rPr>
    </w:lvl>
  </w:abstractNum>
  <w:abstractNum w:abstractNumId="5" w15:restartNumberingAfterBreak="0">
    <w:nsid w:val="4740316C"/>
    <w:multiLevelType w:val="hybridMultilevel"/>
    <w:tmpl w:val="FFFFFFFF"/>
    <w:lvl w:ilvl="0" w:tplc="59F4765E">
      <w:start w:val="1"/>
      <w:numFmt w:val="bullet"/>
      <w:lvlText w:val="·"/>
      <w:lvlJc w:val="left"/>
      <w:pPr>
        <w:ind w:left="720" w:hanging="360"/>
      </w:pPr>
      <w:rPr>
        <w:rFonts w:ascii="Symbol" w:hAnsi="Symbol" w:hint="default"/>
      </w:rPr>
    </w:lvl>
    <w:lvl w:ilvl="1" w:tplc="89ECB234">
      <w:start w:val="1"/>
      <w:numFmt w:val="bullet"/>
      <w:lvlText w:val="o"/>
      <w:lvlJc w:val="left"/>
      <w:pPr>
        <w:ind w:left="1440" w:hanging="360"/>
      </w:pPr>
      <w:rPr>
        <w:rFonts w:ascii="Courier New" w:hAnsi="Courier New" w:hint="default"/>
      </w:rPr>
    </w:lvl>
    <w:lvl w:ilvl="2" w:tplc="F302300A">
      <w:start w:val="1"/>
      <w:numFmt w:val="bullet"/>
      <w:lvlText w:val=""/>
      <w:lvlJc w:val="left"/>
      <w:pPr>
        <w:ind w:left="2160" w:hanging="360"/>
      </w:pPr>
      <w:rPr>
        <w:rFonts w:ascii="Wingdings" w:hAnsi="Wingdings" w:hint="default"/>
      </w:rPr>
    </w:lvl>
    <w:lvl w:ilvl="3" w:tplc="5C7C7EDA">
      <w:start w:val="1"/>
      <w:numFmt w:val="bullet"/>
      <w:lvlText w:val=""/>
      <w:lvlJc w:val="left"/>
      <w:pPr>
        <w:ind w:left="2880" w:hanging="360"/>
      </w:pPr>
      <w:rPr>
        <w:rFonts w:ascii="Symbol" w:hAnsi="Symbol" w:hint="default"/>
      </w:rPr>
    </w:lvl>
    <w:lvl w:ilvl="4" w:tplc="186C577C">
      <w:start w:val="1"/>
      <w:numFmt w:val="bullet"/>
      <w:lvlText w:val="o"/>
      <w:lvlJc w:val="left"/>
      <w:pPr>
        <w:ind w:left="3600" w:hanging="360"/>
      </w:pPr>
      <w:rPr>
        <w:rFonts w:ascii="Courier New" w:hAnsi="Courier New" w:hint="default"/>
      </w:rPr>
    </w:lvl>
    <w:lvl w:ilvl="5" w:tplc="AA9EFAFC">
      <w:start w:val="1"/>
      <w:numFmt w:val="bullet"/>
      <w:lvlText w:val=""/>
      <w:lvlJc w:val="left"/>
      <w:pPr>
        <w:ind w:left="4320" w:hanging="360"/>
      </w:pPr>
      <w:rPr>
        <w:rFonts w:ascii="Wingdings" w:hAnsi="Wingdings" w:hint="default"/>
      </w:rPr>
    </w:lvl>
    <w:lvl w:ilvl="6" w:tplc="570604E6">
      <w:start w:val="1"/>
      <w:numFmt w:val="bullet"/>
      <w:lvlText w:val=""/>
      <w:lvlJc w:val="left"/>
      <w:pPr>
        <w:ind w:left="5040" w:hanging="360"/>
      </w:pPr>
      <w:rPr>
        <w:rFonts w:ascii="Symbol" w:hAnsi="Symbol" w:hint="default"/>
      </w:rPr>
    </w:lvl>
    <w:lvl w:ilvl="7" w:tplc="5080B1A2">
      <w:start w:val="1"/>
      <w:numFmt w:val="bullet"/>
      <w:lvlText w:val="o"/>
      <w:lvlJc w:val="left"/>
      <w:pPr>
        <w:ind w:left="5760" w:hanging="360"/>
      </w:pPr>
      <w:rPr>
        <w:rFonts w:ascii="Courier New" w:hAnsi="Courier New" w:hint="default"/>
      </w:rPr>
    </w:lvl>
    <w:lvl w:ilvl="8" w:tplc="071887FE">
      <w:start w:val="1"/>
      <w:numFmt w:val="bullet"/>
      <w:lvlText w:val=""/>
      <w:lvlJc w:val="left"/>
      <w:pPr>
        <w:ind w:left="6480" w:hanging="360"/>
      </w:pPr>
      <w:rPr>
        <w:rFonts w:ascii="Wingdings" w:hAnsi="Wingdings" w:hint="default"/>
      </w:rPr>
    </w:lvl>
  </w:abstractNum>
  <w:abstractNum w:abstractNumId="6" w15:restartNumberingAfterBreak="0">
    <w:nsid w:val="4A6D0D6A"/>
    <w:multiLevelType w:val="hybridMultilevel"/>
    <w:tmpl w:val="FFFFFFFF"/>
    <w:lvl w:ilvl="0" w:tplc="78D03160">
      <w:start w:val="1"/>
      <w:numFmt w:val="bullet"/>
      <w:lvlText w:val="·"/>
      <w:lvlJc w:val="left"/>
      <w:pPr>
        <w:ind w:left="720" w:hanging="360"/>
      </w:pPr>
      <w:rPr>
        <w:rFonts w:ascii="Symbol" w:hAnsi="Symbol" w:hint="default"/>
      </w:rPr>
    </w:lvl>
    <w:lvl w:ilvl="1" w:tplc="862A6DF8">
      <w:start w:val="1"/>
      <w:numFmt w:val="bullet"/>
      <w:lvlText w:val="o"/>
      <w:lvlJc w:val="left"/>
      <w:pPr>
        <w:ind w:left="1440" w:hanging="360"/>
      </w:pPr>
      <w:rPr>
        <w:rFonts w:ascii="Courier New" w:hAnsi="Courier New" w:hint="default"/>
      </w:rPr>
    </w:lvl>
    <w:lvl w:ilvl="2" w:tplc="3118E6E8">
      <w:start w:val="1"/>
      <w:numFmt w:val="bullet"/>
      <w:lvlText w:val=""/>
      <w:lvlJc w:val="left"/>
      <w:pPr>
        <w:ind w:left="2160" w:hanging="360"/>
      </w:pPr>
      <w:rPr>
        <w:rFonts w:ascii="Wingdings" w:hAnsi="Wingdings" w:hint="default"/>
      </w:rPr>
    </w:lvl>
    <w:lvl w:ilvl="3" w:tplc="12A47718">
      <w:start w:val="1"/>
      <w:numFmt w:val="bullet"/>
      <w:lvlText w:val=""/>
      <w:lvlJc w:val="left"/>
      <w:pPr>
        <w:ind w:left="2880" w:hanging="360"/>
      </w:pPr>
      <w:rPr>
        <w:rFonts w:ascii="Symbol" w:hAnsi="Symbol" w:hint="default"/>
      </w:rPr>
    </w:lvl>
    <w:lvl w:ilvl="4" w:tplc="56BCE8F4">
      <w:start w:val="1"/>
      <w:numFmt w:val="bullet"/>
      <w:lvlText w:val="o"/>
      <w:lvlJc w:val="left"/>
      <w:pPr>
        <w:ind w:left="3600" w:hanging="360"/>
      </w:pPr>
      <w:rPr>
        <w:rFonts w:ascii="Courier New" w:hAnsi="Courier New" w:hint="default"/>
      </w:rPr>
    </w:lvl>
    <w:lvl w:ilvl="5" w:tplc="6966F13E">
      <w:start w:val="1"/>
      <w:numFmt w:val="bullet"/>
      <w:lvlText w:val=""/>
      <w:lvlJc w:val="left"/>
      <w:pPr>
        <w:ind w:left="4320" w:hanging="360"/>
      </w:pPr>
      <w:rPr>
        <w:rFonts w:ascii="Wingdings" w:hAnsi="Wingdings" w:hint="default"/>
      </w:rPr>
    </w:lvl>
    <w:lvl w:ilvl="6" w:tplc="98068298">
      <w:start w:val="1"/>
      <w:numFmt w:val="bullet"/>
      <w:lvlText w:val=""/>
      <w:lvlJc w:val="left"/>
      <w:pPr>
        <w:ind w:left="5040" w:hanging="360"/>
      </w:pPr>
      <w:rPr>
        <w:rFonts w:ascii="Symbol" w:hAnsi="Symbol" w:hint="default"/>
      </w:rPr>
    </w:lvl>
    <w:lvl w:ilvl="7" w:tplc="6C380DE2">
      <w:start w:val="1"/>
      <w:numFmt w:val="bullet"/>
      <w:lvlText w:val="o"/>
      <w:lvlJc w:val="left"/>
      <w:pPr>
        <w:ind w:left="5760" w:hanging="360"/>
      </w:pPr>
      <w:rPr>
        <w:rFonts w:ascii="Courier New" w:hAnsi="Courier New" w:hint="default"/>
      </w:rPr>
    </w:lvl>
    <w:lvl w:ilvl="8" w:tplc="E26843B6">
      <w:start w:val="1"/>
      <w:numFmt w:val="bullet"/>
      <w:lvlText w:val=""/>
      <w:lvlJc w:val="left"/>
      <w:pPr>
        <w:ind w:left="6480" w:hanging="360"/>
      </w:pPr>
      <w:rPr>
        <w:rFonts w:ascii="Wingdings" w:hAnsi="Wingdings" w:hint="default"/>
      </w:rPr>
    </w:lvl>
  </w:abstractNum>
  <w:abstractNum w:abstractNumId="7" w15:restartNumberingAfterBreak="0">
    <w:nsid w:val="4C8B319C"/>
    <w:multiLevelType w:val="hybridMultilevel"/>
    <w:tmpl w:val="FFFFFFFF"/>
    <w:lvl w:ilvl="0" w:tplc="CA28126E">
      <w:start w:val="1"/>
      <w:numFmt w:val="bullet"/>
      <w:lvlText w:val="·"/>
      <w:lvlJc w:val="left"/>
      <w:pPr>
        <w:ind w:left="720" w:hanging="360"/>
      </w:pPr>
      <w:rPr>
        <w:rFonts w:ascii="Symbol" w:hAnsi="Symbol" w:hint="default"/>
      </w:rPr>
    </w:lvl>
    <w:lvl w:ilvl="1" w:tplc="5538CC00">
      <w:start w:val="1"/>
      <w:numFmt w:val="bullet"/>
      <w:lvlText w:val="o"/>
      <w:lvlJc w:val="left"/>
      <w:pPr>
        <w:ind w:left="1440" w:hanging="360"/>
      </w:pPr>
      <w:rPr>
        <w:rFonts w:ascii="Courier New" w:hAnsi="Courier New" w:hint="default"/>
      </w:rPr>
    </w:lvl>
    <w:lvl w:ilvl="2" w:tplc="B956BBE0">
      <w:start w:val="1"/>
      <w:numFmt w:val="bullet"/>
      <w:lvlText w:val=""/>
      <w:lvlJc w:val="left"/>
      <w:pPr>
        <w:ind w:left="2160" w:hanging="360"/>
      </w:pPr>
      <w:rPr>
        <w:rFonts w:ascii="Wingdings" w:hAnsi="Wingdings" w:hint="default"/>
      </w:rPr>
    </w:lvl>
    <w:lvl w:ilvl="3" w:tplc="F76ED280">
      <w:start w:val="1"/>
      <w:numFmt w:val="bullet"/>
      <w:lvlText w:val=""/>
      <w:lvlJc w:val="left"/>
      <w:pPr>
        <w:ind w:left="2880" w:hanging="360"/>
      </w:pPr>
      <w:rPr>
        <w:rFonts w:ascii="Symbol" w:hAnsi="Symbol" w:hint="default"/>
      </w:rPr>
    </w:lvl>
    <w:lvl w:ilvl="4" w:tplc="074671EC">
      <w:start w:val="1"/>
      <w:numFmt w:val="bullet"/>
      <w:lvlText w:val="o"/>
      <w:lvlJc w:val="left"/>
      <w:pPr>
        <w:ind w:left="3600" w:hanging="360"/>
      </w:pPr>
      <w:rPr>
        <w:rFonts w:ascii="Courier New" w:hAnsi="Courier New" w:hint="default"/>
      </w:rPr>
    </w:lvl>
    <w:lvl w:ilvl="5" w:tplc="E6A2836E">
      <w:start w:val="1"/>
      <w:numFmt w:val="bullet"/>
      <w:lvlText w:val=""/>
      <w:lvlJc w:val="left"/>
      <w:pPr>
        <w:ind w:left="4320" w:hanging="360"/>
      </w:pPr>
      <w:rPr>
        <w:rFonts w:ascii="Wingdings" w:hAnsi="Wingdings" w:hint="default"/>
      </w:rPr>
    </w:lvl>
    <w:lvl w:ilvl="6" w:tplc="9E407FE4">
      <w:start w:val="1"/>
      <w:numFmt w:val="bullet"/>
      <w:lvlText w:val=""/>
      <w:lvlJc w:val="left"/>
      <w:pPr>
        <w:ind w:left="5040" w:hanging="360"/>
      </w:pPr>
      <w:rPr>
        <w:rFonts w:ascii="Symbol" w:hAnsi="Symbol" w:hint="default"/>
      </w:rPr>
    </w:lvl>
    <w:lvl w:ilvl="7" w:tplc="B4E0A332">
      <w:start w:val="1"/>
      <w:numFmt w:val="bullet"/>
      <w:lvlText w:val="o"/>
      <w:lvlJc w:val="left"/>
      <w:pPr>
        <w:ind w:left="5760" w:hanging="360"/>
      </w:pPr>
      <w:rPr>
        <w:rFonts w:ascii="Courier New" w:hAnsi="Courier New" w:hint="default"/>
      </w:rPr>
    </w:lvl>
    <w:lvl w:ilvl="8" w:tplc="4FB07544">
      <w:start w:val="1"/>
      <w:numFmt w:val="bullet"/>
      <w:lvlText w:val=""/>
      <w:lvlJc w:val="left"/>
      <w:pPr>
        <w:ind w:left="6480" w:hanging="360"/>
      </w:pPr>
      <w:rPr>
        <w:rFonts w:ascii="Wingdings" w:hAnsi="Wingdings" w:hint="default"/>
      </w:rPr>
    </w:lvl>
  </w:abstractNum>
  <w:abstractNum w:abstractNumId="8" w15:restartNumberingAfterBreak="0">
    <w:nsid w:val="4D1D1FC2"/>
    <w:multiLevelType w:val="hybridMultilevel"/>
    <w:tmpl w:val="FFFFFFFF"/>
    <w:lvl w:ilvl="0" w:tplc="FBD6F154">
      <w:start w:val="1"/>
      <w:numFmt w:val="bullet"/>
      <w:lvlText w:val="·"/>
      <w:lvlJc w:val="left"/>
      <w:pPr>
        <w:ind w:left="720" w:hanging="360"/>
      </w:pPr>
      <w:rPr>
        <w:rFonts w:ascii="Symbol" w:hAnsi="Symbol" w:hint="default"/>
      </w:rPr>
    </w:lvl>
    <w:lvl w:ilvl="1" w:tplc="C4AC778C">
      <w:start w:val="1"/>
      <w:numFmt w:val="bullet"/>
      <w:lvlText w:val="o"/>
      <w:lvlJc w:val="left"/>
      <w:pPr>
        <w:ind w:left="1440" w:hanging="360"/>
      </w:pPr>
      <w:rPr>
        <w:rFonts w:ascii="Courier New" w:hAnsi="Courier New" w:hint="default"/>
      </w:rPr>
    </w:lvl>
    <w:lvl w:ilvl="2" w:tplc="A1E4126A">
      <w:start w:val="1"/>
      <w:numFmt w:val="bullet"/>
      <w:lvlText w:val=""/>
      <w:lvlJc w:val="left"/>
      <w:pPr>
        <w:ind w:left="2160" w:hanging="360"/>
      </w:pPr>
      <w:rPr>
        <w:rFonts w:ascii="Wingdings" w:hAnsi="Wingdings" w:hint="default"/>
      </w:rPr>
    </w:lvl>
    <w:lvl w:ilvl="3" w:tplc="F032748E">
      <w:start w:val="1"/>
      <w:numFmt w:val="bullet"/>
      <w:lvlText w:val=""/>
      <w:lvlJc w:val="left"/>
      <w:pPr>
        <w:ind w:left="2880" w:hanging="360"/>
      </w:pPr>
      <w:rPr>
        <w:rFonts w:ascii="Symbol" w:hAnsi="Symbol" w:hint="default"/>
      </w:rPr>
    </w:lvl>
    <w:lvl w:ilvl="4" w:tplc="0BBEED04">
      <w:start w:val="1"/>
      <w:numFmt w:val="bullet"/>
      <w:lvlText w:val="o"/>
      <w:lvlJc w:val="left"/>
      <w:pPr>
        <w:ind w:left="3600" w:hanging="360"/>
      </w:pPr>
      <w:rPr>
        <w:rFonts w:ascii="Courier New" w:hAnsi="Courier New" w:hint="default"/>
      </w:rPr>
    </w:lvl>
    <w:lvl w:ilvl="5" w:tplc="4D2C2412">
      <w:start w:val="1"/>
      <w:numFmt w:val="bullet"/>
      <w:lvlText w:val=""/>
      <w:lvlJc w:val="left"/>
      <w:pPr>
        <w:ind w:left="4320" w:hanging="360"/>
      </w:pPr>
      <w:rPr>
        <w:rFonts w:ascii="Wingdings" w:hAnsi="Wingdings" w:hint="default"/>
      </w:rPr>
    </w:lvl>
    <w:lvl w:ilvl="6" w:tplc="30A20B68">
      <w:start w:val="1"/>
      <w:numFmt w:val="bullet"/>
      <w:lvlText w:val=""/>
      <w:lvlJc w:val="left"/>
      <w:pPr>
        <w:ind w:left="5040" w:hanging="360"/>
      </w:pPr>
      <w:rPr>
        <w:rFonts w:ascii="Symbol" w:hAnsi="Symbol" w:hint="default"/>
      </w:rPr>
    </w:lvl>
    <w:lvl w:ilvl="7" w:tplc="088EA2BA">
      <w:start w:val="1"/>
      <w:numFmt w:val="bullet"/>
      <w:lvlText w:val="o"/>
      <w:lvlJc w:val="left"/>
      <w:pPr>
        <w:ind w:left="5760" w:hanging="360"/>
      </w:pPr>
      <w:rPr>
        <w:rFonts w:ascii="Courier New" w:hAnsi="Courier New" w:hint="default"/>
      </w:rPr>
    </w:lvl>
    <w:lvl w:ilvl="8" w:tplc="57D2AE8A">
      <w:start w:val="1"/>
      <w:numFmt w:val="bullet"/>
      <w:lvlText w:val=""/>
      <w:lvlJc w:val="left"/>
      <w:pPr>
        <w:ind w:left="6480" w:hanging="360"/>
      </w:pPr>
      <w:rPr>
        <w:rFonts w:ascii="Wingdings" w:hAnsi="Wingdings" w:hint="default"/>
      </w:rPr>
    </w:lvl>
  </w:abstractNum>
  <w:abstractNum w:abstractNumId="9" w15:restartNumberingAfterBreak="0">
    <w:nsid w:val="577D269F"/>
    <w:multiLevelType w:val="hybridMultilevel"/>
    <w:tmpl w:val="FFFFFFFF"/>
    <w:lvl w:ilvl="0" w:tplc="DC82E91C">
      <w:start w:val="1"/>
      <w:numFmt w:val="bullet"/>
      <w:lvlText w:val="·"/>
      <w:lvlJc w:val="left"/>
      <w:pPr>
        <w:ind w:left="720" w:hanging="360"/>
      </w:pPr>
      <w:rPr>
        <w:rFonts w:ascii="Symbol" w:hAnsi="Symbol" w:hint="default"/>
      </w:rPr>
    </w:lvl>
    <w:lvl w:ilvl="1" w:tplc="88CEEA9C">
      <w:start w:val="1"/>
      <w:numFmt w:val="bullet"/>
      <w:lvlText w:val="o"/>
      <w:lvlJc w:val="left"/>
      <w:pPr>
        <w:ind w:left="1440" w:hanging="360"/>
      </w:pPr>
      <w:rPr>
        <w:rFonts w:ascii="Courier New" w:hAnsi="Courier New" w:hint="default"/>
      </w:rPr>
    </w:lvl>
    <w:lvl w:ilvl="2" w:tplc="E244DBE2">
      <w:start w:val="1"/>
      <w:numFmt w:val="bullet"/>
      <w:lvlText w:val=""/>
      <w:lvlJc w:val="left"/>
      <w:pPr>
        <w:ind w:left="2160" w:hanging="360"/>
      </w:pPr>
      <w:rPr>
        <w:rFonts w:ascii="Wingdings" w:hAnsi="Wingdings" w:hint="default"/>
      </w:rPr>
    </w:lvl>
    <w:lvl w:ilvl="3" w:tplc="165AF37C">
      <w:start w:val="1"/>
      <w:numFmt w:val="bullet"/>
      <w:lvlText w:val=""/>
      <w:lvlJc w:val="left"/>
      <w:pPr>
        <w:ind w:left="2880" w:hanging="360"/>
      </w:pPr>
      <w:rPr>
        <w:rFonts w:ascii="Symbol" w:hAnsi="Symbol" w:hint="default"/>
      </w:rPr>
    </w:lvl>
    <w:lvl w:ilvl="4" w:tplc="921A7CE0">
      <w:start w:val="1"/>
      <w:numFmt w:val="bullet"/>
      <w:lvlText w:val="o"/>
      <w:lvlJc w:val="left"/>
      <w:pPr>
        <w:ind w:left="3600" w:hanging="360"/>
      </w:pPr>
      <w:rPr>
        <w:rFonts w:ascii="Courier New" w:hAnsi="Courier New" w:hint="default"/>
      </w:rPr>
    </w:lvl>
    <w:lvl w:ilvl="5" w:tplc="409C221E">
      <w:start w:val="1"/>
      <w:numFmt w:val="bullet"/>
      <w:lvlText w:val=""/>
      <w:lvlJc w:val="left"/>
      <w:pPr>
        <w:ind w:left="4320" w:hanging="360"/>
      </w:pPr>
      <w:rPr>
        <w:rFonts w:ascii="Wingdings" w:hAnsi="Wingdings" w:hint="default"/>
      </w:rPr>
    </w:lvl>
    <w:lvl w:ilvl="6" w:tplc="647C6756">
      <w:start w:val="1"/>
      <w:numFmt w:val="bullet"/>
      <w:lvlText w:val=""/>
      <w:lvlJc w:val="left"/>
      <w:pPr>
        <w:ind w:left="5040" w:hanging="360"/>
      </w:pPr>
      <w:rPr>
        <w:rFonts w:ascii="Symbol" w:hAnsi="Symbol" w:hint="default"/>
      </w:rPr>
    </w:lvl>
    <w:lvl w:ilvl="7" w:tplc="AC7A4828">
      <w:start w:val="1"/>
      <w:numFmt w:val="bullet"/>
      <w:lvlText w:val="o"/>
      <w:lvlJc w:val="left"/>
      <w:pPr>
        <w:ind w:left="5760" w:hanging="360"/>
      </w:pPr>
      <w:rPr>
        <w:rFonts w:ascii="Courier New" w:hAnsi="Courier New" w:hint="default"/>
      </w:rPr>
    </w:lvl>
    <w:lvl w:ilvl="8" w:tplc="86EA55A2">
      <w:start w:val="1"/>
      <w:numFmt w:val="bullet"/>
      <w:lvlText w:val=""/>
      <w:lvlJc w:val="left"/>
      <w:pPr>
        <w:ind w:left="6480" w:hanging="360"/>
      </w:pPr>
      <w:rPr>
        <w:rFonts w:ascii="Wingdings" w:hAnsi="Wingdings" w:hint="default"/>
      </w:rPr>
    </w:lvl>
  </w:abstractNum>
  <w:abstractNum w:abstractNumId="10" w15:restartNumberingAfterBreak="0">
    <w:nsid w:val="5F53337D"/>
    <w:multiLevelType w:val="hybridMultilevel"/>
    <w:tmpl w:val="FFFFFFFF"/>
    <w:lvl w:ilvl="0" w:tplc="E88832DC">
      <w:start w:val="1"/>
      <w:numFmt w:val="bullet"/>
      <w:lvlText w:val=""/>
      <w:lvlJc w:val="left"/>
      <w:pPr>
        <w:ind w:left="720" w:hanging="360"/>
      </w:pPr>
      <w:rPr>
        <w:rFonts w:ascii="Symbol" w:hAnsi="Symbol" w:hint="default"/>
      </w:rPr>
    </w:lvl>
    <w:lvl w:ilvl="1" w:tplc="8822F0DE">
      <w:start w:val="1"/>
      <w:numFmt w:val="bullet"/>
      <w:lvlText w:val="o"/>
      <w:lvlJc w:val="left"/>
      <w:pPr>
        <w:ind w:left="1440" w:hanging="360"/>
      </w:pPr>
      <w:rPr>
        <w:rFonts w:ascii="Courier New" w:hAnsi="Courier New" w:hint="default"/>
      </w:rPr>
    </w:lvl>
    <w:lvl w:ilvl="2" w:tplc="27006E96">
      <w:start w:val="1"/>
      <w:numFmt w:val="bullet"/>
      <w:lvlText w:val=""/>
      <w:lvlJc w:val="left"/>
      <w:pPr>
        <w:ind w:left="2160" w:hanging="360"/>
      </w:pPr>
      <w:rPr>
        <w:rFonts w:ascii="Wingdings" w:hAnsi="Wingdings" w:hint="default"/>
      </w:rPr>
    </w:lvl>
    <w:lvl w:ilvl="3" w:tplc="E648F6C0">
      <w:start w:val="1"/>
      <w:numFmt w:val="bullet"/>
      <w:lvlText w:val=""/>
      <w:lvlJc w:val="left"/>
      <w:pPr>
        <w:ind w:left="2880" w:hanging="360"/>
      </w:pPr>
      <w:rPr>
        <w:rFonts w:ascii="Symbol" w:hAnsi="Symbol" w:hint="default"/>
      </w:rPr>
    </w:lvl>
    <w:lvl w:ilvl="4" w:tplc="E5BAA8CE">
      <w:start w:val="1"/>
      <w:numFmt w:val="bullet"/>
      <w:lvlText w:val="o"/>
      <w:lvlJc w:val="left"/>
      <w:pPr>
        <w:ind w:left="3600" w:hanging="360"/>
      </w:pPr>
      <w:rPr>
        <w:rFonts w:ascii="Courier New" w:hAnsi="Courier New" w:hint="default"/>
      </w:rPr>
    </w:lvl>
    <w:lvl w:ilvl="5" w:tplc="5184C75A">
      <w:start w:val="1"/>
      <w:numFmt w:val="bullet"/>
      <w:lvlText w:val=""/>
      <w:lvlJc w:val="left"/>
      <w:pPr>
        <w:ind w:left="4320" w:hanging="360"/>
      </w:pPr>
      <w:rPr>
        <w:rFonts w:ascii="Wingdings" w:hAnsi="Wingdings" w:hint="default"/>
      </w:rPr>
    </w:lvl>
    <w:lvl w:ilvl="6" w:tplc="51441CCC">
      <w:start w:val="1"/>
      <w:numFmt w:val="bullet"/>
      <w:lvlText w:val=""/>
      <w:lvlJc w:val="left"/>
      <w:pPr>
        <w:ind w:left="5040" w:hanging="360"/>
      </w:pPr>
      <w:rPr>
        <w:rFonts w:ascii="Symbol" w:hAnsi="Symbol" w:hint="default"/>
      </w:rPr>
    </w:lvl>
    <w:lvl w:ilvl="7" w:tplc="28E89B8E">
      <w:start w:val="1"/>
      <w:numFmt w:val="bullet"/>
      <w:lvlText w:val="o"/>
      <w:lvlJc w:val="left"/>
      <w:pPr>
        <w:ind w:left="5760" w:hanging="360"/>
      </w:pPr>
      <w:rPr>
        <w:rFonts w:ascii="Courier New" w:hAnsi="Courier New" w:hint="default"/>
      </w:rPr>
    </w:lvl>
    <w:lvl w:ilvl="8" w:tplc="295E7DA8">
      <w:start w:val="1"/>
      <w:numFmt w:val="bullet"/>
      <w:lvlText w:val=""/>
      <w:lvlJc w:val="left"/>
      <w:pPr>
        <w:ind w:left="6480" w:hanging="360"/>
      </w:pPr>
      <w:rPr>
        <w:rFonts w:ascii="Wingdings" w:hAnsi="Wingdings" w:hint="default"/>
      </w:rPr>
    </w:lvl>
  </w:abstractNum>
  <w:abstractNum w:abstractNumId="11" w15:restartNumberingAfterBreak="0">
    <w:nsid w:val="5F811F50"/>
    <w:multiLevelType w:val="hybridMultilevel"/>
    <w:tmpl w:val="FFFFFFFF"/>
    <w:lvl w:ilvl="0" w:tplc="009A7C10">
      <w:start w:val="1"/>
      <w:numFmt w:val="bullet"/>
      <w:lvlText w:val="·"/>
      <w:lvlJc w:val="left"/>
      <w:pPr>
        <w:ind w:left="720" w:hanging="360"/>
      </w:pPr>
      <w:rPr>
        <w:rFonts w:ascii="Symbol" w:hAnsi="Symbol" w:hint="default"/>
      </w:rPr>
    </w:lvl>
    <w:lvl w:ilvl="1" w:tplc="CF36CFDE">
      <w:start w:val="1"/>
      <w:numFmt w:val="bullet"/>
      <w:lvlText w:val="o"/>
      <w:lvlJc w:val="left"/>
      <w:pPr>
        <w:ind w:left="1440" w:hanging="360"/>
      </w:pPr>
      <w:rPr>
        <w:rFonts w:ascii="Courier New" w:hAnsi="Courier New" w:hint="default"/>
      </w:rPr>
    </w:lvl>
    <w:lvl w:ilvl="2" w:tplc="17C68D22">
      <w:start w:val="1"/>
      <w:numFmt w:val="bullet"/>
      <w:lvlText w:val=""/>
      <w:lvlJc w:val="left"/>
      <w:pPr>
        <w:ind w:left="2160" w:hanging="360"/>
      </w:pPr>
      <w:rPr>
        <w:rFonts w:ascii="Wingdings" w:hAnsi="Wingdings" w:hint="default"/>
      </w:rPr>
    </w:lvl>
    <w:lvl w:ilvl="3" w:tplc="ED5C7D6E">
      <w:start w:val="1"/>
      <w:numFmt w:val="bullet"/>
      <w:lvlText w:val=""/>
      <w:lvlJc w:val="left"/>
      <w:pPr>
        <w:ind w:left="2880" w:hanging="360"/>
      </w:pPr>
      <w:rPr>
        <w:rFonts w:ascii="Symbol" w:hAnsi="Symbol" w:hint="default"/>
      </w:rPr>
    </w:lvl>
    <w:lvl w:ilvl="4" w:tplc="77E297A4">
      <w:start w:val="1"/>
      <w:numFmt w:val="bullet"/>
      <w:lvlText w:val="o"/>
      <w:lvlJc w:val="left"/>
      <w:pPr>
        <w:ind w:left="3600" w:hanging="360"/>
      </w:pPr>
      <w:rPr>
        <w:rFonts w:ascii="Courier New" w:hAnsi="Courier New" w:hint="default"/>
      </w:rPr>
    </w:lvl>
    <w:lvl w:ilvl="5" w:tplc="EC3EBEFE">
      <w:start w:val="1"/>
      <w:numFmt w:val="bullet"/>
      <w:lvlText w:val=""/>
      <w:lvlJc w:val="left"/>
      <w:pPr>
        <w:ind w:left="4320" w:hanging="360"/>
      </w:pPr>
      <w:rPr>
        <w:rFonts w:ascii="Wingdings" w:hAnsi="Wingdings" w:hint="default"/>
      </w:rPr>
    </w:lvl>
    <w:lvl w:ilvl="6" w:tplc="8ABE3C9A">
      <w:start w:val="1"/>
      <w:numFmt w:val="bullet"/>
      <w:lvlText w:val=""/>
      <w:lvlJc w:val="left"/>
      <w:pPr>
        <w:ind w:left="5040" w:hanging="360"/>
      </w:pPr>
      <w:rPr>
        <w:rFonts w:ascii="Symbol" w:hAnsi="Symbol" w:hint="default"/>
      </w:rPr>
    </w:lvl>
    <w:lvl w:ilvl="7" w:tplc="421EE6E8">
      <w:start w:val="1"/>
      <w:numFmt w:val="bullet"/>
      <w:lvlText w:val="o"/>
      <w:lvlJc w:val="left"/>
      <w:pPr>
        <w:ind w:left="5760" w:hanging="360"/>
      </w:pPr>
      <w:rPr>
        <w:rFonts w:ascii="Courier New" w:hAnsi="Courier New" w:hint="default"/>
      </w:rPr>
    </w:lvl>
    <w:lvl w:ilvl="8" w:tplc="0FD4A53A">
      <w:start w:val="1"/>
      <w:numFmt w:val="bullet"/>
      <w:lvlText w:val=""/>
      <w:lvlJc w:val="left"/>
      <w:pPr>
        <w:ind w:left="6480" w:hanging="360"/>
      </w:pPr>
      <w:rPr>
        <w:rFonts w:ascii="Wingdings" w:hAnsi="Wingdings" w:hint="default"/>
      </w:rPr>
    </w:lvl>
  </w:abstractNum>
  <w:abstractNum w:abstractNumId="12" w15:restartNumberingAfterBreak="0">
    <w:nsid w:val="643E7578"/>
    <w:multiLevelType w:val="hybridMultilevel"/>
    <w:tmpl w:val="FFFFFFFF"/>
    <w:lvl w:ilvl="0" w:tplc="C22E1144">
      <w:start w:val="1"/>
      <w:numFmt w:val="bullet"/>
      <w:lvlText w:val="·"/>
      <w:lvlJc w:val="left"/>
      <w:pPr>
        <w:ind w:left="720" w:hanging="360"/>
      </w:pPr>
      <w:rPr>
        <w:rFonts w:ascii="Symbol" w:hAnsi="Symbol" w:hint="default"/>
      </w:rPr>
    </w:lvl>
    <w:lvl w:ilvl="1" w:tplc="A8E291D2">
      <w:start w:val="1"/>
      <w:numFmt w:val="bullet"/>
      <w:lvlText w:val="o"/>
      <w:lvlJc w:val="left"/>
      <w:pPr>
        <w:ind w:left="1440" w:hanging="360"/>
      </w:pPr>
      <w:rPr>
        <w:rFonts w:ascii="Courier New" w:hAnsi="Courier New" w:hint="default"/>
      </w:rPr>
    </w:lvl>
    <w:lvl w:ilvl="2" w:tplc="C374EEC4">
      <w:start w:val="1"/>
      <w:numFmt w:val="bullet"/>
      <w:lvlText w:val=""/>
      <w:lvlJc w:val="left"/>
      <w:pPr>
        <w:ind w:left="2160" w:hanging="360"/>
      </w:pPr>
      <w:rPr>
        <w:rFonts w:ascii="Wingdings" w:hAnsi="Wingdings" w:hint="default"/>
      </w:rPr>
    </w:lvl>
    <w:lvl w:ilvl="3" w:tplc="73C0036C">
      <w:start w:val="1"/>
      <w:numFmt w:val="bullet"/>
      <w:lvlText w:val=""/>
      <w:lvlJc w:val="left"/>
      <w:pPr>
        <w:ind w:left="2880" w:hanging="360"/>
      </w:pPr>
      <w:rPr>
        <w:rFonts w:ascii="Symbol" w:hAnsi="Symbol" w:hint="default"/>
      </w:rPr>
    </w:lvl>
    <w:lvl w:ilvl="4" w:tplc="C58E642E">
      <w:start w:val="1"/>
      <w:numFmt w:val="bullet"/>
      <w:lvlText w:val="o"/>
      <w:lvlJc w:val="left"/>
      <w:pPr>
        <w:ind w:left="3600" w:hanging="360"/>
      </w:pPr>
      <w:rPr>
        <w:rFonts w:ascii="Courier New" w:hAnsi="Courier New" w:hint="default"/>
      </w:rPr>
    </w:lvl>
    <w:lvl w:ilvl="5" w:tplc="AB2655D2">
      <w:start w:val="1"/>
      <w:numFmt w:val="bullet"/>
      <w:lvlText w:val=""/>
      <w:lvlJc w:val="left"/>
      <w:pPr>
        <w:ind w:left="4320" w:hanging="360"/>
      </w:pPr>
      <w:rPr>
        <w:rFonts w:ascii="Wingdings" w:hAnsi="Wingdings" w:hint="default"/>
      </w:rPr>
    </w:lvl>
    <w:lvl w:ilvl="6" w:tplc="B3E298E0">
      <w:start w:val="1"/>
      <w:numFmt w:val="bullet"/>
      <w:lvlText w:val=""/>
      <w:lvlJc w:val="left"/>
      <w:pPr>
        <w:ind w:left="5040" w:hanging="360"/>
      </w:pPr>
      <w:rPr>
        <w:rFonts w:ascii="Symbol" w:hAnsi="Symbol" w:hint="default"/>
      </w:rPr>
    </w:lvl>
    <w:lvl w:ilvl="7" w:tplc="456A541A">
      <w:start w:val="1"/>
      <w:numFmt w:val="bullet"/>
      <w:lvlText w:val="o"/>
      <w:lvlJc w:val="left"/>
      <w:pPr>
        <w:ind w:left="5760" w:hanging="360"/>
      </w:pPr>
      <w:rPr>
        <w:rFonts w:ascii="Courier New" w:hAnsi="Courier New" w:hint="default"/>
      </w:rPr>
    </w:lvl>
    <w:lvl w:ilvl="8" w:tplc="C97E980E">
      <w:start w:val="1"/>
      <w:numFmt w:val="bullet"/>
      <w:lvlText w:val=""/>
      <w:lvlJc w:val="left"/>
      <w:pPr>
        <w:ind w:left="6480" w:hanging="360"/>
      </w:pPr>
      <w:rPr>
        <w:rFonts w:ascii="Wingdings" w:hAnsi="Wingdings" w:hint="default"/>
      </w:rPr>
    </w:lvl>
  </w:abstractNum>
  <w:abstractNum w:abstractNumId="13" w15:restartNumberingAfterBreak="0">
    <w:nsid w:val="7DC77CC6"/>
    <w:multiLevelType w:val="hybridMultilevel"/>
    <w:tmpl w:val="FFFFFFFF"/>
    <w:lvl w:ilvl="0" w:tplc="1E68C03A">
      <w:start w:val="1"/>
      <w:numFmt w:val="bullet"/>
      <w:lvlText w:val="·"/>
      <w:lvlJc w:val="left"/>
      <w:pPr>
        <w:ind w:left="720" w:hanging="360"/>
      </w:pPr>
      <w:rPr>
        <w:rFonts w:ascii="Symbol" w:hAnsi="Symbol" w:hint="default"/>
      </w:rPr>
    </w:lvl>
    <w:lvl w:ilvl="1" w:tplc="FD22BDD4">
      <w:start w:val="1"/>
      <w:numFmt w:val="bullet"/>
      <w:lvlText w:val="o"/>
      <w:lvlJc w:val="left"/>
      <w:pPr>
        <w:ind w:left="1440" w:hanging="360"/>
      </w:pPr>
      <w:rPr>
        <w:rFonts w:ascii="Courier New" w:hAnsi="Courier New" w:hint="default"/>
      </w:rPr>
    </w:lvl>
    <w:lvl w:ilvl="2" w:tplc="F79E073E">
      <w:start w:val="1"/>
      <w:numFmt w:val="bullet"/>
      <w:lvlText w:val=""/>
      <w:lvlJc w:val="left"/>
      <w:pPr>
        <w:ind w:left="2160" w:hanging="360"/>
      </w:pPr>
      <w:rPr>
        <w:rFonts w:ascii="Wingdings" w:hAnsi="Wingdings" w:hint="default"/>
      </w:rPr>
    </w:lvl>
    <w:lvl w:ilvl="3" w:tplc="10E479D2">
      <w:start w:val="1"/>
      <w:numFmt w:val="bullet"/>
      <w:lvlText w:val=""/>
      <w:lvlJc w:val="left"/>
      <w:pPr>
        <w:ind w:left="2880" w:hanging="360"/>
      </w:pPr>
      <w:rPr>
        <w:rFonts w:ascii="Symbol" w:hAnsi="Symbol" w:hint="default"/>
      </w:rPr>
    </w:lvl>
    <w:lvl w:ilvl="4" w:tplc="D56C3F3E">
      <w:start w:val="1"/>
      <w:numFmt w:val="bullet"/>
      <w:lvlText w:val="o"/>
      <w:lvlJc w:val="left"/>
      <w:pPr>
        <w:ind w:left="3600" w:hanging="360"/>
      </w:pPr>
      <w:rPr>
        <w:rFonts w:ascii="Courier New" w:hAnsi="Courier New" w:hint="default"/>
      </w:rPr>
    </w:lvl>
    <w:lvl w:ilvl="5" w:tplc="7FEE4496">
      <w:start w:val="1"/>
      <w:numFmt w:val="bullet"/>
      <w:lvlText w:val=""/>
      <w:lvlJc w:val="left"/>
      <w:pPr>
        <w:ind w:left="4320" w:hanging="360"/>
      </w:pPr>
      <w:rPr>
        <w:rFonts w:ascii="Wingdings" w:hAnsi="Wingdings" w:hint="default"/>
      </w:rPr>
    </w:lvl>
    <w:lvl w:ilvl="6" w:tplc="80E8ABA0">
      <w:start w:val="1"/>
      <w:numFmt w:val="bullet"/>
      <w:lvlText w:val=""/>
      <w:lvlJc w:val="left"/>
      <w:pPr>
        <w:ind w:left="5040" w:hanging="360"/>
      </w:pPr>
      <w:rPr>
        <w:rFonts w:ascii="Symbol" w:hAnsi="Symbol" w:hint="default"/>
      </w:rPr>
    </w:lvl>
    <w:lvl w:ilvl="7" w:tplc="889C5E8C">
      <w:start w:val="1"/>
      <w:numFmt w:val="bullet"/>
      <w:lvlText w:val="o"/>
      <w:lvlJc w:val="left"/>
      <w:pPr>
        <w:ind w:left="5760" w:hanging="360"/>
      </w:pPr>
      <w:rPr>
        <w:rFonts w:ascii="Courier New" w:hAnsi="Courier New" w:hint="default"/>
      </w:rPr>
    </w:lvl>
    <w:lvl w:ilvl="8" w:tplc="A56A7C66">
      <w:start w:val="1"/>
      <w:numFmt w:val="bullet"/>
      <w:lvlText w:val=""/>
      <w:lvlJc w:val="left"/>
      <w:pPr>
        <w:ind w:left="6480" w:hanging="360"/>
      </w:pPr>
      <w:rPr>
        <w:rFonts w:ascii="Wingdings" w:hAnsi="Wingdings" w:hint="default"/>
      </w:rPr>
    </w:lvl>
  </w:abstractNum>
  <w:abstractNum w:abstractNumId="14" w15:restartNumberingAfterBreak="0">
    <w:nsid w:val="7DF752A2"/>
    <w:multiLevelType w:val="hybridMultilevel"/>
    <w:tmpl w:val="FFFFFFFF"/>
    <w:lvl w:ilvl="0" w:tplc="941C9492">
      <w:start w:val="1"/>
      <w:numFmt w:val="bullet"/>
      <w:lvlText w:val="·"/>
      <w:lvlJc w:val="left"/>
      <w:pPr>
        <w:ind w:left="720" w:hanging="360"/>
      </w:pPr>
      <w:rPr>
        <w:rFonts w:ascii="Symbol" w:hAnsi="Symbol" w:hint="default"/>
      </w:rPr>
    </w:lvl>
    <w:lvl w:ilvl="1" w:tplc="193093E6">
      <w:start w:val="1"/>
      <w:numFmt w:val="bullet"/>
      <w:lvlText w:val="o"/>
      <w:lvlJc w:val="left"/>
      <w:pPr>
        <w:ind w:left="1440" w:hanging="360"/>
      </w:pPr>
      <w:rPr>
        <w:rFonts w:ascii="Courier New" w:hAnsi="Courier New" w:hint="default"/>
      </w:rPr>
    </w:lvl>
    <w:lvl w:ilvl="2" w:tplc="8662F006">
      <w:start w:val="1"/>
      <w:numFmt w:val="bullet"/>
      <w:lvlText w:val=""/>
      <w:lvlJc w:val="left"/>
      <w:pPr>
        <w:ind w:left="2160" w:hanging="360"/>
      </w:pPr>
      <w:rPr>
        <w:rFonts w:ascii="Wingdings" w:hAnsi="Wingdings" w:hint="default"/>
      </w:rPr>
    </w:lvl>
    <w:lvl w:ilvl="3" w:tplc="AA0AC7AC">
      <w:start w:val="1"/>
      <w:numFmt w:val="bullet"/>
      <w:lvlText w:val=""/>
      <w:lvlJc w:val="left"/>
      <w:pPr>
        <w:ind w:left="2880" w:hanging="360"/>
      </w:pPr>
      <w:rPr>
        <w:rFonts w:ascii="Symbol" w:hAnsi="Symbol" w:hint="default"/>
      </w:rPr>
    </w:lvl>
    <w:lvl w:ilvl="4" w:tplc="8C40F102">
      <w:start w:val="1"/>
      <w:numFmt w:val="bullet"/>
      <w:lvlText w:val="o"/>
      <w:lvlJc w:val="left"/>
      <w:pPr>
        <w:ind w:left="3600" w:hanging="360"/>
      </w:pPr>
      <w:rPr>
        <w:rFonts w:ascii="Courier New" w:hAnsi="Courier New" w:hint="default"/>
      </w:rPr>
    </w:lvl>
    <w:lvl w:ilvl="5" w:tplc="6472E30A">
      <w:start w:val="1"/>
      <w:numFmt w:val="bullet"/>
      <w:lvlText w:val=""/>
      <w:lvlJc w:val="left"/>
      <w:pPr>
        <w:ind w:left="4320" w:hanging="360"/>
      </w:pPr>
      <w:rPr>
        <w:rFonts w:ascii="Wingdings" w:hAnsi="Wingdings" w:hint="default"/>
      </w:rPr>
    </w:lvl>
    <w:lvl w:ilvl="6" w:tplc="9D0E9638">
      <w:start w:val="1"/>
      <w:numFmt w:val="bullet"/>
      <w:lvlText w:val=""/>
      <w:lvlJc w:val="left"/>
      <w:pPr>
        <w:ind w:left="5040" w:hanging="360"/>
      </w:pPr>
      <w:rPr>
        <w:rFonts w:ascii="Symbol" w:hAnsi="Symbol" w:hint="default"/>
      </w:rPr>
    </w:lvl>
    <w:lvl w:ilvl="7" w:tplc="4EC8D086">
      <w:start w:val="1"/>
      <w:numFmt w:val="bullet"/>
      <w:lvlText w:val="o"/>
      <w:lvlJc w:val="left"/>
      <w:pPr>
        <w:ind w:left="5760" w:hanging="360"/>
      </w:pPr>
      <w:rPr>
        <w:rFonts w:ascii="Courier New" w:hAnsi="Courier New" w:hint="default"/>
      </w:rPr>
    </w:lvl>
    <w:lvl w:ilvl="8" w:tplc="399A277E">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9"/>
  </w:num>
  <w:num w:numId="5">
    <w:abstractNumId w:val="14"/>
  </w:num>
  <w:num w:numId="6">
    <w:abstractNumId w:val="4"/>
  </w:num>
  <w:num w:numId="7">
    <w:abstractNumId w:val="8"/>
  </w:num>
  <w:num w:numId="8">
    <w:abstractNumId w:val="3"/>
  </w:num>
  <w:num w:numId="9">
    <w:abstractNumId w:val="0"/>
  </w:num>
  <w:num w:numId="10">
    <w:abstractNumId w:val="5"/>
  </w:num>
  <w:num w:numId="11">
    <w:abstractNumId w:val="7"/>
  </w:num>
  <w:num w:numId="12">
    <w:abstractNumId w:val="11"/>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188482"/>
    <w:rsid w:val="000B47B9"/>
    <w:rsid w:val="000B4A8A"/>
    <w:rsid w:val="000E3A7C"/>
    <w:rsid w:val="000F1515"/>
    <w:rsid w:val="001473EE"/>
    <w:rsid w:val="00164CAF"/>
    <w:rsid w:val="0018051B"/>
    <w:rsid w:val="00193196"/>
    <w:rsid w:val="001F3F4C"/>
    <w:rsid w:val="002551D5"/>
    <w:rsid w:val="00264297"/>
    <w:rsid w:val="002C2E13"/>
    <w:rsid w:val="0031BDF7"/>
    <w:rsid w:val="00377675"/>
    <w:rsid w:val="003A4CCA"/>
    <w:rsid w:val="003E223C"/>
    <w:rsid w:val="00475785"/>
    <w:rsid w:val="00551089"/>
    <w:rsid w:val="00572A35"/>
    <w:rsid w:val="005E3AD5"/>
    <w:rsid w:val="00632993"/>
    <w:rsid w:val="00637C3B"/>
    <w:rsid w:val="00686D3A"/>
    <w:rsid w:val="00687B92"/>
    <w:rsid w:val="007449BB"/>
    <w:rsid w:val="00745CE7"/>
    <w:rsid w:val="0077789B"/>
    <w:rsid w:val="008A1611"/>
    <w:rsid w:val="008A2094"/>
    <w:rsid w:val="00927FBB"/>
    <w:rsid w:val="009B18BA"/>
    <w:rsid w:val="009E0531"/>
    <w:rsid w:val="009F6145"/>
    <w:rsid w:val="00A23C74"/>
    <w:rsid w:val="00A53E4A"/>
    <w:rsid w:val="00AE3A9F"/>
    <w:rsid w:val="00AF3417"/>
    <w:rsid w:val="00C14D45"/>
    <w:rsid w:val="00C400EC"/>
    <w:rsid w:val="00C62663"/>
    <w:rsid w:val="00CA5885"/>
    <w:rsid w:val="00CB50DF"/>
    <w:rsid w:val="00CC45C8"/>
    <w:rsid w:val="00CC5CB6"/>
    <w:rsid w:val="00D81F39"/>
    <w:rsid w:val="00D9DA72"/>
    <w:rsid w:val="00E014E0"/>
    <w:rsid w:val="00E40715"/>
    <w:rsid w:val="00EA026C"/>
    <w:rsid w:val="00FA743E"/>
    <w:rsid w:val="00FD064B"/>
    <w:rsid w:val="01113795"/>
    <w:rsid w:val="0117FA48"/>
    <w:rsid w:val="013675C1"/>
    <w:rsid w:val="0148154A"/>
    <w:rsid w:val="015E54B7"/>
    <w:rsid w:val="018E4EA0"/>
    <w:rsid w:val="01C1600B"/>
    <w:rsid w:val="02309509"/>
    <w:rsid w:val="0244E029"/>
    <w:rsid w:val="02495289"/>
    <w:rsid w:val="027442C9"/>
    <w:rsid w:val="02839BC0"/>
    <w:rsid w:val="028A2A7A"/>
    <w:rsid w:val="02F0887E"/>
    <w:rsid w:val="0316AC57"/>
    <w:rsid w:val="0334BF32"/>
    <w:rsid w:val="037CE7F3"/>
    <w:rsid w:val="03B6EBA0"/>
    <w:rsid w:val="03BE5F6C"/>
    <w:rsid w:val="03C45F8C"/>
    <w:rsid w:val="0406513A"/>
    <w:rsid w:val="041234D8"/>
    <w:rsid w:val="0451CDF7"/>
    <w:rsid w:val="04524BF4"/>
    <w:rsid w:val="0472D6BC"/>
    <w:rsid w:val="049CF3CD"/>
    <w:rsid w:val="049EA6D9"/>
    <w:rsid w:val="04B064C1"/>
    <w:rsid w:val="04BE17B4"/>
    <w:rsid w:val="04C02A30"/>
    <w:rsid w:val="04FBC7CA"/>
    <w:rsid w:val="0503B850"/>
    <w:rsid w:val="051EA61A"/>
    <w:rsid w:val="054327E6"/>
    <w:rsid w:val="057C2DEE"/>
    <w:rsid w:val="05851E0E"/>
    <w:rsid w:val="059DEF57"/>
    <w:rsid w:val="05A6BE1B"/>
    <w:rsid w:val="05C75A08"/>
    <w:rsid w:val="05E97073"/>
    <w:rsid w:val="05EB6B6B"/>
    <w:rsid w:val="0606D718"/>
    <w:rsid w:val="06096A38"/>
    <w:rsid w:val="0617C5E2"/>
    <w:rsid w:val="064DBE2D"/>
    <w:rsid w:val="06693EA2"/>
    <w:rsid w:val="072A798C"/>
    <w:rsid w:val="0739BFB8"/>
    <w:rsid w:val="074F067A"/>
    <w:rsid w:val="0763EF27"/>
    <w:rsid w:val="077F0645"/>
    <w:rsid w:val="07AD56F1"/>
    <w:rsid w:val="07DC2DD6"/>
    <w:rsid w:val="080F69B3"/>
    <w:rsid w:val="082FAC22"/>
    <w:rsid w:val="084C558A"/>
    <w:rsid w:val="08601FC0"/>
    <w:rsid w:val="08639137"/>
    <w:rsid w:val="0876EA94"/>
    <w:rsid w:val="09566C5F"/>
    <w:rsid w:val="098E3264"/>
    <w:rsid w:val="09B267E2"/>
    <w:rsid w:val="09C48DD6"/>
    <w:rsid w:val="0A2B302A"/>
    <w:rsid w:val="0A3248EB"/>
    <w:rsid w:val="0A3B0833"/>
    <w:rsid w:val="0AE4B6D3"/>
    <w:rsid w:val="0AEF2C9E"/>
    <w:rsid w:val="0AFB5D23"/>
    <w:rsid w:val="0AFC4562"/>
    <w:rsid w:val="0B0CDCA8"/>
    <w:rsid w:val="0B1C4D3C"/>
    <w:rsid w:val="0B3FDCAA"/>
    <w:rsid w:val="0B6E0957"/>
    <w:rsid w:val="0B83AAF7"/>
    <w:rsid w:val="0BDAB97C"/>
    <w:rsid w:val="0BDB3735"/>
    <w:rsid w:val="0C307B80"/>
    <w:rsid w:val="0C36A0F0"/>
    <w:rsid w:val="0C51044C"/>
    <w:rsid w:val="0C5F835F"/>
    <w:rsid w:val="0C7EBCAF"/>
    <w:rsid w:val="0C8AA549"/>
    <w:rsid w:val="0CB45491"/>
    <w:rsid w:val="0CDAB24F"/>
    <w:rsid w:val="0D175FE5"/>
    <w:rsid w:val="0D54A685"/>
    <w:rsid w:val="0D591960"/>
    <w:rsid w:val="0D968998"/>
    <w:rsid w:val="0DABEB28"/>
    <w:rsid w:val="0DB19502"/>
    <w:rsid w:val="0E1C5795"/>
    <w:rsid w:val="0E2675AA"/>
    <w:rsid w:val="0E2ECCB6"/>
    <w:rsid w:val="0E35DE7D"/>
    <w:rsid w:val="0E7BEBDD"/>
    <w:rsid w:val="0E836606"/>
    <w:rsid w:val="0EA7C0E8"/>
    <w:rsid w:val="0EE6CF3C"/>
    <w:rsid w:val="0EF6B0A5"/>
    <w:rsid w:val="0F076851"/>
    <w:rsid w:val="0F510012"/>
    <w:rsid w:val="0F61BB50"/>
    <w:rsid w:val="0F95B861"/>
    <w:rsid w:val="0FAE0FD5"/>
    <w:rsid w:val="0FEF93FD"/>
    <w:rsid w:val="1045C4CA"/>
    <w:rsid w:val="107944DC"/>
    <w:rsid w:val="108182CF"/>
    <w:rsid w:val="10D78F83"/>
    <w:rsid w:val="11076263"/>
    <w:rsid w:val="113BC1A7"/>
    <w:rsid w:val="11551BB4"/>
    <w:rsid w:val="1158BDB4"/>
    <w:rsid w:val="115E166C"/>
    <w:rsid w:val="11CAD9C2"/>
    <w:rsid w:val="11E6AD26"/>
    <w:rsid w:val="11E886A9"/>
    <w:rsid w:val="122B7BDC"/>
    <w:rsid w:val="12418899"/>
    <w:rsid w:val="12524242"/>
    <w:rsid w:val="12792A95"/>
    <w:rsid w:val="12A2D58E"/>
    <w:rsid w:val="12A391BF"/>
    <w:rsid w:val="12D21328"/>
    <w:rsid w:val="12FED6C1"/>
    <w:rsid w:val="1334461D"/>
    <w:rsid w:val="13927951"/>
    <w:rsid w:val="14226508"/>
    <w:rsid w:val="14229FED"/>
    <w:rsid w:val="142E9ADF"/>
    <w:rsid w:val="145D399B"/>
    <w:rsid w:val="147228BB"/>
    <w:rsid w:val="147BD77D"/>
    <w:rsid w:val="14820D64"/>
    <w:rsid w:val="148A4031"/>
    <w:rsid w:val="15250F7A"/>
    <w:rsid w:val="152E49B2"/>
    <w:rsid w:val="153F51B8"/>
    <w:rsid w:val="155786CF"/>
    <w:rsid w:val="15BAA026"/>
    <w:rsid w:val="15D4E39F"/>
    <w:rsid w:val="15FA11BF"/>
    <w:rsid w:val="1630B2AE"/>
    <w:rsid w:val="16B66099"/>
    <w:rsid w:val="171B2C6D"/>
    <w:rsid w:val="17277F88"/>
    <w:rsid w:val="1730B956"/>
    <w:rsid w:val="1748060B"/>
    <w:rsid w:val="1753CC4D"/>
    <w:rsid w:val="175D1E54"/>
    <w:rsid w:val="1769484D"/>
    <w:rsid w:val="176FBB3A"/>
    <w:rsid w:val="17713EAD"/>
    <w:rsid w:val="17871F0B"/>
    <w:rsid w:val="17A8CA65"/>
    <w:rsid w:val="17E3B85C"/>
    <w:rsid w:val="17EA6CAC"/>
    <w:rsid w:val="17F840DC"/>
    <w:rsid w:val="1813C9C6"/>
    <w:rsid w:val="1814471D"/>
    <w:rsid w:val="1834D579"/>
    <w:rsid w:val="1888ED02"/>
    <w:rsid w:val="189A8EA0"/>
    <w:rsid w:val="18D71B93"/>
    <w:rsid w:val="18DF3150"/>
    <w:rsid w:val="190B66B2"/>
    <w:rsid w:val="190C10B7"/>
    <w:rsid w:val="192797C4"/>
    <w:rsid w:val="19527205"/>
    <w:rsid w:val="19965F27"/>
    <w:rsid w:val="19A34228"/>
    <w:rsid w:val="19C727B9"/>
    <w:rsid w:val="1A7DAA13"/>
    <w:rsid w:val="1A919674"/>
    <w:rsid w:val="1AE06A03"/>
    <w:rsid w:val="1AF22CA2"/>
    <w:rsid w:val="1B1AAE11"/>
    <w:rsid w:val="1B455995"/>
    <w:rsid w:val="1B49B30D"/>
    <w:rsid w:val="1B65EF80"/>
    <w:rsid w:val="1B8462D9"/>
    <w:rsid w:val="1B8FDD3D"/>
    <w:rsid w:val="1B98373A"/>
    <w:rsid w:val="1BAF9AEE"/>
    <w:rsid w:val="1BC74658"/>
    <w:rsid w:val="1C021E2B"/>
    <w:rsid w:val="1C66E298"/>
    <w:rsid w:val="1C7EA0AA"/>
    <w:rsid w:val="1C892DC1"/>
    <w:rsid w:val="1CAEA1B1"/>
    <w:rsid w:val="1CBDB016"/>
    <w:rsid w:val="1CCDED5A"/>
    <w:rsid w:val="1CDDA9E7"/>
    <w:rsid w:val="1CE49112"/>
    <w:rsid w:val="1CEA9779"/>
    <w:rsid w:val="1D20333A"/>
    <w:rsid w:val="1D26BE4D"/>
    <w:rsid w:val="1D395B97"/>
    <w:rsid w:val="1D43E0B1"/>
    <w:rsid w:val="1D86B45A"/>
    <w:rsid w:val="1D95F2CD"/>
    <w:rsid w:val="1DD7697F"/>
    <w:rsid w:val="1DDE7F93"/>
    <w:rsid w:val="1DEDB56F"/>
    <w:rsid w:val="1E0F39A5"/>
    <w:rsid w:val="1E2657E5"/>
    <w:rsid w:val="1E40581A"/>
    <w:rsid w:val="1F11F3DE"/>
    <w:rsid w:val="1F383CB6"/>
    <w:rsid w:val="1F436B4F"/>
    <w:rsid w:val="1FD75CA3"/>
    <w:rsid w:val="1FD9F0B5"/>
    <w:rsid w:val="1FDC287B"/>
    <w:rsid w:val="1FE0575B"/>
    <w:rsid w:val="1FF6D5E1"/>
    <w:rsid w:val="2027ECD3"/>
    <w:rsid w:val="2056CE3A"/>
    <w:rsid w:val="20E673F1"/>
    <w:rsid w:val="21490445"/>
    <w:rsid w:val="2155A21C"/>
    <w:rsid w:val="2184B67F"/>
    <w:rsid w:val="21999238"/>
    <w:rsid w:val="219C67C3"/>
    <w:rsid w:val="21AAA342"/>
    <w:rsid w:val="220DB6A4"/>
    <w:rsid w:val="2267FD29"/>
    <w:rsid w:val="22ECD633"/>
    <w:rsid w:val="22FB31DD"/>
    <w:rsid w:val="23975B89"/>
    <w:rsid w:val="23B0F8BE"/>
    <w:rsid w:val="23CD0B07"/>
    <w:rsid w:val="23E57734"/>
    <w:rsid w:val="2420E246"/>
    <w:rsid w:val="24212A11"/>
    <w:rsid w:val="243BB396"/>
    <w:rsid w:val="2444FE3D"/>
    <w:rsid w:val="245A0346"/>
    <w:rsid w:val="245C2E7C"/>
    <w:rsid w:val="246837B2"/>
    <w:rsid w:val="249C9382"/>
    <w:rsid w:val="24EB42B7"/>
    <w:rsid w:val="25074BF7"/>
    <w:rsid w:val="250F5122"/>
    <w:rsid w:val="251EFAD9"/>
    <w:rsid w:val="2525C5A0"/>
    <w:rsid w:val="2535B2AB"/>
    <w:rsid w:val="2546B531"/>
    <w:rsid w:val="2567BB68"/>
    <w:rsid w:val="25FDE475"/>
    <w:rsid w:val="264BFAFC"/>
    <w:rsid w:val="26769A9E"/>
    <w:rsid w:val="2678CE86"/>
    <w:rsid w:val="268073D9"/>
    <w:rsid w:val="26B14305"/>
    <w:rsid w:val="26C8D833"/>
    <w:rsid w:val="2702F9CD"/>
    <w:rsid w:val="27288242"/>
    <w:rsid w:val="273A311A"/>
    <w:rsid w:val="2753518E"/>
    <w:rsid w:val="2759A72C"/>
    <w:rsid w:val="2767670D"/>
    <w:rsid w:val="278E51A6"/>
    <w:rsid w:val="27D1DC3C"/>
    <w:rsid w:val="282B935C"/>
    <w:rsid w:val="28351C57"/>
    <w:rsid w:val="284ACD06"/>
    <w:rsid w:val="2874F599"/>
    <w:rsid w:val="287DA424"/>
    <w:rsid w:val="288153F2"/>
    <w:rsid w:val="28937ACB"/>
    <w:rsid w:val="28B66A8D"/>
    <w:rsid w:val="28BFA378"/>
    <w:rsid w:val="28F80DC0"/>
    <w:rsid w:val="292A2207"/>
    <w:rsid w:val="29C033F7"/>
    <w:rsid w:val="29FEB642"/>
    <w:rsid w:val="2A05E258"/>
    <w:rsid w:val="2A1CE145"/>
    <w:rsid w:val="2A2AE852"/>
    <w:rsid w:val="2A5A7391"/>
    <w:rsid w:val="2A6AABCE"/>
    <w:rsid w:val="2A9642E3"/>
    <w:rsid w:val="2AAF6797"/>
    <w:rsid w:val="2ABEFA5F"/>
    <w:rsid w:val="2AECD364"/>
    <w:rsid w:val="2B4DA9A4"/>
    <w:rsid w:val="2B7842A4"/>
    <w:rsid w:val="2BA402A8"/>
    <w:rsid w:val="2BC621A0"/>
    <w:rsid w:val="2C5A9F8C"/>
    <w:rsid w:val="2C81C984"/>
    <w:rsid w:val="2CB3ACCE"/>
    <w:rsid w:val="2CDBFCD0"/>
    <w:rsid w:val="2CEA329C"/>
    <w:rsid w:val="2D1A00A3"/>
    <w:rsid w:val="2D20303F"/>
    <w:rsid w:val="2D4AD495"/>
    <w:rsid w:val="2D50694B"/>
    <w:rsid w:val="2DAFFC0A"/>
    <w:rsid w:val="2DC0C62F"/>
    <w:rsid w:val="2E854A66"/>
    <w:rsid w:val="2F0835CA"/>
    <w:rsid w:val="2F1FF89A"/>
    <w:rsid w:val="2F62DE69"/>
    <w:rsid w:val="2F864189"/>
    <w:rsid w:val="2F8D1D13"/>
    <w:rsid w:val="2F99638B"/>
    <w:rsid w:val="2FD63381"/>
    <w:rsid w:val="2FEC4A37"/>
    <w:rsid w:val="30305CF2"/>
    <w:rsid w:val="3034B09D"/>
    <w:rsid w:val="3047C981"/>
    <w:rsid w:val="30BE0A86"/>
    <w:rsid w:val="30D700D3"/>
    <w:rsid w:val="310A4919"/>
    <w:rsid w:val="31273573"/>
    <w:rsid w:val="313C60CB"/>
    <w:rsid w:val="3161BAB9"/>
    <w:rsid w:val="31B835B0"/>
    <w:rsid w:val="31CE160E"/>
    <w:rsid w:val="31EDF6C7"/>
    <w:rsid w:val="31F61387"/>
    <w:rsid w:val="3203CCF9"/>
    <w:rsid w:val="3223E240"/>
    <w:rsid w:val="323021FA"/>
    <w:rsid w:val="3231D69E"/>
    <w:rsid w:val="328D835B"/>
    <w:rsid w:val="32AF4420"/>
    <w:rsid w:val="32D234A0"/>
    <w:rsid w:val="330149C0"/>
    <w:rsid w:val="331C6744"/>
    <w:rsid w:val="332ABC1E"/>
    <w:rsid w:val="336890D4"/>
    <w:rsid w:val="33764D3D"/>
    <w:rsid w:val="33A7E03D"/>
    <w:rsid w:val="33B80B28"/>
    <w:rsid w:val="33C0BF9E"/>
    <w:rsid w:val="33D13385"/>
    <w:rsid w:val="33ECF60F"/>
    <w:rsid w:val="33FD4F30"/>
    <w:rsid w:val="3428F684"/>
    <w:rsid w:val="343007B3"/>
    <w:rsid w:val="346CD4AE"/>
    <w:rsid w:val="34B865B0"/>
    <w:rsid w:val="35302E12"/>
    <w:rsid w:val="356A3648"/>
    <w:rsid w:val="3589CD48"/>
    <w:rsid w:val="35E95239"/>
    <w:rsid w:val="35FB7899"/>
    <w:rsid w:val="36029839"/>
    <w:rsid w:val="3691E66A"/>
    <w:rsid w:val="37147780"/>
    <w:rsid w:val="37317D6A"/>
    <w:rsid w:val="3742C113"/>
    <w:rsid w:val="3782753D"/>
    <w:rsid w:val="37BEE1ED"/>
    <w:rsid w:val="3805401D"/>
    <w:rsid w:val="3855A0B7"/>
    <w:rsid w:val="398884B1"/>
    <w:rsid w:val="39DFE04F"/>
    <w:rsid w:val="39FEF36A"/>
    <w:rsid w:val="3A18DC00"/>
    <w:rsid w:val="3A3DD670"/>
    <w:rsid w:val="3A4BF185"/>
    <w:rsid w:val="3AB53916"/>
    <w:rsid w:val="3AC3C847"/>
    <w:rsid w:val="3AF22E6F"/>
    <w:rsid w:val="3B7B766E"/>
    <w:rsid w:val="3BC3057F"/>
    <w:rsid w:val="3C001E98"/>
    <w:rsid w:val="3C3C8E64"/>
    <w:rsid w:val="3C7EC4F1"/>
    <w:rsid w:val="3C8F6433"/>
    <w:rsid w:val="3C936613"/>
    <w:rsid w:val="3C951995"/>
    <w:rsid w:val="3C983C82"/>
    <w:rsid w:val="3CC44117"/>
    <w:rsid w:val="3CC919B0"/>
    <w:rsid w:val="3D3E95D9"/>
    <w:rsid w:val="3D5B946A"/>
    <w:rsid w:val="3D647D14"/>
    <w:rsid w:val="3D69FB89"/>
    <w:rsid w:val="3D780ADC"/>
    <w:rsid w:val="3D8B374E"/>
    <w:rsid w:val="3DCD033F"/>
    <w:rsid w:val="3DDFFF2E"/>
    <w:rsid w:val="3DE28C92"/>
    <w:rsid w:val="3E04D165"/>
    <w:rsid w:val="3E1E4112"/>
    <w:rsid w:val="3E5BF5D4"/>
    <w:rsid w:val="3E691DBB"/>
    <w:rsid w:val="3F3F4854"/>
    <w:rsid w:val="3FD0422E"/>
    <w:rsid w:val="4009795C"/>
    <w:rsid w:val="400E658A"/>
    <w:rsid w:val="402C3F12"/>
    <w:rsid w:val="408C0916"/>
    <w:rsid w:val="40A194F3"/>
    <w:rsid w:val="40B5C5B5"/>
    <w:rsid w:val="40C2288E"/>
    <w:rsid w:val="40C3F313"/>
    <w:rsid w:val="40FA2FF8"/>
    <w:rsid w:val="4197499B"/>
    <w:rsid w:val="41CAABB2"/>
    <w:rsid w:val="41EAB7F2"/>
    <w:rsid w:val="421264C1"/>
    <w:rsid w:val="421EC400"/>
    <w:rsid w:val="422B51E5"/>
    <w:rsid w:val="4231557C"/>
    <w:rsid w:val="424A58B1"/>
    <w:rsid w:val="425DF8EF"/>
    <w:rsid w:val="426FC0A6"/>
    <w:rsid w:val="4273C74D"/>
    <w:rsid w:val="428BF95D"/>
    <w:rsid w:val="42FF00F6"/>
    <w:rsid w:val="4310FC57"/>
    <w:rsid w:val="432ED5FA"/>
    <w:rsid w:val="4357E2D4"/>
    <w:rsid w:val="435BF349"/>
    <w:rsid w:val="436692D4"/>
    <w:rsid w:val="43B5CE80"/>
    <w:rsid w:val="43B672EE"/>
    <w:rsid w:val="43B795F3"/>
    <w:rsid w:val="43BA5BF6"/>
    <w:rsid w:val="43C73E86"/>
    <w:rsid w:val="43DDAFA7"/>
    <w:rsid w:val="43EA03AB"/>
    <w:rsid w:val="4425F1F1"/>
    <w:rsid w:val="4463203A"/>
    <w:rsid w:val="4465C974"/>
    <w:rsid w:val="44C2B9D0"/>
    <w:rsid w:val="44CAA65B"/>
    <w:rsid w:val="44CE6917"/>
    <w:rsid w:val="44FFB035"/>
    <w:rsid w:val="4534E3D2"/>
    <w:rsid w:val="4552434F"/>
    <w:rsid w:val="4575304B"/>
    <w:rsid w:val="45A7DE98"/>
    <w:rsid w:val="45F28A0D"/>
    <w:rsid w:val="46BCF6D3"/>
    <w:rsid w:val="46E94E53"/>
    <w:rsid w:val="4776659A"/>
    <w:rsid w:val="4779ADDD"/>
    <w:rsid w:val="47A3401E"/>
    <w:rsid w:val="47C9651E"/>
    <w:rsid w:val="47D75AAB"/>
    <w:rsid w:val="480D9394"/>
    <w:rsid w:val="4811FC06"/>
    <w:rsid w:val="4822401C"/>
    <w:rsid w:val="483750F7"/>
    <w:rsid w:val="486BD84E"/>
    <w:rsid w:val="48AD18F0"/>
    <w:rsid w:val="48B01087"/>
    <w:rsid w:val="48C57943"/>
    <w:rsid w:val="48D02855"/>
    <w:rsid w:val="49197F2A"/>
    <w:rsid w:val="49297347"/>
    <w:rsid w:val="495F8774"/>
    <w:rsid w:val="497A2658"/>
    <w:rsid w:val="499FD670"/>
    <w:rsid w:val="49A86EDF"/>
    <w:rsid w:val="4A004809"/>
    <w:rsid w:val="4A310431"/>
    <w:rsid w:val="4AD12D2B"/>
    <w:rsid w:val="4AE22F78"/>
    <w:rsid w:val="4AF1CBC5"/>
    <w:rsid w:val="4B0105E0"/>
    <w:rsid w:val="4B1E8DF8"/>
    <w:rsid w:val="4B3A78DC"/>
    <w:rsid w:val="4B51401C"/>
    <w:rsid w:val="4BE6284A"/>
    <w:rsid w:val="4C18B155"/>
    <w:rsid w:val="4C248912"/>
    <w:rsid w:val="4C47A37C"/>
    <w:rsid w:val="4C592AE8"/>
    <w:rsid w:val="4CFB828F"/>
    <w:rsid w:val="4D5582F1"/>
    <w:rsid w:val="4D61F1F0"/>
    <w:rsid w:val="4D8151BF"/>
    <w:rsid w:val="4D832C62"/>
    <w:rsid w:val="4DBA6CCE"/>
    <w:rsid w:val="4E556FDD"/>
    <w:rsid w:val="4E72199E"/>
    <w:rsid w:val="4E83DD52"/>
    <w:rsid w:val="4EAB9315"/>
    <w:rsid w:val="4EC39B6A"/>
    <w:rsid w:val="4F3AD734"/>
    <w:rsid w:val="4F725CA3"/>
    <w:rsid w:val="4FBF18E5"/>
    <w:rsid w:val="500DE9FF"/>
    <w:rsid w:val="50140DF1"/>
    <w:rsid w:val="50494073"/>
    <w:rsid w:val="506D3323"/>
    <w:rsid w:val="507CAA92"/>
    <w:rsid w:val="50B16525"/>
    <w:rsid w:val="50B47265"/>
    <w:rsid w:val="50B868BE"/>
    <w:rsid w:val="50E825F4"/>
    <w:rsid w:val="511AE38A"/>
    <w:rsid w:val="515A8377"/>
    <w:rsid w:val="519F6BD8"/>
    <w:rsid w:val="51D45A02"/>
    <w:rsid w:val="52073337"/>
    <w:rsid w:val="523F413A"/>
    <w:rsid w:val="52518C16"/>
    <w:rsid w:val="5297AE53"/>
    <w:rsid w:val="52CDD1CB"/>
    <w:rsid w:val="532031C9"/>
    <w:rsid w:val="532BD941"/>
    <w:rsid w:val="533609EF"/>
    <w:rsid w:val="5343CAD3"/>
    <w:rsid w:val="5353DFD9"/>
    <w:rsid w:val="535DED93"/>
    <w:rsid w:val="5369AA31"/>
    <w:rsid w:val="536AA802"/>
    <w:rsid w:val="5398FF18"/>
    <w:rsid w:val="53D60D1F"/>
    <w:rsid w:val="53FC7218"/>
    <w:rsid w:val="5423C33A"/>
    <w:rsid w:val="54316F9B"/>
    <w:rsid w:val="543A7BA9"/>
    <w:rsid w:val="54906F10"/>
    <w:rsid w:val="54B46838"/>
    <w:rsid w:val="54B68397"/>
    <w:rsid w:val="54C2D5F0"/>
    <w:rsid w:val="54C7A1C8"/>
    <w:rsid w:val="54EBB025"/>
    <w:rsid w:val="550F704A"/>
    <w:rsid w:val="552D120A"/>
    <w:rsid w:val="55683747"/>
    <w:rsid w:val="557A61A1"/>
    <w:rsid w:val="55881BEE"/>
    <w:rsid w:val="55A82B2B"/>
    <w:rsid w:val="55BBF5B8"/>
    <w:rsid w:val="55DDFD6F"/>
    <w:rsid w:val="55EA2539"/>
    <w:rsid w:val="55FE17EB"/>
    <w:rsid w:val="5653F73F"/>
    <w:rsid w:val="566081C2"/>
    <w:rsid w:val="56865811"/>
    <w:rsid w:val="56C49165"/>
    <w:rsid w:val="56DAA7C4"/>
    <w:rsid w:val="56E340F6"/>
    <w:rsid w:val="56E70B30"/>
    <w:rsid w:val="5700338D"/>
    <w:rsid w:val="57377B7A"/>
    <w:rsid w:val="57AAF56A"/>
    <w:rsid w:val="57BF01DF"/>
    <w:rsid w:val="57C42F06"/>
    <w:rsid w:val="57C9C4FB"/>
    <w:rsid w:val="57E4038A"/>
    <w:rsid w:val="57ED7431"/>
    <w:rsid w:val="58106906"/>
    <w:rsid w:val="581C9DE4"/>
    <w:rsid w:val="58236D8D"/>
    <w:rsid w:val="5826F520"/>
    <w:rsid w:val="5842D9BA"/>
    <w:rsid w:val="58F7F79A"/>
    <w:rsid w:val="5980A8AB"/>
    <w:rsid w:val="598F0571"/>
    <w:rsid w:val="59C5F9C4"/>
    <w:rsid w:val="5A2762FB"/>
    <w:rsid w:val="5A393F86"/>
    <w:rsid w:val="5A3CF6A4"/>
    <w:rsid w:val="5A48F73C"/>
    <w:rsid w:val="5A50AA99"/>
    <w:rsid w:val="5A82EB13"/>
    <w:rsid w:val="5AAD3E6A"/>
    <w:rsid w:val="5B23A9BC"/>
    <w:rsid w:val="5BF1E0E6"/>
    <w:rsid w:val="5C3CADBD"/>
    <w:rsid w:val="5C44D7B1"/>
    <w:rsid w:val="5C467E1F"/>
    <w:rsid w:val="5C4A9ADB"/>
    <w:rsid w:val="5CFEBD85"/>
    <w:rsid w:val="5D0E88DD"/>
    <w:rsid w:val="5D1FA05C"/>
    <w:rsid w:val="5D212E17"/>
    <w:rsid w:val="5D28832A"/>
    <w:rsid w:val="5D49E948"/>
    <w:rsid w:val="5D64146D"/>
    <w:rsid w:val="5D6A38E6"/>
    <w:rsid w:val="5D6D8B47"/>
    <w:rsid w:val="5DBB675C"/>
    <w:rsid w:val="5DD3E7C8"/>
    <w:rsid w:val="5DE66B3C"/>
    <w:rsid w:val="5E596353"/>
    <w:rsid w:val="5E64C683"/>
    <w:rsid w:val="5EA9DFB3"/>
    <w:rsid w:val="5EAE1AC5"/>
    <w:rsid w:val="5ECE23ED"/>
    <w:rsid w:val="5F06F13A"/>
    <w:rsid w:val="5F744E7F"/>
    <w:rsid w:val="5F79799C"/>
    <w:rsid w:val="6012EF51"/>
    <w:rsid w:val="6015565E"/>
    <w:rsid w:val="604F8873"/>
    <w:rsid w:val="606B9D46"/>
    <w:rsid w:val="60A8F907"/>
    <w:rsid w:val="60F866BF"/>
    <w:rsid w:val="61034F57"/>
    <w:rsid w:val="611E0BFE"/>
    <w:rsid w:val="6125853E"/>
    <w:rsid w:val="61516CA1"/>
    <w:rsid w:val="61634C95"/>
    <w:rsid w:val="616EA40C"/>
    <w:rsid w:val="619B46E3"/>
    <w:rsid w:val="61EC9A73"/>
    <w:rsid w:val="6205FEF1"/>
    <w:rsid w:val="623CAE69"/>
    <w:rsid w:val="6258E4A9"/>
    <w:rsid w:val="6274FEE2"/>
    <w:rsid w:val="62954FFD"/>
    <w:rsid w:val="62BAC355"/>
    <w:rsid w:val="62CC63BB"/>
    <w:rsid w:val="62E7C9BA"/>
    <w:rsid w:val="630B52AD"/>
    <w:rsid w:val="63176EB5"/>
    <w:rsid w:val="6335621B"/>
    <w:rsid w:val="63637092"/>
    <w:rsid w:val="639F4F03"/>
    <w:rsid w:val="63C6F96F"/>
    <w:rsid w:val="63D6B125"/>
    <w:rsid w:val="63DCCF6A"/>
    <w:rsid w:val="640FACC1"/>
    <w:rsid w:val="6416EE18"/>
    <w:rsid w:val="6423A031"/>
    <w:rsid w:val="642BFA99"/>
    <w:rsid w:val="646F19BB"/>
    <w:rsid w:val="64988397"/>
    <w:rsid w:val="64B33F16"/>
    <w:rsid w:val="64C1F1D4"/>
    <w:rsid w:val="64CFE09D"/>
    <w:rsid w:val="64DE17AD"/>
    <w:rsid w:val="64EC1B7F"/>
    <w:rsid w:val="658E1D36"/>
    <w:rsid w:val="65952ACE"/>
    <w:rsid w:val="659E0613"/>
    <w:rsid w:val="65B42040"/>
    <w:rsid w:val="65D21982"/>
    <w:rsid w:val="65DCEB8F"/>
    <w:rsid w:val="6648BE20"/>
    <w:rsid w:val="664BB439"/>
    <w:rsid w:val="665636E7"/>
    <w:rsid w:val="66706E26"/>
    <w:rsid w:val="66818379"/>
    <w:rsid w:val="671EA488"/>
    <w:rsid w:val="675F7DC5"/>
    <w:rsid w:val="67789F70"/>
    <w:rsid w:val="67AE9525"/>
    <w:rsid w:val="67F4730B"/>
    <w:rsid w:val="6800FD6F"/>
    <w:rsid w:val="6808D33E"/>
    <w:rsid w:val="68303D9F"/>
    <w:rsid w:val="6849C6DA"/>
    <w:rsid w:val="684C225C"/>
    <w:rsid w:val="68665B17"/>
    <w:rsid w:val="68B170E0"/>
    <w:rsid w:val="68EE5A08"/>
    <w:rsid w:val="69066BD8"/>
    <w:rsid w:val="69174582"/>
    <w:rsid w:val="6924E8A7"/>
    <w:rsid w:val="692FBB52"/>
    <w:rsid w:val="695DB472"/>
    <w:rsid w:val="699DCA54"/>
    <w:rsid w:val="69B39CE0"/>
    <w:rsid w:val="69D8E5F0"/>
    <w:rsid w:val="69DC0A23"/>
    <w:rsid w:val="6A225B98"/>
    <w:rsid w:val="6A22FCD5"/>
    <w:rsid w:val="6A2A975F"/>
    <w:rsid w:val="6A32E891"/>
    <w:rsid w:val="6A49CBCC"/>
    <w:rsid w:val="6A6E92E9"/>
    <w:rsid w:val="6AA23C39"/>
    <w:rsid w:val="6AA58AA5"/>
    <w:rsid w:val="6AACE72E"/>
    <w:rsid w:val="6AF26AC4"/>
    <w:rsid w:val="6AFB6968"/>
    <w:rsid w:val="6B3317C9"/>
    <w:rsid w:val="6B54F49C"/>
    <w:rsid w:val="6B690988"/>
    <w:rsid w:val="6B9A7B8D"/>
    <w:rsid w:val="6BB0337D"/>
    <w:rsid w:val="6BBE85CD"/>
    <w:rsid w:val="6BE7E14F"/>
    <w:rsid w:val="6C08D7A0"/>
    <w:rsid w:val="6C43798C"/>
    <w:rsid w:val="6C54E13B"/>
    <w:rsid w:val="6C669DD3"/>
    <w:rsid w:val="6C69BC65"/>
    <w:rsid w:val="6C875267"/>
    <w:rsid w:val="6CA0A42A"/>
    <w:rsid w:val="6D13AAE5"/>
    <w:rsid w:val="6D2C78C2"/>
    <w:rsid w:val="6D334559"/>
    <w:rsid w:val="6D5E17CF"/>
    <w:rsid w:val="6D885115"/>
    <w:rsid w:val="6D933C4A"/>
    <w:rsid w:val="6DFF8052"/>
    <w:rsid w:val="6E1058E0"/>
    <w:rsid w:val="6E188482"/>
    <w:rsid w:val="6E3C208D"/>
    <w:rsid w:val="6E847A1F"/>
    <w:rsid w:val="6E84C55E"/>
    <w:rsid w:val="6EB02BE4"/>
    <w:rsid w:val="6FA7C62D"/>
    <w:rsid w:val="6FB511EB"/>
    <w:rsid w:val="6FE3F0D0"/>
    <w:rsid w:val="700EEB05"/>
    <w:rsid w:val="702C1257"/>
    <w:rsid w:val="70C3A79A"/>
    <w:rsid w:val="70CA6018"/>
    <w:rsid w:val="70DDCDAA"/>
    <w:rsid w:val="714EB9DC"/>
    <w:rsid w:val="715C320B"/>
    <w:rsid w:val="71654FC6"/>
    <w:rsid w:val="71C4B2E4"/>
    <w:rsid w:val="71E71C08"/>
    <w:rsid w:val="72125580"/>
    <w:rsid w:val="72452755"/>
    <w:rsid w:val="729F3362"/>
    <w:rsid w:val="72BB4FFD"/>
    <w:rsid w:val="72D239ED"/>
    <w:rsid w:val="72FC3812"/>
    <w:rsid w:val="7305129F"/>
    <w:rsid w:val="731DD219"/>
    <w:rsid w:val="7333A494"/>
    <w:rsid w:val="7335B043"/>
    <w:rsid w:val="7346D3A4"/>
    <w:rsid w:val="739A52AD"/>
    <w:rsid w:val="73A4D795"/>
    <w:rsid w:val="73AFAC33"/>
    <w:rsid w:val="73B85148"/>
    <w:rsid w:val="7407E636"/>
    <w:rsid w:val="74194446"/>
    <w:rsid w:val="74276787"/>
    <w:rsid w:val="74295432"/>
    <w:rsid w:val="743C4FB4"/>
    <w:rsid w:val="74429B93"/>
    <w:rsid w:val="74549633"/>
    <w:rsid w:val="74CBF663"/>
    <w:rsid w:val="74D8F0FA"/>
    <w:rsid w:val="7521AAAC"/>
    <w:rsid w:val="75480FE0"/>
    <w:rsid w:val="7559E0B6"/>
    <w:rsid w:val="758ABCEE"/>
    <w:rsid w:val="758D26C9"/>
    <w:rsid w:val="75C7B353"/>
    <w:rsid w:val="763F7F23"/>
    <w:rsid w:val="7704FA15"/>
    <w:rsid w:val="773D720D"/>
    <w:rsid w:val="774AB374"/>
    <w:rsid w:val="775DC3C5"/>
    <w:rsid w:val="7782B5C0"/>
    <w:rsid w:val="77AAD533"/>
    <w:rsid w:val="77BA38B8"/>
    <w:rsid w:val="77D71B54"/>
    <w:rsid w:val="77D7211E"/>
    <w:rsid w:val="77ED8A4B"/>
    <w:rsid w:val="77F032B6"/>
    <w:rsid w:val="781D4E6E"/>
    <w:rsid w:val="78487AAC"/>
    <w:rsid w:val="7848B922"/>
    <w:rsid w:val="78B77EC8"/>
    <w:rsid w:val="78DE3F2D"/>
    <w:rsid w:val="78F871A4"/>
    <w:rsid w:val="79358016"/>
    <w:rsid w:val="79640B10"/>
    <w:rsid w:val="7966BA70"/>
    <w:rsid w:val="796A2A55"/>
    <w:rsid w:val="79A4514F"/>
    <w:rsid w:val="79FA78A4"/>
    <w:rsid w:val="7A2B41FD"/>
    <w:rsid w:val="7A2D5543"/>
    <w:rsid w:val="7A4A7193"/>
    <w:rsid w:val="7ABCFD02"/>
    <w:rsid w:val="7ACD6259"/>
    <w:rsid w:val="7AF7C492"/>
    <w:rsid w:val="7B36B109"/>
    <w:rsid w:val="7B73D357"/>
    <w:rsid w:val="7B8059E4"/>
    <w:rsid w:val="7B8AB824"/>
    <w:rsid w:val="7B92C7A1"/>
    <w:rsid w:val="7BEFD2D9"/>
    <w:rsid w:val="7BF01CA4"/>
    <w:rsid w:val="7C04AFE2"/>
    <w:rsid w:val="7C2CD39B"/>
    <w:rsid w:val="7C32BD5E"/>
    <w:rsid w:val="7C7D122D"/>
    <w:rsid w:val="7C95D4C5"/>
    <w:rsid w:val="7CAD17BF"/>
    <w:rsid w:val="7CB6B844"/>
    <w:rsid w:val="7CCAEDD8"/>
    <w:rsid w:val="7CFC0ADA"/>
    <w:rsid w:val="7CFD6307"/>
    <w:rsid w:val="7D2BE77A"/>
    <w:rsid w:val="7D44AE2C"/>
    <w:rsid w:val="7D82B0EC"/>
    <w:rsid w:val="7D87A826"/>
    <w:rsid w:val="7D944E13"/>
    <w:rsid w:val="7DCFB504"/>
    <w:rsid w:val="7DEDA5F4"/>
    <w:rsid w:val="7DFFB2B0"/>
    <w:rsid w:val="7E1E8D38"/>
    <w:rsid w:val="7E2F6554"/>
    <w:rsid w:val="7E49BA43"/>
    <w:rsid w:val="7E76D7DA"/>
    <w:rsid w:val="7E89B2E3"/>
    <w:rsid w:val="7EA9F195"/>
    <w:rsid w:val="7EB6E6C9"/>
    <w:rsid w:val="7EF20937"/>
    <w:rsid w:val="7F00C666"/>
    <w:rsid w:val="7F1BD334"/>
    <w:rsid w:val="7F208FCB"/>
    <w:rsid w:val="7F2CF8A9"/>
    <w:rsid w:val="7F31CA1B"/>
    <w:rsid w:val="7F4D80B1"/>
    <w:rsid w:val="7F576D1A"/>
    <w:rsid w:val="7F8F5C8F"/>
    <w:rsid w:val="7F97EFF2"/>
    <w:rsid w:val="7FA4C19A"/>
    <w:rsid w:val="7FAC2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8482"/>
  <w15:chartTrackingRefBased/>
  <w15:docId w15:val="{8D28219B-17E9-464F-A36F-EA8BBF6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6A2A975F"/>
  </w:style>
  <w:style w:type="character" w:customStyle="1" w:styleId="highlight">
    <w:name w:val="highlight"/>
    <w:basedOn w:val="DefaultParagraphFont"/>
    <w:rsid w:val="6A2A975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32993"/>
    <w:rPr>
      <w:b/>
      <w:bCs/>
    </w:rPr>
  </w:style>
  <w:style w:type="character" w:customStyle="1" w:styleId="CommentSubjectChar">
    <w:name w:val="Comment Subject Char"/>
    <w:basedOn w:val="CommentTextChar"/>
    <w:link w:val="CommentSubject"/>
    <w:uiPriority w:val="99"/>
    <w:semiHidden/>
    <w:rsid w:val="00632993"/>
    <w:rPr>
      <w:b/>
      <w:bCs/>
      <w:sz w:val="20"/>
      <w:szCs w:val="20"/>
    </w:rPr>
  </w:style>
  <w:style w:type="paragraph" w:styleId="FootnoteText">
    <w:name w:val="footnote text"/>
    <w:basedOn w:val="Normal"/>
    <w:link w:val="FootnoteTextChar"/>
    <w:uiPriority w:val="99"/>
    <w:semiHidden/>
    <w:unhideWhenUsed/>
    <w:rsid w:val="009B18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8BA"/>
    <w:rPr>
      <w:sz w:val="20"/>
      <w:szCs w:val="20"/>
    </w:rPr>
  </w:style>
  <w:style w:type="character" w:styleId="FootnoteReference">
    <w:name w:val="footnote reference"/>
    <w:basedOn w:val="DefaultParagraphFont"/>
    <w:uiPriority w:val="99"/>
    <w:semiHidden/>
    <w:unhideWhenUsed/>
    <w:rsid w:val="009B18BA"/>
    <w:rPr>
      <w:vertAlign w:val="superscript"/>
    </w:rPr>
  </w:style>
  <w:style w:type="character" w:customStyle="1" w:styleId="UnresolvedMention">
    <w:name w:val="Unresolved Mention"/>
    <w:basedOn w:val="DefaultParagraphFont"/>
    <w:uiPriority w:val="99"/>
    <w:semiHidden/>
    <w:unhideWhenUsed/>
    <w:rsid w:val="000B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tiff"/><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media.business-humanrights.org/media/documents/files/Renewable_Energy_Benchmark_Key_Findings_Report.pdf%20." TargetMode="External"/><Relationship Id="rId7" Type="http://schemas.openxmlformats.org/officeDocument/2006/relationships/hyperlink" Target="https://prodesc.org.mx/wp-content/uploads/2020/10/20201002_Case-report-EDF-V2_LOGOS_EMBARGO_including-Guillermos-edits_Logos-1.pdf" TargetMode="External"/><Relationship Id="rId2" Type="http://schemas.openxmlformats.org/officeDocument/2006/relationships/hyperlink" Target="https://www.gi-escr.org/latest-news/roundtable-on-renewable-energy-and-gender-justice-a-step-forward-for-womens-rights" TargetMode="External"/><Relationship Id="rId1" Type="http://schemas.openxmlformats.org/officeDocument/2006/relationships/hyperlink" Target="https://www.unwomen.org/en/digital-library/publications/2021/06/feminist-plan" TargetMode="External"/><Relationship Id="rId6" Type="http://schemas.openxmlformats.org/officeDocument/2006/relationships/hyperlink" Target="https://portals.iucn.org/union/sites/union/files/doc/rftf_2015_chapter_4.pdf" TargetMode="External"/><Relationship Id="rId5" Type="http://schemas.openxmlformats.org/officeDocument/2006/relationships/hyperlink" Target="https://www.oecd.org/dev/development-gender/%20press-release-sigi.htm" TargetMode="External"/><Relationship Id="rId4" Type="http://schemas.openxmlformats.org/officeDocument/2006/relationships/hyperlink" Target="file:///C:/Users/JungRin.Kim/AppData/Local/Microsoft/Windows/INetCache/Content.Outlook/D31WA24E/reporte_RE_espanol04.08_BgB3kz3.pdf%20(business-hum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67BB-156B-47E4-A90C-A0BC91827C5C}">
  <ds:schemaRefs>
    <ds:schemaRef ds:uri="http://schemas.microsoft.com/sharepoint/v3/contenttype/forms"/>
  </ds:schemaRefs>
</ds:datastoreItem>
</file>

<file path=customXml/itemProps2.xml><?xml version="1.0" encoding="utf-8"?>
<ds:datastoreItem xmlns:ds="http://schemas.openxmlformats.org/officeDocument/2006/customXml" ds:itemID="{32078906-D619-43F9-B845-8288E4694B9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982bab0-ee64-4081-9356-7468477ba864"/>
    <ds:schemaRef ds:uri="http://purl.org/dc/terms/"/>
    <ds:schemaRef ds:uri="http://schemas.openxmlformats.org/package/2006/metadata/core-properties"/>
    <ds:schemaRef ds:uri="47e8b951-b14c-4db7-9ec5-7a3bbfd7b1b0"/>
    <ds:schemaRef ds:uri="http://www.w3.org/XML/1998/namespace"/>
  </ds:schemaRefs>
</ds:datastoreItem>
</file>

<file path=customXml/itemProps3.xml><?xml version="1.0" encoding="utf-8"?>
<ds:datastoreItem xmlns:ds="http://schemas.openxmlformats.org/officeDocument/2006/customXml" ds:itemID="{72F38613-290C-498A-B059-041C706FD998}"/>
</file>

<file path=customXml/itemProps4.xml><?xml version="1.0" encoding="utf-8"?>
<ds:datastoreItem xmlns:ds="http://schemas.openxmlformats.org/officeDocument/2006/customXml" ds:itemID="{4CA3AA96-EBF4-47B5-A750-78881ED0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3053</Words>
  <Characters>17403</Characters>
  <Application>Microsoft Office Word</Application>
  <DocSecurity>4</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Bagshaw</dc:creator>
  <cp:keywords/>
  <dc:description/>
  <cp:lastModifiedBy>KIM Jung Rin</cp:lastModifiedBy>
  <cp:revision>2</cp:revision>
  <cp:lastPrinted>2021-08-14T18:34:00Z</cp:lastPrinted>
  <dcterms:created xsi:type="dcterms:W3CDTF">2021-08-16T13:56:00Z</dcterms:created>
  <dcterms:modified xsi:type="dcterms:W3CDTF">2021-08-16T13:56:00Z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