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E62DB9" w:rsidRPr="004E71B1" w14:paraId="5C9AF5DC" w14:textId="77777777" w:rsidTr="00C11232">
        <w:trPr>
          <w:trHeight w:val="1890"/>
        </w:trPr>
        <w:tc>
          <w:tcPr>
            <w:tcW w:w="9039" w:type="dxa"/>
            <w:tcBorders>
              <w:bottom w:val="single" w:sz="4" w:space="0" w:color="auto"/>
            </w:tcBorders>
            <w:vAlign w:val="center"/>
          </w:tcPr>
          <w:p w14:paraId="3DBED26A" w14:textId="77777777" w:rsidR="00E62DB9" w:rsidRPr="004E71B1" w:rsidRDefault="00E62DB9" w:rsidP="004E71B1">
            <w:pPr>
              <w:pStyle w:val="Header"/>
              <w:tabs>
                <w:tab w:val="clear" w:pos="4153"/>
                <w:tab w:val="clear" w:pos="8306"/>
              </w:tabs>
              <w:spacing w:after="60" w:line="276" w:lineRule="auto"/>
              <w:jc w:val="center"/>
              <w:rPr>
                <w:sz w:val="16"/>
                <w:szCs w:val="16"/>
                <w:lang w:val="fr-CH"/>
              </w:rPr>
            </w:pPr>
            <w:bookmarkStart w:id="0" w:name="_GoBack"/>
            <w:bookmarkEnd w:id="0"/>
            <w:r w:rsidRPr="004E71B1">
              <w:rPr>
                <w:noProof/>
                <w:snapToGrid/>
                <w:sz w:val="16"/>
                <w:szCs w:val="16"/>
                <w:lang w:val="en-GB" w:eastAsia="ko-KR"/>
              </w:rPr>
              <w:drawing>
                <wp:inline distT="0" distB="0" distL="0" distR="0" wp14:anchorId="57C3948A" wp14:editId="05265EB5">
                  <wp:extent cx="2368800" cy="1029600"/>
                  <wp:effectExtent l="0" t="0" r="0" b="0"/>
                  <wp:docPr id="3"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800" cy="1029600"/>
                          </a:xfrm>
                          <a:prstGeom prst="rect">
                            <a:avLst/>
                          </a:prstGeom>
                          <a:noFill/>
                        </pic:spPr>
                      </pic:pic>
                    </a:graphicData>
                  </a:graphic>
                </wp:inline>
              </w:drawing>
            </w:r>
          </w:p>
        </w:tc>
      </w:tr>
      <w:tr w:rsidR="00E62DB9" w:rsidRPr="004E71B1" w14:paraId="34203DCF" w14:textId="77777777" w:rsidTr="00945367">
        <w:trPr>
          <w:trHeight w:val="70"/>
        </w:trPr>
        <w:tc>
          <w:tcPr>
            <w:tcW w:w="9039" w:type="dxa"/>
            <w:tcBorders>
              <w:top w:val="single" w:sz="4" w:space="0" w:color="auto"/>
            </w:tcBorders>
          </w:tcPr>
          <w:p w14:paraId="3FD6F275" w14:textId="77777777" w:rsidR="00E62DB9" w:rsidRPr="004E71B1" w:rsidRDefault="00E62DB9" w:rsidP="004E71B1">
            <w:pPr>
              <w:pStyle w:val="Header"/>
              <w:tabs>
                <w:tab w:val="clear" w:pos="4153"/>
                <w:tab w:val="clear" w:pos="8306"/>
              </w:tabs>
              <w:spacing w:line="276" w:lineRule="auto"/>
              <w:jc w:val="center"/>
              <w:rPr>
                <w:noProof/>
              </w:rPr>
            </w:pPr>
          </w:p>
        </w:tc>
      </w:tr>
      <w:tr w:rsidR="00E62DB9" w:rsidRPr="00BA714F" w14:paraId="37D9372E" w14:textId="77777777" w:rsidTr="00945367">
        <w:trPr>
          <w:trHeight w:val="80"/>
        </w:trPr>
        <w:tc>
          <w:tcPr>
            <w:tcW w:w="9039" w:type="dxa"/>
          </w:tcPr>
          <w:p w14:paraId="53EFF6BB" w14:textId="77777777" w:rsidR="00E62DB9" w:rsidRPr="004E71B1" w:rsidRDefault="00E62DB9" w:rsidP="004E71B1">
            <w:pPr>
              <w:pStyle w:val="Header"/>
              <w:tabs>
                <w:tab w:val="clear" w:pos="4153"/>
                <w:tab w:val="right" w:pos="3686"/>
                <w:tab w:val="left" w:pos="5812"/>
              </w:tabs>
              <w:spacing w:line="276" w:lineRule="auto"/>
              <w:jc w:val="center"/>
              <w:rPr>
                <w:sz w:val="14"/>
                <w:szCs w:val="14"/>
                <w:lang w:val="fr-CH"/>
              </w:rPr>
            </w:pPr>
            <w:r w:rsidRPr="004E71B1">
              <w:rPr>
                <w:sz w:val="14"/>
                <w:szCs w:val="14"/>
                <w:lang w:val="fr-CH"/>
              </w:rPr>
              <w:t>PALAIS DES NATIONS • 1211 GENEVA 10, SWITZERLAND</w:t>
            </w:r>
          </w:p>
        </w:tc>
      </w:tr>
      <w:tr w:rsidR="00E62DB9" w:rsidRPr="004E71B1" w14:paraId="1E86D4F5" w14:textId="77777777" w:rsidTr="00945367">
        <w:trPr>
          <w:trHeight w:val="70"/>
        </w:trPr>
        <w:tc>
          <w:tcPr>
            <w:tcW w:w="9039" w:type="dxa"/>
          </w:tcPr>
          <w:p w14:paraId="2326B1FC" w14:textId="77777777" w:rsidR="00E62DB9" w:rsidRPr="004E71B1" w:rsidRDefault="00E62DB9" w:rsidP="004E71B1">
            <w:pPr>
              <w:pStyle w:val="Header"/>
              <w:tabs>
                <w:tab w:val="clear" w:pos="4153"/>
                <w:tab w:val="clear" w:pos="8306"/>
                <w:tab w:val="right" w:pos="3686"/>
                <w:tab w:val="left" w:pos="5812"/>
              </w:tabs>
              <w:spacing w:line="276" w:lineRule="auto"/>
              <w:jc w:val="center"/>
              <w:rPr>
                <w:sz w:val="14"/>
                <w:szCs w:val="14"/>
                <w:lang w:val="pt-PT"/>
              </w:rPr>
            </w:pPr>
            <w:bookmarkStart w:id="1" w:name="ContactLine"/>
            <w:r w:rsidRPr="004E71B1">
              <w:rPr>
                <w:sz w:val="14"/>
                <w:szCs w:val="14"/>
                <w:lang w:val="pt-PT"/>
              </w:rPr>
              <w:t xml:space="preserve">www.ohchr.org • TEL: +41 22 917 9543 / +41 22 917 9738 • FAX: +41 22 917 9008 • E-MAIL: </w:t>
            </w:r>
            <w:r w:rsidRPr="004E71B1">
              <w:rPr>
                <w:rStyle w:val="Hyperlink"/>
                <w:rFonts w:eastAsiaTheme="minorHAnsi"/>
                <w:sz w:val="14"/>
                <w:szCs w:val="14"/>
                <w:lang w:val="pt-PT"/>
              </w:rPr>
              <w:t>registry@ohchr.org</w:t>
            </w:r>
            <w:bookmarkEnd w:id="1"/>
          </w:p>
        </w:tc>
      </w:tr>
      <w:tr w:rsidR="00E62DB9" w:rsidRPr="004E71B1" w14:paraId="05005EE1" w14:textId="77777777" w:rsidTr="00945367">
        <w:trPr>
          <w:trHeight w:val="567"/>
        </w:trPr>
        <w:tc>
          <w:tcPr>
            <w:tcW w:w="9039" w:type="dxa"/>
          </w:tcPr>
          <w:p w14:paraId="35A48EA0" w14:textId="77777777" w:rsidR="00E62DB9" w:rsidRPr="004E71B1" w:rsidRDefault="00E62DB9" w:rsidP="004E71B1">
            <w:pPr>
              <w:pStyle w:val="Header"/>
              <w:tabs>
                <w:tab w:val="clear" w:pos="4153"/>
                <w:tab w:val="clear" w:pos="8306"/>
                <w:tab w:val="right" w:pos="3686"/>
                <w:tab w:val="left" w:pos="5812"/>
              </w:tabs>
              <w:spacing w:line="276" w:lineRule="auto"/>
              <w:jc w:val="center"/>
              <w:rPr>
                <w:sz w:val="22"/>
                <w:szCs w:val="22"/>
                <w:lang w:val="pt-PT"/>
              </w:rPr>
            </w:pPr>
          </w:p>
        </w:tc>
      </w:tr>
    </w:tbl>
    <w:p w14:paraId="7A448D8A" w14:textId="2D816DBE" w:rsidR="00E62DB9" w:rsidRPr="00C5632D" w:rsidRDefault="00E62DB9" w:rsidP="004E71B1">
      <w:pPr>
        <w:spacing w:line="276" w:lineRule="auto"/>
        <w:jc w:val="center"/>
        <w:rPr>
          <w:rFonts w:ascii="Times New Roman" w:hAnsi="Times New Roman" w:cs="Times New Roman"/>
          <w:b/>
          <w:sz w:val="28"/>
          <w:szCs w:val="28"/>
        </w:rPr>
      </w:pPr>
      <w:r w:rsidRPr="00C5632D">
        <w:rPr>
          <w:rFonts w:ascii="Times New Roman" w:hAnsi="Times New Roman" w:cs="Times New Roman"/>
          <w:b/>
          <w:sz w:val="28"/>
          <w:szCs w:val="28"/>
        </w:rPr>
        <w:t xml:space="preserve">Mandate of the Working Group on discrimination against women and girls </w:t>
      </w:r>
    </w:p>
    <w:p w14:paraId="595BD66F" w14:textId="77777777" w:rsidR="00C5632D" w:rsidRPr="00252034" w:rsidRDefault="00C5632D" w:rsidP="004E71B1">
      <w:pPr>
        <w:spacing w:line="276" w:lineRule="auto"/>
        <w:jc w:val="center"/>
        <w:rPr>
          <w:rFonts w:ascii="Times New Roman" w:hAnsi="Times New Roman" w:cs="Times New Roman"/>
          <w:b/>
          <w:sz w:val="24"/>
          <w:szCs w:val="24"/>
        </w:rPr>
      </w:pPr>
    </w:p>
    <w:p w14:paraId="32F6E2FE" w14:textId="77777777" w:rsidR="00E62DB9" w:rsidRPr="00252034" w:rsidRDefault="00E62DB9" w:rsidP="004E71B1">
      <w:pPr>
        <w:spacing w:line="276" w:lineRule="auto"/>
        <w:jc w:val="center"/>
        <w:rPr>
          <w:rFonts w:ascii="Times New Roman" w:hAnsi="Times New Roman" w:cs="Times New Roman"/>
          <w:b/>
          <w:sz w:val="24"/>
          <w:szCs w:val="24"/>
        </w:rPr>
      </w:pPr>
      <w:r w:rsidRPr="00252034">
        <w:rPr>
          <w:rFonts w:ascii="Times New Roman" w:hAnsi="Times New Roman" w:cs="Times New Roman"/>
          <w:b/>
          <w:sz w:val="24"/>
          <w:szCs w:val="24"/>
        </w:rPr>
        <w:t>Inputs on the Committee on Economic, Social and Cultural Rights’ Draft General Comment No. 26 (2021) on Land and Economic, Social and Cultural Rights</w:t>
      </w:r>
    </w:p>
    <w:p w14:paraId="446EE77D" w14:textId="77777777" w:rsidR="00E62DB9" w:rsidRPr="00252034" w:rsidRDefault="00E62DB9" w:rsidP="00BB552E">
      <w:pPr>
        <w:spacing w:line="276" w:lineRule="auto"/>
        <w:jc w:val="center"/>
        <w:rPr>
          <w:rFonts w:ascii="Times New Roman" w:hAnsi="Times New Roman" w:cs="Times New Roman"/>
          <w:sz w:val="24"/>
          <w:szCs w:val="24"/>
        </w:rPr>
      </w:pPr>
      <w:r w:rsidRPr="00252034">
        <w:rPr>
          <w:rFonts w:ascii="Times New Roman" w:hAnsi="Times New Roman" w:cs="Times New Roman"/>
          <w:sz w:val="24"/>
          <w:szCs w:val="24"/>
        </w:rPr>
        <w:t>(August 2021)</w:t>
      </w:r>
    </w:p>
    <w:p w14:paraId="37FE713F" w14:textId="77777777" w:rsidR="00C5632D" w:rsidRDefault="00C5632D" w:rsidP="00547C2B">
      <w:pPr>
        <w:pStyle w:val="NormalWeb"/>
        <w:spacing w:before="240" w:beforeAutospacing="0" w:after="240" w:afterAutospacing="0" w:line="276" w:lineRule="auto"/>
        <w:jc w:val="both"/>
        <w:rPr>
          <w:color w:val="000000"/>
        </w:rPr>
      </w:pPr>
    </w:p>
    <w:p w14:paraId="20524401" w14:textId="3E50ACB5" w:rsidR="003A03CC" w:rsidRPr="00252034" w:rsidRDefault="00BB552E" w:rsidP="00547C2B">
      <w:pPr>
        <w:pStyle w:val="NormalWeb"/>
        <w:spacing w:before="240" w:beforeAutospacing="0" w:after="240" w:afterAutospacing="0" w:line="276" w:lineRule="auto"/>
        <w:jc w:val="both"/>
      </w:pPr>
      <w:r w:rsidRPr="00252034">
        <w:rPr>
          <w:color w:val="000000"/>
        </w:rPr>
        <w:t xml:space="preserve">The Working Group on discrimination against women and girls </w:t>
      </w:r>
      <w:r w:rsidR="009C5DAA" w:rsidRPr="00252034">
        <w:rPr>
          <w:color w:val="000000"/>
        </w:rPr>
        <w:t xml:space="preserve">(the Working Group) </w:t>
      </w:r>
      <w:r w:rsidRPr="00252034">
        <w:rPr>
          <w:color w:val="000000"/>
        </w:rPr>
        <w:t xml:space="preserve">welcomes the opportunity to share its inputs on </w:t>
      </w:r>
      <w:r w:rsidR="009C5DAA" w:rsidRPr="00252034">
        <w:rPr>
          <w:color w:val="000000"/>
        </w:rPr>
        <w:t xml:space="preserve">the draft General Comment No. 26 (2021) on Land and Economic, Social and Cultural Rights (the draft General Comment) of </w:t>
      </w:r>
      <w:r w:rsidRPr="00252034">
        <w:rPr>
          <w:color w:val="000000"/>
        </w:rPr>
        <w:t>the Committee on Econom</w:t>
      </w:r>
      <w:r w:rsidR="009C5DAA" w:rsidRPr="00252034">
        <w:rPr>
          <w:color w:val="000000"/>
        </w:rPr>
        <w:t xml:space="preserve">ic, Social and Cultural Rights (the Committee). </w:t>
      </w:r>
      <w:r w:rsidRPr="00252034">
        <w:rPr>
          <w:color w:val="000000"/>
        </w:rPr>
        <w:t xml:space="preserve">In a global context of </w:t>
      </w:r>
      <w:r w:rsidR="00BA1A33" w:rsidRPr="00252034">
        <w:rPr>
          <w:color w:val="000000"/>
        </w:rPr>
        <w:t>persistent gender</w:t>
      </w:r>
      <w:r w:rsidR="00BB0236" w:rsidRPr="00252034">
        <w:rPr>
          <w:color w:val="000000"/>
        </w:rPr>
        <w:t xml:space="preserve"> </w:t>
      </w:r>
      <w:r w:rsidR="00BA1A33" w:rsidRPr="00252034">
        <w:rPr>
          <w:color w:val="000000"/>
        </w:rPr>
        <w:t xml:space="preserve">inequality and </w:t>
      </w:r>
      <w:r w:rsidRPr="00252034">
        <w:rPr>
          <w:color w:val="000000"/>
        </w:rPr>
        <w:t>severe backlashes against women’s and girls’ rights</w:t>
      </w:r>
      <w:r w:rsidR="00BA1A33" w:rsidRPr="00252034">
        <w:rPr>
          <w:color w:val="000000"/>
        </w:rPr>
        <w:t xml:space="preserve"> </w:t>
      </w:r>
      <w:r w:rsidRPr="00252034">
        <w:rPr>
          <w:color w:val="000000"/>
        </w:rPr>
        <w:t xml:space="preserve">which is being </w:t>
      </w:r>
      <w:proofErr w:type="gramStart"/>
      <w:r w:rsidRPr="00252034">
        <w:rPr>
          <w:color w:val="000000"/>
        </w:rPr>
        <w:t>exacerbated</w:t>
      </w:r>
      <w:proofErr w:type="gramEnd"/>
      <w:r w:rsidRPr="00252034">
        <w:rPr>
          <w:color w:val="000000"/>
        </w:rPr>
        <w:t xml:space="preserve"> by the COVID-19 pandemic, as international human rights experts, we all have a pressing duty to ensure that women’s hard</w:t>
      </w:r>
      <w:r w:rsidR="00BC3C55" w:rsidRPr="00252034">
        <w:rPr>
          <w:color w:val="000000"/>
        </w:rPr>
        <w:t>-</w:t>
      </w:r>
      <w:r w:rsidRPr="00252034">
        <w:rPr>
          <w:color w:val="000000"/>
        </w:rPr>
        <w:t xml:space="preserve">won rights are upheld and to </w:t>
      </w:r>
      <w:r w:rsidRPr="00252034">
        <w:t>contribute to advancing women’s empowerment and gender equality, including with regard to access to land.</w:t>
      </w:r>
      <w:r w:rsidR="009A298F" w:rsidRPr="00252034">
        <w:t xml:space="preserve"> </w:t>
      </w:r>
      <w:r w:rsidR="005D53FA" w:rsidRPr="00252034">
        <w:t>The Working Group</w:t>
      </w:r>
      <w:r w:rsidR="00E55407" w:rsidRPr="00252034">
        <w:t xml:space="preserve"> considers </w:t>
      </w:r>
      <w:r w:rsidR="005D53FA" w:rsidRPr="00252034">
        <w:t>that s</w:t>
      </w:r>
      <w:r w:rsidR="003A03CC" w:rsidRPr="00252034">
        <w:t xml:space="preserve">ecure rights over resources, including </w:t>
      </w:r>
      <w:r w:rsidR="00E55407" w:rsidRPr="00252034">
        <w:t>land, housing and other property</w:t>
      </w:r>
      <w:r w:rsidR="003A03CC" w:rsidRPr="00252034">
        <w:t xml:space="preserve">, </w:t>
      </w:r>
      <w:r w:rsidR="005D53FA" w:rsidRPr="00252034">
        <w:t>a</w:t>
      </w:r>
      <w:r w:rsidR="003A03CC" w:rsidRPr="00252034">
        <w:t>re essential to women’s equality and well-being, and to their economic independence and autonomy.</w:t>
      </w:r>
    </w:p>
    <w:p w14:paraId="1C992E6A" w14:textId="62734E85" w:rsidR="00BB552E" w:rsidRPr="00252034" w:rsidRDefault="00BB552E" w:rsidP="00BB552E">
      <w:pPr>
        <w:pStyle w:val="NormalWeb"/>
        <w:spacing w:before="240" w:beforeAutospacing="0" w:after="240" w:afterAutospacing="0" w:line="276" w:lineRule="auto"/>
        <w:jc w:val="both"/>
        <w:rPr>
          <w:color w:val="000000"/>
        </w:rPr>
      </w:pPr>
      <w:r w:rsidRPr="00252034">
        <w:rPr>
          <w:color w:val="000000"/>
        </w:rPr>
        <w:lastRenderedPageBreak/>
        <w:t>We welcome the attention given under the draft General Comment to women’s land rights and the recognition of the particular challenges</w:t>
      </w:r>
      <w:r w:rsidR="00BA1A33" w:rsidRPr="00252034">
        <w:rPr>
          <w:color w:val="000000"/>
        </w:rPr>
        <w:t xml:space="preserve"> </w:t>
      </w:r>
      <w:r w:rsidRPr="00252034">
        <w:rPr>
          <w:color w:val="000000"/>
        </w:rPr>
        <w:t xml:space="preserve">women face in the realization of equal land rights (paragraphs 16-17). In view of the persistent and pervasive </w:t>
      </w:r>
      <w:r w:rsidRPr="00252034">
        <w:rPr>
          <w:i/>
          <w:iCs/>
          <w:color w:val="000000"/>
        </w:rPr>
        <w:t>de jure</w:t>
      </w:r>
      <w:r w:rsidRPr="00252034">
        <w:rPr>
          <w:color w:val="000000"/>
        </w:rPr>
        <w:t xml:space="preserve"> and </w:t>
      </w:r>
      <w:r w:rsidRPr="00252034">
        <w:rPr>
          <w:i/>
          <w:iCs/>
          <w:color w:val="000000"/>
        </w:rPr>
        <w:t>de facto</w:t>
      </w:r>
      <w:r w:rsidRPr="00252034">
        <w:rPr>
          <w:color w:val="000000"/>
        </w:rPr>
        <w:t xml:space="preserve"> discrimination faced by women and its impact on women’s ability to access and own land in many parts of the world, we strongly recommend an enhanced attention to the specific situation of women throughout the document. Women’s access to land merits a standalone section and integration in other sections. This is in line with the approach adopted by the SDGs, which has included achieving gender equality and empowering all women and girls as a standalone goal, but also the </w:t>
      </w:r>
      <w:proofErr w:type="gramStart"/>
      <w:r w:rsidRPr="00252034">
        <w:rPr>
          <w:color w:val="000000"/>
        </w:rPr>
        <w:t>cross-cutting</w:t>
      </w:r>
      <w:proofErr w:type="gramEnd"/>
      <w:r w:rsidRPr="00252034">
        <w:rPr>
          <w:color w:val="000000"/>
        </w:rPr>
        <w:t xml:space="preserve"> principle of leaving no one behind in all other goals, which ensures that gender issues are duly mainstreamed. We believe that it would be relevant for the draft General Comment to incorporate a section on gender and land rights that addresses pertinent issues in a nuanced manner while gender perspectives </w:t>
      </w:r>
      <w:proofErr w:type="gramStart"/>
      <w:r w:rsidRPr="00252034">
        <w:rPr>
          <w:color w:val="000000"/>
        </w:rPr>
        <w:t>are brought</w:t>
      </w:r>
      <w:proofErr w:type="gramEnd"/>
      <w:r w:rsidRPr="00252034">
        <w:rPr>
          <w:color w:val="000000"/>
        </w:rPr>
        <w:t xml:space="preserve"> into context in the different sections of the document. </w:t>
      </w:r>
    </w:p>
    <w:p w14:paraId="3B964AC9" w14:textId="5B690D55" w:rsidR="00BB552E" w:rsidRPr="00252034" w:rsidRDefault="00BB552E" w:rsidP="00BB552E">
      <w:pPr>
        <w:pStyle w:val="NormalWeb"/>
        <w:spacing w:before="240" w:beforeAutospacing="0" w:after="240" w:afterAutospacing="0" w:line="276" w:lineRule="auto"/>
        <w:jc w:val="both"/>
      </w:pPr>
      <w:r w:rsidRPr="00252034">
        <w:t xml:space="preserve">The Working Group has stressed in its work that women are not </w:t>
      </w:r>
      <w:r w:rsidR="00BA1A33" w:rsidRPr="00252034">
        <w:t>just another vulnerable</w:t>
      </w:r>
      <w:r w:rsidRPr="00252034">
        <w:t xml:space="preserve"> group</w:t>
      </w:r>
      <w:r w:rsidR="000C5811" w:rsidRPr="00252034">
        <w:t>,</w:t>
      </w:r>
      <w:r w:rsidRPr="00252034">
        <w:t xml:space="preserve"> </w:t>
      </w:r>
      <w:proofErr w:type="gramStart"/>
      <w:r w:rsidRPr="00252034">
        <w:t>but</w:t>
      </w:r>
      <w:proofErr w:type="gramEnd"/>
      <w:r w:rsidRPr="00252034">
        <w:t xml:space="preserve"> half of the world</w:t>
      </w:r>
      <w:r w:rsidR="00BC3C55" w:rsidRPr="00252034">
        <w:t>'s</w:t>
      </w:r>
      <w:r w:rsidRPr="00252034">
        <w:t xml:space="preserve"> population who are structurally disadvantaged due to the cultural construction of gender</w:t>
      </w:r>
      <w:r w:rsidR="00DB021A" w:rsidRPr="00252034">
        <w:t xml:space="preserve"> </w:t>
      </w:r>
      <w:r w:rsidR="00933C10" w:rsidRPr="00252034">
        <w:t xml:space="preserve">and </w:t>
      </w:r>
      <w:r w:rsidR="00BC3C55" w:rsidRPr="00252034">
        <w:t xml:space="preserve">based on their </w:t>
      </w:r>
      <w:r w:rsidR="00933C10" w:rsidRPr="00252034">
        <w:t>sex</w:t>
      </w:r>
      <w:r w:rsidR="00BC3C55" w:rsidRPr="00252034">
        <w:t>,</w:t>
      </w:r>
      <w:r w:rsidR="00933C10" w:rsidRPr="00252034">
        <w:t xml:space="preserve"> </w:t>
      </w:r>
      <w:r w:rsidR="00DB021A" w:rsidRPr="00252034">
        <w:t xml:space="preserve">as </w:t>
      </w:r>
      <w:r w:rsidR="00BC3C55" w:rsidRPr="00252034">
        <w:t xml:space="preserve">is </w:t>
      </w:r>
      <w:r w:rsidR="00DB021A" w:rsidRPr="00252034">
        <w:t>commonly reflected in law, policy</w:t>
      </w:r>
      <w:r w:rsidR="00E56610" w:rsidRPr="00252034">
        <w:t>,</w:t>
      </w:r>
      <w:r w:rsidR="00DB021A" w:rsidRPr="00252034">
        <w:t xml:space="preserve"> and practice</w:t>
      </w:r>
      <w:r w:rsidR="00BC3C55" w:rsidRPr="00252034">
        <w:t>. This has led to</w:t>
      </w:r>
      <w:r w:rsidRPr="00252034">
        <w:t xml:space="preserve"> </w:t>
      </w:r>
      <w:r w:rsidR="00BC3C55" w:rsidRPr="00252034">
        <w:t>widespread</w:t>
      </w:r>
      <w:r w:rsidRPr="00252034">
        <w:t xml:space="preserve"> discrimination against women in all cultures</w:t>
      </w:r>
      <w:r w:rsidR="00DB021A" w:rsidRPr="00252034">
        <w:t xml:space="preserve"> based on their sex, gender</w:t>
      </w:r>
      <w:r w:rsidR="00E56610" w:rsidRPr="00252034">
        <w:t>,</w:t>
      </w:r>
      <w:r w:rsidR="00DB021A" w:rsidRPr="00252034">
        <w:t xml:space="preserve"> and harmful stereotypes</w:t>
      </w:r>
      <w:r w:rsidRPr="00252034">
        <w:t xml:space="preserve">. </w:t>
      </w:r>
      <w:r w:rsidR="00E56610" w:rsidRPr="00252034">
        <w:t>Further, a</w:t>
      </w:r>
      <w:r w:rsidRPr="00252034">
        <w:t xml:space="preserve">mong women, </w:t>
      </w:r>
      <w:proofErr w:type="gramStart"/>
      <w:r w:rsidRPr="00252034">
        <w:t>there are various groups who</w:t>
      </w:r>
      <w:proofErr w:type="gramEnd"/>
      <w:r w:rsidRPr="00252034">
        <w:t xml:space="preserve"> are themselves facing multiple </w:t>
      </w:r>
      <w:r w:rsidRPr="00252034">
        <w:rPr>
          <w:color w:val="000000"/>
        </w:rPr>
        <w:t>and intersecting forms of discrim</w:t>
      </w:r>
      <w:r w:rsidRPr="00252034">
        <w:t>ination depending on geographic, cultural, economic, political,</w:t>
      </w:r>
      <w:r w:rsidR="000C5811" w:rsidRPr="00252034">
        <w:t xml:space="preserve"> religious</w:t>
      </w:r>
      <w:r w:rsidR="00E96684" w:rsidRPr="00252034">
        <w:t xml:space="preserve">, social </w:t>
      </w:r>
      <w:r w:rsidR="000C5811" w:rsidRPr="00252034">
        <w:t>and</w:t>
      </w:r>
      <w:r w:rsidRPr="00252034">
        <w:t xml:space="preserve"> </w:t>
      </w:r>
      <w:r w:rsidR="009B1600" w:rsidRPr="00252034">
        <w:t>individual contexts</w:t>
      </w:r>
      <w:r w:rsidR="00CE44E8" w:rsidRPr="00252034">
        <w:t xml:space="preserve"> and identities</w:t>
      </w:r>
      <w:r w:rsidR="00E96684" w:rsidRPr="00252034">
        <w:t xml:space="preserve">. </w:t>
      </w:r>
      <w:r w:rsidRPr="00252034">
        <w:rPr>
          <w:color w:val="000000"/>
        </w:rPr>
        <w:t xml:space="preserve">Therefore, we consider that, throughout the document, it would be more accurate not to list or refer to women as “another group” or part of other groups (see paragraphs 16 and 45). </w:t>
      </w:r>
      <w:proofErr w:type="gramStart"/>
      <w:r w:rsidRPr="00252034">
        <w:rPr>
          <w:color w:val="000000"/>
        </w:rPr>
        <w:t>Further, giv</w:t>
      </w:r>
      <w:r w:rsidR="00451AB9" w:rsidRPr="00252034">
        <w:rPr>
          <w:color w:val="000000"/>
        </w:rPr>
        <w:t>ing</w:t>
      </w:r>
      <w:r w:rsidRPr="00252034">
        <w:rPr>
          <w:color w:val="000000"/>
        </w:rPr>
        <w:t xml:space="preserve"> due recognition to the fact </w:t>
      </w:r>
      <w:r w:rsidRPr="00252034">
        <w:rPr>
          <w:color w:val="000000"/>
        </w:rPr>
        <w:lastRenderedPageBreak/>
        <w:t xml:space="preserve">that women are not a homogeneous group living within a specific context, we also </w:t>
      </w:r>
      <w:r w:rsidR="00BC3C55" w:rsidRPr="00252034">
        <w:rPr>
          <w:color w:val="000000"/>
        </w:rPr>
        <w:t xml:space="preserve">emphasize the importance of ensuring </w:t>
      </w:r>
      <w:r w:rsidR="00923B4B" w:rsidRPr="00252034">
        <w:rPr>
          <w:color w:val="000000"/>
        </w:rPr>
        <w:t>t</w:t>
      </w:r>
      <w:r w:rsidRPr="00252034">
        <w:rPr>
          <w:color w:val="000000"/>
        </w:rPr>
        <w:t xml:space="preserve">hat the experiences and concerns of different groups of women are </w:t>
      </w:r>
      <w:r w:rsidR="00BC3C55" w:rsidRPr="00252034">
        <w:rPr>
          <w:color w:val="000000"/>
        </w:rPr>
        <w:t xml:space="preserve">adequately </w:t>
      </w:r>
      <w:r w:rsidRPr="00252034">
        <w:rPr>
          <w:color w:val="000000"/>
        </w:rPr>
        <w:t xml:space="preserve">reflected in the relevant sections of the document through an intersectional </w:t>
      </w:r>
      <w:r w:rsidR="000C5811" w:rsidRPr="00252034">
        <w:rPr>
          <w:color w:val="000000"/>
        </w:rPr>
        <w:t xml:space="preserve">and life-cycle </w:t>
      </w:r>
      <w:r w:rsidRPr="00252034">
        <w:rPr>
          <w:color w:val="000000"/>
        </w:rPr>
        <w:t>approach considering the implications of the interaction between gender and other identities and contexts for women’s land rights.  </w:t>
      </w:r>
      <w:proofErr w:type="gramEnd"/>
    </w:p>
    <w:p w14:paraId="4D8CA37B" w14:textId="77777777" w:rsidR="003F7072" w:rsidRPr="00252034" w:rsidRDefault="003F7072" w:rsidP="004E71B1">
      <w:pPr>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 xml:space="preserve">Discriminatory laws </w:t>
      </w:r>
    </w:p>
    <w:p w14:paraId="27689448" w14:textId="62E6989F" w:rsidR="00CD6A1B" w:rsidRPr="00252034" w:rsidRDefault="003F7072" w:rsidP="00BB0236">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The Working Group notes that discriminatory laws, often emanating from personal law or customary law systems, create barriers and restrictions to women on owning land and other productive assets, and inheriting family property. Discriminatory family laws, inheritance laws, property or land laws that contradict international human rights norms continue to weaken</w:t>
      </w:r>
      <w:r w:rsidR="00DB021A" w:rsidRPr="00252034">
        <w:rPr>
          <w:rFonts w:ascii="Times New Roman" w:hAnsi="Times New Roman" w:cs="Times New Roman"/>
          <w:sz w:val="24"/>
          <w:szCs w:val="24"/>
        </w:rPr>
        <w:t xml:space="preserve"> and even deny</w:t>
      </w:r>
      <w:r w:rsidRPr="00252034">
        <w:rPr>
          <w:rFonts w:ascii="Times New Roman" w:hAnsi="Times New Roman" w:cs="Times New Roman"/>
          <w:sz w:val="24"/>
          <w:szCs w:val="24"/>
        </w:rPr>
        <w:t xml:space="preserve"> women’s and girls’ access to land owing to their status as a female child, a married woman, a wife without children, or a widow. In parts of the world where plural legal systems operate, we observe the exclusion of matrimonial land</w:t>
      </w:r>
      <w:r w:rsidR="00CD6A1B" w:rsidRPr="00252034">
        <w:rPr>
          <w:rFonts w:ascii="Times New Roman" w:hAnsi="Times New Roman" w:cs="Times New Roman"/>
          <w:sz w:val="24"/>
          <w:szCs w:val="24"/>
        </w:rPr>
        <w:t>,</w:t>
      </w:r>
      <w:r w:rsidRPr="00252034">
        <w:rPr>
          <w:rFonts w:ascii="Times New Roman" w:hAnsi="Times New Roman" w:cs="Times New Roman"/>
          <w:sz w:val="24"/>
          <w:szCs w:val="24"/>
        </w:rPr>
        <w:t xml:space="preserve"> family land</w:t>
      </w:r>
      <w:r w:rsidR="00CD6A1B" w:rsidRPr="00252034">
        <w:rPr>
          <w:rFonts w:ascii="Times New Roman" w:hAnsi="Times New Roman" w:cs="Times New Roman"/>
          <w:sz w:val="24"/>
          <w:szCs w:val="24"/>
        </w:rPr>
        <w:t>,</w:t>
      </w:r>
      <w:r w:rsidRPr="00252034">
        <w:rPr>
          <w:rFonts w:ascii="Times New Roman" w:hAnsi="Times New Roman" w:cs="Times New Roman"/>
          <w:sz w:val="24"/>
          <w:szCs w:val="24"/>
        </w:rPr>
        <w:t xml:space="preserve"> or customary land from the protection of the formal legal regime in deference to customary </w:t>
      </w:r>
      <w:proofErr w:type="gramStart"/>
      <w:r w:rsidRPr="00252034">
        <w:rPr>
          <w:rFonts w:ascii="Times New Roman" w:hAnsi="Times New Roman" w:cs="Times New Roman"/>
          <w:sz w:val="24"/>
          <w:szCs w:val="24"/>
        </w:rPr>
        <w:t>law which often exclude</w:t>
      </w:r>
      <w:r w:rsidR="00BB0236" w:rsidRPr="00252034">
        <w:rPr>
          <w:rFonts w:ascii="Times New Roman" w:hAnsi="Times New Roman" w:cs="Times New Roman"/>
          <w:sz w:val="24"/>
          <w:szCs w:val="24"/>
        </w:rPr>
        <w:t>s</w:t>
      </w:r>
      <w:r w:rsidRPr="00252034">
        <w:rPr>
          <w:rFonts w:ascii="Times New Roman" w:hAnsi="Times New Roman" w:cs="Times New Roman"/>
          <w:sz w:val="24"/>
          <w:szCs w:val="24"/>
        </w:rPr>
        <w:t xml:space="preserve"> women</w:t>
      </w:r>
      <w:proofErr w:type="gramEnd"/>
      <w:r w:rsidRPr="00252034">
        <w:rPr>
          <w:rFonts w:ascii="Times New Roman" w:hAnsi="Times New Roman" w:cs="Times New Roman"/>
          <w:sz w:val="24"/>
          <w:szCs w:val="24"/>
        </w:rPr>
        <w:t xml:space="preserve"> and girls from </w:t>
      </w:r>
      <w:r w:rsidR="00BB0236" w:rsidRPr="00252034">
        <w:rPr>
          <w:rFonts w:ascii="Times New Roman" w:hAnsi="Times New Roman" w:cs="Times New Roman"/>
          <w:sz w:val="24"/>
          <w:szCs w:val="24"/>
        </w:rPr>
        <w:t>acquiring e</w:t>
      </w:r>
      <w:r w:rsidRPr="00252034">
        <w:rPr>
          <w:rFonts w:ascii="Times New Roman" w:hAnsi="Times New Roman" w:cs="Times New Roman"/>
          <w:sz w:val="24"/>
          <w:szCs w:val="24"/>
        </w:rPr>
        <w:t>quitable share</w:t>
      </w:r>
      <w:r w:rsidR="00BB0236" w:rsidRPr="00252034">
        <w:rPr>
          <w:rFonts w:ascii="Times New Roman" w:hAnsi="Times New Roman" w:cs="Times New Roman"/>
          <w:sz w:val="24"/>
          <w:szCs w:val="24"/>
        </w:rPr>
        <w:t>s</w:t>
      </w:r>
      <w:r w:rsidRPr="00252034">
        <w:rPr>
          <w:rFonts w:ascii="Times New Roman" w:hAnsi="Times New Roman" w:cs="Times New Roman"/>
          <w:sz w:val="24"/>
          <w:szCs w:val="24"/>
        </w:rPr>
        <w:t xml:space="preserve"> of land. </w:t>
      </w:r>
      <w:r w:rsidR="00697ACA" w:rsidRPr="00252034">
        <w:rPr>
          <w:rFonts w:ascii="Times New Roman" w:hAnsi="Times New Roman" w:cs="Times New Roman"/>
          <w:sz w:val="24"/>
          <w:szCs w:val="24"/>
        </w:rPr>
        <w:t>Family law</w:t>
      </w:r>
      <w:r w:rsidR="00BB0236" w:rsidRPr="00252034">
        <w:rPr>
          <w:rFonts w:ascii="Times New Roman" w:hAnsi="Times New Roman" w:cs="Times New Roman"/>
          <w:sz w:val="24"/>
          <w:szCs w:val="24"/>
        </w:rPr>
        <w:t>s</w:t>
      </w:r>
      <w:r w:rsidR="00697ACA" w:rsidRPr="00252034">
        <w:rPr>
          <w:rFonts w:ascii="Times New Roman" w:hAnsi="Times New Roman" w:cs="Times New Roman"/>
          <w:sz w:val="24"/>
          <w:szCs w:val="24"/>
        </w:rPr>
        <w:t xml:space="preserve"> that discourage joint </w:t>
      </w:r>
      <w:r w:rsidR="00CD6A1B" w:rsidRPr="00252034">
        <w:rPr>
          <w:rFonts w:ascii="Times New Roman" w:hAnsi="Times New Roman" w:cs="Times New Roman"/>
          <w:sz w:val="24"/>
          <w:szCs w:val="24"/>
        </w:rPr>
        <w:t xml:space="preserve">ownership and </w:t>
      </w:r>
      <w:r w:rsidR="00697ACA" w:rsidRPr="00252034">
        <w:rPr>
          <w:rFonts w:ascii="Times New Roman" w:hAnsi="Times New Roman" w:cs="Times New Roman"/>
          <w:sz w:val="24"/>
          <w:szCs w:val="24"/>
        </w:rPr>
        <w:t xml:space="preserve">equal right </w:t>
      </w:r>
      <w:r w:rsidR="00CD6A1B" w:rsidRPr="00252034">
        <w:rPr>
          <w:rFonts w:ascii="Times New Roman" w:hAnsi="Times New Roman" w:cs="Times New Roman"/>
          <w:sz w:val="24"/>
          <w:szCs w:val="24"/>
        </w:rPr>
        <w:t>of spouses over</w:t>
      </w:r>
      <w:r w:rsidR="00697ACA" w:rsidRPr="00252034">
        <w:rPr>
          <w:rFonts w:ascii="Times New Roman" w:hAnsi="Times New Roman" w:cs="Times New Roman"/>
          <w:sz w:val="24"/>
          <w:szCs w:val="24"/>
        </w:rPr>
        <w:t xml:space="preserve"> common property </w:t>
      </w:r>
      <w:r w:rsidR="00CD6A1B" w:rsidRPr="00252034">
        <w:rPr>
          <w:rFonts w:ascii="Times New Roman" w:hAnsi="Times New Roman" w:cs="Times New Roman"/>
          <w:sz w:val="24"/>
          <w:szCs w:val="24"/>
        </w:rPr>
        <w:t xml:space="preserve">have proved to perpetuate both direct and indirect discrimination against women with respect </w:t>
      </w:r>
      <w:r w:rsidR="00BB0236" w:rsidRPr="00252034">
        <w:rPr>
          <w:rFonts w:ascii="Times New Roman" w:hAnsi="Times New Roman" w:cs="Times New Roman"/>
          <w:sz w:val="24"/>
          <w:szCs w:val="24"/>
        </w:rPr>
        <w:t xml:space="preserve">to </w:t>
      </w:r>
      <w:r w:rsidR="00CD6A1B" w:rsidRPr="00252034">
        <w:rPr>
          <w:rFonts w:ascii="Times New Roman" w:hAnsi="Times New Roman" w:cs="Times New Roman"/>
          <w:sz w:val="24"/>
          <w:szCs w:val="24"/>
        </w:rPr>
        <w:t xml:space="preserve">the enjoyment of equal rights over land. </w:t>
      </w:r>
      <w:r w:rsidR="00995BE4" w:rsidRPr="00252034">
        <w:rPr>
          <w:rFonts w:ascii="Times New Roman" w:hAnsi="Times New Roman" w:cs="Times New Roman"/>
          <w:sz w:val="24"/>
          <w:szCs w:val="24"/>
        </w:rPr>
        <w:t>Discriminatory legislation or implementation of legislation</w:t>
      </w:r>
      <w:r w:rsidR="00A23837" w:rsidRPr="00252034">
        <w:rPr>
          <w:rFonts w:ascii="Times New Roman" w:hAnsi="Times New Roman" w:cs="Times New Roman"/>
          <w:sz w:val="24"/>
          <w:szCs w:val="24"/>
        </w:rPr>
        <w:t xml:space="preserve"> often</w:t>
      </w:r>
      <w:r w:rsidR="00995BE4" w:rsidRPr="00252034">
        <w:rPr>
          <w:rFonts w:ascii="Times New Roman" w:hAnsi="Times New Roman" w:cs="Times New Roman"/>
          <w:sz w:val="24"/>
          <w:szCs w:val="24"/>
        </w:rPr>
        <w:t xml:space="preserve"> imped</w:t>
      </w:r>
      <w:r w:rsidR="00BB0236" w:rsidRPr="00252034">
        <w:rPr>
          <w:rFonts w:ascii="Times New Roman" w:hAnsi="Times New Roman" w:cs="Times New Roman"/>
          <w:sz w:val="24"/>
          <w:szCs w:val="24"/>
        </w:rPr>
        <w:t>e</w:t>
      </w:r>
      <w:r w:rsidR="00995BE4" w:rsidRPr="00252034">
        <w:rPr>
          <w:rFonts w:ascii="Times New Roman" w:hAnsi="Times New Roman" w:cs="Times New Roman"/>
          <w:sz w:val="24"/>
          <w:szCs w:val="24"/>
        </w:rPr>
        <w:t xml:space="preserve"> women’s access to loans and </w:t>
      </w:r>
      <w:r w:rsidR="00A23837" w:rsidRPr="00252034">
        <w:rPr>
          <w:rFonts w:ascii="Times New Roman" w:hAnsi="Times New Roman" w:cs="Times New Roman"/>
          <w:sz w:val="24"/>
          <w:szCs w:val="24"/>
        </w:rPr>
        <w:t>credit schemes, including by requiring a male co-signer or guarantor</w:t>
      </w:r>
      <w:r w:rsidR="00A65FE9" w:rsidRPr="00252034">
        <w:rPr>
          <w:rFonts w:ascii="Times New Roman" w:hAnsi="Times New Roman" w:cs="Times New Roman"/>
          <w:sz w:val="24"/>
          <w:szCs w:val="24"/>
        </w:rPr>
        <w:t>,</w:t>
      </w:r>
      <w:r w:rsidR="00A23837" w:rsidRPr="00252034">
        <w:rPr>
          <w:rFonts w:ascii="Times New Roman" w:hAnsi="Times New Roman" w:cs="Times New Roman"/>
          <w:sz w:val="24"/>
          <w:szCs w:val="24"/>
        </w:rPr>
        <w:t xml:space="preserve"> which ha</w:t>
      </w:r>
      <w:r w:rsidR="00A65FE9" w:rsidRPr="00252034">
        <w:rPr>
          <w:rFonts w:ascii="Times New Roman" w:hAnsi="Times New Roman" w:cs="Times New Roman"/>
          <w:sz w:val="24"/>
          <w:szCs w:val="24"/>
        </w:rPr>
        <w:t>ve</w:t>
      </w:r>
      <w:r w:rsidR="00A23837" w:rsidRPr="00252034">
        <w:rPr>
          <w:rFonts w:ascii="Times New Roman" w:hAnsi="Times New Roman" w:cs="Times New Roman"/>
          <w:sz w:val="24"/>
          <w:szCs w:val="24"/>
        </w:rPr>
        <w:t xml:space="preserve"> </w:t>
      </w:r>
      <w:r w:rsidR="00995BE4" w:rsidRPr="00252034">
        <w:rPr>
          <w:rFonts w:ascii="Times New Roman" w:hAnsi="Times New Roman" w:cs="Times New Roman"/>
          <w:sz w:val="24"/>
          <w:szCs w:val="24"/>
        </w:rPr>
        <w:t>significant</w:t>
      </w:r>
      <w:r w:rsidR="00A23837" w:rsidRPr="00252034">
        <w:rPr>
          <w:rFonts w:ascii="Times New Roman" w:hAnsi="Times New Roman" w:cs="Times New Roman"/>
          <w:sz w:val="24"/>
          <w:szCs w:val="24"/>
        </w:rPr>
        <w:t xml:space="preserve"> bearings on</w:t>
      </w:r>
      <w:r w:rsidR="00995BE4" w:rsidRPr="00252034">
        <w:rPr>
          <w:rFonts w:ascii="Times New Roman" w:hAnsi="Times New Roman" w:cs="Times New Roman"/>
          <w:sz w:val="24"/>
          <w:szCs w:val="24"/>
        </w:rPr>
        <w:t xml:space="preserve"> </w:t>
      </w:r>
      <w:r w:rsidR="00A65FE9" w:rsidRPr="00252034">
        <w:rPr>
          <w:rFonts w:ascii="Times New Roman" w:hAnsi="Times New Roman" w:cs="Times New Roman"/>
          <w:sz w:val="24"/>
          <w:szCs w:val="24"/>
        </w:rPr>
        <w:t xml:space="preserve">women’s </w:t>
      </w:r>
      <w:r w:rsidR="00A23837" w:rsidRPr="00252034">
        <w:rPr>
          <w:rFonts w:ascii="Times New Roman" w:hAnsi="Times New Roman" w:cs="Times New Roman"/>
          <w:sz w:val="24"/>
          <w:szCs w:val="24"/>
        </w:rPr>
        <w:t xml:space="preserve">opportunities to </w:t>
      </w:r>
      <w:r w:rsidR="00995BE4" w:rsidRPr="00252034">
        <w:rPr>
          <w:rFonts w:ascii="Times New Roman" w:hAnsi="Times New Roman" w:cs="Times New Roman"/>
          <w:sz w:val="24"/>
          <w:szCs w:val="24"/>
        </w:rPr>
        <w:t>gain</w:t>
      </w:r>
      <w:r w:rsidR="00A23837" w:rsidRPr="00252034">
        <w:rPr>
          <w:rFonts w:ascii="Times New Roman" w:hAnsi="Times New Roman" w:cs="Times New Roman"/>
          <w:sz w:val="24"/>
          <w:szCs w:val="24"/>
        </w:rPr>
        <w:t xml:space="preserve"> </w:t>
      </w:r>
      <w:r w:rsidR="00995BE4" w:rsidRPr="00252034">
        <w:rPr>
          <w:rFonts w:ascii="Times New Roman" w:hAnsi="Times New Roman" w:cs="Times New Roman"/>
          <w:sz w:val="24"/>
          <w:szCs w:val="24"/>
        </w:rPr>
        <w:t>access to land</w:t>
      </w:r>
      <w:r w:rsidR="00A23837" w:rsidRPr="00252034">
        <w:rPr>
          <w:rFonts w:ascii="Times New Roman" w:hAnsi="Times New Roman" w:cs="Times New Roman"/>
          <w:sz w:val="24"/>
          <w:szCs w:val="24"/>
        </w:rPr>
        <w:t xml:space="preserve"> and other property. </w:t>
      </w:r>
      <w:r w:rsidRPr="00252034">
        <w:rPr>
          <w:rFonts w:ascii="Times New Roman" w:hAnsi="Times New Roman" w:cs="Times New Roman"/>
          <w:sz w:val="24"/>
          <w:szCs w:val="24"/>
        </w:rPr>
        <w:t xml:space="preserve">It would be crucial that the draft General Comment denounce such legal barriers to equal right to land and insists on the necessity of repealing all laws </w:t>
      </w:r>
      <w:r w:rsidRPr="00252034">
        <w:rPr>
          <w:rFonts w:ascii="Times New Roman" w:hAnsi="Times New Roman" w:cs="Times New Roman"/>
          <w:sz w:val="24"/>
          <w:szCs w:val="24"/>
        </w:rPr>
        <w:lastRenderedPageBreak/>
        <w:t>that restrict the rights and opportunities of women to access assets and lands</w:t>
      </w:r>
      <w:r w:rsidR="00CD6A1B" w:rsidRPr="00252034">
        <w:rPr>
          <w:rFonts w:ascii="Times New Roman" w:hAnsi="Times New Roman" w:cs="Times New Roman"/>
          <w:sz w:val="24"/>
          <w:szCs w:val="24"/>
        </w:rPr>
        <w:t xml:space="preserve">, and monitoring and </w:t>
      </w:r>
      <w:r w:rsidR="00451AB9" w:rsidRPr="00252034">
        <w:rPr>
          <w:rFonts w:ascii="Times New Roman" w:hAnsi="Times New Roman" w:cs="Times New Roman"/>
          <w:sz w:val="24"/>
          <w:szCs w:val="24"/>
        </w:rPr>
        <w:t>eliminating</w:t>
      </w:r>
      <w:r w:rsidR="00CD6A1B" w:rsidRPr="00252034">
        <w:rPr>
          <w:rFonts w:ascii="Times New Roman" w:hAnsi="Times New Roman" w:cs="Times New Roman"/>
          <w:sz w:val="24"/>
          <w:szCs w:val="24"/>
        </w:rPr>
        <w:t xml:space="preserve"> discriminatory customary laws.</w:t>
      </w:r>
      <w:r w:rsidR="003A03CC" w:rsidRPr="00252034">
        <w:rPr>
          <w:rFonts w:ascii="Times New Roman" w:hAnsi="Times New Roman" w:cs="Times New Roman"/>
          <w:sz w:val="24"/>
          <w:szCs w:val="24"/>
        </w:rPr>
        <w:t xml:space="preserve"> </w:t>
      </w:r>
    </w:p>
    <w:p w14:paraId="720D4587" w14:textId="77777777" w:rsidR="003F7072" w:rsidRPr="00252034" w:rsidRDefault="003F7072" w:rsidP="004E71B1">
      <w:pPr>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 xml:space="preserve">Family and culture   </w:t>
      </w:r>
    </w:p>
    <w:p w14:paraId="02312ECD" w14:textId="5351977F" w:rsidR="003F7072" w:rsidRPr="00252034" w:rsidRDefault="003F7072" w:rsidP="004E71B1">
      <w:pPr>
        <w:spacing w:line="276" w:lineRule="auto"/>
        <w:jc w:val="both"/>
        <w:rPr>
          <w:rFonts w:ascii="Times New Roman" w:hAnsi="Times New Roman" w:cs="Times New Roman"/>
          <w:color w:val="FF0000"/>
          <w:sz w:val="24"/>
          <w:szCs w:val="24"/>
        </w:rPr>
      </w:pPr>
      <w:r w:rsidRPr="00252034">
        <w:rPr>
          <w:rFonts w:ascii="Times New Roman" w:hAnsi="Times New Roman" w:cs="Times New Roman"/>
          <w:sz w:val="24"/>
          <w:szCs w:val="24"/>
        </w:rPr>
        <w:t>In spite of the recognition by international human rights mechanisms</w:t>
      </w:r>
      <w:r w:rsidR="00844735" w:rsidRPr="00252034">
        <w:rPr>
          <w:rFonts w:ascii="Times New Roman" w:hAnsi="Times New Roman" w:cs="Times New Roman"/>
          <w:sz w:val="24"/>
          <w:szCs w:val="24"/>
        </w:rPr>
        <w:t>,</w:t>
      </w:r>
      <w:r w:rsidRPr="00252034">
        <w:rPr>
          <w:rFonts w:ascii="Times New Roman" w:hAnsi="Times New Roman" w:cs="Times New Roman"/>
          <w:sz w:val="24"/>
          <w:szCs w:val="24"/>
        </w:rPr>
        <w:t xml:space="preserve"> including the Committee</w:t>
      </w:r>
      <w:r w:rsidR="00844735" w:rsidRPr="00252034">
        <w:rPr>
          <w:rFonts w:ascii="Times New Roman" w:hAnsi="Times New Roman" w:cs="Times New Roman"/>
          <w:sz w:val="24"/>
          <w:szCs w:val="24"/>
        </w:rPr>
        <w:t>,</w:t>
      </w:r>
      <w:r w:rsidR="00BA714F" w:rsidRPr="00252034">
        <w:rPr>
          <w:rFonts w:ascii="Times New Roman" w:hAnsi="Times New Roman" w:cs="Times New Roman"/>
          <w:sz w:val="24"/>
          <w:szCs w:val="24"/>
        </w:rPr>
        <w:t xml:space="preserve"> of </w:t>
      </w:r>
      <w:r w:rsidRPr="00252034">
        <w:rPr>
          <w:rFonts w:ascii="Times New Roman" w:hAnsi="Times New Roman" w:cs="Times New Roman"/>
          <w:sz w:val="24"/>
          <w:szCs w:val="24"/>
        </w:rPr>
        <w:t>the importance of women’s equal right to inheritance, wome</w:t>
      </w:r>
      <w:r w:rsidR="00BB552E" w:rsidRPr="00252034">
        <w:rPr>
          <w:rFonts w:ascii="Times New Roman" w:hAnsi="Times New Roman" w:cs="Times New Roman"/>
          <w:sz w:val="24"/>
          <w:szCs w:val="24"/>
        </w:rPr>
        <w:t xml:space="preserve">n and girls are often denied </w:t>
      </w:r>
      <w:r w:rsidR="00464109" w:rsidRPr="00252034">
        <w:rPr>
          <w:rFonts w:ascii="Times New Roman" w:hAnsi="Times New Roman" w:cs="Times New Roman"/>
          <w:sz w:val="24"/>
          <w:szCs w:val="24"/>
        </w:rPr>
        <w:t xml:space="preserve">equitable shares of land belonging </w:t>
      </w:r>
      <w:r w:rsidR="00923B4B" w:rsidRPr="00252034">
        <w:rPr>
          <w:rFonts w:ascii="Times New Roman" w:hAnsi="Times New Roman" w:cs="Times New Roman"/>
          <w:sz w:val="24"/>
          <w:szCs w:val="24"/>
        </w:rPr>
        <w:t xml:space="preserve">to deceased husbands, fathers, sons, </w:t>
      </w:r>
      <w:r w:rsidR="00464109" w:rsidRPr="00252034">
        <w:rPr>
          <w:rFonts w:ascii="Times New Roman" w:hAnsi="Times New Roman" w:cs="Times New Roman"/>
          <w:sz w:val="24"/>
          <w:szCs w:val="24"/>
        </w:rPr>
        <w:t xml:space="preserve">or other relatives </w:t>
      </w:r>
      <w:proofErr w:type="gramStart"/>
      <w:r w:rsidRPr="00252034">
        <w:rPr>
          <w:rFonts w:ascii="Times New Roman" w:hAnsi="Times New Roman" w:cs="Times New Roman"/>
          <w:sz w:val="24"/>
          <w:szCs w:val="24"/>
        </w:rPr>
        <w:t>on the basis of</w:t>
      </w:r>
      <w:proofErr w:type="gramEnd"/>
      <w:r w:rsidRPr="00252034">
        <w:rPr>
          <w:rFonts w:ascii="Times New Roman" w:hAnsi="Times New Roman" w:cs="Times New Roman"/>
          <w:sz w:val="24"/>
          <w:szCs w:val="24"/>
        </w:rPr>
        <w:t xml:space="preserve"> custom and tradition. </w:t>
      </w:r>
      <w:r w:rsidR="00464109" w:rsidRPr="00252034">
        <w:rPr>
          <w:rFonts w:ascii="Times New Roman" w:hAnsi="Times New Roman" w:cs="Times New Roman"/>
          <w:sz w:val="24"/>
          <w:szCs w:val="24"/>
        </w:rPr>
        <w:t>This h</w:t>
      </w:r>
      <w:r w:rsidRPr="00252034">
        <w:rPr>
          <w:rFonts w:ascii="Times New Roman" w:hAnsi="Times New Roman" w:cs="Times New Roman"/>
          <w:sz w:val="24"/>
          <w:szCs w:val="24"/>
        </w:rPr>
        <w:t xml:space="preserve">as important implications for </w:t>
      </w:r>
      <w:proofErr w:type="gramStart"/>
      <w:r w:rsidRPr="00252034">
        <w:rPr>
          <w:rFonts w:ascii="Times New Roman" w:hAnsi="Times New Roman" w:cs="Times New Roman"/>
          <w:sz w:val="24"/>
          <w:szCs w:val="24"/>
        </w:rPr>
        <w:t>women’s</w:t>
      </w:r>
      <w:proofErr w:type="gramEnd"/>
      <w:r w:rsidRPr="00252034">
        <w:rPr>
          <w:rFonts w:ascii="Times New Roman" w:hAnsi="Times New Roman" w:cs="Times New Roman"/>
          <w:sz w:val="24"/>
          <w:szCs w:val="24"/>
        </w:rPr>
        <w:t xml:space="preserve"> and girls’ economic and social status given that inheritance is a primary means for the transfer of wealth and resources in many societies. Some customary practices condition women’s succession to use rights or title to land on forced marriage to a deceased spouse’s brother or close relative, or on the existence or absence of minor children of the marriage. Further</w:t>
      </w:r>
      <w:r w:rsidR="00A33965" w:rsidRPr="00252034">
        <w:rPr>
          <w:rFonts w:ascii="Times New Roman" w:hAnsi="Times New Roman" w:cs="Times New Roman"/>
          <w:sz w:val="24"/>
          <w:szCs w:val="24"/>
        </w:rPr>
        <w:t>,</w:t>
      </w:r>
      <w:r w:rsidRPr="00252034">
        <w:rPr>
          <w:rFonts w:ascii="Times New Roman" w:hAnsi="Times New Roman" w:cs="Times New Roman"/>
          <w:sz w:val="24"/>
          <w:szCs w:val="24"/>
        </w:rPr>
        <w:t xml:space="preserve"> in many traditional communities in which ownership or leasing of land </w:t>
      </w:r>
      <w:proofErr w:type="gramStart"/>
      <w:r w:rsidRPr="00252034">
        <w:rPr>
          <w:rFonts w:ascii="Times New Roman" w:hAnsi="Times New Roman" w:cs="Times New Roman"/>
          <w:sz w:val="24"/>
          <w:szCs w:val="24"/>
        </w:rPr>
        <w:t>is reserved</w:t>
      </w:r>
      <w:proofErr w:type="gramEnd"/>
      <w:r w:rsidRPr="00252034">
        <w:rPr>
          <w:rFonts w:ascii="Times New Roman" w:hAnsi="Times New Roman" w:cs="Times New Roman"/>
          <w:sz w:val="24"/>
          <w:szCs w:val="24"/>
        </w:rPr>
        <w:t xml:space="preserve"> for married couples, unmarried women face restrictions in accessing land because of patriarchal norms that treat them as minor children under the control of either their fathers or male relatives. </w:t>
      </w:r>
      <w:r w:rsidR="009105EC" w:rsidRPr="00252034">
        <w:rPr>
          <w:rFonts w:ascii="Times New Roman" w:hAnsi="Times New Roman" w:cs="Times New Roman"/>
          <w:sz w:val="24"/>
          <w:szCs w:val="24"/>
        </w:rPr>
        <w:t>It is crucial to call</w:t>
      </w:r>
      <w:r w:rsidRPr="00252034">
        <w:rPr>
          <w:rFonts w:ascii="Times New Roman" w:hAnsi="Times New Roman" w:cs="Times New Roman"/>
          <w:sz w:val="24"/>
          <w:szCs w:val="24"/>
        </w:rPr>
        <w:t xml:space="preserve"> for the abolition </w:t>
      </w:r>
      <w:r w:rsidR="00BB552E" w:rsidRPr="00252034">
        <w:rPr>
          <w:rFonts w:ascii="Times New Roman" w:hAnsi="Times New Roman" w:cs="Times New Roman"/>
          <w:sz w:val="24"/>
          <w:szCs w:val="24"/>
        </w:rPr>
        <w:t xml:space="preserve">of </w:t>
      </w:r>
      <w:r w:rsidRPr="00252034">
        <w:rPr>
          <w:rFonts w:ascii="Times New Roman" w:hAnsi="Times New Roman" w:cs="Times New Roman"/>
          <w:sz w:val="24"/>
          <w:szCs w:val="24"/>
        </w:rPr>
        <w:t>practices concerning inheritance</w:t>
      </w:r>
      <w:r w:rsidR="00464109" w:rsidRPr="00252034">
        <w:rPr>
          <w:rFonts w:ascii="Times New Roman" w:hAnsi="Times New Roman" w:cs="Times New Roman"/>
          <w:sz w:val="24"/>
          <w:szCs w:val="24"/>
        </w:rPr>
        <w:t xml:space="preserve"> and land ownership</w:t>
      </w:r>
      <w:r w:rsidRPr="00252034">
        <w:rPr>
          <w:rFonts w:ascii="Times New Roman" w:hAnsi="Times New Roman" w:cs="Times New Roman"/>
          <w:sz w:val="24"/>
          <w:szCs w:val="24"/>
        </w:rPr>
        <w:t xml:space="preserve"> that deny or limit </w:t>
      </w:r>
      <w:proofErr w:type="gramStart"/>
      <w:r w:rsidRPr="00252034">
        <w:rPr>
          <w:rFonts w:ascii="Times New Roman" w:hAnsi="Times New Roman" w:cs="Times New Roman"/>
          <w:sz w:val="24"/>
          <w:szCs w:val="24"/>
        </w:rPr>
        <w:t>women’s</w:t>
      </w:r>
      <w:proofErr w:type="gramEnd"/>
      <w:r w:rsidRPr="00252034">
        <w:rPr>
          <w:rFonts w:ascii="Times New Roman" w:hAnsi="Times New Roman" w:cs="Times New Roman"/>
          <w:sz w:val="24"/>
          <w:szCs w:val="24"/>
        </w:rPr>
        <w:t xml:space="preserve"> and girls’ rights </w:t>
      </w:r>
      <w:r w:rsidR="009105EC" w:rsidRPr="00252034">
        <w:rPr>
          <w:rFonts w:ascii="Times New Roman" w:hAnsi="Times New Roman" w:cs="Times New Roman"/>
          <w:sz w:val="24"/>
          <w:szCs w:val="24"/>
        </w:rPr>
        <w:t>to equ</w:t>
      </w:r>
      <w:r w:rsidR="00464109" w:rsidRPr="00252034">
        <w:rPr>
          <w:rFonts w:ascii="Times New Roman" w:hAnsi="Times New Roman" w:cs="Times New Roman"/>
          <w:sz w:val="24"/>
          <w:szCs w:val="24"/>
        </w:rPr>
        <w:t>al treatment</w:t>
      </w:r>
      <w:r w:rsidR="009105EC" w:rsidRPr="00252034">
        <w:rPr>
          <w:rFonts w:ascii="Times New Roman" w:hAnsi="Times New Roman" w:cs="Times New Roman"/>
          <w:sz w:val="24"/>
          <w:szCs w:val="24"/>
        </w:rPr>
        <w:t xml:space="preserve">. </w:t>
      </w:r>
      <w:r w:rsidR="009C5DAA" w:rsidRPr="00252034">
        <w:rPr>
          <w:rFonts w:ascii="Times New Roman" w:hAnsi="Times New Roman" w:cs="Times New Roman"/>
          <w:sz w:val="24"/>
          <w:szCs w:val="24"/>
        </w:rPr>
        <w:t xml:space="preserve">Effective </w:t>
      </w:r>
      <w:r w:rsidR="009105EC" w:rsidRPr="00252034">
        <w:rPr>
          <w:rFonts w:ascii="Times New Roman" w:hAnsi="Times New Roman" w:cs="Times New Roman"/>
          <w:sz w:val="24"/>
          <w:szCs w:val="24"/>
        </w:rPr>
        <w:t>a</w:t>
      </w:r>
      <w:r w:rsidRPr="00252034">
        <w:rPr>
          <w:rFonts w:ascii="Times New Roman" w:hAnsi="Times New Roman" w:cs="Times New Roman"/>
          <w:sz w:val="24"/>
          <w:szCs w:val="24"/>
        </w:rPr>
        <w:t>ccountability</w:t>
      </w:r>
      <w:r w:rsidR="009105EC" w:rsidRPr="00252034">
        <w:rPr>
          <w:rFonts w:ascii="Times New Roman" w:hAnsi="Times New Roman" w:cs="Times New Roman"/>
          <w:sz w:val="24"/>
          <w:szCs w:val="24"/>
        </w:rPr>
        <w:t xml:space="preserve"> mechanisms should </w:t>
      </w:r>
      <w:r w:rsidR="00464109" w:rsidRPr="00252034">
        <w:rPr>
          <w:rFonts w:ascii="Times New Roman" w:hAnsi="Times New Roman" w:cs="Times New Roman"/>
          <w:sz w:val="24"/>
          <w:szCs w:val="24"/>
        </w:rPr>
        <w:t xml:space="preserve">also </w:t>
      </w:r>
      <w:r w:rsidR="009105EC" w:rsidRPr="00252034">
        <w:rPr>
          <w:rFonts w:ascii="Times New Roman" w:hAnsi="Times New Roman" w:cs="Times New Roman"/>
          <w:sz w:val="24"/>
          <w:szCs w:val="24"/>
        </w:rPr>
        <w:t xml:space="preserve">be in place to sanction </w:t>
      </w:r>
      <w:r w:rsidRPr="00252034">
        <w:rPr>
          <w:rFonts w:ascii="Times New Roman" w:hAnsi="Times New Roman" w:cs="Times New Roman"/>
          <w:sz w:val="24"/>
          <w:szCs w:val="24"/>
        </w:rPr>
        <w:t xml:space="preserve">those </w:t>
      </w:r>
      <w:r w:rsidR="009105EC" w:rsidRPr="00252034">
        <w:rPr>
          <w:rFonts w:ascii="Times New Roman" w:hAnsi="Times New Roman" w:cs="Times New Roman"/>
          <w:sz w:val="24"/>
          <w:szCs w:val="24"/>
        </w:rPr>
        <w:t>who perpetuate such practices</w:t>
      </w:r>
      <w:r w:rsidR="00DB021A" w:rsidRPr="00252034">
        <w:rPr>
          <w:rFonts w:ascii="Times New Roman" w:hAnsi="Times New Roman" w:cs="Times New Roman"/>
          <w:sz w:val="24"/>
          <w:szCs w:val="24"/>
        </w:rPr>
        <w:t xml:space="preserve"> and </w:t>
      </w:r>
      <w:proofErr w:type="gramStart"/>
      <w:r w:rsidR="00DB021A" w:rsidRPr="00252034">
        <w:rPr>
          <w:rFonts w:ascii="Times New Roman" w:hAnsi="Times New Roman" w:cs="Times New Roman"/>
          <w:sz w:val="24"/>
          <w:szCs w:val="24"/>
        </w:rPr>
        <w:t xml:space="preserve">to </w:t>
      </w:r>
      <w:r w:rsidR="00E56610" w:rsidRPr="00252034">
        <w:rPr>
          <w:rFonts w:ascii="Times New Roman" w:hAnsi="Times New Roman" w:cs="Times New Roman"/>
          <w:sz w:val="24"/>
          <w:szCs w:val="24"/>
        </w:rPr>
        <w:t>systematically ensure</w:t>
      </w:r>
      <w:proofErr w:type="gramEnd"/>
      <w:r w:rsidR="00DB021A" w:rsidRPr="00252034">
        <w:rPr>
          <w:rFonts w:ascii="Times New Roman" w:hAnsi="Times New Roman" w:cs="Times New Roman"/>
          <w:sz w:val="24"/>
          <w:szCs w:val="24"/>
        </w:rPr>
        <w:t xml:space="preserve"> the equitable distribution of land ownership</w:t>
      </w:r>
      <w:r w:rsidRPr="00252034">
        <w:rPr>
          <w:rFonts w:ascii="Times New Roman" w:hAnsi="Times New Roman" w:cs="Times New Roman"/>
          <w:sz w:val="24"/>
          <w:szCs w:val="24"/>
        </w:rPr>
        <w:t>.</w:t>
      </w:r>
    </w:p>
    <w:p w14:paraId="33DD3189" w14:textId="4901D71D" w:rsidR="003F7072" w:rsidRPr="00252034" w:rsidRDefault="003F7072" w:rsidP="004E71B1">
      <w:pPr>
        <w:spacing w:line="276" w:lineRule="auto"/>
        <w:jc w:val="both"/>
        <w:rPr>
          <w:rFonts w:ascii="Times New Roman" w:hAnsi="Times New Roman" w:cs="Times New Roman"/>
          <w:color w:val="FF0000"/>
          <w:sz w:val="24"/>
          <w:szCs w:val="24"/>
        </w:rPr>
      </w:pPr>
      <w:proofErr w:type="gramStart"/>
      <w:r w:rsidRPr="00252034">
        <w:rPr>
          <w:rFonts w:ascii="Times New Roman" w:hAnsi="Times New Roman" w:cs="Times New Roman"/>
          <w:sz w:val="24"/>
          <w:szCs w:val="24"/>
        </w:rPr>
        <w:t>There needs to be awareness</w:t>
      </w:r>
      <w:r w:rsidR="009C5DAA" w:rsidRPr="00252034">
        <w:rPr>
          <w:rFonts w:ascii="Times New Roman" w:hAnsi="Times New Roman" w:cs="Times New Roman"/>
          <w:sz w:val="24"/>
          <w:szCs w:val="24"/>
        </w:rPr>
        <w:t xml:space="preserve"> and formal recognition</w:t>
      </w:r>
      <w:r w:rsidRPr="00252034">
        <w:rPr>
          <w:rFonts w:ascii="Times New Roman" w:hAnsi="Times New Roman" w:cs="Times New Roman"/>
          <w:sz w:val="24"/>
          <w:szCs w:val="24"/>
        </w:rPr>
        <w:t xml:space="preserve"> that a patriarchal concept of family has pervaded all secular, religious, customary</w:t>
      </w:r>
      <w:r w:rsidR="00A33965" w:rsidRPr="00252034">
        <w:rPr>
          <w:rFonts w:ascii="Times New Roman" w:hAnsi="Times New Roman" w:cs="Times New Roman"/>
          <w:sz w:val="24"/>
          <w:szCs w:val="24"/>
        </w:rPr>
        <w:t>,</w:t>
      </w:r>
      <w:r w:rsidRPr="00252034">
        <w:rPr>
          <w:rFonts w:ascii="Times New Roman" w:hAnsi="Times New Roman" w:cs="Times New Roman"/>
          <w:sz w:val="24"/>
          <w:szCs w:val="24"/>
        </w:rPr>
        <w:t xml:space="preserve"> and indigenous laws and institutions and that some States and groups are now trying, in a retrograde manner, to subject women to the most oppressive forms of patriarchy, particularly in the context </w:t>
      </w:r>
      <w:r w:rsidRPr="00252034">
        <w:rPr>
          <w:rFonts w:ascii="Times New Roman" w:hAnsi="Times New Roman" w:cs="Times New Roman"/>
          <w:sz w:val="24"/>
          <w:szCs w:val="24"/>
        </w:rPr>
        <w:lastRenderedPageBreak/>
        <w:t>of cultural a</w:t>
      </w:r>
      <w:r w:rsidR="00A33965" w:rsidRPr="00252034">
        <w:rPr>
          <w:rFonts w:ascii="Times New Roman" w:hAnsi="Times New Roman" w:cs="Times New Roman"/>
          <w:sz w:val="24"/>
          <w:szCs w:val="24"/>
        </w:rPr>
        <w:t>nd religious extremism with far-</w:t>
      </w:r>
      <w:r w:rsidRPr="00252034">
        <w:rPr>
          <w:rFonts w:ascii="Times New Roman" w:hAnsi="Times New Roman" w:cs="Times New Roman"/>
          <w:sz w:val="24"/>
          <w:szCs w:val="24"/>
        </w:rPr>
        <w:t>reaching impediments to women’s access to resources and economic empowerment.</w:t>
      </w:r>
      <w:proofErr w:type="gramEnd"/>
      <w:r w:rsidRPr="00252034">
        <w:rPr>
          <w:rFonts w:ascii="Times New Roman" w:hAnsi="Times New Roman" w:cs="Times New Roman"/>
          <w:sz w:val="24"/>
          <w:szCs w:val="24"/>
        </w:rPr>
        <w:t xml:space="preserve"> There should also be recognition of the fact that the transition towards gender equality in the family </w:t>
      </w:r>
      <w:r w:rsidR="009A298F" w:rsidRPr="00252034">
        <w:rPr>
          <w:rFonts w:ascii="Times New Roman" w:hAnsi="Times New Roman" w:cs="Times New Roman"/>
          <w:sz w:val="24"/>
          <w:szCs w:val="24"/>
        </w:rPr>
        <w:t xml:space="preserve">and in the culture </w:t>
      </w:r>
      <w:r w:rsidRPr="00252034">
        <w:rPr>
          <w:rFonts w:ascii="Times New Roman" w:hAnsi="Times New Roman" w:cs="Times New Roman"/>
          <w:sz w:val="24"/>
          <w:szCs w:val="24"/>
        </w:rPr>
        <w:t xml:space="preserve">is a prerequisite for a democratic and fair society and an obligation of the State under the CEDAW. The State has also an obligation to </w:t>
      </w:r>
      <w:r w:rsidR="00A65FE9" w:rsidRPr="00252034">
        <w:rPr>
          <w:rFonts w:ascii="Times New Roman" w:hAnsi="Times New Roman" w:cs="Times New Roman"/>
          <w:sz w:val="24"/>
          <w:szCs w:val="24"/>
        </w:rPr>
        <w:t xml:space="preserve">eliminate </w:t>
      </w:r>
      <w:r w:rsidRPr="00252034">
        <w:rPr>
          <w:rFonts w:ascii="Times New Roman" w:hAnsi="Times New Roman" w:cs="Times New Roman"/>
          <w:sz w:val="24"/>
          <w:szCs w:val="24"/>
        </w:rPr>
        <w:t>discrimination against women in economic and social life by private persons or entities including members of family and community</w:t>
      </w:r>
      <w:r w:rsidR="00A21F8A" w:rsidRPr="00252034">
        <w:rPr>
          <w:rFonts w:ascii="Times New Roman" w:hAnsi="Times New Roman" w:cs="Times New Roman"/>
          <w:sz w:val="24"/>
          <w:szCs w:val="24"/>
        </w:rPr>
        <w:t>.</w:t>
      </w:r>
    </w:p>
    <w:p w14:paraId="2CC15FD2" w14:textId="75C6F294" w:rsidR="00CD6A1B" w:rsidRPr="00252034" w:rsidRDefault="003F7072"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The </w:t>
      </w:r>
      <w:r w:rsidR="00A40BB0" w:rsidRPr="00252034">
        <w:rPr>
          <w:rFonts w:ascii="Times New Roman" w:hAnsi="Times New Roman" w:cs="Times New Roman"/>
          <w:sz w:val="24"/>
          <w:szCs w:val="24"/>
        </w:rPr>
        <w:t xml:space="preserve">draft </w:t>
      </w:r>
      <w:r w:rsidRPr="00252034">
        <w:rPr>
          <w:rFonts w:ascii="Times New Roman" w:hAnsi="Times New Roman" w:cs="Times New Roman"/>
          <w:sz w:val="24"/>
          <w:szCs w:val="24"/>
        </w:rPr>
        <w:t xml:space="preserve">General Comment should urge States to act as agents of change with respect to </w:t>
      </w:r>
      <w:r w:rsidR="00E56610" w:rsidRPr="00252034">
        <w:rPr>
          <w:rFonts w:ascii="Times New Roman" w:hAnsi="Times New Roman" w:cs="Times New Roman"/>
          <w:sz w:val="24"/>
          <w:szCs w:val="24"/>
        </w:rPr>
        <w:t xml:space="preserve">ensuring </w:t>
      </w:r>
      <w:r w:rsidRPr="00252034">
        <w:rPr>
          <w:rFonts w:ascii="Times New Roman" w:hAnsi="Times New Roman" w:cs="Times New Roman"/>
          <w:sz w:val="24"/>
          <w:szCs w:val="24"/>
        </w:rPr>
        <w:t xml:space="preserve">women’s </w:t>
      </w:r>
      <w:r w:rsidR="00E56610" w:rsidRPr="00252034">
        <w:rPr>
          <w:rFonts w:ascii="Times New Roman" w:hAnsi="Times New Roman" w:cs="Times New Roman"/>
          <w:sz w:val="24"/>
          <w:szCs w:val="24"/>
        </w:rPr>
        <w:t xml:space="preserve">rightful </w:t>
      </w:r>
      <w:r w:rsidRPr="00252034">
        <w:rPr>
          <w:rFonts w:ascii="Times New Roman" w:hAnsi="Times New Roman" w:cs="Times New Roman"/>
          <w:sz w:val="24"/>
          <w:szCs w:val="24"/>
        </w:rPr>
        <w:t>place in cultural</w:t>
      </w:r>
      <w:r w:rsidR="00176AD7" w:rsidRPr="00252034">
        <w:rPr>
          <w:rFonts w:ascii="Times New Roman" w:hAnsi="Times New Roman" w:cs="Times New Roman"/>
          <w:sz w:val="24"/>
          <w:szCs w:val="24"/>
        </w:rPr>
        <w:t xml:space="preserve"> and family life</w:t>
      </w:r>
      <w:r w:rsidR="00E56610" w:rsidRPr="00252034">
        <w:rPr>
          <w:rFonts w:ascii="Times New Roman" w:hAnsi="Times New Roman" w:cs="Times New Roman"/>
          <w:sz w:val="24"/>
          <w:szCs w:val="24"/>
        </w:rPr>
        <w:t xml:space="preserve"> based on principles of human rights</w:t>
      </w:r>
      <w:r w:rsidR="00176AD7" w:rsidRPr="00252034">
        <w:rPr>
          <w:rFonts w:ascii="Times New Roman" w:hAnsi="Times New Roman" w:cs="Times New Roman"/>
          <w:sz w:val="24"/>
          <w:szCs w:val="24"/>
        </w:rPr>
        <w:t>, by fostering or</w:t>
      </w:r>
      <w:r w:rsidRPr="00252034">
        <w:rPr>
          <w:rFonts w:ascii="Times New Roman" w:hAnsi="Times New Roman" w:cs="Times New Roman"/>
          <w:sz w:val="24"/>
          <w:szCs w:val="24"/>
        </w:rPr>
        <w:t xml:space="preserve"> creating a culture free of all forms of discrimination against </w:t>
      </w:r>
      <w:r w:rsidR="0032763B" w:rsidRPr="00252034">
        <w:rPr>
          <w:rFonts w:ascii="Times New Roman" w:hAnsi="Times New Roman" w:cs="Times New Roman"/>
          <w:sz w:val="24"/>
          <w:szCs w:val="24"/>
        </w:rPr>
        <w:t xml:space="preserve">all </w:t>
      </w:r>
      <w:r w:rsidR="00917F8B" w:rsidRPr="00252034">
        <w:rPr>
          <w:rFonts w:ascii="Times New Roman" w:hAnsi="Times New Roman" w:cs="Times New Roman"/>
          <w:sz w:val="24"/>
          <w:szCs w:val="24"/>
        </w:rPr>
        <w:t xml:space="preserve">groups of </w:t>
      </w:r>
      <w:r w:rsidRPr="00252034">
        <w:rPr>
          <w:rFonts w:ascii="Times New Roman" w:hAnsi="Times New Roman" w:cs="Times New Roman"/>
          <w:sz w:val="24"/>
          <w:szCs w:val="24"/>
        </w:rPr>
        <w:t>women</w:t>
      </w:r>
      <w:r w:rsidR="003B0B6D" w:rsidRPr="00252034">
        <w:rPr>
          <w:rFonts w:ascii="Times New Roman" w:hAnsi="Times New Roman" w:cs="Times New Roman"/>
          <w:sz w:val="24"/>
          <w:szCs w:val="24"/>
        </w:rPr>
        <w:t xml:space="preserve"> and girls</w:t>
      </w:r>
      <w:r w:rsidR="00917F8B" w:rsidRPr="00252034">
        <w:rPr>
          <w:rFonts w:ascii="Times New Roman" w:hAnsi="Times New Roman" w:cs="Times New Roman"/>
          <w:sz w:val="24"/>
          <w:szCs w:val="24"/>
        </w:rPr>
        <w:t xml:space="preserve">. </w:t>
      </w:r>
      <w:r w:rsidRPr="00252034">
        <w:rPr>
          <w:rFonts w:ascii="Times New Roman" w:hAnsi="Times New Roman" w:cs="Times New Roman"/>
          <w:sz w:val="24"/>
          <w:szCs w:val="24"/>
        </w:rPr>
        <w:t>A transformative approach to women and girls’ status in the family is crucial to ensure gender equality in secure and equitable access to, control over</w:t>
      </w:r>
      <w:r w:rsidR="00A33965" w:rsidRPr="00252034">
        <w:rPr>
          <w:rFonts w:ascii="Times New Roman" w:hAnsi="Times New Roman" w:cs="Times New Roman"/>
          <w:sz w:val="24"/>
          <w:szCs w:val="24"/>
        </w:rPr>
        <w:t>,</w:t>
      </w:r>
      <w:r w:rsidRPr="00252034">
        <w:rPr>
          <w:rFonts w:ascii="Times New Roman" w:hAnsi="Times New Roman" w:cs="Times New Roman"/>
          <w:sz w:val="24"/>
          <w:szCs w:val="24"/>
        </w:rPr>
        <w:t xml:space="preserve"> and governance of land.  </w:t>
      </w:r>
    </w:p>
    <w:p w14:paraId="1185C459" w14:textId="77777777" w:rsidR="00464109"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i/>
          <w:sz w:val="24"/>
          <w:szCs w:val="24"/>
        </w:rPr>
        <w:t xml:space="preserve">Matrimonial property </w:t>
      </w:r>
    </w:p>
    <w:p w14:paraId="53CA41A1" w14:textId="52DACDEF" w:rsidR="00E62DB9" w:rsidRPr="00252034" w:rsidRDefault="0046410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Property regime</w:t>
      </w:r>
      <w:r w:rsidR="00E56610" w:rsidRPr="00252034">
        <w:rPr>
          <w:rFonts w:ascii="Times New Roman" w:hAnsi="Times New Roman" w:cs="Times New Roman"/>
          <w:sz w:val="24"/>
          <w:szCs w:val="24"/>
        </w:rPr>
        <w:t>s</w:t>
      </w:r>
      <w:r w:rsidRPr="00252034">
        <w:rPr>
          <w:rFonts w:ascii="Times New Roman" w:hAnsi="Times New Roman" w:cs="Times New Roman"/>
          <w:sz w:val="24"/>
          <w:szCs w:val="24"/>
        </w:rPr>
        <w:t xml:space="preserve"> </w:t>
      </w:r>
      <w:r w:rsidR="009F5BEF" w:rsidRPr="00252034">
        <w:rPr>
          <w:rFonts w:ascii="Times New Roman" w:hAnsi="Times New Roman" w:cs="Times New Roman"/>
          <w:sz w:val="24"/>
          <w:szCs w:val="24"/>
        </w:rPr>
        <w:t xml:space="preserve">determined by </w:t>
      </w:r>
      <w:r w:rsidRPr="00252034">
        <w:rPr>
          <w:rFonts w:ascii="Times New Roman" w:hAnsi="Times New Roman" w:cs="Times New Roman"/>
          <w:sz w:val="24"/>
          <w:szCs w:val="24"/>
        </w:rPr>
        <w:t xml:space="preserve">marriage constitute </w:t>
      </w:r>
      <w:r w:rsidR="00E62DB9" w:rsidRPr="00252034">
        <w:rPr>
          <w:rFonts w:ascii="Times New Roman" w:hAnsi="Times New Roman" w:cs="Times New Roman"/>
          <w:sz w:val="24"/>
          <w:szCs w:val="24"/>
        </w:rPr>
        <w:t xml:space="preserve">one of the important </w:t>
      </w:r>
      <w:r w:rsidRPr="00252034">
        <w:rPr>
          <w:rFonts w:ascii="Times New Roman" w:hAnsi="Times New Roman" w:cs="Times New Roman"/>
          <w:sz w:val="24"/>
          <w:szCs w:val="24"/>
        </w:rPr>
        <w:t xml:space="preserve">contexts </w:t>
      </w:r>
      <w:r w:rsidR="00E62DB9" w:rsidRPr="00252034">
        <w:rPr>
          <w:rFonts w:ascii="Times New Roman" w:hAnsi="Times New Roman" w:cs="Times New Roman"/>
          <w:sz w:val="24"/>
          <w:szCs w:val="24"/>
        </w:rPr>
        <w:t xml:space="preserve">to consider in relation to women’s land rights. Women </w:t>
      </w:r>
      <w:r w:rsidR="00E62DB9" w:rsidRPr="00252034">
        <w:rPr>
          <w:rFonts w:ascii="Times New Roman" w:hAnsi="Times New Roman" w:cs="Times New Roman"/>
          <w:iCs/>
          <w:sz w:val="24"/>
          <w:szCs w:val="24"/>
        </w:rPr>
        <w:t>suffer from u</w:t>
      </w:r>
      <w:r w:rsidR="00790374" w:rsidRPr="00252034">
        <w:rPr>
          <w:rFonts w:ascii="Times New Roman" w:hAnsi="Times New Roman" w:cs="Times New Roman"/>
          <w:iCs/>
          <w:sz w:val="24"/>
          <w:szCs w:val="24"/>
        </w:rPr>
        <w:t xml:space="preserve">nequal rights to property </w:t>
      </w:r>
      <w:proofErr w:type="gramStart"/>
      <w:r w:rsidR="00790374" w:rsidRPr="00252034">
        <w:rPr>
          <w:rFonts w:ascii="Times New Roman" w:hAnsi="Times New Roman" w:cs="Times New Roman"/>
          <w:iCs/>
          <w:sz w:val="24"/>
          <w:szCs w:val="24"/>
        </w:rPr>
        <w:t>both during</w:t>
      </w:r>
      <w:proofErr w:type="gramEnd"/>
      <w:r w:rsidR="00790374" w:rsidRPr="00252034">
        <w:rPr>
          <w:rFonts w:ascii="Times New Roman" w:hAnsi="Times New Roman" w:cs="Times New Roman"/>
          <w:iCs/>
          <w:sz w:val="24"/>
          <w:szCs w:val="24"/>
        </w:rPr>
        <w:t xml:space="preserve"> </w:t>
      </w:r>
      <w:r w:rsidR="00E62DB9" w:rsidRPr="00252034">
        <w:rPr>
          <w:rFonts w:ascii="Times New Roman" w:hAnsi="Times New Roman" w:cs="Times New Roman"/>
          <w:iCs/>
          <w:sz w:val="24"/>
          <w:szCs w:val="24"/>
        </w:rPr>
        <w:t xml:space="preserve">marriage and divorce or separation. </w:t>
      </w:r>
      <w:r w:rsidR="00E62DB9" w:rsidRPr="00252034">
        <w:rPr>
          <w:rFonts w:ascii="Times New Roman" w:hAnsi="Times New Roman" w:cs="Times New Roman"/>
          <w:sz w:val="24"/>
          <w:szCs w:val="24"/>
        </w:rPr>
        <w:t xml:space="preserve">Gender discriminatory </w:t>
      </w:r>
      <w:r w:rsidR="00790374" w:rsidRPr="00252034">
        <w:rPr>
          <w:rFonts w:ascii="Times New Roman" w:hAnsi="Times New Roman" w:cs="Times New Roman"/>
          <w:sz w:val="24"/>
          <w:szCs w:val="24"/>
        </w:rPr>
        <w:t>marriage laws</w:t>
      </w:r>
      <w:r w:rsidR="00110E0F" w:rsidRPr="00252034">
        <w:rPr>
          <w:rFonts w:ascii="Times New Roman" w:hAnsi="Times New Roman" w:cs="Times New Roman"/>
          <w:sz w:val="24"/>
          <w:szCs w:val="24"/>
        </w:rPr>
        <w:t xml:space="preserve"> and practices, </w:t>
      </w:r>
      <w:r w:rsidR="003F7072" w:rsidRPr="00252034">
        <w:rPr>
          <w:rFonts w:ascii="Times New Roman" w:hAnsi="Times New Roman" w:cs="Times New Roman"/>
          <w:sz w:val="24"/>
          <w:szCs w:val="24"/>
        </w:rPr>
        <w:t>which generally</w:t>
      </w:r>
      <w:r w:rsidR="00E62DB9" w:rsidRPr="00252034">
        <w:rPr>
          <w:rFonts w:ascii="Times New Roman" w:hAnsi="Times New Roman" w:cs="Times New Roman"/>
          <w:sz w:val="24"/>
          <w:szCs w:val="24"/>
        </w:rPr>
        <w:t xml:space="preserve"> prohibit or discourage women from </w:t>
      </w:r>
      <w:r w:rsidR="00790374" w:rsidRPr="00252034">
        <w:rPr>
          <w:rFonts w:ascii="Times New Roman" w:hAnsi="Times New Roman" w:cs="Times New Roman"/>
          <w:sz w:val="24"/>
          <w:szCs w:val="24"/>
        </w:rPr>
        <w:t xml:space="preserve">acquiring </w:t>
      </w:r>
      <w:r w:rsidR="0032763B" w:rsidRPr="00252034">
        <w:rPr>
          <w:rFonts w:ascii="Times New Roman" w:hAnsi="Times New Roman" w:cs="Times New Roman"/>
          <w:sz w:val="24"/>
          <w:szCs w:val="24"/>
        </w:rPr>
        <w:t>or</w:t>
      </w:r>
      <w:r w:rsidR="00790374" w:rsidRPr="00252034">
        <w:rPr>
          <w:rFonts w:ascii="Times New Roman" w:hAnsi="Times New Roman" w:cs="Times New Roman"/>
          <w:sz w:val="24"/>
          <w:szCs w:val="24"/>
        </w:rPr>
        <w:t xml:space="preserve"> owning</w:t>
      </w:r>
      <w:r w:rsidR="00E62DB9" w:rsidRPr="00252034">
        <w:rPr>
          <w:rFonts w:ascii="Times New Roman" w:hAnsi="Times New Roman" w:cs="Times New Roman"/>
          <w:sz w:val="24"/>
          <w:szCs w:val="24"/>
        </w:rPr>
        <w:t xml:space="preserve"> land and property jointly with their spouse, or which give preference for registration of land and property in the name of the male spouse significantly hinder women’s </w:t>
      </w:r>
      <w:r w:rsidR="00790374" w:rsidRPr="00252034">
        <w:rPr>
          <w:rFonts w:ascii="Times New Roman" w:hAnsi="Times New Roman" w:cs="Times New Roman"/>
          <w:sz w:val="24"/>
          <w:szCs w:val="24"/>
        </w:rPr>
        <w:t xml:space="preserve">control over marital property. </w:t>
      </w:r>
      <w:r w:rsidR="00E62DB9" w:rsidRPr="00252034">
        <w:rPr>
          <w:rFonts w:ascii="Times New Roman" w:hAnsi="Times New Roman" w:cs="Times New Roman"/>
          <w:sz w:val="24"/>
          <w:szCs w:val="24"/>
        </w:rPr>
        <w:t xml:space="preserve">Family laws in several countries recognize men as the head of the household conferring </w:t>
      </w:r>
      <w:r w:rsidR="00110E0F" w:rsidRPr="00252034">
        <w:rPr>
          <w:rFonts w:ascii="Times New Roman" w:hAnsi="Times New Roman" w:cs="Times New Roman"/>
          <w:sz w:val="24"/>
          <w:szCs w:val="24"/>
        </w:rPr>
        <w:t xml:space="preserve">them </w:t>
      </w:r>
      <w:r w:rsidR="00E62DB9" w:rsidRPr="00252034">
        <w:rPr>
          <w:rFonts w:ascii="Times New Roman" w:hAnsi="Times New Roman" w:cs="Times New Roman"/>
          <w:sz w:val="24"/>
          <w:szCs w:val="24"/>
        </w:rPr>
        <w:t>full control and decision-making with respect to matrimonial property</w:t>
      </w:r>
      <w:r w:rsidR="0032763B" w:rsidRPr="00252034">
        <w:rPr>
          <w:rFonts w:ascii="Times New Roman" w:hAnsi="Times New Roman" w:cs="Times New Roman"/>
          <w:sz w:val="24"/>
          <w:szCs w:val="24"/>
        </w:rPr>
        <w:t xml:space="preserve">, resulting in </w:t>
      </w:r>
      <w:r w:rsidR="0032763B" w:rsidRPr="00252034">
        <w:rPr>
          <w:rFonts w:ascii="Times New Roman" w:hAnsi="Times New Roman" w:cs="Times New Roman"/>
          <w:i/>
          <w:sz w:val="24"/>
          <w:szCs w:val="24"/>
        </w:rPr>
        <w:t>de facto</w:t>
      </w:r>
      <w:r w:rsidR="0032763B" w:rsidRPr="00252034">
        <w:rPr>
          <w:rFonts w:ascii="Times New Roman" w:hAnsi="Times New Roman" w:cs="Times New Roman"/>
          <w:sz w:val="24"/>
          <w:szCs w:val="24"/>
        </w:rPr>
        <w:t xml:space="preserve"> discrimination in terms of women’s access to the products of cultivated lands as well as the control and use of those lands.</w:t>
      </w:r>
    </w:p>
    <w:p w14:paraId="11449947" w14:textId="3311CA8F" w:rsidR="00E62DB9"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lastRenderedPageBreak/>
        <w:t>Further, w</w:t>
      </w:r>
      <w:r w:rsidRPr="00252034">
        <w:rPr>
          <w:rFonts w:ascii="Times New Roman" w:hAnsi="Times New Roman" w:cs="Times New Roman"/>
          <w:iCs/>
          <w:sz w:val="24"/>
          <w:szCs w:val="24"/>
        </w:rPr>
        <w:t>hile in marriage, they exercise limited or no economic decision-making power in the household, women’s vulnerability increases during separation or dissolution of marriage.</w:t>
      </w:r>
      <w:r w:rsidRPr="00252034">
        <w:rPr>
          <w:rFonts w:ascii="Times New Roman" w:hAnsi="Times New Roman" w:cs="Times New Roman"/>
          <w:sz w:val="24"/>
          <w:szCs w:val="24"/>
        </w:rPr>
        <w:t> </w:t>
      </w:r>
      <w:r w:rsidR="00F261FA" w:rsidRPr="00252034">
        <w:rPr>
          <w:rFonts w:ascii="Times New Roman" w:hAnsi="Times New Roman" w:cs="Times New Roman"/>
          <w:sz w:val="24"/>
          <w:szCs w:val="24"/>
        </w:rPr>
        <w:t xml:space="preserve">In most </w:t>
      </w:r>
      <w:proofErr w:type="gramStart"/>
      <w:r w:rsidR="00F261FA" w:rsidRPr="00252034">
        <w:rPr>
          <w:rFonts w:ascii="Times New Roman" w:hAnsi="Times New Roman" w:cs="Times New Roman"/>
          <w:sz w:val="24"/>
          <w:szCs w:val="24"/>
        </w:rPr>
        <w:t>cases</w:t>
      </w:r>
      <w:proofErr w:type="gramEnd"/>
      <w:r w:rsidR="00F261FA" w:rsidRPr="00252034">
        <w:rPr>
          <w:rFonts w:ascii="Times New Roman" w:hAnsi="Times New Roman" w:cs="Times New Roman"/>
          <w:sz w:val="24"/>
          <w:szCs w:val="24"/>
        </w:rPr>
        <w:t xml:space="preserve"> c</w:t>
      </w:r>
      <w:r w:rsidRPr="00252034">
        <w:rPr>
          <w:rFonts w:ascii="Times New Roman" w:hAnsi="Times New Roman" w:cs="Times New Roman"/>
          <w:sz w:val="24"/>
          <w:szCs w:val="24"/>
        </w:rPr>
        <w:t xml:space="preserve">ustomary </w:t>
      </w:r>
      <w:r w:rsidR="00D21A20" w:rsidRPr="00252034">
        <w:rPr>
          <w:rFonts w:ascii="Times New Roman" w:hAnsi="Times New Roman" w:cs="Times New Roman"/>
          <w:sz w:val="24"/>
          <w:szCs w:val="24"/>
        </w:rPr>
        <w:t xml:space="preserve">land </w:t>
      </w:r>
      <w:r w:rsidRPr="00252034">
        <w:rPr>
          <w:rFonts w:ascii="Times New Roman" w:hAnsi="Times New Roman" w:cs="Times New Roman"/>
          <w:sz w:val="24"/>
          <w:szCs w:val="24"/>
        </w:rPr>
        <w:t xml:space="preserve">and family land </w:t>
      </w:r>
      <w:r w:rsidR="00D21A20" w:rsidRPr="00252034">
        <w:rPr>
          <w:rFonts w:ascii="Times New Roman" w:hAnsi="Times New Roman" w:cs="Times New Roman"/>
          <w:sz w:val="24"/>
          <w:szCs w:val="24"/>
        </w:rPr>
        <w:t xml:space="preserve">are automatically excluded from property women can share </w:t>
      </w:r>
      <w:r w:rsidR="004E2CF2" w:rsidRPr="00252034">
        <w:rPr>
          <w:rFonts w:ascii="Times New Roman" w:hAnsi="Times New Roman" w:cs="Times New Roman"/>
          <w:sz w:val="24"/>
          <w:szCs w:val="24"/>
        </w:rPr>
        <w:t xml:space="preserve">upon </w:t>
      </w:r>
      <w:r w:rsidR="00D21A20" w:rsidRPr="00252034">
        <w:rPr>
          <w:rFonts w:ascii="Times New Roman" w:hAnsi="Times New Roman" w:cs="Times New Roman"/>
          <w:sz w:val="24"/>
          <w:szCs w:val="24"/>
        </w:rPr>
        <w:t>dissolution of marital union</w:t>
      </w:r>
      <w:r w:rsidR="00F261FA" w:rsidRPr="00252034">
        <w:rPr>
          <w:rFonts w:ascii="Times New Roman" w:hAnsi="Times New Roman" w:cs="Times New Roman"/>
          <w:sz w:val="24"/>
          <w:szCs w:val="24"/>
        </w:rPr>
        <w:t xml:space="preserve"> despite their significant </w:t>
      </w:r>
      <w:r w:rsidR="002C7010" w:rsidRPr="00252034">
        <w:rPr>
          <w:rFonts w:ascii="Times New Roman" w:hAnsi="Times New Roman" w:cs="Times New Roman"/>
          <w:sz w:val="24"/>
          <w:szCs w:val="24"/>
        </w:rPr>
        <w:t>effort</w:t>
      </w:r>
      <w:r w:rsidR="004E2CF2" w:rsidRPr="00252034">
        <w:rPr>
          <w:rFonts w:ascii="Times New Roman" w:hAnsi="Times New Roman" w:cs="Times New Roman"/>
          <w:sz w:val="24"/>
          <w:szCs w:val="24"/>
        </w:rPr>
        <w:t>s</w:t>
      </w:r>
      <w:r w:rsidR="004C2541" w:rsidRPr="00252034">
        <w:rPr>
          <w:rFonts w:ascii="Times New Roman" w:hAnsi="Times New Roman" w:cs="Times New Roman"/>
          <w:sz w:val="24"/>
          <w:szCs w:val="24"/>
        </w:rPr>
        <w:t xml:space="preserve"> invested on the</w:t>
      </w:r>
      <w:r w:rsidR="00F261FA" w:rsidRPr="00252034">
        <w:rPr>
          <w:rFonts w:ascii="Times New Roman" w:hAnsi="Times New Roman" w:cs="Times New Roman"/>
          <w:sz w:val="24"/>
          <w:szCs w:val="24"/>
        </w:rPr>
        <w:t xml:space="preserve"> land during their marriage</w:t>
      </w:r>
      <w:r w:rsidR="00D21A20" w:rsidRPr="00252034">
        <w:rPr>
          <w:rFonts w:ascii="Times New Roman" w:hAnsi="Times New Roman" w:cs="Times New Roman"/>
          <w:sz w:val="24"/>
          <w:szCs w:val="24"/>
        </w:rPr>
        <w:t xml:space="preserve">. </w:t>
      </w:r>
      <w:r w:rsidR="00F261FA" w:rsidRPr="00252034">
        <w:rPr>
          <w:rFonts w:ascii="Times New Roman" w:hAnsi="Times New Roman" w:cs="Times New Roman"/>
          <w:sz w:val="24"/>
          <w:szCs w:val="24"/>
        </w:rPr>
        <w:t>D</w:t>
      </w:r>
      <w:r w:rsidRPr="00252034">
        <w:rPr>
          <w:rFonts w:ascii="Times New Roman" w:hAnsi="Times New Roman" w:cs="Times New Roman"/>
          <w:sz w:val="24"/>
          <w:szCs w:val="24"/>
        </w:rPr>
        <w:t>ue to</w:t>
      </w:r>
      <w:r w:rsidR="00A33965" w:rsidRPr="00252034">
        <w:rPr>
          <w:rFonts w:ascii="Times New Roman" w:hAnsi="Times New Roman" w:cs="Times New Roman"/>
          <w:sz w:val="24"/>
          <w:szCs w:val="24"/>
        </w:rPr>
        <w:t xml:space="preserve"> the</w:t>
      </w:r>
      <w:r w:rsidRPr="00252034">
        <w:rPr>
          <w:rFonts w:ascii="Times New Roman" w:hAnsi="Times New Roman" w:cs="Times New Roman"/>
          <w:sz w:val="24"/>
          <w:szCs w:val="24"/>
        </w:rPr>
        <w:t xml:space="preserve"> lack of recognition </w:t>
      </w:r>
      <w:r w:rsidR="00BB552E" w:rsidRPr="00252034">
        <w:rPr>
          <w:rFonts w:ascii="Times New Roman" w:hAnsi="Times New Roman" w:cs="Times New Roman"/>
          <w:sz w:val="24"/>
          <w:szCs w:val="24"/>
        </w:rPr>
        <w:t>of</w:t>
      </w:r>
      <w:r w:rsidR="00697ACA"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valuable </w:t>
      </w:r>
      <w:r w:rsidRPr="00252034">
        <w:rPr>
          <w:rFonts w:ascii="Times New Roman" w:hAnsi="Times New Roman" w:cs="Times New Roman"/>
          <w:bCs/>
          <w:sz w:val="24"/>
          <w:szCs w:val="24"/>
        </w:rPr>
        <w:t>contributions made by wives to the d</w:t>
      </w:r>
      <w:r w:rsidR="00945367" w:rsidRPr="00252034">
        <w:rPr>
          <w:rFonts w:ascii="Times New Roman" w:hAnsi="Times New Roman" w:cs="Times New Roman"/>
          <w:bCs/>
          <w:sz w:val="24"/>
          <w:szCs w:val="24"/>
        </w:rPr>
        <w:t xml:space="preserve">evelopment of land </w:t>
      </w:r>
      <w:r w:rsidRPr="00252034">
        <w:rPr>
          <w:rFonts w:ascii="Times New Roman" w:hAnsi="Times New Roman" w:cs="Times New Roman"/>
          <w:bCs/>
          <w:sz w:val="24"/>
          <w:szCs w:val="24"/>
        </w:rPr>
        <w:t xml:space="preserve">through their </w:t>
      </w:r>
      <w:r w:rsidR="00A33965" w:rsidRPr="00252034">
        <w:rPr>
          <w:rFonts w:ascii="Times New Roman" w:hAnsi="Times New Roman" w:cs="Times New Roman"/>
          <w:bCs/>
          <w:sz w:val="24"/>
          <w:szCs w:val="24"/>
        </w:rPr>
        <w:t>unpaid labour</w:t>
      </w:r>
      <w:r w:rsidRPr="00252034">
        <w:rPr>
          <w:rFonts w:ascii="Times New Roman" w:hAnsi="Times New Roman" w:cs="Times New Roman"/>
          <w:bCs/>
          <w:sz w:val="24"/>
          <w:szCs w:val="24"/>
        </w:rPr>
        <w:t xml:space="preserve">, they </w:t>
      </w:r>
      <w:proofErr w:type="gramStart"/>
      <w:r w:rsidRPr="00252034">
        <w:rPr>
          <w:rFonts w:ascii="Times New Roman" w:hAnsi="Times New Roman" w:cs="Times New Roman"/>
          <w:bCs/>
          <w:sz w:val="24"/>
          <w:szCs w:val="24"/>
        </w:rPr>
        <w:t>are denied</w:t>
      </w:r>
      <w:proofErr w:type="gramEnd"/>
      <w:r w:rsidR="00A33965" w:rsidRPr="00252034">
        <w:rPr>
          <w:rFonts w:ascii="Times New Roman" w:hAnsi="Times New Roman" w:cs="Times New Roman"/>
          <w:bCs/>
          <w:sz w:val="24"/>
          <w:szCs w:val="24"/>
        </w:rPr>
        <w:t xml:space="preserve"> an</w:t>
      </w:r>
      <w:r w:rsidRPr="00252034">
        <w:rPr>
          <w:rFonts w:ascii="Times New Roman" w:hAnsi="Times New Roman" w:cs="Times New Roman"/>
          <w:bCs/>
          <w:sz w:val="24"/>
          <w:szCs w:val="24"/>
        </w:rPr>
        <w:t xml:space="preserve"> equitable share of land and</w:t>
      </w:r>
      <w:r w:rsidR="00697ACA" w:rsidRPr="00252034">
        <w:rPr>
          <w:rFonts w:ascii="Times New Roman" w:hAnsi="Times New Roman" w:cs="Times New Roman"/>
          <w:bCs/>
          <w:sz w:val="24"/>
          <w:szCs w:val="24"/>
        </w:rPr>
        <w:t xml:space="preserve"> the</w:t>
      </w:r>
      <w:r w:rsidRPr="00252034">
        <w:rPr>
          <w:rFonts w:ascii="Times New Roman" w:hAnsi="Times New Roman" w:cs="Times New Roman"/>
          <w:bCs/>
          <w:sz w:val="24"/>
          <w:szCs w:val="24"/>
        </w:rPr>
        <w:t xml:space="preserve"> resources accruing on the land in case of termination of marital union. </w:t>
      </w:r>
      <w:r w:rsidR="00697ACA" w:rsidRPr="00252034">
        <w:rPr>
          <w:rFonts w:ascii="Times New Roman" w:hAnsi="Times New Roman" w:cs="Times New Roman"/>
          <w:bCs/>
          <w:sz w:val="24"/>
          <w:szCs w:val="24"/>
        </w:rPr>
        <w:t>We recommend that t</w:t>
      </w:r>
      <w:r w:rsidRPr="00252034">
        <w:rPr>
          <w:rFonts w:ascii="Times New Roman" w:hAnsi="Times New Roman" w:cs="Times New Roman"/>
          <w:bCs/>
          <w:sz w:val="24"/>
          <w:szCs w:val="24"/>
        </w:rPr>
        <w:t>he</w:t>
      </w:r>
      <w:r w:rsidR="00A40BB0" w:rsidRPr="00252034">
        <w:rPr>
          <w:rFonts w:ascii="Times New Roman" w:hAnsi="Times New Roman" w:cs="Times New Roman"/>
          <w:bCs/>
          <w:sz w:val="24"/>
          <w:szCs w:val="24"/>
        </w:rPr>
        <w:t xml:space="preserve"> draft</w:t>
      </w:r>
      <w:r w:rsidRPr="00252034">
        <w:rPr>
          <w:rFonts w:ascii="Times New Roman" w:hAnsi="Times New Roman" w:cs="Times New Roman"/>
          <w:bCs/>
          <w:sz w:val="24"/>
          <w:szCs w:val="24"/>
        </w:rPr>
        <w:t xml:space="preserve"> </w:t>
      </w:r>
      <w:r w:rsidR="00697ACA" w:rsidRPr="00252034">
        <w:rPr>
          <w:rFonts w:ascii="Times New Roman" w:hAnsi="Times New Roman" w:cs="Times New Roman"/>
          <w:bCs/>
          <w:sz w:val="24"/>
          <w:szCs w:val="24"/>
        </w:rPr>
        <w:t xml:space="preserve">General Comment </w:t>
      </w:r>
      <w:proofErr w:type="gramStart"/>
      <w:r w:rsidRPr="00252034">
        <w:rPr>
          <w:rFonts w:ascii="Times New Roman" w:hAnsi="Times New Roman" w:cs="Times New Roman"/>
          <w:bCs/>
          <w:sz w:val="24"/>
          <w:szCs w:val="24"/>
        </w:rPr>
        <w:t>emphasize</w:t>
      </w:r>
      <w:r w:rsidR="00697ACA" w:rsidRPr="00252034">
        <w:rPr>
          <w:rFonts w:ascii="Times New Roman" w:hAnsi="Times New Roman" w:cs="Times New Roman"/>
          <w:bCs/>
          <w:sz w:val="24"/>
          <w:szCs w:val="24"/>
        </w:rPr>
        <w:t>s</w:t>
      </w:r>
      <w:proofErr w:type="gramEnd"/>
      <w:r w:rsidR="00697ACA" w:rsidRPr="00252034">
        <w:rPr>
          <w:rFonts w:ascii="Times New Roman" w:hAnsi="Times New Roman" w:cs="Times New Roman"/>
          <w:bCs/>
          <w:sz w:val="24"/>
          <w:szCs w:val="24"/>
        </w:rPr>
        <w:t xml:space="preserve"> the necessity of </w:t>
      </w:r>
      <w:r w:rsidRPr="00252034">
        <w:rPr>
          <w:rFonts w:ascii="Times New Roman" w:hAnsi="Times New Roman" w:cs="Times New Roman"/>
          <w:bCs/>
          <w:sz w:val="24"/>
          <w:szCs w:val="24"/>
        </w:rPr>
        <w:t xml:space="preserve">ensuring recognition and full protection </w:t>
      </w:r>
      <w:r w:rsidR="00697ACA" w:rsidRPr="00252034">
        <w:rPr>
          <w:rFonts w:ascii="Times New Roman" w:hAnsi="Times New Roman" w:cs="Times New Roman"/>
          <w:bCs/>
          <w:sz w:val="24"/>
          <w:szCs w:val="24"/>
        </w:rPr>
        <w:t xml:space="preserve">to </w:t>
      </w:r>
      <w:r w:rsidRPr="00252034">
        <w:rPr>
          <w:rFonts w:ascii="Times New Roman" w:hAnsi="Times New Roman" w:cs="Times New Roman"/>
          <w:bCs/>
          <w:sz w:val="24"/>
          <w:szCs w:val="24"/>
        </w:rPr>
        <w:t xml:space="preserve">land and resources acquired during marriage </w:t>
      </w:r>
      <w:r w:rsidR="0032763B" w:rsidRPr="00252034">
        <w:rPr>
          <w:rFonts w:ascii="Times New Roman" w:hAnsi="Times New Roman" w:cs="Times New Roman"/>
          <w:bCs/>
          <w:sz w:val="24"/>
          <w:szCs w:val="24"/>
        </w:rPr>
        <w:t>through</w:t>
      </w:r>
      <w:r w:rsidRPr="00252034">
        <w:rPr>
          <w:rFonts w:ascii="Times New Roman" w:hAnsi="Times New Roman" w:cs="Times New Roman"/>
          <w:bCs/>
          <w:sz w:val="24"/>
          <w:szCs w:val="24"/>
        </w:rPr>
        <w:t xml:space="preserve"> the</w:t>
      </w:r>
      <w:r w:rsidR="00697ACA" w:rsidRPr="00252034">
        <w:rPr>
          <w:rFonts w:ascii="Times New Roman" w:hAnsi="Times New Roman" w:cs="Times New Roman"/>
          <w:bCs/>
          <w:sz w:val="24"/>
          <w:szCs w:val="24"/>
        </w:rPr>
        <w:t xml:space="preserve"> </w:t>
      </w:r>
      <w:r w:rsidRPr="00252034">
        <w:rPr>
          <w:rFonts w:ascii="Times New Roman" w:hAnsi="Times New Roman" w:cs="Times New Roman"/>
          <w:bCs/>
          <w:sz w:val="24"/>
          <w:szCs w:val="24"/>
        </w:rPr>
        <w:t>direct or in</w:t>
      </w:r>
      <w:r w:rsidR="00697ACA" w:rsidRPr="00252034">
        <w:rPr>
          <w:rFonts w:ascii="Times New Roman" w:hAnsi="Times New Roman" w:cs="Times New Roman"/>
          <w:bCs/>
          <w:sz w:val="24"/>
          <w:szCs w:val="24"/>
        </w:rPr>
        <w:t>direct contributions</w:t>
      </w:r>
      <w:r w:rsidR="00DE394B" w:rsidRPr="00252034">
        <w:rPr>
          <w:rFonts w:ascii="Times New Roman" w:hAnsi="Times New Roman" w:cs="Times New Roman"/>
          <w:bCs/>
          <w:sz w:val="24"/>
          <w:szCs w:val="24"/>
        </w:rPr>
        <w:t xml:space="preserve"> of women,</w:t>
      </w:r>
      <w:r w:rsidR="00D21A20" w:rsidRPr="00252034">
        <w:rPr>
          <w:rFonts w:ascii="Times New Roman" w:hAnsi="Times New Roman" w:cs="Times New Roman"/>
          <w:bCs/>
          <w:sz w:val="24"/>
          <w:szCs w:val="24"/>
        </w:rPr>
        <w:t xml:space="preserve"> and effective enforcement </w:t>
      </w:r>
      <w:r w:rsidRPr="00252034">
        <w:rPr>
          <w:rFonts w:ascii="Times New Roman" w:hAnsi="Times New Roman" w:cs="Times New Roman"/>
          <w:bCs/>
          <w:sz w:val="24"/>
          <w:szCs w:val="24"/>
        </w:rPr>
        <w:t>in cases of separation, d</w:t>
      </w:r>
      <w:r w:rsidR="00945367" w:rsidRPr="00252034">
        <w:rPr>
          <w:rFonts w:ascii="Times New Roman" w:hAnsi="Times New Roman" w:cs="Times New Roman"/>
          <w:bCs/>
          <w:sz w:val="24"/>
          <w:szCs w:val="24"/>
        </w:rPr>
        <w:t>ivorce</w:t>
      </w:r>
      <w:r w:rsidR="00A33965" w:rsidRPr="00252034">
        <w:rPr>
          <w:rFonts w:ascii="Times New Roman" w:hAnsi="Times New Roman" w:cs="Times New Roman"/>
          <w:bCs/>
          <w:sz w:val="24"/>
          <w:szCs w:val="24"/>
        </w:rPr>
        <w:t>,</w:t>
      </w:r>
      <w:r w:rsidR="00945367" w:rsidRPr="00252034">
        <w:rPr>
          <w:rFonts w:ascii="Times New Roman" w:hAnsi="Times New Roman" w:cs="Times New Roman"/>
          <w:bCs/>
          <w:sz w:val="24"/>
          <w:szCs w:val="24"/>
        </w:rPr>
        <w:t> or annulment of marriage</w:t>
      </w:r>
      <w:r w:rsidRPr="00252034">
        <w:rPr>
          <w:rFonts w:ascii="Times New Roman" w:hAnsi="Times New Roman" w:cs="Times New Roman"/>
          <w:bCs/>
          <w:sz w:val="24"/>
          <w:szCs w:val="24"/>
        </w:rPr>
        <w:t>.</w:t>
      </w:r>
      <w:r w:rsidRPr="00252034">
        <w:rPr>
          <w:rFonts w:ascii="Times New Roman" w:hAnsi="Times New Roman" w:cs="Times New Roman"/>
          <w:sz w:val="24"/>
          <w:szCs w:val="24"/>
        </w:rPr>
        <w:t> Discriminatory laws, legal processes, social norms</w:t>
      </w:r>
      <w:r w:rsidR="00A33965" w:rsidRPr="00252034">
        <w:rPr>
          <w:rFonts w:ascii="Times New Roman" w:hAnsi="Times New Roman" w:cs="Times New Roman"/>
          <w:sz w:val="24"/>
          <w:szCs w:val="24"/>
        </w:rPr>
        <w:t>,</w:t>
      </w:r>
      <w:r w:rsidRPr="00252034">
        <w:rPr>
          <w:rFonts w:ascii="Times New Roman" w:hAnsi="Times New Roman" w:cs="Times New Roman"/>
          <w:sz w:val="24"/>
          <w:szCs w:val="24"/>
        </w:rPr>
        <w:t xml:space="preserve"> and practices resulting in the infringement of women’s land rights during separation, divorce</w:t>
      </w:r>
      <w:r w:rsidR="00A33965" w:rsidRPr="00252034">
        <w:rPr>
          <w:rFonts w:ascii="Times New Roman" w:hAnsi="Times New Roman" w:cs="Times New Roman"/>
          <w:sz w:val="24"/>
          <w:szCs w:val="24"/>
        </w:rPr>
        <w:t>,</w:t>
      </w:r>
      <w:r w:rsidRPr="00252034">
        <w:rPr>
          <w:rFonts w:ascii="Times New Roman" w:hAnsi="Times New Roman" w:cs="Times New Roman"/>
          <w:sz w:val="24"/>
          <w:szCs w:val="24"/>
        </w:rPr>
        <w:t xml:space="preserve"> or annulment of marriage and their impacts negate not only well established international human rights standards on equal protection of the law and equal property rights but also </w:t>
      </w:r>
      <w:r w:rsidR="00945367" w:rsidRPr="00252034">
        <w:rPr>
          <w:rFonts w:ascii="Times New Roman" w:hAnsi="Times New Roman" w:cs="Times New Roman"/>
          <w:sz w:val="24"/>
          <w:szCs w:val="24"/>
        </w:rPr>
        <w:t xml:space="preserve">progress </w:t>
      </w:r>
      <w:r w:rsidRPr="00252034">
        <w:rPr>
          <w:rFonts w:ascii="Times New Roman" w:hAnsi="Times New Roman" w:cs="Times New Roman"/>
          <w:sz w:val="24"/>
          <w:szCs w:val="24"/>
        </w:rPr>
        <w:t>to</w:t>
      </w:r>
      <w:r w:rsidR="00E56610" w:rsidRPr="00252034">
        <w:rPr>
          <w:rFonts w:ascii="Times New Roman" w:hAnsi="Times New Roman" w:cs="Times New Roman"/>
          <w:sz w:val="24"/>
          <w:szCs w:val="24"/>
        </w:rPr>
        <w:t>wards</w:t>
      </w:r>
      <w:r w:rsidRPr="00252034">
        <w:rPr>
          <w:rFonts w:ascii="Times New Roman" w:hAnsi="Times New Roman" w:cs="Times New Roman"/>
          <w:sz w:val="24"/>
          <w:szCs w:val="24"/>
        </w:rPr>
        <w:t xml:space="preserve"> eliminat</w:t>
      </w:r>
      <w:r w:rsidR="00E56610" w:rsidRPr="00252034">
        <w:rPr>
          <w:rFonts w:ascii="Times New Roman" w:hAnsi="Times New Roman" w:cs="Times New Roman"/>
          <w:sz w:val="24"/>
          <w:szCs w:val="24"/>
        </w:rPr>
        <w:t>ing</w:t>
      </w:r>
      <w:r w:rsidRPr="00252034">
        <w:rPr>
          <w:rFonts w:ascii="Times New Roman" w:hAnsi="Times New Roman" w:cs="Times New Roman"/>
          <w:sz w:val="24"/>
          <w:szCs w:val="24"/>
        </w:rPr>
        <w:t xml:space="preserve"> economic inequality between women and men. </w:t>
      </w:r>
    </w:p>
    <w:p w14:paraId="0FB8FFD4" w14:textId="4C6831B1" w:rsidR="00650F1D"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Furthermore, </w:t>
      </w:r>
      <w:r w:rsidR="00CD6A1B" w:rsidRPr="00252034">
        <w:rPr>
          <w:rFonts w:ascii="Times New Roman" w:hAnsi="Times New Roman" w:cs="Times New Roman"/>
          <w:sz w:val="24"/>
          <w:szCs w:val="24"/>
        </w:rPr>
        <w:t xml:space="preserve">due to </w:t>
      </w:r>
      <w:r w:rsidR="004C2541" w:rsidRPr="00252034">
        <w:rPr>
          <w:rFonts w:ascii="Times New Roman" w:hAnsi="Times New Roman" w:cs="Times New Roman"/>
          <w:sz w:val="24"/>
          <w:szCs w:val="24"/>
        </w:rPr>
        <w:t xml:space="preserve">the lack of effective protection to </w:t>
      </w:r>
      <w:r w:rsidRPr="00252034">
        <w:rPr>
          <w:rFonts w:ascii="Times New Roman" w:hAnsi="Times New Roman" w:cs="Times New Roman"/>
          <w:i/>
          <w:sz w:val="24"/>
          <w:szCs w:val="24"/>
        </w:rPr>
        <w:t>de facto</w:t>
      </w:r>
      <w:r w:rsidR="004C2541" w:rsidRPr="00252034">
        <w:rPr>
          <w:rFonts w:ascii="Times New Roman" w:hAnsi="Times New Roman" w:cs="Times New Roman"/>
          <w:sz w:val="24"/>
          <w:szCs w:val="24"/>
        </w:rPr>
        <w:t xml:space="preserve"> unions in s</w:t>
      </w:r>
      <w:r w:rsidR="00CD6A1B" w:rsidRPr="00252034">
        <w:rPr>
          <w:rFonts w:ascii="Times New Roman" w:hAnsi="Times New Roman" w:cs="Times New Roman"/>
          <w:sz w:val="24"/>
          <w:szCs w:val="24"/>
        </w:rPr>
        <w:t xml:space="preserve">everal </w:t>
      </w:r>
      <w:r w:rsidR="004C2541" w:rsidRPr="00252034">
        <w:rPr>
          <w:rFonts w:ascii="Times New Roman" w:hAnsi="Times New Roman" w:cs="Times New Roman"/>
          <w:sz w:val="24"/>
          <w:szCs w:val="24"/>
        </w:rPr>
        <w:t xml:space="preserve">jurisdictions, </w:t>
      </w:r>
      <w:r w:rsidRPr="00252034">
        <w:rPr>
          <w:rFonts w:ascii="Times New Roman" w:hAnsi="Times New Roman" w:cs="Times New Roman"/>
          <w:sz w:val="24"/>
          <w:szCs w:val="24"/>
        </w:rPr>
        <w:t xml:space="preserve">women living in </w:t>
      </w:r>
      <w:r w:rsidR="00650F1D" w:rsidRPr="00252034">
        <w:rPr>
          <w:rFonts w:ascii="Times New Roman" w:hAnsi="Times New Roman" w:cs="Times New Roman"/>
          <w:sz w:val="24"/>
          <w:szCs w:val="24"/>
        </w:rPr>
        <w:t xml:space="preserve">cohabiting unions, </w:t>
      </w:r>
      <w:r w:rsidR="00F9794D" w:rsidRPr="00252034">
        <w:rPr>
          <w:rFonts w:ascii="Times New Roman" w:hAnsi="Times New Roman" w:cs="Times New Roman"/>
          <w:sz w:val="24"/>
          <w:szCs w:val="24"/>
        </w:rPr>
        <w:t xml:space="preserve">polygamous unions, </w:t>
      </w:r>
      <w:r w:rsidR="00650F1D" w:rsidRPr="00252034">
        <w:rPr>
          <w:rFonts w:ascii="Times New Roman" w:hAnsi="Times New Roman" w:cs="Times New Roman"/>
          <w:sz w:val="24"/>
          <w:szCs w:val="24"/>
        </w:rPr>
        <w:t>unregistered marriages</w:t>
      </w:r>
      <w:r w:rsidR="00A33965" w:rsidRPr="00252034">
        <w:rPr>
          <w:rFonts w:ascii="Times New Roman" w:hAnsi="Times New Roman" w:cs="Times New Roman"/>
          <w:sz w:val="24"/>
          <w:szCs w:val="24"/>
        </w:rPr>
        <w:t>,</w:t>
      </w:r>
      <w:r w:rsidR="00650F1D" w:rsidRPr="00252034">
        <w:rPr>
          <w:rFonts w:ascii="Times New Roman" w:hAnsi="Times New Roman" w:cs="Times New Roman"/>
          <w:sz w:val="24"/>
          <w:szCs w:val="24"/>
        </w:rPr>
        <w:t xml:space="preserve"> or customary marriages face difficulties in ascertaining th</w:t>
      </w:r>
      <w:r w:rsidR="004C2541" w:rsidRPr="00252034">
        <w:rPr>
          <w:rFonts w:ascii="Times New Roman" w:hAnsi="Times New Roman" w:cs="Times New Roman"/>
          <w:sz w:val="24"/>
          <w:szCs w:val="24"/>
        </w:rPr>
        <w:t>eir rights</w:t>
      </w:r>
      <w:r w:rsidRPr="00252034">
        <w:rPr>
          <w:rFonts w:ascii="Times New Roman" w:hAnsi="Times New Roman" w:cs="Times New Roman"/>
          <w:sz w:val="24"/>
          <w:szCs w:val="24"/>
        </w:rPr>
        <w:t xml:space="preserve"> </w:t>
      </w:r>
      <w:r w:rsidR="00650F1D" w:rsidRPr="00252034">
        <w:rPr>
          <w:rFonts w:ascii="Times New Roman" w:hAnsi="Times New Roman" w:cs="Times New Roman"/>
          <w:sz w:val="24"/>
          <w:szCs w:val="24"/>
        </w:rPr>
        <w:t>over common property despite the prevalence and wider acceptance of such unions i</w:t>
      </w:r>
      <w:r w:rsidR="00304403" w:rsidRPr="00252034">
        <w:rPr>
          <w:rFonts w:ascii="Times New Roman" w:hAnsi="Times New Roman" w:cs="Times New Roman"/>
          <w:sz w:val="24"/>
          <w:szCs w:val="24"/>
        </w:rPr>
        <w:t>n their</w:t>
      </w:r>
      <w:r w:rsidR="00650F1D" w:rsidRPr="00252034">
        <w:rPr>
          <w:rFonts w:ascii="Times New Roman" w:hAnsi="Times New Roman" w:cs="Times New Roman"/>
          <w:sz w:val="24"/>
          <w:szCs w:val="24"/>
        </w:rPr>
        <w:t xml:space="preserve"> communities. </w:t>
      </w:r>
      <w:r w:rsidR="00304403" w:rsidRPr="00252034">
        <w:rPr>
          <w:rFonts w:ascii="Times New Roman" w:hAnsi="Times New Roman" w:cs="Times New Roman"/>
          <w:sz w:val="24"/>
          <w:szCs w:val="24"/>
        </w:rPr>
        <w:t>Women</w:t>
      </w:r>
      <w:r w:rsidR="00FD72A9" w:rsidRPr="00252034">
        <w:rPr>
          <w:rFonts w:ascii="Times New Roman" w:hAnsi="Times New Roman" w:cs="Times New Roman"/>
          <w:sz w:val="24"/>
          <w:szCs w:val="24"/>
        </w:rPr>
        <w:t xml:space="preserve">’s property rights </w:t>
      </w:r>
      <w:r w:rsidR="00FF274C" w:rsidRPr="00252034">
        <w:rPr>
          <w:rFonts w:ascii="Times New Roman" w:hAnsi="Times New Roman" w:cs="Times New Roman"/>
          <w:sz w:val="24"/>
          <w:szCs w:val="24"/>
        </w:rPr>
        <w:t xml:space="preserve">in </w:t>
      </w:r>
      <w:r w:rsidR="00FD72A9" w:rsidRPr="00252034">
        <w:rPr>
          <w:rFonts w:ascii="Times New Roman" w:hAnsi="Times New Roman" w:cs="Times New Roman"/>
          <w:sz w:val="24"/>
          <w:szCs w:val="24"/>
        </w:rPr>
        <w:t xml:space="preserve">such </w:t>
      </w:r>
      <w:r w:rsidR="00FF274C" w:rsidRPr="00252034">
        <w:rPr>
          <w:rFonts w:ascii="Times New Roman" w:hAnsi="Times New Roman" w:cs="Times New Roman"/>
          <w:sz w:val="24"/>
          <w:szCs w:val="24"/>
        </w:rPr>
        <w:t xml:space="preserve">unions </w:t>
      </w:r>
      <w:proofErr w:type="gramStart"/>
      <w:r w:rsidRPr="00252034">
        <w:rPr>
          <w:rFonts w:ascii="Times New Roman" w:hAnsi="Times New Roman" w:cs="Times New Roman"/>
          <w:sz w:val="24"/>
          <w:szCs w:val="24"/>
        </w:rPr>
        <w:t xml:space="preserve">should </w:t>
      </w:r>
      <w:r w:rsidR="00304403" w:rsidRPr="00252034">
        <w:rPr>
          <w:rFonts w:ascii="Times New Roman" w:hAnsi="Times New Roman" w:cs="Times New Roman"/>
          <w:sz w:val="24"/>
          <w:szCs w:val="24"/>
        </w:rPr>
        <w:t>be protected</w:t>
      </w:r>
      <w:proofErr w:type="gramEnd"/>
      <w:r w:rsidR="00304403" w:rsidRPr="00252034">
        <w:rPr>
          <w:rFonts w:ascii="Times New Roman" w:hAnsi="Times New Roman" w:cs="Times New Roman"/>
          <w:sz w:val="24"/>
          <w:szCs w:val="24"/>
        </w:rPr>
        <w:t xml:space="preserve"> </w:t>
      </w:r>
      <w:r w:rsidR="00FD72A9" w:rsidRPr="00252034">
        <w:rPr>
          <w:rFonts w:ascii="Times New Roman" w:hAnsi="Times New Roman" w:cs="Times New Roman"/>
          <w:sz w:val="24"/>
          <w:szCs w:val="24"/>
        </w:rPr>
        <w:t xml:space="preserve">from violation and discrimination through the design of appropriate measures fitting the context and in line with human rights standards.  </w:t>
      </w:r>
    </w:p>
    <w:p w14:paraId="473B22FC" w14:textId="6EC5568F" w:rsidR="00650F1D" w:rsidRPr="00252034" w:rsidRDefault="00E62DB9" w:rsidP="004E71B1">
      <w:pPr>
        <w:pStyle w:val="ListParagraph"/>
        <w:ind w:left="0"/>
        <w:jc w:val="both"/>
        <w:rPr>
          <w:rFonts w:ascii="Times New Roman" w:hAnsi="Times New Roman" w:cs="Times New Roman"/>
          <w:sz w:val="24"/>
          <w:szCs w:val="24"/>
        </w:rPr>
      </w:pPr>
      <w:r w:rsidRPr="00252034">
        <w:rPr>
          <w:rFonts w:ascii="Times New Roman" w:hAnsi="Times New Roman" w:cs="Times New Roman"/>
          <w:sz w:val="24"/>
          <w:szCs w:val="24"/>
        </w:rPr>
        <w:lastRenderedPageBreak/>
        <w:t xml:space="preserve">Widowed women </w:t>
      </w:r>
      <w:r w:rsidR="00FF274C" w:rsidRPr="00252034">
        <w:rPr>
          <w:rFonts w:ascii="Times New Roman" w:hAnsi="Times New Roman" w:cs="Times New Roman"/>
          <w:sz w:val="24"/>
          <w:szCs w:val="24"/>
        </w:rPr>
        <w:t xml:space="preserve">also </w:t>
      </w:r>
      <w:r w:rsidRPr="00252034">
        <w:rPr>
          <w:rFonts w:ascii="Times New Roman" w:hAnsi="Times New Roman" w:cs="Times New Roman"/>
          <w:sz w:val="24"/>
          <w:szCs w:val="24"/>
        </w:rPr>
        <w:t xml:space="preserve">face particular vulnerability </w:t>
      </w:r>
      <w:r w:rsidR="00FF274C" w:rsidRPr="00252034">
        <w:rPr>
          <w:rFonts w:ascii="Times New Roman" w:hAnsi="Times New Roman" w:cs="Times New Roman"/>
          <w:sz w:val="24"/>
          <w:szCs w:val="24"/>
        </w:rPr>
        <w:t xml:space="preserve">in ascertaining </w:t>
      </w:r>
      <w:r w:rsidRPr="00252034">
        <w:rPr>
          <w:rFonts w:ascii="Times New Roman" w:hAnsi="Times New Roman" w:cs="Times New Roman"/>
          <w:sz w:val="24"/>
          <w:szCs w:val="24"/>
        </w:rPr>
        <w:t>their matrimonial property</w:t>
      </w:r>
      <w:r w:rsidR="00FF274C" w:rsidRPr="00252034">
        <w:rPr>
          <w:rFonts w:ascii="Times New Roman" w:hAnsi="Times New Roman" w:cs="Times New Roman"/>
          <w:sz w:val="24"/>
          <w:szCs w:val="24"/>
        </w:rPr>
        <w:t xml:space="preserve"> at the time of dissolution </w:t>
      </w:r>
      <w:r w:rsidR="00382261" w:rsidRPr="00252034">
        <w:rPr>
          <w:rFonts w:ascii="Times New Roman" w:hAnsi="Times New Roman" w:cs="Times New Roman"/>
          <w:sz w:val="24"/>
          <w:szCs w:val="24"/>
        </w:rPr>
        <w:t xml:space="preserve">of </w:t>
      </w:r>
      <w:r w:rsidR="00FF274C" w:rsidRPr="00252034">
        <w:rPr>
          <w:rFonts w:ascii="Times New Roman" w:hAnsi="Times New Roman" w:cs="Times New Roman"/>
          <w:sz w:val="24"/>
          <w:szCs w:val="24"/>
        </w:rPr>
        <w:t xml:space="preserve">marriage upon the death of their husbands. Some </w:t>
      </w:r>
      <w:r w:rsidRPr="00252034">
        <w:rPr>
          <w:rFonts w:ascii="Times New Roman" w:hAnsi="Times New Roman" w:cs="Times New Roman"/>
          <w:sz w:val="24"/>
          <w:szCs w:val="24"/>
        </w:rPr>
        <w:t>customary practic</w:t>
      </w:r>
      <w:r w:rsidR="00FF274C" w:rsidRPr="00252034">
        <w:rPr>
          <w:rFonts w:ascii="Times New Roman" w:hAnsi="Times New Roman" w:cs="Times New Roman"/>
          <w:sz w:val="24"/>
          <w:szCs w:val="24"/>
        </w:rPr>
        <w:t xml:space="preserve">es </w:t>
      </w:r>
      <w:proofErr w:type="gramStart"/>
      <w:r w:rsidR="00FF274C" w:rsidRPr="00252034">
        <w:rPr>
          <w:rFonts w:ascii="Times New Roman" w:hAnsi="Times New Roman" w:cs="Times New Roman"/>
          <w:sz w:val="24"/>
          <w:szCs w:val="24"/>
        </w:rPr>
        <w:t>are observed</w:t>
      </w:r>
      <w:proofErr w:type="gramEnd"/>
      <w:r w:rsidR="00FF274C" w:rsidRPr="00252034">
        <w:rPr>
          <w:rFonts w:ascii="Times New Roman" w:hAnsi="Times New Roman" w:cs="Times New Roman"/>
          <w:sz w:val="24"/>
          <w:szCs w:val="24"/>
        </w:rPr>
        <w:t xml:space="preserve"> that lead to </w:t>
      </w:r>
      <w:r w:rsidRPr="00252034">
        <w:rPr>
          <w:rFonts w:ascii="Times New Roman" w:hAnsi="Times New Roman" w:cs="Times New Roman"/>
          <w:sz w:val="24"/>
          <w:szCs w:val="24"/>
        </w:rPr>
        <w:t xml:space="preserve">dispossession </w:t>
      </w:r>
      <w:r w:rsidR="00FF274C" w:rsidRPr="00252034">
        <w:rPr>
          <w:rFonts w:ascii="Times New Roman" w:hAnsi="Times New Roman" w:cs="Times New Roman"/>
          <w:sz w:val="24"/>
          <w:szCs w:val="24"/>
        </w:rPr>
        <w:t xml:space="preserve">of widows </w:t>
      </w:r>
      <w:r w:rsidRPr="00252034">
        <w:rPr>
          <w:rFonts w:ascii="Times New Roman" w:hAnsi="Times New Roman" w:cs="Times New Roman"/>
          <w:sz w:val="24"/>
          <w:szCs w:val="24"/>
        </w:rPr>
        <w:t xml:space="preserve">from their matrimonial house and land </w:t>
      </w:r>
      <w:r w:rsidR="00FF274C" w:rsidRPr="00252034">
        <w:rPr>
          <w:rFonts w:ascii="Times New Roman" w:hAnsi="Times New Roman" w:cs="Times New Roman"/>
          <w:sz w:val="24"/>
          <w:szCs w:val="24"/>
        </w:rPr>
        <w:t xml:space="preserve">as they have ‘temporary’ status on family land that is attached to their marriage (see further below). </w:t>
      </w:r>
      <w:r w:rsidR="00FD72A9" w:rsidRPr="00252034">
        <w:rPr>
          <w:rFonts w:ascii="Times New Roman" w:hAnsi="Times New Roman" w:cs="Times New Roman"/>
          <w:sz w:val="24"/>
          <w:szCs w:val="24"/>
        </w:rPr>
        <w:t>States must ensure the p</w:t>
      </w:r>
      <w:r w:rsidRPr="00252034">
        <w:rPr>
          <w:rFonts w:ascii="Times New Roman" w:hAnsi="Times New Roman" w:cs="Times New Roman"/>
          <w:sz w:val="24"/>
          <w:szCs w:val="24"/>
        </w:rPr>
        <w:t xml:space="preserve">rotection </w:t>
      </w:r>
      <w:r w:rsidR="00FD72A9" w:rsidRPr="00252034">
        <w:rPr>
          <w:rFonts w:ascii="Times New Roman" w:hAnsi="Times New Roman" w:cs="Times New Roman"/>
          <w:sz w:val="24"/>
          <w:szCs w:val="24"/>
        </w:rPr>
        <w:t xml:space="preserve">of widows </w:t>
      </w:r>
      <w:r w:rsidRPr="00252034">
        <w:rPr>
          <w:rFonts w:ascii="Times New Roman" w:hAnsi="Times New Roman" w:cs="Times New Roman"/>
          <w:sz w:val="24"/>
          <w:szCs w:val="24"/>
        </w:rPr>
        <w:t>from any discriminatory law</w:t>
      </w:r>
      <w:r w:rsidR="00110E0F" w:rsidRPr="00252034">
        <w:rPr>
          <w:rFonts w:ascii="Times New Roman" w:hAnsi="Times New Roman" w:cs="Times New Roman"/>
          <w:sz w:val="24"/>
          <w:szCs w:val="24"/>
        </w:rPr>
        <w:t>s</w:t>
      </w:r>
      <w:r w:rsidRPr="00252034">
        <w:rPr>
          <w:rFonts w:ascii="Times New Roman" w:hAnsi="Times New Roman" w:cs="Times New Roman"/>
          <w:sz w:val="24"/>
          <w:szCs w:val="24"/>
        </w:rPr>
        <w:t xml:space="preserve"> and practices </w:t>
      </w:r>
      <w:r w:rsidR="00FD72A9" w:rsidRPr="00252034">
        <w:rPr>
          <w:rFonts w:ascii="Times New Roman" w:hAnsi="Times New Roman" w:cs="Times New Roman"/>
          <w:sz w:val="24"/>
          <w:szCs w:val="24"/>
        </w:rPr>
        <w:t xml:space="preserve">limiting their access to land, regardless of having no children or having remarried. </w:t>
      </w:r>
      <w:r w:rsidRPr="00252034">
        <w:rPr>
          <w:rFonts w:ascii="Times New Roman" w:hAnsi="Times New Roman" w:cs="Times New Roman"/>
          <w:sz w:val="24"/>
          <w:szCs w:val="24"/>
        </w:rPr>
        <w:t xml:space="preserve"> </w:t>
      </w:r>
    </w:p>
    <w:p w14:paraId="42B9F583" w14:textId="27C74D54" w:rsidR="00E62DB9"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i/>
          <w:sz w:val="24"/>
          <w:szCs w:val="24"/>
        </w:rPr>
        <w:t>Gender</w:t>
      </w:r>
      <w:r w:rsidR="009C5DAA" w:rsidRPr="00252034">
        <w:rPr>
          <w:rFonts w:ascii="Times New Roman" w:hAnsi="Times New Roman" w:cs="Times New Roman"/>
          <w:i/>
          <w:sz w:val="24"/>
          <w:szCs w:val="24"/>
        </w:rPr>
        <w:t>-</w:t>
      </w:r>
      <w:r w:rsidRPr="00252034">
        <w:rPr>
          <w:rFonts w:ascii="Times New Roman" w:hAnsi="Times New Roman" w:cs="Times New Roman"/>
          <w:i/>
          <w:sz w:val="24"/>
          <w:szCs w:val="24"/>
        </w:rPr>
        <w:t xml:space="preserve">based violence </w:t>
      </w:r>
    </w:p>
    <w:p w14:paraId="730C85DE" w14:textId="64D33E31" w:rsidR="004D5DEC"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In several jurisdic</w:t>
      </w:r>
      <w:r w:rsidR="00382261" w:rsidRPr="00252034">
        <w:rPr>
          <w:rFonts w:ascii="Times New Roman" w:hAnsi="Times New Roman" w:cs="Times New Roman"/>
          <w:sz w:val="24"/>
          <w:szCs w:val="24"/>
        </w:rPr>
        <w:t>tions</w:t>
      </w:r>
      <w:r w:rsidR="006E76BE" w:rsidRPr="00252034">
        <w:rPr>
          <w:rFonts w:ascii="Times New Roman" w:hAnsi="Times New Roman" w:cs="Times New Roman"/>
          <w:sz w:val="24"/>
          <w:szCs w:val="24"/>
        </w:rPr>
        <w:t>,</w:t>
      </w:r>
      <w:r w:rsidR="00382261" w:rsidRPr="00252034">
        <w:rPr>
          <w:rFonts w:ascii="Times New Roman" w:hAnsi="Times New Roman" w:cs="Times New Roman"/>
          <w:sz w:val="24"/>
          <w:szCs w:val="24"/>
        </w:rPr>
        <w:t xml:space="preserve"> the lack of recognition of</w:t>
      </w:r>
      <w:r w:rsidRPr="00252034">
        <w:rPr>
          <w:rFonts w:ascii="Times New Roman" w:hAnsi="Times New Roman" w:cs="Times New Roman"/>
          <w:sz w:val="24"/>
          <w:szCs w:val="24"/>
        </w:rPr>
        <w:t xml:space="preserve"> economic violence as a form of gender</w:t>
      </w:r>
      <w:r w:rsidR="00E56610" w:rsidRPr="00252034">
        <w:rPr>
          <w:rFonts w:ascii="Times New Roman" w:hAnsi="Times New Roman" w:cs="Times New Roman"/>
          <w:sz w:val="24"/>
          <w:szCs w:val="24"/>
        </w:rPr>
        <w:t>-</w:t>
      </w:r>
      <w:r w:rsidRPr="00252034">
        <w:rPr>
          <w:rFonts w:ascii="Times New Roman" w:hAnsi="Times New Roman" w:cs="Times New Roman"/>
          <w:sz w:val="24"/>
          <w:szCs w:val="24"/>
        </w:rPr>
        <w:t xml:space="preserve">based violence </w:t>
      </w:r>
      <w:r w:rsidR="0015378C" w:rsidRPr="00252034">
        <w:rPr>
          <w:rFonts w:ascii="Times New Roman" w:hAnsi="Times New Roman" w:cs="Times New Roman"/>
          <w:sz w:val="24"/>
          <w:szCs w:val="24"/>
        </w:rPr>
        <w:t xml:space="preserve">poses </w:t>
      </w:r>
      <w:r w:rsidR="00382261" w:rsidRPr="00252034">
        <w:rPr>
          <w:rFonts w:ascii="Times New Roman" w:hAnsi="Times New Roman" w:cs="Times New Roman"/>
          <w:sz w:val="24"/>
          <w:szCs w:val="24"/>
        </w:rPr>
        <w:t xml:space="preserve">a significant </w:t>
      </w:r>
      <w:r w:rsidR="0015378C" w:rsidRPr="00252034">
        <w:rPr>
          <w:rFonts w:ascii="Times New Roman" w:hAnsi="Times New Roman" w:cs="Times New Roman"/>
          <w:sz w:val="24"/>
          <w:szCs w:val="24"/>
        </w:rPr>
        <w:t xml:space="preserve">challenge to </w:t>
      </w:r>
      <w:proofErr w:type="gramStart"/>
      <w:r w:rsidR="0015378C" w:rsidRPr="00252034">
        <w:rPr>
          <w:rFonts w:ascii="Times New Roman" w:hAnsi="Times New Roman" w:cs="Times New Roman"/>
          <w:sz w:val="24"/>
          <w:szCs w:val="24"/>
        </w:rPr>
        <w:t>women’s</w:t>
      </w:r>
      <w:proofErr w:type="gramEnd"/>
      <w:r w:rsidR="0015378C" w:rsidRPr="00252034">
        <w:rPr>
          <w:rFonts w:ascii="Times New Roman" w:hAnsi="Times New Roman" w:cs="Times New Roman"/>
          <w:sz w:val="24"/>
          <w:szCs w:val="24"/>
        </w:rPr>
        <w:t xml:space="preserve"> and girls’ secure land rights. </w:t>
      </w:r>
      <w:r w:rsidR="0084256E" w:rsidRPr="00252034">
        <w:rPr>
          <w:rFonts w:ascii="Times New Roman" w:hAnsi="Times New Roman" w:cs="Times New Roman"/>
          <w:sz w:val="24"/>
          <w:szCs w:val="24"/>
        </w:rPr>
        <w:t>G</w:t>
      </w:r>
      <w:r w:rsidR="0015378C" w:rsidRPr="00252034">
        <w:rPr>
          <w:rFonts w:ascii="Times New Roman" w:hAnsi="Times New Roman" w:cs="Times New Roman"/>
          <w:sz w:val="24"/>
          <w:szCs w:val="24"/>
        </w:rPr>
        <w:t>ender</w:t>
      </w:r>
      <w:r w:rsidR="00E56610" w:rsidRPr="00252034">
        <w:rPr>
          <w:rFonts w:ascii="Times New Roman" w:hAnsi="Times New Roman" w:cs="Times New Roman"/>
          <w:sz w:val="24"/>
          <w:szCs w:val="24"/>
        </w:rPr>
        <w:t>-</w:t>
      </w:r>
      <w:r w:rsidR="0015378C" w:rsidRPr="00252034">
        <w:rPr>
          <w:rFonts w:ascii="Times New Roman" w:hAnsi="Times New Roman" w:cs="Times New Roman"/>
          <w:sz w:val="24"/>
          <w:szCs w:val="24"/>
        </w:rPr>
        <w:t xml:space="preserve">based violence can impair a woman’s </w:t>
      </w:r>
      <w:r w:rsidRPr="00252034">
        <w:rPr>
          <w:rFonts w:ascii="Times New Roman" w:hAnsi="Times New Roman" w:cs="Times New Roman"/>
          <w:sz w:val="24"/>
          <w:szCs w:val="24"/>
        </w:rPr>
        <w:t>right t</w:t>
      </w:r>
      <w:r w:rsidR="0015378C" w:rsidRPr="00252034">
        <w:rPr>
          <w:rFonts w:ascii="Times New Roman" w:hAnsi="Times New Roman" w:cs="Times New Roman"/>
          <w:sz w:val="24"/>
          <w:szCs w:val="24"/>
        </w:rPr>
        <w:t xml:space="preserve">o </w:t>
      </w:r>
      <w:r w:rsidRPr="00252034">
        <w:rPr>
          <w:rFonts w:ascii="Times New Roman" w:hAnsi="Times New Roman" w:cs="Times New Roman"/>
          <w:sz w:val="24"/>
          <w:szCs w:val="24"/>
        </w:rPr>
        <w:t>equality in the family</w:t>
      </w:r>
      <w:r w:rsidR="0015378C" w:rsidRPr="00252034">
        <w:rPr>
          <w:rFonts w:ascii="Times New Roman" w:hAnsi="Times New Roman" w:cs="Times New Roman"/>
          <w:sz w:val="24"/>
          <w:szCs w:val="24"/>
        </w:rPr>
        <w:t xml:space="preserve"> </w:t>
      </w:r>
      <w:r w:rsidR="001C1D53" w:rsidRPr="00252034">
        <w:rPr>
          <w:rFonts w:ascii="Times New Roman" w:hAnsi="Times New Roman" w:cs="Times New Roman"/>
          <w:sz w:val="24"/>
          <w:szCs w:val="24"/>
        </w:rPr>
        <w:t xml:space="preserve">and community </w:t>
      </w:r>
      <w:r w:rsidR="0015378C" w:rsidRPr="00252034">
        <w:rPr>
          <w:rFonts w:ascii="Times New Roman" w:hAnsi="Times New Roman" w:cs="Times New Roman"/>
          <w:sz w:val="24"/>
          <w:szCs w:val="24"/>
        </w:rPr>
        <w:t>in general and equality in the enjoyment of property rights (ownership, use and control over assets)</w:t>
      </w:r>
      <w:r w:rsidR="004D5DEC"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Domestic violence </w:t>
      </w:r>
      <w:r w:rsidR="001C1D53" w:rsidRPr="00252034">
        <w:rPr>
          <w:rFonts w:ascii="Times New Roman" w:hAnsi="Times New Roman" w:cs="Times New Roman"/>
          <w:sz w:val="24"/>
          <w:szCs w:val="24"/>
        </w:rPr>
        <w:t xml:space="preserve">affects women’s land rights from prohibiting access and use of land to curtailing decision-making power </w:t>
      </w:r>
      <w:r w:rsidR="004D5DEC" w:rsidRPr="00252034">
        <w:rPr>
          <w:rFonts w:ascii="Times New Roman" w:hAnsi="Times New Roman" w:cs="Times New Roman"/>
          <w:sz w:val="24"/>
          <w:szCs w:val="24"/>
        </w:rPr>
        <w:t xml:space="preserve">and control </w:t>
      </w:r>
      <w:r w:rsidR="001C1D53" w:rsidRPr="00252034">
        <w:rPr>
          <w:rFonts w:ascii="Times New Roman" w:hAnsi="Times New Roman" w:cs="Times New Roman"/>
          <w:sz w:val="24"/>
          <w:szCs w:val="24"/>
        </w:rPr>
        <w:t xml:space="preserve">over land. In communities where </w:t>
      </w:r>
      <w:r w:rsidR="004D5DEC" w:rsidRPr="00252034">
        <w:rPr>
          <w:rFonts w:ascii="Times New Roman" w:hAnsi="Times New Roman" w:cs="Times New Roman"/>
          <w:sz w:val="24"/>
          <w:szCs w:val="24"/>
        </w:rPr>
        <w:t xml:space="preserve">there is pervasive tolerance to </w:t>
      </w:r>
      <w:r w:rsidR="001C1D53" w:rsidRPr="00252034">
        <w:rPr>
          <w:rFonts w:ascii="Times New Roman" w:hAnsi="Times New Roman" w:cs="Times New Roman"/>
          <w:sz w:val="24"/>
          <w:szCs w:val="24"/>
        </w:rPr>
        <w:t xml:space="preserve">or less </w:t>
      </w:r>
      <w:r w:rsidR="004D5DEC" w:rsidRPr="00252034">
        <w:rPr>
          <w:rFonts w:ascii="Times New Roman" w:hAnsi="Times New Roman" w:cs="Times New Roman"/>
          <w:sz w:val="24"/>
          <w:szCs w:val="24"/>
        </w:rPr>
        <w:t xml:space="preserve">legal </w:t>
      </w:r>
      <w:r w:rsidR="001C1D53" w:rsidRPr="00252034">
        <w:rPr>
          <w:rFonts w:ascii="Times New Roman" w:hAnsi="Times New Roman" w:cs="Times New Roman"/>
          <w:sz w:val="24"/>
          <w:szCs w:val="24"/>
        </w:rPr>
        <w:t>pr</w:t>
      </w:r>
      <w:r w:rsidR="004D5DEC" w:rsidRPr="00252034">
        <w:rPr>
          <w:rFonts w:ascii="Times New Roman" w:hAnsi="Times New Roman" w:cs="Times New Roman"/>
          <w:sz w:val="24"/>
          <w:szCs w:val="24"/>
        </w:rPr>
        <w:t xml:space="preserve">otection from domestic violence, women’s </w:t>
      </w:r>
      <w:r w:rsidR="00D02CC5" w:rsidRPr="00252034">
        <w:rPr>
          <w:rFonts w:ascii="Times New Roman" w:hAnsi="Times New Roman" w:cs="Times New Roman"/>
          <w:sz w:val="24"/>
          <w:szCs w:val="24"/>
        </w:rPr>
        <w:t xml:space="preserve">vulnerability to abuse and dependence </w:t>
      </w:r>
      <w:proofErr w:type="gramStart"/>
      <w:r w:rsidR="00D02CC5" w:rsidRPr="00252034">
        <w:rPr>
          <w:rFonts w:ascii="Times New Roman" w:hAnsi="Times New Roman" w:cs="Times New Roman"/>
          <w:sz w:val="24"/>
          <w:szCs w:val="24"/>
        </w:rPr>
        <w:t>are heightened</w:t>
      </w:r>
      <w:proofErr w:type="gramEnd"/>
      <w:r w:rsidR="00D02CC5" w:rsidRPr="00252034">
        <w:rPr>
          <w:rFonts w:ascii="Times New Roman" w:hAnsi="Times New Roman" w:cs="Times New Roman"/>
          <w:sz w:val="24"/>
          <w:szCs w:val="24"/>
        </w:rPr>
        <w:t xml:space="preserve"> and </w:t>
      </w:r>
      <w:r w:rsidR="003B0B6D" w:rsidRPr="00252034">
        <w:rPr>
          <w:rFonts w:ascii="Times New Roman" w:hAnsi="Times New Roman" w:cs="Times New Roman"/>
          <w:sz w:val="24"/>
          <w:szCs w:val="24"/>
        </w:rPr>
        <w:t xml:space="preserve">their </w:t>
      </w:r>
      <w:r w:rsidR="004D5DEC" w:rsidRPr="00252034">
        <w:rPr>
          <w:rFonts w:ascii="Times New Roman" w:hAnsi="Times New Roman" w:cs="Times New Roman"/>
          <w:sz w:val="24"/>
          <w:szCs w:val="24"/>
        </w:rPr>
        <w:t xml:space="preserve">access to land remains </w:t>
      </w:r>
      <w:r w:rsidR="003B0B6D" w:rsidRPr="00252034">
        <w:rPr>
          <w:rFonts w:ascii="Times New Roman" w:hAnsi="Times New Roman" w:cs="Times New Roman"/>
          <w:sz w:val="24"/>
          <w:szCs w:val="24"/>
        </w:rPr>
        <w:t xml:space="preserve">significantly </w:t>
      </w:r>
      <w:r w:rsidR="001C1D53" w:rsidRPr="00252034">
        <w:rPr>
          <w:rFonts w:ascii="Times New Roman" w:hAnsi="Times New Roman" w:cs="Times New Roman"/>
          <w:sz w:val="24"/>
          <w:szCs w:val="24"/>
        </w:rPr>
        <w:t>diminished.</w:t>
      </w:r>
      <w:r w:rsidR="004D5DEC" w:rsidRPr="00252034">
        <w:rPr>
          <w:rFonts w:ascii="Times New Roman" w:hAnsi="Times New Roman" w:cs="Times New Roman"/>
          <w:sz w:val="24"/>
          <w:szCs w:val="24"/>
        </w:rPr>
        <w:t xml:space="preserve"> We consider that the link between gender</w:t>
      </w:r>
      <w:r w:rsidR="000C5811" w:rsidRPr="00252034">
        <w:rPr>
          <w:rFonts w:ascii="Times New Roman" w:hAnsi="Times New Roman" w:cs="Times New Roman"/>
          <w:sz w:val="24"/>
          <w:szCs w:val="24"/>
        </w:rPr>
        <w:t>-</w:t>
      </w:r>
      <w:r w:rsidR="004D5DEC" w:rsidRPr="00252034">
        <w:rPr>
          <w:rFonts w:ascii="Times New Roman" w:hAnsi="Times New Roman" w:cs="Times New Roman"/>
          <w:sz w:val="24"/>
          <w:szCs w:val="24"/>
        </w:rPr>
        <w:t>based violence and land rights as well as the personal and collective dimensions of gender</w:t>
      </w:r>
      <w:r w:rsidR="00E56610" w:rsidRPr="00252034">
        <w:rPr>
          <w:rFonts w:ascii="Times New Roman" w:hAnsi="Times New Roman" w:cs="Times New Roman"/>
          <w:sz w:val="24"/>
          <w:szCs w:val="24"/>
        </w:rPr>
        <w:t>-</w:t>
      </w:r>
      <w:r w:rsidR="004D5DEC" w:rsidRPr="00252034">
        <w:rPr>
          <w:rFonts w:ascii="Times New Roman" w:hAnsi="Times New Roman" w:cs="Times New Roman"/>
          <w:sz w:val="24"/>
          <w:szCs w:val="24"/>
        </w:rPr>
        <w:t xml:space="preserve">based violence </w:t>
      </w:r>
      <w:r w:rsidR="00193C32" w:rsidRPr="00252034">
        <w:rPr>
          <w:rFonts w:ascii="Times New Roman" w:hAnsi="Times New Roman" w:cs="Times New Roman"/>
          <w:sz w:val="24"/>
          <w:szCs w:val="24"/>
        </w:rPr>
        <w:t>merit</w:t>
      </w:r>
      <w:r w:rsidR="004D5DEC" w:rsidRPr="00252034">
        <w:rPr>
          <w:rFonts w:ascii="Times New Roman" w:hAnsi="Times New Roman" w:cs="Times New Roman"/>
          <w:sz w:val="24"/>
          <w:szCs w:val="24"/>
        </w:rPr>
        <w:t xml:space="preserve"> special attention.</w:t>
      </w:r>
    </w:p>
    <w:p w14:paraId="42788957" w14:textId="25EA7826" w:rsidR="00E62DB9" w:rsidRPr="00252034" w:rsidRDefault="00E62DB9" w:rsidP="00672780">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Older women, widows, women with disabilit</w:t>
      </w:r>
      <w:r w:rsidR="006E76BE" w:rsidRPr="00252034">
        <w:rPr>
          <w:rFonts w:ascii="Times New Roman" w:hAnsi="Times New Roman" w:cs="Times New Roman"/>
          <w:sz w:val="24"/>
          <w:szCs w:val="24"/>
        </w:rPr>
        <w:t xml:space="preserve">ies </w:t>
      </w:r>
      <w:r w:rsidR="004C1714" w:rsidRPr="00252034">
        <w:rPr>
          <w:rFonts w:ascii="Times New Roman" w:hAnsi="Times New Roman" w:cs="Times New Roman"/>
          <w:sz w:val="24"/>
          <w:szCs w:val="24"/>
        </w:rPr>
        <w:t xml:space="preserve">and </w:t>
      </w:r>
      <w:r w:rsidRPr="00252034">
        <w:rPr>
          <w:rFonts w:ascii="Times New Roman" w:hAnsi="Times New Roman" w:cs="Times New Roman"/>
          <w:sz w:val="24"/>
          <w:szCs w:val="24"/>
        </w:rPr>
        <w:t xml:space="preserve">women without children </w:t>
      </w:r>
      <w:r w:rsidR="00B70DC1" w:rsidRPr="00252034">
        <w:rPr>
          <w:rFonts w:ascii="Times New Roman" w:hAnsi="Times New Roman" w:cs="Times New Roman"/>
          <w:sz w:val="24"/>
          <w:szCs w:val="24"/>
        </w:rPr>
        <w:t>(</w:t>
      </w:r>
      <w:r w:rsidR="001C1D53" w:rsidRPr="00252034">
        <w:rPr>
          <w:rFonts w:ascii="Times New Roman" w:hAnsi="Times New Roman" w:cs="Times New Roman"/>
          <w:sz w:val="24"/>
          <w:szCs w:val="24"/>
        </w:rPr>
        <w:t xml:space="preserve">male children) </w:t>
      </w:r>
      <w:r w:rsidRPr="00252034">
        <w:rPr>
          <w:rFonts w:ascii="Times New Roman" w:hAnsi="Times New Roman" w:cs="Times New Roman"/>
          <w:sz w:val="24"/>
          <w:szCs w:val="24"/>
        </w:rPr>
        <w:t xml:space="preserve">face particular vulnerabilities to economic abuse </w:t>
      </w:r>
      <w:r w:rsidR="00BE76AD" w:rsidRPr="00252034">
        <w:rPr>
          <w:rFonts w:ascii="Times New Roman" w:hAnsi="Times New Roman" w:cs="Times New Roman"/>
          <w:sz w:val="24"/>
          <w:szCs w:val="24"/>
        </w:rPr>
        <w:t xml:space="preserve">within their own family and community, </w:t>
      </w:r>
      <w:r w:rsidR="001C1D53" w:rsidRPr="00252034">
        <w:rPr>
          <w:rFonts w:ascii="Times New Roman" w:hAnsi="Times New Roman" w:cs="Times New Roman"/>
          <w:sz w:val="24"/>
          <w:szCs w:val="24"/>
        </w:rPr>
        <w:t>and face significant challenge</w:t>
      </w:r>
      <w:r w:rsidR="00382261" w:rsidRPr="00252034">
        <w:rPr>
          <w:rFonts w:ascii="Times New Roman" w:hAnsi="Times New Roman" w:cs="Times New Roman"/>
          <w:sz w:val="24"/>
          <w:szCs w:val="24"/>
        </w:rPr>
        <w:t>s</w:t>
      </w:r>
      <w:r w:rsidR="001C1D53" w:rsidRPr="00252034">
        <w:rPr>
          <w:rFonts w:ascii="Times New Roman" w:hAnsi="Times New Roman" w:cs="Times New Roman"/>
          <w:sz w:val="24"/>
          <w:szCs w:val="24"/>
        </w:rPr>
        <w:t xml:space="preserve"> to </w:t>
      </w:r>
      <w:r w:rsidRPr="00252034">
        <w:rPr>
          <w:rFonts w:ascii="Times New Roman" w:hAnsi="Times New Roman" w:cs="Times New Roman"/>
          <w:sz w:val="24"/>
          <w:szCs w:val="24"/>
        </w:rPr>
        <w:t>ensure the</w:t>
      </w:r>
      <w:r w:rsidR="00B70DC1" w:rsidRPr="00252034">
        <w:rPr>
          <w:rFonts w:ascii="Times New Roman" w:hAnsi="Times New Roman" w:cs="Times New Roman"/>
          <w:sz w:val="24"/>
          <w:szCs w:val="24"/>
        </w:rPr>
        <w:t>ir right over</w:t>
      </w:r>
      <w:r w:rsidRPr="00252034">
        <w:rPr>
          <w:rFonts w:ascii="Times New Roman" w:hAnsi="Times New Roman" w:cs="Times New Roman"/>
          <w:sz w:val="24"/>
          <w:szCs w:val="24"/>
        </w:rPr>
        <w:t xml:space="preserve"> </w:t>
      </w:r>
      <w:r w:rsidR="00BD4E86" w:rsidRPr="00252034">
        <w:rPr>
          <w:rFonts w:ascii="Times New Roman" w:hAnsi="Times New Roman" w:cs="Times New Roman"/>
          <w:sz w:val="24"/>
          <w:szCs w:val="24"/>
        </w:rPr>
        <w:t xml:space="preserve">land and other </w:t>
      </w:r>
      <w:r w:rsidRPr="00252034">
        <w:rPr>
          <w:rFonts w:ascii="Times New Roman" w:hAnsi="Times New Roman" w:cs="Times New Roman"/>
          <w:sz w:val="24"/>
          <w:szCs w:val="24"/>
        </w:rPr>
        <w:t xml:space="preserve">property derived from marriage or inheritance. </w:t>
      </w:r>
      <w:r w:rsidR="00A21F8A" w:rsidRPr="00252034">
        <w:rPr>
          <w:rFonts w:ascii="Times New Roman" w:hAnsi="Times New Roman" w:cs="Times New Roman"/>
          <w:sz w:val="24"/>
          <w:szCs w:val="24"/>
        </w:rPr>
        <w:t xml:space="preserve">The </w:t>
      </w:r>
      <w:r w:rsidRPr="00252034">
        <w:rPr>
          <w:rFonts w:ascii="Times New Roman" w:hAnsi="Times New Roman" w:cs="Times New Roman"/>
          <w:sz w:val="24"/>
          <w:szCs w:val="24"/>
        </w:rPr>
        <w:t>plight of widows in some juris</w:t>
      </w:r>
      <w:r w:rsidRPr="00252034">
        <w:rPr>
          <w:rFonts w:ascii="Times New Roman" w:hAnsi="Times New Roman" w:cs="Times New Roman"/>
          <w:sz w:val="24"/>
          <w:szCs w:val="24"/>
        </w:rPr>
        <w:lastRenderedPageBreak/>
        <w:t>diction</w:t>
      </w:r>
      <w:r w:rsidR="00382261" w:rsidRPr="00252034">
        <w:rPr>
          <w:rFonts w:ascii="Times New Roman" w:hAnsi="Times New Roman" w:cs="Times New Roman"/>
          <w:sz w:val="24"/>
          <w:szCs w:val="24"/>
        </w:rPr>
        <w:t>s</w:t>
      </w:r>
      <w:r w:rsidRPr="00252034">
        <w:rPr>
          <w:rFonts w:ascii="Times New Roman" w:hAnsi="Times New Roman" w:cs="Times New Roman"/>
          <w:sz w:val="24"/>
          <w:szCs w:val="24"/>
        </w:rPr>
        <w:t xml:space="preserve"> </w:t>
      </w:r>
      <w:r w:rsidR="006E76BE" w:rsidRPr="00252034">
        <w:rPr>
          <w:rFonts w:ascii="Times New Roman" w:hAnsi="Times New Roman" w:cs="Times New Roman"/>
          <w:sz w:val="24"/>
          <w:szCs w:val="24"/>
        </w:rPr>
        <w:t>is</w:t>
      </w:r>
      <w:r w:rsidR="00A21F8A" w:rsidRPr="00252034">
        <w:rPr>
          <w:rFonts w:ascii="Times New Roman" w:hAnsi="Times New Roman" w:cs="Times New Roman"/>
          <w:sz w:val="24"/>
          <w:szCs w:val="24"/>
        </w:rPr>
        <w:t xml:space="preserve"> manifest in situations where they </w:t>
      </w:r>
      <w:proofErr w:type="gramStart"/>
      <w:r w:rsidR="00A21F8A" w:rsidRPr="00252034">
        <w:rPr>
          <w:rFonts w:ascii="Times New Roman" w:hAnsi="Times New Roman" w:cs="Times New Roman"/>
          <w:sz w:val="24"/>
          <w:szCs w:val="24"/>
        </w:rPr>
        <w:t>a</w:t>
      </w:r>
      <w:r w:rsidRPr="00252034">
        <w:rPr>
          <w:rFonts w:ascii="Times New Roman" w:hAnsi="Times New Roman" w:cs="Times New Roman"/>
          <w:sz w:val="24"/>
          <w:szCs w:val="24"/>
        </w:rPr>
        <w:t>re subject</w:t>
      </w:r>
      <w:r w:rsidR="00A21F8A" w:rsidRPr="00252034">
        <w:rPr>
          <w:rFonts w:ascii="Times New Roman" w:hAnsi="Times New Roman" w:cs="Times New Roman"/>
          <w:sz w:val="24"/>
          <w:szCs w:val="24"/>
        </w:rPr>
        <w:t>ed</w:t>
      </w:r>
      <w:proofErr w:type="gramEnd"/>
      <w:r w:rsidRPr="00252034">
        <w:rPr>
          <w:rFonts w:ascii="Times New Roman" w:hAnsi="Times New Roman" w:cs="Times New Roman"/>
          <w:sz w:val="24"/>
          <w:szCs w:val="24"/>
        </w:rPr>
        <w:t xml:space="preserve"> to</w:t>
      </w:r>
      <w:r w:rsidR="0084256E" w:rsidRPr="00252034">
        <w:rPr>
          <w:rFonts w:ascii="Times New Roman" w:hAnsi="Times New Roman" w:cs="Times New Roman"/>
          <w:sz w:val="24"/>
          <w:szCs w:val="24"/>
        </w:rPr>
        <w:t xml:space="preserve"> economic </w:t>
      </w:r>
      <w:r w:rsidR="004C1714" w:rsidRPr="00252034">
        <w:rPr>
          <w:rFonts w:ascii="Times New Roman" w:hAnsi="Times New Roman" w:cs="Times New Roman"/>
          <w:sz w:val="24"/>
          <w:szCs w:val="24"/>
        </w:rPr>
        <w:t>violence</w:t>
      </w:r>
      <w:r w:rsidR="0084256E" w:rsidRPr="00252034">
        <w:rPr>
          <w:rFonts w:ascii="Times New Roman" w:hAnsi="Times New Roman" w:cs="Times New Roman"/>
          <w:sz w:val="24"/>
          <w:szCs w:val="24"/>
        </w:rPr>
        <w:t xml:space="preserve"> in the form of ‘forced eviction’ or ‘</w:t>
      </w:r>
      <w:r w:rsidRPr="00252034">
        <w:rPr>
          <w:rFonts w:ascii="Times New Roman" w:hAnsi="Times New Roman" w:cs="Times New Roman"/>
          <w:sz w:val="24"/>
          <w:szCs w:val="24"/>
        </w:rPr>
        <w:t>land grabbing’ perpetrated by relatives of deceased husband</w:t>
      </w:r>
      <w:r w:rsidR="00382261" w:rsidRPr="00252034">
        <w:rPr>
          <w:rFonts w:ascii="Times New Roman" w:hAnsi="Times New Roman" w:cs="Times New Roman"/>
          <w:sz w:val="24"/>
          <w:szCs w:val="24"/>
        </w:rPr>
        <w:t>s</w:t>
      </w:r>
      <w:r w:rsidRPr="00252034">
        <w:rPr>
          <w:rFonts w:ascii="Times New Roman" w:hAnsi="Times New Roman" w:cs="Times New Roman"/>
          <w:sz w:val="24"/>
          <w:szCs w:val="24"/>
        </w:rPr>
        <w:t>. Such dispossessions from land acquired during marriage occur in the name of claiming family land under customary law.  In some communities, elderly women</w:t>
      </w:r>
      <w:r w:rsidR="00ED5FB9" w:rsidRPr="00252034">
        <w:rPr>
          <w:rFonts w:ascii="Times New Roman" w:hAnsi="Times New Roman" w:cs="Times New Roman"/>
          <w:sz w:val="24"/>
          <w:szCs w:val="24"/>
        </w:rPr>
        <w:t xml:space="preserve"> and</w:t>
      </w:r>
      <w:r w:rsidR="0084256E" w:rsidRPr="00252034">
        <w:rPr>
          <w:rFonts w:ascii="Times New Roman" w:hAnsi="Times New Roman" w:cs="Times New Roman"/>
          <w:sz w:val="24"/>
          <w:szCs w:val="24"/>
        </w:rPr>
        <w:t xml:space="preserve"> women with disabilities</w:t>
      </w:r>
      <w:r w:rsidRPr="00252034">
        <w:rPr>
          <w:rFonts w:ascii="Times New Roman" w:hAnsi="Times New Roman" w:cs="Times New Roman"/>
          <w:sz w:val="24"/>
          <w:szCs w:val="24"/>
        </w:rPr>
        <w:t xml:space="preserve">, </w:t>
      </w:r>
      <w:r w:rsidR="0084256E" w:rsidRPr="00252034">
        <w:rPr>
          <w:rFonts w:ascii="Times New Roman" w:hAnsi="Times New Roman" w:cs="Times New Roman"/>
          <w:sz w:val="24"/>
          <w:szCs w:val="24"/>
        </w:rPr>
        <w:t>often accused of being ‘</w:t>
      </w:r>
      <w:r w:rsidRPr="00252034">
        <w:rPr>
          <w:rFonts w:ascii="Times New Roman" w:hAnsi="Times New Roman" w:cs="Times New Roman"/>
          <w:sz w:val="24"/>
          <w:szCs w:val="24"/>
        </w:rPr>
        <w:t>witches’, also face similar challenges of dispossession by members of their community or family</w:t>
      </w:r>
      <w:r w:rsidR="00ED5FB9" w:rsidRPr="00252034">
        <w:rPr>
          <w:rFonts w:ascii="Times New Roman" w:hAnsi="Times New Roman" w:cs="Times New Roman"/>
          <w:sz w:val="24"/>
          <w:szCs w:val="24"/>
        </w:rPr>
        <w:t xml:space="preserve"> and may further be subjected to physical attacks in ‘hunts’ against them</w:t>
      </w:r>
      <w:r w:rsidRPr="00252034">
        <w:rPr>
          <w:rFonts w:ascii="Times New Roman" w:hAnsi="Times New Roman" w:cs="Times New Roman"/>
          <w:sz w:val="24"/>
          <w:szCs w:val="24"/>
        </w:rPr>
        <w:t xml:space="preserve">. It </w:t>
      </w:r>
      <w:r w:rsidR="00382261" w:rsidRPr="00252034">
        <w:rPr>
          <w:rFonts w:ascii="Times New Roman" w:hAnsi="Times New Roman" w:cs="Times New Roman"/>
          <w:sz w:val="24"/>
          <w:szCs w:val="24"/>
        </w:rPr>
        <w:t xml:space="preserve">is important to emphasize the </w:t>
      </w:r>
      <w:r w:rsidR="007718F6" w:rsidRPr="00252034">
        <w:rPr>
          <w:rFonts w:ascii="Times New Roman" w:hAnsi="Times New Roman" w:cs="Times New Roman"/>
          <w:sz w:val="24"/>
          <w:szCs w:val="24"/>
        </w:rPr>
        <w:t>obligation of S</w:t>
      </w:r>
      <w:r w:rsidR="0015378C" w:rsidRPr="00252034">
        <w:rPr>
          <w:rFonts w:ascii="Times New Roman" w:hAnsi="Times New Roman" w:cs="Times New Roman"/>
          <w:sz w:val="24"/>
          <w:szCs w:val="24"/>
        </w:rPr>
        <w:t xml:space="preserve">tates to </w:t>
      </w:r>
      <w:r w:rsidRPr="00252034">
        <w:rPr>
          <w:rFonts w:ascii="Times New Roman" w:hAnsi="Times New Roman" w:cs="Times New Roman"/>
          <w:sz w:val="24"/>
          <w:szCs w:val="24"/>
        </w:rPr>
        <w:t xml:space="preserve">repeal laws that </w:t>
      </w:r>
      <w:r w:rsidR="004C1714" w:rsidRPr="00252034">
        <w:rPr>
          <w:rFonts w:ascii="Times New Roman" w:hAnsi="Times New Roman" w:cs="Times New Roman"/>
          <w:sz w:val="24"/>
          <w:szCs w:val="24"/>
        </w:rPr>
        <w:t>reinforce discrimination</w:t>
      </w:r>
      <w:r w:rsidRPr="00252034">
        <w:rPr>
          <w:rFonts w:ascii="Times New Roman" w:hAnsi="Times New Roman" w:cs="Times New Roman"/>
          <w:sz w:val="24"/>
          <w:szCs w:val="24"/>
        </w:rPr>
        <w:t xml:space="preserve"> against </w:t>
      </w:r>
      <w:r w:rsidR="001668AC" w:rsidRPr="00252034">
        <w:rPr>
          <w:rFonts w:ascii="Times New Roman" w:hAnsi="Times New Roman" w:cs="Times New Roman"/>
          <w:sz w:val="24"/>
          <w:szCs w:val="24"/>
        </w:rPr>
        <w:t xml:space="preserve">these particular groups of </w:t>
      </w:r>
      <w:r w:rsidRPr="00252034">
        <w:rPr>
          <w:rFonts w:ascii="Times New Roman" w:hAnsi="Times New Roman" w:cs="Times New Roman"/>
          <w:sz w:val="24"/>
          <w:szCs w:val="24"/>
        </w:rPr>
        <w:t xml:space="preserve">women, </w:t>
      </w:r>
      <w:r w:rsidR="004C1714" w:rsidRPr="00252034">
        <w:rPr>
          <w:rFonts w:ascii="Times New Roman" w:hAnsi="Times New Roman" w:cs="Times New Roman"/>
          <w:sz w:val="24"/>
          <w:szCs w:val="24"/>
        </w:rPr>
        <w:t xml:space="preserve">and </w:t>
      </w:r>
      <w:r w:rsidR="00A21F8A" w:rsidRPr="00252034">
        <w:rPr>
          <w:rFonts w:ascii="Times New Roman" w:hAnsi="Times New Roman" w:cs="Times New Roman"/>
          <w:sz w:val="24"/>
          <w:szCs w:val="24"/>
        </w:rPr>
        <w:t xml:space="preserve">to </w:t>
      </w:r>
      <w:r w:rsidR="004C1714" w:rsidRPr="00252034">
        <w:rPr>
          <w:rFonts w:ascii="Times New Roman" w:hAnsi="Times New Roman" w:cs="Times New Roman"/>
          <w:sz w:val="24"/>
          <w:szCs w:val="24"/>
        </w:rPr>
        <w:t xml:space="preserve">adopt specific </w:t>
      </w:r>
      <w:r w:rsidRPr="00252034">
        <w:rPr>
          <w:rFonts w:ascii="Times New Roman" w:hAnsi="Times New Roman" w:cs="Times New Roman"/>
          <w:sz w:val="24"/>
          <w:szCs w:val="24"/>
        </w:rPr>
        <w:t>laws that criminalize property grabbing</w:t>
      </w:r>
      <w:r w:rsidR="00547C2B" w:rsidRPr="00252034">
        <w:rPr>
          <w:rFonts w:ascii="Times New Roman" w:hAnsi="Times New Roman" w:cs="Times New Roman"/>
          <w:sz w:val="24"/>
          <w:szCs w:val="24"/>
        </w:rPr>
        <w:t xml:space="preserve"> and dispossession </w:t>
      </w:r>
      <w:r w:rsidRPr="00252034">
        <w:rPr>
          <w:rFonts w:ascii="Times New Roman" w:hAnsi="Times New Roman" w:cs="Times New Roman"/>
          <w:sz w:val="24"/>
          <w:szCs w:val="24"/>
        </w:rPr>
        <w:t>by private person</w:t>
      </w:r>
      <w:r w:rsidR="00382261" w:rsidRPr="00252034">
        <w:rPr>
          <w:rFonts w:ascii="Times New Roman" w:hAnsi="Times New Roman" w:cs="Times New Roman"/>
          <w:sz w:val="24"/>
          <w:szCs w:val="24"/>
        </w:rPr>
        <w:t>s</w:t>
      </w:r>
      <w:r w:rsidRPr="00252034">
        <w:rPr>
          <w:rFonts w:ascii="Times New Roman" w:hAnsi="Times New Roman" w:cs="Times New Roman"/>
          <w:sz w:val="24"/>
          <w:szCs w:val="24"/>
        </w:rPr>
        <w:t xml:space="preserve"> and communit</w:t>
      </w:r>
      <w:r w:rsidR="00382261" w:rsidRPr="00252034">
        <w:rPr>
          <w:rFonts w:ascii="Times New Roman" w:hAnsi="Times New Roman" w:cs="Times New Roman"/>
          <w:sz w:val="24"/>
          <w:szCs w:val="24"/>
        </w:rPr>
        <w:t>ies</w:t>
      </w:r>
      <w:r w:rsidR="00E56610" w:rsidRPr="00252034">
        <w:rPr>
          <w:rFonts w:ascii="Times New Roman" w:hAnsi="Times New Roman" w:cs="Times New Roman"/>
          <w:sz w:val="24"/>
          <w:szCs w:val="24"/>
        </w:rPr>
        <w:t xml:space="preserve"> including </w:t>
      </w:r>
      <w:proofErr w:type="gramStart"/>
      <w:r w:rsidR="00E56610" w:rsidRPr="00252034">
        <w:rPr>
          <w:rFonts w:ascii="Times New Roman" w:hAnsi="Times New Roman" w:cs="Times New Roman"/>
          <w:sz w:val="24"/>
          <w:szCs w:val="24"/>
        </w:rPr>
        <w:t>through the use of</w:t>
      </w:r>
      <w:proofErr w:type="gramEnd"/>
      <w:r w:rsidR="00E56610" w:rsidRPr="00252034">
        <w:rPr>
          <w:rFonts w:ascii="Times New Roman" w:hAnsi="Times New Roman" w:cs="Times New Roman"/>
          <w:sz w:val="24"/>
          <w:szCs w:val="24"/>
        </w:rPr>
        <w:t xml:space="preserve"> gender-based violence</w:t>
      </w:r>
      <w:r w:rsidR="00573751" w:rsidRPr="00252034">
        <w:rPr>
          <w:rFonts w:ascii="Times New Roman" w:hAnsi="Times New Roman" w:cs="Times New Roman"/>
          <w:sz w:val="24"/>
          <w:szCs w:val="24"/>
        </w:rPr>
        <w:t xml:space="preserve"> as a tool</w:t>
      </w:r>
      <w:r w:rsidR="00A21F8A" w:rsidRPr="00252034">
        <w:rPr>
          <w:rFonts w:ascii="Times New Roman" w:hAnsi="Times New Roman" w:cs="Times New Roman"/>
          <w:sz w:val="24"/>
          <w:szCs w:val="24"/>
        </w:rPr>
        <w:t xml:space="preserve">. States also need to take further steps to </w:t>
      </w:r>
      <w:r w:rsidRPr="00252034">
        <w:rPr>
          <w:rFonts w:ascii="Times New Roman" w:hAnsi="Times New Roman" w:cs="Times New Roman"/>
          <w:sz w:val="24"/>
          <w:szCs w:val="24"/>
        </w:rPr>
        <w:t>ensur</w:t>
      </w:r>
      <w:r w:rsidR="00A21F8A" w:rsidRPr="00252034">
        <w:rPr>
          <w:rFonts w:ascii="Times New Roman" w:hAnsi="Times New Roman" w:cs="Times New Roman"/>
          <w:sz w:val="24"/>
          <w:szCs w:val="24"/>
        </w:rPr>
        <w:t>e the</w:t>
      </w:r>
      <w:r w:rsidRPr="00252034">
        <w:rPr>
          <w:rFonts w:ascii="Times New Roman" w:hAnsi="Times New Roman" w:cs="Times New Roman"/>
          <w:sz w:val="24"/>
          <w:szCs w:val="24"/>
        </w:rPr>
        <w:t xml:space="preserve"> accountability of perpetrators through proper investigation and prosecution</w:t>
      </w:r>
      <w:r w:rsidR="00A21F8A" w:rsidRPr="00252034">
        <w:rPr>
          <w:rFonts w:ascii="Times New Roman" w:hAnsi="Times New Roman" w:cs="Times New Roman"/>
          <w:sz w:val="24"/>
          <w:szCs w:val="24"/>
        </w:rPr>
        <w:t xml:space="preserve"> </w:t>
      </w:r>
      <w:r w:rsidR="00547C2B" w:rsidRPr="00252034">
        <w:rPr>
          <w:rFonts w:ascii="Times New Roman" w:hAnsi="Times New Roman" w:cs="Times New Roman"/>
          <w:sz w:val="24"/>
          <w:szCs w:val="24"/>
        </w:rPr>
        <w:t xml:space="preserve">and </w:t>
      </w:r>
      <w:r w:rsidR="00A21F8A" w:rsidRPr="00252034">
        <w:rPr>
          <w:rFonts w:ascii="Times New Roman" w:hAnsi="Times New Roman" w:cs="Times New Roman"/>
          <w:sz w:val="24"/>
          <w:szCs w:val="24"/>
        </w:rPr>
        <w:t>guarantee</w:t>
      </w:r>
      <w:r w:rsidR="004C1714" w:rsidRPr="00252034">
        <w:rPr>
          <w:rFonts w:ascii="Times New Roman" w:hAnsi="Times New Roman" w:cs="Times New Roman"/>
          <w:sz w:val="24"/>
          <w:szCs w:val="24"/>
        </w:rPr>
        <w:t xml:space="preserve"> r</w:t>
      </w:r>
      <w:r w:rsidR="00547C2B" w:rsidRPr="00252034">
        <w:rPr>
          <w:rFonts w:ascii="Times New Roman" w:hAnsi="Times New Roman" w:cs="Times New Roman"/>
          <w:sz w:val="24"/>
          <w:szCs w:val="24"/>
        </w:rPr>
        <w:t>estitution to victims of such acts of violation.</w:t>
      </w:r>
    </w:p>
    <w:p w14:paraId="25399377" w14:textId="49D7709F" w:rsidR="00E62DB9" w:rsidRPr="00252034" w:rsidRDefault="00E62DB9" w:rsidP="00672780">
      <w:pPr>
        <w:pStyle w:val="CommentText"/>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We also reiterate the Committee’s assertion in General Comment No. 7 that women </w:t>
      </w:r>
      <w:r w:rsidR="0084256E" w:rsidRPr="00252034">
        <w:rPr>
          <w:rFonts w:ascii="Times New Roman" w:hAnsi="Times New Roman" w:cs="Times New Roman"/>
          <w:sz w:val="24"/>
          <w:szCs w:val="24"/>
        </w:rPr>
        <w:t>face special vulnerability</w:t>
      </w:r>
      <w:r w:rsidRPr="00252034">
        <w:rPr>
          <w:rFonts w:ascii="Times New Roman" w:hAnsi="Times New Roman" w:cs="Times New Roman"/>
          <w:sz w:val="24"/>
          <w:szCs w:val="24"/>
        </w:rPr>
        <w:t xml:space="preserve"> and suffer disproportionately from forced evictions due to statutory and other forms of discrimination which often apply</w:t>
      </w:r>
      <w:r w:rsidR="0015378C" w:rsidRPr="00252034">
        <w:rPr>
          <w:rFonts w:ascii="Times New Roman" w:hAnsi="Times New Roman" w:cs="Times New Roman"/>
          <w:sz w:val="24"/>
          <w:szCs w:val="24"/>
        </w:rPr>
        <w:t xml:space="preserve"> in relation to property rights</w:t>
      </w:r>
      <w:r w:rsidR="0084256E" w:rsidRPr="00252034">
        <w:rPr>
          <w:rFonts w:ascii="Times New Roman" w:hAnsi="Times New Roman" w:cs="Times New Roman"/>
          <w:sz w:val="24"/>
          <w:szCs w:val="24"/>
        </w:rPr>
        <w:t xml:space="preserve"> and the different form</w:t>
      </w:r>
      <w:r w:rsidR="004D5DEC" w:rsidRPr="00252034">
        <w:rPr>
          <w:rFonts w:ascii="Times New Roman" w:hAnsi="Times New Roman" w:cs="Times New Roman"/>
          <w:sz w:val="24"/>
          <w:szCs w:val="24"/>
        </w:rPr>
        <w:t>s</w:t>
      </w:r>
      <w:r w:rsidR="0084256E" w:rsidRPr="00252034">
        <w:rPr>
          <w:rFonts w:ascii="Times New Roman" w:hAnsi="Times New Roman" w:cs="Times New Roman"/>
          <w:sz w:val="24"/>
          <w:szCs w:val="24"/>
        </w:rPr>
        <w:t xml:space="preserve"> of violence they </w:t>
      </w:r>
      <w:r w:rsidR="004E71B1" w:rsidRPr="00252034">
        <w:rPr>
          <w:rFonts w:ascii="Times New Roman" w:hAnsi="Times New Roman" w:cs="Times New Roman"/>
          <w:sz w:val="24"/>
          <w:szCs w:val="24"/>
        </w:rPr>
        <w:t xml:space="preserve">may often experience </w:t>
      </w:r>
      <w:r w:rsidR="0084256E" w:rsidRPr="00252034">
        <w:rPr>
          <w:rFonts w:ascii="Times New Roman" w:hAnsi="Times New Roman" w:cs="Times New Roman"/>
          <w:sz w:val="24"/>
          <w:szCs w:val="24"/>
        </w:rPr>
        <w:t>while</w:t>
      </w:r>
      <w:r w:rsidR="00036A54" w:rsidRPr="00252034">
        <w:rPr>
          <w:rFonts w:ascii="Times New Roman" w:hAnsi="Times New Roman" w:cs="Times New Roman"/>
          <w:sz w:val="24"/>
          <w:szCs w:val="24"/>
        </w:rPr>
        <w:t xml:space="preserve"> evicted</w:t>
      </w:r>
      <w:r w:rsidR="0084256E" w:rsidRPr="00252034">
        <w:rPr>
          <w:rFonts w:ascii="Times New Roman" w:hAnsi="Times New Roman" w:cs="Times New Roman"/>
          <w:sz w:val="24"/>
          <w:szCs w:val="24"/>
        </w:rPr>
        <w:t>.</w:t>
      </w:r>
      <w:r w:rsidR="0015378C" w:rsidRPr="00252034">
        <w:rPr>
          <w:rFonts w:ascii="Times New Roman" w:hAnsi="Times New Roman" w:cs="Times New Roman"/>
          <w:sz w:val="24"/>
          <w:szCs w:val="24"/>
        </w:rPr>
        <w:t xml:space="preserve"> </w:t>
      </w:r>
      <w:r w:rsidR="000C1504" w:rsidRPr="00252034">
        <w:rPr>
          <w:rFonts w:ascii="Times New Roman" w:hAnsi="Times New Roman" w:cs="Times New Roman"/>
          <w:sz w:val="24"/>
          <w:szCs w:val="24"/>
        </w:rPr>
        <w:t>I</w:t>
      </w:r>
      <w:r w:rsidRPr="00252034">
        <w:rPr>
          <w:rFonts w:ascii="Times New Roman" w:hAnsi="Times New Roman" w:cs="Times New Roman"/>
          <w:sz w:val="24"/>
          <w:szCs w:val="24"/>
        </w:rPr>
        <w:t xml:space="preserve">t would be appropriate for the </w:t>
      </w:r>
      <w:r w:rsidR="00A40BB0" w:rsidRPr="00252034">
        <w:rPr>
          <w:rFonts w:ascii="Times New Roman" w:hAnsi="Times New Roman" w:cs="Times New Roman"/>
          <w:sz w:val="24"/>
          <w:szCs w:val="24"/>
        </w:rPr>
        <w:t xml:space="preserve">draft </w:t>
      </w:r>
      <w:r w:rsidRPr="00252034">
        <w:rPr>
          <w:rFonts w:ascii="Times New Roman" w:hAnsi="Times New Roman" w:cs="Times New Roman"/>
          <w:sz w:val="24"/>
          <w:szCs w:val="24"/>
        </w:rPr>
        <w:t>G</w:t>
      </w:r>
      <w:r w:rsidR="0015378C" w:rsidRPr="00252034">
        <w:rPr>
          <w:rFonts w:ascii="Times New Roman" w:hAnsi="Times New Roman" w:cs="Times New Roman"/>
          <w:sz w:val="24"/>
          <w:szCs w:val="24"/>
        </w:rPr>
        <w:t xml:space="preserve">eneral </w:t>
      </w:r>
      <w:r w:rsidRPr="00252034">
        <w:rPr>
          <w:rFonts w:ascii="Times New Roman" w:hAnsi="Times New Roman" w:cs="Times New Roman"/>
          <w:sz w:val="24"/>
          <w:szCs w:val="24"/>
        </w:rPr>
        <w:t>C</w:t>
      </w:r>
      <w:r w:rsidR="0015378C" w:rsidRPr="00252034">
        <w:rPr>
          <w:rFonts w:ascii="Times New Roman" w:hAnsi="Times New Roman" w:cs="Times New Roman"/>
          <w:sz w:val="24"/>
          <w:szCs w:val="24"/>
        </w:rPr>
        <w:t xml:space="preserve">omment </w:t>
      </w:r>
      <w:r w:rsidRPr="00252034">
        <w:rPr>
          <w:rFonts w:ascii="Times New Roman" w:hAnsi="Times New Roman" w:cs="Times New Roman"/>
          <w:sz w:val="24"/>
          <w:szCs w:val="24"/>
        </w:rPr>
        <w:t xml:space="preserve">under consideration to </w:t>
      </w:r>
      <w:r w:rsidR="0015378C" w:rsidRPr="00252034">
        <w:rPr>
          <w:rFonts w:ascii="Times New Roman" w:hAnsi="Times New Roman" w:cs="Times New Roman"/>
          <w:sz w:val="24"/>
          <w:szCs w:val="24"/>
        </w:rPr>
        <w:t xml:space="preserve">build on this </w:t>
      </w:r>
      <w:r w:rsidR="004D5DEC" w:rsidRPr="00252034">
        <w:rPr>
          <w:rFonts w:ascii="Times New Roman" w:hAnsi="Times New Roman" w:cs="Times New Roman"/>
          <w:sz w:val="24"/>
          <w:szCs w:val="24"/>
        </w:rPr>
        <w:t xml:space="preserve">and incorporate </w:t>
      </w:r>
      <w:r w:rsidR="004E71B1" w:rsidRPr="00252034">
        <w:rPr>
          <w:rFonts w:ascii="Times New Roman" w:hAnsi="Times New Roman" w:cs="Times New Roman"/>
          <w:sz w:val="24"/>
          <w:szCs w:val="24"/>
        </w:rPr>
        <w:t xml:space="preserve">a robust </w:t>
      </w:r>
      <w:r w:rsidR="0015378C" w:rsidRPr="00252034">
        <w:rPr>
          <w:rFonts w:ascii="Times New Roman" w:hAnsi="Times New Roman" w:cs="Times New Roman"/>
          <w:sz w:val="24"/>
          <w:szCs w:val="24"/>
        </w:rPr>
        <w:t xml:space="preserve">call for </w:t>
      </w:r>
      <w:r w:rsidR="0032763B" w:rsidRPr="00252034">
        <w:rPr>
          <w:rFonts w:ascii="Times New Roman" w:hAnsi="Times New Roman" w:cs="Times New Roman"/>
          <w:sz w:val="24"/>
          <w:szCs w:val="24"/>
        </w:rPr>
        <w:t xml:space="preserve">the legal </w:t>
      </w:r>
      <w:r w:rsidR="0015378C" w:rsidRPr="00252034">
        <w:rPr>
          <w:rFonts w:ascii="Times New Roman" w:hAnsi="Times New Roman" w:cs="Times New Roman"/>
          <w:sz w:val="24"/>
          <w:szCs w:val="24"/>
        </w:rPr>
        <w:t xml:space="preserve">protection of </w:t>
      </w:r>
      <w:r w:rsidR="0032763B" w:rsidRPr="00252034">
        <w:rPr>
          <w:rFonts w:ascii="Times New Roman" w:hAnsi="Times New Roman" w:cs="Times New Roman"/>
          <w:sz w:val="24"/>
          <w:szCs w:val="24"/>
        </w:rPr>
        <w:t xml:space="preserve">both rural and urban </w:t>
      </w:r>
      <w:r w:rsidR="0015378C" w:rsidRPr="00252034">
        <w:rPr>
          <w:rFonts w:ascii="Times New Roman" w:hAnsi="Times New Roman" w:cs="Times New Roman"/>
          <w:sz w:val="24"/>
          <w:szCs w:val="24"/>
        </w:rPr>
        <w:t xml:space="preserve">women </w:t>
      </w:r>
      <w:r w:rsidR="0032763B" w:rsidRPr="00252034">
        <w:rPr>
          <w:rFonts w:ascii="Times New Roman" w:hAnsi="Times New Roman" w:cs="Times New Roman"/>
          <w:sz w:val="24"/>
          <w:szCs w:val="24"/>
        </w:rPr>
        <w:t xml:space="preserve">against </w:t>
      </w:r>
      <w:r w:rsidR="0015378C" w:rsidRPr="00252034">
        <w:rPr>
          <w:rFonts w:ascii="Times New Roman" w:hAnsi="Times New Roman" w:cs="Times New Roman"/>
          <w:sz w:val="24"/>
          <w:szCs w:val="24"/>
        </w:rPr>
        <w:t>forced evictions</w:t>
      </w:r>
      <w:r w:rsidR="00672780" w:rsidRPr="00252034">
        <w:rPr>
          <w:rFonts w:ascii="Times New Roman" w:hAnsi="Times New Roman" w:cs="Times New Roman"/>
          <w:sz w:val="24"/>
          <w:szCs w:val="24"/>
        </w:rPr>
        <w:t xml:space="preserve"> from </w:t>
      </w:r>
      <w:r w:rsidR="0015378C" w:rsidRPr="00252034">
        <w:rPr>
          <w:rFonts w:ascii="Times New Roman" w:hAnsi="Times New Roman" w:cs="Times New Roman"/>
          <w:sz w:val="24"/>
          <w:szCs w:val="24"/>
        </w:rPr>
        <w:t>their land</w:t>
      </w:r>
      <w:r w:rsidR="00110E0F" w:rsidRPr="00252034">
        <w:rPr>
          <w:rFonts w:ascii="Times New Roman" w:hAnsi="Times New Roman" w:cs="Times New Roman"/>
          <w:sz w:val="24"/>
          <w:szCs w:val="24"/>
        </w:rPr>
        <w:t xml:space="preserve"> and house</w:t>
      </w:r>
      <w:r w:rsidR="00672780" w:rsidRPr="00252034">
        <w:rPr>
          <w:rFonts w:ascii="Times New Roman" w:hAnsi="Times New Roman" w:cs="Times New Roman"/>
          <w:sz w:val="24"/>
          <w:szCs w:val="24"/>
        </w:rPr>
        <w:t xml:space="preserve">, particularly perpetrated against women, </w:t>
      </w:r>
      <w:r w:rsidR="0032763B" w:rsidRPr="00252034">
        <w:rPr>
          <w:rFonts w:ascii="Times New Roman" w:hAnsi="Times New Roman" w:cs="Times New Roman"/>
          <w:sz w:val="24"/>
          <w:szCs w:val="24"/>
        </w:rPr>
        <w:t>by both public and private actors</w:t>
      </w:r>
      <w:r w:rsidR="002D5EC0" w:rsidRPr="00252034">
        <w:rPr>
          <w:rFonts w:ascii="Times New Roman" w:hAnsi="Times New Roman" w:cs="Times New Roman"/>
          <w:sz w:val="24"/>
          <w:szCs w:val="24"/>
        </w:rPr>
        <w:t>.</w:t>
      </w:r>
      <w:r w:rsidR="0032763B" w:rsidRPr="00252034">
        <w:rPr>
          <w:rFonts w:ascii="Times New Roman" w:hAnsi="Times New Roman" w:cs="Times New Roman"/>
          <w:sz w:val="24"/>
          <w:szCs w:val="24"/>
        </w:rPr>
        <w:t xml:space="preserve"> </w:t>
      </w:r>
    </w:p>
    <w:p w14:paraId="2CDB134C" w14:textId="77777777" w:rsidR="00E62DB9" w:rsidRPr="00252034" w:rsidRDefault="00E62DB9" w:rsidP="004E71B1">
      <w:pPr>
        <w:spacing w:line="276" w:lineRule="auto"/>
        <w:jc w:val="both"/>
        <w:rPr>
          <w:rFonts w:ascii="Times New Roman" w:hAnsi="Times New Roman" w:cs="Times New Roman"/>
          <w:color w:val="FF0000"/>
          <w:sz w:val="24"/>
          <w:szCs w:val="24"/>
          <w:lang w:val="en-CA"/>
        </w:rPr>
      </w:pPr>
      <w:r w:rsidRPr="00252034">
        <w:rPr>
          <w:rFonts w:ascii="Times New Roman" w:hAnsi="Times New Roman" w:cs="Times New Roman"/>
          <w:i/>
          <w:sz w:val="24"/>
          <w:szCs w:val="24"/>
        </w:rPr>
        <w:t xml:space="preserve">Customary </w:t>
      </w:r>
      <w:r w:rsidR="008E2645" w:rsidRPr="00252034">
        <w:rPr>
          <w:rFonts w:ascii="Times New Roman" w:hAnsi="Times New Roman" w:cs="Times New Roman"/>
          <w:i/>
          <w:sz w:val="24"/>
          <w:szCs w:val="24"/>
        </w:rPr>
        <w:t xml:space="preserve">land tenure </w:t>
      </w:r>
      <w:r w:rsidRPr="00252034">
        <w:rPr>
          <w:rFonts w:ascii="Times New Roman" w:hAnsi="Times New Roman" w:cs="Times New Roman"/>
          <w:i/>
          <w:sz w:val="24"/>
          <w:szCs w:val="24"/>
        </w:rPr>
        <w:t xml:space="preserve"> </w:t>
      </w:r>
    </w:p>
    <w:p w14:paraId="6B8026FE" w14:textId="510260AC" w:rsidR="00036A54" w:rsidRPr="00252034" w:rsidRDefault="008E2645" w:rsidP="004E71B1">
      <w:pPr>
        <w:spacing w:line="276" w:lineRule="auto"/>
        <w:jc w:val="both"/>
        <w:rPr>
          <w:rFonts w:ascii="Times New Roman" w:hAnsi="Times New Roman" w:cs="Times New Roman"/>
          <w:color w:val="FF0000"/>
          <w:sz w:val="24"/>
          <w:szCs w:val="24"/>
          <w:lang w:val="en-CA"/>
        </w:rPr>
      </w:pPr>
      <w:r w:rsidRPr="00252034">
        <w:rPr>
          <w:rFonts w:ascii="Times New Roman" w:hAnsi="Times New Roman" w:cs="Times New Roman"/>
          <w:sz w:val="24"/>
          <w:szCs w:val="24"/>
        </w:rPr>
        <w:lastRenderedPageBreak/>
        <w:t>Wome</w:t>
      </w:r>
      <w:r w:rsidR="00382261" w:rsidRPr="00252034">
        <w:rPr>
          <w:rFonts w:ascii="Times New Roman" w:hAnsi="Times New Roman" w:cs="Times New Roman"/>
          <w:sz w:val="24"/>
          <w:szCs w:val="24"/>
        </w:rPr>
        <w:t>n’s secure land rights continue</w:t>
      </w:r>
      <w:r w:rsidRPr="00252034">
        <w:rPr>
          <w:rFonts w:ascii="Times New Roman" w:hAnsi="Times New Roman" w:cs="Times New Roman"/>
          <w:sz w:val="24"/>
          <w:szCs w:val="24"/>
        </w:rPr>
        <w:t xml:space="preserve"> to </w:t>
      </w:r>
      <w:proofErr w:type="gramStart"/>
      <w:r w:rsidRPr="00252034">
        <w:rPr>
          <w:rFonts w:ascii="Times New Roman" w:hAnsi="Times New Roman" w:cs="Times New Roman"/>
          <w:sz w:val="24"/>
          <w:szCs w:val="24"/>
        </w:rPr>
        <w:t>be challenged</w:t>
      </w:r>
      <w:proofErr w:type="gramEnd"/>
      <w:r w:rsidRPr="00252034">
        <w:rPr>
          <w:rFonts w:ascii="Times New Roman" w:hAnsi="Times New Roman" w:cs="Times New Roman"/>
          <w:sz w:val="24"/>
          <w:szCs w:val="24"/>
        </w:rPr>
        <w:t xml:space="preserve"> in a</w:t>
      </w:r>
      <w:r w:rsidR="00E62DB9" w:rsidRPr="00252034">
        <w:rPr>
          <w:rFonts w:ascii="Times New Roman" w:hAnsi="Times New Roman" w:cs="Times New Roman"/>
          <w:sz w:val="24"/>
          <w:szCs w:val="24"/>
        </w:rPr>
        <w:t xml:space="preserve"> rural context where land is often either communally held or controlled and subject to customary norms and practices</w:t>
      </w:r>
      <w:r w:rsidR="008B1C53" w:rsidRPr="00252034">
        <w:rPr>
          <w:rFonts w:ascii="Times New Roman" w:hAnsi="Times New Roman" w:cs="Times New Roman"/>
          <w:sz w:val="24"/>
          <w:szCs w:val="24"/>
        </w:rPr>
        <w:t xml:space="preserve"> that are mostly characterized by male preference and dominance.</w:t>
      </w:r>
      <w:r w:rsidR="000F7287" w:rsidRPr="00252034">
        <w:rPr>
          <w:rFonts w:ascii="Times New Roman" w:hAnsi="Times New Roman" w:cs="Times New Roman"/>
          <w:sz w:val="24"/>
          <w:szCs w:val="24"/>
        </w:rPr>
        <w:t xml:space="preserve"> </w:t>
      </w:r>
      <w:r w:rsidR="00036A54" w:rsidRPr="00252034">
        <w:rPr>
          <w:rFonts w:ascii="Times New Roman" w:hAnsi="Times New Roman" w:cs="Times New Roman"/>
          <w:sz w:val="24"/>
          <w:szCs w:val="24"/>
        </w:rPr>
        <w:t>It is import</w:t>
      </w:r>
      <w:r w:rsidR="004409B8" w:rsidRPr="00252034">
        <w:rPr>
          <w:rFonts w:ascii="Times New Roman" w:hAnsi="Times New Roman" w:cs="Times New Roman"/>
          <w:sz w:val="24"/>
          <w:szCs w:val="24"/>
        </w:rPr>
        <w:t xml:space="preserve">ant that States should </w:t>
      </w:r>
      <w:proofErr w:type="gramStart"/>
      <w:r w:rsidR="004409B8" w:rsidRPr="00252034">
        <w:rPr>
          <w:rFonts w:ascii="Times New Roman" w:hAnsi="Times New Roman" w:cs="Times New Roman"/>
          <w:sz w:val="24"/>
          <w:szCs w:val="24"/>
        </w:rPr>
        <w:t>take appropriate measures</w:t>
      </w:r>
      <w:proofErr w:type="gramEnd"/>
      <w:r w:rsidR="004409B8" w:rsidRPr="00252034">
        <w:rPr>
          <w:rFonts w:ascii="Times New Roman" w:hAnsi="Times New Roman" w:cs="Times New Roman"/>
          <w:sz w:val="24"/>
          <w:szCs w:val="24"/>
        </w:rPr>
        <w:t xml:space="preserve"> to </w:t>
      </w:r>
      <w:r w:rsidR="00036A54" w:rsidRPr="00252034">
        <w:rPr>
          <w:rFonts w:ascii="Times New Roman" w:hAnsi="Times New Roman" w:cs="Times New Roman"/>
          <w:sz w:val="24"/>
          <w:szCs w:val="24"/>
        </w:rPr>
        <w:t>monitor and regulate customary system</w:t>
      </w:r>
      <w:r w:rsidR="00382261" w:rsidRPr="00252034">
        <w:rPr>
          <w:rFonts w:ascii="Times New Roman" w:hAnsi="Times New Roman" w:cs="Times New Roman"/>
          <w:sz w:val="24"/>
          <w:szCs w:val="24"/>
        </w:rPr>
        <w:t>s</w:t>
      </w:r>
      <w:r w:rsidR="008B1C53" w:rsidRPr="00252034">
        <w:rPr>
          <w:rFonts w:ascii="Times New Roman" w:hAnsi="Times New Roman" w:cs="Times New Roman"/>
          <w:sz w:val="24"/>
          <w:szCs w:val="24"/>
        </w:rPr>
        <w:t xml:space="preserve"> </w:t>
      </w:r>
      <w:r w:rsidR="00036A54" w:rsidRPr="00252034">
        <w:rPr>
          <w:rFonts w:ascii="Times New Roman" w:hAnsi="Times New Roman" w:cs="Times New Roman"/>
          <w:sz w:val="24"/>
          <w:szCs w:val="24"/>
        </w:rPr>
        <w:t xml:space="preserve">which </w:t>
      </w:r>
      <w:r w:rsidR="008B1C53" w:rsidRPr="00252034">
        <w:rPr>
          <w:rFonts w:ascii="Times New Roman" w:hAnsi="Times New Roman" w:cs="Times New Roman"/>
          <w:sz w:val="24"/>
          <w:szCs w:val="24"/>
        </w:rPr>
        <w:t>embody</w:t>
      </w:r>
      <w:r w:rsidR="00036A54" w:rsidRPr="00252034">
        <w:rPr>
          <w:rFonts w:ascii="Times New Roman" w:hAnsi="Times New Roman" w:cs="Times New Roman"/>
          <w:sz w:val="24"/>
          <w:szCs w:val="24"/>
        </w:rPr>
        <w:t xml:space="preserve"> an important mechanism governing land tenure</w:t>
      </w:r>
      <w:r w:rsidR="008B1C53" w:rsidRPr="00252034">
        <w:rPr>
          <w:rFonts w:ascii="Times New Roman" w:hAnsi="Times New Roman" w:cs="Times New Roman"/>
          <w:sz w:val="24"/>
          <w:szCs w:val="24"/>
        </w:rPr>
        <w:t xml:space="preserve"> in several parts of the world in order </w:t>
      </w:r>
      <w:r w:rsidR="000F7287" w:rsidRPr="00252034">
        <w:rPr>
          <w:rFonts w:ascii="Times New Roman" w:hAnsi="Times New Roman" w:cs="Times New Roman"/>
          <w:sz w:val="24"/>
          <w:szCs w:val="24"/>
        </w:rPr>
        <w:t>to secure women’s land rights.</w:t>
      </w:r>
    </w:p>
    <w:p w14:paraId="2E64DD0E" w14:textId="65C71B23" w:rsidR="00E62DB9" w:rsidRPr="00252034" w:rsidRDefault="00E62DB9" w:rsidP="000F7287">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We appreciate the emphasis </w:t>
      </w:r>
      <w:r w:rsidR="00B70DC1" w:rsidRPr="00252034">
        <w:rPr>
          <w:rFonts w:ascii="Times New Roman" w:hAnsi="Times New Roman" w:cs="Times New Roman"/>
          <w:sz w:val="24"/>
          <w:szCs w:val="24"/>
        </w:rPr>
        <w:t>given by the draft General Comment to the recognition</w:t>
      </w:r>
      <w:r w:rsidRPr="00252034">
        <w:rPr>
          <w:rFonts w:ascii="Times New Roman" w:hAnsi="Times New Roman" w:cs="Times New Roman"/>
          <w:sz w:val="24"/>
          <w:szCs w:val="24"/>
        </w:rPr>
        <w:t xml:space="preserve"> </w:t>
      </w:r>
      <w:r w:rsidR="00036A54" w:rsidRPr="00252034">
        <w:rPr>
          <w:rFonts w:ascii="Times New Roman" w:hAnsi="Times New Roman" w:cs="Times New Roman"/>
          <w:sz w:val="24"/>
          <w:szCs w:val="24"/>
        </w:rPr>
        <w:t xml:space="preserve">of </w:t>
      </w:r>
      <w:r w:rsidRPr="00252034">
        <w:rPr>
          <w:rFonts w:ascii="Times New Roman" w:hAnsi="Times New Roman" w:cs="Times New Roman"/>
          <w:sz w:val="24"/>
          <w:szCs w:val="24"/>
        </w:rPr>
        <w:t xml:space="preserve">and respect </w:t>
      </w:r>
      <w:r w:rsidR="00B70DC1" w:rsidRPr="00252034">
        <w:rPr>
          <w:rFonts w:ascii="Times New Roman" w:hAnsi="Times New Roman" w:cs="Times New Roman"/>
          <w:sz w:val="24"/>
          <w:szCs w:val="24"/>
        </w:rPr>
        <w:t xml:space="preserve">to </w:t>
      </w:r>
      <w:r w:rsidRPr="00252034">
        <w:rPr>
          <w:rFonts w:ascii="Times New Roman" w:hAnsi="Times New Roman" w:cs="Times New Roman"/>
          <w:sz w:val="24"/>
          <w:szCs w:val="24"/>
        </w:rPr>
        <w:t xml:space="preserve">communal </w:t>
      </w:r>
      <w:r w:rsidR="00AC5FFD" w:rsidRPr="00252034">
        <w:rPr>
          <w:rFonts w:ascii="Times New Roman" w:hAnsi="Times New Roman" w:cs="Times New Roman"/>
          <w:sz w:val="24"/>
          <w:szCs w:val="24"/>
        </w:rPr>
        <w:t>or collective tenure</w:t>
      </w:r>
      <w:r w:rsidRPr="00252034">
        <w:rPr>
          <w:rFonts w:ascii="Times New Roman" w:hAnsi="Times New Roman" w:cs="Times New Roman"/>
          <w:sz w:val="24"/>
          <w:szCs w:val="24"/>
        </w:rPr>
        <w:t xml:space="preserve"> </w:t>
      </w:r>
      <w:r w:rsidR="00AC5FFD" w:rsidRPr="00252034">
        <w:rPr>
          <w:rFonts w:ascii="Times New Roman" w:hAnsi="Times New Roman" w:cs="Times New Roman"/>
          <w:sz w:val="24"/>
          <w:szCs w:val="24"/>
        </w:rPr>
        <w:t xml:space="preserve">as well as customary tenure systems and existing forms of self-governance </w:t>
      </w:r>
      <w:r w:rsidRPr="00252034">
        <w:rPr>
          <w:rFonts w:ascii="Times New Roman" w:hAnsi="Times New Roman" w:cs="Times New Roman"/>
          <w:sz w:val="24"/>
          <w:szCs w:val="24"/>
        </w:rPr>
        <w:t xml:space="preserve">of tenure that strengthen </w:t>
      </w:r>
      <w:r w:rsidR="00AC5FFD" w:rsidRPr="00252034">
        <w:rPr>
          <w:rFonts w:ascii="Times New Roman" w:hAnsi="Times New Roman" w:cs="Times New Roman"/>
          <w:sz w:val="24"/>
          <w:szCs w:val="24"/>
        </w:rPr>
        <w:t xml:space="preserve">the land rights of </w:t>
      </w:r>
      <w:r w:rsidRPr="00252034">
        <w:rPr>
          <w:rFonts w:ascii="Times New Roman" w:hAnsi="Times New Roman" w:cs="Times New Roman"/>
          <w:sz w:val="24"/>
          <w:szCs w:val="24"/>
        </w:rPr>
        <w:t xml:space="preserve">traditional communities, </w:t>
      </w:r>
      <w:r w:rsidR="00AC5FFD" w:rsidRPr="00252034">
        <w:rPr>
          <w:rFonts w:ascii="Times New Roman" w:hAnsi="Times New Roman" w:cs="Times New Roman"/>
          <w:sz w:val="24"/>
          <w:szCs w:val="24"/>
        </w:rPr>
        <w:t xml:space="preserve">indigenous people, </w:t>
      </w:r>
      <w:r w:rsidRPr="00252034">
        <w:rPr>
          <w:rFonts w:ascii="Times New Roman" w:hAnsi="Times New Roman" w:cs="Times New Roman"/>
          <w:sz w:val="24"/>
          <w:szCs w:val="24"/>
        </w:rPr>
        <w:t>peasants, etc. (</w:t>
      </w:r>
      <w:r w:rsidR="003C143E" w:rsidRPr="00252034">
        <w:rPr>
          <w:rFonts w:ascii="Times New Roman" w:hAnsi="Times New Roman" w:cs="Times New Roman"/>
          <w:sz w:val="24"/>
          <w:szCs w:val="24"/>
        </w:rPr>
        <w:t>e.g.</w:t>
      </w:r>
      <w:r w:rsidR="00AC5FFD" w:rsidRPr="00252034">
        <w:rPr>
          <w:rFonts w:ascii="Times New Roman" w:hAnsi="Times New Roman" w:cs="Times New Roman"/>
          <w:sz w:val="24"/>
          <w:szCs w:val="24"/>
        </w:rPr>
        <w:t xml:space="preserve"> </w:t>
      </w:r>
      <w:r w:rsidR="00B70DC1" w:rsidRPr="00252034">
        <w:rPr>
          <w:rFonts w:ascii="Times New Roman" w:hAnsi="Times New Roman" w:cs="Times New Roman"/>
          <w:sz w:val="24"/>
          <w:szCs w:val="24"/>
        </w:rPr>
        <w:t>p</w:t>
      </w:r>
      <w:r w:rsidRPr="00252034">
        <w:rPr>
          <w:rFonts w:ascii="Times New Roman" w:hAnsi="Times New Roman" w:cs="Times New Roman"/>
          <w:sz w:val="24"/>
          <w:szCs w:val="24"/>
        </w:rPr>
        <w:t>ara</w:t>
      </w:r>
      <w:r w:rsidR="00AC5FFD" w:rsidRPr="00252034">
        <w:rPr>
          <w:rFonts w:ascii="Times New Roman" w:hAnsi="Times New Roman" w:cs="Times New Roman"/>
          <w:sz w:val="24"/>
          <w:szCs w:val="24"/>
        </w:rPr>
        <w:t xml:space="preserve">graphs 15, </w:t>
      </w:r>
      <w:r w:rsidR="00B70DC1" w:rsidRPr="00252034">
        <w:rPr>
          <w:rFonts w:ascii="Times New Roman" w:hAnsi="Times New Roman" w:cs="Times New Roman"/>
          <w:sz w:val="24"/>
          <w:szCs w:val="24"/>
        </w:rPr>
        <w:t>20</w:t>
      </w:r>
      <w:r w:rsidR="00AC5FFD" w:rsidRPr="00252034">
        <w:rPr>
          <w:rFonts w:ascii="Times New Roman" w:hAnsi="Times New Roman" w:cs="Times New Roman"/>
          <w:sz w:val="24"/>
          <w:szCs w:val="24"/>
        </w:rPr>
        <w:t xml:space="preserve"> and 24</w:t>
      </w:r>
      <w:r w:rsidRPr="00252034">
        <w:rPr>
          <w:rFonts w:ascii="Times New Roman" w:hAnsi="Times New Roman" w:cs="Times New Roman"/>
          <w:sz w:val="24"/>
          <w:szCs w:val="24"/>
        </w:rPr>
        <w:t xml:space="preserve">). </w:t>
      </w:r>
      <w:r w:rsidR="00AC5FFD" w:rsidRPr="00252034">
        <w:rPr>
          <w:rFonts w:ascii="Times New Roman" w:hAnsi="Times New Roman" w:cs="Times New Roman"/>
          <w:sz w:val="24"/>
          <w:szCs w:val="24"/>
        </w:rPr>
        <w:t xml:space="preserve">This should further </w:t>
      </w:r>
      <w:r w:rsidR="000C00D8" w:rsidRPr="00252034">
        <w:rPr>
          <w:rFonts w:ascii="Times New Roman" w:hAnsi="Times New Roman" w:cs="Times New Roman"/>
          <w:sz w:val="24"/>
          <w:szCs w:val="24"/>
        </w:rPr>
        <w:t xml:space="preserve">consider and </w:t>
      </w:r>
      <w:r w:rsidR="008E2645" w:rsidRPr="00252034">
        <w:rPr>
          <w:rFonts w:ascii="Times New Roman" w:hAnsi="Times New Roman" w:cs="Times New Roman"/>
          <w:sz w:val="24"/>
          <w:szCs w:val="24"/>
        </w:rPr>
        <w:t>address t</w:t>
      </w:r>
      <w:r w:rsidR="00AC5FFD" w:rsidRPr="00252034">
        <w:rPr>
          <w:rFonts w:ascii="Times New Roman" w:hAnsi="Times New Roman" w:cs="Times New Roman"/>
          <w:sz w:val="24"/>
          <w:szCs w:val="24"/>
        </w:rPr>
        <w:t xml:space="preserve">he barriers women face in </w:t>
      </w:r>
      <w:r w:rsidR="003C143E" w:rsidRPr="00252034">
        <w:rPr>
          <w:rFonts w:ascii="Times New Roman" w:hAnsi="Times New Roman" w:cs="Times New Roman"/>
          <w:sz w:val="24"/>
          <w:szCs w:val="24"/>
        </w:rPr>
        <w:t xml:space="preserve">ensuring fair </w:t>
      </w:r>
      <w:r w:rsidR="00AC5FFD" w:rsidRPr="00252034">
        <w:rPr>
          <w:rFonts w:ascii="Times New Roman" w:hAnsi="Times New Roman" w:cs="Times New Roman"/>
          <w:sz w:val="24"/>
          <w:szCs w:val="24"/>
        </w:rPr>
        <w:t>representation of their interests and</w:t>
      </w:r>
      <w:r w:rsidR="003C143E" w:rsidRPr="00252034">
        <w:rPr>
          <w:rFonts w:ascii="Times New Roman" w:hAnsi="Times New Roman" w:cs="Times New Roman"/>
          <w:sz w:val="24"/>
          <w:szCs w:val="24"/>
        </w:rPr>
        <w:t xml:space="preserve"> their </w:t>
      </w:r>
      <w:r w:rsidR="00AC5FFD" w:rsidRPr="00252034">
        <w:rPr>
          <w:rFonts w:ascii="Times New Roman" w:hAnsi="Times New Roman" w:cs="Times New Roman"/>
          <w:sz w:val="24"/>
          <w:szCs w:val="24"/>
        </w:rPr>
        <w:t xml:space="preserve">meaningful </w:t>
      </w:r>
      <w:r w:rsidR="008E2645" w:rsidRPr="00252034">
        <w:rPr>
          <w:rFonts w:ascii="Times New Roman" w:hAnsi="Times New Roman" w:cs="Times New Roman"/>
          <w:sz w:val="24"/>
          <w:szCs w:val="24"/>
        </w:rPr>
        <w:t>participation</w:t>
      </w:r>
      <w:r w:rsidR="00AC5FFD" w:rsidRPr="00252034">
        <w:rPr>
          <w:rFonts w:ascii="Times New Roman" w:hAnsi="Times New Roman" w:cs="Times New Roman"/>
          <w:sz w:val="24"/>
          <w:szCs w:val="24"/>
        </w:rPr>
        <w:t xml:space="preserve"> in such tenure systems</w:t>
      </w:r>
      <w:r w:rsidR="008E2645" w:rsidRPr="00252034">
        <w:rPr>
          <w:rFonts w:ascii="Times New Roman" w:hAnsi="Times New Roman" w:cs="Times New Roman"/>
          <w:sz w:val="24"/>
          <w:szCs w:val="24"/>
        </w:rPr>
        <w:t>.</w:t>
      </w:r>
      <w:r w:rsidR="00AC5FFD" w:rsidRPr="00252034">
        <w:rPr>
          <w:rFonts w:ascii="Times New Roman" w:hAnsi="Times New Roman" w:cs="Times New Roman"/>
          <w:sz w:val="24"/>
          <w:szCs w:val="24"/>
        </w:rPr>
        <w:t xml:space="preserve"> </w:t>
      </w:r>
      <w:r w:rsidRPr="00252034">
        <w:rPr>
          <w:rFonts w:ascii="Times New Roman" w:hAnsi="Times New Roman" w:cs="Times New Roman"/>
          <w:sz w:val="24"/>
          <w:szCs w:val="24"/>
        </w:rPr>
        <w:t>I</w:t>
      </w:r>
      <w:r w:rsidR="003C143E" w:rsidRPr="00252034">
        <w:rPr>
          <w:rFonts w:ascii="Times New Roman" w:hAnsi="Times New Roman" w:cs="Times New Roman"/>
          <w:sz w:val="24"/>
          <w:szCs w:val="24"/>
        </w:rPr>
        <w:t xml:space="preserve">t is important to take into account </w:t>
      </w:r>
      <w:r w:rsidRPr="00252034">
        <w:rPr>
          <w:rFonts w:ascii="Times New Roman" w:hAnsi="Times New Roman" w:cs="Times New Roman"/>
          <w:sz w:val="24"/>
          <w:szCs w:val="24"/>
        </w:rPr>
        <w:t>existing gender inequalit</w:t>
      </w:r>
      <w:r w:rsidR="00036A54" w:rsidRPr="00252034">
        <w:rPr>
          <w:rFonts w:ascii="Times New Roman" w:hAnsi="Times New Roman" w:cs="Times New Roman"/>
          <w:sz w:val="24"/>
          <w:szCs w:val="24"/>
        </w:rPr>
        <w:t>ies</w:t>
      </w:r>
      <w:r w:rsidRPr="00252034">
        <w:rPr>
          <w:rFonts w:ascii="Times New Roman" w:hAnsi="Times New Roman" w:cs="Times New Roman"/>
          <w:sz w:val="24"/>
          <w:szCs w:val="24"/>
        </w:rPr>
        <w:t xml:space="preserve"> and disc</w:t>
      </w:r>
      <w:r w:rsidR="003C143E" w:rsidRPr="00252034">
        <w:rPr>
          <w:rFonts w:ascii="Times New Roman" w:hAnsi="Times New Roman" w:cs="Times New Roman"/>
          <w:sz w:val="24"/>
          <w:szCs w:val="24"/>
        </w:rPr>
        <w:t>rimination against women in such</w:t>
      </w:r>
      <w:r w:rsidRPr="00252034">
        <w:rPr>
          <w:rFonts w:ascii="Times New Roman" w:hAnsi="Times New Roman" w:cs="Times New Roman"/>
          <w:sz w:val="24"/>
          <w:szCs w:val="24"/>
        </w:rPr>
        <w:t xml:space="preserve"> communities</w:t>
      </w:r>
      <w:r w:rsidR="00036A54" w:rsidRPr="00252034">
        <w:rPr>
          <w:rFonts w:ascii="Times New Roman" w:hAnsi="Times New Roman" w:cs="Times New Roman"/>
          <w:sz w:val="24"/>
          <w:szCs w:val="24"/>
        </w:rPr>
        <w:t xml:space="preserve"> and </w:t>
      </w:r>
      <w:r w:rsidR="00AC5FFD" w:rsidRPr="00252034">
        <w:rPr>
          <w:rFonts w:ascii="Times New Roman" w:hAnsi="Times New Roman" w:cs="Times New Roman"/>
          <w:sz w:val="24"/>
          <w:szCs w:val="24"/>
        </w:rPr>
        <w:t xml:space="preserve">the </w:t>
      </w:r>
      <w:r w:rsidR="003C143E" w:rsidRPr="00252034">
        <w:rPr>
          <w:rFonts w:ascii="Times New Roman" w:hAnsi="Times New Roman" w:cs="Times New Roman"/>
          <w:sz w:val="24"/>
          <w:szCs w:val="24"/>
        </w:rPr>
        <w:t xml:space="preserve">prevalent </w:t>
      </w:r>
      <w:r w:rsidR="00AC5FFD" w:rsidRPr="00252034">
        <w:rPr>
          <w:rFonts w:ascii="Times New Roman" w:hAnsi="Times New Roman" w:cs="Times New Roman"/>
          <w:sz w:val="24"/>
          <w:szCs w:val="24"/>
        </w:rPr>
        <w:t xml:space="preserve">trends in the application of customary </w:t>
      </w:r>
      <w:r w:rsidR="003C143E" w:rsidRPr="00252034">
        <w:rPr>
          <w:rFonts w:ascii="Times New Roman" w:hAnsi="Times New Roman" w:cs="Times New Roman"/>
          <w:sz w:val="24"/>
          <w:szCs w:val="24"/>
        </w:rPr>
        <w:t xml:space="preserve">or communal </w:t>
      </w:r>
      <w:r w:rsidR="00AC5FFD" w:rsidRPr="00252034">
        <w:rPr>
          <w:rFonts w:ascii="Times New Roman" w:hAnsi="Times New Roman" w:cs="Times New Roman"/>
          <w:sz w:val="24"/>
          <w:szCs w:val="24"/>
        </w:rPr>
        <w:t>land title in a discriminatory manner. In view of this,</w:t>
      </w:r>
      <w:r w:rsidRPr="00252034">
        <w:rPr>
          <w:rFonts w:ascii="Times New Roman" w:hAnsi="Times New Roman" w:cs="Times New Roman"/>
          <w:sz w:val="24"/>
          <w:szCs w:val="24"/>
        </w:rPr>
        <w:t xml:space="preserve"> it would be appropriate for the </w:t>
      </w:r>
      <w:r w:rsidR="00A40BB0" w:rsidRPr="00252034">
        <w:rPr>
          <w:rFonts w:ascii="Times New Roman" w:hAnsi="Times New Roman" w:cs="Times New Roman"/>
          <w:sz w:val="24"/>
          <w:szCs w:val="24"/>
        </w:rPr>
        <w:t xml:space="preserve">draft </w:t>
      </w:r>
      <w:r w:rsidRPr="00252034">
        <w:rPr>
          <w:rFonts w:ascii="Times New Roman" w:hAnsi="Times New Roman" w:cs="Times New Roman"/>
          <w:sz w:val="24"/>
          <w:szCs w:val="24"/>
        </w:rPr>
        <w:t xml:space="preserve">General Comment to include a gender perspective </w:t>
      </w:r>
      <w:r w:rsidR="008E2645" w:rsidRPr="00252034">
        <w:rPr>
          <w:rFonts w:ascii="Times New Roman" w:hAnsi="Times New Roman" w:cs="Times New Roman"/>
          <w:sz w:val="24"/>
          <w:szCs w:val="24"/>
        </w:rPr>
        <w:t xml:space="preserve">to </w:t>
      </w:r>
      <w:r w:rsidRPr="00252034">
        <w:rPr>
          <w:rFonts w:ascii="Times New Roman" w:hAnsi="Times New Roman" w:cs="Times New Roman"/>
          <w:sz w:val="24"/>
          <w:szCs w:val="24"/>
        </w:rPr>
        <w:t xml:space="preserve">this </w:t>
      </w:r>
      <w:r w:rsidR="008E2645" w:rsidRPr="00252034">
        <w:rPr>
          <w:rFonts w:ascii="Times New Roman" w:hAnsi="Times New Roman" w:cs="Times New Roman"/>
          <w:sz w:val="24"/>
          <w:szCs w:val="24"/>
        </w:rPr>
        <w:t>communal and customary dimension of land tenure and emphasi</w:t>
      </w:r>
      <w:r w:rsidR="006E76BE" w:rsidRPr="00252034">
        <w:rPr>
          <w:rFonts w:ascii="Times New Roman" w:hAnsi="Times New Roman" w:cs="Times New Roman"/>
          <w:sz w:val="24"/>
          <w:szCs w:val="24"/>
        </w:rPr>
        <w:t>z</w:t>
      </w:r>
      <w:r w:rsidR="008E2645" w:rsidRPr="00252034">
        <w:rPr>
          <w:rFonts w:ascii="Times New Roman" w:hAnsi="Times New Roman" w:cs="Times New Roman"/>
          <w:sz w:val="24"/>
          <w:szCs w:val="24"/>
        </w:rPr>
        <w:t xml:space="preserve">e that such tenure systems </w:t>
      </w:r>
      <w:r w:rsidRPr="00252034">
        <w:rPr>
          <w:rFonts w:ascii="Times New Roman" w:hAnsi="Times New Roman" w:cs="Times New Roman"/>
          <w:sz w:val="24"/>
          <w:szCs w:val="24"/>
        </w:rPr>
        <w:t xml:space="preserve">shall ensure gender equality and women’s equitable benefit </w:t>
      </w:r>
      <w:r w:rsidR="008E2645" w:rsidRPr="00252034">
        <w:rPr>
          <w:rFonts w:ascii="Times New Roman" w:hAnsi="Times New Roman" w:cs="Times New Roman"/>
          <w:sz w:val="24"/>
          <w:szCs w:val="24"/>
        </w:rPr>
        <w:t xml:space="preserve">from land and resources thereof </w:t>
      </w:r>
      <w:r w:rsidRPr="00252034">
        <w:rPr>
          <w:rFonts w:ascii="Times New Roman" w:hAnsi="Times New Roman" w:cs="Times New Roman"/>
          <w:sz w:val="24"/>
          <w:szCs w:val="24"/>
        </w:rPr>
        <w:t>and equal participation</w:t>
      </w:r>
      <w:r w:rsidR="008E2645" w:rsidRPr="00252034">
        <w:rPr>
          <w:rFonts w:ascii="Times New Roman" w:hAnsi="Times New Roman" w:cs="Times New Roman"/>
          <w:sz w:val="24"/>
          <w:szCs w:val="24"/>
        </w:rPr>
        <w:t xml:space="preserve"> in decision-making</w:t>
      </w:r>
      <w:r w:rsidRPr="00252034">
        <w:rPr>
          <w:rFonts w:ascii="Times New Roman" w:hAnsi="Times New Roman" w:cs="Times New Roman"/>
          <w:sz w:val="24"/>
          <w:szCs w:val="24"/>
        </w:rPr>
        <w:t xml:space="preserve">. </w:t>
      </w:r>
    </w:p>
    <w:p w14:paraId="6E812272" w14:textId="77777777" w:rsidR="00E62DB9" w:rsidRPr="00252034" w:rsidRDefault="00E62DB9" w:rsidP="000F7287">
      <w:pPr>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Land titling</w:t>
      </w:r>
      <w:r w:rsidR="00AE2D7B" w:rsidRPr="00252034">
        <w:rPr>
          <w:rFonts w:ascii="Times New Roman" w:hAnsi="Times New Roman" w:cs="Times New Roman"/>
          <w:i/>
          <w:sz w:val="24"/>
          <w:szCs w:val="24"/>
        </w:rPr>
        <w:t xml:space="preserve"> and </w:t>
      </w:r>
      <w:r w:rsidRPr="00252034">
        <w:rPr>
          <w:rFonts w:ascii="Times New Roman" w:hAnsi="Times New Roman" w:cs="Times New Roman"/>
          <w:i/>
          <w:sz w:val="24"/>
          <w:szCs w:val="24"/>
        </w:rPr>
        <w:t xml:space="preserve">land </w:t>
      </w:r>
      <w:r w:rsidR="00AE2D7B" w:rsidRPr="00252034">
        <w:rPr>
          <w:rFonts w:ascii="Times New Roman" w:hAnsi="Times New Roman" w:cs="Times New Roman"/>
          <w:i/>
          <w:sz w:val="24"/>
          <w:szCs w:val="24"/>
        </w:rPr>
        <w:t>redistribution</w:t>
      </w:r>
      <w:r w:rsidR="00193C32" w:rsidRPr="00252034">
        <w:rPr>
          <w:rFonts w:ascii="Times New Roman" w:hAnsi="Times New Roman" w:cs="Times New Roman"/>
          <w:i/>
          <w:sz w:val="24"/>
          <w:szCs w:val="24"/>
        </w:rPr>
        <w:t xml:space="preserve"> </w:t>
      </w:r>
    </w:p>
    <w:p w14:paraId="6B1370BD" w14:textId="790B3D30" w:rsidR="00E62DB9" w:rsidRPr="00252034" w:rsidRDefault="00E62DB9" w:rsidP="000F7287">
      <w:pPr>
        <w:pStyle w:val="CommentText"/>
        <w:spacing w:line="276" w:lineRule="auto"/>
        <w:jc w:val="both"/>
        <w:rPr>
          <w:rFonts w:ascii="Times New Roman" w:hAnsi="Times New Roman" w:cs="Times New Roman"/>
          <w:color w:val="FF0000"/>
          <w:sz w:val="24"/>
          <w:szCs w:val="24"/>
        </w:rPr>
      </w:pPr>
      <w:r w:rsidRPr="00252034">
        <w:rPr>
          <w:rFonts w:ascii="Times New Roman" w:hAnsi="Times New Roman" w:cs="Times New Roman"/>
          <w:sz w:val="24"/>
          <w:szCs w:val="24"/>
          <w:lang w:val="en-CA"/>
        </w:rPr>
        <w:t>While t</w:t>
      </w:r>
      <w:r w:rsidR="00AE2D7B" w:rsidRPr="00252034">
        <w:rPr>
          <w:rFonts w:ascii="Times New Roman" w:hAnsi="Times New Roman" w:cs="Times New Roman"/>
          <w:sz w:val="24"/>
          <w:szCs w:val="24"/>
          <w:lang w:val="en-CA"/>
        </w:rPr>
        <w:t>he positive outcomes of ‘</w:t>
      </w:r>
      <w:r w:rsidRPr="00252034">
        <w:rPr>
          <w:rFonts w:ascii="Times New Roman" w:hAnsi="Times New Roman" w:cs="Times New Roman"/>
          <w:sz w:val="24"/>
          <w:szCs w:val="24"/>
          <w:lang w:val="en-CA"/>
        </w:rPr>
        <w:t xml:space="preserve">modern’ </w:t>
      </w:r>
      <w:r w:rsidR="00193C32" w:rsidRPr="00252034">
        <w:rPr>
          <w:rFonts w:ascii="Times New Roman" w:hAnsi="Times New Roman" w:cs="Times New Roman"/>
          <w:sz w:val="24"/>
          <w:szCs w:val="24"/>
          <w:lang w:val="en-CA"/>
        </w:rPr>
        <w:t xml:space="preserve">or ‘formal’ </w:t>
      </w:r>
      <w:r w:rsidRPr="00252034">
        <w:rPr>
          <w:rFonts w:ascii="Times New Roman" w:hAnsi="Times New Roman" w:cs="Times New Roman"/>
          <w:sz w:val="24"/>
          <w:szCs w:val="24"/>
          <w:lang w:val="en-CA"/>
        </w:rPr>
        <w:t xml:space="preserve">forms of land titling in strengthening tenure </w:t>
      </w:r>
      <w:r w:rsidR="00AE2D7B" w:rsidRPr="00252034">
        <w:rPr>
          <w:rFonts w:ascii="Times New Roman" w:hAnsi="Times New Roman" w:cs="Times New Roman"/>
          <w:sz w:val="24"/>
          <w:szCs w:val="24"/>
          <w:lang w:val="en-CA"/>
        </w:rPr>
        <w:t xml:space="preserve">protection </w:t>
      </w:r>
      <w:proofErr w:type="gramStart"/>
      <w:r w:rsidRPr="00252034">
        <w:rPr>
          <w:rFonts w:ascii="Times New Roman" w:hAnsi="Times New Roman" w:cs="Times New Roman"/>
          <w:sz w:val="24"/>
          <w:szCs w:val="24"/>
          <w:lang w:val="en-CA"/>
        </w:rPr>
        <w:t>are welcomed</w:t>
      </w:r>
      <w:proofErr w:type="gramEnd"/>
      <w:r w:rsidRPr="00252034">
        <w:rPr>
          <w:rFonts w:ascii="Times New Roman" w:hAnsi="Times New Roman" w:cs="Times New Roman"/>
          <w:sz w:val="24"/>
          <w:szCs w:val="24"/>
          <w:lang w:val="en-CA"/>
        </w:rPr>
        <w:t>, in some cases</w:t>
      </w:r>
      <w:r w:rsidR="00AF6D71" w:rsidRPr="00252034">
        <w:rPr>
          <w:rFonts w:ascii="Times New Roman" w:hAnsi="Times New Roman" w:cs="Times New Roman"/>
          <w:sz w:val="24"/>
          <w:szCs w:val="24"/>
          <w:lang w:val="en-CA"/>
        </w:rPr>
        <w:t>,</w:t>
      </w:r>
      <w:r w:rsidRPr="00252034">
        <w:rPr>
          <w:rFonts w:ascii="Times New Roman" w:hAnsi="Times New Roman" w:cs="Times New Roman"/>
          <w:sz w:val="24"/>
          <w:szCs w:val="24"/>
          <w:lang w:val="en-CA"/>
        </w:rPr>
        <w:t xml:space="preserve"> the introduction of such titling systems has weekend women’s customary claims to land. In view of this, emphasis should </w:t>
      </w:r>
      <w:r w:rsidRPr="00252034">
        <w:rPr>
          <w:rFonts w:ascii="Times New Roman" w:hAnsi="Times New Roman" w:cs="Times New Roman"/>
          <w:sz w:val="24"/>
          <w:szCs w:val="24"/>
          <w:lang w:val="en-CA"/>
        </w:rPr>
        <w:lastRenderedPageBreak/>
        <w:t>be g</w:t>
      </w:r>
      <w:r w:rsidR="007718F6" w:rsidRPr="00252034">
        <w:rPr>
          <w:rFonts w:ascii="Times New Roman" w:hAnsi="Times New Roman" w:cs="Times New Roman"/>
          <w:sz w:val="24"/>
          <w:szCs w:val="24"/>
          <w:lang w:val="en-CA"/>
        </w:rPr>
        <w:t>iven that S</w:t>
      </w:r>
      <w:r w:rsidRPr="00252034">
        <w:rPr>
          <w:rFonts w:ascii="Times New Roman" w:hAnsi="Times New Roman" w:cs="Times New Roman"/>
          <w:sz w:val="24"/>
          <w:szCs w:val="24"/>
          <w:lang w:val="en-CA"/>
        </w:rPr>
        <w:t>tates</w:t>
      </w:r>
      <w:r w:rsidR="00AE2D7B" w:rsidRPr="00252034">
        <w:rPr>
          <w:rFonts w:ascii="Times New Roman" w:hAnsi="Times New Roman" w:cs="Times New Roman"/>
          <w:sz w:val="24"/>
          <w:szCs w:val="24"/>
          <w:lang w:val="en-CA"/>
        </w:rPr>
        <w:t xml:space="preserve"> should ensure that formal</w:t>
      </w:r>
      <w:r w:rsidRPr="00252034">
        <w:rPr>
          <w:rFonts w:ascii="Times New Roman" w:hAnsi="Times New Roman" w:cs="Times New Roman"/>
          <w:sz w:val="24"/>
          <w:szCs w:val="24"/>
          <w:lang w:val="en-CA"/>
        </w:rPr>
        <w:t xml:space="preserve"> titling</w:t>
      </w:r>
      <w:r w:rsidR="004409B8" w:rsidRPr="00252034">
        <w:rPr>
          <w:rFonts w:ascii="Times New Roman" w:hAnsi="Times New Roman" w:cs="Times New Roman"/>
          <w:sz w:val="24"/>
          <w:szCs w:val="24"/>
          <w:lang w:val="en-CA"/>
        </w:rPr>
        <w:t xml:space="preserve"> systems </w:t>
      </w:r>
      <w:proofErr w:type="gramStart"/>
      <w:r w:rsidRPr="00252034">
        <w:rPr>
          <w:rFonts w:ascii="Times New Roman" w:hAnsi="Times New Roman" w:cs="Times New Roman"/>
          <w:sz w:val="24"/>
          <w:szCs w:val="24"/>
          <w:lang w:val="en-CA"/>
        </w:rPr>
        <w:t>are not implemented</w:t>
      </w:r>
      <w:proofErr w:type="gramEnd"/>
      <w:r w:rsidRPr="00252034">
        <w:rPr>
          <w:rFonts w:ascii="Times New Roman" w:hAnsi="Times New Roman" w:cs="Times New Roman"/>
          <w:sz w:val="24"/>
          <w:szCs w:val="24"/>
          <w:lang w:val="en-CA"/>
        </w:rPr>
        <w:t xml:space="preserve"> to the prejudice of women’s </w:t>
      </w:r>
      <w:r w:rsidR="00AE2D7B" w:rsidRPr="00252034">
        <w:rPr>
          <w:rFonts w:ascii="Times New Roman" w:hAnsi="Times New Roman" w:cs="Times New Roman"/>
          <w:sz w:val="24"/>
          <w:szCs w:val="24"/>
          <w:lang w:val="en-CA"/>
        </w:rPr>
        <w:t xml:space="preserve">established </w:t>
      </w:r>
      <w:r w:rsidRPr="00252034">
        <w:rPr>
          <w:rFonts w:ascii="Times New Roman" w:hAnsi="Times New Roman" w:cs="Times New Roman"/>
          <w:sz w:val="24"/>
          <w:szCs w:val="24"/>
          <w:lang w:val="en-CA"/>
        </w:rPr>
        <w:t>customary</w:t>
      </w:r>
      <w:r w:rsidR="00AE2D7B" w:rsidRPr="00252034">
        <w:rPr>
          <w:rFonts w:ascii="Times New Roman" w:hAnsi="Times New Roman" w:cs="Times New Roman"/>
          <w:sz w:val="24"/>
          <w:szCs w:val="24"/>
          <w:lang w:val="en-CA"/>
        </w:rPr>
        <w:t xml:space="preserve"> rights </w:t>
      </w:r>
      <w:r w:rsidRPr="00252034">
        <w:rPr>
          <w:rFonts w:ascii="Times New Roman" w:hAnsi="Times New Roman" w:cs="Times New Roman"/>
          <w:sz w:val="24"/>
          <w:szCs w:val="24"/>
          <w:lang w:val="en-CA"/>
        </w:rPr>
        <w:t>to land</w:t>
      </w:r>
      <w:r w:rsidR="00AE2D7B" w:rsidRPr="00252034">
        <w:rPr>
          <w:rFonts w:ascii="Times New Roman" w:hAnsi="Times New Roman" w:cs="Times New Roman"/>
          <w:sz w:val="24"/>
          <w:szCs w:val="24"/>
          <w:lang w:val="en-CA"/>
        </w:rPr>
        <w:t xml:space="preserve">. </w:t>
      </w:r>
      <w:r w:rsidR="00672780" w:rsidRPr="00252034">
        <w:rPr>
          <w:rFonts w:ascii="Times New Roman" w:hAnsi="Times New Roman" w:cs="Times New Roman"/>
          <w:sz w:val="24"/>
          <w:szCs w:val="24"/>
          <w:lang w:val="en-CA"/>
        </w:rPr>
        <w:t xml:space="preserve">States must </w:t>
      </w:r>
      <w:r w:rsidR="00B36125" w:rsidRPr="00252034">
        <w:rPr>
          <w:rFonts w:ascii="Times New Roman" w:hAnsi="Times New Roman" w:cs="Times New Roman"/>
          <w:sz w:val="24"/>
          <w:szCs w:val="24"/>
          <w:lang w:val="en-CA"/>
        </w:rPr>
        <w:t xml:space="preserve">rather </w:t>
      </w:r>
      <w:r w:rsidR="00672780" w:rsidRPr="00252034">
        <w:rPr>
          <w:rFonts w:ascii="Times New Roman" w:hAnsi="Times New Roman" w:cs="Times New Roman"/>
          <w:sz w:val="24"/>
          <w:szCs w:val="24"/>
        </w:rPr>
        <w:t>promote the positive aspects of customary systems for women</w:t>
      </w:r>
      <w:r w:rsidR="00F16252" w:rsidRPr="00252034">
        <w:rPr>
          <w:rFonts w:ascii="Times New Roman" w:hAnsi="Times New Roman" w:cs="Times New Roman"/>
          <w:sz w:val="24"/>
          <w:szCs w:val="24"/>
        </w:rPr>
        <w:t>,</w:t>
      </w:r>
      <w:r w:rsidR="00B36125" w:rsidRPr="00252034">
        <w:rPr>
          <w:rFonts w:ascii="Times New Roman" w:hAnsi="Times New Roman" w:cs="Times New Roman"/>
          <w:sz w:val="24"/>
          <w:szCs w:val="24"/>
        </w:rPr>
        <w:t xml:space="preserve"> </w:t>
      </w:r>
      <w:r w:rsidR="00AF6D71" w:rsidRPr="00252034">
        <w:rPr>
          <w:rFonts w:ascii="Times New Roman" w:hAnsi="Times New Roman" w:cs="Times New Roman"/>
          <w:sz w:val="24"/>
          <w:szCs w:val="24"/>
        </w:rPr>
        <w:t>and protect women’s rights i</w:t>
      </w:r>
      <w:r w:rsidR="00F16252" w:rsidRPr="00252034">
        <w:rPr>
          <w:rFonts w:ascii="Times New Roman" w:hAnsi="Times New Roman" w:cs="Times New Roman"/>
          <w:sz w:val="24"/>
          <w:szCs w:val="24"/>
        </w:rPr>
        <w:t xml:space="preserve">n land titling and registration, including </w:t>
      </w:r>
      <w:r w:rsidR="000F7287" w:rsidRPr="00252034">
        <w:rPr>
          <w:rFonts w:ascii="Times New Roman" w:hAnsi="Times New Roman" w:cs="Times New Roman"/>
          <w:sz w:val="24"/>
          <w:szCs w:val="24"/>
        </w:rPr>
        <w:t>support</w:t>
      </w:r>
      <w:r w:rsidR="00AF6D71" w:rsidRPr="00252034">
        <w:rPr>
          <w:rFonts w:ascii="Times New Roman" w:hAnsi="Times New Roman" w:cs="Times New Roman"/>
          <w:sz w:val="24"/>
          <w:szCs w:val="24"/>
        </w:rPr>
        <w:t>ing</w:t>
      </w:r>
      <w:r w:rsidR="000F7287" w:rsidRPr="00252034">
        <w:rPr>
          <w:rFonts w:ascii="Times New Roman" w:hAnsi="Times New Roman" w:cs="Times New Roman"/>
          <w:sz w:val="24"/>
          <w:szCs w:val="24"/>
        </w:rPr>
        <w:t xml:space="preserve"> </w:t>
      </w:r>
      <w:r w:rsidR="00AF6D71" w:rsidRPr="00252034">
        <w:rPr>
          <w:rFonts w:ascii="Times New Roman" w:hAnsi="Times New Roman" w:cs="Times New Roman"/>
          <w:sz w:val="24"/>
          <w:szCs w:val="24"/>
        </w:rPr>
        <w:t xml:space="preserve">them not just </w:t>
      </w:r>
      <w:r w:rsidR="000F7287" w:rsidRPr="00252034">
        <w:rPr>
          <w:rFonts w:ascii="Times New Roman" w:hAnsi="Times New Roman" w:cs="Times New Roman"/>
          <w:sz w:val="24"/>
          <w:szCs w:val="24"/>
        </w:rPr>
        <w:t xml:space="preserve">to secure land titles </w:t>
      </w:r>
      <w:r w:rsidR="00AF6D71" w:rsidRPr="00252034">
        <w:rPr>
          <w:rFonts w:ascii="Times New Roman" w:hAnsi="Times New Roman" w:cs="Times New Roman"/>
          <w:sz w:val="24"/>
          <w:szCs w:val="24"/>
        </w:rPr>
        <w:t xml:space="preserve">but also to </w:t>
      </w:r>
      <w:r w:rsidR="000F7287" w:rsidRPr="00252034">
        <w:rPr>
          <w:rFonts w:ascii="Times New Roman" w:hAnsi="Times New Roman" w:cs="Times New Roman"/>
          <w:sz w:val="24"/>
          <w:szCs w:val="24"/>
        </w:rPr>
        <w:t xml:space="preserve">maintain </w:t>
      </w:r>
      <w:r w:rsidR="00AF6D71" w:rsidRPr="00252034">
        <w:rPr>
          <w:rFonts w:ascii="Times New Roman" w:hAnsi="Times New Roman" w:cs="Times New Roman"/>
          <w:sz w:val="24"/>
          <w:szCs w:val="24"/>
        </w:rPr>
        <w:t xml:space="preserve">effective </w:t>
      </w:r>
      <w:r w:rsidR="000F7287" w:rsidRPr="00252034">
        <w:rPr>
          <w:rFonts w:ascii="Times New Roman" w:hAnsi="Times New Roman" w:cs="Times New Roman"/>
          <w:sz w:val="24"/>
          <w:szCs w:val="24"/>
        </w:rPr>
        <w:t>control over the land and</w:t>
      </w:r>
      <w:r w:rsidR="00AF6D71" w:rsidRPr="00252034">
        <w:rPr>
          <w:rFonts w:ascii="Times New Roman" w:hAnsi="Times New Roman" w:cs="Times New Roman"/>
          <w:sz w:val="24"/>
          <w:szCs w:val="24"/>
        </w:rPr>
        <w:t xml:space="preserve"> its</w:t>
      </w:r>
      <w:r w:rsidR="000F7287" w:rsidRPr="00252034">
        <w:rPr>
          <w:rFonts w:ascii="Times New Roman" w:hAnsi="Times New Roman" w:cs="Times New Roman"/>
          <w:sz w:val="24"/>
          <w:szCs w:val="24"/>
        </w:rPr>
        <w:t xml:space="preserve"> resources</w:t>
      </w:r>
      <w:r w:rsidR="00AF6D71" w:rsidRPr="00252034">
        <w:rPr>
          <w:rFonts w:ascii="Times New Roman" w:hAnsi="Times New Roman" w:cs="Times New Roman"/>
          <w:sz w:val="24"/>
          <w:szCs w:val="24"/>
        </w:rPr>
        <w:t>.</w:t>
      </w:r>
    </w:p>
    <w:p w14:paraId="63D8F047" w14:textId="5668DEDA" w:rsidR="00E62DB9" w:rsidRPr="00252034" w:rsidRDefault="004409B8" w:rsidP="00F16252">
      <w:pPr>
        <w:tabs>
          <w:tab w:val="left" w:pos="7374"/>
        </w:tabs>
        <w:spacing w:line="276" w:lineRule="auto"/>
        <w:jc w:val="both"/>
        <w:rPr>
          <w:rFonts w:ascii="Times New Roman" w:hAnsi="Times New Roman" w:cs="Times New Roman"/>
          <w:color w:val="FF0000"/>
          <w:sz w:val="24"/>
          <w:szCs w:val="24"/>
        </w:rPr>
      </w:pPr>
      <w:r w:rsidRPr="00252034">
        <w:rPr>
          <w:rFonts w:ascii="Times New Roman" w:hAnsi="Times New Roman" w:cs="Times New Roman"/>
          <w:sz w:val="24"/>
          <w:szCs w:val="24"/>
        </w:rPr>
        <w:t>Further</w:t>
      </w:r>
      <w:r w:rsidR="00AE2D7B" w:rsidRPr="00252034">
        <w:rPr>
          <w:rFonts w:ascii="Times New Roman" w:hAnsi="Times New Roman" w:cs="Times New Roman"/>
          <w:sz w:val="24"/>
          <w:szCs w:val="24"/>
        </w:rPr>
        <w:t>more</w:t>
      </w:r>
      <w:r w:rsidRPr="00252034">
        <w:rPr>
          <w:rFonts w:ascii="Times New Roman" w:hAnsi="Times New Roman" w:cs="Times New Roman"/>
          <w:sz w:val="24"/>
          <w:szCs w:val="24"/>
        </w:rPr>
        <w:t xml:space="preserve">, it is important to underline </w:t>
      </w:r>
      <w:r w:rsidR="00E62DB9" w:rsidRPr="00252034">
        <w:rPr>
          <w:rFonts w:ascii="Times New Roman" w:hAnsi="Times New Roman" w:cs="Times New Roman"/>
          <w:sz w:val="24"/>
          <w:szCs w:val="24"/>
        </w:rPr>
        <w:t xml:space="preserve">the obligation of the States to ensure </w:t>
      </w:r>
      <w:r w:rsidR="00193C32" w:rsidRPr="00252034">
        <w:rPr>
          <w:rFonts w:ascii="Times New Roman" w:hAnsi="Times New Roman" w:cs="Times New Roman"/>
          <w:sz w:val="24"/>
          <w:szCs w:val="24"/>
        </w:rPr>
        <w:t xml:space="preserve">that the </w:t>
      </w:r>
      <w:r w:rsidR="00AE2D7B" w:rsidRPr="00252034">
        <w:rPr>
          <w:rFonts w:ascii="Times New Roman" w:hAnsi="Times New Roman" w:cs="Times New Roman"/>
          <w:sz w:val="24"/>
          <w:szCs w:val="24"/>
        </w:rPr>
        <w:t>implementation</w:t>
      </w:r>
      <w:r w:rsidR="00193C32" w:rsidRPr="00252034">
        <w:rPr>
          <w:rFonts w:ascii="Times New Roman" w:hAnsi="Times New Roman" w:cs="Times New Roman"/>
          <w:sz w:val="24"/>
          <w:szCs w:val="24"/>
        </w:rPr>
        <w:t xml:space="preserve"> of</w:t>
      </w:r>
      <w:r w:rsidR="00AE2D7B" w:rsidRPr="00252034">
        <w:rPr>
          <w:rFonts w:ascii="Times New Roman" w:hAnsi="Times New Roman" w:cs="Times New Roman"/>
          <w:sz w:val="24"/>
          <w:szCs w:val="24"/>
        </w:rPr>
        <w:t xml:space="preserve"> </w:t>
      </w:r>
      <w:r w:rsidR="00193C32" w:rsidRPr="00252034">
        <w:rPr>
          <w:rFonts w:ascii="Times New Roman" w:hAnsi="Times New Roman" w:cs="Times New Roman"/>
          <w:sz w:val="24"/>
          <w:szCs w:val="24"/>
        </w:rPr>
        <w:t xml:space="preserve">land redistribution or agrarian reform programs respects and protects </w:t>
      </w:r>
      <w:r w:rsidR="00AE2D7B" w:rsidRPr="00252034">
        <w:rPr>
          <w:rFonts w:ascii="Times New Roman" w:hAnsi="Times New Roman" w:cs="Times New Roman"/>
          <w:sz w:val="24"/>
          <w:szCs w:val="24"/>
        </w:rPr>
        <w:t xml:space="preserve">the </w:t>
      </w:r>
      <w:r w:rsidR="00E62DB9" w:rsidRPr="00252034">
        <w:rPr>
          <w:rFonts w:ascii="Times New Roman" w:hAnsi="Times New Roman" w:cs="Times New Roman"/>
          <w:sz w:val="24"/>
          <w:szCs w:val="24"/>
        </w:rPr>
        <w:t>right of women</w:t>
      </w:r>
      <w:r w:rsidR="00193C32" w:rsidRPr="00252034">
        <w:rPr>
          <w:rFonts w:ascii="Times New Roman" w:hAnsi="Times New Roman" w:cs="Times New Roman"/>
          <w:sz w:val="24"/>
          <w:szCs w:val="24"/>
        </w:rPr>
        <w:t xml:space="preserve"> </w:t>
      </w:r>
      <w:r w:rsidR="00E62DB9" w:rsidRPr="00252034">
        <w:rPr>
          <w:rFonts w:ascii="Times New Roman" w:hAnsi="Times New Roman" w:cs="Times New Roman"/>
          <w:sz w:val="24"/>
          <w:szCs w:val="24"/>
        </w:rPr>
        <w:t>to share re</w:t>
      </w:r>
      <w:r w:rsidR="00920A98" w:rsidRPr="00252034">
        <w:rPr>
          <w:rFonts w:ascii="Times New Roman" w:hAnsi="Times New Roman" w:cs="Times New Roman"/>
          <w:sz w:val="24"/>
          <w:szCs w:val="24"/>
        </w:rPr>
        <w:t xml:space="preserve">allocated </w:t>
      </w:r>
      <w:r w:rsidR="00E62DB9" w:rsidRPr="00252034">
        <w:rPr>
          <w:rFonts w:ascii="Times New Roman" w:hAnsi="Times New Roman" w:cs="Times New Roman"/>
          <w:sz w:val="24"/>
          <w:szCs w:val="24"/>
        </w:rPr>
        <w:t xml:space="preserve">land on </w:t>
      </w:r>
      <w:r w:rsidR="00AE2D7B" w:rsidRPr="00252034">
        <w:rPr>
          <w:rFonts w:ascii="Times New Roman" w:hAnsi="Times New Roman" w:cs="Times New Roman"/>
          <w:sz w:val="24"/>
          <w:szCs w:val="24"/>
        </w:rPr>
        <w:t>equal terms with men</w:t>
      </w:r>
      <w:r w:rsidR="00193C32" w:rsidRPr="00252034">
        <w:rPr>
          <w:rFonts w:ascii="Times New Roman" w:hAnsi="Times New Roman" w:cs="Times New Roman"/>
          <w:sz w:val="24"/>
          <w:szCs w:val="24"/>
        </w:rPr>
        <w:t>, regardless of their marital status</w:t>
      </w:r>
      <w:r w:rsidR="00920A98" w:rsidRPr="00252034">
        <w:rPr>
          <w:rFonts w:ascii="Times New Roman" w:hAnsi="Times New Roman" w:cs="Times New Roman"/>
          <w:sz w:val="24"/>
          <w:szCs w:val="24"/>
        </w:rPr>
        <w:t>.</w:t>
      </w:r>
      <w:r w:rsidR="00F16252" w:rsidRPr="00252034">
        <w:rPr>
          <w:rFonts w:ascii="Times New Roman" w:hAnsi="Times New Roman" w:cs="Times New Roman"/>
          <w:sz w:val="24"/>
          <w:szCs w:val="24"/>
        </w:rPr>
        <w:t xml:space="preserve"> </w:t>
      </w:r>
      <w:r w:rsidR="00920A98" w:rsidRPr="00252034">
        <w:rPr>
          <w:rFonts w:ascii="Times New Roman" w:hAnsi="Times New Roman" w:cs="Times New Roman"/>
          <w:sz w:val="24"/>
          <w:szCs w:val="24"/>
        </w:rPr>
        <w:t>Such programs</w:t>
      </w:r>
      <w:r w:rsidR="00255059" w:rsidRPr="00252034">
        <w:rPr>
          <w:rFonts w:ascii="Times New Roman" w:hAnsi="Times New Roman" w:cs="Times New Roman"/>
          <w:sz w:val="24"/>
          <w:szCs w:val="24"/>
        </w:rPr>
        <w:t xml:space="preserve"> should have effective monitoring systems to guarantee that relocation processes do not disadvantage women or render them vulnerable, and </w:t>
      </w:r>
      <w:proofErr w:type="gramStart"/>
      <w:r w:rsidR="00255059" w:rsidRPr="00252034">
        <w:rPr>
          <w:rFonts w:ascii="Times New Roman" w:hAnsi="Times New Roman" w:cs="Times New Roman"/>
          <w:sz w:val="24"/>
          <w:szCs w:val="24"/>
        </w:rPr>
        <w:t>should also</w:t>
      </w:r>
      <w:proofErr w:type="gramEnd"/>
      <w:r w:rsidR="00255059" w:rsidRPr="00252034">
        <w:rPr>
          <w:rFonts w:ascii="Times New Roman" w:hAnsi="Times New Roman" w:cs="Times New Roman"/>
          <w:sz w:val="24"/>
          <w:szCs w:val="24"/>
        </w:rPr>
        <w:t xml:space="preserve"> integrate mechanisms for granting preferential treatment to women when appropriate.</w:t>
      </w:r>
    </w:p>
    <w:p w14:paraId="12044062" w14:textId="77777777" w:rsidR="00443C6B" w:rsidRPr="00252034" w:rsidRDefault="00E62DB9" w:rsidP="004E71B1">
      <w:pPr>
        <w:tabs>
          <w:tab w:val="left" w:pos="1134"/>
        </w:tabs>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 xml:space="preserve">Participation, consultation and transparency </w:t>
      </w:r>
    </w:p>
    <w:p w14:paraId="4826A985" w14:textId="276A9234" w:rsidR="00E62DB9" w:rsidRPr="00252034" w:rsidRDefault="00443C6B" w:rsidP="00824F8C">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The Wo</w:t>
      </w:r>
      <w:r w:rsidR="002D5EC0" w:rsidRPr="00252034">
        <w:rPr>
          <w:rFonts w:ascii="Times New Roman" w:hAnsi="Times New Roman" w:cs="Times New Roman"/>
          <w:sz w:val="24"/>
          <w:szCs w:val="24"/>
        </w:rPr>
        <w:t>r</w:t>
      </w:r>
      <w:r w:rsidRPr="00252034">
        <w:rPr>
          <w:rFonts w:ascii="Times New Roman" w:hAnsi="Times New Roman" w:cs="Times New Roman"/>
          <w:sz w:val="24"/>
          <w:szCs w:val="24"/>
        </w:rPr>
        <w:t>king Group has hig</w:t>
      </w:r>
      <w:r w:rsidR="006A59C4" w:rsidRPr="00252034">
        <w:rPr>
          <w:rFonts w:ascii="Times New Roman" w:hAnsi="Times New Roman" w:cs="Times New Roman"/>
          <w:sz w:val="24"/>
          <w:szCs w:val="24"/>
        </w:rPr>
        <w:t>hlighted in its work the gender</w:t>
      </w:r>
      <w:r w:rsidR="00BB0236" w:rsidRPr="00252034">
        <w:rPr>
          <w:rFonts w:ascii="Times New Roman" w:hAnsi="Times New Roman" w:cs="Times New Roman"/>
          <w:sz w:val="24"/>
          <w:szCs w:val="24"/>
        </w:rPr>
        <w:t xml:space="preserve"> </w:t>
      </w:r>
      <w:r w:rsidR="00E62DB9" w:rsidRPr="00252034">
        <w:rPr>
          <w:rFonts w:ascii="Times New Roman" w:hAnsi="Times New Roman" w:cs="Times New Roman"/>
          <w:sz w:val="24"/>
          <w:szCs w:val="24"/>
        </w:rPr>
        <w:t xml:space="preserve">based barriers for women’s </w:t>
      </w:r>
      <w:r w:rsidRPr="00252034">
        <w:rPr>
          <w:rFonts w:ascii="Times New Roman" w:hAnsi="Times New Roman" w:cs="Times New Roman"/>
          <w:sz w:val="24"/>
          <w:szCs w:val="24"/>
        </w:rPr>
        <w:t xml:space="preserve">equal </w:t>
      </w:r>
      <w:r w:rsidR="00E62DB9" w:rsidRPr="00252034">
        <w:rPr>
          <w:rFonts w:ascii="Times New Roman" w:hAnsi="Times New Roman" w:cs="Times New Roman"/>
          <w:sz w:val="24"/>
          <w:szCs w:val="24"/>
        </w:rPr>
        <w:t>participation at all levels (family, com</w:t>
      </w:r>
      <w:r w:rsidRPr="00252034">
        <w:rPr>
          <w:rFonts w:ascii="Times New Roman" w:hAnsi="Times New Roman" w:cs="Times New Roman"/>
          <w:sz w:val="24"/>
          <w:szCs w:val="24"/>
        </w:rPr>
        <w:t xml:space="preserve">munity, local government, etc.). </w:t>
      </w:r>
      <w:r w:rsidR="00E62DB9" w:rsidRPr="00252034">
        <w:rPr>
          <w:rFonts w:ascii="Times New Roman" w:hAnsi="Times New Roman" w:cs="Times New Roman"/>
          <w:sz w:val="24"/>
          <w:szCs w:val="24"/>
        </w:rPr>
        <w:t>Wome</w:t>
      </w:r>
      <w:r w:rsidRPr="00252034">
        <w:rPr>
          <w:rFonts w:ascii="Times New Roman" w:hAnsi="Times New Roman" w:cs="Times New Roman"/>
          <w:sz w:val="24"/>
          <w:szCs w:val="24"/>
        </w:rPr>
        <w:t xml:space="preserve">n’s disproportionate burden of household </w:t>
      </w:r>
      <w:r w:rsidR="00E62DB9" w:rsidRPr="00252034">
        <w:rPr>
          <w:rFonts w:ascii="Times New Roman" w:hAnsi="Times New Roman" w:cs="Times New Roman"/>
          <w:sz w:val="24"/>
          <w:szCs w:val="24"/>
        </w:rPr>
        <w:t>work, ge</w:t>
      </w:r>
      <w:r w:rsidRPr="00252034">
        <w:rPr>
          <w:rFonts w:ascii="Times New Roman" w:hAnsi="Times New Roman" w:cs="Times New Roman"/>
          <w:sz w:val="24"/>
          <w:szCs w:val="24"/>
        </w:rPr>
        <w:t>nder</w:t>
      </w:r>
      <w:r w:rsidR="00573751" w:rsidRPr="00252034">
        <w:rPr>
          <w:rFonts w:ascii="Times New Roman" w:hAnsi="Times New Roman" w:cs="Times New Roman"/>
          <w:sz w:val="24"/>
          <w:szCs w:val="24"/>
        </w:rPr>
        <w:t>-</w:t>
      </w:r>
      <w:r w:rsidRPr="00252034">
        <w:rPr>
          <w:rFonts w:ascii="Times New Roman" w:hAnsi="Times New Roman" w:cs="Times New Roman"/>
          <w:sz w:val="24"/>
          <w:szCs w:val="24"/>
        </w:rPr>
        <w:t>based violence and gender</w:t>
      </w:r>
      <w:r w:rsidR="00E62DB9" w:rsidRPr="00252034">
        <w:rPr>
          <w:rFonts w:ascii="Times New Roman" w:hAnsi="Times New Roman" w:cs="Times New Roman"/>
          <w:sz w:val="24"/>
          <w:szCs w:val="24"/>
        </w:rPr>
        <w:t xml:space="preserve"> stereotypes </w:t>
      </w:r>
      <w:r w:rsidRPr="00252034">
        <w:rPr>
          <w:rFonts w:ascii="Times New Roman" w:hAnsi="Times New Roman" w:cs="Times New Roman"/>
          <w:sz w:val="24"/>
          <w:szCs w:val="24"/>
        </w:rPr>
        <w:t xml:space="preserve">about women’s roles limit their capacity and opportunities </w:t>
      </w:r>
      <w:r w:rsidR="00E62DB9" w:rsidRPr="00252034">
        <w:rPr>
          <w:rFonts w:ascii="Times New Roman" w:hAnsi="Times New Roman" w:cs="Times New Roman"/>
          <w:sz w:val="24"/>
          <w:szCs w:val="24"/>
        </w:rPr>
        <w:t>to engage in community and family decision-making in relat</w:t>
      </w:r>
      <w:r w:rsidRPr="00252034">
        <w:rPr>
          <w:rFonts w:ascii="Times New Roman" w:hAnsi="Times New Roman" w:cs="Times New Roman"/>
          <w:sz w:val="24"/>
          <w:szCs w:val="24"/>
        </w:rPr>
        <w:t xml:space="preserve">ion to the </w:t>
      </w:r>
      <w:r w:rsidR="00806865" w:rsidRPr="00252034">
        <w:rPr>
          <w:rFonts w:ascii="Times New Roman" w:hAnsi="Times New Roman" w:cs="Times New Roman"/>
          <w:sz w:val="24"/>
          <w:szCs w:val="24"/>
        </w:rPr>
        <w:t xml:space="preserve">control and governance of </w:t>
      </w:r>
      <w:r w:rsidRPr="00252034">
        <w:rPr>
          <w:rFonts w:ascii="Times New Roman" w:hAnsi="Times New Roman" w:cs="Times New Roman"/>
          <w:sz w:val="24"/>
          <w:szCs w:val="24"/>
        </w:rPr>
        <w:t xml:space="preserve">land </w:t>
      </w:r>
      <w:r w:rsidR="00E62DB9" w:rsidRPr="00252034">
        <w:rPr>
          <w:rFonts w:ascii="Times New Roman" w:hAnsi="Times New Roman" w:cs="Times New Roman"/>
          <w:sz w:val="24"/>
          <w:szCs w:val="24"/>
        </w:rPr>
        <w:t>on equal footing with their male counterparts</w:t>
      </w:r>
      <w:r w:rsidR="00806865" w:rsidRPr="00252034">
        <w:rPr>
          <w:rFonts w:ascii="Times New Roman" w:hAnsi="Times New Roman" w:cs="Times New Roman"/>
          <w:sz w:val="24"/>
          <w:szCs w:val="24"/>
        </w:rPr>
        <w:t>. </w:t>
      </w:r>
      <w:r w:rsidR="00FD2070" w:rsidRPr="00252034">
        <w:rPr>
          <w:rFonts w:ascii="Times New Roman" w:hAnsi="Times New Roman" w:cs="Times New Roman"/>
          <w:sz w:val="24"/>
          <w:szCs w:val="24"/>
        </w:rPr>
        <w:t>Although women make up the majority of agricultural workers who till the land are female and yet they are deprived a significant share in land governance</w:t>
      </w:r>
      <w:r w:rsidR="00824F8C" w:rsidRPr="00252034">
        <w:rPr>
          <w:rFonts w:ascii="Times New Roman" w:hAnsi="Times New Roman" w:cs="Times New Roman"/>
          <w:sz w:val="24"/>
          <w:szCs w:val="24"/>
        </w:rPr>
        <w:t xml:space="preserve"> </w:t>
      </w:r>
      <w:r w:rsidR="004F0657" w:rsidRPr="00252034">
        <w:rPr>
          <w:rFonts w:ascii="Times New Roman" w:hAnsi="Times New Roman" w:cs="Times New Roman"/>
          <w:sz w:val="24"/>
          <w:szCs w:val="24"/>
        </w:rPr>
        <w:t xml:space="preserve">in a context of </w:t>
      </w:r>
      <w:r w:rsidR="00824F8C" w:rsidRPr="00252034">
        <w:rPr>
          <w:rFonts w:ascii="Times New Roman" w:hAnsi="Times New Roman" w:cs="Times New Roman"/>
          <w:sz w:val="24"/>
          <w:szCs w:val="24"/>
        </w:rPr>
        <w:t xml:space="preserve">normalized exclusion of women from decision-making. </w:t>
      </w:r>
      <w:r w:rsidR="004E71B1" w:rsidRPr="00252034">
        <w:rPr>
          <w:rFonts w:ascii="Times New Roman" w:hAnsi="Times New Roman" w:cs="Times New Roman"/>
          <w:sz w:val="24"/>
          <w:szCs w:val="24"/>
        </w:rPr>
        <w:t xml:space="preserve">States must take measures to eliminate </w:t>
      </w:r>
      <w:r w:rsidR="00DE3214" w:rsidRPr="00252034">
        <w:rPr>
          <w:rFonts w:ascii="Times New Roman" w:hAnsi="Times New Roman" w:cs="Times New Roman"/>
          <w:bCs/>
          <w:sz w:val="24"/>
          <w:szCs w:val="24"/>
        </w:rPr>
        <w:t xml:space="preserve">violence and discrimination </w:t>
      </w:r>
      <w:r w:rsidR="004E71B1" w:rsidRPr="00252034">
        <w:rPr>
          <w:rFonts w:ascii="Times New Roman" w:hAnsi="Times New Roman" w:cs="Times New Roman"/>
          <w:bCs/>
          <w:sz w:val="24"/>
          <w:szCs w:val="24"/>
        </w:rPr>
        <w:t xml:space="preserve">limiting the participation </w:t>
      </w:r>
      <w:r w:rsidR="00920A98" w:rsidRPr="00252034">
        <w:rPr>
          <w:rFonts w:ascii="Times New Roman" w:hAnsi="Times New Roman" w:cs="Times New Roman"/>
          <w:bCs/>
          <w:sz w:val="24"/>
          <w:szCs w:val="24"/>
        </w:rPr>
        <w:t xml:space="preserve">of </w:t>
      </w:r>
      <w:r w:rsidR="00DE3214" w:rsidRPr="00252034">
        <w:rPr>
          <w:rFonts w:ascii="Times New Roman" w:hAnsi="Times New Roman" w:cs="Times New Roman"/>
          <w:bCs/>
          <w:sz w:val="24"/>
          <w:szCs w:val="24"/>
        </w:rPr>
        <w:t>women</w:t>
      </w:r>
      <w:r w:rsidR="004E71B1" w:rsidRPr="00252034">
        <w:rPr>
          <w:rFonts w:ascii="Times New Roman" w:hAnsi="Times New Roman" w:cs="Times New Roman"/>
          <w:bCs/>
          <w:sz w:val="24"/>
          <w:szCs w:val="24"/>
        </w:rPr>
        <w:t xml:space="preserve"> in family, community and public decision</w:t>
      </w:r>
      <w:r w:rsidR="00BB0236" w:rsidRPr="00252034">
        <w:rPr>
          <w:rFonts w:ascii="Times New Roman" w:hAnsi="Times New Roman" w:cs="Times New Roman"/>
          <w:bCs/>
          <w:sz w:val="24"/>
          <w:szCs w:val="24"/>
        </w:rPr>
        <w:t>-</w:t>
      </w:r>
      <w:r w:rsidR="004E71B1" w:rsidRPr="00252034">
        <w:rPr>
          <w:rFonts w:ascii="Times New Roman" w:hAnsi="Times New Roman" w:cs="Times New Roman"/>
          <w:bCs/>
          <w:sz w:val="24"/>
          <w:szCs w:val="24"/>
        </w:rPr>
        <w:t>making with respect to land governance.</w:t>
      </w:r>
      <w:r w:rsidR="00727C64" w:rsidRPr="00252034">
        <w:rPr>
          <w:rFonts w:ascii="Times New Roman" w:hAnsi="Times New Roman" w:cs="Times New Roman"/>
          <w:sz w:val="24"/>
          <w:szCs w:val="24"/>
        </w:rPr>
        <w:t xml:space="preserve"> </w:t>
      </w:r>
    </w:p>
    <w:p w14:paraId="0E423CD2" w14:textId="6969FF3A" w:rsidR="00806865" w:rsidRPr="00252034" w:rsidRDefault="007718F6" w:rsidP="004E71B1">
      <w:pPr>
        <w:tabs>
          <w:tab w:val="left" w:pos="1134"/>
        </w:tabs>
        <w:spacing w:line="276" w:lineRule="auto"/>
        <w:jc w:val="both"/>
        <w:rPr>
          <w:rFonts w:ascii="Times New Roman" w:hAnsi="Times New Roman" w:cs="Times New Roman"/>
          <w:i/>
          <w:strike/>
          <w:sz w:val="24"/>
          <w:szCs w:val="24"/>
        </w:rPr>
      </w:pPr>
      <w:r w:rsidRPr="00252034">
        <w:rPr>
          <w:rFonts w:ascii="Times New Roman" w:hAnsi="Times New Roman" w:cs="Times New Roman"/>
          <w:sz w:val="24"/>
          <w:szCs w:val="24"/>
        </w:rPr>
        <w:lastRenderedPageBreak/>
        <w:t xml:space="preserve">It </w:t>
      </w:r>
      <w:proofErr w:type="gramStart"/>
      <w:r w:rsidRPr="00252034">
        <w:rPr>
          <w:rFonts w:ascii="Times New Roman" w:hAnsi="Times New Roman" w:cs="Times New Roman"/>
          <w:sz w:val="24"/>
          <w:szCs w:val="24"/>
        </w:rPr>
        <w:t>must be emphasized</w:t>
      </w:r>
      <w:proofErr w:type="gramEnd"/>
      <w:r w:rsidRPr="00252034">
        <w:rPr>
          <w:rFonts w:ascii="Times New Roman" w:hAnsi="Times New Roman" w:cs="Times New Roman"/>
          <w:sz w:val="24"/>
          <w:szCs w:val="24"/>
        </w:rPr>
        <w:t xml:space="preserve"> that S</w:t>
      </w:r>
      <w:r w:rsidR="00DE3214" w:rsidRPr="00252034">
        <w:rPr>
          <w:rFonts w:ascii="Times New Roman" w:hAnsi="Times New Roman" w:cs="Times New Roman"/>
          <w:sz w:val="24"/>
          <w:szCs w:val="24"/>
        </w:rPr>
        <w:t xml:space="preserve">tates need to consult </w:t>
      </w:r>
      <w:r w:rsidR="003477C2" w:rsidRPr="00252034">
        <w:rPr>
          <w:rFonts w:ascii="Times New Roman" w:hAnsi="Times New Roman" w:cs="Times New Roman"/>
          <w:sz w:val="24"/>
          <w:szCs w:val="24"/>
        </w:rPr>
        <w:t>and engage with women</w:t>
      </w:r>
      <w:r w:rsidR="000F7287" w:rsidRPr="00252034">
        <w:rPr>
          <w:rFonts w:ascii="Times New Roman" w:hAnsi="Times New Roman" w:cs="Times New Roman"/>
          <w:sz w:val="24"/>
          <w:szCs w:val="24"/>
        </w:rPr>
        <w:t xml:space="preserve"> from divers</w:t>
      </w:r>
      <w:r w:rsidR="006E76BE" w:rsidRPr="00252034">
        <w:rPr>
          <w:rFonts w:ascii="Times New Roman" w:hAnsi="Times New Roman" w:cs="Times New Roman"/>
          <w:sz w:val="24"/>
          <w:szCs w:val="24"/>
        </w:rPr>
        <w:t>e</w:t>
      </w:r>
      <w:r w:rsidR="000F7287" w:rsidRPr="00252034">
        <w:rPr>
          <w:rFonts w:ascii="Times New Roman" w:hAnsi="Times New Roman" w:cs="Times New Roman"/>
          <w:sz w:val="24"/>
          <w:szCs w:val="24"/>
        </w:rPr>
        <w:t xml:space="preserve"> groups</w:t>
      </w:r>
      <w:r w:rsidR="003477C2" w:rsidRPr="00252034">
        <w:rPr>
          <w:rFonts w:ascii="Times New Roman" w:hAnsi="Times New Roman" w:cs="Times New Roman"/>
          <w:sz w:val="24"/>
          <w:szCs w:val="24"/>
        </w:rPr>
        <w:t xml:space="preserve"> </w:t>
      </w:r>
      <w:r w:rsidR="00DE3214" w:rsidRPr="00252034">
        <w:rPr>
          <w:rFonts w:ascii="Times New Roman" w:hAnsi="Times New Roman" w:cs="Times New Roman"/>
          <w:sz w:val="24"/>
          <w:szCs w:val="24"/>
        </w:rPr>
        <w:t xml:space="preserve">and take into account </w:t>
      </w:r>
      <w:r w:rsidR="003477C2" w:rsidRPr="00252034">
        <w:rPr>
          <w:rFonts w:ascii="Times New Roman" w:hAnsi="Times New Roman" w:cs="Times New Roman"/>
          <w:bCs/>
          <w:sz w:val="24"/>
          <w:szCs w:val="24"/>
        </w:rPr>
        <w:t>their experiences, perspectives and concerns</w:t>
      </w:r>
      <w:r w:rsidR="00573751" w:rsidRPr="00252034">
        <w:rPr>
          <w:rFonts w:ascii="Times New Roman" w:hAnsi="Times New Roman" w:cs="Times New Roman"/>
          <w:bCs/>
          <w:sz w:val="24"/>
          <w:szCs w:val="24"/>
        </w:rPr>
        <w:t>, specifically relating to structural discrimination, gender-based violence, denial of agency and exclusion,</w:t>
      </w:r>
      <w:r w:rsidR="003477C2" w:rsidRPr="00252034">
        <w:rPr>
          <w:rFonts w:ascii="Times New Roman" w:hAnsi="Times New Roman" w:cs="Times New Roman"/>
          <w:bCs/>
          <w:sz w:val="24"/>
          <w:szCs w:val="24"/>
        </w:rPr>
        <w:t xml:space="preserve"> in </w:t>
      </w:r>
      <w:r w:rsidR="00E62DB9" w:rsidRPr="00252034">
        <w:rPr>
          <w:rFonts w:ascii="Times New Roman" w:hAnsi="Times New Roman" w:cs="Times New Roman"/>
          <w:bCs/>
          <w:sz w:val="24"/>
          <w:szCs w:val="24"/>
        </w:rPr>
        <w:t>processe</w:t>
      </w:r>
      <w:r w:rsidR="00DE3214" w:rsidRPr="00252034">
        <w:rPr>
          <w:rFonts w:ascii="Times New Roman" w:hAnsi="Times New Roman" w:cs="Times New Roman"/>
          <w:bCs/>
          <w:sz w:val="24"/>
          <w:szCs w:val="24"/>
        </w:rPr>
        <w:t>s of legal, policy</w:t>
      </w:r>
      <w:r w:rsidR="003C143E" w:rsidRPr="00252034">
        <w:rPr>
          <w:rFonts w:ascii="Times New Roman" w:hAnsi="Times New Roman" w:cs="Times New Roman"/>
          <w:bCs/>
          <w:sz w:val="24"/>
          <w:szCs w:val="24"/>
        </w:rPr>
        <w:t xml:space="preserve"> </w:t>
      </w:r>
      <w:r w:rsidR="00DE3214" w:rsidRPr="00252034">
        <w:rPr>
          <w:rFonts w:ascii="Times New Roman" w:hAnsi="Times New Roman" w:cs="Times New Roman"/>
          <w:bCs/>
          <w:sz w:val="24"/>
          <w:szCs w:val="24"/>
        </w:rPr>
        <w:t xml:space="preserve">and institutional </w:t>
      </w:r>
      <w:r w:rsidR="003C143E" w:rsidRPr="00252034">
        <w:rPr>
          <w:rFonts w:ascii="Times New Roman" w:hAnsi="Times New Roman" w:cs="Times New Roman"/>
          <w:bCs/>
          <w:sz w:val="24"/>
          <w:szCs w:val="24"/>
        </w:rPr>
        <w:t xml:space="preserve">reform </w:t>
      </w:r>
      <w:r w:rsidR="00DE3214" w:rsidRPr="00252034">
        <w:rPr>
          <w:rFonts w:ascii="Times New Roman" w:hAnsi="Times New Roman" w:cs="Times New Roman"/>
          <w:bCs/>
          <w:sz w:val="24"/>
          <w:szCs w:val="24"/>
        </w:rPr>
        <w:t xml:space="preserve">and </w:t>
      </w:r>
      <w:r w:rsidR="003C143E" w:rsidRPr="00252034">
        <w:rPr>
          <w:rFonts w:ascii="Times New Roman" w:hAnsi="Times New Roman" w:cs="Times New Roman"/>
          <w:bCs/>
          <w:sz w:val="24"/>
          <w:szCs w:val="24"/>
        </w:rPr>
        <w:t>development</w:t>
      </w:r>
      <w:r w:rsidR="003477C2" w:rsidRPr="00252034">
        <w:rPr>
          <w:rFonts w:ascii="Times New Roman" w:hAnsi="Times New Roman" w:cs="Times New Roman"/>
          <w:bCs/>
          <w:sz w:val="24"/>
          <w:szCs w:val="24"/>
        </w:rPr>
        <w:t xml:space="preserve"> pertaining to l</w:t>
      </w:r>
      <w:r w:rsidR="00DE3214" w:rsidRPr="00252034">
        <w:rPr>
          <w:rFonts w:ascii="Times New Roman" w:hAnsi="Times New Roman" w:cs="Times New Roman"/>
          <w:bCs/>
          <w:sz w:val="24"/>
          <w:szCs w:val="24"/>
        </w:rPr>
        <w:t>and</w:t>
      </w:r>
      <w:r w:rsidR="003C143E" w:rsidRPr="00252034">
        <w:rPr>
          <w:rFonts w:ascii="Times New Roman" w:hAnsi="Times New Roman" w:cs="Times New Roman"/>
          <w:bCs/>
          <w:sz w:val="24"/>
          <w:szCs w:val="24"/>
        </w:rPr>
        <w:t>.</w:t>
      </w:r>
      <w:r w:rsidR="003C143E" w:rsidRPr="00252034">
        <w:rPr>
          <w:rFonts w:ascii="Times New Roman" w:hAnsi="Times New Roman" w:cs="Times New Roman"/>
          <w:b/>
          <w:bCs/>
          <w:sz w:val="24"/>
          <w:szCs w:val="24"/>
        </w:rPr>
        <w:t xml:space="preserve"> </w:t>
      </w:r>
      <w:proofErr w:type="gramStart"/>
      <w:r w:rsidR="00DE3214" w:rsidRPr="00252034">
        <w:rPr>
          <w:rFonts w:ascii="Times New Roman" w:hAnsi="Times New Roman" w:cs="Times New Roman"/>
          <w:bCs/>
          <w:sz w:val="24"/>
          <w:szCs w:val="24"/>
        </w:rPr>
        <w:t xml:space="preserve">This calls for designing and implementing targeted </w:t>
      </w:r>
      <w:r w:rsidR="00AD657A" w:rsidRPr="00252034">
        <w:rPr>
          <w:rFonts w:ascii="Times New Roman" w:hAnsi="Times New Roman" w:cs="Times New Roman"/>
          <w:bCs/>
          <w:sz w:val="24"/>
          <w:szCs w:val="24"/>
        </w:rPr>
        <w:t xml:space="preserve">measures </w:t>
      </w:r>
      <w:r w:rsidR="003C143E" w:rsidRPr="00252034">
        <w:rPr>
          <w:rFonts w:ascii="Times New Roman" w:hAnsi="Times New Roman" w:cs="Times New Roman"/>
          <w:sz w:val="24"/>
          <w:szCs w:val="24"/>
        </w:rPr>
        <w:t>to support</w:t>
      </w:r>
      <w:r w:rsidR="000C5811" w:rsidRPr="00252034">
        <w:rPr>
          <w:rFonts w:ascii="Times New Roman" w:hAnsi="Times New Roman" w:cs="Times New Roman"/>
          <w:sz w:val="24"/>
          <w:szCs w:val="24"/>
        </w:rPr>
        <w:t xml:space="preserve"> and ensure</w:t>
      </w:r>
      <w:r w:rsidR="003C143E" w:rsidRPr="00252034">
        <w:rPr>
          <w:rFonts w:ascii="Times New Roman" w:hAnsi="Times New Roman" w:cs="Times New Roman"/>
          <w:sz w:val="24"/>
          <w:szCs w:val="24"/>
        </w:rPr>
        <w:t xml:space="preserve"> </w:t>
      </w:r>
      <w:r w:rsidR="00806865" w:rsidRPr="00252034">
        <w:rPr>
          <w:rFonts w:ascii="Times New Roman" w:hAnsi="Times New Roman" w:cs="Times New Roman"/>
          <w:sz w:val="24"/>
          <w:szCs w:val="24"/>
        </w:rPr>
        <w:t xml:space="preserve">the participation </w:t>
      </w:r>
      <w:r w:rsidR="00E62DB9" w:rsidRPr="00252034">
        <w:rPr>
          <w:rFonts w:ascii="Times New Roman" w:hAnsi="Times New Roman" w:cs="Times New Roman"/>
          <w:sz w:val="24"/>
          <w:szCs w:val="24"/>
        </w:rPr>
        <w:t>and leadership</w:t>
      </w:r>
      <w:r w:rsidR="00806865" w:rsidRPr="00252034">
        <w:rPr>
          <w:rFonts w:ascii="Times New Roman" w:hAnsi="Times New Roman" w:cs="Times New Roman"/>
          <w:sz w:val="24"/>
          <w:szCs w:val="24"/>
        </w:rPr>
        <w:t xml:space="preserve"> of</w:t>
      </w:r>
      <w:r w:rsidR="00E62DB9" w:rsidRPr="00252034">
        <w:rPr>
          <w:rFonts w:ascii="Times New Roman" w:hAnsi="Times New Roman" w:cs="Times New Roman"/>
          <w:sz w:val="24"/>
          <w:szCs w:val="24"/>
        </w:rPr>
        <w:t xml:space="preserve"> women in land governance which should include the equal representation of women in forums and mechanisms on land rights and the allocation of ade</w:t>
      </w:r>
      <w:r w:rsidR="00806865" w:rsidRPr="00252034">
        <w:rPr>
          <w:rFonts w:ascii="Times New Roman" w:hAnsi="Times New Roman" w:cs="Times New Roman"/>
          <w:sz w:val="24"/>
          <w:szCs w:val="24"/>
        </w:rPr>
        <w:t xml:space="preserve">quate resources for building women’s capacity for their meaningful engagement and </w:t>
      </w:r>
      <w:r w:rsidR="00E62DB9" w:rsidRPr="00252034">
        <w:rPr>
          <w:rFonts w:ascii="Times New Roman" w:hAnsi="Times New Roman" w:cs="Times New Roman"/>
          <w:sz w:val="24"/>
          <w:szCs w:val="24"/>
        </w:rPr>
        <w:t xml:space="preserve">leadership </w:t>
      </w:r>
      <w:r w:rsidR="00806865" w:rsidRPr="00252034">
        <w:rPr>
          <w:rFonts w:ascii="Times New Roman" w:hAnsi="Times New Roman" w:cs="Times New Roman"/>
          <w:sz w:val="24"/>
          <w:szCs w:val="24"/>
        </w:rPr>
        <w:t xml:space="preserve">in the </w:t>
      </w:r>
      <w:r w:rsidR="00E62DB9" w:rsidRPr="00252034">
        <w:rPr>
          <w:rFonts w:ascii="Times New Roman" w:hAnsi="Times New Roman" w:cs="Times New Roman"/>
          <w:sz w:val="24"/>
          <w:szCs w:val="24"/>
        </w:rPr>
        <w:t>formulation, implementation and monitoring of policy at all levels of governance.</w:t>
      </w:r>
      <w:proofErr w:type="gramEnd"/>
      <w:r w:rsidR="00E62DB9" w:rsidRPr="00252034">
        <w:rPr>
          <w:rFonts w:ascii="Times New Roman" w:hAnsi="Times New Roman" w:cs="Times New Roman"/>
          <w:sz w:val="24"/>
          <w:szCs w:val="24"/>
        </w:rPr>
        <w:t xml:space="preserve"> </w:t>
      </w:r>
      <w:r w:rsidR="00B006A2" w:rsidRPr="00252034">
        <w:rPr>
          <w:rFonts w:ascii="Times New Roman" w:hAnsi="Times New Roman" w:cs="Times New Roman"/>
          <w:sz w:val="24"/>
          <w:szCs w:val="24"/>
        </w:rPr>
        <w:t>Land g</w:t>
      </w:r>
      <w:r w:rsidR="00B95FFA" w:rsidRPr="00252034">
        <w:rPr>
          <w:rFonts w:ascii="Times New Roman" w:hAnsi="Times New Roman" w:cs="Times New Roman"/>
          <w:sz w:val="24"/>
          <w:szCs w:val="24"/>
        </w:rPr>
        <w:t xml:space="preserve">overnance </w:t>
      </w:r>
      <w:r w:rsidR="00B006A2" w:rsidRPr="00252034">
        <w:rPr>
          <w:rFonts w:ascii="Times New Roman" w:hAnsi="Times New Roman" w:cs="Times New Roman"/>
          <w:sz w:val="24"/>
          <w:szCs w:val="24"/>
        </w:rPr>
        <w:t>s</w:t>
      </w:r>
      <w:r w:rsidR="002F6723" w:rsidRPr="00252034">
        <w:rPr>
          <w:rFonts w:ascii="Times New Roman" w:hAnsi="Times New Roman" w:cs="Times New Roman"/>
          <w:sz w:val="24"/>
          <w:szCs w:val="24"/>
        </w:rPr>
        <w:t xml:space="preserve">ystems </w:t>
      </w:r>
      <w:r w:rsidR="00B95FFA" w:rsidRPr="00252034">
        <w:rPr>
          <w:rFonts w:ascii="Times New Roman" w:hAnsi="Times New Roman" w:cs="Times New Roman"/>
          <w:sz w:val="24"/>
          <w:szCs w:val="24"/>
        </w:rPr>
        <w:t>should</w:t>
      </w:r>
      <w:r w:rsidR="00B006A2" w:rsidRPr="00252034">
        <w:rPr>
          <w:rFonts w:ascii="Times New Roman" w:hAnsi="Times New Roman" w:cs="Times New Roman"/>
          <w:sz w:val="24"/>
          <w:szCs w:val="24"/>
        </w:rPr>
        <w:t xml:space="preserve"> put in place </w:t>
      </w:r>
      <w:r w:rsidR="002F6723" w:rsidRPr="00252034">
        <w:rPr>
          <w:rFonts w:ascii="Times New Roman" w:hAnsi="Times New Roman" w:cs="Times New Roman"/>
          <w:sz w:val="24"/>
          <w:szCs w:val="24"/>
        </w:rPr>
        <w:t>mechanism</w:t>
      </w:r>
      <w:r w:rsidR="007A5E3F" w:rsidRPr="00252034">
        <w:rPr>
          <w:rFonts w:ascii="Times New Roman" w:hAnsi="Times New Roman" w:cs="Times New Roman"/>
          <w:sz w:val="24"/>
          <w:szCs w:val="24"/>
        </w:rPr>
        <w:t>s</w:t>
      </w:r>
      <w:r w:rsidR="002F6723" w:rsidRPr="00252034">
        <w:rPr>
          <w:rFonts w:ascii="Times New Roman" w:hAnsi="Times New Roman" w:cs="Times New Roman"/>
          <w:sz w:val="24"/>
          <w:szCs w:val="24"/>
        </w:rPr>
        <w:t xml:space="preserve"> </w:t>
      </w:r>
      <w:r w:rsidR="00B006A2" w:rsidRPr="00252034">
        <w:rPr>
          <w:rFonts w:ascii="Times New Roman" w:hAnsi="Times New Roman" w:cs="Times New Roman"/>
          <w:sz w:val="24"/>
          <w:szCs w:val="24"/>
        </w:rPr>
        <w:t xml:space="preserve">that facilitate </w:t>
      </w:r>
      <w:r w:rsidR="002F6723" w:rsidRPr="00252034">
        <w:rPr>
          <w:rFonts w:ascii="Times New Roman" w:hAnsi="Times New Roman" w:cs="Times New Roman"/>
          <w:sz w:val="24"/>
          <w:szCs w:val="24"/>
        </w:rPr>
        <w:t xml:space="preserve">the inclusion of </w:t>
      </w:r>
      <w:r w:rsidR="00B95FFA" w:rsidRPr="00252034">
        <w:rPr>
          <w:rFonts w:ascii="Times New Roman" w:hAnsi="Times New Roman" w:cs="Times New Roman"/>
          <w:sz w:val="24"/>
          <w:szCs w:val="24"/>
        </w:rPr>
        <w:t>a diverse</w:t>
      </w:r>
      <w:r w:rsidR="00FD2070" w:rsidRPr="00252034">
        <w:rPr>
          <w:rFonts w:ascii="Times New Roman" w:hAnsi="Times New Roman" w:cs="Times New Roman"/>
          <w:sz w:val="24"/>
          <w:szCs w:val="24"/>
        </w:rPr>
        <w:t xml:space="preserve"> group</w:t>
      </w:r>
      <w:r w:rsidR="00B95FFA" w:rsidRPr="00252034">
        <w:rPr>
          <w:rFonts w:ascii="Times New Roman" w:hAnsi="Times New Roman" w:cs="Times New Roman"/>
          <w:sz w:val="24"/>
          <w:szCs w:val="24"/>
        </w:rPr>
        <w:t xml:space="preserve"> of women </w:t>
      </w:r>
      <w:r w:rsidR="00E55407" w:rsidRPr="00252034">
        <w:rPr>
          <w:rFonts w:ascii="Times New Roman" w:hAnsi="Times New Roman" w:cs="Times New Roman"/>
          <w:sz w:val="24"/>
          <w:szCs w:val="24"/>
        </w:rPr>
        <w:t xml:space="preserve">in a manner </w:t>
      </w:r>
      <w:r w:rsidR="00255059" w:rsidRPr="00252034">
        <w:rPr>
          <w:rFonts w:ascii="Times New Roman" w:hAnsi="Times New Roman" w:cs="Times New Roman"/>
          <w:sz w:val="24"/>
          <w:szCs w:val="24"/>
        </w:rPr>
        <w:t>sensitive to</w:t>
      </w:r>
      <w:r w:rsidR="007A5E3F" w:rsidRPr="00252034">
        <w:rPr>
          <w:rFonts w:ascii="Times New Roman" w:hAnsi="Times New Roman" w:cs="Times New Roman"/>
          <w:sz w:val="24"/>
          <w:szCs w:val="24"/>
        </w:rPr>
        <w:t xml:space="preserve"> </w:t>
      </w:r>
      <w:r w:rsidR="00176AD7" w:rsidRPr="00252034">
        <w:rPr>
          <w:rFonts w:ascii="Times New Roman" w:hAnsi="Times New Roman" w:cs="Times New Roman"/>
          <w:sz w:val="24"/>
          <w:szCs w:val="24"/>
        </w:rPr>
        <w:t xml:space="preserve">the respective social, </w:t>
      </w:r>
      <w:r w:rsidR="00255059" w:rsidRPr="00252034">
        <w:rPr>
          <w:rFonts w:ascii="Times New Roman" w:hAnsi="Times New Roman" w:cs="Times New Roman"/>
          <w:sz w:val="24"/>
          <w:szCs w:val="24"/>
        </w:rPr>
        <w:t>c</w:t>
      </w:r>
      <w:r w:rsidR="00E55407" w:rsidRPr="00252034">
        <w:rPr>
          <w:rFonts w:ascii="Times New Roman" w:hAnsi="Times New Roman" w:cs="Times New Roman"/>
          <w:sz w:val="24"/>
          <w:szCs w:val="24"/>
        </w:rPr>
        <w:t xml:space="preserve">ultural and </w:t>
      </w:r>
      <w:r w:rsidR="00255059" w:rsidRPr="00252034">
        <w:rPr>
          <w:rFonts w:ascii="Times New Roman" w:hAnsi="Times New Roman" w:cs="Times New Roman"/>
          <w:sz w:val="24"/>
          <w:szCs w:val="24"/>
        </w:rPr>
        <w:t>religious contexts</w:t>
      </w:r>
      <w:r w:rsidR="00B95FFA" w:rsidRPr="00252034">
        <w:rPr>
          <w:rFonts w:ascii="Times New Roman" w:hAnsi="Times New Roman" w:cs="Times New Roman"/>
          <w:sz w:val="24"/>
          <w:szCs w:val="24"/>
        </w:rPr>
        <w:t xml:space="preserve">. </w:t>
      </w:r>
      <w:r w:rsidR="004E71B1" w:rsidRPr="00252034">
        <w:rPr>
          <w:rFonts w:ascii="Times New Roman" w:hAnsi="Times New Roman" w:cs="Times New Roman"/>
          <w:sz w:val="24"/>
          <w:szCs w:val="24"/>
        </w:rPr>
        <w:t>S</w:t>
      </w:r>
      <w:r w:rsidR="00382261" w:rsidRPr="00252034">
        <w:rPr>
          <w:rFonts w:ascii="Times New Roman" w:hAnsi="Times New Roman" w:cs="Times New Roman"/>
          <w:sz w:val="24"/>
          <w:szCs w:val="24"/>
        </w:rPr>
        <w:t>t</w:t>
      </w:r>
      <w:r w:rsidR="004E71B1" w:rsidRPr="00252034">
        <w:rPr>
          <w:rFonts w:ascii="Times New Roman" w:hAnsi="Times New Roman" w:cs="Times New Roman"/>
          <w:sz w:val="24"/>
          <w:szCs w:val="24"/>
        </w:rPr>
        <w:t>ates must f</w:t>
      </w:r>
      <w:r w:rsidR="00E344A6" w:rsidRPr="00252034">
        <w:rPr>
          <w:rFonts w:ascii="Times New Roman" w:hAnsi="Times New Roman" w:cs="Times New Roman"/>
          <w:sz w:val="24"/>
          <w:szCs w:val="24"/>
        </w:rPr>
        <w:t>acilitat</w:t>
      </w:r>
      <w:r w:rsidR="004E71B1" w:rsidRPr="00252034">
        <w:rPr>
          <w:rFonts w:ascii="Times New Roman" w:hAnsi="Times New Roman" w:cs="Times New Roman"/>
          <w:sz w:val="24"/>
          <w:szCs w:val="24"/>
        </w:rPr>
        <w:t>e</w:t>
      </w:r>
      <w:r w:rsidR="00E344A6" w:rsidRPr="00252034">
        <w:rPr>
          <w:rFonts w:ascii="Times New Roman" w:hAnsi="Times New Roman" w:cs="Times New Roman"/>
          <w:sz w:val="24"/>
          <w:szCs w:val="24"/>
        </w:rPr>
        <w:t xml:space="preserve"> </w:t>
      </w:r>
      <w:r w:rsidR="00382261" w:rsidRPr="00252034">
        <w:rPr>
          <w:rFonts w:ascii="Times New Roman" w:hAnsi="Times New Roman" w:cs="Times New Roman"/>
          <w:sz w:val="24"/>
          <w:szCs w:val="24"/>
        </w:rPr>
        <w:t xml:space="preserve">an </w:t>
      </w:r>
      <w:r w:rsidR="00E344A6" w:rsidRPr="00252034">
        <w:rPr>
          <w:rFonts w:ascii="Times New Roman" w:hAnsi="Times New Roman" w:cs="Times New Roman"/>
          <w:sz w:val="24"/>
          <w:szCs w:val="24"/>
        </w:rPr>
        <w:t>enabling environment for women’s organizing and collective voice</w:t>
      </w:r>
      <w:r w:rsidR="00AD657A" w:rsidRPr="00252034">
        <w:rPr>
          <w:rFonts w:ascii="Times New Roman" w:hAnsi="Times New Roman" w:cs="Times New Roman"/>
          <w:sz w:val="24"/>
          <w:szCs w:val="24"/>
        </w:rPr>
        <w:t xml:space="preserve"> by </w:t>
      </w:r>
      <w:r w:rsidR="00E344A6" w:rsidRPr="00252034">
        <w:rPr>
          <w:rFonts w:ascii="Times New Roman" w:hAnsi="Times New Roman" w:cs="Times New Roman"/>
          <w:sz w:val="24"/>
          <w:szCs w:val="24"/>
        </w:rPr>
        <w:t xml:space="preserve">supporting the </w:t>
      </w:r>
      <w:r w:rsidR="00806865" w:rsidRPr="00252034">
        <w:rPr>
          <w:rFonts w:ascii="Times New Roman" w:hAnsi="Times New Roman" w:cs="Times New Roman"/>
          <w:sz w:val="24"/>
          <w:szCs w:val="24"/>
        </w:rPr>
        <w:t>formation of associations</w:t>
      </w:r>
      <w:r w:rsidR="00E344A6" w:rsidRPr="00252034">
        <w:rPr>
          <w:rFonts w:ascii="Times New Roman" w:hAnsi="Times New Roman" w:cs="Times New Roman"/>
          <w:sz w:val="24"/>
          <w:szCs w:val="24"/>
        </w:rPr>
        <w:t xml:space="preserve"> </w:t>
      </w:r>
      <w:r w:rsidR="00AD657A" w:rsidRPr="00252034">
        <w:rPr>
          <w:rFonts w:ascii="Times New Roman" w:hAnsi="Times New Roman" w:cs="Times New Roman"/>
          <w:sz w:val="24"/>
          <w:szCs w:val="24"/>
        </w:rPr>
        <w:t xml:space="preserve">and </w:t>
      </w:r>
      <w:r w:rsidR="00806865" w:rsidRPr="00252034">
        <w:rPr>
          <w:rFonts w:ascii="Times New Roman" w:hAnsi="Times New Roman" w:cs="Times New Roman"/>
          <w:sz w:val="24"/>
          <w:szCs w:val="24"/>
        </w:rPr>
        <w:t xml:space="preserve">the </w:t>
      </w:r>
      <w:r w:rsidR="00E344A6" w:rsidRPr="00252034">
        <w:rPr>
          <w:rFonts w:ascii="Times New Roman" w:hAnsi="Times New Roman" w:cs="Times New Roman"/>
          <w:sz w:val="24"/>
          <w:szCs w:val="24"/>
        </w:rPr>
        <w:t xml:space="preserve">engagement </w:t>
      </w:r>
      <w:r w:rsidR="00806865" w:rsidRPr="00252034">
        <w:rPr>
          <w:rFonts w:ascii="Times New Roman" w:hAnsi="Times New Roman" w:cs="Times New Roman"/>
          <w:sz w:val="24"/>
          <w:szCs w:val="24"/>
        </w:rPr>
        <w:t>of organizations and advocates</w:t>
      </w:r>
      <w:r w:rsidR="00AD657A" w:rsidRPr="00252034">
        <w:rPr>
          <w:rFonts w:ascii="Times New Roman" w:hAnsi="Times New Roman" w:cs="Times New Roman"/>
          <w:sz w:val="24"/>
          <w:szCs w:val="24"/>
        </w:rPr>
        <w:t xml:space="preserve"> promoting women’s land rights.</w:t>
      </w:r>
      <w:r w:rsidR="00806865" w:rsidRPr="00252034">
        <w:rPr>
          <w:rFonts w:ascii="Times New Roman" w:hAnsi="Times New Roman" w:cs="Times New Roman"/>
          <w:strike/>
          <w:sz w:val="24"/>
          <w:szCs w:val="24"/>
        </w:rPr>
        <w:t xml:space="preserve"> </w:t>
      </w:r>
    </w:p>
    <w:p w14:paraId="4260CEF1" w14:textId="391F143E" w:rsidR="007E747C" w:rsidRPr="00252034" w:rsidRDefault="00E344A6" w:rsidP="00C5632D">
      <w:pPr>
        <w:tabs>
          <w:tab w:val="left" w:pos="1134"/>
        </w:tabs>
        <w:spacing w:line="276" w:lineRule="auto"/>
        <w:jc w:val="both"/>
        <w:rPr>
          <w:rFonts w:ascii="Times New Roman" w:hAnsi="Times New Roman" w:cs="Times New Roman"/>
          <w:color w:val="FF0000"/>
          <w:sz w:val="24"/>
          <w:szCs w:val="24"/>
        </w:rPr>
      </w:pPr>
      <w:r w:rsidRPr="00252034">
        <w:rPr>
          <w:rFonts w:ascii="Times New Roman" w:hAnsi="Times New Roman" w:cs="Times New Roman"/>
          <w:sz w:val="24"/>
          <w:szCs w:val="24"/>
        </w:rPr>
        <w:t>Women’s a</w:t>
      </w:r>
      <w:r w:rsidR="00E62DB9" w:rsidRPr="00252034">
        <w:rPr>
          <w:rFonts w:ascii="Times New Roman" w:hAnsi="Times New Roman" w:cs="Times New Roman"/>
          <w:sz w:val="24"/>
          <w:szCs w:val="24"/>
        </w:rPr>
        <w:t xml:space="preserve">ccess to information (to seek, receive, develop, and impart information) is key for </w:t>
      </w:r>
      <w:r w:rsidRPr="00252034">
        <w:rPr>
          <w:rFonts w:ascii="Times New Roman" w:hAnsi="Times New Roman" w:cs="Times New Roman"/>
          <w:sz w:val="24"/>
          <w:szCs w:val="24"/>
        </w:rPr>
        <w:t xml:space="preserve">ensuring </w:t>
      </w:r>
      <w:r w:rsidR="00AD657A" w:rsidRPr="00252034">
        <w:rPr>
          <w:rFonts w:ascii="Times New Roman" w:hAnsi="Times New Roman" w:cs="Times New Roman"/>
          <w:sz w:val="24"/>
          <w:szCs w:val="24"/>
        </w:rPr>
        <w:t xml:space="preserve">the transparency of and </w:t>
      </w:r>
      <w:r w:rsidR="00E62DB9" w:rsidRPr="00252034">
        <w:rPr>
          <w:rFonts w:ascii="Times New Roman" w:hAnsi="Times New Roman" w:cs="Times New Roman"/>
          <w:sz w:val="24"/>
          <w:szCs w:val="24"/>
        </w:rPr>
        <w:t>meaningful participation</w:t>
      </w:r>
      <w:r w:rsidRPr="00252034">
        <w:rPr>
          <w:rFonts w:ascii="Times New Roman" w:hAnsi="Times New Roman" w:cs="Times New Roman"/>
          <w:sz w:val="24"/>
          <w:szCs w:val="24"/>
        </w:rPr>
        <w:t xml:space="preserve"> in structures and processes that concern land rights.</w:t>
      </w:r>
      <w:r w:rsidR="00E62DB9" w:rsidRPr="00252034">
        <w:rPr>
          <w:rFonts w:ascii="Times New Roman" w:hAnsi="Times New Roman" w:cs="Times New Roman"/>
          <w:sz w:val="24"/>
          <w:szCs w:val="24"/>
        </w:rPr>
        <w:t xml:space="preserve"> </w:t>
      </w:r>
      <w:proofErr w:type="gramStart"/>
      <w:r w:rsidRPr="00252034">
        <w:rPr>
          <w:rFonts w:ascii="Times New Roman" w:hAnsi="Times New Roman" w:cs="Times New Roman"/>
          <w:sz w:val="24"/>
          <w:szCs w:val="24"/>
        </w:rPr>
        <w:t>To guarantee this</w:t>
      </w:r>
      <w:r w:rsidR="00E62DB9"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it is </w:t>
      </w:r>
      <w:r w:rsidR="00E62DB9" w:rsidRPr="00252034">
        <w:rPr>
          <w:rFonts w:ascii="Times New Roman" w:hAnsi="Times New Roman" w:cs="Times New Roman"/>
          <w:sz w:val="24"/>
          <w:szCs w:val="24"/>
        </w:rPr>
        <w:t xml:space="preserve">important to </w:t>
      </w:r>
      <w:r w:rsidR="002F6723" w:rsidRPr="00252034">
        <w:rPr>
          <w:rFonts w:ascii="Times New Roman" w:hAnsi="Times New Roman" w:cs="Times New Roman"/>
          <w:sz w:val="24"/>
          <w:szCs w:val="24"/>
        </w:rPr>
        <w:t xml:space="preserve">address </w:t>
      </w:r>
      <w:r w:rsidR="00E62DB9" w:rsidRPr="00252034">
        <w:rPr>
          <w:rFonts w:ascii="Times New Roman" w:hAnsi="Times New Roman" w:cs="Times New Roman"/>
          <w:sz w:val="24"/>
          <w:szCs w:val="24"/>
        </w:rPr>
        <w:t>all dimensions of access to information</w:t>
      </w:r>
      <w:r w:rsidR="00AD657A" w:rsidRPr="00252034">
        <w:rPr>
          <w:rFonts w:ascii="Times New Roman" w:hAnsi="Times New Roman" w:cs="Times New Roman"/>
          <w:sz w:val="24"/>
          <w:szCs w:val="24"/>
        </w:rPr>
        <w:t xml:space="preserve"> as accurately elaborated in the</w:t>
      </w:r>
      <w:r w:rsidR="00C5632D">
        <w:rPr>
          <w:rFonts w:ascii="Times New Roman" w:hAnsi="Times New Roman" w:cs="Times New Roman"/>
          <w:sz w:val="24"/>
          <w:szCs w:val="24"/>
        </w:rPr>
        <w:t xml:space="preserve"> </w:t>
      </w:r>
      <w:r w:rsidR="00C5632D" w:rsidRPr="00C5632D">
        <w:rPr>
          <w:rFonts w:ascii="Times New Roman" w:hAnsi="Times New Roman" w:cs="Times New Roman"/>
          <w:sz w:val="24"/>
          <w:szCs w:val="24"/>
        </w:rPr>
        <w:t>UN Declaration on the Right</w:t>
      </w:r>
      <w:r w:rsidR="00C5632D">
        <w:rPr>
          <w:rFonts w:ascii="Times New Roman" w:hAnsi="Times New Roman" w:cs="Times New Roman"/>
          <w:sz w:val="24"/>
          <w:szCs w:val="24"/>
        </w:rPr>
        <w:t>s of Peasants and other People (</w:t>
      </w:r>
      <w:r w:rsidR="00AD657A" w:rsidRPr="00252034">
        <w:rPr>
          <w:rFonts w:ascii="Times New Roman" w:hAnsi="Times New Roman" w:cs="Times New Roman"/>
          <w:sz w:val="24"/>
          <w:szCs w:val="24"/>
        </w:rPr>
        <w:t>UNDROP</w:t>
      </w:r>
      <w:r w:rsidR="00C5632D">
        <w:rPr>
          <w:rFonts w:ascii="Times New Roman" w:hAnsi="Times New Roman" w:cs="Times New Roman"/>
          <w:sz w:val="24"/>
          <w:szCs w:val="24"/>
        </w:rPr>
        <w:t>)</w:t>
      </w:r>
      <w:r w:rsidR="00E62DB9" w:rsidRPr="00252034">
        <w:rPr>
          <w:rFonts w:ascii="Times New Roman" w:hAnsi="Times New Roman" w:cs="Times New Roman"/>
          <w:sz w:val="24"/>
          <w:szCs w:val="24"/>
        </w:rPr>
        <w:t xml:space="preserve"> </w:t>
      </w:r>
      <w:r w:rsidRPr="00252034">
        <w:rPr>
          <w:rFonts w:ascii="Times New Roman" w:hAnsi="Times New Roman" w:cs="Times New Roman"/>
          <w:sz w:val="24"/>
          <w:szCs w:val="24"/>
        </w:rPr>
        <w:t>i.e.</w:t>
      </w:r>
      <w:r w:rsidR="00E62DB9" w:rsidRPr="00252034">
        <w:rPr>
          <w:rFonts w:ascii="Times New Roman" w:hAnsi="Times New Roman" w:cs="Times New Roman"/>
          <w:sz w:val="24"/>
          <w:szCs w:val="24"/>
        </w:rPr>
        <w:t xml:space="preserve"> access to relevant, transparent, timely, and adequate information in a language, form and means appropriate to their context to ensure their effective participation in decision-making in matters that may affect the</w:t>
      </w:r>
      <w:r w:rsidR="00AD657A" w:rsidRPr="00252034">
        <w:rPr>
          <w:rFonts w:ascii="Times New Roman" w:hAnsi="Times New Roman" w:cs="Times New Roman"/>
          <w:sz w:val="24"/>
          <w:szCs w:val="24"/>
        </w:rPr>
        <w:t>ir lives, land, and livelihoods.</w:t>
      </w:r>
      <w:proofErr w:type="gramEnd"/>
      <w:r w:rsidR="00AD657A" w:rsidRPr="00252034">
        <w:rPr>
          <w:rFonts w:ascii="Times New Roman" w:hAnsi="Times New Roman" w:cs="Times New Roman"/>
          <w:sz w:val="24"/>
          <w:szCs w:val="24"/>
        </w:rPr>
        <w:t xml:space="preserve"> </w:t>
      </w:r>
      <w:r w:rsidR="00E62DB9" w:rsidRPr="00252034">
        <w:rPr>
          <w:rFonts w:ascii="Times New Roman" w:hAnsi="Times New Roman" w:cs="Times New Roman"/>
          <w:sz w:val="24"/>
          <w:szCs w:val="24"/>
        </w:rPr>
        <w:t xml:space="preserve">This </w:t>
      </w:r>
      <w:r w:rsidR="00AD657A" w:rsidRPr="00252034">
        <w:rPr>
          <w:rFonts w:ascii="Times New Roman" w:hAnsi="Times New Roman" w:cs="Times New Roman"/>
          <w:sz w:val="24"/>
          <w:szCs w:val="24"/>
        </w:rPr>
        <w:t>will en</w:t>
      </w:r>
      <w:r w:rsidR="002F6723" w:rsidRPr="00252034">
        <w:rPr>
          <w:rFonts w:ascii="Times New Roman" w:hAnsi="Times New Roman" w:cs="Times New Roman"/>
          <w:sz w:val="24"/>
          <w:szCs w:val="24"/>
        </w:rPr>
        <w:t xml:space="preserve">able taking </w:t>
      </w:r>
      <w:r w:rsidR="00AD657A" w:rsidRPr="00252034">
        <w:rPr>
          <w:rFonts w:ascii="Times New Roman" w:hAnsi="Times New Roman" w:cs="Times New Roman"/>
          <w:sz w:val="24"/>
          <w:szCs w:val="24"/>
        </w:rPr>
        <w:t>into account t</w:t>
      </w:r>
      <w:r w:rsidR="00E62DB9" w:rsidRPr="00252034">
        <w:rPr>
          <w:rFonts w:ascii="Times New Roman" w:hAnsi="Times New Roman" w:cs="Times New Roman"/>
          <w:sz w:val="24"/>
          <w:szCs w:val="24"/>
        </w:rPr>
        <w:t xml:space="preserve">he different needs of </w:t>
      </w:r>
      <w:r w:rsidR="002F6723" w:rsidRPr="00252034">
        <w:rPr>
          <w:rFonts w:ascii="Times New Roman" w:hAnsi="Times New Roman" w:cs="Times New Roman"/>
          <w:sz w:val="24"/>
          <w:szCs w:val="24"/>
        </w:rPr>
        <w:t xml:space="preserve">women with limited literacy, </w:t>
      </w:r>
      <w:r w:rsidR="00E62DB9" w:rsidRPr="00252034">
        <w:rPr>
          <w:rFonts w:ascii="Times New Roman" w:hAnsi="Times New Roman" w:cs="Times New Roman"/>
          <w:sz w:val="24"/>
          <w:szCs w:val="24"/>
        </w:rPr>
        <w:t xml:space="preserve">women </w:t>
      </w:r>
      <w:r w:rsidR="00E62DB9" w:rsidRPr="00252034">
        <w:rPr>
          <w:rFonts w:ascii="Times New Roman" w:hAnsi="Times New Roman" w:cs="Times New Roman"/>
          <w:sz w:val="24"/>
          <w:szCs w:val="24"/>
        </w:rPr>
        <w:lastRenderedPageBreak/>
        <w:t>with disabilities, women from indigenous, minority and rural comm</w:t>
      </w:r>
      <w:r w:rsidR="00E55407" w:rsidRPr="00252034">
        <w:rPr>
          <w:rFonts w:ascii="Times New Roman" w:hAnsi="Times New Roman" w:cs="Times New Roman"/>
          <w:sz w:val="24"/>
          <w:szCs w:val="24"/>
        </w:rPr>
        <w:t xml:space="preserve">unities, </w:t>
      </w:r>
      <w:r w:rsidR="00E62DB9" w:rsidRPr="00252034">
        <w:rPr>
          <w:rFonts w:ascii="Times New Roman" w:hAnsi="Times New Roman" w:cs="Times New Roman"/>
          <w:sz w:val="24"/>
          <w:szCs w:val="24"/>
        </w:rPr>
        <w:t xml:space="preserve">etc. </w:t>
      </w:r>
      <w:r w:rsidR="002C0EB2" w:rsidRPr="00252034">
        <w:rPr>
          <w:rFonts w:ascii="Times New Roman" w:hAnsi="Times New Roman" w:cs="Times New Roman"/>
          <w:sz w:val="24"/>
          <w:szCs w:val="24"/>
        </w:rPr>
        <w:t>It must also be underlined that w</w:t>
      </w:r>
      <w:r w:rsidR="00E55407" w:rsidRPr="00252034">
        <w:rPr>
          <w:rFonts w:ascii="Times New Roman" w:hAnsi="Times New Roman" w:cs="Times New Roman"/>
          <w:sz w:val="24"/>
          <w:szCs w:val="24"/>
        </w:rPr>
        <w:t xml:space="preserve">omen’s right to be informed about </w:t>
      </w:r>
      <w:r w:rsidR="006E76BE" w:rsidRPr="00252034">
        <w:rPr>
          <w:rFonts w:ascii="Times New Roman" w:hAnsi="Times New Roman" w:cs="Times New Roman"/>
          <w:sz w:val="24"/>
          <w:szCs w:val="24"/>
        </w:rPr>
        <w:t xml:space="preserve">matters concerning </w:t>
      </w:r>
      <w:r w:rsidR="002C0EB2" w:rsidRPr="00252034">
        <w:rPr>
          <w:rFonts w:ascii="Times New Roman" w:hAnsi="Times New Roman" w:cs="Times New Roman"/>
          <w:sz w:val="24"/>
          <w:szCs w:val="24"/>
        </w:rPr>
        <w:t xml:space="preserve">their </w:t>
      </w:r>
      <w:r w:rsidR="00E55407" w:rsidRPr="00252034">
        <w:rPr>
          <w:rFonts w:ascii="Times New Roman" w:hAnsi="Times New Roman" w:cs="Times New Roman"/>
          <w:sz w:val="24"/>
          <w:szCs w:val="24"/>
        </w:rPr>
        <w:t xml:space="preserve">land including about land valuation, </w:t>
      </w:r>
      <w:r w:rsidR="00FC5198" w:rsidRPr="00252034">
        <w:rPr>
          <w:rFonts w:ascii="Times New Roman" w:hAnsi="Times New Roman" w:cs="Times New Roman"/>
          <w:sz w:val="24"/>
          <w:szCs w:val="24"/>
        </w:rPr>
        <w:t xml:space="preserve">expropriation, </w:t>
      </w:r>
      <w:r w:rsidR="00E55407" w:rsidRPr="00252034">
        <w:rPr>
          <w:rFonts w:ascii="Times New Roman" w:hAnsi="Times New Roman" w:cs="Times New Roman"/>
          <w:sz w:val="24"/>
          <w:szCs w:val="24"/>
        </w:rPr>
        <w:t xml:space="preserve">compensation, </w:t>
      </w:r>
      <w:r w:rsidR="007E747C" w:rsidRPr="00252034">
        <w:rPr>
          <w:rFonts w:ascii="Times New Roman" w:hAnsi="Times New Roman" w:cs="Times New Roman"/>
          <w:sz w:val="24"/>
          <w:szCs w:val="24"/>
        </w:rPr>
        <w:t>redistribution, etc.</w:t>
      </w:r>
      <w:r w:rsidR="00FC5198" w:rsidRPr="00252034">
        <w:rPr>
          <w:rFonts w:ascii="Times New Roman" w:hAnsi="Times New Roman" w:cs="Times New Roman"/>
          <w:sz w:val="24"/>
          <w:szCs w:val="24"/>
        </w:rPr>
        <w:t xml:space="preserve"> </w:t>
      </w:r>
      <w:r w:rsidR="00E55407" w:rsidRPr="00252034">
        <w:rPr>
          <w:rFonts w:ascii="Times New Roman" w:hAnsi="Times New Roman" w:cs="Times New Roman"/>
          <w:sz w:val="24"/>
          <w:szCs w:val="24"/>
        </w:rPr>
        <w:t>should be guaranteed</w:t>
      </w:r>
      <w:r w:rsidR="00FC5198" w:rsidRPr="00252034">
        <w:rPr>
          <w:rFonts w:ascii="Times New Roman" w:hAnsi="Times New Roman" w:cs="Times New Roman"/>
          <w:sz w:val="24"/>
          <w:szCs w:val="24"/>
        </w:rPr>
        <w:t xml:space="preserve"> </w:t>
      </w:r>
      <w:r w:rsidR="006E76BE" w:rsidRPr="00252034">
        <w:rPr>
          <w:rFonts w:ascii="Times New Roman" w:hAnsi="Times New Roman" w:cs="Times New Roman"/>
          <w:sz w:val="24"/>
          <w:szCs w:val="24"/>
        </w:rPr>
        <w:t xml:space="preserve">even if the title </w:t>
      </w:r>
      <w:r w:rsidR="00FC5198" w:rsidRPr="00252034">
        <w:rPr>
          <w:rFonts w:ascii="Times New Roman" w:hAnsi="Times New Roman" w:cs="Times New Roman"/>
          <w:sz w:val="24"/>
          <w:szCs w:val="24"/>
        </w:rPr>
        <w:t>is not in their name</w:t>
      </w:r>
      <w:r w:rsidR="007E747C" w:rsidRPr="00252034">
        <w:rPr>
          <w:rFonts w:ascii="Times New Roman" w:hAnsi="Times New Roman" w:cs="Times New Roman"/>
          <w:sz w:val="24"/>
          <w:szCs w:val="24"/>
        </w:rPr>
        <w:t>.</w:t>
      </w:r>
    </w:p>
    <w:p w14:paraId="6374FC6D" w14:textId="77777777" w:rsidR="00E62DB9" w:rsidRPr="00252034" w:rsidRDefault="003477C2" w:rsidP="004E71B1">
      <w:pPr>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G</w:t>
      </w:r>
      <w:r w:rsidR="00E62DB9" w:rsidRPr="00252034">
        <w:rPr>
          <w:rFonts w:ascii="Times New Roman" w:hAnsi="Times New Roman" w:cs="Times New Roman"/>
          <w:i/>
          <w:sz w:val="24"/>
          <w:szCs w:val="24"/>
        </w:rPr>
        <w:t xml:space="preserve">roups requiring special attention </w:t>
      </w:r>
    </w:p>
    <w:p w14:paraId="1A04D7C3" w14:textId="6D356EB5" w:rsidR="003477C2" w:rsidRPr="00252034" w:rsidRDefault="00E62DB9" w:rsidP="004E71B1">
      <w:pPr>
        <w:spacing w:line="276" w:lineRule="auto"/>
        <w:jc w:val="both"/>
        <w:rPr>
          <w:rFonts w:ascii="Times New Roman" w:hAnsi="Times New Roman" w:cs="Times New Roman"/>
          <w:i/>
          <w:sz w:val="24"/>
          <w:szCs w:val="24"/>
        </w:rPr>
      </w:pPr>
      <w:r w:rsidRPr="00252034">
        <w:rPr>
          <w:rFonts w:ascii="Times New Roman" w:hAnsi="Times New Roman" w:cs="Times New Roman"/>
          <w:sz w:val="24"/>
          <w:szCs w:val="24"/>
        </w:rPr>
        <w:t>Drawing on elaborated standards</w:t>
      </w:r>
      <w:r w:rsidR="003477C2" w:rsidRPr="00252034">
        <w:rPr>
          <w:rFonts w:ascii="Times New Roman" w:hAnsi="Times New Roman" w:cs="Times New Roman"/>
          <w:sz w:val="24"/>
          <w:szCs w:val="24"/>
        </w:rPr>
        <w:t xml:space="preserve"> on rural women under the CEDAW (article 14) and the UNDROP (article 4)</w:t>
      </w:r>
      <w:r w:rsidRPr="00252034">
        <w:rPr>
          <w:rFonts w:ascii="Times New Roman" w:hAnsi="Times New Roman" w:cs="Times New Roman"/>
          <w:sz w:val="24"/>
          <w:szCs w:val="24"/>
        </w:rPr>
        <w:t>, it would be appropriate for the draft G</w:t>
      </w:r>
      <w:r w:rsidR="003477C2" w:rsidRPr="00252034">
        <w:rPr>
          <w:rFonts w:ascii="Times New Roman" w:hAnsi="Times New Roman" w:cs="Times New Roman"/>
          <w:sz w:val="24"/>
          <w:szCs w:val="24"/>
        </w:rPr>
        <w:t xml:space="preserve">eneral </w:t>
      </w:r>
      <w:r w:rsidRPr="00252034">
        <w:rPr>
          <w:rFonts w:ascii="Times New Roman" w:hAnsi="Times New Roman" w:cs="Times New Roman"/>
          <w:sz w:val="24"/>
          <w:szCs w:val="24"/>
        </w:rPr>
        <w:t>C</w:t>
      </w:r>
      <w:r w:rsidR="003477C2" w:rsidRPr="00252034">
        <w:rPr>
          <w:rFonts w:ascii="Times New Roman" w:hAnsi="Times New Roman" w:cs="Times New Roman"/>
          <w:sz w:val="24"/>
          <w:szCs w:val="24"/>
        </w:rPr>
        <w:t>omment</w:t>
      </w:r>
      <w:r w:rsidR="00F12FCF"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paragraph 53) to give special emphasis to </w:t>
      </w:r>
      <w:r w:rsidRPr="00252034">
        <w:rPr>
          <w:rFonts w:ascii="Times New Roman" w:hAnsi="Times New Roman" w:cs="Times New Roman"/>
          <w:i/>
          <w:sz w:val="24"/>
          <w:szCs w:val="24"/>
        </w:rPr>
        <w:t>peasant women and other women working in rural areas</w:t>
      </w:r>
      <w:r w:rsidRPr="00252034">
        <w:rPr>
          <w:rFonts w:ascii="Times New Roman" w:hAnsi="Times New Roman" w:cs="Times New Roman"/>
          <w:sz w:val="24"/>
          <w:szCs w:val="24"/>
        </w:rPr>
        <w:t xml:space="preserve">. </w:t>
      </w:r>
      <w:proofErr w:type="gramStart"/>
      <w:r w:rsidRPr="00252034">
        <w:rPr>
          <w:rFonts w:ascii="Times New Roman" w:hAnsi="Times New Roman" w:cs="Times New Roman"/>
          <w:sz w:val="24"/>
          <w:szCs w:val="24"/>
        </w:rPr>
        <w:t>In particular</w:t>
      </w:r>
      <w:r w:rsidR="006A59C4" w:rsidRPr="00252034">
        <w:rPr>
          <w:rFonts w:ascii="Times New Roman" w:hAnsi="Times New Roman" w:cs="Times New Roman"/>
          <w:sz w:val="24"/>
          <w:szCs w:val="24"/>
        </w:rPr>
        <w:t>,</w:t>
      </w:r>
      <w:r w:rsidR="007718F6" w:rsidRPr="00252034">
        <w:rPr>
          <w:rFonts w:ascii="Times New Roman" w:hAnsi="Times New Roman" w:cs="Times New Roman"/>
          <w:sz w:val="24"/>
          <w:szCs w:val="24"/>
        </w:rPr>
        <w:t xml:space="preserve"> S</w:t>
      </w:r>
      <w:r w:rsidRPr="00252034">
        <w:rPr>
          <w:rFonts w:ascii="Times New Roman" w:hAnsi="Times New Roman" w:cs="Times New Roman"/>
          <w:sz w:val="24"/>
          <w:szCs w:val="24"/>
        </w:rPr>
        <w:t xml:space="preserve">tates </w:t>
      </w:r>
      <w:r w:rsidR="00F12FCF" w:rsidRPr="00252034">
        <w:rPr>
          <w:rFonts w:ascii="Times New Roman" w:hAnsi="Times New Roman" w:cs="Times New Roman"/>
          <w:sz w:val="24"/>
          <w:szCs w:val="24"/>
        </w:rPr>
        <w:t xml:space="preserve">should be urged to adopt pertinent </w:t>
      </w:r>
      <w:r w:rsidRPr="00252034">
        <w:rPr>
          <w:rFonts w:ascii="Times New Roman" w:hAnsi="Times New Roman" w:cs="Times New Roman"/>
          <w:sz w:val="24"/>
          <w:szCs w:val="24"/>
        </w:rPr>
        <w:t>measures to eliminate all forms of discrimination against peasant women and other women working in rural areas</w:t>
      </w:r>
      <w:r w:rsidR="00F12FCF" w:rsidRPr="00252034">
        <w:rPr>
          <w:rFonts w:ascii="Times New Roman" w:hAnsi="Times New Roman" w:cs="Times New Roman"/>
          <w:sz w:val="24"/>
          <w:szCs w:val="24"/>
        </w:rPr>
        <w:t xml:space="preserve"> in the fulfilment of their </w:t>
      </w:r>
      <w:r w:rsidRPr="00252034">
        <w:rPr>
          <w:rFonts w:ascii="Times New Roman" w:hAnsi="Times New Roman" w:cs="Times New Roman"/>
          <w:sz w:val="24"/>
          <w:szCs w:val="24"/>
        </w:rPr>
        <w:t xml:space="preserve">right to equal access to, use of and management of land, and to </w:t>
      </w:r>
      <w:r w:rsidR="00F12FCF" w:rsidRPr="00252034">
        <w:rPr>
          <w:rFonts w:ascii="Times New Roman" w:hAnsi="Times New Roman" w:cs="Times New Roman"/>
          <w:sz w:val="24"/>
          <w:szCs w:val="24"/>
        </w:rPr>
        <w:t xml:space="preserve">adopt special measures to ensure appropriate preferential </w:t>
      </w:r>
      <w:r w:rsidRPr="00252034">
        <w:rPr>
          <w:rFonts w:ascii="Times New Roman" w:hAnsi="Times New Roman" w:cs="Times New Roman"/>
          <w:sz w:val="24"/>
          <w:szCs w:val="24"/>
        </w:rPr>
        <w:t>treatment</w:t>
      </w:r>
      <w:r w:rsidR="00F12FCF" w:rsidRPr="00252034">
        <w:rPr>
          <w:rFonts w:ascii="Times New Roman" w:hAnsi="Times New Roman" w:cs="Times New Roman"/>
          <w:sz w:val="24"/>
          <w:szCs w:val="24"/>
        </w:rPr>
        <w:t>s</w:t>
      </w:r>
      <w:r w:rsidRPr="00252034">
        <w:rPr>
          <w:rFonts w:ascii="Times New Roman" w:hAnsi="Times New Roman" w:cs="Times New Roman"/>
          <w:sz w:val="24"/>
          <w:szCs w:val="24"/>
        </w:rPr>
        <w:t xml:space="preserve"> </w:t>
      </w:r>
      <w:r w:rsidR="00F12FCF" w:rsidRPr="00252034">
        <w:rPr>
          <w:rFonts w:ascii="Times New Roman" w:hAnsi="Times New Roman" w:cs="Times New Roman"/>
          <w:sz w:val="24"/>
          <w:szCs w:val="24"/>
        </w:rPr>
        <w:t xml:space="preserve">towards them </w:t>
      </w:r>
      <w:r w:rsidRPr="00252034">
        <w:rPr>
          <w:rFonts w:ascii="Times New Roman" w:hAnsi="Times New Roman" w:cs="Times New Roman"/>
          <w:sz w:val="24"/>
          <w:szCs w:val="24"/>
        </w:rPr>
        <w:t>in land and agrarian reform</w:t>
      </w:r>
      <w:r w:rsidR="006A59C4" w:rsidRPr="00252034">
        <w:rPr>
          <w:rFonts w:ascii="Times New Roman" w:hAnsi="Times New Roman" w:cs="Times New Roman"/>
          <w:sz w:val="24"/>
          <w:szCs w:val="24"/>
        </w:rPr>
        <w:t>s</w:t>
      </w:r>
      <w:r w:rsidRPr="00252034">
        <w:rPr>
          <w:rFonts w:ascii="Times New Roman" w:hAnsi="Times New Roman" w:cs="Times New Roman"/>
          <w:sz w:val="24"/>
          <w:szCs w:val="24"/>
        </w:rPr>
        <w:t xml:space="preserve"> a</w:t>
      </w:r>
      <w:r w:rsidR="006A59C4" w:rsidRPr="00252034">
        <w:rPr>
          <w:rFonts w:ascii="Times New Roman" w:hAnsi="Times New Roman" w:cs="Times New Roman"/>
          <w:sz w:val="24"/>
          <w:szCs w:val="24"/>
        </w:rPr>
        <w:t xml:space="preserve">s well as </w:t>
      </w:r>
      <w:r w:rsidR="00F12FCF" w:rsidRPr="00252034">
        <w:rPr>
          <w:rFonts w:ascii="Times New Roman" w:hAnsi="Times New Roman" w:cs="Times New Roman"/>
          <w:sz w:val="24"/>
          <w:szCs w:val="24"/>
        </w:rPr>
        <w:t>in land redistribution or resettlement schemes</w:t>
      </w:r>
      <w:r w:rsidRPr="00252034">
        <w:rPr>
          <w:rFonts w:ascii="Times New Roman" w:hAnsi="Times New Roman" w:cs="Times New Roman"/>
          <w:sz w:val="24"/>
          <w:szCs w:val="24"/>
        </w:rPr>
        <w:t>.</w:t>
      </w:r>
      <w:proofErr w:type="gramEnd"/>
      <w:r w:rsidRPr="00252034">
        <w:rPr>
          <w:rFonts w:ascii="Times New Roman" w:hAnsi="Times New Roman" w:cs="Times New Roman"/>
          <w:sz w:val="24"/>
          <w:szCs w:val="24"/>
        </w:rPr>
        <w:t xml:space="preserve"> </w:t>
      </w:r>
    </w:p>
    <w:p w14:paraId="46D61879" w14:textId="5D6429F9" w:rsidR="00E62DB9" w:rsidRPr="00252034" w:rsidRDefault="00E62DB9" w:rsidP="007A5E3F">
      <w:pPr>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Indigenous women</w:t>
      </w:r>
      <w:r w:rsidRPr="00252034">
        <w:rPr>
          <w:rFonts w:ascii="Times New Roman" w:hAnsi="Times New Roman" w:cs="Times New Roman"/>
          <w:sz w:val="24"/>
          <w:szCs w:val="24"/>
        </w:rPr>
        <w:t xml:space="preserve"> are among those that need special attention with respect to land rights. The</w:t>
      </w:r>
      <w:r w:rsidR="002C0EB2" w:rsidRPr="00252034">
        <w:rPr>
          <w:rFonts w:ascii="Times New Roman" w:hAnsi="Times New Roman" w:cs="Times New Roman"/>
          <w:sz w:val="24"/>
          <w:szCs w:val="24"/>
        </w:rPr>
        <w:t xml:space="preserve"> provisions of </w:t>
      </w:r>
      <w:r w:rsidRPr="00252034">
        <w:rPr>
          <w:rFonts w:ascii="Times New Roman" w:hAnsi="Times New Roman" w:cs="Times New Roman"/>
          <w:sz w:val="24"/>
          <w:szCs w:val="24"/>
        </w:rPr>
        <w:t>the draft G</w:t>
      </w:r>
      <w:r w:rsidR="00F12FCF" w:rsidRPr="00252034">
        <w:rPr>
          <w:rFonts w:ascii="Times New Roman" w:hAnsi="Times New Roman" w:cs="Times New Roman"/>
          <w:sz w:val="24"/>
          <w:szCs w:val="24"/>
        </w:rPr>
        <w:t xml:space="preserve">eneral </w:t>
      </w:r>
      <w:r w:rsidRPr="00252034">
        <w:rPr>
          <w:rFonts w:ascii="Times New Roman" w:hAnsi="Times New Roman" w:cs="Times New Roman"/>
          <w:sz w:val="24"/>
          <w:szCs w:val="24"/>
        </w:rPr>
        <w:t>C</w:t>
      </w:r>
      <w:r w:rsidR="00F12FCF" w:rsidRPr="00252034">
        <w:rPr>
          <w:rFonts w:ascii="Times New Roman" w:hAnsi="Times New Roman" w:cs="Times New Roman"/>
          <w:sz w:val="24"/>
          <w:szCs w:val="24"/>
        </w:rPr>
        <w:t xml:space="preserve">omment </w:t>
      </w:r>
      <w:r w:rsidRPr="00252034">
        <w:rPr>
          <w:rFonts w:ascii="Times New Roman" w:hAnsi="Times New Roman" w:cs="Times New Roman"/>
          <w:sz w:val="24"/>
          <w:szCs w:val="24"/>
        </w:rPr>
        <w:t>to indigenous people (e.g. paragraphs</w:t>
      </w:r>
      <w:r w:rsidR="00F12FCF" w:rsidRPr="00252034">
        <w:rPr>
          <w:rFonts w:ascii="Times New Roman" w:hAnsi="Times New Roman" w:cs="Times New Roman"/>
          <w:sz w:val="24"/>
          <w:szCs w:val="24"/>
        </w:rPr>
        <w:t xml:space="preserve"> 14,</w:t>
      </w:r>
      <w:r w:rsidR="00C97B52" w:rsidRPr="00252034">
        <w:rPr>
          <w:rFonts w:ascii="Times New Roman" w:hAnsi="Times New Roman" w:cs="Times New Roman"/>
          <w:sz w:val="24"/>
          <w:szCs w:val="24"/>
        </w:rPr>
        <w:t xml:space="preserve"> </w:t>
      </w:r>
      <w:r w:rsidR="00F12FCF" w:rsidRPr="00252034">
        <w:rPr>
          <w:rFonts w:ascii="Times New Roman" w:hAnsi="Times New Roman" w:cs="Times New Roman"/>
          <w:sz w:val="24"/>
          <w:szCs w:val="24"/>
        </w:rPr>
        <w:t>23 and 34</w:t>
      </w:r>
      <w:r w:rsidRPr="00252034">
        <w:rPr>
          <w:rFonts w:ascii="Times New Roman" w:hAnsi="Times New Roman" w:cs="Times New Roman"/>
          <w:sz w:val="24"/>
          <w:szCs w:val="24"/>
        </w:rPr>
        <w:t xml:space="preserve">) would need to </w:t>
      </w:r>
      <w:proofErr w:type="gramStart"/>
      <w:r w:rsidRPr="00252034">
        <w:rPr>
          <w:rFonts w:ascii="Times New Roman" w:hAnsi="Times New Roman" w:cs="Times New Roman"/>
          <w:sz w:val="24"/>
          <w:szCs w:val="24"/>
        </w:rPr>
        <w:t>be further elaborated</w:t>
      </w:r>
      <w:proofErr w:type="gramEnd"/>
      <w:r w:rsidRPr="00252034">
        <w:rPr>
          <w:rFonts w:ascii="Times New Roman" w:hAnsi="Times New Roman" w:cs="Times New Roman"/>
          <w:sz w:val="24"/>
          <w:szCs w:val="24"/>
        </w:rPr>
        <w:t xml:space="preserve"> from a gender lens as these communities are</w:t>
      </w:r>
      <w:r w:rsidR="00E96684" w:rsidRPr="00252034">
        <w:rPr>
          <w:rFonts w:ascii="Times New Roman" w:hAnsi="Times New Roman" w:cs="Times New Roman"/>
          <w:sz w:val="24"/>
          <w:szCs w:val="24"/>
        </w:rPr>
        <w:t xml:space="preserve"> not </w:t>
      </w:r>
      <w:r w:rsidRPr="00252034">
        <w:rPr>
          <w:rFonts w:ascii="Times New Roman" w:hAnsi="Times New Roman" w:cs="Times New Roman"/>
          <w:sz w:val="24"/>
          <w:szCs w:val="24"/>
        </w:rPr>
        <w:t>homogenous and there are gender dimensions that are of particular concern to women in such communities</w:t>
      </w:r>
      <w:r w:rsidR="00775EEF" w:rsidRPr="00252034">
        <w:rPr>
          <w:rFonts w:ascii="Times New Roman" w:hAnsi="Times New Roman" w:cs="Times New Roman"/>
          <w:sz w:val="24"/>
          <w:szCs w:val="24"/>
        </w:rPr>
        <w:t xml:space="preserve"> with respect to their land rights</w:t>
      </w:r>
      <w:r w:rsidRPr="00252034">
        <w:rPr>
          <w:rFonts w:ascii="Times New Roman" w:hAnsi="Times New Roman" w:cs="Times New Roman"/>
          <w:sz w:val="24"/>
          <w:szCs w:val="24"/>
        </w:rPr>
        <w:t xml:space="preserve">. </w:t>
      </w:r>
      <w:r w:rsidR="00BD4E86" w:rsidRPr="00252034">
        <w:rPr>
          <w:rFonts w:ascii="Times New Roman" w:hAnsi="Times New Roman" w:cs="Times New Roman"/>
          <w:sz w:val="24"/>
          <w:szCs w:val="24"/>
        </w:rPr>
        <w:t xml:space="preserve">The Working Group has highlighted in its work </w:t>
      </w:r>
      <w:proofErr w:type="gramStart"/>
      <w:r w:rsidR="00BD4E86" w:rsidRPr="00252034">
        <w:rPr>
          <w:rFonts w:ascii="Times New Roman" w:hAnsi="Times New Roman" w:cs="Times New Roman"/>
          <w:sz w:val="24"/>
          <w:szCs w:val="24"/>
        </w:rPr>
        <w:t>land-</w:t>
      </w:r>
      <w:r w:rsidR="007A5E3F" w:rsidRPr="00252034">
        <w:rPr>
          <w:rFonts w:ascii="Times New Roman" w:hAnsi="Times New Roman" w:cs="Times New Roman"/>
          <w:sz w:val="24"/>
          <w:szCs w:val="24"/>
        </w:rPr>
        <w:t>grabbing</w:t>
      </w:r>
      <w:proofErr w:type="gramEnd"/>
      <w:r w:rsidR="007A5E3F" w:rsidRPr="00252034">
        <w:rPr>
          <w:rFonts w:ascii="Times New Roman" w:hAnsi="Times New Roman" w:cs="Times New Roman"/>
          <w:sz w:val="24"/>
          <w:szCs w:val="24"/>
        </w:rPr>
        <w:t xml:space="preserve"> and the operations of extractive industries in indigenous peoples</w:t>
      </w:r>
      <w:r w:rsidR="00BE76AD" w:rsidRPr="00252034">
        <w:rPr>
          <w:rFonts w:ascii="Times New Roman" w:hAnsi="Times New Roman" w:cs="Times New Roman"/>
          <w:sz w:val="24"/>
          <w:szCs w:val="24"/>
        </w:rPr>
        <w:t>’ land</w:t>
      </w:r>
      <w:r w:rsidR="007A5E3F" w:rsidRPr="00252034">
        <w:rPr>
          <w:rFonts w:ascii="Times New Roman" w:hAnsi="Times New Roman" w:cs="Times New Roman"/>
          <w:sz w:val="24"/>
          <w:szCs w:val="24"/>
        </w:rPr>
        <w:t xml:space="preserve"> are experienced by </w:t>
      </w:r>
      <w:r w:rsidR="00BD4E86" w:rsidRPr="00252034">
        <w:rPr>
          <w:rFonts w:ascii="Times New Roman" w:hAnsi="Times New Roman" w:cs="Times New Roman"/>
          <w:sz w:val="24"/>
          <w:szCs w:val="24"/>
        </w:rPr>
        <w:t xml:space="preserve">women and girls as a crisis </w:t>
      </w:r>
      <w:r w:rsidR="007A5E3F" w:rsidRPr="00252034">
        <w:rPr>
          <w:rFonts w:ascii="Times New Roman" w:hAnsi="Times New Roman" w:cs="Times New Roman"/>
          <w:sz w:val="24"/>
          <w:szCs w:val="24"/>
        </w:rPr>
        <w:t>t</w:t>
      </w:r>
      <w:r w:rsidR="000A4281" w:rsidRPr="00252034">
        <w:rPr>
          <w:rFonts w:ascii="Times New Roman" w:hAnsi="Times New Roman" w:cs="Times New Roman"/>
          <w:sz w:val="24"/>
          <w:szCs w:val="24"/>
        </w:rPr>
        <w:t xml:space="preserve">hreatening their very survival. The gendered </w:t>
      </w:r>
      <w:r w:rsidR="003A39CC" w:rsidRPr="00252034">
        <w:rPr>
          <w:rFonts w:ascii="Times New Roman" w:hAnsi="Times New Roman" w:cs="Times New Roman"/>
          <w:sz w:val="24"/>
          <w:szCs w:val="24"/>
        </w:rPr>
        <w:t xml:space="preserve">impacts of </w:t>
      </w:r>
      <w:r w:rsidR="000A4281" w:rsidRPr="00252034">
        <w:rPr>
          <w:rFonts w:ascii="Times New Roman" w:hAnsi="Times New Roman" w:cs="Times New Roman"/>
          <w:sz w:val="24"/>
          <w:szCs w:val="24"/>
        </w:rPr>
        <w:t>th</w:t>
      </w:r>
      <w:r w:rsidR="003A39CC" w:rsidRPr="00252034">
        <w:rPr>
          <w:rFonts w:ascii="Times New Roman" w:hAnsi="Times New Roman" w:cs="Times New Roman"/>
          <w:sz w:val="24"/>
          <w:szCs w:val="24"/>
        </w:rPr>
        <w:t>e loss of land are evident</w:t>
      </w:r>
      <w:r w:rsidR="000A4281" w:rsidRPr="00252034">
        <w:rPr>
          <w:rFonts w:ascii="Times New Roman" w:hAnsi="Times New Roman" w:cs="Times New Roman"/>
          <w:sz w:val="24"/>
          <w:szCs w:val="24"/>
        </w:rPr>
        <w:t xml:space="preserve"> in situations where indigenous women lose their traditional livelihoods</w:t>
      </w:r>
      <w:r w:rsidR="003A39CC" w:rsidRPr="00252034">
        <w:rPr>
          <w:rFonts w:ascii="Times New Roman" w:hAnsi="Times New Roman" w:cs="Times New Roman"/>
          <w:sz w:val="24"/>
          <w:szCs w:val="24"/>
        </w:rPr>
        <w:t xml:space="preserve"> dependent on </w:t>
      </w:r>
      <w:r w:rsidR="000A4281" w:rsidRPr="00252034">
        <w:rPr>
          <w:rFonts w:ascii="Times New Roman" w:hAnsi="Times New Roman" w:cs="Times New Roman"/>
          <w:sz w:val="24"/>
          <w:szCs w:val="24"/>
        </w:rPr>
        <w:t>food gathering, farming</w:t>
      </w:r>
      <w:r w:rsidR="003A39CC" w:rsidRPr="00252034">
        <w:rPr>
          <w:rFonts w:ascii="Times New Roman" w:hAnsi="Times New Roman" w:cs="Times New Roman"/>
          <w:sz w:val="24"/>
          <w:szCs w:val="24"/>
        </w:rPr>
        <w:t xml:space="preserve">, herding </w:t>
      </w:r>
      <w:r w:rsidR="003A39CC" w:rsidRPr="00252034">
        <w:rPr>
          <w:rFonts w:ascii="Times New Roman" w:hAnsi="Times New Roman" w:cs="Times New Roman"/>
          <w:sz w:val="24"/>
          <w:szCs w:val="24"/>
        </w:rPr>
        <w:lastRenderedPageBreak/>
        <w:t>and experiences of</w:t>
      </w:r>
      <w:r w:rsidR="007A5E3F" w:rsidRPr="00252034">
        <w:rPr>
          <w:rFonts w:ascii="Times New Roman" w:hAnsi="Times New Roman" w:cs="Times New Roman"/>
          <w:sz w:val="24"/>
          <w:szCs w:val="24"/>
        </w:rPr>
        <w:t xml:space="preserve"> violence, including in the form of sexua</w:t>
      </w:r>
      <w:r w:rsidR="00BD4E86" w:rsidRPr="00252034">
        <w:rPr>
          <w:rFonts w:ascii="Times New Roman" w:hAnsi="Times New Roman" w:cs="Times New Roman"/>
          <w:sz w:val="24"/>
          <w:szCs w:val="24"/>
        </w:rPr>
        <w:t>l exploitation and trafficking.</w:t>
      </w:r>
    </w:p>
    <w:p w14:paraId="1E75C27C" w14:textId="6F617214" w:rsidR="00E62DB9" w:rsidRPr="00252034" w:rsidRDefault="003477C2" w:rsidP="00A21F8A">
      <w:pPr>
        <w:jc w:val="both"/>
        <w:rPr>
          <w:rFonts w:ascii="Times New Roman" w:hAnsi="Times New Roman" w:cs="Times New Roman"/>
          <w:sz w:val="24"/>
          <w:szCs w:val="24"/>
        </w:rPr>
      </w:pPr>
      <w:r w:rsidRPr="00252034">
        <w:rPr>
          <w:rFonts w:ascii="Times New Roman" w:hAnsi="Times New Roman" w:cs="Times New Roman"/>
          <w:sz w:val="24"/>
          <w:szCs w:val="24"/>
        </w:rPr>
        <w:t>It is also important to devote attention to c</w:t>
      </w:r>
      <w:r w:rsidR="00E62DB9" w:rsidRPr="00252034">
        <w:rPr>
          <w:rFonts w:ascii="Times New Roman" w:hAnsi="Times New Roman" w:cs="Times New Roman"/>
          <w:sz w:val="24"/>
          <w:szCs w:val="24"/>
        </w:rPr>
        <w:t>ertain group</w:t>
      </w:r>
      <w:r w:rsidRPr="00252034">
        <w:rPr>
          <w:rFonts w:ascii="Times New Roman" w:hAnsi="Times New Roman" w:cs="Times New Roman"/>
          <w:sz w:val="24"/>
          <w:szCs w:val="24"/>
        </w:rPr>
        <w:t>s</w:t>
      </w:r>
      <w:r w:rsidR="00E62DB9" w:rsidRPr="00252034">
        <w:rPr>
          <w:rFonts w:ascii="Times New Roman" w:hAnsi="Times New Roman" w:cs="Times New Roman"/>
          <w:sz w:val="24"/>
          <w:szCs w:val="24"/>
        </w:rPr>
        <w:t xml:space="preserve"> of marginalized women</w:t>
      </w:r>
      <w:r w:rsidRPr="00252034">
        <w:rPr>
          <w:rFonts w:ascii="Times New Roman" w:hAnsi="Times New Roman" w:cs="Times New Roman"/>
          <w:sz w:val="24"/>
          <w:szCs w:val="24"/>
        </w:rPr>
        <w:t xml:space="preserve"> such as </w:t>
      </w:r>
      <w:r w:rsidRPr="00252034">
        <w:rPr>
          <w:rFonts w:ascii="Times New Roman" w:hAnsi="Times New Roman" w:cs="Times New Roman"/>
          <w:i/>
          <w:sz w:val="24"/>
          <w:szCs w:val="24"/>
        </w:rPr>
        <w:t xml:space="preserve">migrants, </w:t>
      </w:r>
      <w:r w:rsidR="00656071" w:rsidRPr="00252034">
        <w:rPr>
          <w:rFonts w:ascii="Times New Roman" w:hAnsi="Times New Roman" w:cs="Times New Roman"/>
          <w:i/>
          <w:sz w:val="24"/>
          <w:szCs w:val="24"/>
        </w:rPr>
        <w:t xml:space="preserve">stateless, </w:t>
      </w:r>
      <w:r w:rsidRPr="00252034">
        <w:rPr>
          <w:rFonts w:ascii="Times New Roman" w:hAnsi="Times New Roman" w:cs="Times New Roman"/>
          <w:i/>
          <w:sz w:val="24"/>
          <w:szCs w:val="24"/>
        </w:rPr>
        <w:t>poor</w:t>
      </w:r>
      <w:r w:rsidR="00E62DB9" w:rsidRPr="00252034">
        <w:rPr>
          <w:rFonts w:ascii="Times New Roman" w:hAnsi="Times New Roman" w:cs="Times New Roman"/>
          <w:i/>
          <w:sz w:val="24"/>
          <w:szCs w:val="24"/>
        </w:rPr>
        <w:t xml:space="preserve">, </w:t>
      </w:r>
      <w:r w:rsidRPr="00252034">
        <w:rPr>
          <w:rFonts w:ascii="Times New Roman" w:hAnsi="Times New Roman" w:cs="Times New Roman"/>
          <w:i/>
          <w:sz w:val="24"/>
          <w:szCs w:val="24"/>
        </w:rPr>
        <w:t>minority</w:t>
      </w:r>
      <w:r w:rsidR="00B5146C" w:rsidRPr="00252034">
        <w:rPr>
          <w:rFonts w:ascii="Times New Roman" w:hAnsi="Times New Roman" w:cs="Times New Roman"/>
          <w:i/>
          <w:sz w:val="24"/>
          <w:szCs w:val="24"/>
        </w:rPr>
        <w:t>,</w:t>
      </w:r>
      <w:r w:rsidRPr="00252034">
        <w:rPr>
          <w:rFonts w:ascii="Times New Roman" w:hAnsi="Times New Roman" w:cs="Times New Roman"/>
          <w:i/>
          <w:sz w:val="24"/>
          <w:szCs w:val="24"/>
        </w:rPr>
        <w:t xml:space="preserve"> or racialized groups</w:t>
      </w:r>
      <w:r w:rsidRPr="00252034">
        <w:rPr>
          <w:rFonts w:ascii="Times New Roman" w:hAnsi="Times New Roman" w:cs="Times New Roman"/>
          <w:sz w:val="24"/>
          <w:szCs w:val="24"/>
        </w:rPr>
        <w:t xml:space="preserve"> </w:t>
      </w:r>
      <w:r w:rsidR="007C232B" w:rsidRPr="00252034">
        <w:rPr>
          <w:rFonts w:ascii="Times New Roman" w:hAnsi="Times New Roman" w:cs="Times New Roman"/>
          <w:sz w:val="24"/>
          <w:szCs w:val="24"/>
        </w:rPr>
        <w:t xml:space="preserve">who </w:t>
      </w:r>
      <w:proofErr w:type="gramStart"/>
      <w:r w:rsidR="00E62DB9" w:rsidRPr="00252034">
        <w:rPr>
          <w:rFonts w:ascii="Times New Roman" w:hAnsi="Times New Roman" w:cs="Times New Roman"/>
          <w:sz w:val="24"/>
          <w:szCs w:val="24"/>
        </w:rPr>
        <w:t>may be forced</w:t>
      </w:r>
      <w:proofErr w:type="gramEnd"/>
      <w:r w:rsidR="00E62DB9" w:rsidRPr="00252034">
        <w:rPr>
          <w:rFonts w:ascii="Times New Roman" w:hAnsi="Times New Roman" w:cs="Times New Roman"/>
          <w:sz w:val="24"/>
          <w:szCs w:val="24"/>
        </w:rPr>
        <w:t xml:space="preserve"> into informal settlements wit</w:t>
      </w:r>
      <w:r w:rsidRPr="00252034">
        <w:rPr>
          <w:rFonts w:ascii="Times New Roman" w:hAnsi="Times New Roman" w:cs="Times New Roman"/>
          <w:sz w:val="24"/>
          <w:szCs w:val="24"/>
        </w:rPr>
        <w:t xml:space="preserve">hout access to alternative land. </w:t>
      </w:r>
      <w:r w:rsidR="00E62DB9" w:rsidRPr="00252034">
        <w:rPr>
          <w:rFonts w:ascii="Times New Roman" w:hAnsi="Times New Roman" w:cs="Times New Roman"/>
          <w:i/>
          <w:sz w:val="24"/>
          <w:szCs w:val="24"/>
        </w:rPr>
        <w:t>Women with disabilities</w:t>
      </w:r>
      <w:r w:rsidR="00E62DB9" w:rsidRPr="00252034">
        <w:rPr>
          <w:rFonts w:ascii="Times New Roman" w:hAnsi="Times New Roman" w:cs="Times New Roman"/>
          <w:sz w:val="24"/>
          <w:szCs w:val="24"/>
        </w:rPr>
        <w:t xml:space="preserve"> may </w:t>
      </w:r>
      <w:r w:rsidRPr="00252034">
        <w:rPr>
          <w:rFonts w:ascii="Times New Roman" w:hAnsi="Times New Roman" w:cs="Times New Roman"/>
          <w:sz w:val="24"/>
          <w:szCs w:val="24"/>
        </w:rPr>
        <w:t xml:space="preserve">also </w:t>
      </w:r>
      <w:r w:rsidR="00E96684" w:rsidRPr="00252034">
        <w:rPr>
          <w:rFonts w:ascii="Times New Roman" w:hAnsi="Times New Roman" w:cs="Times New Roman"/>
          <w:sz w:val="24"/>
          <w:szCs w:val="24"/>
        </w:rPr>
        <w:t>experience denial o</w:t>
      </w:r>
      <w:r w:rsidR="00E62DB9" w:rsidRPr="00252034">
        <w:rPr>
          <w:rFonts w:ascii="Times New Roman" w:hAnsi="Times New Roman" w:cs="Times New Roman"/>
          <w:sz w:val="24"/>
          <w:szCs w:val="24"/>
        </w:rPr>
        <w:t>f equitable access to land tenure systems</w:t>
      </w:r>
      <w:r w:rsidRPr="00252034">
        <w:rPr>
          <w:rFonts w:ascii="Times New Roman" w:hAnsi="Times New Roman" w:cs="Times New Roman"/>
          <w:sz w:val="24"/>
          <w:szCs w:val="24"/>
        </w:rPr>
        <w:t xml:space="preserve"> </w:t>
      </w:r>
      <w:r w:rsidR="00E96684" w:rsidRPr="00252034">
        <w:rPr>
          <w:rFonts w:ascii="Times New Roman" w:hAnsi="Times New Roman" w:cs="Times New Roman"/>
          <w:sz w:val="24"/>
          <w:szCs w:val="24"/>
        </w:rPr>
        <w:t xml:space="preserve">or </w:t>
      </w:r>
      <w:proofErr w:type="gramStart"/>
      <w:r w:rsidR="0030198D" w:rsidRPr="00252034">
        <w:rPr>
          <w:rFonts w:ascii="Times New Roman" w:hAnsi="Times New Roman" w:cs="Times New Roman"/>
          <w:sz w:val="24"/>
          <w:szCs w:val="24"/>
        </w:rPr>
        <w:t xml:space="preserve">may </w:t>
      </w:r>
      <w:r w:rsidRPr="00252034">
        <w:rPr>
          <w:rFonts w:ascii="Times New Roman" w:hAnsi="Times New Roman" w:cs="Times New Roman"/>
          <w:sz w:val="24"/>
          <w:szCs w:val="24"/>
        </w:rPr>
        <w:t xml:space="preserve">often </w:t>
      </w:r>
      <w:r w:rsidR="007C232B" w:rsidRPr="00252034">
        <w:rPr>
          <w:rFonts w:ascii="Times New Roman" w:hAnsi="Times New Roman" w:cs="Times New Roman"/>
          <w:sz w:val="24"/>
          <w:szCs w:val="24"/>
        </w:rPr>
        <w:t xml:space="preserve">be </w:t>
      </w:r>
      <w:r w:rsidR="0030198D" w:rsidRPr="00252034">
        <w:rPr>
          <w:rFonts w:ascii="Times New Roman" w:hAnsi="Times New Roman" w:cs="Times New Roman"/>
          <w:sz w:val="24"/>
          <w:szCs w:val="24"/>
        </w:rPr>
        <w:t>exposed</w:t>
      </w:r>
      <w:proofErr w:type="gramEnd"/>
      <w:r w:rsidR="0030198D" w:rsidRPr="00252034">
        <w:rPr>
          <w:rFonts w:ascii="Times New Roman" w:hAnsi="Times New Roman" w:cs="Times New Roman"/>
          <w:sz w:val="24"/>
          <w:szCs w:val="24"/>
        </w:rPr>
        <w:t xml:space="preserve"> to </w:t>
      </w:r>
      <w:r w:rsidRPr="00252034">
        <w:rPr>
          <w:rFonts w:ascii="Times New Roman" w:hAnsi="Times New Roman" w:cs="Times New Roman"/>
          <w:sz w:val="24"/>
          <w:szCs w:val="24"/>
        </w:rPr>
        <w:t>violence and dispossession from land</w:t>
      </w:r>
      <w:r w:rsidR="00BA410C" w:rsidRPr="00252034">
        <w:rPr>
          <w:rFonts w:ascii="Times New Roman" w:hAnsi="Times New Roman" w:cs="Times New Roman"/>
          <w:sz w:val="24"/>
          <w:szCs w:val="24"/>
        </w:rPr>
        <w:t>. The</w:t>
      </w:r>
      <w:r w:rsidR="007C232B" w:rsidRPr="00252034">
        <w:rPr>
          <w:rFonts w:ascii="Times New Roman" w:hAnsi="Times New Roman" w:cs="Times New Roman"/>
          <w:sz w:val="24"/>
          <w:szCs w:val="24"/>
        </w:rPr>
        <w:t xml:space="preserve">y face barriers </w:t>
      </w:r>
      <w:r w:rsidR="0030198D" w:rsidRPr="00252034">
        <w:rPr>
          <w:rFonts w:ascii="Times New Roman" w:hAnsi="Times New Roman" w:cs="Times New Roman"/>
          <w:sz w:val="24"/>
          <w:szCs w:val="24"/>
        </w:rPr>
        <w:t>to exercise co</w:t>
      </w:r>
      <w:r w:rsidR="0030198D" w:rsidRPr="00252034">
        <w:rPr>
          <w:rFonts w:ascii="Times New Roman" w:hAnsi="Times New Roman" w:cs="Times New Roman"/>
          <w:sz w:val="24"/>
          <w:szCs w:val="24"/>
          <w:shd w:val="clear" w:color="auto" w:fill="FFFFFF"/>
        </w:rPr>
        <w:t xml:space="preserve">ntrol over their own property and financial affairs and </w:t>
      </w:r>
      <w:proofErr w:type="gramStart"/>
      <w:r w:rsidR="00BA410C" w:rsidRPr="00252034">
        <w:rPr>
          <w:rFonts w:ascii="Times New Roman" w:hAnsi="Times New Roman" w:cs="Times New Roman"/>
          <w:sz w:val="24"/>
          <w:szCs w:val="24"/>
          <w:shd w:val="clear" w:color="auto" w:fill="FFFFFF"/>
        </w:rPr>
        <w:t>are mostly excluded</w:t>
      </w:r>
      <w:proofErr w:type="gramEnd"/>
      <w:r w:rsidR="00BA410C" w:rsidRPr="00252034">
        <w:rPr>
          <w:rFonts w:ascii="Times New Roman" w:hAnsi="Times New Roman" w:cs="Times New Roman"/>
          <w:sz w:val="24"/>
          <w:szCs w:val="24"/>
          <w:shd w:val="clear" w:color="auto" w:fill="FFFFFF"/>
        </w:rPr>
        <w:t xml:space="preserve"> </w:t>
      </w:r>
      <w:r w:rsidR="0030198D" w:rsidRPr="00252034">
        <w:rPr>
          <w:rFonts w:ascii="Times New Roman" w:hAnsi="Times New Roman" w:cs="Times New Roman"/>
          <w:sz w:val="24"/>
          <w:szCs w:val="24"/>
          <w:shd w:val="clear" w:color="auto" w:fill="FFFFFF"/>
        </w:rPr>
        <w:t xml:space="preserve">from </w:t>
      </w:r>
      <w:r w:rsidR="0030198D" w:rsidRPr="00252034">
        <w:rPr>
          <w:rFonts w:ascii="Times New Roman" w:hAnsi="Times New Roman" w:cs="Times New Roman"/>
          <w:sz w:val="24"/>
          <w:szCs w:val="24"/>
        </w:rPr>
        <w:t>decision-making processes concerning land.</w:t>
      </w:r>
    </w:p>
    <w:p w14:paraId="26B2D16F" w14:textId="35AA7DF5" w:rsidR="00D240E1" w:rsidRPr="00252034" w:rsidRDefault="00352587"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lang w:eastAsia="zh-CN"/>
        </w:rPr>
        <w:t xml:space="preserve">The particular experiences and concerns of </w:t>
      </w:r>
      <w:r w:rsidRPr="00252034">
        <w:rPr>
          <w:rFonts w:ascii="Times New Roman" w:hAnsi="Times New Roman" w:cs="Times New Roman"/>
          <w:i/>
          <w:sz w:val="24"/>
          <w:szCs w:val="24"/>
          <w:lang w:eastAsia="zh-CN"/>
        </w:rPr>
        <w:t>women human rights defenders</w:t>
      </w:r>
      <w:r w:rsidRPr="00252034">
        <w:rPr>
          <w:rFonts w:ascii="Times New Roman" w:hAnsi="Times New Roman" w:cs="Times New Roman"/>
          <w:sz w:val="24"/>
          <w:szCs w:val="24"/>
          <w:lang w:eastAsia="zh-CN"/>
        </w:rPr>
        <w:t xml:space="preserve"> would need to </w:t>
      </w:r>
      <w:proofErr w:type="gramStart"/>
      <w:r w:rsidRPr="00252034">
        <w:rPr>
          <w:rFonts w:ascii="Times New Roman" w:hAnsi="Times New Roman" w:cs="Times New Roman"/>
          <w:sz w:val="24"/>
          <w:szCs w:val="24"/>
          <w:lang w:eastAsia="zh-CN"/>
        </w:rPr>
        <w:t>be addressed</w:t>
      </w:r>
      <w:proofErr w:type="gramEnd"/>
      <w:r w:rsidRPr="00252034">
        <w:rPr>
          <w:rFonts w:ascii="Times New Roman" w:hAnsi="Times New Roman" w:cs="Times New Roman"/>
          <w:sz w:val="24"/>
          <w:szCs w:val="24"/>
          <w:lang w:eastAsia="zh-CN"/>
        </w:rPr>
        <w:t xml:space="preserve"> under the </w:t>
      </w:r>
      <w:r w:rsidR="00382261" w:rsidRPr="00252034">
        <w:rPr>
          <w:rFonts w:ascii="Times New Roman" w:hAnsi="Times New Roman" w:cs="Times New Roman"/>
          <w:sz w:val="24"/>
          <w:szCs w:val="24"/>
          <w:lang w:eastAsia="zh-CN"/>
        </w:rPr>
        <w:t xml:space="preserve">section of the </w:t>
      </w:r>
      <w:r w:rsidR="00A40BB0" w:rsidRPr="00252034">
        <w:rPr>
          <w:rFonts w:ascii="Times New Roman" w:hAnsi="Times New Roman" w:cs="Times New Roman"/>
          <w:sz w:val="24"/>
          <w:szCs w:val="24"/>
          <w:lang w:eastAsia="zh-CN"/>
        </w:rPr>
        <w:t xml:space="preserve">draft </w:t>
      </w:r>
      <w:r w:rsidRPr="00252034">
        <w:rPr>
          <w:rFonts w:ascii="Times New Roman" w:hAnsi="Times New Roman" w:cs="Times New Roman"/>
          <w:sz w:val="24"/>
          <w:szCs w:val="24"/>
          <w:lang w:eastAsia="zh-CN"/>
        </w:rPr>
        <w:t>General Comment</w:t>
      </w:r>
      <w:r w:rsidR="00382261" w:rsidRPr="00252034">
        <w:rPr>
          <w:rFonts w:ascii="Times New Roman" w:hAnsi="Times New Roman" w:cs="Times New Roman"/>
          <w:sz w:val="24"/>
          <w:szCs w:val="24"/>
          <w:lang w:eastAsia="zh-CN"/>
        </w:rPr>
        <w:t xml:space="preserve"> </w:t>
      </w:r>
      <w:r w:rsidR="00D240E1" w:rsidRPr="00252034">
        <w:rPr>
          <w:rFonts w:ascii="Times New Roman" w:hAnsi="Times New Roman" w:cs="Times New Roman"/>
          <w:sz w:val="24"/>
          <w:szCs w:val="24"/>
          <w:lang w:eastAsia="zh-CN"/>
        </w:rPr>
        <w:t>on human rights defenders</w:t>
      </w:r>
      <w:r w:rsidR="00775EEF" w:rsidRPr="00252034">
        <w:rPr>
          <w:rFonts w:ascii="Times New Roman" w:hAnsi="Times New Roman" w:cs="Times New Roman"/>
          <w:sz w:val="24"/>
          <w:szCs w:val="24"/>
          <w:lang w:eastAsia="zh-CN"/>
        </w:rPr>
        <w:t xml:space="preserve"> </w:t>
      </w:r>
      <w:r w:rsidRPr="00252034">
        <w:rPr>
          <w:rFonts w:ascii="Times New Roman" w:hAnsi="Times New Roman" w:cs="Times New Roman"/>
          <w:sz w:val="24"/>
          <w:szCs w:val="24"/>
          <w:lang w:eastAsia="zh-CN"/>
        </w:rPr>
        <w:t xml:space="preserve">(paragraph 53). </w:t>
      </w:r>
      <w:r w:rsidR="006A59C4" w:rsidRPr="00252034">
        <w:rPr>
          <w:rFonts w:ascii="Times New Roman" w:hAnsi="Times New Roman" w:cs="Times New Roman"/>
          <w:sz w:val="24"/>
          <w:szCs w:val="24"/>
          <w:lang w:eastAsia="zh-CN"/>
        </w:rPr>
        <w:t>There should be</w:t>
      </w:r>
      <w:r w:rsidR="00B5146C" w:rsidRPr="00252034">
        <w:rPr>
          <w:rFonts w:ascii="Times New Roman" w:hAnsi="Times New Roman" w:cs="Times New Roman"/>
          <w:sz w:val="24"/>
          <w:szCs w:val="24"/>
          <w:lang w:eastAsia="zh-CN"/>
        </w:rPr>
        <w:t xml:space="preserve"> recognition of</w:t>
      </w:r>
      <w:r w:rsidR="00775EEF" w:rsidRPr="00252034">
        <w:rPr>
          <w:rFonts w:ascii="Times New Roman" w:hAnsi="Times New Roman" w:cs="Times New Roman"/>
          <w:sz w:val="24"/>
          <w:szCs w:val="24"/>
          <w:lang w:eastAsia="zh-CN"/>
        </w:rPr>
        <w:t xml:space="preserve"> </w:t>
      </w:r>
      <w:r w:rsidR="006A59C4" w:rsidRPr="00252034">
        <w:rPr>
          <w:rFonts w:ascii="Times New Roman" w:hAnsi="Times New Roman" w:cs="Times New Roman"/>
          <w:sz w:val="24"/>
          <w:szCs w:val="24"/>
          <w:lang w:eastAsia="zh-CN"/>
        </w:rPr>
        <w:t>gender</w:t>
      </w:r>
      <w:r w:rsidR="00573751" w:rsidRPr="00252034">
        <w:rPr>
          <w:rFonts w:ascii="Times New Roman" w:hAnsi="Times New Roman" w:cs="Times New Roman"/>
          <w:sz w:val="24"/>
          <w:szCs w:val="24"/>
          <w:lang w:eastAsia="zh-CN"/>
        </w:rPr>
        <w:t>-</w:t>
      </w:r>
      <w:r w:rsidR="00D240E1" w:rsidRPr="00252034">
        <w:rPr>
          <w:rFonts w:ascii="Times New Roman" w:hAnsi="Times New Roman" w:cs="Times New Roman"/>
          <w:sz w:val="24"/>
          <w:szCs w:val="24"/>
          <w:lang w:eastAsia="zh-CN"/>
        </w:rPr>
        <w:t xml:space="preserve">based violence and discrimination women and girls face in </w:t>
      </w:r>
      <w:r w:rsidR="00923B4B" w:rsidRPr="00252034">
        <w:rPr>
          <w:rFonts w:ascii="Times New Roman" w:hAnsi="Times New Roman" w:cs="Times New Roman"/>
          <w:sz w:val="24"/>
          <w:szCs w:val="24"/>
          <w:lang w:eastAsia="zh-CN"/>
        </w:rPr>
        <w:t>defence</w:t>
      </w:r>
      <w:r w:rsidR="00D240E1" w:rsidRPr="00252034">
        <w:rPr>
          <w:rFonts w:ascii="Times New Roman" w:hAnsi="Times New Roman" w:cs="Times New Roman"/>
          <w:sz w:val="24"/>
          <w:szCs w:val="24"/>
          <w:lang w:eastAsia="zh-CN"/>
        </w:rPr>
        <w:t xml:space="preserve"> of land and the environment, including sexual </w:t>
      </w:r>
      <w:r w:rsidR="00775EEF" w:rsidRPr="00252034">
        <w:rPr>
          <w:rFonts w:ascii="Times New Roman" w:hAnsi="Times New Roman" w:cs="Times New Roman"/>
          <w:sz w:val="24"/>
          <w:szCs w:val="24"/>
          <w:lang w:eastAsia="zh-CN"/>
        </w:rPr>
        <w:t xml:space="preserve">and physical </w:t>
      </w:r>
      <w:r w:rsidR="002C0EB2" w:rsidRPr="00252034">
        <w:rPr>
          <w:rFonts w:ascii="Times New Roman" w:hAnsi="Times New Roman" w:cs="Times New Roman"/>
          <w:sz w:val="24"/>
          <w:szCs w:val="24"/>
          <w:lang w:eastAsia="zh-CN"/>
        </w:rPr>
        <w:t xml:space="preserve">and sexual </w:t>
      </w:r>
      <w:r w:rsidR="00D240E1" w:rsidRPr="00252034">
        <w:rPr>
          <w:rFonts w:ascii="Times New Roman" w:hAnsi="Times New Roman" w:cs="Times New Roman"/>
          <w:sz w:val="24"/>
          <w:szCs w:val="24"/>
          <w:lang w:eastAsia="zh-CN"/>
        </w:rPr>
        <w:t>violence</w:t>
      </w:r>
      <w:r w:rsidR="00775EEF" w:rsidRPr="00252034">
        <w:rPr>
          <w:rFonts w:ascii="Times New Roman" w:hAnsi="Times New Roman" w:cs="Times New Roman"/>
          <w:sz w:val="24"/>
          <w:szCs w:val="24"/>
          <w:lang w:eastAsia="zh-CN"/>
        </w:rPr>
        <w:t>, enforced disappearances</w:t>
      </w:r>
      <w:r w:rsidR="00D240E1" w:rsidRPr="00252034">
        <w:rPr>
          <w:rFonts w:ascii="Times New Roman" w:hAnsi="Times New Roman" w:cs="Times New Roman"/>
          <w:sz w:val="24"/>
          <w:szCs w:val="24"/>
          <w:lang w:eastAsia="zh-CN"/>
        </w:rPr>
        <w:t xml:space="preserve"> and killings</w:t>
      </w:r>
      <w:r w:rsidR="002C0EB2" w:rsidRPr="00252034">
        <w:rPr>
          <w:rFonts w:ascii="Times New Roman" w:hAnsi="Times New Roman" w:cs="Times New Roman"/>
          <w:sz w:val="24"/>
          <w:szCs w:val="24"/>
          <w:lang w:eastAsia="zh-CN"/>
        </w:rPr>
        <w:t xml:space="preserve"> reinforced by widespread impunity</w:t>
      </w:r>
      <w:r w:rsidR="00775EEF" w:rsidRPr="00252034">
        <w:rPr>
          <w:rFonts w:ascii="Times New Roman" w:hAnsi="Times New Roman" w:cs="Times New Roman"/>
          <w:sz w:val="24"/>
          <w:szCs w:val="24"/>
          <w:lang w:eastAsia="zh-CN"/>
        </w:rPr>
        <w:t xml:space="preserve">. </w:t>
      </w:r>
      <w:r w:rsidRPr="00252034">
        <w:rPr>
          <w:rFonts w:ascii="Times New Roman" w:hAnsi="Times New Roman" w:cs="Times New Roman"/>
          <w:sz w:val="24"/>
          <w:szCs w:val="24"/>
          <w:lang w:eastAsia="zh-CN"/>
        </w:rPr>
        <w:t>This is deserving attention</w:t>
      </w:r>
      <w:r w:rsidR="0037560F" w:rsidRPr="00252034">
        <w:rPr>
          <w:rFonts w:ascii="Times New Roman" w:hAnsi="Times New Roman" w:cs="Times New Roman"/>
          <w:sz w:val="24"/>
          <w:szCs w:val="24"/>
          <w:lang w:eastAsia="zh-CN"/>
        </w:rPr>
        <w:t xml:space="preserve"> </w:t>
      </w:r>
      <w:r w:rsidR="002C0EB2" w:rsidRPr="00252034">
        <w:rPr>
          <w:rFonts w:ascii="Times New Roman" w:hAnsi="Times New Roman" w:cs="Times New Roman"/>
          <w:sz w:val="24"/>
          <w:szCs w:val="24"/>
          <w:lang w:eastAsia="zh-CN"/>
        </w:rPr>
        <w:t xml:space="preserve">considering the rise of </w:t>
      </w:r>
      <w:proofErr w:type="gramStart"/>
      <w:r w:rsidR="00824F8C" w:rsidRPr="00252034">
        <w:rPr>
          <w:rFonts w:ascii="Times New Roman" w:hAnsi="Times New Roman" w:cs="Times New Roman"/>
          <w:sz w:val="24"/>
          <w:szCs w:val="24"/>
          <w:lang w:eastAsia="zh-CN"/>
        </w:rPr>
        <w:t>women’s</w:t>
      </w:r>
      <w:proofErr w:type="gramEnd"/>
      <w:r w:rsidR="00824F8C" w:rsidRPr="00252034">
        <w:rPr>
          <w:rFonts w:ascii="Times New Roman" w:hAnsi="Times New Roman" w:cs="Times New Roman"/>
          <w:sz w:val="24"/>
          <w:szCs w:val="24"/>
          <w:lang w:eastAsia="zh-CN"/>
        </w:rPr>
        <w:t xml:space="preserve"> and girls’ activism </w:t>
      </w:r>
      <w:r w:rsidR="00D240E1" w:rsidRPr="00252034">
        <w:rPr>
          <w:rFonts w:ascii="Times New Roman" w:hAnsi="Times New Roman" w:cs="Times New Roman"/>
          <w:sz w:val="24"/>
          <w:szCs w:val="24"/>
          <w:lang w:eastAsia="zh-CN"/>
        </w:rPr>
        <w:t>on</w:t>
      </w:r>
      <w:r w:rsidR="00775EEF" w:rsidRPr="00252034">
        <w:rPr>
          <w:rFonts w:ascii="Times New Roman" w:hAnsi="Times New Roman" w:cs="Times New Roman"/>
          <w:sz w:val="24"/>
          <w:szCs w:val="24"/>
          <w:lang w:eastAsia="zh-CN"/>
        </w:rPr>
        <w:t xml:space="preserve"> land and environmental rights</w:t>
      </w:r>
      <w:r w:rsidR="00824F8C" w:rsidRPr="00252034">
        <w:rPr>
          <w:rFonts w:ascii="Times New Roman" w:hAnsi="Times New Roman" w:cs="Times New Roman"/>
          <w:sz w:val="24"/>
          <w:szCs w:val="24"/>
          <w:lang w:eastAsia="zh-CN"/>
        </w:rPr>
        <w:t xml:space="preserve"> and</w:t>
      </w:r>
      <w:r w:rsidRPr="00252034">
        <w:rPr>
          <w:rFonts w:ascii="Times New Roman" w:hAnsi="Times New Roman" w:cs="Times New Roman"/>
          <w:sz w:val="24"/>
          <w:szCs w:val="24"/>
          <w:lang w:eastAsia="zh-CN"/>
        </w:rPr>
        <w:t xml:space="preserve"> </w:t>
      </w:r>
      <w:r w:rsidR="00824F8C" w:rsidRPr="00252034">
        <w:rPr>
          <w:rFonts w:ascii="Times New Roman" w:hAnsi="Times New Roman" w:cs="Times New Roman"/>
          <w:sz w:val="24"/>
          <w:szCs w:val="24"/>
        </w:rPr>
        <w:t>against corporate interests and extractive industries</w:t>
      </w:r>
      <w:r w:rsidR="002C0EB2" w:rsidRPr="00252034">
        <w:rPr>
          <w:rFonts w:ascii="Times New Roman" w:hAnsi="Times New Roman" w:cs="Times New Roman"/>
          <w:sz w:val="24"/>
          <w:szCs w:val="24"/>
        </w:rPr>
        <w:t>,</w:t>
      </w:r>
      <w:r w:rsidR="00824F8C" w:rsidRPr="00252034">
        <w:rPr>
          <w:rFonts w:ascii="Times New Roman" w:hAnsi="Times New Roman" w:cs="Times New Roman"/>
          <w:sz w:val="24"/>
          <w:szCs w:val="24"/>
          <w:lang w:eastAsia="zh-CN"/>
        </w:rPr>
        <w:t xml:space="preserve"> </w:t>
      </w:r>
      <w:r w:rsidRPr="00252034">
        <w:rPr>
          <w:rFonts w:ascii="Times New Roman" w:hAnsi="Times New Roman" w:cs="Times New Roman"/>
          <w:sz w:val="24"/>
          <w:szCs w:val="24"/>
          <w:lang w:eastAsia="zh-CN"/>
        </w:rPr>
        <w:t>on one hand, and the</w:t>
      </w:r>
      <w:r w:rsidR="0037560F" w:rsidRPr="00252034">
        <w:rPr>
          <w:rFonts w:ascii="Times New Roman" w:hAnsi="Times New Roman" w:cs="Times New Roman"/>
          <w:sz w:val="24"/>
          <w:szCs w:val="24"/>
          <w:lang w:eastAsia="zh-CN"/>
        </w:rPr>
        <w:t xml:space="preserve"> </w:t>
      </w:r>
      <w:r w:rsidR="00824F8C" w:rsidRPr="00252034">
        <w:rPr>
          <w:rFonts w:ascii="Times New Roman" w:hAnsi="Times New Roman" w:cs="Times New Roman"/>
          <w:sz w:val="24"/>
          <w:szCs w:val="24"/>
          <w:lang w:eastAsia="zh-CN"/>
        </w:rPr>
        <w:t>perpetual</w:t>
      </w:r>
      <w:r w:rsidR="00824F8C" w:rsidRPr="00252034">
        <w:rPr>
          <w:rFonts w:ascii="Times New Roman" w:hAnsi="Times New Roman" w:cs="Times New Roman"/>
          <w:i/>
          <w:sz w:val="24"/>
          <w:szCs w:val="24"/>
          <w:lang w:eastAsia="zh-CN"/>
        </w:rPr>
        <w:t xml:space="preserve"> </w:t>
      </w:r>
      <w:r w:rsidR="0037560F" w:rsidRPr="00252034">
        <w:rPr>
          <w:rFonts w:ascii="Times New Roman" w:hAnsi="Times New Roman" w:cs="Times New Roman"/>
          <w:sz w:val="24"/>
          <w:szCs w:val="24"/>
          <w:lang w:eastAsia="zh-CN"/>
        </w:rPr>
        <w:t>backlash</w:t>
      </w:r>
      <w:r w:rsidRPr="00252034">
        <w:rPr>
          <w:rFonts w:ascii="Times New Roman" w:hAnsi="Times New Roman" w:cs="Times New Roman"/>
          <w:sz w:val="24"/>
          <w:szCs w:val="24"/>
          <w:lang w:eastAsia="zh-CN"/>
        </w:rPr>
        <w:t xml:space="preserve"> against women’s rights</w:t>
      </w:r>
      <w:r w:rsidR="0037560F" w:rsidRPr="00252034">
        <w:rPr>
          <w:rFonts w:ascii="Times New Roman" w:hAnsi="Times New Roman" w:cs="Times New Roman"/>
          <w:sz w:val="24"/>
          <w:szCs w:val="24"/>
          <w:lang w:eastAsia="zh-CN"/>
        </w:rPr>
        <w:t xml:space="preserve"> in many parts of the world</w:t>
      </w:r>
      <w:r w:rsidRPr="00252034">
        <w:rPr>
          <w:rFonts w:ascii="Times New Roman" w:hAnsi="Times New Roman" w:cs="Times New Roman"/>
          <w:sz w:val="24"/>
          <w:szCs w:val="24"/>
          <w:lang w:eastAsia="zh-CN"/>
        </w:rPr>
        <w:t xml:space="preserve">, on the other. </w:t>
      </w:r>
      <w:r w:rsidR="00D240E1" w:rsidRPr="00252034">
        <w:rPr>
          <w:rFonts w:ascii="Times New Roman" w:hAnsi="Times New Roman" w:cs="Times New Roman"/>
          <w:sz w:val="24"/>
          <w:szCs w:val="24"/>
        </w:rPr>
        <w:t>States must protect women and girl human rights defenders by investigating violations of their rights, punishing perpetrators, providing remedies and reparations, and facilitating an enabling environment for their work o</w:t>
      </w:r>
      <w:r w:rsidR="00382261" w:rsidRPr="00252034">
        <w:rPr>
          <w:rFonts w:ascii="Times New Roman" w:hAnsi="Times New Roman" w:cs="Times New Roman"/>
          <w:sz w:val="24"/>
          <w:szCs w:val="24"/>
        </w:rPr>
        <w:t>n land rights. This ent</w:t>
      </w:r>
      <w:r w:rsidR="00775EEF" w:rsidRPr="00252034">
        <w:rPr>
          <w:rFonts w:ascii="Times New Roman" w:hAnsi="Times New Roman" w:cs="Times New Roman"/>
          <w:sz w:val="24"/>
          <w:szCs w:val="24"/>
        </w:rPr>
        <w:t xml:space="preserve">ails enacting </w:t>
      </w:r>
      <w:r w:rsidR="00D240E1" w:rsidRPr="00252034">
        <w:rPr>
          <w:rFonts w:ascii="Times New Roman" w:hAnsi="Times New Roman" w:cs="Times New Roman"/>
          <w:sz w:val="24"/>
          <w:szCs w:val="24"/>
        </w:rPr>
        <w:t xml:space="preserve">relevant legislative and policy frameworks to establish </w:t>
      </w:r>
      <w:r w:rsidR="00775EEF" w:rsidRPr="00252034">
        <w:rPr>
          <w:rFonts w:ascii="Times New Roman" w:hAnsi="Times New Roman" w:cs="Times New Roman"/>
          <w:sz w:val="24"/>
          <w:szCs w:val="24"/>
        </w:rPr>
        <w:t xml:space="preserve">effective </w:t>
      </w:r>
      <w:r w:rsidR="00D240E1" w:rsidRPr="00252034">
        <w:rPr>
          <w:rFonts w:ascii="Times New Roman" w:hAnsi="Times New Roman" w:cs="Times New Roman"/>
          <w:sz w:val="24"/>
          <w:szCs w:val="24"/>
        </w:rPr>
        <w:t xml:space="preserve">national protection </w:t>
      </w:r>
      <w:r w:rsidR="00DC6D12" w:rsidRPr="00252034">
        <w:rPr>
          <w:rFonts w:ascii="Times New Roman" w:hAnsi="Times New Roman" w:cs="Times New Roman"/>
          <w:sz w:val="24"/>
          <w:szCs w:val="24"/>
        </w:rPr>
        <w:t>programs</w:t>
      </w:r>
      <w:r w:rsidR="00D240E1" w:rsidRPr="00252034">
        <w:rPr>
          <w:rFonts w:ascii="Times New Roman" w:hAnsi="Times New Roman" w:cs="Times New Roman"/>
          <w:sz w:val="24"/>
          <w:szCs w:val="24"/>
        </w:rPr>
        <w:t xml:space="preserve"> for </w:t>
      </w:r>
      <w:r w:rsidR="00775EEF" w:rsidRPr="00252034">
        <w:rPr>
          <w:rFonts w:ascii="Times New Roman" w:hAnsi="Times New Roman" w:cs="Times New Roman"/>
          <w:sz w:val="24"/>
          <w:szCs w:val="24"/>
        </w:rPr>
        <w:t xml:space="preserve">women </w:t>
      </w:r>
      <w:r w:rsidR="00D240E1" w:rsidRPr="00252034">
        <w:rPr>
          <w:rFonts w:ascii="Times New Roman" w:hAnsi="Times New Roman" w:cs="Times New Roman"/>
          <w:sz w:val="24"/>
          <w:szCs w:val="24"/>
        </w:rPr>
        <w:t xml:space="preserve">human rights defenders </w:t>
      </w:r>
      <w:r w:rsidR="00775EEF" w:rsidRPr="00252034">
        <w:rPr>
          <w:rFonts w:ascii="Times New Roman" w:hAnsi="Times New Roman" w:cs="Times New Roman"/>
          <w:sz w:val="24"/>
          <w:szCs w:val="24"/>
        </w:rPr>
        <w:t>including those defending land rights</w:t>
      </w:r>
      <w:r w:rsidR="00D240E1" w:rsidRPr="00252034">
        <w:rPr>
          <w:rFonts w:ascii="Times New Roman" w:hAnsi="Times New Roman" w:cs="Times New Roman"/>
          <w:sz w:val="24"/>
          <w:szCs w:val="24"/>
        </w:rPr>
        <w:t>. Th</w:t>
      </w:r>
      <w:r w:rsidR="00775EEF" w:rsidRPr="00252034">
        <w:rPr>
          <w:rFonts w:ascii="Times New Roman" w:hAnsi="Times New Roman" w:cs="Times New Roman"/>
          <w:sz w:val="24"/>
          <w:szCs w:val="24"/>
        </w:rPr>
        <w:t xml:space="preserve">is is </w:t>
      </w:r>
      <w:r w:rsidR="002C0EB2" w:rsidRPr="00252034">
        <w:rPr>
          <w:rFonts w:ascii="Times New Roman" w:hAnsi="Times New Roman" w:cs="Times New Roman"/>
          <w:sz w:val="24"/>
          <w:szCs w:val="24"/>
        </w:rPr>
        <w:t>essential</w:t>
      </w:r>
      <w:r w:rsidRPr="00252034">
        <w:rPr>
          <w:rFonts w:ascii="Times New Roman" w:hAnsi="Times New Roman" w:cs="Times New Roman"/>
          <w:sz w:val="24"/>
          <w:szCs w:val="24"/>
        </w:rPr>
        <w:t xml:space="preserve"> taking into account the increasing incidences of </w:t>
      </w:r>
      <w:r w:rsidR="00D240E1" w:rsidRPr="00252034">
        <w:rPr>
          <w:rFonts w:ascii="Times New Roman" w:hAnsi="Times New Roman" w:cs="Times New Roman"/>
          <w:sz w:val="24"/>
          <w:szCs w:val="24"/>
        </w:rPr>
        <w:t xml:space="preserve">missing and murdered women </w:t>
      </w:r>
      <w:r w:rsidR="00775EEF" w:rsidRPr="00252034">
        <w:rPr>
          <w:rFonts w:ascii="Times New Roman" w:hAnsi="Times New Roman" w:cs="Times New Roman"/>
          <w:sz w:val="24"/>
          <w:szCs w:val="24"/>
        </w:rPr>
        <w:t>land and environmental rights defenders.</w:t>
      </w:r>
      <w:r w:rsidR="00A7036D" w:rsidRPr="00252034">
        <w:rPr>
          <w:rFonts w:ascii="Times New Roman" w:hAnsi="Times New Roman" w:cs="Times New Roman"/>
          <w:sz w:val="24"/>
          <w:szCs w:val="24"/>
        </w:rPr>
        <w:t xml:space="preserve"> </w:t>
      </w:r>
    </w:p>
    <w:p w14:paraId="012691A6" w14:textId="387CFA8F" w:rsidR="00FC1BE3" w:rsidRPr="00252034" w:rsidRDefault="00CE44E8" w:rsidP="00FC1BE3">
      <w:pPr>
        <w:tabs>
          <w:tab w:val="left" w:pos="1134"/>
        </w:tabs>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lastRenderedPageBreak/>
        <w:t>T</w:t>
      </w:r>
      <w:r w:rsidR="00FC1BE3" w:rsidRPr="00252034">
        <w:rPr>
          <w:rFonts w:ascii="Times New Roman" w:hAnsi="Times New Roman" w:cs="Times New Roman"/>
          <w:i/>
          <w:sz w:val="24"/>
          <w:szCs w:val="24"/>
        </w:rPr>
        <w:t>rends requiring attention</w:t>
      </w:r>
    </w:p>
    <w:p w14:paraId="2699C72B" w14:textId="2E0AE2A1" w:rsidR="002067FC" w:rsidRPr="00252034" w:rsidRDefault="00733326" w:rsidP="00733326">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Accelerating </w:t>
      </w:r>
      <w:r w:rsidR="00CB52AB" w:rsidRPr="00252034">
        <w:rPr>
          <w:rFonts w:ascii="Times New Roman" w:hAnsi="Times New Roman" w:cs="Times New Roman"/>
          <w:i/>
          <w:color w:val="0A0A0A"/>
          <w:sz w:val="24"/>
          <w:szCs w:val="24"/>
          <w:shd w:val="clear" w:color="auto" w:fill="FEFEFE"/>
        </w:rPr>
        <w:t>land commercialization</w:t>
      </w:r>
      <w:r w:rsidR="00CB52AB" w:rsidRPr="00252034">
        <w:rPr>
          <w:rFonts w:ascii="Times New Roman" w:hAnsi="Times New Roman" w:cs="Times New Roman"/>
          <w:color w:val="0A0A0A"/>
          <w:sz w:val="24"/>
          <w:szCs w:val="24"/>
          <w:shd w:val="clear" w:color="auto" w:fill="FEFEFE"/>
        </w:rPr>
        <w:t xml:space="preserve"> </w:t>
      </w:r>
      <w:r w:rsidR="00637252" w:rsidRPr="00252034">
        <w:rPr>
          <w:rFonts w:ascii="Times New Roman" w:hAnsi="Times New Roman" w:cs="Times New Roman"/>
          <w:color w:val="0A0A0A"/>
          <w:sz w:val="24"/>
          <w:szCs w:val="24"/>
          <w:shd w:val="clear" w:color="auto" w:fill="FEFEFE"/>
        </w:rPr>
        <w:t>trends</w:t>
      </w:r>
      <w:r w:rsidR="004B7653" w:rsidRPr="00252034">
        <w:rPr>
          <w:rFonts w:ascii="Times New Roman" w:hAnsi="Times New Roman" w:cs="Times New Roman"/>
          <w:color w:val="0A0A0A"/>
          <w:sz w:val="24"/>
          <w:szCs w:val="24"/>
          <w:shd w:val="clear" w:color="auto" w:fill="FEFEFE"/>
        </w:rPr>
        <w:t xml:space="preserve"> </w:t>
      </w:r>
      <w:r w:rsidR="00CB52AB" w:rsidRPr="00252034">
        <w:rPr>
          <w:rFonts w:ascii="Times New Roman" w:hAnsi="Times New Roman" w:cs="Times New Roman"/>
          <w:color w:val="0A0A0A"/>
          <w:sz w:val="24"/>
          <w:szCs w:val="24"/>
          <w:shd w:val="clear" w:color="auto" w:fill="FEFEFE"/>
        </w:rPr>
        <w:t>in the global south through the leasing, concessions</w:t>
      </w:r>
      <w:r w:rsidR="009F5BEF" w:rsidRPr="00252034">
        <w:rPr>
          <w:rFonts w:ascii="Times New Roman" w:hAnsi="Times New Roman" w:cs="Times New Roman"/>
          <w:color w:val="0A0A0A"/>
          <w:sz w:val="24"/>
          <w:szCs w:val="24"/>
          <w:shd w:val="clear" w:color="auto" w:fill="FEFEFE"/>
        </w:rPr>
        <w:t>,</w:t>
      </w:r>
      <w:r w:rsidR="00CB52AB" w:rsidRPr="00252034">
        <w:rPr>
          <w:rFonts w:ascii="Times New Roman" w:hAnsi="Times New Roman" w:cs="Times New Roman"/>
          <w:color w:val="0A0A0A"/>
          <w:sz w:val="24"/>
          <w:szCs w:val="24"/>
          <w:shd w:val="clear" w:color="auto" w:fill="FEFEFE"/>
        </w:rPr>
        <w:t xml:space="preserve"> or sale of public and communal lands to big, often foreign, co</w:t>
      </w:r>
      <w:r w:rsidR="00CE44E8" w:rsidRPr="00252034">
        <w:rPr>
          <w:rFonts w:ascii="Times New Roman" w:hAnsi="Times New Roman" w:cs="Times New Roman"/>
          <w:color w:val="0A0A0A"/>
          <w:sz w:val="24"/>
          <w:szCs w:val="24"/>
          <w:shd w:val="clear" w:color="auto" w:fill="FEFEFE"/>
        </w:rPr>
        <w:t xml:space="preserve">rporations </w:t>
      </w:r>
      <w:r w:rsidR="00CB52AB" w:rsidRPr="00252034">
        <w:rPr>
          <w:rFonts w:ascii="Times New Roman" w:hAnsi="Times New Roman" w:cs="Times New Roman"/>
          <w:color w:val="0A0A0A"/>
          <w:sz w:val="24"/>
          <w:szCs w:val="24"/>
          <w:shd w:val="clear" w:color="auto" w:fill="FEFEFE"/>
        </w:rPr>
        <w:t>for la</w:t>
      </w:r>
      <w:r w:rsidR="00C11232" w:rsidRPr="00252034">
        <w:rPr>
          <w:rFonts w:ascii="Times New Roman" w:hAnsi="Times New Roman" w:cs="Times New Roman"/>
          <w:color w:val="0A0A0A"/>
          <w:sz w:val="24"/>
          <w:szCs w:val="24"/>
          <w:shd w:val="clear" w:color="auto" w:fill="FEFEFE"/>
        </w:rPr>
        <w:t>nd</w:t>
      </w:r>
      <w:r w:rsidR="009879F5" w:rsidRPr="00252034">
        <w:rPr>
          <w:rFonts w:ascii="Times New Roman" w:hAnsi="Times New Roman" w:cs="Times New Roman"/>
          <w:color w:val="0A0A0A"/>
          <w:sz w:val="24"/>
          <w:szCs w:val="24"/>
          <w:shd w:val="clear" w:color="auto" w:fill="FEFEFE"/>
        </w:rPr>
        <w:t>-</w:t>
      </w:r>
      <w:r w:rsidR="00C11232" w:rsidRPr="00252034">
        <w:rPr>
          <w:rFonts w:ascii="Times New Roman" w:hAnsi="Times New Roman" w:cs="Times New Roman"/>
          <w:color w:val="0A0A0A"/>
          <w:sz w:val="24"/>
          <w:szCs w:val="24"/>
          <w:shd w:val="clear" w:color="auto" w:fill="FEFEFE"/>
        </w:rPr>
        <w:t xml:space="preserve">intensive </w:t>
      </w:r>
      <w:r w:rsidR="002210C1" w:rsidRPr="00252034">
        <w:rPr>
          <w:rFonts w:ascii="Times New Roman" w:hAnsi="Times New Roman" w:cs="Times New Roman"/>
          <w:color w:val="0A0A0A"/>
          <w:sz w:val="24"/>
          <w:szCs w:val="24"/>
          <w:shd w:val="clear" w:color="auto" w:fill="FEFEFE"/>
        </w:rPr>
        <w:t xml:space="preserve">agricultural and development projects. </w:t>
      </w:r>
      <w:r w:rsidR="002210C1" w:rsidRPr="00252034">
        <w:rPr>
          <w:rFonts w:ascii="Times New Roman" w:hAnsi="Times New Roman" w:cs="Times New Roman"/>
          <w:sz w:val="24"/>
          <w:szCs w:val="24"/>
        </w:rPr>
        <w:t>Mass land acquisitions for large</w:t>
      </w:r>
      <w:r w:rsidR="00C11232" w:rsidRPr="00252034">
        <w:rPr>
          <w:rFonts w:ascii="Times New Roman" w:hAnsi="Times New Roman" w:cs="Times New Roman"/>
          <w:sz w:val="24"/>
          <w:szCs w:val="24"/>
        </w:rPr>
        <w:t>-scale</w:t>
      </w:r>
      <w:r w:rsidR="002210C1" w:rsidRPr="00252034">
        <w:rPr>
          <w:rFonts w:ascii="Times New Roman" w:hAnsi="Times New Roman" w:cs="Times New Roman"/>
          <w:sz w:val="24"/>
          <w:szCs w:val="24"/>
        </w:rPr>
        <w:t xml:space="preserve"> investments that displace communities have greater impact on women’s tenure security.  </w:t>
      </w:r>
      <w:r w:rsidR="00917F8B" w:rsidRPr="00252034">
        <w:rPr>
          <w:rFonts w:ascii="Times New Roman" w:hAnsi="Times New Roman" w:cs="Times New Roman"/>
          <w:sz w:val="24"/>
          <w:szCs w:val="24"/>
        </w:rPr>
        <w:t>P</w:t>
      </w:r>
      <w:r w:rsidR="002210C1" w:rsidRPr="00252034">
        <w:rPr>
          <w:rFonts w:ascii="Times New Roman" w:hAnsi="Times New Roman" w:cs="Times New Roman"/>
          <w:sz w:val="24"/>
          <w:szCs w:val="24"/>
        </w:rPr>
        <w:t xml:space="preserve">rivate and public sector investment and development often disadvantage and dispossess women </w:t>
      </w:r>
      <w:proofErr w:type="gramStart"/>
      <w:r w:rsidR="002210C1" w:rsidRPr="00252034">
        <w:rPr>
          <w:rFonts w:ascii="Times New Roman" w:hAnsi="Times New Roman" w:cs="Times New Roman"/>
          <w:sz w:val="24"/>
          <w:szCs w:val="24"/>
        </w:rPr>
        <w:t>small-holder</w:t>
      </w:r>
      <w:proofErr w:type="gramEnd"/>
      <w:r w:rsidR="002210C1" w:rsidRPr="00252034">
        <w:rPr>
          <w:rFonts w:ascii="Times New Roman" w:hAnsi="Times New Roman" w:cs="Times New Roman"/>
          <w:sz w:val="24"/>
          <w:szCs w:val="24"/>
        </w:rPr>
        <w:t xml:space="preserve"> farmers with no substitute land or compensation for their lost livelihood. </w:t>
      </w:r>
      <w:proofErr w:type="gramStart"/>
      <w:r w:rsidR="002210C1" w:rsidRPr="00252034">
        <w:rPr>
          <w:rFonts w:ascii="Times New Roman" w:hAnsi="Times New Roman" w:cs="Times New Roman"/>
          <w:sz w:val="24"/>
          <w:szCs w:val="24"/>
        </w:rPr>
        <w:t>women</w:t>
      </w:r>
      <w:proofErr w:type="gramEnd"/>
      <w:r w:rsidR="002210C1" w:rsidRPr="00252034">
        <w:rPr>
          <w:rFonts w:ascii="Times New Roman" w:hAnsi="Times New Roman" w:cs="Times New Roman"/>
          <w:sz w:val="24"/>
          <w:szCs w:val="24"/>
        </w:rPr>
        <w:t xml:space="preserve"> remain vulnerable to violent land appropriations </w:t>
      </w:r>
      <w:r w:rsidR="005779FF" w:rsidRPr="00252034">
        <w:rPr>
          <w:rFonts w:ascii="Times New Roman" w:hAnsi="Times New Roman" w:cs="Times New Roman"/>
          <w:sz w:val="24"/>
          <w:szCs w:val="24"/>
        </w:rPr>
        <w:t>and face greater security risks than men when reclaim</w:t>
      </w:r>
      <w:r w:rsidR="009B1600" w:rsidRPr="00252034">
        <w:rPr>
          <w:rFonts w:ascii="Times New Roman" w:hAnsi="Times New Roman" w:cs="Times New Roman"/>
          <w:sz w:val="24"/>
          <w:szCs w:val="24"/>
        </w:rPr>
        <w:t>ing</w:t>
      </w:r>
      <w:r w:rsidR="005779FF" w:rsidRPr="00252034">
        <w:rPr>
          <w:rFonts w:ascii="Times New Roman" w:hAnsi="Times New Roman" w:cs="Times New Roman"/>
          <w:sz w:val="24"/>
          <w:szCs w:val="24"/>
        </w:rPr>
        <w:t xml:space="preserve"> their land</w:t>
      </w:r>
      <w:r w:rsidR="00EA123B" w:rsidRPr="00252034">
        <w:rPr>
          <w:rFonts w:ascii="Times New Roman" w:hAnsi="Times New Roman" w:cs="Times New Roman"/>
          <w:sz w:val="24"/>
          <w:szCs w:val="24"/>
        </w:rPr>
        <w:t>.</w:t>
      </w:r>
      <w:r w:rsidR="005779FF" w:rsidRPr="00252034">
        <w:rPr>
          <w:rFonts w:ascii="Times New Roman" w:hAnsi="Times New Roman" w:cs="Times New Roman"/>
          <w:sz w:val="24"/>
          <w:szCs w:val="24"/>
        </w:rPr>
        <w:t xml:space="preserve"> </w:t>
      </w:r>
      <w:r w:rsidR="00EA123B" w:rsidRPr="00252034">
        <w:rPr>
          <w:rFonts w:ascii="Times New Roman" w:hAnsi="Times New Roman" w:cs="Times New Roman"/>
          <w:sz w:val="24"/>
          <w:szCs w:val="24"/>
        </w:rPr>
        <w:t>Furthermore, e</w:t>
      </w:r>
      <w:r w:rsidR="005779FF" w:rsidRPr="00252034">
        <w:rPr>
          <w:rFonts w:ascii="Times New Roman" w:hAnsi="Times New Roman" w:cs="Times New Roman"/>
          <w:sz w:val="24"/>
          <w:szCs w:val="24"/>
        </w:rPr>
        <w:t>vidence shows that a</w:t>
      </w:r>
      <w:r w:rsidR="00CE44E8" w:rsidRPr="00252034">
        <w:rPr>
          <w:rFonts w:ascii="Times New Roman" w:hAnsi="Times New Roman" w:cs="Times New Roman"/>
          <w:sz w:val="24"/>
          <w:szCs w:val="24"/>
        </w:rPr>
        <w:t xml:space="preserve">gricultural commercialization </w:t>
      </w:r>
      <w:r w:rsidR="005779FF" w:rsidRPr="00252034">
        <w:rPr>
          <w:rFonts w:ascii="Times New Roman" w:hAnsi="Times New Roman" w:cs="Times New Roman"/>
          <w:sz w:val="24"/>
          <w:szCs w:val="24"/>
        </w:rPr>
        <w:t xml:space="preserve">has generated </w:t>
      </w:r>
      <w:r w:rsidR="004B7653" w:rsidRPr="00252034">
        <w:rPr>
          <w:rFonts w:ascii="Times New Roman" w:hAnsi="Times New Roman" w:cs="Times New Roman"/>
          <w:sz w:val="24"/>
          <w:szCs w:val="24"/>
        </w:rPr>
        <w:t>inequal</w:t>
      </w:r>
      <w:r w:rsidR="00537E28" w:rsidRPr="00252034">
        <w:rPr>
          <w:rFonts w:ascii="Times New Roman" w:hAnsi="Times New Roman" w:cs="Times New Roman"/>
          <w:sz w:val="24"/>
          <w:szCs w:val="24"/>
        </w:rPr>
        <w:t xml:space="preserve">ities in access to land and employment with </w:t>
      </w:r>
      <w:r w:rsidR="00CB52AB" w:rsidRPr="00252034">
        <w:rPr>
          <w:rFonts w:ascii="Times New Roman" w:hAnsi="Times New Roman" w:cs="Times New Roman"/>
          <w:sz w:val="24"/>
          <w:szCs w:val="24"/>
        </w:rPr>
        <w:t>significantly gendered impacts</w:t>
      </w:r>
      <w:r w:rsidR="00A61B8F" w:rsidRPr="00252034">
        <w:rPr>
          <w:rFonts w:ascii="Times New Roman" w:hAnsi="Times New Roman" w:cs="Times New Roman"/>
          <w:sz w:val="24"/>
          <w:szCs w:val="24"/>
        </w:rPr>
        <w:t xml:space="preserve">. It has </w:t>
      </w:r>
      <w:r w:rsidR="00537E28" w:rsidRPr="00252034">
        <w:rPr>
          <w:rFonts w:ascii="Times New Roman" w:hAnsi="Times New Roman" w:cs="Times New Roman"/>
          <w:sz w:val="24"/>
          <w:szCs w:val="24"/>
        </w:rPr>
        <w:t>sharpen</w:t>
      </w:r>
      <w:r w:rsidR="00A61B8F" w:rsidRPr="00252034">
        <w:rPr>
          <w:rFonts w:ascii="Times New Roman" w:hAnsi="Times New Roman" w:cs="Times New Roman"/>
          <w:sz w:val="24"/>
          <w:szCs w:val="24"/>
        </w:rPr>
        <w:t xml:space="preserve">ed </w:t>
      </w:r>
      <w:r w:rsidR="005779FF" w:rsidRPr="00252034">
        <w:rPr>
          <w:rFonts w:ascii="Times New Roman" w:hAnsi="Times New Roman" w:cs="Times New Roman"/>
          <w:sz w:val="24"/>
          <w:szCs w:val="24"/>
        </w:rPr>
        <w:t>gender</w:t>
      </w:r>
      <w:r w:rsidR="00CB52AB" w:rsidRPr="00252034">
        <w:rPr>
          <w:rFonts w:ascii="Times New Roman" w:hAnsi="Times New Roman" w:cs="Times New Roman"/>
          <w:sz w:val="24"/>
          <w:szCs w:val="24"/>
        </w:rPr>
        <w:t xml:space="preserve"> divisions of labour </w:t>
      </w:r>
      <w:r w:rsidR="00537E28" w:rsidRPr="00252034">
        <w:rPr>
          <w:rFonts w:ascii="Times New Roman" w:hAnsi="Times New Roman" w:cs="Times New Roman"/>
          <w:sz w:val="24"/>
          <w:szCs w:val="24"/>
        </w:rPr>
        <w:t>as well as</w:t>
      </w:r>
      <w:r w:rsidR="004B7653" w:rsidRPr="00252034">
        <w:rPr>
          <w:rFonts w:ascii="Times New Roman" w:hAnsi="Times New Roman" w:cs="Times New Roman"/>
          <w:sz w:val="24"/>
          <w:szCs w:val="24"/>
        </w:rPr>
        <w:t xml:space="preserve"> disparities </w:t>
      </w:r>
      <w:r w:rsidR="000A5250" w:rsidRPr="00252034">
        <w:rPr>
          <w:rFonts w:ascii="Times New Roman" w:hAnsi="Times New Roman" w:cs="Times New Roman"/>
          <w:sz w:val="24"/>
          <w:szCs w:val="24"/>
        </w:rPr>
        <w:t xml:space="preserve">in </w:t>
      </w:r>
      <w:r w:rsidR="009F5BEF" w:rsidRPr="00252034">
        <w:rPr>
          <w:rFonts w:ascii="Times New Roman" w:hAnsi="Times New Roman" w:cs="Times New Roman"/>
          <w:sz w:val="24"/>
          <w:szCs w:val="24"/>
        </w:rPr>
        <w:t>paid work</w:t>
      </w:r>
      <w:r w:rsidR="009B1600" w:rsidRPr="00252034">
        <w:rPr>
          <w:rFonts w:ascii="Times New Roman" w:hAnsi="Times New Roman" w:cs="Times New Roman"/>
          <w:sz w:val="24"/>
          <w:szCs w:val="24"/>
        </w:rPr>
        <w:t xml:space="preserve"> opportunities</w:t>
      </w:r>
      <w:r w:rsidR="00EA123B" w:rsidRPr="00252034">
        <w:rPr>
          <w:rFonts w:ascii="Times New Roman" w:hAnsi="Times New Roman" w:cs="Times New Roman"/>
          <w:sz w:val="24"/>
          <w:szCs w:val="24"/>
        </w:rPr>
        <w:t xml:space="preserve">, subjecting women </w:t>
      </w:r>
      <w:r w:rsidR="00A61B8F" w:rsidRPr="00252034">
        <w:rPr>
          <w:rFonts w:ascii="Times New Roman" w:hAnsi="Times New Roman" w:cs="Times New Roman"/>
          <w:sz w:val="24"/>
          <w:szCs w:val="24"/>
        </w:rPr>
        <w:t xml:space="preserve">and girls </w:t>
      </w:r>
      <w:r w:rsidR="00EA123B" w:rsidRPr="00252034">
        <w:rPr>
          <w:rFonts w:ascii="Times New Roman" w:hAnsi="Times New Roman" w:cs="Times New Roman"/>
          <w:sz w:val="24"/>
          <w:szCs w:val="24"/>
        </w:rPr>
        <w:t xml:space="preserve">to dangerous forms of </w:t>
      </w:r>
      <w:r w:rsidR="009F5BEF" w:rsidRPr="00252034">
        <w:rPr>
          <w:rFonts w:ascii="Times New Roman" w:hAnsi="Times New Roman" w:cs="Times New Roman"/>
          <w:sz w:val="24"/>
          <w:szCs w:val="24"/>
        </w:rPr>
        <w:t xml:space="preserve">labour </w:t>
      </w:r>
      <w:r w:rsidR="00EA123B" w:rsidRPr="00252034">
        <w:rPr>
          <w:rFonts w:ascii="Times New Roman" w:hAnsi="Times New Roman" w:cs="Times New Roman"/>
          <w:sz w:val="24"/>
          <w:szCs w:val="24"/>
        </w:rPr>
        <w:t xml:space="preserve">including </w:t>
      </w:r>
      <w:r w:rsidR="009B1600" w:rsidRPr="00252034">
        <w:rPr>
          <w:rFonts w:ascii="Times New Roman" w:hAnsi="Times New Roman" w:cs="Times New Roman"/>
          <w:sz w:val="24"/>
          <w:szCs w:val="24"/>
        </w:rPr>
        <w:t xml:space="preserve">exploitation and </w:t>
      </w:r>
      <w:r w:rsidR="00EA123B" w:rsidRPr="00252034">
        <w:rPr>
          <w:rFonts w:ascii="Times New Roman" w:hAnsi="Times New Roman" w:cs="Times New Roman"/>
          <w:sz w:val="24"/>
          <w:szCs w:val="24"/>
        </w:rPr>
        <w:t>trafficking</w:t>
      </w:r>
      <w:r w:rsidR="00785314" w:rsidRPr="00252034">
        <w:rPr>
          <w:rFonts w:ascii="Times New Roman" w:hAnsi="Times New Roman" w:cs="Times New Roman"/>
          <w:sz w:val="24"/>
          <w:szCs w:val="24"/>
        </w:rPr>
        <w:t xml:space="preserve">, and </w:t>
      </w:r>
      <w:r w:rsidR="004B7653" w:rsidRPr="00252034">
        <w:rPr>
          <w:rFonts w:ascii="Times New Roman" w:hAnsi="Times New Roman" w:cs="Times New Roman"/>
          <w:sz w:val="24"/>
          <w:szCs w:val="24"/>
        </w:rPr>
        <w:t xml:space="preserve">harmful </w:t>
      </w:r>
      <w:r w:rsidR="009B1600" w:rsidRPr="00252034">
        <w:rPr>
          <w:rFonts w:ascii="Times New Roman" w:hAnsi="Times New Roman" w:cs="Times New Roman"/>
          <w:sz w:val="24"/>
          <w:szCs w:val="24"/>
        </w:rPr>
        <w:t xml:space="preserve">work risking </w:t>
      </w:r>
      <w:r w:rsidR="00785314" w:rsidRPr="00252034">
        <w:rPr>
          <w:rFonts w:ascii="Times New Roman" w:hAnsi="Times New Roman" w:cs="Times New Roman"/>
          <w:sz w:val="24"/>
          <w:szCs w:val="24"/>
        </w:rPr>
        <w:t>their reproductive health.</w:t>
      </w:r>
      <w:r w:rsidR="004A7427" w:rsidRPr="00252034">
        <w:rPr>
          <w:rFonts w:ascii="Times New Roman" w:hAnsi="Times New Roman" w:cs="Times New Roman"/>
          <w:sz w:val="24"/>
          <w:szCs w:val="24"/>
        </w:rPr>
        <w:t xml:space="preserve"> States </w:t>
      </w:r>
      <w:r w:rsidR="00841647" w:rsidRPr="00252034">
        <w:rPr>
          <w:rFonts w:ascii="Times New Roman" w:hAnsi="Times New Roman" w:cs="Times New Roman"/>
          <w:sz w:val="24"/>
          <w:szCs w:val="24"/>
        </w:rPr>
        <w:t xml:space="preserve">need </w:t>
      </w:r>
      <w:r w:rsidR="009F5BEF" w:rsidRPr="00252034">
        <w:rPr>
          <w:rFonts w:ascii="Times New Roman" w:hAnsi="Times New Roman" w:cs="Times New Roman"/>
          <w:sz w:val="24"/>
          <w:szCs w:val="24"/>
        </w:rPr>
        <w:t xml:space="preserve">to </w:t>
      </w:r>
      <w:r w:rsidR="009F5BEF" w:rsidRPr="00252034">
        <w:rPr>
          <w:rFonts w:ascii="Times New Roman" w:hAnsi="Times New Roman" w:cs="Times New Roman"/>
          <w:sz w:val="24"/>
          <w:szCs w:val="24"/>
          <w:shd w:val="clear" w:color="auto" w:fill="FFFFFF"/>
        </w:rPr>
        <w:t xml:space="preserve">integrate </w:t>
      </w:r>
      <w:r w:rsidR="00641E13" w:rsidRPr="00252034">
        <w:rPr>
          <w:rFonts w:ascii="Times New Roman" w:hAnsi="Times New Roman" w:cs="Times New Roman"/>
          <w:sz w:val="24"/>
          <w:szCs w:val="24"/>
          <w:shd w:val="clear" w:color="auto" w:fill="FFFFFF"/>
        </w:rPr>
        <w:t xml:space="preserve">gender perspectives in </w:t>
      </w:r>
      <w:r w:rsidR="00841647" w:rsidRPr="00252034">
        <w:rPr>
          <w:rFonts w:ascii="Times New Roman" w:hAnsi="Times New Roman" w:cs="Times New Roman"/>
          <w:sz w:val="24"/>
          <w:szCs w:val="24"/>
          <w:shd w:val="clear" w:color="auto" w:fill="FFFFFF"/>
        </w:rPr>
        <w:t xml:space="preserve">the planning, implementation and monitoring of </w:t>
      </w:r>
      <w:r w:rsidR="009F5BEF" w:rsidRPr="00252034">
        <w:rPr>
          <w:rFonts w:ascii="Times New Roman" w:hAnsi="Times New Roman" w:cs="Times New Roman"/>
          <w:sz w:val="24"/>
          <w:szCs w:val="24"/>
          <w:shd w:val="clear" w:color="auto" w:fill="FFFFFF"/>
        </w:rPr>
        <w:t xml:space="preserve">all </w:t>
      </w:r>
      <w:r w:rsidR="00841647" w:rsidRPr="00252034">
        <w:rPr>
          <w:rFonts w:ascii="Times New Roman" w:hAnsi="Times New Roman" w:cs="Times New Roman"/>
          <w:sz w:val="24"/>
          <w:szCs w:val="24"/>
          <w:shd w:val="clear" w:color="auto" w:fill="FFFFFF"/>
        </w:rPr>
        <w:t>development projects affecting land</w:t>
      </w:r>
      <w:r w:rsidR="009F5BEF" w:rsidRPr="00252034">
        <w:rPr>
          <w:rFonts w:ascii="Times New Roman" w:hAnsi="Times New Roman" w:cs="Times New Roman"/>
          <w:sz w:val="24"/>
          <w:szCs w:val="24"/>
          <w:shd w:val="clear" w:color="auto" w:fill="FFFFFF"/>
        </w:rPr>
        <w:t xml:space="preserve"> through a comprehensive gender analysis</w:t>
      </w:r>
      <w:r w:rsidR="00841647" w:rsidRPr="00252034">
        <w:rPr>
          <w:rFonts w:ascii="Times New Roman" w:hAnsi="Times New Roman" w:cs="Times New Roman"/>
          <w:sz w:val="24"/>
          <w:szCs w:val="24"/>
          <w:shd w:val="clear" w:color="auto" w:fill="FFFFFF"/>
        </w:rPr>
        <w:t>.</w:t>
      </w:r>
    </w:p>
    <w:p w14:paraId="0F96DF77" w14:textId="2962A301" w:rsidR="00457521" w:rsidRPr="00252034" w:rsidRDefault="00656071" w:rsidP="00301465">
      <w:pPr>
        <w:spacing w:line="276" w:lineRule="auto"/>
        <w:jc w:val="both"/>
        <w:rPr>
          <w:rFonts w:ascii="Times New Roman" w:hAnsi="Times New Roman" w:cs="Times New Roman"/>
          <w:color w:val="FF0000"/>
          <w:sz w:val="24"/>
          <w:szCs w:val="24"/>
        </w:rPr>
      </w:pPr>
      <w:r w:rsidRPr="00252034">
        <w:rPr>
          <w:rFonts w:ascii="Times New Roman" w:hAnsi="Times New Roman" w:cs="Times New Roman"/>
          <w:i/>
          <w:sz w:val="24"/>
          <w:szCs w:val="24"/>
        </w:rPr>
        <w:t>Rapid urbanization</w:t>
      </w:r>
      <w:r w:rsidR="000533F0" w:rsidRPr="00252034">
        <w:rPr>
          <w:rFonts w:ascii="Times New Roman" w:hAnsi="Times New Roman" w:cs="Times New Roman"/>
          <w:i/>
          <w:sz w:val="24"/>
          <w:szCs w:val="24"/>
        </w:rPr>
        <w:t xml:space="preserve"> </w:t>
      </w:r>
      <w:r w:rsidR="000533F0" w:rsidRPr="00252034">
        <w:rPr>
          <w:rFonts w:ascii="Times New Roman" w:hAnsi="Times New Roman" w:cs="Times New Roman"/>
          <w:sz w:val="24"/>
          <w:szCs w:val="24"/>
        </w:rPr>
        <w:t xml:space="preserve">is another trend </w:t>
      </w:r>
      <w:r w:rsidR="00641E13" w:rsidRPr="00252034">
        <w:rPr>
          <w:rFonts w:ascii="Times New Roman" w:hAnsi="Times New Roman" w:cs="Times New Roman"/>
          <w:sz w:val="24"/>
          <w:szCs w:val="24"/>
        </w:rPr>
        <w:t xml:space="preserve">in many parts of the world </w:t>
      </w:r>
      <w:r w:rsidR="00A64FEE" w:rsidRPr="00252034">
        <w:rPr>
          <w:rFonts w:ascii="Times New Roman" w:hAnsi="Times New Roman" w:cs="Times New Roman"/>
          <w:sz w:val="24"/>
          <w:szCs w:val="24"/>
        </w:rPr>
        <w:t xml:space="preserve">increasing the competition for </w:t>
      </w:r>
      <w:r w:rsidR="002210C1" w:rsidRPr="00252034">
        <w:rPr>
          <w:rFonts w:ascii="Times New Roman" w:hAnsi="Times New Roman" w:cs="Times New Roman"/>
          <w:sz w:val="24"/>
          <w:szCs w:val="24"/>
        </w:rPr>
        <w:t xml:space="preserve">and scarcity of </w:t>
      </w:r>
      <w:r w:rsidR="00A64FEE" w:rsidRPr="00252034">
        <w:rPr>
          <w:rFonts w:ascii="Times New Roman" w:hAnsi="Times New Roman" w:cs="Times New Roman"/>
          <w:sz w:val="24"/>
          <w:szCs w:val="24"/>
        </w:rPr>
        <w:t xml:space="preserve">land, severely </w:t>
      </w:r>
      <w:r w:rsidR="000533F0" w:rsidRPr="00252034">
        <w:rPr>
          <w:rFonts w:ascii="Times New Roman" w:hAnsi="Times New Roman" w:cs="Times New Roman"/>
          <w:sz w:val="24"/>
          <w:szCs w:val="24"/>
        </w:rPr>
        <w:t>affecting access to land in urban and peri-urban areas with</w:t>
      </w:r>
      <w:r w:rsidR="000533F0" w:rsidRPr="00252034">
        <w:rPr>
          <w:rFonts w:ascii="Times New Roman" w:hAnsi="Times New Roman" w:cs="Times New Roman"/>
          <w:i/>
          <w:sz w:val="24"/>
          <w:szCs w:val="24"/>
        </w:rPr>
        <w:t xml:space="preserve"> </w:t>
      </w:r>
      <w:r w:rsidR="000533F0" w:rsidRPr="00252034">
        <w:rPr>
          <w:rFonts w:ascii="Times New Roman" w:hAnsi="Times New Roman" w:cs="Times New Roman"/>
          <w:sz w:val="24"/>
          <w:szCs w:val="24"/>
        </w:rPr>
        <w:t xml:space="preserve">substantial gender impacts. </w:t>
      </w:r>
      <w:r w:rsidR="00457521" w:rsidRPr="00252034">
        <w:rPr>
          <w:rFonts w:ascii="Times New Roman" w:hAnsi="Times New Roman" w:cs="Times New Roman"/>
          <w:sz w:val="24"/>
          <w:szCs w:val="24"/>
          <w:shd w:val="clear" w:color="auto" w:fill="FFFFFF"/>
        </w:rPr>
        <w:t xml:space="preserve">While </w:t>
      </w:r>
      <w:r w:rsidR="00A64FEE" w:rsidRPr="00252034">
        <w:rPr>
          <w:rFonts w:ascii="Times New Roman" w:hAnsi="Times New Roman" w:cs="Times New Roman"/>
          <w:sz w:val="24"/>
          <w:szCs w:val="24"/>
          <w:shd w:val="clear" w:color="auto" w:fill="FFFFFF"/>
        </w:rPr>
        <w:t>urbaniz</w:t>
      </w:r>
      <w:r w:rsidR="00457521" w:rsidRPr="00252034">
        <w:rPr>
          <w:rFonts w:ascii="Times New Roman" w:hAnsi="Times New Roman" w:cs="Times New Roman"/>
          <w:sz w:val="24"/>
          <w:szCs w:val="24"/>
          <w:shd w:val="clear" w:color="auto" w:fill="FFFFFF"/>
        </w:rPr>
        <w:t xml:space="preserve">ation offers </w:t>
      </w:r>
      <w:r w:rsidR="00641E13" w:rsidRPr="00252034">
        <w:rPr>
          <w:rFonts w:ascii="Times New Roman" w:hAnsi="Times New Roman" w:cs="Times New Roman"/>
          <w:sz w:val="24"/>
          <w:szCs w:val="24"/>
          <w:shd w:val="clear" w:color="auto" w:fill="FFFFFF"/>
        </w:rPr>
        <w:t xml:space="preserve">several advantages </w:t>
      </w:r>
      <w:r w:rsidR="000533F0" w:rsidRPr="00252034">
        <w:rPr>
          <w:rFonts w:ascii="Times New Roman" w:hAnsi="Times New Roman" w:cs="Times New Roman"/>
          <w:sz w:val="24"/>
          <w:szCs w:val="24"/>
          <w:shd w:val="clear" w:color="auto" w:fill="FFFFFF"/>
        </w:rPr>
        <w:t xml:space="preserve">to </w:t>
      </w:r>
      <w:r w:rsidR="000A4281" w:rsidRPr="00252034">
        <w:rPr>
          <w:rFonts w:ascii="Times New Roman" w:hAnsi="Times New Roman" w:cs="Times New Roman"/>
          <w:sz w:val="24"/>
          <w:szCs w:val="24"/>
          <w:shd w:val="clear" w:color="auto" w:fill="FFFFFF"/>
        </w:rPr>
        <w:t>women</w:t>
      </w:r>
      <w:r w:rsidR="00850749" w:rsidRPr="00252034">
        <w:rPr>
          <w:rFonts w:ascii="Times New Roman" w:hAnsi="Times New Roman" w:cs="Times New Roman"/>
          <w:sz w:val="24"/>
          <w:szCs w:val="24"/>
          <w:shd w:val="clear" w:color="auto" w:fill="FFFFFF"/>
        </w:rPr>
        <w:t xml:space="preserve"> and girls</w:t>
      </w:r>
      <w:r w:rsidR="00457521" w:rsidRPr="00252034">
        <w:rPr>
          <w:rFonts w:ascii="Times New Roman" w:hAnsi="Times New Roman" w:cs="Times New Roman"/>
          <w:sz w:val="24"/>
          <w:szCs w:val="24"/>
          <w:shd w:val="clear" w:color="auto" w:fill="FFFFFF"/>
        </w:rPr>
        <w:t>,</w:t>
      </w:r>
      <w:r w:rsidR="00850749" w:rsidRPr="00252034">
        <w:rPr>
          <w:rFonts w:ascii="Times New Roman" w:hAnsi="Times New Roman" w:cs="Times New Roman"/>
          <w:sz w:val="24"/>
          <w:szCs w:val="24"/>
          <w:shd w:val="clear" w:color="auto" w:fill="FFFFFF"/>
        </w:rPr>
        <w:t xml:space="preserve"> they</w:t>
      </w:r>
      <w:r w:rsidR="00457521" w:rsidRPr="00252034">
        <w:rPr>
          <w:rFonts w:ascii="Times New Roman" w:hAnsi="Times New Roman" w:cs="Times New Roman"/>
          <w:sz w:val="24"/>
          <w:szCs w:val="24"/>
          <w:shd w:val="clear" w:color="auto" w:fill="FFFFFF"/>
        </w:rPr>
        <w:t xml:space="preserve"> </w:t>
      </w:r>
      <w:r w:rsidR="00850749" w:rsidRPr="00252034">
        <w:rPr>
          <w:rFonts w:ascii="Times New Roman" w:hAnsi="Times New Roman" w:cs="Times New Roman"/>
          <w:sz w:val="24"/>
          <w:szCs w:val="24"/>
          <w:shd w:val="clear" w:color="auto" w:fill="FFFFFF"/>
        </w:rPr>
        <w:t xml:space="preserve">suffer disproportionately from </w:t>
      </w:r>
      <w:r w:rsidR="00A64FEE" w:rsidRPr="00252034">
        <w:rPr>
          <w:rFonts w:ascii="Times New Roman" w:hAnsi="Times New Roman" w:cs="Times New Roman"/>
          <w:sz w:val="24"/>
          <w:szCs w:val="24"/>
          <w:shd w:val="clear" w:color="auto" w:fill="FFFFFF"/>
        </w:rPr>
        <w:t xml:space="preserve">the ever-growing </w:t>
      </w:r>
      <w:r w:rsidR="00457521" w:rsidRPr="00252034">
        <w:rPr>
          <w:rFonts w:ascii="Times New Roman" w:hAnsi="Times New Roman" w:cs="Times New Roman"/>
          <w:sz w:val="24"/>
          <w:szCs w:val="24"/>
          <w:shd w:val="clear" w:color="auto" w:fill="FFFFFF"/>
        </w:rPr>
        <w:t>urban poverty</w:t>
      </w:r>
      <w:r w:rsidR="00641E13" w:rsidRPr="00252034">
        <w:rPr>
          <w:rFonts w:ascii="Times New Roman" w:hAnsi="Times New Roman" w:cs="Times New Roman"/>
          <w:sz w:val="24"/>
          <w:szCs w:val="24"/>
          <w:shd w:val="clear" w:color="auto" w:fill="FFFFFF"/>
        </w:rPr>
        <w:t xml:space="preserve"> </w:t>
      </w:r>
      <w:r w:rsidR="00850749" w:rsidRPr="00252034">
        <w:rPr>
          <w:rFonts w:ascii="Times New Roman" w:hAnsi="Times New Roman" w:cs="Times New Roman"/>
          <w:sz w:val="24"/>
          <w:szCs w:val="24"/>
          <w:shd w:val="clear" w:color="auto" w:fill="FFFFFF"/>
        </w:rPr>
        <w:t xml:space="preserve">that </w:t>
      </w:r>
      <w:r w:rsidR="00641E13" w:rsidRPr="00252034">
        <w:rPr>
          <w:rFonts w:ascii="Times New Roman" w:hAnsi="Times New Roman" w:cs="Times New Roman"/>
          <w:sz w:val="24"/>
          <w:szCs w:val="24"/>
          <w:shd w:val="clear" w:color="auto" w:fill="FFFFFF"/>
        </w:rPr>
        <w:t xml:space="preserve">manifests </w:t>
      </w:r>
      <w:r w:rsidR="00457521" w:rsidRPr="00252034">
        <w:rPr>
          <w:rFonts w:ascii="Times New Roman" w:hAnsi="Times New Roman" w:cs="Times New Roman"/>
          <w:sz w:val="24"/>
          <w:szCs w:val="24"/>
          <w:shd w:val="clear" w:color="auto" w:fill="FFFFFF"/>
        </w:rPr>
        <w:t>severe impact</w:t>
      </w:r>
      <w:r w:rsidR="00A64FEE" w:rsidRPr="00252034">
        <w:rPr>
          <w:rFonts w:ascii="Times New Roman" w:hAnsi="Times New Roman" w:cs="Times New Roman"/>
          <w:sz w:val="24"/>
          <w:szCs w:val="24"/>
          <w:shd w:val="clear" w:color="auto" w:fill="FFFFFF"/>
        </w:rPr>
        <w:t>s</w:t>
      </w:r>
      <w:r w:rsidR="00457521" w:rsidRPr="00252034">
        <w:rPr>
          <w:rFonts w:ascii="Times New Roman" w:hAnsi="Times New Roman" w:cs="Times New Roman"/>
          <w:sz w:val="24"/>
          <w:szCs w:val="24"/>
          <w:shd w:val="clear" w:color="auto" w:fill="FFFFFF"/>
        </w:rPr>
        <w:t xml:space="preserve"> on </w:t>
      </w:r>
      <w:r w:rsidR="00850749" w:rsidRPr="00252034">
        <w:rPr>
          <w:rFonts w:ascii="Times New Roman" w:hAnsi="Times New Roman" w:cs="Times New Roman"/>
          <w:sz w:val="24"/>
          <w:szCs w:val="24"/>
          <w:shd w:val="clear" w:color="auto" w:fill="FFFFFF"/>
        </w:rPr>
        <w:t xml:space="preserve">their </w:t>
      </w:r>
      <w:r w:rsidR="000533F0" w:rsidRPr="00252034">
        <w:rPr>
          <w:rFonts w:ascii="Times New Roman" w:hAnsi="Times New Roman" w:cs="Times New Roman"/>
          <w:sz w:val="24"/>
          <w:szCs w:val="24"/>
          <w:shd w:val="clear" w:color="auto" w:fill="FFFFFF"/>
        </w:rPr>
        <w:t>access to land</w:t>
      </w:r>
      <w:r w:rsidR="004A7427" w:rsidRPr="00252034">
        <w:rPr>
          <w:rFonts w:ascii="Times New Roman" w:hAnsi="Times New Roman" w:cs="Times New Roman"/>
          <w:sz w:val="24"/>
          <w:szCs w:val="24"/>
          <w:shd w:val="clear" w:color="auto" w:fill="FFFFFF"/>
        </w:rPr>
        <w:t xml:space="preserve">. </w:t>
      </w:r>
      <w:r w:rsidR="00850749" w:rsidRPr="00252034">
        <w:rPr>
          <w:rFonts w:ascii="Times New Roman" w:hAnsi="Times New Roman" w:cs="Times New Roman"/>
          <w:sz w:val="24"/>
          <w:szCs w:val="24"/>
          <w:shd w:val="clear" w:color="auto" w:fill="FFFFFF"/>
        </w:rPr>
        <w:t>T</w:t>
      </w:r>
      <w:r w:rsidR="00641E13" w:rsidRPr="00252034">
        <w:rPr>
          <w:rFonts w:ascii="Times New Roman" w:hAnsi="Times New Roman" w:cs="Times New Roman"/>
          <w:sz w:val="24"/>
          <w:szCs w:val="24"/>
          <w:shd w:val="clear" w:color="auto" w:fill="FFFFFF"/>
        </w:rPr>
        <w:t>hey</w:t>
      </w:r>
      <w:r w:rsidR="00F75849" w:rsidRPr="00252034">
        <w:rPr>
          <w:rFonts w:ascii="Times New Roman" w:hAnsi="Times New Roman" w:cs="Times New Roman"/>
          <w:sz w:val="24"/>
          <w:szCs w:val="24"/>
          <w:shd w:val="clear" w:color="auto" w:fill="FFFFFF"/>
        </w:rPr>
        <w:t xml:space="preserve"> generally</w:t>
      </w:r>
      <w:r w:rsidR="00641E13" w:rsidRPr="00252034">
        <w:rPr>
          <w:rFonts w:ascii="Times New Roman" w:hAnsi="Times New Roman" w:cs="Times New Roman"/>
          <w:sz w:val="24"/>
          <w:szCs w:val="24"/>
          <w:shd w:val="clear" w:color="auto" w:fill="FFFFFF"/>
        </w:rPr>
        <w:t xml:space="preserve"> experience greater difficulty in accessing resources and decision-making opportunities. </w:t>
      </w:r>
      <w:r w:rsidR="004A7427" w:rsidRPr="00252034">
        <w:rPr>
          <w:rFonts w:ascii="Times New Roman" w:hAnsi="Times New Roman" w:cs="Times New Roman"/>
          <w:sz w:val="24"/>
          <w:szCs w:val="24"/>
          <w:shd w:val="clear" w:color="auto" w:fill="FFFFFF"/>
        </w:rPr>
        <w:t xml:space="preserve">Some </w:t>
      </w:r>
      <w:proofErr w:type="gramStart"/>
      <w:r w:rsidR="004A7427" w:rsidRPr="00252034">
        <w:rPr>
          <w:rFonts w:ascii="Times New Roman" w:hAnsi="Times New Roman" w:cs="Times New Roman"/>
          <w:sz w:val="24"/>
          <w:szCs w:val="24"/>
          <w:shd w:val="clear" w:color="auto" w:fill="FFFFFF"/>
        </w:rPr>
        <w:t>are often pushed</w:t>
      </w:r>
      <w:proofErr w:type="gramEnd"/>
      <w:r w:rsidR="004A7427" w:rsidRPr="00252034">
        <w:rPr>
          <w:rFonts w:ascii="Times New Roman" w:hAnsi="Times New Roman" w:cs="Times New Roman"/>
          <w:sz w:val="24"/>
          <w:szCs w:val="24"/>
          <w:shd w:val="clear" w:color="auto" w:fill="FFFFFF"/>
        </w:rPr>
        <w:t xml:space="preserve"> further to slums and informal settlements where they face multiple</w:t>
      </w:r>
      <w:r w:rsidR="00A64FEE" w:rsidRPr="00252034">
        <w:rPr>
          <w:rFonts w:ascii="Times New Roman" w:hAnsi="Times New Roman" w:cs="Times New Roman"/>
          <w:sz w:val="24"/>
          <w:szCs w:val="24"/>
          <w:shd w:val="clear" w:color="auto" w:fill="FFFFFF"/>
        </w:rPr>
        <w:t xml:space="preserve"> violations of</w:t>
      </w:r>
      <w:r w:rsidR="00641E13" w:rsidRPr="00252034">
        <w:rPr>
          <w:rFonts w:ascii="Times New Roman" w:hAnsi="Times New Roman" w:cs="Times New Roman"/>
          <w:sz w:val="24"/>
          <w:szCs w:val="24"/>
          <w:shd w:val="clear" w:color="auto" w:fill="FFFFFF"/>
        </w:rPr>
        <w:t xml:space="preserve"> their human rights</w:t>
      </w:r>
      <w:r w:rsidR="00FD06C8" w:rsidRPr="00252034">
        <w:rPr>
          <w:rFonts w:ascii="Times New Roman" w:hAnsi="Times New Roman" w:cs="Times New Roman"/>
          <w:sz w:val="24"/>
          <w:szCs w:val="24"/>
          <w:shd w:val="clear" w:color="auto" w:fill="FFFFFF"/>
        </w:rPr>
        <w:t xml:space="preserve"> due to lack of land rights, limited </w:t>
      </w:r>
      <w:r w:rsidR="00841647" w:rsidRPr="00252034">
        <w:rPr>
          <w:rFonts w:ascii="Times New Roman" w:hAnsi="Times New Roman" w:cs="Times New Roman"/>
          <w:sz w:val="24"/>
          <w:szCs w:val="24"/>
          <w:shd w:val="clear" w:color="auto" w:fill="FFFFFF"/>
        </w:rPr>
        <w:t xml:space="preserve">access </w:t>
      </w:r>
      <w:r w:rsidR="00841647" w:rsidRPr="00252034">
        <w:rPr>
          <w:rFonts w:ascii="Times New Roman" w:hAnsi="Times New Roman" w:cs="Times New Roman"/>
          <w:sz w:val="24"/>
          <w:szCs w:val="24"/>
          <w:shd w:val="clear" w:color="auto" w:fill="FFFFFF"/>
        </w:rPr>
        <w:lastRenderedPageBreak/>
        <w:t xml:space="preserve">to livelihood, </w:t>
      </w:r>
      <w:r w:rsidR="00FD06C8" w:rsidRPr="00252034">
        <w:rPr>
          <w:rFonts w:ascii="Times New Roman" w:hAnsi="Times New Roman" w:cs="Times New Roman"/>
          <w:sz w:val="24"/>
          <w:szCs w:val="24"/>
          <w:shd w:val="clear" w:color="auto" w:fill="FFFFFF"/>
        </w:rPr>
        <w:t xml:space="preserve">and greater risks to </w:t>
      </w:r>
      <w:r w:rsidR="00FC76FC" w:rsidRPr="00252034">
        <w:rPr>
          <w:rFonts w:ascii="Times New Roman" w:hAnsi="Times New Roman" w:cs="Times New Roman"/>
          <w:sz w:val="24"/>
          <w:szCs w:val="24"/>
          <w:shd w:val="clear" w:color="auto" w:fill="FFFFFF"/>
        </w:rPr>
        <w:t xml:space="preserve">property and </w:t>
      </w:r>
      <w:r w:rsidR="00FD06C8" w:rsidRPr="00252034">
        <w:rPr>
          <w:rFonts w:ascii="Times New Roman" w:hAnsi="Times New Roman" w:cs="Times New Roman"/>
          <w:sz w:val="24"/>
          <w:szCs w:val="24"/>
          <w:shd w:val="clear" w:color="auto" w:fill="FFFFFF"/>
        </w:rPr>
        <w:t>personal security</w:t>
      </w:r>
      <w:r w:rsidR="000533F0" w:rsidRPr="00252034">
        <w:rPr>
          <w:rFonts w:ascii="Times New Roman" w:hAnsi="Times New Roman" w:cs="Times New Roman"/>
          <w:sz w:val="24"/>
          <w:szCs w:val="24"/>
          <w:shd w:val="clear" w:color="auto" w:fill="FFFFFF"/>
        </w:rPr>
        <w:t>.</w:t>
      </w:r>
      <w:r w:rsidR="00FD06C8" w:rsidRPr="00252034">
        <w:rPr>
          <w:rFonts w:ascii="Times New Roman" w:hAnsi="Times New Roman" w:cs="Times New Roman"/>
          <w:sz w:val="24"/>
          <w:szCs w:val="24"/>
          <w:shd w:val="clear" w:color="auto" w:fill="FFFFFF"/>
        </w:rPr>
        <w:t xml:space="preserve"> </w:t>
      </w:r>
      <w:r w:rsidR="00A64FEE" w:rsidRPr="00252034">
        <w:rPr>
          <w:rFonts w:ascii="Times New Roman" w:hAnsi="Times New Roman" w:cs="Times New Roman"/>
          <w:sz w:val="24"/>
          <w:szCs w:val="24"/>
          <w:shd w:val="clear" w:color="auto" w:fill="FFFFFF"/>
        </w:rPr>
        <w:t xml:space="preserve">Urban </w:t>
      </w:r>
      <w:r w:rsidR="00457521" w:rsidRPr="00252034">
        <w:rPr>
          <w:rFonts w:ascii="Times New Roman" w:hAnsi="Times New Roman" w:cs="Times New Roman"/>
          <w:sz w:val="24"/>
          <w:szCs w:val="24"/>
          <w:shd w:val="clear" w:color="auto" w:fill="FFFFFF"/>
        </w:rPr>
        <w:t>development</w:t>
      </w:r>
      <w:r w:rsidR="00850749" w:rsidRPr="00252034">
        <w:rPr>
          <w:rFonts w:ascii="Times New Roman" w:hAnsi="Times New Roman" w:cs="Times New Roman"/>
          <w:sz w:val="24"/>
          <w:szCs w:val="24"/>
          <w:shd w:val="clear" w:color="auto" w:fill="FFFFFF"/>
        </w:rPr>
        <w:t xml:space="preserve"> should </w:t>
      </w:r>
      <w:r w:rsidR="00FD06C8" w:rsidRPr="00252034">
        <w:rPr>
          <w:rFonts w:ascii="Times New Roman" w:hAnsi="Times New Roman" w:cs="Times New Roman"/>
          <w:sz w:val="24"/>
          <w:szCs w:val="24"/>
          <w:shd w:val="clear" w:color="auto" w:fill="FFFFFF"/>
        </w:rPr>
        <w:t>incorporate a p</w:t>
      </w:r>
      <w:r w:rsidR="00A64FEE" w:rsidRPr="00252034">
        <w:rPr>
          <w:rFonts w:ascii="Times New Roman" w:hAnsi="Times New Roman" w:cs="Times New Roman"/>
          <w:sz w:val="24"/>
          <w:szCs w:val="24"/>
          <w:shd w:val="clear" w:color="auto" w:fill="FFFFFF"/>
        </w:rPr>
        <w:t xml:space="preserve">roper </w:t>
      </w:r>
      <w:r w:rsidR="00FD06C8" w:rsidRPr="00252034">
        <w:rPr>
          <w:rFonts w:ascii="Times New Roman" w:hAnsi="Times New Roman" w:cs="Times New Roman"/>
          <w:sz w:val="24"/>
          <w:szCs w:val="24"/>
          <w:shd w:val="clear" w:color="auto" w:fill="FFFFFF"/>
        </w:rPr>
        <w:t>understanding of g</w:t>
      </w:r>
      <w:r w:rsidR="00A64FEE" w:rsidRPr="00252034">
        <w:rPr>
          <w:rFonts w:ascii="Times New Roman" w:hAnsi="Times New Roman" w:cs="Times New Roman"/>
          <w:sz w:val="24"/>
          <w:szCs w:val="24"/>
          <w:shd w:val="clear" w:color="auto" w:fill="FFFFFF"/>
        </w:rPr>
        <w:t>ender equality issues in urban</w:t>
      </w:r>
      <w:r w:rsidR="00FD06C8" w:rsidRPr="00252034">
        <w:rPr>
          <w:rFonts w:ascii="Times New Roman" w:hAnsi="Times New Roman" w:cs="Times New Roman"/>
          <w:sz w:val="24"/>
          <w:szCs w:val="24"/>
          <w:shd w:val="clear" w:color="auto" w:fill="FFFFFF"/>
        </w:rPr>
        <w:t>ization</w:t>
      </w:r>
      <w:r w:rsidR="00A64FEE" w:rsidRPr="00252034">
        <w:rPr>
          <w:rFonts w:ascii="Times New Roman" w:hAnsi="Times New Roman" w:cs="Times New Roman"/>
          <w:sz w:val="24"/>
          <w:szCs w:val="24"/>
          <w:shd w:val="clear" w:color="auto" w:fill="FFFFFF"/>
        </w:rPr>
        <w:t xml:space="preserve"> that ta</w:t>
      </w:r>
      <w:r w:rsidR="00850749" w:rsidRPr="00252034">
        <w:rPr>
          <w:rFonts w:ascii="Times New Roman" w:hAnsi="Times New Roman" w:cs="Times New Roman"/>
          <w:sz w:val="24"/>
          <w:szCs w:val="24"/>
          <w:shd w:val="clear" w:color="auto" w:fill="FFFFFF"/>
        </w:rPr>
        <w:t>ke</w:t>
      </w:r>
      <w:r w:rsidR="00FD06C8" w:rsidRPr="00252034">
        <w:rPr>
          <w:rFonts w:ascii="Times New Roman" w:hAnsi="Times New Roman" w:cs="Times New Roman"/>
          <w:sz w:val="24"/>
          <w:szCs w:val="24"/>
          <w:shd w:val="clear" w:color="auto" w:fill="FFFFFF"/>
        </w:rPr>
        <w:t>s</w:t>
      </w:r>
      <w:r w:rsidR="00850749" w:rsidRPr="00252034">
        <w:rPr>
          <w:rFonts w:ascii="Times New Roman" w:hAnsi="Times New Roman" w:cs="Times New Roman"/>
          <w:sz w:val="24"/>
          <w:szCs w:val="24"/>
          <w:shd w:val="clear" w:color="auto" w:fill="FFFFFF"/>
        </w:rPr>
        <w:t xml:space="preserve"> into account the special needs of women and </w:t>
      </w:r>
      <w:r w:rsidR="00F75849" w:rsidRPr="00252034">
        <w:rPr>
          <w:rFonts w:ascii="Times New Roman" w:hAnsi="Times New Roman" w:cs="Times New Roman"/>
          <w:sz w:val="24"/>
          <w:szCs w:val="24"/>
          <w:shd w:val="clear" w:color="auto" w:fill="FFFFFF"/>
        </w:rPr>
        <w:t xml:space="preserve">girls, and </w:t>
      </w:r>
      <w:r w:rsidR="00FD06C8" w:rsidRPr="00252034">
        <w:rPr>
          <w:rFonts w:ascii="Times New Roman" w:hAnsi="Times New Roman" w:cs="Times New Roman"/>
          <w:sz w:val="24"/>
          <w:szCs w:val="24"/>
          <w:shd w:val="clear" w:color="auto" w:fill="FFFFFF"/>
        </w:rPr>
        <w:t xml:space="preserve">ensure </w:t>
      </w:r>
      <w:r w:rsidR="00F75849" w:rsidRPr="00252034">
        <w:rPr>
          <w:rFonts w:ascii="Times New Roman" w:hAnsi="Times New Roman" w:cs="Times New Roman"/>
          <w:sz w:val="24"/>
          <w:szCs w:val="24"/>
          <w:shd w:val="clear" w:color="auto" w:fill="FFFFFF"/>
        </w:rPr>
        <w:t xml:space="preserve">their participation in urban governance. </w:t>
      </w:r>
      <w:r w:rsidR="004A7427" w:rsidRPr="00252034">
        <w:rPr>
          <w:rFonts w:ascii="Times New Roman" w:hAnsi="Times New Roman" w:cs="Times New Roman"/>
          <w:sz w:val="24"/>
          <w:szCs w:val="24"/>
          <w:shd w:val="clear" w:color="auto" w:fill="FFFFFF"/>
        </w:rPr>
        <w:t>S</w:t>
      </w:r>
      <w:r w:rsidR="009B1600" w:rsidRPr="00252034">
        <w:rPr>
          <w:rFonts w:ascii="Times New Roman" w:hAnsi="Times New Roman" w:cs="Times New Roman"/>
          <w:sz w:val="24"/>
          <w:szCs w:val="24"/>
        </w:rPr>
        <w:t>tates must</w:t>
      </w:r>
      <w:r w:rsidR="00F75849" w:rsidRPr="00252034">
        <w:rPr>
          <w:rFonts w:ascii="Times New Roman" w:hAnsi="Times New Roman" w:cs="Times New Roman"/>
          <w:sz w:val="24"/>
          <w:szCs w:val="24"/>
        </w:rPr>
        <w:t>, therefore,</w:t>
      </w:r>
      <w:r w:rsidR="00457521" w:rsidRPr="00252034">
        <w:rPr>
          <w:rFonts w:ascii="Times New Roman" w:hAnsi="Times New Roman" w:cs="Times New Roman"/>
          <w:sz w:val="24"/>
          <w:szCs w:val="24"/>
        </w:rPr>
        <w:t xml:space="preserve"> </w:t>
      </w:r>
      <w:r w:rsidR="009B1600" w:rsidRPr="00252034">
        <w:rPr>
          <w:rFonts w:ascii="Times New Roman" w:hAnsi="Times New Roman" w:cs="Times New Roman"/>
          <w:sz w:val="24"/>
          <w:szCs w:val="24"/>
        </w:rPr>
        <w:t xml:space="preserve">develop and implement </w:t>
      </w:r>
      <w:r w:rsidR="00457521" w:rsidRPr="00252034">
        <w:rPr>
          <w:rFonts w:ascii="Times New Roman" w:hAnsi="Times New Roman" w:cs="Times New Roman"/>
          <w:sz w:val="24"/>
          <w:szCs w:val="24"/>
        </w:rPr>
        <w:t xml:space="preserve">gender-responsive policies and laws </w:t>
      </w:r>
      <w:r w:rsidR="00850749" w:rsidRPr="00252034">
        <w:rPr>
          <w:rFonts w:ascii="Times New Roman" w:hAnsi="Times New Roman" w:cs="Times New Roman"/>
          <w:sz w:val="24"/>
          <w:szCs w:val="24"/>
        </w:rPr>
        <w:t>on</w:t>
      </w:r>
      <w:r w:rsidR="00850749" w:rsidRPr="00252034">
        <w:rPr>
          <w:rFonts w:ascii="Times New Roman" w:hAnsi="Times New Roman" w:cs="Times New Roman"/>
          <w:sz w:val="24"/>
          <w:szCs w:val="24"/>
          <w:shd w:val="clear" w:color="auto" w:fill="FFFFFF"/>
        </w:rPr>
        <w:t xml:space="preserve"> human settlements </w:t>
      </w:r>
      <w:r w:rsidR="00850749" w:rsidRPr="00252034">
        <w:rPr>
          <w:rFonts w:ascii="Times New Roman" w:hAnsi="Times New Roman" w:cs="Times New Roman"/>
          <w:color w:val="000000"/>
          <w:sz w:val="24"/>
          <w:szCs w:val="24"/>
          <w:shd w:val="clear" w:color="auto" w:fill="FFFFFF"/>
        </w:rPr>
        <w:t>that ad</w:t>
      </w:r>
      <w:r w:rsidR="009B1600" w:rsidRPr="00252034">
        <w:rPr>
          <w:rFonts w:ascii="Times New Roman" w:hAnsi="Times New Roman" w:cs="Times New Roman"/>
          <w:sz w:val="24"/>
          <w:szCs w:val="24"/>
        </w:rPr>
        <w:t xml:space="preserve">dress </w:t>
      </w:r>
      <w:r w:rsidR="00850749" w:rsidRPr="00252034">
        <w:rPr>
          <w:rFonts w:ascii="Times New Roman" w:hAnsi="Times New Roman" w:cs="Times New Roman"/>
          <w:sz w:val="24"/>
          <w:szCs w:val="24"/>
        </w:rPr>
        <w:t>women’s</w:t>
      </w:r>
      <w:r w:rsidR="00641E13" w:rsidRPr="00252034">
        <w:rPr>
          <w:rFonts w:ascii="Times New Roman" w:hAnsi="Times New Roman" w:cs="Times New Roman"/>
          <w:sz w:val="24"/>
          <w:szCs w:val="24"/>
        </w:rPr>
        <w:t xml:space="preserve"> particular challenges with access to urban land</w:t>
      </w:r>
      <w:r w:rsidR="00A64FEE" w:rsidRPr="00252034">
        <w:rPr>
          <w:rFonts w:ascii="Times New Roman" w:hAnsi="Times New Roman" w:cs="Times New Roman"/>
          <w:sz w:val="24"/>
          <w:szCs w:val="24"/>
        </w:rPr>
        <w:t xml:space="preserve"> and </w:t>
      </w:r>
      <w:r w:rsidR="00850749" w:rsidRPr="00252034">
        <w:rPr>
          <w:rFonts w:ascii="Times New Roman" w:hAnsi="Times New Roman" w:cs="Times New Roman"/>
          <w:sz w:val="24"/>
          <w:szCs w:val="24"/>
        </w:rPr>
        <w:t xml:space="preserve">that foster sustainable urbanization </w:t>
      </w:r>
      <w:r w:rsidR="009B1600" w:rsidRPr="00252034">
        <w:rPr>
          <w:rFonts w:ascii="Times New Roman" w:hAnsi="Times New Roman" w:cs="Times New Roman"/>
          <w:sz w:val="24"/>
          <w:szCs w:val="24"/>
        </w:rPr>
        <w:t>in line with their commitment under</w:t>
      </w:r>
      <w:r w:rsidR="00457521" w:rsidRPr="00252034">
        <w:rPr>
          <w:rFonts w:ascii="Times New Roman" w:hAnsi="Times New Roman" w:cs="Times New Roman"/>
          <w:sz w:val="24"/>
          <w:szCs w:val="24"/>
        </w:rPr>
        <w:t xml:space="preserve"> the </w:t>
      </w:r>
      <w:r w:rsidR="009B1600" w:rsidRPr="00252034">
        <w:rPr>
          <w:rFonts w:ascii="Times New Roman" w:hAnsi="Times New Roman" w:cs="Times New Roman"/>
          <w:sz w:val="24"/>
          <w:szCs w:val="24"/>
        </w:rPr>
        <w:t xml:space="preserve">SDGs and the </w:t>
      </w:r>
      <w:r w:rsidR="00457521" w:rsidRPr="00252034">
        <w:rPr>
          <w:rFonts w:ascii="Times New Roman" w:hAnsi="Times New Roman" w:cs="Times New Roman"/>
          <w:sz w:val="24"/>
          <w:szCs w:val="24"/>
        </w:rPr>
        <w:t>New Urban Agenda</w:t>
      </w:r>
      <w:r w:rsidR="009B1600" w:rsidRPr="00252034">
        <w:rPr>
          <w:rFonts w:ascii="Times New Roman" w:hAnsi="Times New Roman" w:cs="Times New Roman"/>
          <w:sz w:val="24"/>
          <w:szCs w:val="24"/>
        </w:rPr>
        <w:t>.</w:t>
      </w:r>
    </w:p>
    <w:p w14:paraId="3519669E" w14:textId="77777777" w:rsidR="00E62DB9" w:rsidRPr="00252034" w:rsidRDefault="00E62DB9" w:rsidP="004E71B1">
      <w:pPr>
        <w:tabs>
          <w:tab w:val="left" w:pos="1134"/>
        </w:tabs>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 xml:space="preserve">Access to justice </w:t>
      </w:r>
    </w:p>
    <w:p w14:paraId="2A828654" w14:textId="44689830" w:rsidR="009E762A" w:rsidRPr="00252034" w:rsidRDefault="00E62DB9" w:rsidP="004E71B1">
      <w:pPr>
        <w:tabs>
          <w:tab w:val="left" w:pos="1134"/>
        </w:tabs>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Non-discriminatory and effective access to justice is crucial to ensure women’s and girls’ equal right</w:t>
      </w:r>
      <w:r w:rsidR="00254277" w:rsidRPr="00252034">
        <w:rPr>
          <w:rFonts w:ascii="Times New Roman" w:hAnsi="Times New Roman" w:cs="Times New Roman"/>
          <w:sz w:val="24"/>
          <w:szCs w:val="24"/>
        </w:rPr>
        <w:t>s</w:t>
      </w:r>
      <w:r w:rsidRPr="00252034">
        <w:rPr>
          <w:rFonts w:ascii="Times New Roman" w:hAnsi="Times New Roman" w:cs="Times New Roman"/>
          <w:sz w:val="24"/>
          <w:szCs w:val="24"/>
        </w:rPr>
        <w:t xml:space="preserve"> to land</w:t>
      </w:r>
      <w:r w:rsidR="009E762A" w:rsidRPr="00252034">
        <w:rPr>
          <w:rFonts w:ascii="Times New Roman" w:hAnsi="Times New Roman" w:cs="Times New Roman"/>
          <w:sz w:val="24"/>
          <w:szCs w:val="24"/>
        </w:rPr>
        <w:t xml:space="preserve"> whic</w:t>
      </w:r>
      <w:r w:rsidR="007718F6" w:rsidRPr="00252034">
        <w:rPr>
          <w:rFonts w:ascii="Times New Roman" w:hAnsi="Times New Roman" w:cs="Times New Roman"/>
          <w:sz w:val="24"/>
          <w:szCs w:val="24"/>
        </w:rPr>
        <w:t>h entails equal access to both S</w:t>
      </w:r>
      <w:r w:rsidR="009E762A" w:rsidRPr="00252034">
        <w:rPr>
          <w:rFonts w:ascii="Times New Roman" w:hAnsi="Times New Roman" w:cs="Times New Roman"/>
          <w:sz w:val="24"/>
          <w:szCs w:val="24"/>
        </w:rPr>
        <w:t xml:space="preserve">tate and traditional justice, consistent with human rights standards. </w:t>
      </w:r>
      <w:r w:rsidRPr="00252034">
        <w:rPr>
          <w:rFonts w:ascii="Times New Roman" w:hAnsi="Times New Roman" w:cs="Times New Roman"/>
          <w:sz w:val="24"/>
          <w:szCs w:val="24"/>
        </w:rPr>
        <w:t>This should include access to fair procedures for dispute resolution, access to information and legal assistance, and effective remedies</w:t>
      </w:r>
      <w:r w:rsidR="004F0657" w:rsidRPr="00252034">
        <w:rPr>
          <w:rFonts w:ascii="Times New Roman" w:hAnsi="Times New Roman" w:cs="Times New Roman"/>
          <w:sz w:val="24"/>
          <w:szCs w:val="24"/>
        </w:rPr>
        <w:t xml:space="preserve"> </w:t>
      </w:r>
      <w:r w:rsidR="00377FD3" w:rsidRPr="00252034">
        <w:rPr>
          <w:rFonts w:ascii="Times New Roman" w:hAnsi="Times New Roman" w:cs="Times New Roman"/>
          <w:sz w:val="24"/>
          <w:szCs w:val="24"/>
        </w:rPr>
        <w:t xml:space="preserve">including </w:t>
      </w:r>
      <w:r w:rsidR="004F0657" w:rsidRPr="00252034">
        <w:rPr>
          <w:rFonts w:ascii="Times New Roman" w:hAnsi="Times New Roman" w:cs="Times New Roman"/>
          <w:sz w:val="24"/>
          <w:szCs w:val="24"/>
        </w:rPr>
        <w:t>reparations</w:t>
      </w:r>
      <w:r w:rsidRPr="00252034">
        <w:rPr>
          <w:rFonts w:ascii="Times New Roman" w:hAnsi="Times New Roman" w:cs="Times New Roman"/>
          <w:sz w:val="24"/>
          <w:szCs w:val="24"/>
        </w:rPr>
        <w:t xml:space="preserve"> for infringements of rights.</w:t>
      </w:r>
      <w:r w:rsidR="009E762A"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We </w:t>
      </w:r>
      <w:r w:rsidR="00377FD3" w:rsidRPr="00252034">
        <w:rPr>
          <w:rFonts w:ascii="Times New Roman" w:hAnsi="Times New Roman" w:cs="Times New Roman"/>
          <w:sz w:val="24"/>
          <w:szCs w:val="24"/>
        </w:rPr>
        <w:t>recommend that</w:t>
      </w:r>
      <w:r w:rsidRPr="00252034">
        <w:rPr>
          <w:rFonts w:ascii="Times New Roman" w:hAnsi="Times New Roman" w:cs="Times New Roman"/>
          <w:sz w:val="24"/>
          <w:szCs w:val="24"/>
        </w:rPr>
        <w:t xml:space="preserve"> the section of the draft G</w:t>
      </w:r>
      <w:r w:rsidR="00254277" w:rsidRPr="00252034">
        <w:rPr>
          <w:rFonts w:ascii="Times New Roman" w:hAnsi="Times New Roman" w:cs="Times New Roman"/>
          <w:sz w:val="24"/>
          <w:szCs w:val="24"/>
        </w:rPr>
        <w:t>eneral Comment</w:t>
      </w:r>
      <w:r w:rsidRPr="00252034">
        <w:rPr>
          <w:rFonts w:ascii="Times New Roman" w:hAnsi="Times New Roman" w:cs="Times New Roman"/>
          <w:sz w:val="24"/>
          <w:szCs w:val="24"/>
        </w:rPr>
        <w:t xml:space="preserve"> on </w:t>
      </w:r>
      <w:r w:rsidR="004F0657" w:rsidRPr="00252034">
        <w:rPr>
          <w:rFonts w:ascii="Times New Roman" w:hAnsi="Times New Roman" w:cs="Times New Roman"/>
          <w:sz w:val="24"/>
          <w:szCs w:val="24"/>
        </w:rPr>
        <w:t>‘</w:t>
      </w:r>
      <w:r w:rsidRPr="00252034">
        <w:rPr>
          <w:rFonts w:ascii="Times New Roman" w:hAnsi="Times New Roman" w:cs="Times New Roman"/>
          <w:sz w:val="24"/>
          <w:szCs w:val="24"/>
        </w:rPr>
        <w:t>remedies</w:t>
      </w:r>
      <w:r w:rsidR="004F0657" w:rsidRPr="00252034">
        <w:rPr>
          <w:rFonts w:ascii="Times New Roman" w:hAnsi="Times New Roman" w:cs="Times New Roman"/>
          <w:sz w:val="24"/>
          <w:szCs w:val="24"/>
        </w:rPr>
        <w:t>’</w:t>
      </w:r>
      <w:r w:rsidRPr="00252034">
        <w:rPr>
          <w:rFonts w:ascii="Times New Roman" w:hAnsi="Times New Roman" w:cs="Times New Roman"/>
          <w:sz w:val="24"/>
          <w:szCs w:val="24"/>
        </w:rPr>
        <w:t xml:space="preserve"> (paragraphs 56-57) give</w:t>
      </w:r>
      <w:r w:rsidR="000C1504" w:rsidRPr="00252034">
        <w:rPr>
          <w:rFonts w:ascii="Times New Roman" w:hAnsi="Times New Roman" w:cs="Times New Roman"/>
          <w:sz w:val="24"/>
          <w:szCs w:val="24"/>
        </w:rPr>
        <w:t>s</w:t>
      </w:r>
      <w:r w:rsidRPr="00252034">
        <w:rPr>
          <w:rFonts w:ascii="Times New Roman" w:hAnsi="Times New Roman" w:cs="Times New Roman"/>
          <w:sz w:val="24"/>
          <w:szCs w:val="24"/>
        </w:rPr>
        <w:t xml:space="preserve"> due recognition to the structural barriers women face at family, community and national levels in terms of their access to justice institutions and effective remedies in general </w:t>
      </w:r>
      <w:r w:rsidR="00DC6D12" w:rsidRPr="00252034">
        <w:rPr>
          <w:rFonts w:ascii="Times New Roman" w:hAnsi="Times New Roman" w:cs="Times New Roman"/>
          <w:sz w:val="24"/>
          <w:szCs w:val="24"/>
        </w:rPr>
        <w:t xml:space="preserve">and in relation to land claims. Certain groups of women and girls such as young girls, women with limited literacy, rural women, women with disabilities, etc. face multiple challenges to enjoy access to justice that merit special attention. </w:t>
      </w:r>
    </w:p>
    <w:p w14:paraId="6C681091" w14:textId="4C53E935" w:rsidR="00E62DB9" w:rsidRPr="00252034" w:rsidRDefault="00E62DB9" w:rsidP="004E71B1">
      <w:pPr>
        <w:tabs>
          <w:tab w:val="left" w:pos="1134"/>
        </w:tabs>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It must be emphasized that all justice systems, both formal and informal or judicial and quasi-judicial, be secure, physically</w:t>
      </w:r>
      <w:r w:rsidR="00C97B52" w:rsidRPr="00252034">
        <w:rPr>
          <w:rFonts w:ascii="Times New Roman" w:hAnsi="Times New Roman" w:cs="Times New Roman"/>
          <w:sz w:val="24"/>
          <w:szCs w:val="24"/>
        </w:rPr>
        <w:t xml:space="preserve"> and culturally </w:t>
      </w:r>
      <w:r w:rsidRPr="00252034">
        <w:rPr>
          <w:rFonts w:ascii="Times New Roman" w:hAnsi="Times New Roman" w:cs="Times New Roman"/>
          <w:sz w:val="24"/>
          <w:szCs w:val="24"/>
        </w:rPr>
        <w:t xml:space="preserve">accessible, and affordable to </w:t>
      </w:r>
      <w:r w:rsidR="00DC6D12" w:rsidRPr="00252034">
        <w:rPr>
          <w:rFonts w:ascii="Times New Roman" w:hAnsi="Times New Roman" w:cs="Times New Roman"/>
          <w:sz w:val="24"/>
          <w:szCs w:val="24"/>
        </w:rPr>
        <w:t xml:space="preserve">all </w:t>
      </w:r>
      <w:r w:rsidRPr="00252034">
        <w:rPr>
          <w:rFonts w:ascii="Times New Roman" w:hAnsi="Times New Roman" w:cs="Times New Roman"/>
          <w:sz w:val="24"/>
          <w:szCs w:val="24"/>
        </w:rPr>
        <w:t>women</w:t>
      </w:r>
      <w:r w:rsidR="009E762A" w:rsidRPr="00252034">
        <w:rPr>
          <w:rFonts w:ascii="Times New Roman" w:hAnsi="Times New Roman" w:cs="Times New Roman"/>
          <w:sz w:val="24"/>
          <w:szCs w:val="24"/>
        </w:rPr>
        <w:t xml:space="preserve"> and any discrimination against women perpetuated by justice institutions or dispute resolution mechanisms be monitored, regulated and sanctioned.</w:t>
      </w:r>
      <w:r w:rsidR="008B2BFC" w:rsidRPr="00252034">
        <w:rPr>
          <w:rFonts w:ascii="Times New Roman" w:hAnsi="Times New Roman" w:cs="Times New Roman"/>
          <w:sz w:val="24"/>
          <w:szCs w:val="24"/>
        </w:rPr>
        <w:t xml:space="preserve"> </w:t>
      </w:r>
      <w:r w:rsidR="004C3DD2" w:rsidRPr="00252034">
        <w:rPr>
          <w:rFonts w:ascii="Times New Roman" w:hAnsi="Times New Roman" w:cs="Times New Roman"/>
          <w:sz w:val="24"/>
          <w:szCs w:val="24"/>
        </w:rPr>
        <w:t xml:space="preserve">The </w:t>
      </w:r>
      <w:r w:rsidR="004C3DD2" w:rsidRPr="00252034">
        <w:rPr>
          <w:rFonts w:ascii="Times New Roman" w:hAnsi="Times New Roman" w:cs="Times New Roman"/>
          <w:sz w:val="24"/>
          <w:szCs w:val="24"/>
        </w:rPr>
        <w:lastRenderedPageBreak/>
        <w:t xml:space="preserve">capacity of these institutions </w:t>
      </w:r>
      <w:proofErr w:type="gramStart"/>
      <w:r w:rsidR="004C3DD2" w:rsidRPr="00252034">
        <w:rPr>
          <w:rFonts w:ascii="Times New Roman" w:hAnsi="Times New Roman" w:cs="Times New Roman"/>
          <w:sz w:val="24"/>
          <w:szCs w:val="24"/>
        </w:rPr>
        <w:t>should also be strengthened</w:t>
      </w:r>
      <w:proofErr w:type="gramEnd"/>
      <w:r w:rsidR="004C3DD2" w:rsidRPr="00252034">
        <w:rPr>
          <w:rFonts w:ascii="Times New Roman" w:hAnsi="Times New Roman" w:cs="Times New Roman"/>
          <w:sz w:val="24"/>
          <w:szCs w:val="24"/>
        </w:rPr>
        <w:t xml:space="preserve"> through relevant t</w:t>
      </w:r>
      <w:r w:rsidR="008B2BFC" w:rsidRPr="00252034">
        <w:rPr>
          <w:rFonts w:ascii="Times New Roman" w:hAnsi="Times New Roman" w:cs="Times New Roman"/>
          <w:sz w:val="24"/>
          <w:szCs w:val="24"/>
        </w:rPr>
        <w:t xml:space="preserve">raining </w:t>
      </w:r>
      <w:r w:rsidR="004C3DD2" w:rsidRPr="00252034">
        <w:rPr>
          <w:rFonts w:ascii="Times New Roman" w:hAnsi="Times New Roman" w:cs="Times New Roman"/>
          <w:sz w:val="24"/>
          <w:szCs w:val="24"/>
        </w:rPr>
        <w:t xml:space="preserve">and other technical support. </w:t>
      </w:r>
    </w:p>
    <w:p w14:paraId="6F507286" w14:textId="77777777" w:rsidR="00E62DB9" w:rsidRPr="00252034" w:rsidRDefault="00E62DB9" w:rsidP="004E71B1">
      <w:pPr>
        <w:tabs>
          <w:tab w:val="left" w:pos="1134"/>
        </w:tabs>
        <w:spacing w:line="276" w:lineRule="auto"/>
        <w:jc w:val="both"/>
        <w:rPr>
          <w:rFonts w:ascii="Times New Roman" w:hAnsi="Times New Roman" w:cs="Times New Roman"/>
          <w:i/>
          <w:sz w:val="24"/>
          <w:szCs w:val="24"/>
        </w:rPr>
      </w:pPr>
      <w:r w:rsidRPr="00252034">
        <w:rPr>
          <w:rFonts w:ascii="Times New Roman" w:hAnsi="Times New Roman" w:cs="Times New Roman"/>
          <w:i/>
          <w:sz w:val="24"/>
          <w:szCs w:val="24"/>
        </w:rPr>
        <w:t xml:space="preserve">Special measures </w:t>
      </w:r>
    </w:p>
    <w:p w14:paraId="69B5E6CB" w14:textId="7DDC5998" w:rsidR="00301465" w:rsidRPr="00252034" w:rsidRDefault="00E62DB9" w:rsidP="00301465">
      <w:pPr>
        <w:spacing w:line="276" w:lineRule="auto"/>
        <w:jc w:val="both"/>
        <w:rPr>
          <w:rFonts w:ascii="Times New Roman" w:hAnsi="Times New Roman" w:cs="Times New Roman"/>
          <w:color w:val="FF0000"/>
          <w:sz w:val="24"/>
          <w:szCs w:val="24"/>
        </w:rPr>
      </w:pPr>
      <w:r w:rsidRPr="00252034">
        <w:rPr>
          <w:rFonts w:ascii="Times New Roman" w:hAnsi="Times New Roman" w:cs="Times New Roman"/>
          <w:sz w:val="24"/>
          <w:szCs w:val="24"/>
        </w:rPr>
        <w:t xml:space="preserve">Considering women’s </w:t>
      </w:r>
      <w:r w:rsidR="007C232B" w:rsidRPr="00252034">
        <w:rPr>
          <w:rFonts w:ascii="Times New Roman" w:hAnsi="Times New Roman" w:cs="Times New Roman"/>
          <w:sz w:val="24"/>
          <w:szCs w:val="24"/>
        </w:rPr>
        <w:t xml:space="preserve">and girls’ </w:t>
      </w:r>
      <w:r w:rsidRPr="00252034">
        <w:rPr>
          <w:rFonts w:ascii="Times New Roman" w:hAnsi="Times New Roman" w:cs="Times New Roman"/>
          <w:sz w:val="24"/>
          <w:szCs w:val="24"/>
        </w:rPr>
        <w:t>unequal position</w:t>
      </w:r>
      <w:r w:rsidR="007C232B" w:rsidRPr="00252034">
        <w:rPr>
          <w:rFonts w:ascii="Times New Roman" w:hAnsi="Times New Roman" w:cs="Times New Roman"/>
          <w:sz w:val="24"/>
          <w:szCs w:val="24"/>
        </w:rPr>
        <w:t xml:space="preserve"> in society</w:t>
      </w:r>
      <w:r w:rsidR="00A40BB0" w:rsidRPr="00252034">
        <w:rPr>
          <w:rFonts w:ascii="Times New Roman" w:hAnsi="Times New Roman" w:cs="Times New Roman"/>
          <w:sz w:val="24"/>
          <w:szCs w:val="24"/>
        </w:rPr>
        <w:t xml:space="preserve"> </w:t>
      </w:r>
      <w:r w:rsidR="007C232B" w:rsidRPr="00252034">
        <w:rPr>
          <w:rFonts w:ascii="Times New Roman" w:hAnsi="Times New Roman" w:cs="Times New Roman"/>
          <w:sz w:val="24"/>
          <w:szCs w:val="24"/>
        </w:rPr>
        <w:t>rooted in structural discrimination they experience</w:t>
      </w:r>
      <w:r w:rsidRPr="00252034">
        <w:rPr>
          <w:rFonts w:ascii="Times New Roman" w:hAnsi="Times New Roman" w:cs="Times New Roman"/>
          <w:sz w:val="24"/>
          <w:szCs w:val="24"/>
        </w:rPr>
        <w:t xml:space="preserve">, the </w:t>
      </w:r>
      <w:r w:rsidR="00B5146C" w:rsidRPr="00252034">
        <w:rPr>
          <w:rFonts w:ascii="Times New Roman" w:hAnsi="Times New Roman" w:cs="Times New Roman"/>
          <w:sz w:val="24"/>
          <w:szCs w:val="24"/>
        </w:rPr>
        <w:t>fulfilment</w:t>
      </w:r>
      <w:r w:rsidRPr="00252034">
        <w:rPr>
          <w:rFonts w:ascii="Times New Roman" w:hAnsi="Times New Roman" w:cs="Times New Roman"/>
          <w:sz w:val="24"/>
          <w:szCs w:val="24"/>
        </w:rPr>
        <w:t xml:space="preserve"> of land rights needs to be addressed through a lens of substantive equality. This requires the implementation of special measures that aim at</w:t>
      </w:r>
      <w:r w:rsidR="00183C12" w:rsidRPr="00252034">
        <w:rPr>
          <w:rFonts w:ascii="Times New Roman" w:hAnsi="Times New Roman" w:cs="Times New Roman"/>
          <w:sz w:val="24"/>
          <w:szCs w:val="24"/>
        </w:rPr>
        <w:t xml:space="preserve"> addressing</w:t>
      </w:r>
      <w:r w:rsidRPr="00252034">
        <w:rPr>
          <w:rFonts w:ascii="Times New Roman" w:hAnsi="Times New Roman" w:cs="Times New Roman"/>
          <w:sz w:val="24"/>
          <w:szCs w:val="24"/>
        </w:rPr>
        <w:t xml:space="preserve"> </w:t>
      </w:r>
      <w:r w:rsidR="00183C12" w:rsidRPr="00252034">
        <w:rPr>
          <w:rFonts w:ascii="Times New Roman" w:hAnsi="Times New Roman" w:cs="Times New Roman"/>
          <w:sz w:val="24"/>
          <w:szCs w:val="24"/>
        </w:rPr>
        <w:t xml:space="preserve">the historical and systemic gender injustice </w:t>
      </w:r>
      <w:r w:rsidR="004C3DD2" w:rsidRPr="00252034">
        <w:rPr>
          <w:rFonts w:ascii="Times New Roman" w:hAnsi="Times New Roman" w:cs="Times New Roman"/>
          <w:sz w:val="24"/>
          <w:szCs w:val="24"/>
        </w:rPr>
        <w:t>related to land</w:t>
      </w:r>
      <w:r w:rsidRPr="00252034">
        <w:rPr>
          <w:rFonts w:ascii="Times New Roman" w:hAnsi="Times New Roman" w:cs="Times New Roman"/>
          <w:sz w:val="24"/>
          <w:szCs w:val="24"/>
        </w:rPr>
        <w:t xml:space="preserve">. It would be </w:t>
      </w:r>
      <w:r w:rsidR="00DD6358" w:rsidRPr="00252034">
        <w:rPr>
          <w:rFonts w:ascii="Times New Roman" w:hAnsi="Times New Roman" w:cs="Times New Roman"/>
          <w:sz w:val="24"/>
          <w:szCs w:val="24"/>
        </w:rPr>
        <w:t>appropriate that relevan</w:t>
      </w:r>
      <w:r w:rsidR="000C00D8" w:rsidRPr="00252034">
        <w:rPr>
          <w:rFonts w:ascii="Times New Roman" w:hAnsi="Times New Roman" w:cs="Times New Roman"/>
          <w:sz w:val="24"/>
          <w:szCs w:val="24"/>
        </w:rPr>
        <w:t>t parts of the General Comment</w:t>
      </w:r>
      <w:r w:rsidR="00DD6358" w:rsidRPr="00252034">
        <w:rPr>
          <w:rFonts w:ascii="Times New Roman" w:hAnsi="Times New Roman" w:cs="Times New Roman"/>
          <w:sz w:val="24"/>
          <w:szCs w:val="24"/>
        </w:rPr>
        <w:t xml:space="preserve"> </w:t>
      </w:r>
      <w:r w:rsidRPr="00252034">
        <w:rPr>
          <w:rFonts w:ascii="Times New Roman" w:hAnsi="Times New Roman" w:cs="Times New Roman"/>
          <w:sz w:val="24"/>
          <w:szCs w:val="24"/>
        </w:rPr>
        <w:t xml:space="preserve">on </w:t>
      </w:r>
      <w:r w:rsidR="007C232B" w:rsidRPr="00252034">
        <w:rPr>
          <w:rFonts w:ascii="Times New Roman" w:hAnsi="Times New Roman" w:cs="Times New Roman"/>
          <w:sz w:val="24"/>
          <w:szCs w:val="24"/>
        </w:rPr>
        <w:t>the ‘</w:t>
      </w:r>
      <w:r w:rsidRPr="00252034">
        <w:rPr>
          <w:rFonts w:ascii="Times New Roman" w:hAnsi="Times New Roman" w:cs="Times New Roman"/>
          <w:sz w:val="24"/>
          <w:szCs w:val="24"/>
        </w:rPr>
        <w:t xml:space="preserve">obligation to </w:t>
      </w:r>
      <w:r w:rsidR="00B5146C" w:rsidRPr="00252034">
        <w:rPr>
          <w:rFonts w:ascii="Times New Roman" w:hAnsi="Times New Roman" w:cs="Times New Roman"/>
          <w:sz w:val="24"/>
          <w:szCs w:val="24"/>
        </w:rPr>
        <w:t>fulfil</w:t>
      </w:r>
      <w:r w:rsidR="000C00D8" w:rsidRPr="00252034">
        <w:rPr>
          <w:rFonts w:ascii="Times New Roman" w:hAnsi="Times New Roman" w:cs="Times New Roman"/>
          <w:sz w:val="24"/>
          <w:szCs w:val="24"/>
        </w:rPr>
        <w:t>’</w:t>
      </w:r>
      <w:r w:rsidRPr="00252034">
        <w:rPr>
          <w:rFonts w:ascii="Times New Roman" w:hAnsi="Times New Roman" w:cs="Times New Roman"/>
          <w:sz w:val="24"/>
          <w:szCs w:val="24"/>
        </w:rPr>
        <w:t xml:space="preserve"> </w:t>
      </w:r>
      <w:r w:rsidR="00DD6358" w:rsidRPr="00252034">
        <w:rPr>
          <w:rFonts w:ascii="Times New Roman" w:hAnsi="Times New Roman" w:cs="Times New Roman"/>
          <w:sz w:val="24"/>
          <w:szCs w:val="24"/>
        </w:rPr>
        <w:t>integrate pertinent principles and guidance</w:t>
      </w:r>
      <w:r w:rsidR="00254277" w:rsidRPr="00252034">
        <w:rPr>
          <w:rFonts w:ascii="Times New Roman" w:hAnsi="Times New Roman" w:cs="Times New Roman"/>
          <w:sz w:val="24"/>
          <w:szCs w:val="24"/>
        </w:rPr>
        <w:t xml:space="preserve"> on this front</w:t>
      </w:r>
      <w:r w:rsidR="006A59C4" w:rsidRPr="00252034">
        <w:rPr>
          <w:rFonts w:ascii="Times New Roman" w:hAnsi="Times New Roman" w:cs="Times New Roman"/>
          <w:sz w:val="24"/>
          <w:szCs w:val="24"/>
        </w:rPr>
        <w:t xml:space="preserve">. </w:t>
      </w:r>
      <w:proofErr w:type="gramStart"/>
      <w:r w:rsidR="006A59C4" w:rsidRPr="00252034">
        <w:rPr>
          <w:rFonts w:ascii="Times New Roman" w:hAnsi="Times New Roman" w:cs="Times New Roman"/>
          <w:sz w:val="24"/>
          <w:szCs w:val="24"/>
        </w:rPr>
        <w:t>It’s</w:t>
      </w:r>
      <w:proofErr w:type="gramEnd"/>
      <w:r w:rsidR="006A59C4" w:rsidRPr="00252034">
        <w:rPr>
          <w:rFonts w:ascii="Times New Roman" w:hAnsi="Times New Roman" w:cs="Times New Roman"/>
          <w:sz w:val="24"/>
          <w:szCs w:val="24"/>
        </w:rPr>
        <w:t xml:space="preserve"> observed that </w:t>
      </w:r>
      <w:r w:rsidRPr="00252034">
        <w:rPr>
          <w:rFonts w:ascii="Times New Roman" w:hAnsi="Times New Roman" w:cs="Times New Roman"/>
          <w:sz w:val="24"/>
          <w:szCs w:val="24"/>
        </w:rPr>
        <w:t>laws and policies are often drafted in a gender-neutral manner, the implementation of which, though may achieve formal equality, often results in reinforcing pre-existing inequalities and discrimination. The Committee, in its G</w:t>
      </w:r>
      <w:r w:rsidR="00B11ADB" w:rsidRPr="00252034">
        <w:rPr>
          <w:rFonts w:ascii="Times New Roman" w:hAnsi="Times New Roman" w:cs="Times New Roman"/>
          <w:sz w:val="24"/>
          <w:szCs w:val="24"/>
        </w:rPr>
        <w:t xml:space="preserve">eneral </w:t>
      </w:r>
      <w:r w:rsidRPr="00252034">
        <w:rPr>
          <w:rFonts w:ascii="Times New Roman" w:hAnsi="Times New Roman" w:cs="Times New Roman"/>
          <w:sz w:val="24"/>
          <w:szCs w:val="24"/>
        </w:rPr>
        <w:t>C</w:t>
      </w:r>
      <w:r w:rsidR="00B11ADB" w:rsidRPr="00252034">
        <w:rPr>
          <w:rFonts w:ascii="Times New Roman" w:hAnsi="Times New Roman" w:cs="Times New Roman"/>
          <w:sz w:val="24"/>
          <w:szCs w:val="24"/>
        </w:rPr>
        <w:t>omment</w:t>
      </w:r>
      <w:r w:rsidRPr="00252034">
        <w:rPr>
          <w:rFonts w:ascii="Times New Roman" w:hAnsi="Times New Roman" w:cs="Times New Roman"/>
          <w:sz w:val="24"/>
          <w:szCs w:val="24"/>
        </w:rPr>
        <w:t xml:space="preserve"> No. </w:t>
      </w:r>
      <w:r w:rsidR="00B11ADB" w:rsidRPr="00252034">
        <w:rPr>
          <w:rFonts w:ascii="Times New Roman" w:hAnsi="Times New Roman" w:cs="Times New Roman"/>
          <w:sz w:val="24"/>
          <w:szCs w:val="24"/>
        </w:rPr>
        <w:t xml:space="preserve">20 </w:t>
      </w:r>
      <w:r w:rsidRPr="00252034">
        <w:rPr>
          <w:rFonts w:ascii="Times New Roman" w:hAnsi="Times New Roman" w:cs="Times New Roman"/>
          <w:sz w:val="24"/>
          <w:szCs w:val="24"/>
        </w:rPr>
        <w:t>on</w:t>
      </w:r>
      <w:r w:rsidR="00B11ADB" w:rsidRPr="00252034">
        <w:rPr>
          <w:rFonts w:ascii="Times New Roman" w:hAnsi="Times New Roman" w:cs="Times New Roman"/>
          <w:sz w:val="24"/>
          <w:szCs w:val="24"/>
        </w:rPr>
        <w:t xml:space="preserve"> non-discrimination</w:t>
      </w:r>
      <w:r w:rsidR="006A59C4" w:rsidRPr="00252034">
        <w:rPr>
          <w:rFonts w:ascii="Times New Roman" w:hAnsi="Times New Roman" w:cs="Times New Roman"/>
          <w:sz w:val="24"/>
          <w:szCs w:val="24"/>
        </w:rPr>
        <w:t xml:space="preserve"> has already emphasized </w:t>
      </w:r>
      <w:r w:rsidRPr="00252034">
        <w:rPr>
          <w:rFonts w:ascii="Times New Roman" w:hAnsi="Times New Roman" w:cs="Times New Roman"/>
          <w:sz w:val="24"/>
          <w:szCs w:val="24"/>
        </w:rPr>
        <w:t>the obligation to ensure substantive equality and the importance of special measures</w:t>
      </w:r>
      <w:r w:rsidR="00B11ADB" w:rsidRPr="00252034">
        <w:rPr>
          <w:rFonts w:ascii="Times New Roman" w:hAnsi="Times New Roman" w:cs="Times New Roman"/>
          <w:sz w:val="24"/>
          <w:szCs w:val="24"/>
        </w:rPr>
        <w:t xml:space="preserve"> to achieving that.</w:t>
      </w:r>
      <w:r w:rsidRPr="00252034">
        <w:rPr>
          <w:rFonts w:ascii="Times New Roman" w:hAnsi="Times New Roman" w:cs="Times New Roman"/>
          <w:sz w:val="24"/>
          <w:szCs w:val="24"/>
        </w:rPr>
        <w:t xml:space="preserve"> </w:t>
      </w:r>
      <w:proofErr w:type="gramStart"/>
      <w:r w:rsidR="00443C6B" w:rsidRPr="00252034">
        <w:rPr>
          <w:rFonts w:ascii="Times New Roman" w:hAnsi="Times New Roman" w:cs="Times New Roman"/>
          <w:sz w:val="24"/>
          <w:szCs w:val="24"/>
        </w:rPr>
        <w:t>T</w:t>
      </w:r>
      <w:r w:rsidRPr="00252034">
        <w:rPr>
          <w:rFonts w:ascii="Times New Roman" w:hAnsi="Times New Roman" w:cs="Times New Roman"/>
          <w:sz w:val="24"/>
          <w:szCs w:val="24"/>
        </w:rPr>
        <w:t>he draft G</w:t>
      </w:r>
      <w:r w:rsidR="00254277" w:rsidRPr="00252034">
        <w:rPr>
          <w:rFonts w:ascii="Times New Roman" w:hAnsi="Times New Roman" w:cs="Times New Roman"/>
          <w:sz w:val="24"/>
          <w:szCs w:val="24"/>
        </w:rPr>
        <w:t xml:space="preserve">eneral </w:t>
      </w:r>
      <w:r w:rsidRPr="00252034">
        <w:rPr>
          <w:rFonts w:ascii="Times New Roman" w:hAnsi="Times New Roman" w:cs="Times New Roman"/>
          <w:sz w:val="24"/>
          <w:szCs w:val="24"/>
        </w:rPr>
        <w:t>C</w:t>
      </w:r>
      <w:r w:rsidR="00254277" w:rsidRPr="00252034">
        <w:rPr>
          <w:rFonts w:ascii="Times New Roman" w:hAnsi="Times New Roman" w:cs="Times New Roman"/>
          <w:sz w:val="24"/>
          <w:szCs w:val="24"/>
        </w:rPr>
        <w:t>omment</w:t>
      </w:r>
      <w:r w:rsidRPr="00252034">
        <w:rPr>
          <w:rFonts w:ascii="Times New Roman" w:hAnsi="Times New Roman" w:cs="Times New Roman"/>
          <w:sz w:val="24"/>
          <w:szCs w:val="24"/>
        </w:rPr>
        <w:t xml:space="preserve"> under consideration </w:t>
      </w:r>
      <w:r w:rsidR="00443C6B" w:rsidRPr="00252034">
        <w:rPr>
          <w:rFonts w:ascii="Times New Roman" w:hAnsi="Times New Roman" w:cs="Times New Roman"/>
          <w:sz w:val="24"/>
          <w:szCs w:val="24"/>
        </w:rPr>
        <w:t xml:space="preserve">could appropriately strengthen </w:t>
      </w:r>
      <w:r w:rsidRPr="00252034">
        <w:rPr>
          <w:rFonts w:ascii="Times New Roman" w:hAnsi="Times New Roman" w:cs="Times New Roman"/>
          <w:sz w:val="24"/>
          <w:szCs w:val="24"/>
        </w:rPr>
        <w:t xml:space="preserve">further the normative standard </w:t>
      </w:r>
      <w:r w:rsidR="007C232B" w:rsidRPr="00252034">
        <w:rPr>
          <w:rFonts w:ascii="Times New Roman" w:hAnsi="Times New Roman" w:cs="Times New Roman"/>
          <w:sz w:val="24"/>
          <w:szCs w:val="24"/>
        </w:rPr>
        <w:t xml:space="preserve">by stressing that </w:t>
      </w:r>
      <w:r w:rsidR="007718F6" w:rsidRPr="00252034">
        <w:rPr>
          <w:rFonts w:ascii="Times New Roman" w:hAnsi="Times New Roman" w:cs="Times New Roman"/>
          <w:sz w:val="24"/>
          <w:szCs w:val="24"/>
        </w:rPr>
        <w:t>S</w:t>
      </w:r>
      <w:r w:rsidRPr="00252034">
        <w:rPr>
          <w:rFonts w:ascii="Times New Roman" w:hAnsi="Times New Roman" w:cs="Times New Roman"/>
          <w:sz w:val="24"/>
          <w:szCs w:val="24"/>
        </w:rPr>
        <w:t xml:space="preserve">tates </w:t>
      </w:r>
      <w:r w:rsidR="007C232B" w:rsidRPr="00252034">
        <w:rPr>
          <w:rFonts w:ascii="Times New Roman" w:hAnsi="Times New Roman" w:cs="Times New Roman"/>
          <w:sz w:val="24"/>
          <w:szCs w:val="24"/>
        </w:rPr>
        <w:t>must</w:t>
      </w:r>
      <w:r w:rsidRPr="00252034">
        <w:rPr>
          <w:rFonts w:ascii="Times New Roman" w:hAnsi="Times New Roman" w:cs="Times New Roman"/>
          <w:sz w:val="24"/>
          <w:szCs w:val="24"/>
        </w:rPr>
        <w:t> develop and implement legislative an</w:t>
      </w:r>
      <w:r w:rsidR="00254277" w:rsidRPr="00252034">
        <w:rPr>
          <w:rFonts w:ascii="Times New Roman" w:hAnsi="Times New Roman" w:cs="Times New Roman"/>
          <w:sz w:val="24"/>
          <w:szCs w:val="24"/>
        </w:rPr>
        <w:t>d policy frameworks providing</w:t>
      </w:r>
      <w:r w:rsidRPr="00252034">
        <w:rPr>
          <w:rFonts w:ascii="Times New Roman" w:hAnsi="Times New Roman" w:cs="Times New Roman"/>
          <w:sz w:val="24"/>
          <w:szCs w:val="24"/>
        </w:rPr>
        <w:t xml:space="preserve"> for special measures that address the different needs and experiences of women and the multiple forms of discrimination faced by them with the view to achiev</w:t>
      </w:r>
      <w:r w:rsidR="006A59C4" w:rsidRPr="00252034">
        <w:rPr>
          <w:rFonts w:ascii="Times New Roman" w:hAnsi="Times New Roman" w:cs="Times New Roman"/>
          <w:sz w:val="24"/>
          <w:szCs w:val="24"/>
        </w:rPr>
        <w:t>ing</w:t>
      </w:r>
      <w:r w:rsidRPr="00252034">
        <w:rPr>
          <w:rFonts w:ascii="Times New Roman" w:hAnsi="Times New Roman" w:cs="Times New Roman"/>
          <w:sz w:val="24"/>
          <w:szCs w:val="24"/>
        </w:rPr>
        <w:t xml:space="preserve"> substantive equality in access to, control over and governance of land.</w:t>
      </w:r>
      <w:proofErr w:type="gramEnd"/>
      <w:r w:rsidRPr="00252034">
        <w:rPr>
          <w:rFonts w:ascii="Times New Roman" w:hAnsi="Times New Roman" w:cs="Times New Roman"/>
          <w:sz w:val="24"/>
          <w:szCs w:val="24"/>
        </w:rPr>
        <w:t xml:space="preserve"> </w:t>
      </w:r>
      <w:r w:rsidR="00254277" w:rsidRPr="00252034">
        <w:rPr>
          <w:rFonts w:ascii="Times New Roman" w:hAnsi="Times New Roman" w:cs="Times New Roman"/>
          <w:sz w:val="24"/>
          <w:szCs w:val="24"/>
        </w:rPr>
        <w:t xml:space="preserve">This will enable </w:t>
      </w:r>
      <w:r w:rsidR="00382261" w:rsidRPr="00252034">
        <w:rPr>
          <w:rFonts w:ascii="Times New Roman" w:hAnsi="Times New Roman" w:cs="Times New Roman"/>
          <w:sz w:val="24"/>
          <w:szCs w:val="24"/>
        </w:rPr>
        <w:t xml:space="preserve">the integration of </w:t>
      </w:r>
      <w:r w:rsidR="00254277" w:rsidRPr="00252034">
        <w:rPr>
          <w:rFonts w:ascii="Times New Roman" w:hAnsi="Times New Roman" w:cs="Times New Roman"/>
          <w:sz w:val="24"/>
          <w:szCs w:val="24"/>
        </w:rPr>
        <w:t xml:space="preserve">an intersectional approach in order to properly </w:t>
      </w:r>
      <w:r w:rsidR="00A40BB0" w:rsidRPr="00252034">
        <w:rPr>
          <w:rFonts w:ascii="Times New Roman" w:hAnsi="Times New Roman" w:cs="Times New Roman"/>
          <w:sz w:val="24"/>
          <w:szCs w:val="24"/>
        </w:rPr>
        <w:t xml:space="preserve">consider and </w:t>
      </w:r>
      <w:r w:rsidR="00254277" w:rsidRPr="00252034">
        <w:rPr>
          <w:rFonts w:ascii="Times New Roman" w:hAnsi="Times New Roman" w:cs="Times New Roman"/>
          <w:sz w:val="24"/>
          <w:szCs w:val="24"/>
        </w:rPr>
        <w:t xml:space="preserve">respond </w:t>
      </w:r>
      <w:r w:rsidR="00183C12" w:rsidRPr="00252034">
        <w:rPr>
          <w:rFonts w:ascii="Times New Roman" w:hAnsi="Times New Roman" w:cs="Times New Roman"/>
          <w:sz w:val="24"/>
          <w:szCs w:val="24"/>
        </w:rPr>
        <w:t xml:space="preserve">to </w:t>
      </w:r>
      <w:r w:rsidR="00254277" w:rsidRPr="00252034">
        <w:rPr>
          <w:rFonts w:ascii="Times New Roman" w:hAnsi="Times New Roman" w:cs="Times New Roman"/>
          <w:sz w:val="24"/>
          <w:szCs w:val="24"/>
        </w:rPr>
        <w:t xml:space="preserve">the particular </w:t>
      </w:r>
      <w:r w:rsidRPr="00252034">
        <w:rPr>
          <w:rFonts w:ascii="Times New Roman" w:hAnsi="Times New Roman" w:cs="Times New Roman"/>
          <w:sz w:val="24"/>
          <w:szCs w:val="24"/>
        </w:rPr>
        <w:t>interest</w:t>
      </w:r>
      <w:r w:rsidR="00254277" w:rsidRPr="00252034">
        <w:rPr>
          <w:rFonts w:ascii="Times New Roman" w:hAnsi="Times New Roman" w:cs="Times New Roman"/>
          <w:sz w:val="24"/>
          <w:szCs w:val="24"/>
        </w:rPr>
        <w:t xml:space="preserve">s and concerns </w:t>
      </w:r>
      <w:r w:rsidRPr="00252034">
        <w:rPr>
          <w:rFonts w:ascii="Times New Roman" w:hAnsi="Times New Roman" w:cs="Times New Roman"/>
          <w:sz w:val="24"/>
          <w:szCs w:val="24"/>
        </w:rPr>
        <w:t>of different groups of women (</w:t>
      </w:r>
      <w:r w:rsidR="007C232B" w:rsidRPr="00252034">
        <w:rPr>
          <w:rFonts w:ascii="Times New Roman" w:hAnsi="Times New Roman" w:cs="Times New Roman"/>
          <w:sz w:val="24"/>
          <w:szCs w:val="24"/>
        </w:rPr>
        <w:t>e.g.</w:t>
      </w:r>
      <w:r w:rsidR="00183C12" w:rsidRPr="00252034">
        <w:rPr>
          <w:rFonts w:ascii="Times New Roman" w:hAnsi="Times New Roman" w:cs="Times New Roman"/>
          <w:sz w:val="24"/>
          <w:szCs w:val="24"/>
        </w:rPr>
        <w:t xml:space="preserve"> head of households, youth, </w:t>
      </w:r>
      <w:r w:rsidRPr="00252034">
        <w:rPr>
          <w:rFonts w:ascii="Times New Roman" w:hAnsi="Times New Roman" w:cs="Times New Roman"/>
          <w:sz w:val="24"/>
          <w:szCs w:val="24"/>
        </w:rPr>
        <w:t>women with disabilities, rural</w:t>
      </w:r>
      <w:r w:rsidR="00183C12" w:rsidRPr="00252034">
        <w:rPr>
          <w:rFonts w:ascii="Times New Roman" w:hAnsi="Times New Roman" w:cs="Times New Roman"/>
          <w:sz w:val="24"/>
          <w:szCs w:val="24"/>
        </w:rPr>
        <w:t xml:space="preserve"> and</w:t>
      </w:r>
      <w:r w:rsidRPr="00252034">
        <w:rPr>
          <w:rFonts w:ascii="Times New Roman" w:hAnsi="Times New Roman" w:cs="Times New Roman"/>
          <w:sz w:val="24"/>
          <w:szCs w:val="24"/>
        </w:rPr>
        <w:t xml:space="preserve"> indigenous</w:t>
      </w:r>
      <w:r w:rsidR="00183C12" w:rsidRPr="00252034">
        <w:rPr>
          <w:rFonts w:ascii="Times New Roman" w:hAnsi="Times New Roman" w:cs="Times New Roman"/>
          <w:sz w:val="24"/>
          <w:szCs w:val="24"/>
        </w:rPr>
        <w:t xml:space="preserve"> women</w:t>
      </w:r>
      <w:r w:rsidRPr="00252034">
        <w:rPr>
          <w:rFonts w:ascii="Times New Roman" w:hAnsi="Times New Roman" w:cs="Times New Roman"/>
          <w:sz w:val="24"/>
          <w:szCs w:val="24"/>
        </w:rPr>
        <w:t xml:space="preserve">, </w:t>
      </w:r>
      <w:r w:rsidR="00254277" w:rsidRPr="00252034">
        <w:rPr>
          <w:rFonts w:ascii="Times New Roman" w:hAnsi="Times New Roman" w:cs="Times New Roman"/>
          <w:sz w:val="24"/>
          <w:szCs w:val="24"/>
        </w:rPr>
        <w:t>etc.) in the realization of their land rights.</w:t>
      </w:r>
      <w:r w:rsidR="00301465" w:rsidRPr="00252034">
        <w:rPr>
          <w:rFonts w:ascii="Times New Roman" w:hAnsi="Times New Roman" w:cs="Times New Roman"/>
          <w:sz w:val="24"/>
          <w:szCs w:val="24"/>
        </w:rPr>
        <w:t xml:space="preserve"> Addition</w:t>
      </w:r>
      <w:r w:rsidR="00301465" w:rsidRPr="00252034">
        <w:rPr>
          <w:rFonts w:ascii="Times New Roman" w:hAnsi="Times New Roman" w:cs="Times New Roman"/>
          <w:sz w:val="24"/>
          <w:szCs w:val="24"/>
        </w:rPr>
        <w:lastRenderedPageBreak/>
        <w:t>ally, with respect to assessment and monitoring measures</w:t>
      </w:r>
      <w:r w:rsidRPr="00252034">
        <w:rPr>
          <w:rFonts w:ascii="Times New Roman" w:hAnsi="Times New Roman" w:cs="Times New Roman"/>
          <w:sz w:val="24"/>
          <w:szCs w:val="24"/>
        </w:rPr>
        <w:t xml:space="preserve"> </w:t>
      </w:r>
      <w:r w:rsidR="00301465" w:rsidRPr="00252034">
        <w:rPr>
          <w:rFonts w:ascii="Times New Roman" w:hAnsi="Times New Roman" w:cs="Times New Roman"/>
          <w:sz w:val="24"/>
          <w:szCs w:val="24"/>
        </w:rPr>
        <w:t xml:space="preserve">(paragraph 49) </w:t>
      </w:r>
      <w:r w:rsidR="007718F6" w:rsidRPr="00252034">
        <w:rPr>
          <w:rFonts w:ascii="Times New Roman" w:hAnsi="Times New Roman" w:cs="Times New Roman"/>
          <w:sz w:val="24"/>
          <w:szCs w:val="24"/>
        </w:rPr>
        <w:t>S</w:t>
      </w:r>
      <w:r w:rsidR="00301465" w:rsidRPr="00252034">
        <w:rPr>
          <w:rFonts w:ascii="Times New Roman" w:hAnsi="Times New Roman" w:cs="Times New Roman"/>
          <w:sz w:val="24"/>
          <w:szCs w:val="24"/>
        </w:rPr>
        <w:t>tates should incorporate g</w:t>
      </w:r>
      <w:r w:rsidR="004B7653" w:rsidRPr="00252034">
        <w:rPr>
          <w:rFonts w:ascii="Times New Roman" w:hAnsi="Times New Roman" w:cs="Times New Roman"/>
          <w:sz w:val="24"/>
          <w:szCs w:val="24"/>
        </w:rPr>
        <w:t xml:space="preserve">ender </w:t>
      </w:r>
      <w:r w:rsidR="00301465" w:rsidRPr="00252034">
        <w:rPr>
          <w:rFonts w:ascii="Times New Roman" w:hAnsi="Times New Roman" w:cs="Times New Roman"/>
          <w:sz w:val="24"/>
          <w:szCs w:val="24"/>
        </w:rPr>
        <w:t xml:space="preserve">sensitive data collection, budgeting, monitoring and evaluation, and budgeting systems. </w:t>
      </w:r>
    </w:p>
    <w:p w14:paraId="361A05E3" w14:textId="72A3EF86" w:rsidR="00E62DB9"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 xml:space="preserve">In the end, </w:t>
      </w:r>
      <w:r w:rsidR="00377FD3" w:rsidRPr="00252034">
        <w:rPr>
          <w:rFonts w:ascii="Times New Roman" w:hAnsi="Times New Roman" w:cs="Times New Roman"/>
          <w:sz w:val="24"/>
          <w:szCs w:val="24"/>
        </w:rPr>
        <w:t xml:space="preserve">recognizing that </w:t>
      </w:r>
      <w:r w:rsidRPr="00252034">
        <w:rPr>
          <w:rFonts w:ascii="Times New Roman" w:hAnsi="Times New Roman" w:cs="Times New Roman"/>
          <w:sz w:val="24"/>
          <w:szCs w:val="24"/>
        </w:rPr>
        <w:t xml:space="preserve">land </w:t>
      </w:r>
      <w:r w:rsidR="00377FD3" w:rsidRPr="00252034">
        <w:rPr>
          <w:rFonts w:ascii="Times New Roman" w:hAnsi="Times New Roman" w:cs="Times New Roman"/>
          <w:sz w:val="24"/>
          <w:szCs w:val="24"/>
        </w:rPr>
        <w:t xml:space="preserve">is </w:t>
      </w:r>
      <w:r w:rsidRPr="00252034">
        <w:rPr>
          <w:rFonts w:ascii="Times New Roman" w:hAnsi="Times New Roman" w:cs="Times New Roman"/>
          <w:sz w:val="24"/>
          <w:szCs w:val="24"/>
        </w:rPr>
        <w:t xml:space="preserve">not just </w:t>
      </w:r>
      <w:r w:rsidR="001F4CF2" w:rsidRPr="00252034">
        <w:rPr>
          <w:rFonts w:ascii="Times New Roman" w:hAnsi="Times New Roman" w:cs="Times New Roman"/>
          <w:sz w:val="24"/>
          <w:szCs w:val="24"/>
        </w:rPr>
        <w:t xml:space="preserve">an </w:t>
      </w:r>
      <w:r w:rsidRPr="00252034">
        <w:rPr>
          <w:rFonts w:ascii="Times New Roman" w:hAnsi="Times New Roman" w:cs="Times New Roman"/>
          <w:sz w:val="24"/>
          <w:szCs w:val="24"/>
        </w:rPr>
        <w:t xml:space="preserve">economic resource but </w:t>
      </w:r>
      <w:r w:rsidR="001F4CF2" w:rsidRPr="00252034">
        <w:rPr>
          <w:rFonts w:ascii="Times New Roman" w:hAnsi="Times New Roman" w:cs="Times New Roman"/>
          <w:sz w:val="24"/>
          <w:szCs w:val="24"/>
        </w:rPr>
        <w:t xml:space="preserve">also </w:t>
      </w:r>
      <w:r w:rsidRPr="00252034">
        <w:rPr>
          <w:rFonts w:ascii="Times New Roman" w:hAnsi="Times New Roman" w:cs="Times New Roman"/>
          <w:sz w:val="24"/>
          <w:szCs w:val="24"/>
        </w:rPr>
        <w:t xml:space="preserve">a social and cultural good, we consider that the lack or </w:t>
      </w:r>
      <w:r w:rsidR="00DD6358" w:rsidRPr="00252034">
        <w:rPr>
          <w:rFonts w:ascii="Times New Roman" w:hAnsi="Times New Roman" w:cs="Times New Roman"/>
          <w:sz w:val="24"/>
          <w:szCs w:val="24"/>
        </w:rPr>
        <w:t xml:space="preserve">the </w:t>
      </w:r>
      <w:r w:rsidRPr="00252034">
        <w:rPr>
          <w:rFonts w:ascii="Times New Roman" w:hAnsi="Times New Roman" w:cs="Times New Roman"/>
          <w:sz w:val="24"/>
          <w:szCs w:val="24"/>
        </w:rPr>
        <w:t xml:space="preserve">insecurity of access to land goes </w:t>
      </w:r>
      <w:r w:rsidR="00DE394B" w:rsidRPr="00252034">
        <w:rPr>
          <w:rFonts w:ascii="Times New Roman" w:hAnsi="Times New Roman" w:cs="Times New Roman"/>
          <w:sz w:val="24"/>
          <w:szCs w:val="24"/>
        </w:rPr>
        <w:t xml:space="preserve">to </w:t>
      </w:r>
      <w:r w:rsidRPr="00252034">
        <w:rPr>
          <w:rFonts w:ascii="Times New Roman" w:hAnsi="Times New Roman" w:cs="Times New Roman"/>
          <w:sz w:val="24"/>
          <w:szCs w:val="24"/>
        </w:rPr>
        <w:t xml:space="preserve">the </w:t>
      </w:r>
      <w:r w:rsidR="00DE394B" w:rsidRPr="00252034">
        <w:rPr>
          <w:rFonts w:ascii="Times New Roman" w:hAnsi="Times New Roman" w:cs="Times New Roman"/>
          <w:sz w:val="24"/>
          <w:szCs w:val="24"/>
        </w:rPr>
        <w:t xml:space="preserve">core </w:t>
      </w:r>
      <w:r w:rsidRPr="00252034">
        <w:rPr>
          <w:rFonts w:ascii="Times New Roman" w:hAnsi="Times New Roman" w:cs="Times New Roman"/>
          <w:sz w:val="24"/>
          <w:szCs w:val="24"/>
        </w:rPr>
        <w:t>of social inequality and discrimination. Accordingly, the denial of land rights does not only affect women and girls in terms of their immediate economic needs</w:t>
      </w:r>
      <w:r w:rsidR="001F4CF2" w:rsidRPr="00252034">
        <w:rPr>
          <w:rFonts w:ascii="Times New Roman" w:hAnsi="Times New Roman" w:cs="Times New Roman"/>
          <w:sz w:val="24"/>
          <w:szCs w:val="24"/>
        </w:rPr>
        <w:t>, and</w:t>
      </w:r>
      <w:r w:rsidRPr="00252034">
        <w:rPr>
          <w:rFonts w:ascii="Times New Roman" w:hAnsi="Times New Roman" w:cs="Times New Roman"/>
          <w:sz w:val="24"/>
          <w:szCs w:val="24"/>
        </w:rPr>
        <w:t xml:space="preserve"> rather </w:t>
      </w:r>
      <w:r w:rsidR="001F4CF2" w:rsidRPr="00252034">
        <w:rPr>
          <w:rFonts w:ascii="Times New Roman" w:hAnsi="Times New Roman" w:cs="Times New Roman"/>
          <w:sz w:val="24"/>
          <w:szCs w:val="24"/>
        </w:rPr>
        <w:t xml:space="preserve">it </w:t>
      </w:r>
      <w:r w:rsidRPr="00252034">
        <w:rPr>
          <w:rFonts w:ascii="Times New Roman" w:hAnsi="Times New Roman" w:cs="Times New Roman"/>
          <w:sz w:val="24"/>
          <w:szCs w:val="24"/>
        </w:rPr>
        <w:t xml:space="preserve">translates into their weaker or lower social status by relegating them to a subordinate position within their society. The respect, protection and </w:t>
      </w:r>
      <w:r w:rsidR="00B5146C" w:rsidRPr="00252034">
        <w:rPr>
          <w:rFonts w:ascii="Times New Roman" w:hAnsi="Times New Roman" w:cs="Times New Roman"/>
          <w:sz w:val="24"/>
          <w:szCs w:val="24"/>
        </w:rPr>
        <w:t>fulfilment</w:t>
      </w:r>
      <w:r w:rsidRPr="00252034">
        <w:rPr>
          <w:rFonts w:ascii="Times New Roman" w:hAnsi="Times New Roman" w:cs="Times New Roman"/>
          <w:sz w:val="24"/>
          <w:szCs w:val="24"/>
        </w:rPr>
        <w:t xml:space="preserve"> of women’s land rights is important to ensure that every woman is able to enjoy </w:t>
      </w:r>
      <w:r w:rsidR="00382261" w:rsidRPr="00252034">
        <w:rPr>
          <w:rFonts w:ascii="Times New Roman" w:hAnsi="Times New Roman" w:cs="Times New Roman"/>
          <w:sz w:val="24"/>
          <w:szCs w:val="24"/>
        </w:rPr>
        <w:t xml:space="preserve">an </w:t>
      </w:r>
      <w:r w:rsidRPr="00252034">
        <w:rPr>
          <w:rFonts w:ascii="Times New Roman" w:hAnsi="Times New Roman" w:cs="Times New Roman"/>
          <w:sz w:val="24"/>
          <w:szCs w:val="24"/>
        </w:rPr>
        <w:t xml:space="preserve">adequate standard of living and a life with dignity as envisioned under the ICESCR. </w:t>
      </w:r>
      <w:r w:rsidR="00DE394B" w:rsidRPr="00252034">
        <w:rPr>
          <w:rFonts w:ascii="Times New Roman" w:hAnsi="Times New Roman" w:cs="Times New Roman"/>
          <w:sz w:val="24"/>
          <w:szCs w:val="24"/>
        </w:rPr>
        <w:t xml:space="preserve">Henceforth, our strong call </w:t>
      </w:r>
      <w:r w:rsidR="001F4CF2" w:rsidRPr="00252034">
        <w:rPr>
          <w:rFonts w:ascii="Times New Roman" w:hAnsi="Times New Roman" w:cs="Times New Roman"/>
          <w:sz w:val="24"/>
          <w:szCs w:val="24"/>
        </w:rPr>
        <w:t xml:space="preserve">is </w:t>
      </w:r>
      <w:r w:rsidR="00DE394B" w:rsidRPr="00252034">
        <w:rPr>
          <w:rFonts w:ascii="Times New Roman" w:hAnsi="Times New Roman" w:cs="Times New Roman"/>
          <w:sz w:val="24"/>
          <w:szCs w:val="24"/>
        </w:rPr>
        <w:t xml:space="preserve">for the </w:t>
      </w:r>
      <w:r w:rsidR="00A40BB0" w:rsidRPr="00252034">
        <w:rPr>
          <w:rFonts w:ascii="Times New Roman" w:hAnsi="Times New Roman" w:cs="Times New Roman"/>
          <w:sz w:val="24"/>
          <w:szCs w:val="24"/>
        </w:rPr>
        <w:t xml:space="preserve">draft </w:t>
      </w:r>
      <w:r w:rsidR="00DE394B" w:rsidRPr="00252034">
        <w:rPr>
          <w:rFonts w:ascii="Times New Roman" w:hAnsi="Times New Roman" w:cs="Times New Roman"/>
          <w:sz w:val="24"/>
          <w:szCs w:val="24"/>
        </w:rPr>
        <w:t>General Comment to</w:t>
      </w:r>
      <w:r w:rsidRPr="00252034">
        <w:rPr>
          <w:rFonts w:ascii="Times New Roman" w:hAnsi="Times New Roman" w:cs="Times New Roman"/>
          <w:sz w:val="24"/>
          <w:szCs w:val="24"/>
        </w:rPr>
        <w:t xml:space="preserve"> </w:t>
      </w:r>
      <w:r w:rsidR="00DE394B" w:rsidRPr="00252034">
        <w:rPr>
          <w:rFonts w:ascii="Times New Roman" w:hAnsi="Times New Roman" w:cs="Times New Roman"/>
          <w:sz w:val="24"/>
          <w:szCs w:val="24"/>
        </w:rPr>
        <w:t xml:space="preserve">consider a nuanced integration of relevant </w:t>
      </w:r>
      <w:r w:rsidRPr="00252034">
        <w:rPr>
          <w:rFonts w:ascii="Times New Roman" w:hAnsi="Times New Roman" w:cs="Times New Roman"/>
          <w:sz w:val="24"/>
          <w:szCs w:val="24"/>
        </w:rPr>
        <w:t xml:space="preserve">gender </w:t>
      </w:r>
      <w:r w:rsidR="00DE394B" w:rsidRPr="00252034">
        <w:rPr>
          <w:rFonts w:ascii="Times New Roman" w:hAnsi="Times New Roman" w:cs="Times New Roman"/>
          <w:sz w:val="24"/>
          <w:szCs w:val="24"/>
        </w:rPr>
        <w:t xml:space="preserve">dimensions </w:t>
      </w:r>
      <w:r w:rsidRPr="00252034">
        <w:rPr>
          <w:rFonts w:ascii="Times New Roman" w:hAnsi="Times New Roman" w:cs="Times New Roman"/>
          <w:sz w:val="24"/>
          <w:szCs w:val="24"/>
        </w:rPr>
        <w:t xml:space="preserve">throughout </w:t>
      </w:r>
      <w:r w:rsidR="00DE394B" w:rsidRPr="00252034">
        <w:rPr>
          <w:rFonts w:ascii="Times New Roman" w:hAnsi="Times New Roman" w:cs="Times New Roman"/>
          <w:sz w:val="24"/>
          <w:szCs w:val="24"/>
        </w:rPr>
        <w:t>the provisions as well as in a separate section.</w:t>
      </w:r>
    </w:p>
    <w:p w14:paraId="1F609BD3" w14:textId="77777777" w:rsidR="00E62DB9" w:rsidRPr="00252034" w:rsidRDefault="00E62DB9" w:rsidP="004E71B1">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The Working Group has addressed the issue of women’s access to land in its communications, country visits and thematic reports. In particular, we would like to bring to the attention of the Committee our Position Paper entitled “</w:t>
      </w:r>
      <w:hyperlink r:id="rId9" w:history="1">
        <w:r w:rsidRPr="00252034">
          <w:rPr>
            <w:rStyle w:val="Hyperlink"/>
            <w:rFonts w:ascii="Times New Roman" w:hAnsi="Times New Roman" w:cs="Times New Roman"/>
            <w:sz w:val="24"/>
            <w:szCs w:val="24"/>
          </w:rPr>
          <w:t>Insecure land rights for women threaten progress on gender equality and sustainable development</w:t>
        </w:r>
      </w:hyperlink>
      <w:r w:rsidRPr="00252034">
        <w:rPr>
          <w:rFonts w:ascii="Times New Roman" w:hAnsi="Times New Roman" w:cs="Times New Roman"/>
          <w:sz w:val="24"/>
          <w:szCs w:val="24"/>
        </w:rPr>
        <w:t>”. The paper highlights how discriminatory laws and social norms undercut women’s access to the transformative power of land, which is essential to women’s equality and enjoyment of other rights, and to their economic independence and autonomy. The Committee may also find the joint publication of OHCHR and UN Women on “</w:t>
      </w:r>
      <w:hyperlink r:id="rId10" w:history="1">
        <w:r w:rsidRPr="00252034">
          <w:rPr>
            <w:rStyle w:val="Hyperlink"/>
            <w:rFonts w:ascii="Times New Roman" w:hAnsi="Times New Roman" w:cs="Times New Roman"/>
            <w:sz w:val="24"/>
            <w:szCs w:val="24"/>
          </w:rPr>
          <w:t>Realizing Women’s Rights to Land and Other Productive Resources”</w:t>
        </w:r>
      </w:hyperlink>
      <w:r w:rsidRPr="00252034">
        <w:rPr>
          <w:rFonts w:ascii="Times New Roman" w:hAnsi="Times New Roman" w:cs="Times New Roman"/>
          <w:sz w:val="24"/>
          <w:szCs w:val="24"/>
        </w:rPr>
        <w:t xml:space="preserve"> as a useful reference. It provides an overview of the relevant normative, legal and policy frameworks at international and regional levels and clarifies how women’s rights to land and other productive </w:t>
      </w:r>
      <w:r w:rsidRPr="00252034">
        <w:rPr>
          <w:rFonts w:ascii="Times New Roman" w:hAnsi="Times New Roman" w:cs="Times New Roman"/>
          <w:sz w:val="24"/>
          <w:szCs w:val="24"/>
        </w:rPr>
        <w:lastRenderedPageBreak/>
        <w:t xml:space="preserve">resources are relevant to the achievement of the 2030 Agenda for Sustainable Development. </w:t>
      </w:r>
    </w:p>
    <w:p w14:paraId="4A311370" w14:textId="34C753C6" w:rsidR="00557968" w:rsidRPr="00252034" w:rsidRDefault="00E62DB9" w:rsidP="00C11232">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The Working Group on discrimination against women and girls appreciates this opportunity to contribute to this powerful work of</w:t>
      </w:r>
      <w:r w:rsidR="006A59C4" w:rsidRPr="00252034">
        <w:rPr>
          <w:rFonts w:ascii="Times New Roman" w:hAnsi="Times New Roman" w:cs="Times New Roman"/>
          <w:sz w:val="24"/>
          <w:szCs w:val="24"/>
        </w:rPr>
        <w:t xml:space="preserve"> </w:t>
      </w:r>
      <w:proofErr w:type="gramStart"/>
      <w:r w:rsidR="006A59C4" w:rsidRPr="00252034">
        <w:rPr>
          <w:rFonts w:ascii="Times New Roman" w:hAnsi="Times New Roman" w:cs="Times New Roman"/>
          <w:sz w:val="24"/>
          <w:szCs w:val="24"/>
        </w:rPr>
        <w:t>standard-</w:t>
      </w:r>
      <w:r w:rsidRPr="00252034">
        <w:rPr>
          <w:rFonts w:ascii="Times New Roman" w:hAnsi="Times New Roman" w:cs="Times New Roman"/>
          <w:sz w:val="24"/>
          <w:szCs w:val="24"/>
        </w:rPr>
        <w:t>setting</w:t>
      </w:r>
      <w:proofErr w:type="gramEnd"/>
      <w:r w:rsidRPr="00252034">
        <w:rPr>
          <w:rFonts w:ascii="Times New Roman" w:hAnsi="Times New Roman" w:cs="Times New Roman"/>
          <w:sz w:val="24"/>
          <w:szCs w:val="24"/>
        </w:rPr>
        <w:t>. We are at the Committee’s disposal to provide further inputs and look forward to strengthening future collaboration with the Committee with regard to women’s and girls’ rights and gender equality.</w:t>
      </w:r>
    </w:p>
    <w:sectPr w:rsidR="00557968" w:rsidRPr="00252034">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C53C" w16cex:dateUtc="2021-08-16T15:06:00Z"/>
  <w16cex:commentExtensible w16cex:durableId="24C4C5A8" w16cex:dateUtc="2021-08-16T15:08:00Z"/>
  <w16cex:commentExtensible w16cex:durableId="24C4C5ED" w16cex:dateUtc="2021-08-16T15:09:00Z"/>
  <w16cex:commentExtensible w16cex:durableId="24C4C616" w16cex:dateUtc="2021-08-16T15:10:00Z"/>
  <w16cex:commentExtensible w16cex:durableId="24C4CD09" w16cex:dateUtc="2021-08-16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A0418" w16cid:durableId="24C4C53C"/>
  <w16cid:commentId w16cid:paraId="172933C9" w16cid:durableId="24C4C5A8"/>
  <w16cid:commentId w16cid:paraId="07E1D3CB" w16cid:durableId="24C4C5ED"/>
  <w16cid:commentId w16cid:paraId="17A92E21" w16cid:durableId="24C4C616"/>
  <w16cid:commentId w16cid:paraId="1ABF4012" w16cid:durableId="24C4CD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75F7" w14:textId="77777777" w:rsidR="00F80343" w:rsidRDefault="00F80343">
      <w:pPr>
        <w:spacing w:after="0" w:line="240" w:lineRule="auto"/>
      </w:pPr>
      <w:r>
        <w:separator/>
      </w:r>
    </w:p>
  </w:endnote>
  <w:endnote w:type="continuationSeparator" w:id="0">
    <w:p w14:paraId="55029339" w14:textId="77777777" w:rsidR="00F80343" w:rsidRDefault="00F8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5601"/>
      <w:docPartObj>
        <w:docPartGallery w:val="Page Numbers (Bottom of Page)"/>
        <w:docPartUnique/>
      </w:docPartObj>
    </w:sdtPr>
    <w:sdtEndPr/>
    <w:sdtContent>
      <w:sdt>
        <w:sdtPr>
          <w:id w:val="-1705238520"/>
          <w:docPartObj>
            <w:docPartGallery w:val="Page Numbers (Top of Page)"/>
            <w:docPartUnique/>
          </w:docPartObj>
        </w:sdtPr>
        <w:sdtEndPr/>
        <w:sdtContent>
          <w:p w14:paraId="2305F41D" w14:textId="41E8780D" w:rsidR="00537E28" w:rsidRDefault="00537E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44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4435">
              <w:rPr>
                <w:b/>
                <w:bCs/>
                <w:noProof/>
              </w:rPr>
              <w:t>10</w:t>
            </w:r>
            <w:r>
              <w:rPr>
                <w:b/>
                <w:bCs/>
                <w:sz w:val="24"/>
                <w:szCs w:val="24"/>
              </w:rPr>
              <w:fldChar w:fldCharType="end"/>
            </w:r>
          </w:p>
        </w:sdtContent>
      </w:sdt>
    </w:sdtContent>
  </w:sdt>
  <w:p w14:paraId="3672BA80" w14:textId="77777777" w:rsidR="00537E28" w:rsidRDefault="0053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D75F" w14:textId="77777777" w:rsidR="00F80343" w:rsidRDefault="00F80343">
      <w:pPr>
        <w:spacing w:after="0" w:line="240" w:lineRule="auto"/>
      </w:pPr>
      <w:r>
        <w:separator/>
      </w:r>
    </w:p>
  </w:footnote>
  <w:footnote w:type="continuationSeparator" w:id="0">
    <w:p w14:paraId="70D1CDD7" w14:textId="77777777" w:rsidR="00F80343" w:rsidRDefault="00F8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E4"/>
    <w:multiLevelType w:val="hybridMultilevel"/>
    <w:tmpl w:val="EFA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536D4"/>
    <w:multiLevelType w:val="multilevel"/>
    <w:tmpl w:val="67DCF9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87DE2"/>
    <w:multiLevelType w:val="hybridMultilevel"/>
    <w:tmpl w:val="E9BC9310"/>
    <w:lvl w:ilvl="0" w:tplc="AF4430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9"/>
    <w:rsid w:val="00036A54"/>
    <w:rsid w:val="000533F0"/>
    <w:rsid w:val="000A4281"/>
    <w:rsid w:val="000A5250"/>
    <w:rsid w:val="000B3D1F"/>
    <w:rsid w:val="000C00D8"/>
    <w:rsid w:val="000C1504"/>
    <w:rsid w:val="000C5811"/>
    <w:rsid w:val="000F7287"/>
    <w:rsid w:val="00110E0F"/>
    <w:rsid w:val="00114B30"/>
    <w:rsid w:val="0015378C"/>
    <w:rsid w:val="00160318"/>
    <w:rsid w:val="001668AC"/>
    <w:rsid w:val="00176AD7"/>
    <w:rsid w:val="00183C12"/>
    <w:rsid w:val="00193C32"/>
    <w:rsid w:val="001C1D53"/>
    <w:rsid w:val="001F4CF2"/>
    <w:rsid w:val="002067FC"/>
    <w:rsid w:val="002210C1"/>
    <w:rsid w:val="00252034"/>
    <w:rsid w:val="00254277"/>
    <w:rsid w:val="00255059"/>
    <w:rsid w:val="00272C23"/>
    <w:rsid w:val="00283D8E"/>
    <w:rsid w:val="002C0EB2"/>
    <w:rsid w:val="002C7010"/>
    <w:rsid w:val="002D5EC0"/>
    <w:rsid w:val="002F6723"/>
    <w:rsid w:val="002F7CAF"/>
    <w:rsid w:val="00301465"/>
    <w:rsid w:val="0030198D"/>
    <w:rsid w:val="00304403"/>
    <w:rsid w:val="0032763B"/>
    <w:rsid w:val="003477C2"/>
    <w:rsid w:val="00352587"/>
    <w:rsid w:val="0037560F"/>
    <w:rsid w:val="00377FD3"/>
    <w:rsid w:val="00382261"/>
    <w:rsid w:val="003A03CC"/>
    <w:rsid w:val="003A39CC"/>
    <w:rsid w:val="003B0B6D"/>
    <w:rsid w:val="003C03FE"/>
    <w:rsid w:val="003C143E"/>
    <w:rsid w:val="003F7072"/>
    <w:rsid w:val="004409B8"/>
    <w:rsid w:val="00443C6B"/>
    <w:rsid w:val="00451AB9"/>
    <w:rsid w:val="00457521"/>
    <w:rsid w:val="00464109"/>
    <w:rsid w:val="00494585"/>
    <w:rsid w:val="00494649"/>
    <w:rsid w:val="004A7427"/>
    <w:rsid w:val="004B7653"/>
    <w:rsid w:val="004C1714"/>
    <w:rsid w:val="004C2541"/>
    <w:rsid w:val="004C3DD2"/>
    <w:rsid w:val="004D5DEC"/>
    <w:rsid w:val="004E2CF2"/>
    <w:rsid w:val="004E71B1"/>
    <w:rsid w:val="004F0657"/>
    <w:rsid w:val="00536E58"/>
    <w:rsid w:val="00537E28"/>
    <w:rsid w:val="00546F7F"/>
    <w:rsid w:val="00547C2B"/>
    <w:rsid w:val="00557968"/>
    <w:rsid w:val="00573751"/>
    <w:rsid w:val="005779FF"/>
    <w:rsid w:val="005D53FA"/>
    <w:rsid w:val="00637252"/>
    <w:rsid w:val="00641E13"/>
    <w:rsid w:val="00650F1D"/>
    <w:rsid w:val="00656071"/>
    <w:rsid w:val="00672780"/>
    <w:rsid w:val="00697ACA"/>
    <w:rsid w:val="006A59C4"/>
    <w:rsid w:val="006A614D"/>
    <w:rsid w:val="006E76BE"/>
    <w:rsid w:val="00711C11"/>
    <w:rsid w:val="00727C64"/>
    <w:rsid w:val="00733326"/>
    <w:rsid w:val="007718F6"/>
    <w:rsid w:val="00775EEF"/>
    <w:rsid w:val="00785314"/>
    <w:rsid w:val="00790374"/>
    <w:rsid w:val="007A5E3F"/>
    <w:rsid w:val="007C232B"/>
    <w:rsid w:val="007E2D1B"/>
    <w:rsid w:val="007E747C"/>
    <w:rsid w:val="00806865"/>
    <w:rsid w:val="00824F8C"/>
    <w:rsid w:val="00841647"/>
    <w:rsid w:val="0084256E"/>
    <w:rsid w:val="00844735"/>
    <w:rsid w:val="00850749"/>
    <w:rsid w:val="008B1C53"/>
    <w:rsid w:val="008B2BFC"/>
    <w:rsid w:val="008B4435"/>
    <w:rsid w:val="008B67AD"/>
    <w:rsid w:val="008E2645"/>
    <w:rsid w:val="009105EC"/>
    <w:rsid w:val="00917F8B"/>
    <w:rsid w:val="00920A98"/>
    <w:rsid w:val="00923B4B"/>
    <w:rsid w:val="00933C10"/>
    <w:rsid w:val="00945367"/>
    <w:rsid w:val="009879F5"/>
    <w:rsid w:val="00995BE4"/>
    <w:rsid w:val="009A298F"/>
    <w:rsid w:val="009B1600"/>
    <w:rsid w:val="009C5DAA"/>
    <w:rsid w:val="009E4537"/>
    <w:rsid w:val="009E762A"/>
    <w:rsid w:val="009F3A89"/>
    <w:rsid w:val="009F5BEF"/>
    <w:rsid w:val="00A11035"/>
    <w:rsid w:val="00A21F8A"/>
    <w:rsid w:val="00A23418"/>
    <w:rsid w:val="00A23837"/>
    <w:rsid w:val="00A24609"/>
    <w:rsid w:val="00A33965"/>
    <w:rsid w:val="00A40BB0"/>
    <w:rsid w:val="00A54BF7"/>
    <w:rsid w:val="00A61B8F"/>
    <w:rsid w:val="00A64FEE"/>
    <w:rsid w:val="00A65FE9"/>
    <w:rsid w:val="00A7036D"/>
    <w:rsid w:val="00A76095"/>
    <w:rsid w:val="00A86823"/>
    <w:rsid w:val="00AA0A45"/>
    <w:rsid w:val="00AC5FFD"/>
    <w:rsid w:val="00AD657A"/>
    <w:rsid w:val="00AE2D7B"/>
    <w:rsid w:val="00AF6BF2"/>
    <w:rsid w:val="00AF6D71"/>
    <w:rsid w:val="00B006A2"/>
    <w:rsid w:val="00B11ADB"/>
    <w:rsid w:val="00B20566"/>
    <w:rsid w:val="00B36125"/>
    <w:rsid w:val="00B5146C"/>
    <w:rsid w:val="00B51FFA"/>
    <w:rsid w:val="00B70DC1"/>
    <w:rsid w:val="00B81747"/>
    <w:rsid w:val="00B95FFA"/>
    <w:rsid w:val="00BA1A33"/>
    <w:rsid w:val="00BA410C"/>
    <w:rsid w:val="00BA714F"/>
    <w:rsid w:val="00BB0236"/>
    <w:rsid w:val="00BB2601"/>
    <w:rsid w:val="00BB552E"/>
    <w:rsid w:val="00BC3C55"/>
    <w:rsid w:val="00BD4E86"/>
    <w:rsid w:val="00BE76AD"/>
    <w:rsid w:val="00BF0B49"/>
    <w:rsid w:val="00BF4420"/>
    <w:rsid w:val="00C11232"/>
    <w:rsid w:val="00C12901"/>
    <w:rsid w:val="00C5632D"/>
    <w:rsid w:val="00C85CC7"/>
    <w:rsid w:val="00C97B52"/>
    <w:rsid w:val="00CB52AB"/>
    <w:rsid w:val="00CC26EC"/>
    <w:rsid w:val="00CC4027"/>
    <w:rsid w:val="00CD6A1B"/>
    <w:rsid w:val="00CE44E8"/>
    <w:rsid w:val="00D02CC5"/>
    <w:rsid w:val="00D179FA"/>
    <w:rsid w:val="00D21A20"/>
    <w:rsid w:val="00D240E1"/>
    <w:rsid w:val="00D440DA"/>
    <w:rsid w:val="00D44970"/>
    <w:rsid w:val="00DB021A"/>
    <w:rsid w:val="00DC6D12"/>
    <w:rsid w:val="00DD6358"/>
    <w:rsid w:val="00DE3214"/>
    <w:rsid w:val="00DE394B"/>
    <w:rsid w:val="00DF1452"/>
    <w:rsid w:val="00E344A6"/>
    <w:rsid w:val="00E55407"/>
    <w:rsid w:val="00E55E37"/>
    <w:rsid w:val="00E56610"/>
    <w:rsid w:val="00E62DB9"/>
    <w:rsid w:val="00E96684"/>
    <w:rsid w:val="00E96A4D"/>
    <w:rsid w:val="00EA123B"/>
    <w:rsid w:val="00ED5FB9"/>
    <w:rsid w:val="00EE1D50"/>
    <w:rsid w:val="00F12FCF"/>
    <w:rsid w:val="00F16252"/>
    <w:rsid w:val="00F261FA"/>
    <w:rsid w:val="00F75849"/>
    <w:rsid w:val="00F80343"/>
    <w:rsid w:val="00F9794D"/>
    <w:rsid w:val="00FC1BE3"/>
    <w:rsid w:val="00FC5198"/>
    <w:rsid w:val="00FC76FC"/>
    <w:rsid w:val="00FD06C8"/>
    <w:rsid w:val="00FD2070"/>
    <w:rsid w:val="00FD72A9"/>
    <w:rsid w:val="00FF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FDCF"/>
  <w15:chartTrackingRefBased/>
  <w15:docId w15:val="{410A73D9-3CF0-49AF-B3C5-07E40C0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DB9"/>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E62DB9"/>
    <w:rPr>
      <w:rFonts w:ascii="Times New Roman" w:eastAsia="Times New Roman" w:hAnsi="Times New Roman" w:cs="Times New Roman"/>
      <w:snapToGrid w:val="0"/>
      <w:sz w:val="20"/>
      <w:szCs w:val="20"/>
      <w:lang w:val="en-AU"/>
    </w:rPr>
  </w:style>
  <w:style w:type="character" w:styleId="Hyperlink">
    <w:name w:val="Hyperlink"/>
    <w:rsid w:val="00E62DB9"/>
    <w:rPr>
      <w:color w:val="0000FF"/>
      <w:u w:val="single"/>
    </w:rPr>
  </w:style>
  <w:style w:type="paragraph" w:styleId="Footer">
    <w:name w:val="footer"/>
    <w:basedOn w:val="Normal"/>
    <w:link w:val="FooterChar"/>
    <w:uiPriority w:val="99"/>
    <w:unhideWhenUsed/>
    <w:rsid w:val="00E6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B9"/>
    <w:rPr>
      <w:lang w:val="en-GB"/>
    </w:rPr>
  </w:style>
  <w:style w:type="paragraph" w:styleId="ListParagraph">
    <w:name w:val="List Paragraph"/>
    <w:basedOn w:val="Normal"/>
    <w:uiPriority w:val="34"/>
    <w:qFormat/>
    <w:rsid w:val="00E62DB9"/>
    <w:pPr>
      <w:spacing w:after="200" w:line="276" w:lineRule="auto"/>
      <w:ind w:left="720"/>
      <w:contextualSpacing/>
    </w:pPr>
    <w:rPr>
      <w:lang w:val="en-US"/>
    </w:rPr>
  </w:style>
  <w:style w:type="paragraph" w:styleId="NormalWeb">
    <w:name w:val="Normal (Web)"/>
    <w:basedOn w:val="Normal"/>
    <w:uiPriority w:val="99"/>
    <w:unhideWhenUsed/>
    <w:rsid w:val="00BB55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A1A33"/>
    <w:rPr>
      <w:sz w:val="16"/>
      <w:szCs w:val="16"/>
    </w:rPr>
  </w:style>
  <w:style w:type="paragraph" w:styleId="CommentText">
    <w:name w:val="annotation text"/>
    <w:basedOn w:val="Normal"/>
    <w:link w:val="CommentTextChar"/>
    <w:uiPriority w:val="99"/>
    <w:unhideWhenUsed/>
    <w:rsid w:val="00BA1A33"/>
    <w:pPr>
      <w:spacing w:line="240" w:lineRule="auto"/>
    </w:pPr>
    <w:rPr>
      <w:sz w:val="20"/>
      <w:szCs w:val="20"/>
    </w:rPr>
  </w:style>
  <w:style w:type="character" w:customStyle="1" w:styleId="CommentTextChar">
    <w:name w:val="Comment Text Char"/>
    <w:basedOn w:val="DefaultParagraphFont"/>
    <w:link w:val="CommentText"/>
    <w:uiPriority w:val="99"/>
    <w:rsid w:val="00BA1A33"/>
    <w:rPr>
      <w:sz w:val="20"/>
      <w:szCs w:val="20"/>
      <w:lang w:val="en-GB"/>
    </w:rPr>
  </w:style>
  <w:style w:type="paragraph" w:styleId="CommentSubject">
    <w:name w:val="annotation subject"/>
    <w:basedOn w:val="CommentText"/>
    <w:next w:val="CommentText"/>
    <w:link w:val="CommentSubjectChar"/>
    <w:uiPriority w:val="99"/>
    <w:semiHidden/>
    <w:unhideWhenUsed/>
    <w:rsid w:val="00BA1A33"/>
    <w:rPr>
      <w:b/>
      <w:bCs/>
    </w:rPr>
  </w:style>
  <w:style w:type="character" w:customStyle="1" w:styleId="CommentSubjectChar">
    <w:name w:val="Comment Subject Char"/>
    <w:basedOn w:val="CommentTextChar"/>
    <w:link w:val="CommentSubject"/>
    <w:uiPriority w:val="99"/>
    <w:semiHidden/>
    <w:rsid w:val="00BA1A33"/>
    <w:rPr>
      <w:b/>
      <w:bCs/>
      <w:sz w:val="20"/>
      <w:szCs w:val="20"/>
      <w:lang w:val="en-GB"/>
    </w:rPr>
  </w:style>
  <w:style w:type="character" w:customStyle="1" w:styleId="UnresolvedMention1">
    <w:name w:val="Unresolved Mention1"/>
    <w:basedOn w:val="DefaultParagraphFont"/>
    <w:uiPriority w:val="99"/>
    <w:semiHidden/>
    <w:unhideWhenUsed/>
    <w:rsid w:val="00D02CC5"/>
    <w:rPr>
      <w:color w:val="605E5C"/>
      <w:shd w:val="clear" w:color="auto" w:fill="E1DFDD"/>
    </w:rPr>
  </w:style>
  <w:style w:type="paragraph" w:styleId="BalloonText">
    <w:name w:val="Balloon Text"/>
    <w:basedOn w:val="Normal"/>
    <w:link w:val="BalloonTextChar"/>
    <w:uiPriority w:val="99"/>
    <w:semiHidden/>
    <w:unhideWhenUsed/>
    <w:rsid w:val="000C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11"/>
    <w:rPr>
      <w:rFonts w:ascii="Segoe UI" w:hAnsi="Segoe UI" w:cs="Segoe UI"/>
      <w:sz w:val="18"/>
      <w:szCs w:val="18"/>
      <w:lang w:val="en-GB"/>
    </w:rPr>
  </w:style>
  <w:style w:type="paragraph" w:styleId="Revision">
    <w:name w:val="Revision"/>
    <w:hidden/>
    <w:uiPriority w:val="99"/>
    <w:semiHidden/>
    <w:rsid w:val="00933C10"/>
    <w:pPr>
      <w:spacing w:after="0" w:line="240" w:lineRule="auto"/>
    </w:pPr>
    <w:rPr>
      <w:lang w:val="en-GB"/>
    </w:rPr>
  </w:style>
  <w:style w:type="character" w:styleId="FollowedHyperlink">
    <w:name w:val="FollowedHyperlink"/>
    <w:basedOn w:val="DefaultParagraphFont"/>
    <w:uiPriority w:val="99"/>
    <w:semiHidden/>
    <w:unhideWhenUsed/>
    <w:rsid w:val="00E9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6621">
      <w:bodyDiv w:val="1"/>
      <w:marLeft w:val="0"/>
      <w:marRight w:val="0"/>
      <w:marTop w:val="0"/>
      <w:marBottom w:val="0"/>
      <w:divBdr>
        <w:top w:val="none" w:sz="0" w:space="0" w:color="auto"/>
        <w:left w:val="none" w:sz="0" w:space="0" w:color="auto"/>
        <w:bottom w:val="none" w:sz="0" w:space="0" w:color="auto"/>
        <w:right w:val="none" w:sz="0" w:space="0" w:color="auto"/>
      </w:divBdr>
    </w:div>
    <w:div w:id="11462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chr.org/Documents/Publications/RealizingWomensRightstoLand_2ndedition.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hchr.org/Documents/Issues/Women/WG/Womenslandr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20732-80F9-4181-B2D5-2100052959E6}">
  <ds:schemaRefs>
    <ds:schemaRef ds:uri="http://schemas.openxmlformats.org/officeDocument/2006/bibliography"/>
  </ds:schemaRefs>
</ds:datastoreItem>
</file>

<file path=customXml/itemProps2.xml><?xml version="1.0" encoding="utf-8"?>
<ds:datastoreItem xmlns:ds="http://schemas.openxmlformats.org/officeDocument/2006/customXml" ds:itemID="{95C61B43-22FA-4883-8EC5-A4F217BF0AE7}"/>
</file>

<file path=customXml/itemProps3.xml><?xml version="1.0" encoding="utf-8"?>
<ds:datastoreItem xmlns:ds="http://schemas.openxmlformats.org/officeDocument/2006/customXml" ds:itemID="{6DEAA07A-B9DA-440B-BD26-A87715899FB6}"/>
</file>

<file path=customXml/itemProps4.xml><?xml version="1.0" encoding="utf-8"?>
<ds:datastoreItem xmlns:ds="http://schemas.openxmlformats.org/officeDocument/2006/customXml" ds:itemID="{B88BD4E9-F39E-4105-836A-078B2A1131E5}"/>
</file>

<file path=docProps/app.xml><?xml version="1.0" encoding="utf-8"?>
<Properties xmlns="http://schemas.openxmlformats.org/officeDocument/2006/extended-properties" xmlns:vt="http://schemas.openxmlformats.org/officeDocument/2006/docPropsVTypes">
  <Template>Normal.dotm</Template>
  <TotalTime>0</TotalTime>
  <Pages>10</Pages>
  <Words>4769</Words>
  <Characters>27188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Jung Rin</cp:lastModifiedBy>
  <cp:revision>2</cp:revision>
  <dcterms:created xsi:type="dcterms:W3CDTF">2021-08-17T09:11:00Z</dcterms:created>
  <dcterms:modified xsi:type="dcterms:W3CDTF">2021-08-17T09:11:00Z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