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D9" w:rsidRPr="00CE512E" w:rsidRDefault="00DF6CD1" w:rsidP="00DF6CD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 w:rsidRPr="00DF6CD1">
        <w:rPr>
          <w:rFonts w:ascii="Times New Roman" w:hAnsi="Times New Roman" w:cs="Times New Roman"/>
          <w:lang w:val="en-GB"/>
        </w:rPr>
        <w:t>The author is a woman acting on her behalf and on behalf of her five minor children.</w:t>
      </w:r>
      <w:r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</w:rPr>
        <w:t xml:space="preserve">She </w:t>
      </w:r>
      <w:r w:rsidR="00760F65">
        <w:rPr>
          <w:rFonts w:ascii="Times New Roman" w:hAnsi="Times New Roman" w:cs="Times New Roman"/>
        </w:rPr>
        <w:t>claim</w:t>
      </w:r>
      <w:r w:rsidR="00537104">
        <w:rPr>
          <w:rFonts w:ascii="Times New Roman" w:hAnsi="Times New Roman" w:cs="Times New Roman"/>
        </w:rPr>
        <w:t>s</w:t>
      </w:r>
      <w:r w:rsidR="00660629" w:rsidRPr="00E9627A">
        <w:rPr>
          <w:rFonts w:ascii="Times New Roman" w:hAnsi="Times New Roman" w:cs="Times New Roman"/>
        </w:rPr>
        <w:t xml:space="preserve"> that </w:t>
      </w:r>
      <w:r w:rsidR="00760F65">
        <w:rPr>
          <w:rFonts w:ascii="Times New Roman" w:hAnsi="Times New Roman" w:cs="Times New Roman"/>
        </w:rPr>
        <w:t>t</w:t>
      </w:r>
      <w:r w:rsidR="00660629" w:rsidRPr="00E9627A">
        <w:rPr>
          <w:rFonts w:ascii="Times New Roman" w:hAnsi="Times New Roman" w:cs="Times New Roman"/>
        </w:rPr>
        <w:t>he</w:t>
      </w:r>
      <w:r w:rsidR="00760F65">
        <w:rPr>
          <w:rFonts w:ascii="Times New Roman" w:hAnsi="Times New Roman" w:cs="Times New Roman"/>
        </w:rPr>
        <w:t>i</w:t>
      </w:r>
      <w:r w:rsidR="00660629" w:rsidRPr="00E9627A">
        <w:rPr>
          <w:rFonts w:ascii="Times New Roman" w:hAnsi="Times New Roman" w:cs="Times New Roman"/>
        </w:rPr>
        <w:t>r eviction</w:t>
      </w:r>
      <w:r w:rsidR="005264D9">
        <w:rPr>
          <w:rFonts w:ascii="Times New Roman" w:hAnsi="Times New Roman" w:cs="Times New Roman"/>
        </w:rPr>
        <w:t xml:space="preserve"> by the State party would violate </w:t>
      </w:r>
      <w:r w:rsidR="00760F65">
        <w:rPr>
          <w:rFonts w:ascii="Times New Roman" w:hAnsi="Times New Roman" w:cs="Times New Roman"/>
        </w:rPr>
        <w:t>t</w:t>
      </w:r>
      <w:r w:rsidR="005334D4">
        <w:rPr>
          <w:rFonts w:ascii="Times New Roman" w:hAnsi="Times New Roman" w:cs="Times New Roman"/>
        </w:rPr>
        <w:t>he</w:t>
      </w:r>
      <w:r w:rsidR="00760F65">
        <w:rPr>
          <w:rFonts w:ascii="Times New Roman" w:hAnsi="Times New Roman" w:cs="Times New Roman"/>
        </w:rPr>
        <w:t>i</w:t>
      </w:r>
      <w:r w:rsidR="005334D4">
        <w:rPr>
          <w:rFonts w:ascii="Times New Roman" w:hAnsi="Times New Roman" w:cs="Times New Roman"/>
        </w:rPr>
        <w:t>r</w:t>
      </w:r>
      <w:r w:rsidR="00660629" w:rsidRPr="00E9627A">
        <w:rPr>
          <w:rFonts w:ascii="Times New Roman" w:hAnsi="Times New Roman" w:cs="Times New Roman"/>
        </w:rPr>
        <w:t xml:space="preserve"> rights under article</w:t>
      </w:r>
      <w:r w:rsidR="005334D4">
        <w:rPr>
          <w:rFonts w:ascii="Times New Roman" w:hAnsi="Times New Roman" w:cs="Times New Roman"/>
        </w:rPr>
        <w:t xml:space="preserve"> </w:t>
      </w:r>
      <w:r w:rsidR="00660629" w:rsidRPr="00E9627A">
        <w:rPr>
          <w:rFonts w:ascii="Times New Roman" w:hAnsi="Times New Roman" w:cs="Times New Roman"/>
        </w:rPr>
        <w:t xml:space="preserve">11 of the International Covenant on Economic, Social and Cultural Rights </w:t>
      </w:r>
      <w:r w:rsidR="00760F65">
        <w:rPr>
          <w:rFonts w:ascii="Times New Roman" w:hAnsi="Times New Roman" w:cs="Times New Roman"/>
        </w:rPr>
        <w:t>(ICESCR)</w:t>
      </w:r>
      <w:r>
        <w:rPr>
          <w:rFonts w:ascii="Times New Roman" w:hAnsi="Times New Roman" w:cs="Times New Roman"/>
        </w:rPr>
        <w:t>.</w:t>
      </w:r>
    </w:p>
    <w:p w:rsidR="00175545" w:rsidRDefault="004D7125" w:rsidP="00DF6CD1">
      <w:pPr>
        <w:pStyle w:val="ListParagraph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an unspecified date of April 2012, the author rented a</w:t>
      </w:r>
      <w:r w:rsidR="0098621A">
        <w:rPr>
          <w:rFonts w:ascii="Times New Roman" w:hAnsi="Times New Roman" w:cs="Times New Roman"/>
        </w:rPr>
        <w:t>n apartment for a price of 850€. For the first year</w:t>
      </w:r>
      <w:r w:rsidR="00466F55">
        <w:rPr>
          <w:rFonts w:ascii="Times New Roman" w:hAnsi="Times New Roman" w:cs="Times New Roman"/>
        </w:rPr>
        <w:t>,</w:t>
      </w:r>
      <w:r w:rsidR="0098621A">
        <w:rPr>
          <w:rFonts w:ascii="Times New Roman" w:hAnsi="Times New Roman" w:cs="Times New Roman"/>
        </w:rPr>
        <w:t xml:space="preserve"> the author paid the rent until she realized that the</w:t>
      </w:r>
      <w:r w:rsidR="00B22D9F">
        <w:rPr>
          <w:rFonts w:ascii="Times New Roman" w:hAnsi="Times New Roman" w:cs="Times New Roman"/>
        </w:rPr>
        <w:t xml:space="preserve"> person</w:t>
      </w:r>
      <w:r w:rsidR="0098621A">
        <w:rPr>
          <w:rFonts w:ascii="Times New Roman" w:hAnsi="Times New Roman" w:cs="Times New Roman"/>
        </w:rPr>
        <w:t xml:space="preserve"> renting the apartment was not the owner of the house. On an unspecified date</w:t>
      </w:r>
      <w:r w:rsidR="00466F55">
        <w:rPr>
          <w:rFonts w:ascii="Times New Roman" w:hAnsi="Times New Roman" w:cs="Times New Roman"/>
        </w:rPr>
        <w:t>,</w:t>
      </w:r>
      <w:r w:rsidR="0098621A">
        <w:rPr>
          <w:rFonts w:ascii="Times New Roman" w:hAnsi="Times New Roman" w:cs="Times New Roman"/>
        </w:rPr>
        <w:t xml:space="preserve"> a private bank (BANKIA SA) lodged a complaint before the </w:t>
      </w:r>
      <w:r w:rsidR="00DF6CD1">
        <w:rPr>
          <w:rFonts w:ascii="Times New Roman" w:hAnsi="Times New Roman" w:cs="Times New Roman"/>
        </w:rPr>
        <w:t xml:space="preserve">relevant </w:t>
      </w:r>
      <w:r w:rsidR="006803F9">
        <w:rPr>
          <w:rFonts w:ascii="Times New Roman" w:hAnsi="Times New Roman" w:cs="Times New Roman"/>
        </w:rPr>
        <w:t xml:space="preserve">Penal Court against the authors due to the illegal occupation of their property. </w:t>
      </w:r>
      <w:r w:rsidR="00175545">
        <w:rPr>
          <w:rFonts w:ascii="Times New Roman" w:hAnsi="Times New Roman" w:cs="Times New Roman"/>
        </w:rPr>
        <w:t xml:space="preserve">On an unspecified date, the author was found guilty of the crime of usurpation and was fined to a payment of </w:t>
      </w:r>
      <w:r w:rsidR="00175545" w:rsidRPr="00175545">
        <w:rPr>
          <w:rFonts w:ascii="Times New Roman" w:hAnsi="Times New Roman" w:cs="Times New Roman"/>
        </w:rPr>
        <w:t>44 €.</w:t>
      </w:r>
    </w:p>
    <w:p w:rsidR="00DF6CD1" w:rsidRDefault="00175545" w:rsidP="00DF6CD1">
      <w:pPr>
        <w:pStyle w:val="ListParagraph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31 January 2018, the Penal Court ordered the author to leave the </w:t>
      </w:r>
      <w:r w:rsidR="00A44A09">
        <w:rPr>
          <w:rFonts w:ascii="Times New Roman" w:hAnsi="Times New Roman" w:cs="Times New Roman"/>
        </w:rPr>
        <w:t>apartment</w:t>
      </w:r>
      <w:r>
        <w:rPr>
          <w:rFonts w:ascii="Times New Roman" w:hAnsi="Times New Roman" w:cs="Times New Roman"/>
        </w:rPr>
        <w:t xml:space="preserve"> within one month. </w:t>
      </w:r>
      <w:r w:rsidR="00A44A09">
        <w:rPr>
          <w:rFonts w:ascii="Times New Roman" w:hAnsi="Times New Roman" w:cs="Times New Roman"/>
        </w:rPr>
        <w:t xml:space="preserve">On 14 March 2018, the Penal Court </w:t>
      </w:r>
      <w:r w:rsidR="00DF6CD1">
        <w:rPr>
          <w:rFonts w:ascii="Times New Roman" w:hAnsi="Times New Roman" w:cs="Times New Roman"/>
        </w:rPr>
        <w:t>ordered the author’s eviction.</w:t>
      </w:r>
    </w:p>
    <w:p w:rsidR="00C61FA6" w:rsidRPr="00DF6CD1" w:rsidRDefault="00C61FA6" w:rsidP="00DF6CD1">
      <w:pPr>
        <w:pStyle w:val="ListParagraph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F6CD1">
        <w:rPr>
          <w:rFonts w:ascii="Times New Roman" w:hAnsi="Times New Roman" w:cs="Times New Roman"/>
        </w:rPr>
        <w:t>On 9 May 2018</w:t>
      </w:r>
      <w:r w:rsidR="00F05610" w:rsidRPr="00DF6CD1">
        <w:rPr>
          <w:rFonts w:ascii="Times New Roman" w:hAnsi="Times New Roman" w:cs="Times New Roman"/>
        </w:rPr>
        <w:t xml:space="preserve">, the </w:t>
      </w:r>
      <w:r w:rsidR="003907C4" w:rsidRPr="00DF6CD1">
        <w:rPr>
          <w:rFonts w:ascii="Times New Roman" w:hAnsi="Times New Roman" w:cs="Times New Roman"/>
        </w:rPr>
        <w:t>author’s request for social housing was denied on the basis that it is an essential requirement for applicants to social housing that they are not currently occupying a house without a legal title or without the consent of its owner”, in accordance to art</w:t>
      </w:r>
      <w:r w:rsidR="00DF6CD1">
        <w:rPr>
          <w:rFonts w:ascii="Times New Roman" w:hAnsi="Times New Roman" w:cs="Times New Roman"/>
        </w:rPr>
        <w:t>icle 14.1 (f) of Decree 52/2016</w:t>
      </w:r>
      <w:r w:rsidR="003907C4" w:rsidRPr="00DF6CD1">
        <w:rPr>
          <w:rFonts w:ascii="Times New Roman" w:hAnsi="Times New Roman" w:cs="Times New Roman"/>
        </w:rPr>
        <w:t>.</w:t>
      </w:r>
      <w:r w:rsidR="00F05610" w:rsidRPr="00DF6CD1">
        <w:rPr>
          <w:rFonts w:ascii="Times New Roman" w:hAnsi="Times New Roman" w:cs="Times New Roman"/>
        </w:rPr>
        <w:t xml:space="preserve"> </w:t>
      </w:r>
    </w:p>
    <w:p w:rsidR="00DF6CD1" w:rsidRDefault="00A44A09" w:rsidP="007202F7">
      <w:pPr>
        <w:pStyle w:val="ListParagraph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16 May 2018, </w:t>
      </w:r>
      <w:r w:rsidR="00BC05D0">
        <w:rPr>
          <w:rFonts w:ascii="Times New Roman" w:hAnsi="Times New Roman" w:cs="Times New Roman"/>
        </w:rPr>
        <w:t>a Judicial Commission tempted to execute the eviction of the author but was prevented by a demonstration formed by members of the Platform against evictions who were protesting in favour of the author. A new eviction was then planned for the 25 June 2018 with the presence of police officers</w:t>
      </w:r>
      <w:r w:rsidR="00903323" w:rsidRPr="00BC05D0">
        <w:rPr>
          <w:rFonts w:ascii="Times New Roman" w:hAnsi="Times New Roman" w:cs="Times New Roman"/>
        </w:rPr>
        <w:t xml:space="preserve">. </w:t>
      </w:r>
    </w:p>
    <w:p w:rsidR="00C5076B" w:rsidRPr="00DF6CD1" w:rsidRDefault="00DE75B9" w:rsidP="00DF6CD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86F53" w:rsidRPr="00CE512E">
        <w:rPr>
          <w:rFonts w:ascii="Times New Roman" w:hAnsi="Times New Roman" w:cs="Times New Roman"/>
        </w:rPr>
        <w:t>he author</w:t>
      </w:r>
      <w:r w:rsidR="00CC3911" w:rsidRPr="00CE512E">
        <w:rPr>
          <w:rFonts w:ascii="Times New Roman" w:hAnsi="Times New Roman" w:cs="Times New Roman"/>
        </w:rPr>
        <w:t xml:space="preserve"> claim</w:t>
      </w:r>
      <w:r w:rsidR="00BC05D0">
        <w:rPr>
          <w:rFonts w:ascii="Times New Roman" w:hAnsi="Times New Roman" w:cs="Times New Roman"/>
        </w:rPr>
        <w:t>s</w:t>
      </w:r>
      <w:r w:rsidR="00CC3911" w:rsidRPr="00CE512E">
        <w:rPr>
          <w:rFonts w:ascii="Times New Roman" w:hAnsi="Times New Roman" w:cs="Times New Roman"/>
        </w:rPr>
        <w:t xml:space="preserve"> that</w:t>
      </w:r>
      <w:r w:rsidR="001603D7">
        <w:rPr>
          <w:rFonts w:ascii="Times New Roman" w:hAnsi="Times New Roman" w:cs="Times New Roman"/>
        </w:rPr>
        <w:t>, if evicted,</w:t>
      </w:r>
      <w:r w:rsidR="00CC3911" w:rsidRPr="00CE512E">
        <w:rPr>
          <w:rFonts w:ascii="Times New Roman" w:hAnsi="Times New Roman" w:cs="Times New Roman"/>
        </w:rPr>
        <w:t xml:space="preserve"> the State</w:t>
      </w:r>
      <w:r w:rsidR="00D733EF" w:rsidRPr="00CE512E">
        <w:rPr>
          <w:rFonts w:ascii="Times New Roman" w:hAnsi="Times New Roman" w:cs="Times New Roman"/>
        </w:rPr>
        <w:t xml:space="preserve"> party </w:t>
      </w:r>
      <w:r w:rsidR="001603D7">
        <w:rPr>
          <w:rFonts w:ascii="Times New Roman" w:hAnsi="Times New Roman" w:cs="Times New Roman"/>
        </w:rPr>
        <w:t xml:space="preserve">would violate </w:t>
      </w:r>
      <w:r w:rsidR="00BC05D0">
        <w:rPr>
          <w:rFonts w:ascii="Times New Roman" w:hAnsi="Times New Roman" w:cs="Times New Roman"/>
        </w:rPr>
        <w:t>her</w:t>
      </w:r>
      <w:r w:rsidR="00C62AF8">
        <w:rPr>
          <w:rFonts w:ascii="Times New Roman" w:hAnsi="Times New Roman" w:cs="Times New Roman"/>
        </w:rPr>
        <w:t xml:space="preserve"> </w:t>
      </w:r>
      <w:r w:rsidR="001603D7">
        <w:rPr>
          <w:rFonts w:ascii="Times New Roman" w:hAnsi="Times New Roman" w:cs="Times New Roman"/>
        </w:rPr>
        <w:t>rights</w:t>
      </w:r>
      <w:r w:rsidR="00BC05D0">
        <w:rPr>
          <w:rFonts w:ascii="Times New Roman" w:hAnsi="Times New Roman" w:cs="Times New Roman"/>
        </w:rPr>
        <w:t xml:space="preserve"> and that of her five minor children</w:t>
      </w:r>
      <w:r w:rsidR="001603D7">
        <w:rPr>
          <w:rFonts w:ascii="Times New Roman" w:hAnsi="Times New Roman" w:cs="Times New Roman"/>
        </w:rPr>
        <w:t xml:space="preserve"> under article 11 of the Covenant since </w:t>
      </w:r>
      <w:r w:rsidR="004144FB">
        <w:rPr>
          <w:rFonts w:ascii="Times New Roman" w:hAnsi="Times New Roman" w:cs="Times New Roman"/>
        </w:rPr>
        <w:t>they have</w:t>
      </w:r>
      <w:r w:rsidR="001603D7">
        <w:rPr>
          <w:rFonts w:ascii="Times New Roman" w:hAnsi="Times New Roman" w:cs="Times New Roman"/>
        </w:rPr>
        <w:t xml:space="preserve"> not been offered an alternative housing by the authorities</w:t>
      </w:r>
      <w:r w:rsidR="00BD4FA1">
        <w:rPr>
          <w:rFonts w:ascii="Times New Roman" w:hAnsi="Times New Roman" w:cs="Times New Roman"/>
        </w:rPr>
        <w:t xml:space="preserve">. </w:t>
      </w:r>
      <w:r w:rsidR="00BC05D0">
        <w:rPr>
          <w:rFonts w:ascii="Times New Roman" w:hAnsi="Times New Roman" w:cs="Times New Roman"/>
        </w:rPr>
        <w:t>The author</w:t>
      </w:r>
      <w:r w:rsidR="00C62AF8">
        <w:rPr>
          <w:rFonts w:ascii="Times New Roman" w:hAnsi="Times New Roman" w:cs="Times New Roman"/>
        </w:rPr>
        <w:t xml:space="preserve"> submit</w:t>
      </w:r>
      <w:r w:rsidR="00BC05D0">
        <w:rPr>
          <w:rFonts w:ascii="Times New Roman" w:hAnsi="Times New Roman" w:cs="Times New Roman"/>
        </w:rPr>
        <w:t>s</w:t>
      </w:r>
      <w:r w:rsidR="00C62AF8">
        <w:rPr>
          <w:rFonts w:ascii="Times New Roman" w:hAnsi="Times New Roman" w:cs="Times New Roman"/>
        </w:rPr>
        <w:t xml:space="preserve"> that </w:t>
      </w:r>
      <w:r w:rsidR="00BC05D0">
        <w:rPr>
          <w:rFonts w:ascii="Times New Roman" w:hAnsi="Times New Roman" w:cs="Times New Roman"/>
        </w:rPr>
        <w:t>she currently has a total</w:t>
      </w:r>
      <w:r w:rsidR="00C62AF8">
        <w:rPr>
          <w:rFonts w:ascii="Times New Roman" w:hAnsi="Times New Roman" w:cs="Times New Roman"/>
        </w:rPr>
        <w:t xml:space="preserve"> income </w:t>
      </w:r>
      <w:r w:rsidR="00BC05D0">
        <w:rPr>
          <w:rFonts w:ascii="Times New Roman" w:hAnsi="Times New Roman" w:cs="Times New Roman"/>
        </w:rPr>
        <w:t>of 735 € from a subsidy of reinsertion (Renta Mínima de Reinserción)</w:t>
      </w:r>
      <w:r w:rsidR="00662A6D">
        <w:rPr>
          <w:rFonts w:ascii="Times New Roman" w:hAnsi="Times New Roman" w:cs="Times New Roman"/>
        </w:rPr>
        <w:t xml:space="preserve"> </w:t>
      </w:r>
      <w:r w:rsidR="002E5C71">
        <w:rPr>
          <w:rFonts w:ascii="Times New Roman" w:hAnsi="Times New Roman" w:cs="Times New Roman"/>
        </w:rPr>
        <w:t>and</w:t>
      </w:r>
      <w:r w:rsidR="001603D7">
        <w:rPr>
          <w:rFonts w:ascii="Times New Roman" w:hAnsi="Times New Roman" w:cs="Times New Roman"/>
        </w:rPr>
        <w:t xml:space="preserve"> </w:t>
      </w:r>
      <w:r w:rsidR="002E5C71">
        <w:rPr>
          <w:rFonts w:ascii="Times New Roman" w:hAnsi="Times New Roman" w:cs="Times New Roman"/>
        </w:rPr>
        <w:t>would</w:t>
      </w:r>
      <w:r w:rsidR="001603D7">
        <w:rPr>
          <w:rFonts w:ascii="Times New Roman" w:hAnsi="Times New Roman" w:cs="Times New Roman"/>
        </w:rPr>
        <w:t xml:space="preserve"> not be able to rent </w:t>
      </w:r>
      <w:r w:rsidR="00C62AF8">
        <w:rPr>
          <w:rFonts w:ascii="Times New Roman" w:hAnsi="Times New Roman" w:cs="Times New Roman"/>
        </w:rPr>
        <w:t xml:space="preserve">an accommodation </w:t>
      </w:r>
      <w:r w:rsidR="00DF6CD1">
        <w:rPr>
          <w:rFonts w:ascii="Times New Roman" w:hAnsi="Times New Roman" w:cs="Times New Roman"/>
        </w:rPr>
        <w:t>in the private market.</w:t>
      </w:r>
      <w:r w:rsidR="00C87D8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5076B" w:rsidRPr="00DF6CD1" w:rsidSect="00CB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83" w:rsidRDefault="00D66C83" w:rsidP="00EA7ACD">
      <w:r>
        <w:separator/>
      </w:r>
    </w:p>
  </w:endnote>
  <w:endnote w:type="continuationSeparator" w:id="0">
    <w:p w:rsidR="00D66C83" w:rsidRDefault="00D66C83" w:rsidP="00EA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83" w:rsidRDefault="00D66C83" w:rsidP="00EA7ACD">
      <w:r>
        <w:separator/>
      </w:r>
    </w:p>
  </w:footnote>
  <w:footnote w:type="continuationSeparator" w:id="0">
    <w:p w:rsidR="00D66C83" w:rsidRDefault="00D66C83" w:rsidP="00EA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DF4"/>
    <w:multiLevelType w:val="hybridMultilevel"/>
    <w:tmpl w:val="3E72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50C"/>
    <w:multiLevelType w:val="hybridMultilevel"/>
    <w:tmpl w:val="20326D1C"/>
    <w:lvl w:ilvl="0" w:tplc="5C745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7B2C"/>
    <w:multiLevelType w:val="hybridMultilevel"/>
    <w:tmpl w:val="A166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9D3"/>
    <w:multiLevelType w:val="hybridMultilevel"/>
    <w:tmpl w:val="1610B2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724AF1"/>
    <w:multiLevelType w:val="hybridMultilevel"/>
    <w:tmpl w:val="04D2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0D4F"/>
    <w:multiLevelType w:val="hybridMultilevel"/>
    <w:tmpl w:val="E81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E525D"/>
    <w:multiLevelType w:val="hybridMultilevel"/>
    <w:tmpl w:val="7D1A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D544C"/>
    <w:multiLevelType w:val="hybridMultilevel"/>
    <w:tmpl w:val="4806A26E"/>
    <w:lvl w:ilvl="0" w:tplc="043A79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314E2"/>
    <w:multiLevelType w:val="hybridMultilevel"/>
    <w:tmpl w:val="4C98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53FE9"/>
    <w:multiLevelType w:val="hybridMultilevel"/>
    <w:tmpl w:val="1256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16E"/>
    <w:multiLevelType w:val="hybridMultilevel"/>
    <w:tmpl w:val="1D68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36650"/>
    <w:multiLevelType w:val="hybridMultilevel"/>
    <w:tmpl w:val="4EEC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618E"/>
    <w:multiLevelType w:val="hybridMultilevel"/>
    <w:tmpl w:val="E640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F68E8"/>
    <w:multiLevelType w:val="hybridMultilevel"/>
    <w:tmpl w:val="E9B0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638A6"/>
    <w:multiLevelType w:val="hybridMultilevel"/>
    <w:tmpl w:val="83C6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16AF"/>
    <w:multiLevelType w:val="hybridMultilevel"/>
    <w:tmpl w:val="41B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4A38"/>
    <w:multiLevelType w:val="hybridMultilevel"/>
    <w:tmpl w:val="2468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47531"/>
    <w:multiLevelType w:val="hybridMultilevel"/>
    <w:tmpl w:val="6162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254B7"/>
    <w:multiLevelType w:val="hybridMultilevel"/>
    <w:tmpl w:val="2ABE1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D7590"/>
    <w:multiLevelType w:val="hybridMultilevel"/>
    <w:tmpl w:val="E6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3F00"/>
    <w:multiLevelType w:val="hybridMultilevel"/>
    <w:tmpl w:val="3750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731A"/>
    <w:multiLevelType w:val="hybridMultilevel"/>
    <w:tmpl w:val="2F3E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A0D76"/>
    <w:multiLevelType w:val="hybridMultilevel"/>
    <w:tmpl w:val="C78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62437"/>
    <w:multiLevelType w:val="hybridMultilevel"/>
    <w:tmpl w:val="5FF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0073B"/>
    <w:multiLevelType w:val="hybridMultilevel"/>
    <w:tmpl w:val="E968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C1087"/>
    <w:multiLevelType w:val="multilevel"/>
    <w:tmpl w:val="9FDEB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4D6AEF"/>
    <w:multiLevelType w:val="hybridMultilevel"/>
    <w:tmpl w:val="7DB06C0E"/>
    <w:lvl w:ilvl="0" w:tplc="22AA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82FEE"/>
    <w:multiLevelType w:val="hybridMultilevel"/>
    <w:tmpl w:val="B3788E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C4FAA"/>
    <w:multiLevelType w:val="hybridMultilevel"/>
    <w:tmpl w:val="D0F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0"/>
  </w:num>
  <w:num w:numId="5">
    <w:abstractNumId w:val="20"/>
  </w:num>
  <w:num w:numId="6">
    <w:abstractNumId w:val="25"/>
  </w:num>
  <w:num w:numId="7">
    <w:abstractNumId w:val="27"/>
  </w:num>
  <w:num w:numId="8">
    <w:abstractNumId w:val="18"/>
  </w:num>
  <w:num w:numId="9">
    <w:abstractNumId w:val="24"/>
  </w:num>
  <w:num w:numId="10">
    <w:abstractNumId w:val="19"/>
  </w:num>
  <w:num w:numId="11">
    <w:abstractNumId w:val="11"/>
  </w:num>
  <w:num w:numId="12">
    <w:abstractNumId w:val="2"/>
  </w:num>
  <w:num w:numId="13">
    <w:abstractNumId w:val="23"/>
  </w:num>
  <w:num w:numId="14">
    <w:abstractNumId w:val="16"/>
  </w:num>
  <w:num w:numId="15">
    <w:abstractNumId w:val="26"/>
  </w:num>
  <w:num w:numId="16">
    <w:abstractNumId w:val="12"/>
  </w:num>
  <w:num w:numId="17">
    <w:abstractNumId w:val="13"/>
  </w:num>
  <w:num w:numId="18">
    <w:abstractNumId w:val="22"/>
  </w:num>
  <w:num w:numId="19">
    <w:abstractNumId w:val="1"/>
  </w:num>
  <w:num w:numId="20">
    <w:abstractNumId w:val="8"/>
  </w:num>
  <w:num w:numId="21">
    <w:abstractNumId w:val="17"/>
  </w:num>
  <w:num w:numId="22">
    <w:abstractNumId w:val="4"/>
  </w:num>
  <w:num w:numId="23">
    <w:abstractNumId w:val="5"/>
  </w:num>
  <w:num w:numId="24">
    <w:abstractNumId w:val="28"/>
  </w:num>
  <w:num w:numId="25">
    <w:abstractNumId w:val="15"/>
  </w:num>
  <w:num w:numId="26">
    <w:abstractNumId w:val="14"/>
  </w:num>
  <w:num w:numId="27">
    <w:abstractNumId w:val="10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A"/>
    <w:rsid w:val="00014427"/>
    <w:rsid w:val="00046151"/>
    <w:rsid w:val="0005146D"/>
    <w:rsid w:val="000947A0"/>
    <w:rsid w:val="000A0659"/>
    <w:rsid w:val="000B1DE2"/>
    <w:rsid w:val="000D2620"/>
    <w:rsid w:val="000E201F"/>
    <w:rsid w:val="000E658B"/>
    <w:rsid w:val="00121037"/>
    <w:rsid w:val="001547DC"/>
    <w:rsid w:val="001554E7"/>
    <w:rsid w:val="001603D7"/>
    <w:rsid w:val="00175545"/>
    <w:rsid w:val="001C05BA"/>
    <w:rsid w:val="001C4951"/>
    <w:rsid w:val="001D4DC3"/>
    <w:rsid w:val="00221944"/>
    <w:rsid w:val="00272A77"/>
    <w:rsid w:val="002A7E71"/>
    <w:rsid w:val="002E5C71"/>
    <w:rsid w:val="00306B17"/>
    <w:rsid w:val="003116FE"/>
    <w:rsid w:val="00331DE1"/>
    <w:rsid w:val="00333493"/>
    <w:rsid w:val="00334C10"/>
    <w:rsid w:val="00374AE3"/>
    <w:rsid w:val="00390319"/>
    <w:rsid w:val="003907C4"/>
    <w:rsid w:val="004144FB"/>
    <w:rsid w:val="0044383B"/>
    <w:rsid w:val="00466F55"/>
    <w:rsid w:val="00476472"/>
    <w:rsid w:val="004A6487"/>
    <w:rsid w:val="004B7628"/>
    <w:rsid w:val="004D5596"/>
    <w:rsid w:val="004D7125"/>
    <w:rsid w:val="004F3224"/>
    <w:rsid w:val="005264D9"/>
    <w:rsid w:val="005334D4"/>
    <w:rsid w:val="00537104"/>
    <w:rsid w:val="005404D0"/>
    <w:rsid w:val="00553068"/>
    <w:rsid w:val="005561F5"/>
    <w:rsid w:val="00557316"/>
    <w:rsid w:val="0056009D"/>
    <w:rsid w:val="00566480"/>
    <w:rsid w:val="00573411"/>
    <w:rsid w:val="00584BD7"/>
    <w:rsid w:val="0058797A"/>
    <w:rsid w:val="005A4F74"/>
    <w:rsid w:val="005A5F44"/>
    <w:rsid w:val="005F62C6"/>
    <w:rsid w:val="00626B69"/>
    <w:rsid w:val="00643158"/>
    <w:rsid w:val="00660629"/>
    <w:rsid w:val="00662A6D"/>
    <w:rsid w:val="00663977"/>
    <w:rsid w:val="00664457"/>
    <w:rsid w:val="006803F9"/>
    <w:rsid w:val="006A2F65"/>
    <w:rsid w:val="006A7548"/>
    <w:rsid w:val="006E0BA5"/>
    <w:rsid w:val="0070357D"/>
    <w:rsid w:val="00706941"/>
    <w:rsid w:val="007202F7"/>
    <w:rsid w:val="007222C7"/>
    <w:rsid w:val="00736C2D"/>
    <w:rsid w:val="00745095"/>
    <w:rsid w:val="00760F05"/>
    <w:rsid w:val="00760F65"/>
    <w:rsid w:val="00794382"/>
    <w:rsid w:val="007A6A2C"/>
    <w:rsid w:val="007E4B93"/>
    <w:rsid w:val="00800F40"/>
    <w:rsid w:val="008019E5"/>
    <w:rsid w:val="00810E63"/>
    <w:rsid w:val="0081351B"/>
    <w:rsid w:val="0081438E"/>
    <w:rsid w:val="0088246A"/>
    <w:rsid w:val="0088393B"/>
    <w:rsid w:val="008960F2"/>
    <w:rsid w:val="008A2E9F"/>
    <w:rsid w:val="008C0165"/>
    <w:rsid w:val="00903323"/>
    <w:rsid w:val="00925383"/>
    <w:rsid w:val="00940C85"/>
    <w:rsid w:val="00976D42"/>
    <w:rsid w:val="0098621A"/>
    <w:rsid w:val="009A1647"/>
    <w:rsid w:val="009E3C54"/>
    <w:rsid w:val="00A3488A"/>
    <w:rsid w:val="00A44A09"/>
    <w:rsid w:val="00A86F53"/>
    <w:rsid w:val="00A94D52"/>
    <w:rsid w:val="00AA52A3"/>
    <w:rsid w:val="00AF4706"/>
    <w:rsid w:val="00B05890"/>
    <w:rsid w:val="00B22D9F"/>
    <w:rsid w:val="00B24E09"/>
    <w:rsid w:val="00B53CF6"/>
    <w:rsid w:val="00B67EE6"/>
    <w:rsid w:val="00B91B16"/>
    <w:rsid w:val="00B93744"/>
    <w:rsid w:val="00BC05D0"/>
    <w:rsid w:val="00BD4FA1"/>
    <w:rsid w:val="00BD6ECE"/>
    <w:rsid w:val="00C23A66"/>
    <w:rsid w:val="00C5076B"/>
    <w:rsid w:val="00C61FA6"/>
    <w:rsid w:val="00C62AF8"/>
    <w:rsid w:val="00C71B75"/>
    <w:rsid w:val="00C85D98"/>
    <w:rsid w:val="00C87D83"/>
    <w:rsid w:val="00C91DB9"/>
    <w:rsid w:val="00CB0BDE"/>
    <w:rsid w:val="00CB55FB"/>
    <w:rsid w:val="00CB7629"/>
    <w:rsid w:val="00CC3911"/>
    <w:rsid w:val="00CE512E"/>
    <w:rsid w:val="00D03005"/>
    <w:rsid w:val="00D54648"/>
    <w:rsid w:val="00D65FE4"/>
    <w:rsid w:val="00D66C83"/>
    <w:rsid w:val="00D733EF"/>
    <w:rsid w:val="00D94404"/>
    <w:rsid w:val="00DC1D04"/>
    <w:rsid w:val="00DC50AE"/>
    <w:rsid w:val="00DE18FE"/>
    <w:rsid w:val="00DE75B9"/>
    <w:rsid w:val="00DF6CD1"/>
    <w:rsid w:val="00DF6FEA"/>
    <w:rsid w:val="00E21625"/>
    <w:rsid w:val="00E2557F"/>
    <w:rsid w:val="00E364EC"/>
    <w:rsid w:val="00E53363"/>
    <w:rsid w:val="00E617EF"/>
    <w:rsid w:val="00E63FEE"/>
    <w:rsid w:val="00E83AF2"/>
    <w:rsid w:val="00E910C4"/>
    <w:rsid w:val="00E9627A"/>
    <w:rsid w:val="00EA7ACD"/>
    <w:rsid w:val="00EF3703"/>
    <w:rsid w:val="00EF7B8E"/>
    <w:rsid w:val="00F05610"/>
    <w:rsid w:val="00F20FBE"/>
    <w:rsid w:val="00F32B74"/>
    <w:rsid w:val="00F41988"/>
    <w:rsid w:val="00FA25F8"/>
    <w:rsid w:val="00FB1EF8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A8BC"/>
  <w14:defaultImageDpi w14:val="32767"/>
  <w15:chartTrackingRefBased/>
  <w15:docId w15:val="{0D7A154A-F213-764F-B078-886FAC6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7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A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A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3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264D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6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63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C8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1BF2E-FD44-4814-A7B6-07BAD4171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2AD12-46EC-485E-971C-91322268CAF6}"/>
</file>

<file path=customXml/itemProps3.xml><?xml version="1.0" encoding="utf-8"?>
<ds:datastoreItem xmlns:ds="http://schemas.openxmlformats.org/officeDocument/2006/customXml" ds:itemID="{69DD498A-6A0A-4EAF-A9C1-A4F23ED6DD68}"/>
</file>

<file path=customXml/itemProps4.xml><?xml version="1.0" encoding="utf-8"?>
<ds:datastoreItem xmlns:ds="http://schemas.openxmlformats.org/officeDocument/2006/customXml" ds:itemID="{43062228-9E1D-46DC-A2DE-F935741E8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Lamping</dc:creator>
  <cp:keywords/>
  <dc:description/>
  <cp:lastModifiedBy>Maria Munoz Maraver</cp:lastModifiedBy>
  <cp:revision>4</cp:revision>
  <cp:lastPrinted>2018-04-10T12:14:00Z</cp:lastPrinted>
  <dcterms:created xsi:type="dcterms:W3CDTF">2018-10-25T15:13:00Z</dcterms:created>
  <dcterms:modified xsi:type="dcterms:W3CDTF">2018-10-25T15:19:00Z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