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1908C" w14:textId="6C9FDF18" w:rsidR="00565896" w:rsidRPr="001F76CD" w:rsidRDefault="00565896" w:rsidP="003F6121">
      <w:pPr>
        <w:spacing w:line="240" w:lineRule="auto"/>
        <w:jc w:val="center"/>
        <w:rPr>
          <w:rStyle w:val="Strong"/>
          <w:rFonts w:ascii="Calibri" w:hAnsi="Calibri" w:cs="Calibri"/>
          <w:color w:val="000000"/>
          <w:shd w:val="clear" w:color="auto" w:fill="FFFFFF"/>
        </w:rPr>
      </w:pPr>
      <w:r w:rsidRPr="001F76CD">
        <w:rPr>
          <w:rStyle w:val="Strong"/>
          <w:rFonts w:ascii="Calibri" w:hAnsi="Calibri" w:cs="Calibri"/>
          <w:color w:val="000000"/>
          <w:shd w:val="clear" w:color="auto" w:fill="FFFFFF"/>
        </w:rPr>
        <w:t xml:space="preserve">Submission </w:t>
      </w:r>
      <w:r w:rsidR="0005334F" w:rsidRPr="001F76CD">
        <w:rPr>
          <w:rStyle w:val="Strong"/>
          <w:rFonts w:ascii="Calibri" w:hAnsi="Calibri" w:cs="Calibri"/>
          <w:color w:val="000000"/>
          <w:shd w:val="clear" w:color="auto" w:fill="FFFFFF"/>
        </w:rPr>
        <w:t>to the</w:t>
      </w:r>
    </w:p>
    <w:p w14:paraId="3B493DFA" w14:textId="461ECA72" w:rsidR="0005334F" w:rsidRPr="001F76CD" w:rsidRDefault="0005334F" w:rsidP="003F6121">
      <w:pPr>
        <w:spacing w:line="240" w:lineRule="auto"/>
        <w:jc w:val="center"/>
        <w:rPr>
          <w:rFonts w:ascii="Calibri" w:hAnsi="Calibri" w:cs="Calibri"/>
          <w:b/>
          <w:bCs/>
          <w:color w:val="000000"/>
          <w:shd w:val="clear" w:color="auto" w:fill="FFFFFF"/>
        </w:rPr>
      </w:pPr>
      <w:r w:rsidRPr="001F76CD">
        <w:rPr>
          <w:rFonts w:ascii="Calibri" w:hAnsi="Calibri" w:cs="Calibri"/>
          <w:b/>
          <w:bCs/>
          <w:color w:val="000000"/>
          <w:shd w:val="clear" w:color="auto" w:fill="FFFFFF"/>
        </w:rPr>
        <w:t>UN Committee on the Protection of Migrant Workers and Their Families</w:t>
      </w:r>
    </w:p>
    <w:p w14:paraId="250E8205" w14:textId="052EAF52" w:rsidR="0005334F" w:rsidRDefault="0005334F" w:rsidP="003F6121">
      <w:pPr>
        <w:spacing w:line="240" w:lineRule="auto"/>
        <w:jc w:val="center"/>
        <w:rPr>
          <w:rStyle w:val="Strong"/>
          <w:rFonts w:ascii="Calibri" w:hAnsi="Calibri" w:cs="Calibri"/>
          <w:color w:val="000000"/>
          <w:shd w:val="clear" w:color="auto" w:fill="FFFFFF"/>
        </w:rPr>
      </w:pPr>
      <w:proofErr w:type="gramStart"/>
      <w:r w:rsidRPr="001F76CD">
        <w:rPr>
          <w:rStyle w:val="Strong"/>
          <w:rFonts w:ascii="Calibri" w:hAnsi="Calibri" w:cs="Calibri"/>
          <w:color w:val="000000"/>
          <w:shd w:val="clear" w:color="auto" w:fill="FFFFFF"/>
        </w:rPr>
        <w:t>on</w:t>
      </w:r>
      <w:proofErr w:type="gramEnd"/>
      <w:r w:rsidRPr="001F76CD">
        <w:rPr>
          <w:rStyle w:val="Strong"/>
          <w:rFonts w:ascii="Calibri" w:hAnsi="Calibri" w:cs="Calibri"/>
          <w:color w:val="000000"/>
          <w:shd w:val="clear" w:color="auto" w:fill="FFFFFF"/>
        </w:rPr>
        <w:t xml:space="preserve"> draft General Comment No. 5 (2020)</w:t>
      </w:r>
    </w:p>
    <w:p w14:paraId="6B08A099" w14:textId="77777777" w:rsidR="0022236C" w:rsidRPr="001F76CD" w:rsidRDefault="0022236C" w:rsidP="003F6121">
      <w:pPr>
        <w:spacing w:line="240" w:lineRule="auto"/>
        <w:jc w:val="center"/>
        <w:rPr>
          <w:rStyle w:val="Strong"/>
          <w:rFonts w:ascii="Calibri" w:hAnsi="Calibri" w:cs="Calibri"/>
          <w:color w:val="000000"/>
          <w:shd w:val="clear" w:color="auto" w:fill="FFFFFF"/>
        </w:rPr>
      </w:pPr>
    </w:p>
    <w:p w14:paraId="6C91DBD6" w14:textId="2F079A5C" w:rsidR="00565896" w:rsidRPr="001F76CD" w:rsidRDefault="00565896" w:rsidP="003F6121">
      <w:pPr>
        <w:spacing w:line="240" w:lineRule="auto"/>
        <w:jc w:val="center"/>
        <w:rPr>
          <w:rStyle w:val="Strong"/>
          <w:rFonts w:ascii="Calibri" w:hAnsi="Calibri" w:cs="Calibri"/>
          <w:color w:val="000000"/>
          <w:shd w:val="clear" w:color="auto" w:fill="FFFFFF"/>
        </w:rPr>
      </w:pPr>
      <w:r w:rsidRPr="001F76CD">
        <w:rPr>
          <w:rStyle w:val="Strong"/>
          <w:rFonts w:ascii="Calibri" w:hAnsi="Calibri" w:cs="Calibri"/>
          <w:color w:val="000000"/>
          <w:shd w:val="clear" w:color="auto" w:fill="FFFFFF"/>
        </w:rPr>
        <w:t>Urging revision of Paragraph 34 (use of private companies for migrant detention)</w:t>
      </w:r>
    </w:p>
    <w:p w14:paraId="51B9799D" w14:textId="77777777" w:rsidR="0005334F" w:rsidRPr="001F76CD" w:rsidRDefault="0005334F" w:rsidP="003F6121">
      <w:pPr>
        <w:spacing w:line="240" w:lineRule="auto"/>
        <w:jc w:val="center"/>
        <w:rPr>
          <w:rStyle w:val="Strong"/>
          <w:rFonts w:ascii="Calibri" w:hAnsi="Calibri" w:cs="Calibri"/>
          <w:color w:val="000000"/>
          <w:shd w:val="clear" w:color="auto" w:fill="FFFFFF"/>
        </w:rPr>
      </w:pPr>
    </w:p>
    <w:p w14:paraId="4FCBBE0F" w14:textId="10B69BBF" w:rsidR="00565896" w:rsidRPr="001F76CD" w:rsidRDefault="0005334F" w:rsidP="003F6121">
      <w:pPr>
        <w:spacing w:line="240" w:lineRule="auto"/>
        <w:jc w:val="center"/>
        <w:rPr>
          <w:rStyle w:val="Strong"/>
          <w:rFonts w:ascii="Calibri" w:hAnsi="Calibri" w:cs="Calibri"/>
          <w:color w:val="000000"/>
          <w:shd w:val="clear" w:color="auto" w:fill="FFFFFF"/>
        </w:rPr>
      </w:pPr>
      <w:r w:rsidRPr="001F76CD">
        <w:rPr>
          <w:rStyle w:val="Strong"/>
          <w:rFonts w:ascii="Calibri" w:hAnsi="Calibri" w:cs="Calibri"/>
          <w:color w:val="000000"/>
          <w:shd w:val="clear" w:color="auto" w:fill="FFFFFF"/>
        </w:rPr>
        <w:t>S</w:t>
      </w:r>
      <w:r w:rsidR="00565896" w:rsidRPr="001F76CD">
        <w:rPr>
          <w:rStyle w:val="Strong"/>
          <w:rFonts w:ascii="Calibri" w:hAnsi="Calibri" w:cs="Calibri"/>
          <w:color w:val="000000"/>
          <w:shd w:val="clear" w:color="auto" w:fill="FFFFFF"/>
        </w:rPr>
        <w:t>ubmitted by</w:t>
      </w:r>
    </w:p>
    <w:p w14:paraId="363CB780" w14:textId="79BC190B" w:rsidR="00565896" w:rsidRPr="001F76CD" w:rsidRDefault="00565896" w:rsidP="003F6121">
      <w:pPr>
        <w:spacing w:line="240" w:lineRule="auto"/>
        <w:jc w:val="center"/>
        <w:rPr>
          <w:rStyle w:val="Strong"/>
          <w:rFonts w:ascii="Calibri" w:hAnsi="Calibri" w:cs="Calibri"/>
          <w:color w:val="000000"/>
          <w:shd w:val="clear" w:color="auto" w:fill="FFFFFF"/>
        </w:rPr>
      </w:pPr>
      <w:r w:rsidRPr="001F76CD">
        <w:rPr>
          <w:rStyle w:val="Strong"/>
          <w:rFonts w:ascii="Calibri" w:hAnsi="Calibri" w:cs="Calibri"/>
          <w:color w:val="000000"/>
          <w:shd w:val="clear" w:color="auto" w:fill="FFFFFF"/>
        </w:rPr>
        <w:t>Center for International Human Rights of Northwestern Pritzker School of Law</w:t>
      </w:r>
      <w:r w:rsidRPr="001F76CD">
        <w:rPr>
          <w:rStyle w:val="FootnoteReference"/>
          <w:rFonts w:ascii="Calibri" w:hAnsi="Calibri" w:cs="Calibri"/>
          <w:b/>
          <w:bCs/>
          <w:color w:val="000000"/>
          <w:shd w:val="clear" w:color="auto" w:fill="FFFFFF"/>
        </w:rPr>
        <w:footnoteReference w:id="1"/>
      </w:r>
    </w:p>
    <w:p w14:paraId="345AA098" w14:textId="0BC59355" w:rsidR="0005334F" w:rsidRPr="001F76CD" w:rsidRDefault="0005334F" w:rsidP="003F6121">
      <w:pPr>
        <w:spacing w:line="240" w:lineRule="auto"/>
        <w:jc w:val="center"/>
        <w:rPr>
          <w:rStyle w:val="Strong"/>
          <w:rFonts w:ascii="Calibri" w:hAnsi="Calibri" w:cs="Calibri"/>
          <w:color w:val="000000"/>
          <w:shd w:val="clear" w:color="auto" w:fill="FFFFFF"/>
        </w:rPr>
      </w:pPr>
      <w:r w:rsidRPr="001F76CD">
        <w:rPr>
          <w:rStyle w:val="Strong"/>
          <w:rFonts w:ascii="Calibri" w:hAnsi="Calibri" w:cs="Calibri"/>
          <w:color w:val="000000"/>
          <w:shd w:val="clear" w:color="auto" w:fill="FFFFFF"/>
        </w:rPr>
        <w:t>15 November 2020</w:t>
      </w:r>
    </w:p>
    <w:p w14:paraId="23DF5C94" w14:textId="77777777" w:rsidR="00565896" w:rsidRPr="001F76CD" w:rsidRDefault="00565896" w:rsidP="003F6121">
      <w:pPr>
        <w:spacing w:line="240" w:lineRule="auto"/>
        <w:jc w:val="both"/>
        <w:rPr>
          <w:rFonts w:ascii="Calibri" w:hAnsi="Calibri" w:cs="Calibri"/>
        </w:rPr>
      </w:pPr>
    </w:p>
    <w:p w14:paraId="00000008" w14:textId="3BE18CE9" w:rsidR="005B7121" w:rsidRPr="001F76CD" w:rsidRDefault="000D4D09" w:rsidP="003F6121">
      <w:pPr>
        <w:spacing w:line="240" w:lineRule="auto"/>
        <w:jc w:val="both"/>
        <w:rPr>
          <w:rFonts w:ascii="Calibri" w:hAnsi="Calibri" w:cs="Calibri"/>
        </w:rPr>
      </w:pPr>
      <w:r w:rsidRPr="001F76CD">
        <w:rPr>
          <w:rFonts w:ascii="Calibri" w:hAnsi="Calibri" w:cs="Calibri"/>
        </w:rPr>
        <w:t>The Center for International Human Rights (</w:t>
      </w:r>
      <w:r w:rsidR="00117913">
        <w:rPr>
          <w:rFonts w:ascii="Calibri" w:hAnsi="Calibri" w:cs="Calibri"/>
        </w:rPr>
        <w:t>CIHR</w:t>
      </w:r>
      <w:r w:rsidRPr="001F76CD">
        <w:rPr>
          <w:rFonts w:ascii="Calibri" w:hAnsi="Calibri" w:cs="Calibri"/>
        </w:rPr>
        <w:t xml:space="preserve">) of Northwestern Pritzker School of Law </w:t>
      </w:r>
      <w:r w:rsidR="007F2D2D" w:rsidRPr="001F76CD">
        <w:rPr>
          <w:rFonts w:ascii="Calibri" w:hAnsi="Calibri" w:cs="Calibri"/>
        </w:rPr>
        <w:t>respectfully submit</w:t>
      </w:r>
      <w:r w:rsidRPr="001F76CD">
        <w:rPr>
          <w:rFonts w:ascii="Calibri" w:hAnsi="Calibri" w:cs="Calibri"/>
        </w:rPr>
        <w:t>s</w:t>
      </w:r>
      <w:r w:rsidR="007F2D2D" w:rsidRPr="001F76CD">
        <w:rPr>
          <w:rFonts w:ascii="Calibri" w:hAnsi="Calibri" w:cs="Calibri"/>
        </w:rPr>
        <w:t xml:space="preserve"> this statement to </w:t>
      </w:r>
      <w:r w:rsidR="004106EA" w:rsidRPr="001F76CD">
        <w:rPr>
          <w:rFonts w:ascii="Calibri" w:hAnsi="Calibri" w:cs="Calibri"/>
        </w:rPr>
        <w:t xml:space="preserve">express </w:t>
      </w:r>
      <w:r w:rsidRPr="001F76CD">
        <w:rPr>
          <w:rFonts w:ascii="Calibri" w:hAnsi="Calibri" w:cs="Calibri"/>
        </w:rPr>
        <w:t xml:space="preserve">its </w:t>
      </w:r>
      <w:r w:rsidR="004106EA" w:rsidRPr="001F76CD">
        <w:rPr>
          <w:rFonts w:ascii="Calibri" w:hAnsi="Calibri" w:cs="Calibri"/>
        </w:rPr>
        <w:t xml:space="preserve">concern </w:t>
      </w:r>
      <w:r w:rsidRPr="001F76CD">
        <w:rPr>
          <w:rFonts w:ascii="Calibri" w:hAnsi="Calibri" w:cs="Calibri"/>
        </w:rPr>
        <w:t xml:space="preserve">about </w:t>
      </w:r>
      <w:r w:rsidR="007F2D2D" w:rsidRPr="001F76CD">
        <w:rPr>
          <w:rFonts w:ascii="Calibri" w:hAnsi="Calibri" w:cs="Calibri"/>
        </w:rPr>
        <w:t xml:space="preserve">paragraph 34 of </w:t>
      </w:r>
      <w:r w:rsidR="004106EA" w:rsidRPr="001F76CD">
        <w:rPr>
          <w:rFonts w:ascii="Calibri" w:hAnsi="Calibri" w:cs="Calibri"/>
        </w:rPr>
        <w:t xml:space="preserve">the Committee’s </w:t>
      </w:r>
      <w:r w:rsidR="007F2D2D" w:rsidRPr="001F76CD">
        <w:rPr>
          <w:rFonts w:ascii="Calibri" w:hAnsi="Calibri" w:cs="Calibri"/>
        </w:rPr>
        <w:t>Draft General Comment No. 5</w:t>
      </w:r>
      <w:r w:rsidR="004106EA" w:rsidRPr="001F76CD">
        <w:rPr>
          <w:rFonts w:ascii="Calibri" w:hAnsi="Calibri" w:cs="Calibri"/>
        </w:rPr>
        <w:t xml:space="preserve"> on migrants’ rights to liberty and fre</w:t>
      </w:r>
      <w:r w:rsidR="00D06330">
        <w:rPr>
          <w:rFonts w:ascii="Calibri" w:hAnsi="Calibri" w:cs="Calibri"/>
        </w:rPr>
        <w:t xml:space="preserve">edom from arbitrary detention. </w:t>
      </w:r>
      <w:r w:rsidR="004106EA" w:rsidRPr="001F76CD">
        <w:rPr>
          <w:rFonts w:ascii="Calibri" w:hAnsi="Calibri" w:cs="Calibri"/>
        </w:rPr>
        <w:t xml:space="preserve">After noting in paragraph 33 that </w:t>
      </w:r>
      <w:r w:rsidR="00532B23" w:rsidRPr="001F76CD">
        <w:rPr>
          <w:rFonts w:ascii="Calibri" w:hAnsi="Calibri" w:cs="Calibri"/>
        </w:rPr>
        <w:t>“</w:t>
      </w:r>
      <w:r w:rsidR="00532B23" w:rsidRPr="001F76CD">
        <w:rPr>
          <w:rFonts w:ascii="Calibri" w:hAnsi="Calibri" w:cs="Calibri"/>
          <w:lang w:val="en-GB"/>
        </w:rPr>
        <w:t>some States resort to private personnel to guard migrant workers and members of their families who are deprived of their liberty,”</w:t>
      </w:r>
      <w:r w:rsidR="00912831" w:rsidRPr="001F76CD">
        <w:rPr>
          <w:rStyle w:val="FootnoteReference"/>
          <w:rFonts w:ascii="Calibri" w:hAnsi="Calibri" w:cs="Calibri"/>
          <w:lang w:val="en-GB"/>
        </w:rPr>
        <w:footnoteReference w:id="2"/>
      </w:r>
      <w:r w:rsidR="00532B23" w:rsidRPr="001F76CD">
        <w:rPr>
          <w:rFonts w:ascii="Calibri" w:hAnsi="Calibri" w:cs="Calibri"/>
          <w:lang w:val="en-GB"/>
        </w:rPr>
        <w:t xml:space="preserve"> </w:t>
      </w:r>
      <w:r w:rsidR="007F2D2D" w:rsidRPr="001F76CD">
        <w:rPr>
          <w:rFonts w:ascii="Calibri" w:hAnsi="Calibri" w:cs="Calibri"/>
        </w:rPr>
        <w:t>the Committee writes</w:t>
      </w:r>
      <w:r w:rsidR="00532B23" w:rsidRPr="001F76CD">
        <w:rPr>
          <w:rFonts w:ascii="Calibri" w:hAnsi="Calibri" w:cs="Calibri"/>
        </w:rPr>
        <w:t xml:space="preserve"> in par</w:t>
      </w:r>
      <w:r w:rsidR="008C67A3" w:rsidRPr="001F76CD">
        <w:rPr>
          <w:rFonts w:ascii="Calibri" w:hAnsi="Calibri" w:cs="Calibri"/>
        </w:rPr>
        <w:t>a</w:t>
      </w:r>
      <w:r w:rsidR="00532B23" w:rsidRPr="001F76CD">
        <w:rPr>
          <w:rFonts w:ascii="Calibri" w:hAnsi="Calibri" w:cs="Calibri"/>
        </w:rPr>
        <w:t>graph 34:</w:t>
      </w:r>
      <w:r w:rsidR="007F2D2D" w:rsidRPr="001F76CD">
        <w:rPr>
          <w:rFonts w:ascii="Calibri" w:hAnsi="Calibri" w:cs="Calibri"/>
        </w:rPr>
        <w:t xml:space="preserve"> </w:t>
      </w:r>
    </w:p>
    <w:p w14:paraId="00000009" w14:textId="77777777" w:rsidR="005B7121" w:rsidRPr="001F76CD" w:rsidRDefault="005B7121" w:rsidP="003F6121">
      <w:pPr>
        <w:spacing w:line="240" w:lineRule="auto"/>
        <w:jc w:val="both"/>
        <w:rPr>
          <w:rFonts w:ascii="Calibri" w:hAnsi="Calibri" w:cs="Calibri"/>
        </w:rPr>
      </w:pPr>
    </w:p>
    <w:p w14:paraId="0000000A" w14:textId="77777777" w:rsidR="005B7121" w:rsidRPr="001F76CD" w:rsidRDefault="007F2D2D" w:rsidP="003F6121">
      <w:pPr>
        <w:spacing w:line="240" w:lineRule="auto"/>
        <w:ind w:left="720"/>
        <w:jc w:val="both"/>
        <w:rPr>
          <w:rFonts w:ascii="Calibri" w:hAnsi="Calibri" w:cs="Calibri"/>
        </w:rPr>
      </w:pPr>
      <w:r w:rsidRPr="001F76CD">
        <w:rPr>
          <w:rFonts w:ascii="Calibri" w:hAnsi="Calibri" w:cs="Calibri"/>
        </w:rPr>
        <w:t>“In principle, security personnel in detention facilities must be from the public sector. However, States parties may use private security forces provided that a correct monitoring scheme is put in place, and that private security service personnel receive adequate training on human rights standards for the treatment of detainees, in accordance with international instruments on persons deprived of liberty.”</w:t>
      </w:r>
      <w:r w:rsidRPr="001F76CD">
        <w:rPr>
          <w:rFonts w:ascii="Calibri" w:hAnsi="Calibri" w:cs="Calibri"/>
          <w:vertAlign w:val="superscript"/>
        </w:rPr>
        <w:footnoteReference w:id="3"/>
      </w:r>
    </w:p>
    <w:p w14:paraId="0000000B" w14:textId="77777777" w:rsidR="005B7121" w:rsidRPr="001F76CD" w:rsidRDefault="005B7121" w:rsidP="003F6121">
      <w:pPr>
        <w:spacing w:line="240" w:lineRule="auto"/>
        <w:jc w:val="both"/>
        <w:rPr>
          <w:rFonts w:ascii="Calibri" w:hAnsi="Calibri" w:cs="Calibri"/>
        </w:rPr>
      </w:pPr>
    </w:p>
    <w:p w14:paraId="0000000C" w14:textId="22F0BEA7" w:rsidR="005B7121" w:rsidRPr="001F76CD" w:rsidRDefault="007F2D2D" w:rsidP="003F6121">
      <w:pPr>
        <w:spacing w:line="240" w:lineRule="auto"/>
        <w:jc w:val="both"/>
        <w:rPr>
          <w:rFonts w:ascii="Calibri" w:hAnsi="Calibri" w:cs="Calibri"/>
        </w:rPr>
      </w:pPr>
      <w:r w:rsidRPr="001F76CD">
        <w:rPr>
          <w:rFonts w:ascii="Calibri" w:hAnsi="Calibri" w:cs="Calibri"/>
        </w:rPr>
        <w:t>Th</w:t>
      </w:r>
      <w:r w:rsidR="00A25CB3" w:rsidRPr="001F76CD">
        <w:rPr>
          <w:rFonts w:ascii="Calibri" w:hAnsi="Calibri" w:cs="Calibri"/>
        </w:rPr>
        <w:t>is</w:t>
      </w:r>
      <w:r w:rsidRPr="001F76CD">
        <w:rPr>
          <w:rFonts w:ascii="Calibri" w:hAnsi="Calibri" w:cs="Calibri"/>
        </w:rPr>
        <w:t xml:space="preserve"> language appears to </w:t>
      </w:r>
      <w:r w:rsidR="0005334F" w:rsidRPr="001F76CD">
        <w:rPr>
          <w:rFonts w:ascii="Calibri" w:hAnsi="Calibri" w:cs="Calibri"/>
        </w:rPr>
        <w:t xml:space="preserve">accept </w:t>
      </w:r>
      <w:r w:rsidRPr="001F76CD">
        <w:rPr>
          <w:rFonts w:ascii="Calibri" w:hAnsi="Calibri" w:cs="Calibri"/>
        </w:rPr>
        <w:t xml:space="preserve">the use of private security contractors in immigration detention and implies that this practice is permissible under certain circumstances. </w:t>
      </w:r>
      <w:r w:rsidR="000D4D09" w:rsidRPr="001F76CD">
        <w:rPr>
          <w:rFonts w:ascii="Calibri" w:hAnsi="Calibri" w:cs="Calibri"/>
        </w:rPr>
        <w:t xml:space="preserve">CIHR </w:t>
      </w:r>
      <w:r w:rsidRPr="001F76CD">
        <w:rPr>
          <w:rFonts w:ascii="Calibri" w:hAnsi="Calibri" w:cs="Calibri"/>
        </w:rPr>
        <w:t>urge</w:t>
      </w:r>
      <w:r w:rsidR="000D4D09" w:rsidRPr="001F76CD">
        <w:rPr>
          <w:rFonts w:ascii="Calibri" w:hAnsi="Calibri" w:cs="Calibri"/>
        </w:rPr>
        <w:t>s</w:t>
      </w:r>
      <w:r w:rsidRPr="001F76CD">
        <w:rPr>
          <w:rFonts w:ascii="Calibri" w:hAnsi="Calibri" w:cs="Calibri"/>
        </w:rPr>
        <w:t xml:space="preserve"> the Committee to reconsider this position for two reasons</w:t>
      </w:r>
      <w:r w:rsidR="00D06330">
        <w:rPr>
          <w:rFonts w:ascii="Calibri" w:hAnsi="Calibri" w:cs="Calibri"/>
        </w:rPr>
        <w:t xml:space="preserve">. </w:t>
      </w:r>
      <w:r w:rsidR="00117913">
        <w:rPr>
          <w:rFonts w:ascii="Calibri" w:hAnsi="Calibri" w:cs="Calibri"/>
        </w:rPr>
        <w:t xml:space="preserve">First, </w:t>
      </w:r>
      <w:r w:rsidRPr="001F76CD">
        <w:rPr>
          <w:rFonts w:ascii="Calibri" w:hAnsi="Calibri" w:cs="Calibri"/>
        </w:rPr>
        <w:t>the use of private contractors in immigration detention incentivizes contractors to attempt to shape public polic</w:t>
      </w:r>
      <w:r w:rsidR="00912831" w:rsidRPr="001F76CD">
        <w:rPr>
          <w:rFonts w:ascii="Calibri" w:hAnsi="Calibri" w:cs="Calibri"/>
        </w:rPr>
        <w:t>y</w:t>
      </w:r>
      <w:r w:rsidRPr="001F76CD">
        <w:rPr>
          <w:rFonts w:ascii="Calibri" w:hAnsi="Calibri" w:cs="Calibri"/>
        </w:rPr>
        <w:t xml:space="preserve"> </w:t>
      </w:r>
      <w:r w:rsidR="00912831" w:rsidRPr="001F76CD">
        <w:rPr>
          <w:rFonts w:ascii="Calibri" w:hAnsi="Calibri" w:cs="Calibri"/>
        </w:rPr>
        <w:t>to</w:t>
      </w:r>
      <w:r w:rsidRPr="001F76CD">
        <w:rPr>
          <w:rFonts w:ascii="Calibri" w:hAnsi="Calibri" w:cs="Calibri"/>
        </w:rPr>
        <w:t xml:space="preserve"> favor increased detention</w:t>
      </w:r>
      <w:r w:rsidR="00117913">
        <w:rPr>
          <w:rFonts w:ascii="Calibri" w:hAnsi="Calibri" w:cs="Calibri"/>
        </w:rPr>
        <w:t>. Second,</w:t>
      </w:r>
      <w:r w:rsidRPr="001F76CD">
        <w:rPr>
          <w:rFonts w:ascii="Calibri" w:hAnsi="Calibri" w:cs="Calibri"/>
        </w:rPr>
        <w:t xml:space="preserve"> experience shows that </w:t>
      </w:r>
      <w:r w:rsidR="00A25CB3" w:rsidRPr="001F76CD">
        <w:rPr>
          <w:rFonts w:ascii="Calibri" w:hAnsi="Calibri" w:cs="Calibri"/>
        </w:rPr>
        <w:t xml:space="preserve">stated commitments to robust </w:t>
      </w:r>
      <w:r w:rsidRPr="001F76CD">
        <w:rPr>
          <w:rFonts w:ascii="Calibri" w:hAnsi="Calibri" w:cs="Calibri"/>
        </w:rPr>
        <w:t>oversight and monitoring</w:t>
      </w:r>
      <w:r w:rsidR="00A25CB3" w:rsidRPr="001F76CD">
        <w:rPr>
          <w:rFonts w:ascii="Calibri" w:hAnsi="Calibri" w:cs="Calibri"/>
        </w:rPr>
        <w:t xml:space="preserve"> </w:t>
      </w:r>
      <w:proofErr w:type="gramStart"/>
      <w:r w:rsidR="00A25CB3" w:rsidRPr="001F76CD">
        <w:rPr>
          <w:rFonts w:ascii="Calibri" w:hAnsi="Calibri" w:cs="Calibri"/>
        </w:rPr>
        <w:t xml:space="preserve">have not, in practice, </w:t>
      </w:r>
      <w:r w:rsidR="002E11EB" w:rsidRPr="001F76CD">
        <w:rPr>
          <w:rFonts w:ascii="Calibri" w:hAnsi="Calibri" w:cs="Calibri"/>
        </w:rPr>
        <w:t>prevented</w:t>
      </w:r>
      <w:proofErr w:type="gramEnd"/>
      <w:r w:rsidR="002E11EB" w:rsidRPr="001F76CD">
        <w:rPr>
          <w:rFonts w:ascii="Calibri" w:hAnsi="Calibri" w:cs="Calibri"/>
        </w:rPr>
        <w:t xml:space="preserve"> widespread abuse of the rights of migrants detained in privately operated detention facilities.</w:t>
      </w:r>
      <w:r w:rsidRPr="001F76CD">
        <w:rPr>
          <w:rFonts w:ascii="Calibri" w:hAnsi="Calibri" w:cs="Calibri"/>
        </w:rPr>
        <w:t xml:space="preserve"> The examples cited in this communication are specific to the United States, but </w:t>
      </w:r>
      <w:r w:rsidR="000D4D09" w:rsidRPr="001F76CD">
        <w:rPr>
          <w:rFonts w:ascii="Calibri" w:hAnsi="Calibri" w:cs="Calibri"/>
        </w:rPr>
        <w:t xml:space="preserve">CIHR </w:t>
      </w:r>
      <w:r w:rsidRPr="001F76CD">
        <w:rPr>
          <w:rFonts w:ascii="Calibri" w:hAnsi="Calibri" w:cs="Calibri"/>
        </w:rPr>
        <w:t>believe</w:t>
      </w:r>
      <w:r w:rsidR="000D4D09" w:rsidRPr="001F76CD">
        <w:rPr>
          <w:rFonts w:ascii="Calibri" w:hAnsi="Calibri" w:cs="Calibri"/>
        </w:rPr>
        <w:t>s</w:t>
      </w:r>
      <w:r w:rsidRPr="001F76CD">
        <w:rPr>
          <w:rFonts w:ascii="Calibri" w:hAnsi="Calibri" w:cs="Calibri"/>
        </w:rPr>
        <w:t xml:space="preserve"> them to reflect broader global trends. </w:t>
      </w:r>
      <w:r w:rsidRPr="001F76CD">
        <w:rPr>
          <w:rFonts w:ascii="Calibri" w:hAnsi="Calibri" w:cs="Calibri"/>
          <w:b/>
        </w:rPr>
        <w:t xml:space="preserve">We ask the Committee to revise paragraph 34 to </w:t>
      </w:r>
      <w:r w:rsidR="00532B23" w:rsidRPr="001F76CD">
        <w:rPr>
          <w:rFonts w:ascii="Calibri" w:hAnsi="Calibri" w:cs="Calibri"/>
          <w:b/>
        </w:rPr>
        <w:t>uphold the stated principle that “security personnel in detention facilities must be from the public sector,”</w:t>
      </w:r>
      <w:r w:rsidR="00912831" w:rsidRPr="001F76CD">
        <w:rPr>
          <w:rStyle w:val="FootnoteReference"/>
          <w:rFonts w:ascii="Calibri" w:hAnsi="Calibri" w:cs="Calibri"/>
          <w:bCs/>
        </w:rPr>
        <w:footnoteReference w:id="4"/>
      </w:r>
      <w:r w:rsidR="00532B23" w:rsidRPr="001F76CD">
        <w:rPr>
          <w:rFonts w:ascii="Calibri" w:hAnsi="Calibri" w:cs="Calibri"/>
          <w:b/>
        </w:rPr>
        <w:t xml:space="preserve"> by calling upon </w:t>
      </w:r>
      <w:r w:rsidRPr="001F76CD">
        <w:rPr>
          <w:rFonts w:ascii="Calibri" w:hAnsi="Calibri" w:cs="Calibri"/>
          <w:b/>
        </w:rPr>
        <w:t>States to phase out the use of private contractors in immigration detention as promptly as possible</w:t>
      </w:r>
      <w:r w:rsidRPr="001F76CD">
        <w:rPr>
          <w:rFonts w:ascii="Calibri" w:hAnsi="Calibri" w:cs="Calibri"/>
        </w:rPr>
        <w:t>.</w:t>
      </w:r>
    </w:p>
    <w:p w14:paraId="0000000D" w14:textId="77777777" w:rsidR="005B7121" w:rsidRPr="001F76CD" w:rsidRDefault="005B7121" w:rsidP="003F6121">
      <w:pPr>
        <w:spacing w:line="240" w:lineRule="auto"/>
        <w:jc w:val="both"/>
        <w:rPr>
          <w:rFonts w:ascii="Calibri" w:hAnsi="Calibri" w:cs="Calibri"/>
          <w:i/>
        </w:rPr>
      </w:pPr>
    </w:p>
    <w:p w14:paraId="0000000E" w14:textId="1DC9413A" w:rsidR="005B7121" w:rsidRPr="001F76CD" w:rsidRDefault="002E11EB" w:rsidP="003F6121">
      <w:pPr>
        <w:spacing w:line="240" w:lineRule="auto"/>
        <w:jc w:val="both"/>
        <w:rPr>
          <w:rFonts w:ascii="Calibri" w:hAnsi="Calibri" w:cs="Calibri"/>
          <w:b/>
        </w:rPr>
      </w:pPr>
      <w:r w:rsidRPr="001F76CD">
        <w:rPr>
          <w:rFonts w:ascii="Calibri" w:hAnsi="Calibri" w:cs="Calibri"/>
          <w:b/>
        </w:rPr>
        <w:t>I.</w:t>
      </w:r>
      <w:r w:rsidRPr="001F76CD">
        <w:rPr>
          <w:rFonts w:ascii="Calibri" w:hAnsi="Calibri" w:cs="Calibri"/>
          <w:b/>
        </w:rPr>
        <w:tab/>
      </w:r>
      <w:r w:rsidR="007F2D2D" w:rsidRPr="001F76CD">
        <w:rPr>
          <w:rFonts w:ascii="Calibri" w:hAnsi="Calibri" w:cs="Calibri"/>
          <w:b/>
        </w:rPr>
        <w:t xml:space="preserve">When an Industry’s Profits Depend on Detaining People, That Industry Will Seek to Influence </w:t>
      </w:r>
      <w:r w:rsidRPr="001F76CD">
        <w:rPr>
          <w:rFonts w:ascii="Calibri" w:hAnsi="Calibri" w:cs="Calibri"/>
          <w:b/>
        </w:rPr>
        <w:tab/>
      </w:r>
      <w:r w:rsidR="007F2D2D" w:rsidRPr="001F76CD">
        <w:rPr>
          <w:rFonts w:ascii="Calibri" w:hAnsi="Calibri" w:cs="Calibri"/>
          <w:b/>
        </w:rPr>
        <w:t xml:space="preserve">Public Policy in Favor of Expanded Detention </w:t>
      </w:r>
    </w:p>
    <w:p w14:paraId="231DA797" w14:textId="77777777" w:rsidR="00403A12" w:rsidRPr="001F76CD" w:rsidRDefault="00403A12" w:rsidP="003F6121">
      <w:pPr>
        <w:spacing w:line="240" w:lineRule="auto"/>
        <w:jc w:val="both"/>
        <w:rPr>
          <w:rFonts w:ascii="Calibri" w:hAnsi="Calibri" w:cs="Calibri"/>
        </w:rPr>
      </w:pPr>
    </w:p>
    <w:p w14:paraId="00000010" w14:textId="04B4B674" w:rsidR="005B7121" w:rsidRPr="001F76CD" w:rsidRDefault="007F2D2D" w:rsidP="003F6121">
      <w:pPr>
        <w:spacing w:line="240" w:lineRule="auto"/>
        <w:jc w:val="both"/>
        <w:rPr>
          <w:rFonts w:ascii="Calibri" w:hAnsi="Calibri" w:cs="Calibri"/>
        </w:rPr>
      </w:pPr>
      <w:r w:rsidRPr="001F76CD">
        <w:rPr>
          <w:rFonts w:ascii="Calibri" w:hAnsi="Calibri" w:cs="Calibri"/>
        </w:rPr>
        <w:t xml:space="preserve">Private migrant detention companies profit from government policies that increase detention </w:t>
      </w:r>
      <w:proofErr w:type="gramStart"/>
      <w:r w:rsidRPr="001F76CD">
        <w:rPr>
          <w:rFonts w:ascii="Calibri" w:hAnsi="Calibri" w:cs="Calibri"/>
        </w:rPr>
        <w:t>populations</w:t>
      </w:r>
      <w:proofErr w:type="gramEnd"/>
      <w:r w:rsidRPr="001F76CD">
        <w:rPr>
          <w:rFonts w:ascii="Calibri" w:hAnsi="Calibri" w:cs="Calibri"/>
        </w:rPr>
        <w:t xml:space="preserve"> and minimize regulation and oversight of detention activities. In the United States, these companies expend vast resources on what </w:t>
      </w:r>
      <w:proofErr w:type="gramStart"/>
      <w:r w:rsidRPr="001F76CD">
        <w:rPr>
          <w:rFonts w:ascii="Calibri" w:hAnsi="Calibri" w:cs="Calibri"/>
        </w:rPr>
        <w:t>can be seen</w:t>
      </w:r>
      <w:proofErr w:type="gramEnd"/>
      <w:r w:rsidRPr="001F76CD">
        <w:rPr>
          <w:rFonts w:ascii="Calibri" w:hAnsi="Calibri" w:cs="Calibri"/>
        </w:rPr>
        <w:t xml:space="preserve"> as attempts to influence government officials to implement these types of policies. To </w:t>
      </w:r>
      <w:proofErr w:type="gramStart"/>
      <w:r w:rsidRPr="001F76CD">
        <w:rPr>
          <w:rFonts w:ascii="Calibri" w:hAnsi="Calibri" w:cs="Calibri"/>
        </w:rPr>
        <w:t>impact</w:t>
      </w:r>
      <w:proofErr w:type="gramEnd"/>
      <w:r w:rsidRPr="001F76CD">
        <w:rPr>
          <w:rFonts w:ascii="Calibri" w:hAnsi="Calibri" w:cs="Calibri"/>
        </w:rPr>
        <w:t xml:space="preserve"> public policy, companies </w:t>
      </w:r>
      <w:r w:rsidR="006C6842" w:rsidRPr="001F76CD">
        <w:rPr>
          <w:rFonts w:ascii="Calibri" w:hAnsi="Calibri" w:cs="Calibri"/>
        </w:rPr>
        <w:t xml:space="preserve">use </w:t>
      </w:r>
      <w:r w:rsidRPr="001F76CD">
        <w:rPr>
          <w:rFonts w:ascii="Calibri" w:hAnsi="Calibri" w:cs="Calibri"/>
        </w:rPr>
        <w:t>various techniques, including hiring former government officials, contributing to local and national political campaigns, and lobbying for</w:t>
      </w:r>
      <w:r w:rsidR="002E11EB" w:rsidRPr="001F76CD">
        <w:rPr>
          <w:rFonts w:ascii="Calibri" w:hAnsi="Calibri" w:cs="Calibri"/>
        </w:rPr>
        <w:t xml:space="preserve"> – and </w:t>
      </w:r>
      <w:r w:rsidRPr="001F76CD">
        <w:rPr>
          <w:rFonts w:ascii="Calibri" w:hAnsi="Calibri" w:cs="Calibri"/>
        </w:rPr>
        <w:t>sometimes directly drafting</w:t>
      </w:r>
      <w:r w:rsidR="002E11EB" w:rsidRPr="001F76CD">
        <w:rPr>
          <w:rFonts w:ascii="Calibri" w:hAnsi="Calibri" w:cs="Calibri"/>
        </w:rPr>
        <w:t xml:space="preserve"> – </w:t>
      </w:r>
      <w:r w:rsidRPr="001F76CD">
        <w:rPr>
          <w:rFonts w:ascii="Calibri" w:hAnsi="Calibri" w:cs="Calibri"/>
        </w:rPr>
        <w:t>legislation</w:t>
      </w:r>
      <w:r w:rsidR="006C6842" w:rsidRPr="001F76CD">
        <w:rPr>
          <w:rFonts w:ascii="Calibri" w:hAnsi="Calibri" w:cs="Calibri"/>
        </w:rPr>
        <w:t xml:space="preserve"> favorable to their interests</w:t>
      </w:r>
      <w:r w:rsidRPr="001F76CD">
        <w:rPr>
          <w:rFonts w:ascii="Calibri" w:hAnsi="Calibri" w:cs="Calibri"/>
        </w:rPr>
        <w:t>. The United Nations Working Group on the Use of Mercenaries recently examined this phenomenon</w:t>
      </w:r>
      <w:r w:rsidR="007F74E7" w:rsidRPr="001F76CD">
        <w:rPr>
          <w:rFonts w:ascii="Calibri" w:hAnsi="Calibri" w:cs="Calibri"/>
        </w:rPr>
        <w:t xml:space="preserve">, </w:t>
      </w:r>
      <w:proofErr w:type="gramStart"/>
      <w:r w:rsidR="007F74E7" w:rsidRPr="001F76CD">
        <w:rPr>
          <w:rFonts w:ascii="Calibri" w:hAnsi="Calibri" w:cs="Calibri"/>
        </w:rPr>
        <w:t xml:space="preserve">concluding </w:t>
      </w:r>
      <w:r w:rsidR="007F74E7" w:rsidRPr="001F76CD">
        <w:rPr>
          <w:rFonts w:ascii="Calibri" w:hAnsi="Calibri" w:cs="Calibri"/>
        </w:rPr>
        <w:lastRenderedPageBreak/>
        <w:t>that</w:t>
      </w:r>
      <w:proofErr w:type="gramEnd"/>
      <w:r w:rsidR="007F74E7" w:rsidRPr="001F76CD">
        <w:rPr>
          <w:rFonts w:ascii="Calibri" w:hAnsi="Calibri" w:cs="Calibri"/>
        </w:rPr>
        <w:t xml:space="preserve"> “t</w:t>
      </w:r>
      <w:r w:rsidRPr="001F76CD">
        <w:rPr>
          <w:rFonts w:ascii="Calibri" w:hAnsi="Calibri" w:cs="Calibri"/>
        </w:rPr>
        <w:t>he considerable and growing corporate involvement in this sector has led to a commodification of immigration and border management services, with such services being seen primarily as economic, profit-making activities, rather than as an essential function of the state.”</w:t>
      </w:r>
      <w:r w:rsidRPr="001F76CD">
        <w:rPr>
          <w:rFonts w:ascii="Calibri" w:hAnsi="Calibri" w:cs="Calibri"/>
          <w:vertAlign w:val="superscript"/>
        </w:rPr>
        <w:footnoteReference w:id="5"/>
      </w:r>
      <w:r w:rsidRPr="001F76CD">
        <w:rPr>
          <w:rFonts w:ascii="Calibri" w:hAnsi="Calibri" w:cs="Calibri"/>
        </w:rPr>
        <w:t xml:space="preserve"> When a company’s profits depend on the detention of human beings, there is a clear risk that these companies will seek to affect public policy in order to expand detention.</w:t>
      </w:r>
    </w:p>
    <w:p w14:paraId="00000011" w14:textId="77777777" w:rsidR="005B7121" w:rsidRPr="001F76CD" w:rsidRDefault="005B7121" w:rsidP="003F6121">
      <w:pPr>
        <w:spacing w:line="240" w:lineRule="auto"/>
        <w:jc w:val="both"/>
        <w:rPr>
          <w:rFonts w:ascii="Calibri" w:hAnsi="Calibri" w:cs="Calibri"/>
        </w:rPr>
      </w:pPr>
    </w:p>
    <w:p w14:paraId="00000012" w14:textId="77777777" w:rsidR="005B7121" w:rsidRPr="007D1283" w:rsidRDefault="007F2D2D" w:rsidP="003F6121">
      <w:pPr>
        <w:spacing w:line="240" w:lineRule="auto"/>
        <w:jc w:val="both"/>
        <w:rPr>
          <w:rFonts w:ascii="Calibri" w:hAnsi="Calibri" w:cs="Calibri"/>
          <w:b/>
          <w:i/>
        </w:rPr>
      </w:pPr>
      <w:r w:rsidRPr="007D1283">
        <w:rPr>
          <w:rFonts w:ascii="Calibri" w:hAnsi="Calibri" w:cs="Calibri"/>
          <w:b/>
          <w:i/>
        </w:rPr>
        <w:t xml:space="preserve">The Revolving Door </w:t>
      </w:r>
      <w:proofErr w:type="gramStart"/>
      <w:r w:rsidRPr="007D1283">
        <w:rPr>
          <w:rFonts w:ascii="Calibri" w:hAnsi="Calibri" w:cs="Calibri"/>
          <w:b/>
          <w:i/>
        </w:rPr>
        <w:t>Between</w:t>
      </w:r>
      <w:proofErr w:type="gramEnd"/>
      <w:r w:rsidRPr="007D1283">
        <w:rPr>
          <w:rFonts w:ascii="Calibri" w:hAnsi="Calibri" w:cs="Calibri"/>
          <w:b/>
          <w:i/>
        </w:rPr>
        <w:t xml:space="preserve"> Government and Industry</w:t>
      </w:r>
    </w:p>
    <w:p w14:paraId="00000013" w14:textId="77777777" w:rsidR="005B7121" w:rsidRPr="001F76CD" w:rsidRDefault="005B7121" w:rsidP="003F6121">
      <w:pPr>
        <w:spacing w:line="240" w:lineRule="auto"/>
        <w:jc w:val="both"/>
        <w:rPr>
          <w:rFonts w:ascii="Calibri" w:hAnsi="Calibri" w:cs="Calibri"/>
        </w:rPr>
      </w:pPr>
    </w:p>
    <w:p w14:paraId="00000014" w14:textId="77703B23" w:rsidR="005B7121" w:rsidRPr="001F76CD" w:rsidRDefault="007F2D2D" w:rsidP="003F6121">
      <w:pPr>
        <w:spacing w:line="240" w:lineRule="auto"/>
        <w:jc w:val="both"/>
        <w:rPr>
          <w:rFonts w:ascii="Calibri" w:hAnsi="Calibri" w:cs="Calibri"/>
        </w:rPr>
      </w:pPr>
      <w:r w:rsidRPr="001F76CD">
        <w:rPr>
          <w:rFonts w:ascii="Calibri" w:hAnsi="Calibri" w:cs="Calibri"/>
        </w:rPr>
        <w:t xml:space="preserve">High-level government officials often move to leadership positions at private companies and back, creating an environment </w:t>
      </w:r>
      <w:r w:rsidR="00474861" w:rsidRPr="001F76CD">
        <w:rPr>
          <w:rFonts w:ascii="Calibri" w:hAnsi="Calibri" w:cs="Calibri"/>
        </w:rPr>
        <w:t xml:space="preserve">rife </w:t>
      </w:r>
      <w:r w:rsidRPr="001F76CD">
        <w:rPr>
          <w:rFonts w:ascii="Calibri" w:hAnsi="Calibri" w:cs="Calibri"/>
        </w:rPr>
        <w:t>with potential conflicts of interest.</w:t>
      </w:r>
      <w:r w:rsidRPr="001F76CD">
        <w:rPr>
          <w:rFonts w:ascii="Calibri" w:hAnsi="Calibri" w:cs="Calibri"/>
          <w:vertAlign w:val="superscript"/>
        </w:rPr>
        <w:footnoteReference w:id="6"/>
      </w:r>
      <w:r w:rsidRPr="001F76CD">
        <w:rPr>
          <w:rFonts w:ascii="Calibri" w:hAnsi="Calibri" w:cs="Calibri"/>
        </w:rPr>
        <w:t xml:space="preserve"> This phenomenon </w:t>
      </w:r>
      <w:proofErr w:type="gramStart"/>
      <w:r w:rsidRPr="001F76CD">
        <w:rPr>
          <w:rFonts w:ascii="Calibri" w:hAnsi="Calibri" w:cs="Calibri"/>
        </w:rPr>
        <w:t>is known</w:t>
      </w:r>
      <w:proofErr w:type="gramEnd"/>
      <w:r w:rsidRPr="001F76CD">
        <w:rPr>
          <w:rFonts w:ascii="Calibri" w:hAnsi="Calibri" w:cs="Calibri"/>
        </w:rPr>
        <w:t xml:space="preserve"> as the “revolving door” between government and industry.</w:t>
      </w:r>
      <w:r w:rsidRPr="001F76CD">
        <w:rPr>
          <w:rFonts w:ascii="Calibri" w:hAnsi="Calibri" w:cs="Calibri"/>
          <w:vertAlign w:val="superscript"/>
        </w:rPr>
        <w:footnoteReference w:id="7"/>
      </w:r>
      <w:r w:rsidRPr="001F76CD">
        <w:rPr>
          <w:rFonts w:ascii="Calibri" w:hAnsi="Calibri" w:cs="Calibri"/>
        </w:rPr>
        <w:t xml:space="preserve"> When a public servant moves into the private migrant detention sector and profits from policies that they promulgated, or when a corporate leader moves into government and promotes policies that benefit their former company, an observer may question their motives and impact. In an industry that earns its revenue from detaining human beings, the risk of abuse of the revolving door to the detriment of migrants’ life and liberty is particularly high.</w:t>
      </w:r>
    </w:p>
    <w:p w14:paraId="2799B736" w14:textId="30064F60" w:rsidR="00A332F4" w:rsidRPr="001F76CD" w:rsidRDefault="00A332F4" w:rsidP="003F6121">
      <w:pPr>
        <w:spacing w:line="240" w:lineRule="auto"/>
        <w:ind w:firstLine="720"/>
        <w:jc w:val="both"/>
        <w:rPr>
          <w:rFonts w:ascii="Calibri" w:hAnsi="Calibri" w:cs="Calibri"/>
        </w:rPr>
      </w:pPr>
    </w:p>
    <w:p w14:paraId="0EE6429E" w14:textId="31BFC4A4" w:rsidR="00A332F4" w:rsidRPr="001F76CD" w:rsidRDefault="00A332F4" w:rsidP="003F6121">
      <w:pPr>
        <w:spacing w:line="240" w:lineRule="auto"/>
        <w:jc w:val="both"/>
        <w:rPr>
          <w:rFonts w:ascii="Calibri" w:hAnsi="Calibri" w:cs="Calibri"/>
        </w:rPr>
      </w:pPr>
      <w:r w:rsidRPr="001F76CD">
        <w:rPr>
          <w:rFonts w:ascii="Calibri" w:hAnsi="Calibri" w:cs="Calibri"/>
        </w:rPr>
        <w:t>One illustrative example of the fraught nature of the revolving door in the migrant detention sphere involves former Secretary of Homeland Security and White House Chief of Staff John Kelly. Prior to serving in the Trump Administration, Kelly worked at DC Capital Partners (DC Capital), a private investment firm.</w:t>
      </w:r>
      <w:r w:rsidRPr="001F76CD">
        <w:rPr>
          <w:rFonts w:ascii="Calibri" w:hAnsi="Calibri" w:cs="Calibri"/>
          <w:vertAlign w:val="superscript"/>
        </w:rPr>
        <w:footnoteReference w:id="8"/>
      </w:r>
      <w:r w:rsidRPr="001F76CD">
        <w:rPr>
          <w:rFonts w:ascii="Calibri" w:hAnsi="Calibri" w:cs="Calibri"/>
        </w:rPr>
        <w:t xml:space="preserve"> After moving into government service, Kelly helped establish and oversee the “zero tolerance” immigration policy, which separated nearly 3,000 migrant children from their parents.</w:t>
      </w:r>
      <w:r w:rsidRPr="001F76CD">
        <w:rPr>
          <w:rFonts w:ascii="Calibri" w:hAnsi="Calibri" w:cs="Calibri"/>
          <w:vertAlign w:val="superscript"/>
        </w:rPr>
        <w:footnoteReference w:id="9"/>
      </w:r>
      <w:r w:rsidRPr="001F76CD">
        <w:rPr>
          <w:rFonts w:ascii="Calibri" w:hAnsi="Calibri" w:cs="Calibri"/>
        </w:rPr>
        <w:t xml:space="preserve"> During Kelly’s tenure as White House Chief of Staff, DC Capital acquired Comprehensive Health Services (CHS), a company primarily focused on providing medical services,</w:t>
      </w:r>
      <w:r w:rsidRPr="001F76CD">
        <w:rPr>
          <w:rStyle w:val="FootnoteReference"/>
          <w:rFonts w:ascii="Calibri" w:hAnsi="Calibri" w:cs="Calibri"/>
        </w:rPr>
        <w:footnoteReference w:id="10"/>
      </w:r>
      <w:r w:rsidRPr="001F76CD">
        <w:rPr>
          <w:rFonts w:ascii="Calibri" w:hAnsi="Calibri" w:cs="Calibri"/>
        </w:rPr>
        <w:t xml:space="preserve"> but which operated a large detention facility in Florida for migrant youth arriving at the U.S. border.</w:t>
      </w:r>
      <w:r w:rsidRPr="001F76CD">
        <w:rPr>
          <w:rStyle w:val="FootnoteReference"/>
          <w:rFonts w:ascii="Calibri" w:hAnsi="Calibri" w:cs="Calibri"/>
        </w:rPr>
        <w:footnoteReference w:id="11"/>
      </w:r>
      <w:r w:rsidRPr="001F76CD">
        <w:rPr>
          <w:rFonts w:ascii="Calibri" w:hAnsi="Calibri" w:cs="Calibri"/>
        </w:rPr>
        <w:t xml:space="preserve"> After its acquisition by DC Capital, and still during Kelly’s government service, CHS received $272 million in government contracts for its operation of the Florida child migrant detention facility.</w:t>
      </w:r>
      <w:r w:rsidRPr="001F76CD">
        <w:rPr>
          <w:rStyle w:val="FootnoteReference"/>
          <w:rFonts w:ascii="Calibri" w:hAnsi="Calibri" w:cs="Calibri"/>
        </w:rPr>
        <w:footnoteReference w:id="12"/>
      </w:r>
      <w:r w:rsidR="00D06330">
        <w:rPr>
          <w:rFonts w:ascii="Calibri" w:hAnsi="Calibri" w:cs="Calibri"/>
        </w:rPr>
        <w:t xml:space="preserve"> </w:t>
      </w:r>
      <w:r w:rsidRPr="001F76CD">
        <w:rPr>
          <w:rFonts w:ascii="Calibri" w:hAnsi="Calibri" w:cs="Calibri"/>
        </w:rPr>
        <w:t xml:space="preserve">Notably, CHS was the only </w:t>
      </w:r>
      <w:r w:rsidRPr="001F76CD">
        <w:rPr>
          <w:rFonts w:ascii="Calibri" w:hAnsi="Calibri" w:cs="Calibri"/>
        </w:rPr>
        <w:lastRenderedPageBreak/>
        <w:t>for-profit company to house migrant children separated from their families during the zero tolerance policy.</w:t>
      </w:r>
      <w:r w:rsidRPr="001F76CD">
        <w:rPr>
          <w:rFonts w:ascii="Calibri" w:hAnsi="Calibri" w:cs="Calibri"/>
          <w:vertAlign w:val="superscript"/>
        </w:rPr>
        <w:footnoteReference w:id="13"/>
      </w:r>
    </w:p>
    <w:p w14:paraId="32964FF0" w14:textId="77777777" w:rsidR="00A332F4" w:rsidRPr="001F76CD" w:rsidRDefault="00A332F4" w:rsidP="003F6121">
      <w:pPr>
        <w:spacing w:line="240" w:lineRule="auto"/>
        <w:ind w:firstLine="720"/>
        <w:jc w:val="both"/>
        <w:rPr>
          <w:rFonts w:ascii="Calibri" w:hAnsi="Calibri" w:cs="Calibri"/>
        </w:rPr>
      </w:pPr>
    </w:p>
    <w:p w14:paraId="4B8567EE" w14:textId="3FEF615B" w:rsidR="00A332F4" w:rsidRPr="001F76CD" w:rsidRDefault="00A332F4" w:rsidP="003F6121">
      <w:pPr>
        <w:spacing w:line="240" w:lineRule="auto"/>
        <w:jc w:val="both"/>
        <w:rPr>
          <w:rFonts w:ascii="Calibri" w:hAnsi="Calibri" w:cs="Calibri"/>
        </w:rPr>
      </w:pPr>
      <w:r w:rsidRPr="001F76CD">
        <w:rPr>
          <w:rFonts w:ascii="Calibri" w:hAnsi="Calibri" w:cs="Calibri"/>
        </w:rPr>
        <w:t>In April 2019, CHS received an additional $273 million government contract to continue running the Florida detention facility</w:t>
      </w:r>
      <w:r w:rsidR="008C6839" w:rsidRPr="001F76CD">
        <w:rPr>
          <w:rFonts w:ascii="Calibri" w:hAnsi="Calibri" w:cs="Calibri"/>
        </w:rPr>
        <w:t>.</w:t>
      </w:r>
      <w:r w:rsidRPr="001F76CD">
        <w:rPr>
          <w:rFonts w:ascii="Calibri" w:hAnsi="Calibri" w:cs="Calibri"/>
          <w:vertAlign w:val="superscript"/>
        </w:rPr>
        <w:footnoteReference w:id="14"/>
      </w:r>
      <w:r w:rsidRPr="001F76CD">
        <w:rPr>
          <w:rFonts w:ascii="Calibri" w:hAnsi="Calibri" w:cs="Calibri"/>
        </w:rPr>
        <w:t xml:space="preserve"> By May 2019 (and possibly earlier), just months after stepping down from his position in the Trump administration, Kelly had joined the board of </w:t>
      </w:r>
      <w:proofErr w:type="spellStart"/>
      <w:r w:rsidRPr="001F76CD">
        <w:rPr>
          <w:rFonts w:ascii="Calibri" w:hAnsi="Calibri" w:cs="Calibri"/>
        </w:rPr>
        <w:t>Caliburn</w:t>
      </w:r>
      <w:proofErr w:type="spellEnd"/>
      <w:r w:rsidRPr="001F76CD">
        <w:rPr>
          <w:rFonts w:ascii="Calibri" w:hAnsi="Calibri" w:cs="Calibri"/>
        </w:rPr>
        <w:t>,</w:t>
      </w:r>
      <w:r w:rsidRPr="001F76CD">
        <w:rPr>
          <w:rFonts w:ascii="Calibri" w:hAnsi="Calibri" w:cs="Calibri"/>
          <w:vertAlign w:val="superscript"/>
        </w:rPr>
        <w:footnoteReference w:id="15"/>
      </w:r>
      <w:r w:rsidRPr="001F76CD">
        <w:rPr>
          <w:rFonts w:ascii="Calibri" w:hAnsi="Calibri" w:cs="Calibri"/>
        </w:rPr>
        <w:t xml:space="preserve"> a company formed in 2018 by DC Capital Partners as the parent company of CHS.</w:t>
      </w:r>
      <w:r w:rsidRPr="001F76CD">
        <w:rPr>
          <w:rStyle w:val="FootnoteReference"/>
          <w:rFonts w:ascii="Calibri" w:hAnsi="Calibri" w:cs="Calibri"/>
        </w:rPr>
        <w:footnoteReference w:id="16"/>
      </w:r>
      <w:r w:rsidRPr="001F76CD">
        <w:rPr>
          <w:rFonts w:ascii="Calibri" w:hAnsi="Calibri" w:cs="Calibri"/>
        </w:rPr>
        <w:t xml:space="preserve"> With Kelly on </w:t>
      </w:r>
      <w:proofErr w:type="spellStart"/>
      <w:r w:rsidRPr="001F76CD">
        <w:rPr>
          <w:rFonts w:ascii="Calibri" w:hAnsi="Calibri" w:cs="Calibri"/>
        </w:rPr>
        <w:t>Caliburn’s</w:t>
      </w:r>
      <w:proofErr w:type="spellEnd"/>
      <w:r w:rsidRPr="001F76CD">
        <w:rPr>
          <w:rFonts w:ascii="Calibri" w:hAnsi="Calibri" w:cs="Calibri"/>
        </w:rPr>
        <w:t xml:space="preserve"> board, CHS received contracts to </w:t>
      </w:r>
      <w:r w:rsidR="00117913">
        <w:rPr>
          <w:rFonts w:ascii="Calibri" w:hAnsi="Calibri" w:cs="Calibri"/>
        </w:rPr>
        <w:t xml:space="preserve">operate </w:t>
      </w:r>
      <w:r w:rsidRPr="001F76CD">
        <w:rPr>
          <w:rFonts w:ascii="Calibri" w:hAnsi="Calibri" w:cs="Calibri"/>
        </w:rPr>
        <w:t>new child detention facilities,</w:t>
      </w:r>
      <w:r w:rsidRPr="001F76CD">
        <w:rPr>
          <w:rStyle w:val="FootnoteReference"/>
          <w:rFonts w:ascii="Calibri" w:hAnsi="Calibri" w:cs="Calibri"/>
        </w:rPr>
        <w:footnoteReference w:id="17"/>
      </w:r>
      <w:r w:rsidRPr="001F76CD">
        <w:rPr>
          <w:rFonts w:ascii="Calibri" w:hAnsi="Calibri" w:cs="Calibri"/>
        </w:rPr>
        <w:t xml:space="preserve"> including one in Texas that opened in September 2020.</w:t>
      </w:r>
      <w:r w:rsidRPr="001F76CD">
        <w:rPr>
          <w:rStyle w:val="FootnoteReference"/>
          <w:rFonts w:ascii="Calibri" w:hAnsi="Calibri" w:cs="Calibri"/>
        </w:rPr>
        <w:footnoteReference w:id="18"/>
      </w:r>
      <w:r w:rsidRPr="001F76CD">
        <w:rPr>
          <w:rFonts w:ascii="Calibri" w:hAnsi="Calibri" w:cs="Calibri"/>
        </w:rPr>
        <w:t xml:space="preserve"> In addition to the financial benefits to CHS and </w:t>
      </w:r>
      <w:proofErr w:type="spellStart"/>
      <w:r w:rsidRPr="001F76CD">
        <w:rPr>
          <w:rFonts w:ascii="Calibri" w:hAnsi="Calibri" w:cs="Calibri"/>
        </w:rPr>
        <w:t>Caliburn</w:t>
      </w:r>
      <w:proofErr w:type="spellEnd"/>
      <w:r w:rsidRPr="001F76CD">
        <w:rPr>
          <w:rFonts w:ascii="Calibri" w:hAnsi="Calibri" w:cs="Calibri"/>
        </w:rPr>
        <w:t xml:space="preserve"> from these contracts, </w:t>
      </w:r>
      <w:r w:rsidR="008C6839" w:rsidRPr="001F76CD">
        <w:rPr>
          <w:rFonts w:ascii="Calibri" w:hAnsi="Calibri" w:cs="Calibri"/>
        </w:rPr>
        <w:t>Kelly himself appears to have profited</w:t>
      </w:r>
      <w:r w:rsidR="0022236C">
        <w:rPr>
          <w:rFonts w:ascii="Calibri" w:hAnsi="Calibri" w:cs="Calibri"/>
        </w:rPr>
        <w:t xml:space="preserve"> from the hardline immigration policies he spearheaded while in government, </w:t>
      </w:r>
      <w:r w:rsidR="00CA6893">
        <w:rPr>
          <w:rFonts w:ascii="Calibri" w:hAnsi="Calibri" w:cs="Calibri"/>
        </w:rPr>
        <w:t>since “</w:t>
      </w:r>
      <w:proofErr w:type="spellStart"/>
      <w:r w:rsidR="00CA6893">
        <w:rPr>
          <w:rFonts w:ascii="Calibri" w:hAnsi="Calibri" w:cs="Calibri"/>
        </w:rPr>
        <w:t>Caliburn’s</w:t>
      </w:r>
      <w:proofErr w:type="spellEnd"/>
      <w:r w:rsidR="00CA6893">
        <w:rPr>
          <w:rFonts w:ascii="Calibri" w:hAnsi="Calibri" w:cs="Calibri"/>
        </w:rPr>
        <w:t xml:space="preserve"> compensation policy for board members appears to indicate that </w:t>
      </w:r>
      <w:r w:rsidR="0022236C">
        <w:rPr>
          <w:rFonts w:ascii="Calibri" w:hAnsi="Calibri" w:cs="Calibri"/>
        </w:rPr>
        <w:t>[</w:t>
      </w:r>
      <w:r w:rsidR="00CA6893">
        <w:rPr>
          <w:rFonts w:ascii="Calibri" w:hAnsi="Calibri" w:cs="Calibri"/>
        </w:rPr>
        <w:t>board members rece</w:t>
      </w:r>
      <w:r w:rsidR="0022236C">
        <w:rPr>
          <w:rFonts w:ascii="Calibri" w:hAnsi="Calibri" w:cs="Calibri"/>
        </w:rPr>
        <w:t>ive] ‘an annual cash retainer of $100,000.’”</w:t>
      </w:r>
      <w:r w:rsidRPr="001F76CD">
        <w:rPr>
          <w:rFonts w:ascii="Calibri" w:hAnsi="Calibri" w:cs="Calibri"/>
          <w:vertAlign w:val="superscript"/>
        </w:rPr>
        <w:footnoteReference w:id="19"/>
      </w:r>
      <w:r w:rsidRPr="001F76CD">
        <w:rPr>
          <w:rFonts w:ascii="Calibri" w:hAnsi="Calibri" w:cs="Calibri"/>
        </w:rPr>
        <w:t xml:space="preserve"> </w:t>
      </w:r>
      <w:r w:rsidR="0022236C">
        <w:rPr>
          <w:rFonts w:ascii="Calibri" w:hAnsi="Calibri" w:cs="Calibri"/>
        </w:rPr>
        <w:t xml:space="preserve">One U.S. </w:t>
      </w:r>
      <w:r w:rsidRPr="001F76CD">
        <w:rPr>
          <w:rFonts w:ascii="Calibri" w:hAnsi="Calibri" w:cs="Calibri"/>
        </w:rPr>
        <w:t>Senator described Kelly’s move from government s</w:t>
      </w:r>
      <w:r w:rsidR="008C6839" w:rsidRPr="001F76CD">
        <w:rPr>
          <w:rFonts w:ascii="Calibri" w:hAnsi="Calibri" w:cs="Calibri"/>
        </w:rPr>
        <w:t xml:space="preserve">ervice to the </w:t>
      </w:r>
      <w:proofErr w:type="spellStart"/>
      <w:r w:rsidR="008C6839" w:rsidRPr="001F76CD">
        <w:rPr>
          <w:rFonts w:ascii="Calibri" w:hAnsi="Calibri" w:cs="Calibri"/>
        </w:rPr>
        <w:t>Caliburn</w:t>
      </w:r>
      <w:proofErr w:type="spellEnd"/>
      <w:r w:rsidR="008C6839" w:rsidRPr="001F76CD">
        <w:rPr>
          <w:rFonts w:ascii="Calibri" w:hAnsi="Calibri" w:cs="Calibri"/>
        </w:rPr>
        <w:t xml:space="preserve"> board as</w:t>
      </w:r>
      <w:r w:rsidRPr="001F76CD">
        <w:rPr>
          <w:rFonts w:ascii="Calibri" w:hAnsi="Calibri" w:cs="Calibri"/>
        </w:rPr>
        <w:t xml:space="preserve"> “corruption at its absolute worst.”</w:t>
      </w:r>
      <w:r w:rsidRPr="001F76CD">
        <w:rPr>
          <w:rStyle w:val="FootnoteReference"/>
          <w:rFonts w:ascii="Calibri" w:hAnsi="Calibri" w:cs="Calibri"/>
        </w:rPr>
        <w:footnoteReference w:id="20"/>
      </w:r>
    </w:p>
    <w:p w14:paraId="00000019" w14:textId="77777777" w:rsidR="005B7121" w:rsidRPr="001F76CD" w:rsidRDefault="005B7121" w:rsidP="003F6121">
      <w:pPr>
        <w:spacing w:line="240" w:lineRule="auto"/>
        <w:jc w:val="both"/>
        <w:rPr>
          <w:rFonts w:ascii="Calibri" w:hAnsi="Calibri" w:cs="Calibri"/>
        </w:rPr>
      </w:pPr>
    </w:p>
    <w:p w14:paraId="0000001A" w14:textId="0595B5BD" w:rsidR="005B7121" w:rsidRPr="001F76CD" w:rsidRDefault="007F2D2D" w:rsidP="003F6121">
      <w:pPr>
        <w:spacing w:line="240" w:lineRule="auto"/>
        <w:jc w:val="both"/>
        <w:rPr>
          <w:rFonts w:ascii="Calibri" w:hAnsi="Calibri" w:cs="Calibri"/>
        </w:rPr>
      </w:pPr>
      <w:r w:rsidRPr="001F76CD">
        <w:rPr>
          <w:rFonts w:ascii="Calibri" w:hAnsi="Calibri" w:cs="Calibri"/>
        </w:rPr>
        <w:t xml:space="preserve">The case of John Kelly is not an anomaly. Among other examples of the revolving door, Scott </w:t>
      </w:r>
      <w:proofErr w:type="spellStart"/>
      <w:r w:rsidRPr="001F76CD">
        <w:rPr>
          <w:rFonts w:ascii="Calibri" w:hAnsi="Calibri" w:cs="Calibri"/>
        </w:rPr>
        <w:t>Sutterfield</w:t>
      </w:r>
      <w:proofErr w:type="spellEnd"/>
      <w:r w:rsidRPr="001F76CD">
        <w:rPr>
          <w:rFonts w:ascii="Calibri" w:hAnsi="Calibri" w:cs="Calibri"/>
        </w:rPr>
        <w:t>, the former head of the United States Immigration and Customs Enforcement (ICE</w:t>
      </w:r>
      <w:r w:rsidR="00117913">
        <w:rPr>
          <w:rFonts w:ascii="Calibri" w:hAnsi="Calibri" w:cs="Calibri"/>
        </w:rPr>
        <w:t>)</w:t>
      </w:r>
      <w:r w:rsidRPr="001F76CD">
        <w:rPr>
          <w:rFonts w:ascii="Calibri" w:hAnsi="Calibri" w:cs="Calibri"/>
        </w:rPr>
        <w:t xml:space="preserve"> New Orleans field office, which coordinated migrant detention and removal operations throughout much of the American South, now works as a development exec</w:t>
      </w:r>
      <w:r w:rsidR="00117913">
        <w:rPr>
          <w:rFonts w:ascii="Calibri" w:hAnsi="Calibri" w:cs="Calibri"/>
        </w:rPr>
        <w:t>utive for LaSalle Corrections (</w:t>
      </w:r>
      <w:r w:rsidRPr="001F76CD">
        <w:rPr>
          <w:rFonts w:ascii="Calibri" w:hAnsi="Calibri" w:cs="Calibri"/>
        </w:rPr>
        <w:t>LaSalle).</w:t>
      </w:r>
      <w:r w:rsidRPr="001F76CD">
        <w:rPr>
          <w:rFonts w:ascii="Calibri" w:hAnsi="Calibri" w:cs="Calibri"/>
          <w:vertAlign w:val="superscript"/>
        </w:rPr>
        <w:footnoteReference w:id="21"/>
      </w:r>
      <w:r w:rsidRPr="001F76CD">
        <w:rPr>
          <w:rFonts w:ascii="Calibri" w:hAnsi="Calibri" w:cs="Calibri"/>
        </w:rPr>
        <w:t xml:space="preserve"> A Congressional report </w:t>
      </w:r>
      <w:proofErr w:type="gramStart"/>
      <w:r w:rsidRPr="001F76CD">
        <w:rPr>
          <w:rFonts w:ascii="Calibri" w:hAnsi="Calibri" w:cs="Calibri"/>
        </w:rPr>
        <w:t>noted that</w:t>
      </w:r>
      <w:proofErr w:type="gramEnd"/>
      <w:r w:rsidRPr="001F76CD">
        <w:rPr>
          <w:rFonts w:ascii="Calibri" w:hAnsi="Calibri" w:cs="Calibri"/>
        </w:rPr>
        <w:t xml:space="preserve"> “</w:t>
      </w:r>
      <w:proofErr w:type="spellStart"/>
      <w:r w:rsidRPr="001F76CD">
        <w:rPr>
          <w:rFonts w:ascii="Calibri" w:hAnsi="Calibri" w:cs="Calibri"/>
        </w:rPr>
        <w:t>Sutterfield</w:t>
      </w:r>
      <w:proofErr w:type="spellEnd"/>
      <w:r w:rsidRPr="001F76CD">
        <w:rPr>
          <w:rFonts w:ascii="Calibri" w:hAnsi="Calibri" w:cs="Calibri"/>
        </w:rPr>
        <w:t xml:space="preserve"> -- while at ICE -- may have been involved in decisions regarding detention of asylum seekers in the region while he was in negotiations for post-government employment with LaSalle.”</w:t>
      </w:r>
      <w:r w:rsidRPr="001F76CD">
        <w:rPr>
          <w:rFonts w:ascii="Calibri" w:hAnsi="Calibri" w:cs="Calibri"/>
          <w:vertAlign w:val="superscript"/>
        </w:rPr>
        <w:footnoteReference w:id="22"/>
      </w:r>
      <w:r w:rsidRPr="001F76CD">
        <w:rPr>
          <w:rFonts w:ascii="Calibri" w:hAnsi="Calibri" w:cs="Calibri"/>
        </w:rPr>
        <w:t xml:space="preserve"> Additionally, the former head of ICE, Julie M. Wood, sits on the board</w:t>
      </w:r>
      <w:r w:rsidR="00117913">
        <w:rPr>
          <w:rFonts w:ascii="Calibri" w:hAnsi="Calibri" w:cs="Calibri"/>
        </w:rPr>
        <w:t xml:space="preserve"> of GEO Group (GEO</w:t>
      </w:r>
      <w:r w:rsidRPr="001F76CD">
        <w:rPr>
          <w:rFonts w:ascii="Calibri" w:hAnsi="Calibri" w:cs="Calibri"/>
        </w:rPr>
        <w:t>),</w:t>
      </w:r>
      <w:r w:rsidR="008C67A3" w:rsidRPr="001F76CD">
        <w:rPr>
          <w:rFonts w:ascii="Calibri" w:hAnsi="Calibri" w:cs="Calibri"/>
          <w:vertAlign w:val="superscript"/>
        </w:rPr>
        <w:footnoteReference w:id="23"/>
      </w:r>
      <w:r w:rsidRPr="001F76CD">
        <w:rPr>
          <w:rFonts w:ascii="Calibri" w:hAnsi="Calibri" w:cs="Calibri"/>
        </w:rPr>
        <w:t xml:space="preserve"> </w:t>
      </w:r>
      <w:r w:rsidR="006527F8" w:rsidRPr="001F76CD">
        <w:rPr>
          <w:rFonts w:ascii="Calibri" w:hAnsi="Calibri" w:cs="Calibri"/>
        </w:rPr>
        <w:t xml:space="preserve">one of </w:t>
      </w:r>
      <w:r w:rsidRPr="001F76CD">
        <w:rPr>
          <w:rFonts w:ascii="Calibri" w:hAnsi="Calibri" w:cs="Calibri"/>
        </w:rPr>
        <w:t>the largest migrant detention compan</w:t>
      </w:r>
      <w:r w:rsidR="006527F8" w:rsidRPr="001F76CD">
        <w:rPr>
          <w:rFonts w:ascii="Calibri" w:hAnsi="Calibri" w:cs="Calibri"/>
        </w:rPr>
        <w:t>ies</w:t>
      </w:r>
      <w:r w:rsidRPr="001F76CD">
        <w:rPr>
          <w:rFonts w:ascii="Calibri" w:hAnsi="Calibri" w:cs="Calibri"/>
        </w:rPr>
        <w:t xml:space="preserve"> in the United States. </w:t>
      </w:r>
    </w:p>
    <w:p w14:paraId="0000001B" w14:textId="3CDD4486" w:rsidR="005B7121" w:rsidRPr="001F76CD" w:rsidRDefault="005B7121" w:rsidP="003F6121">
      <w:pPr>
        <w:spacing w:line="240" w:lineRule="auto"/>
        <w:ind w:firstLine="720"/>
        <w:jc w:val="both"/>
        <w:rPr>
          <w:rFonts w:ascii="Calibri" w:hAnsi="Calibri" w:cs="Calibri"/>
        </w:rPr>
      </w:pPr>
    </w:p>
    <w:p w14:paraId="0ACA2216" w14:textId="5E479B3C" w:rsidR="004A5146" w:rsidRDefault="007F2D2D" w:rsidP="003F6121">
      <w:pPr>
        <w:spacing w:line="240" w:lineRule="auto"/>
        <w:jc w:val="both"/>
        <w:rPr>
          <w:rFonts w:ascii="Calibri" w:hAnsi="Calibri" w:cs="Calibri"/>
          <w:b/>
          <w:i/>
        </w:rPr>
      </w:pPr>
      <w:r w:rsidRPr="001F76CD">
        <w:rPr>
          <w:rFonts w:ascii="Calibri" w:hAnsi="Calibri" w:cs="Calibri"/>
        </w:rPr>
        <w:lastRenderedPageBreak/>
        <w:t xml:space="preserve">The revolving door between government and industry creates an environment in which government figures and corporate executives face potentially insurmountable conflicts of interest, and reflects one way in which private detention </w:t>
      </w:r>
      <w:r w:rsidR="00880E63" w:rsidRPr="001F76CD">
        <w:rPr>
          <w:rFonts w:ascii="Calibri" w:hAnsi="Calibri" w:cs="Calibri"/>
        </w:rPr>
        <w:t>companies</w:t>
      </w:r>
      <w:r w:rsidRPr="001F76CD">
        <w:rPr>
          <w:rFonts w:ascii="Calibri" w:hAnsi="Calibri" w:cs="Calibri"/>
        </w:rPr>
        <w:t xml:space="preserve"> may influence public policy in favor of increased detention.</w:t>
      </w:r>
    </w:p>
    <w:p w14:paraId="6E87CCE0" w14:textId="77777777" w:rsidR="004A5146" w:rsidRDefault="004A5146" w:rsidP="003F6121">
      <w:pPr>
        <w:spacing w:line="240" w:lineRule="auto"/>
        <w:jc w:val="both"/>
        <w:rPr>
          <w:rFonts w:ascii="Calibri" w:hAnsi="Calibri" w:cs="Calibri"/>
          <w:b/>
          <w:i/>
        </w:rPr>
      </w:pPr>
    </w:p>
    <w:p w14:paraId="0000001E" w14:textId="21A2684B" w:rsidR="005B7121" w:rsidRPr="007D1283" w:rsidRDefault="007F2D2D" w:rsidP="003F6121">
      <w:pPr>
        <w:spacing w:line="240" w:lineRule="auto"/>
        <w:jc w:val="both"/>
        <w:rPr>
          <w:rFonts w:ascii="Calibri" w:hAnsi="Calibri" w:cs="Calibri"/>
          <w:b/>
          <w:i/>
        </w:rPr>
      </w:pPr>
      <w:r w:rsidRPr="007D1283">
        <w:rPr>
          <w:rFonts w:ascii="Calibri" w:hAnsi="Calibri" w:cs="Calibri"/>
          <w:b/>
          <w:i/>
        </w:rPr>
        <w:t>Campaign Donations and Patronage of Trump Properties</w:t>
      </w:r>
    </w:p>
    <w:p w14:paraId="0000001F" w14:textId="77777777" w:rsidR="005B7121" w:rsidRPr="001F76CD" w:rsidRDefault="005B7121" w:rsidP="003F6121">
      <w:pPr>
        <w:spacing w:line="240" w:lineRule="auto"/>
        <w:jc w:val="both"/>
        <w:rPr>
          <w:rFonts w:ascii="Calibri" w:hAnsi="Calibri" w:cs="Calibri"/>
          <w:b/>
        </w:rPr>
      </w:pPr>
    </w:p>
    <w:p w14:paraId="00000020" w14:textId="68C59FDE" w:rsidR="005B7121" w:rsidRPr="001F76CD" w:rsidRDefault="007F2D2D" w:rsidP="003F6121">
      <w:pPr>
        <w:spacing w:line="240" w:lineRule="auto"/>
        <w:jc w:val="both"/>
        <w:rPr>
          <w:rFonts w:ascii="Calibri" w:hAnsi="Calibri" w:cs="Calibri"/>
        </w:rPr>
      </w:pPr>
      <w:r w:rsidRPr="001F76CD">
        <w:rPr>
          <w:rFonts w:ascii="Calibri" w:hAnsi="Calibri" w:cs="Calibri"/>
        </w:rPr>
        <w:t xml:space="preserve">Private migrant detention companies have increasingly donated large quantities </w:t>
      </w:r>
      <w:r w:rsidR="001F76CD">
        <w:rPr>
          <w:rFonts w:ascii="Calibri" w:hAnsi="Calibri" w:cs="Calibri"/>
        </w:rPr>
        <w:t>of money to political campaigns</w:t>
      </w:r>
      <w:r w:rsidRPr="001F76CD">
        <w:rPr>
          <w:rFonts w:ascii="Calibri" w:hAnsi="Calibri" w:cs="Calibri"/>
        </w:rPr>
        <w:t xml:space="preserve"> and </w:t>
      </w:r>
      <w:proofErr w:type="gramStart"/>
      <w:r w:rsidR="007F31CB" w:rsidRPr="001F76CD">
        <w:rPr>
          <w:rFonts w:ascii="Calibri" w:hAnsi="Calibri" w:cs="Calibri"/>
        </w:rPr>
        <w:t xml:space="preserve">have </w:t>
      </w:r>
      <w:r w:rsidRPr="001F76CD">
        <w:rPr>
          <w:rFonts w:ascii="Calibri" w:hAnsi="Calibri" w:cs="Calibri"/>
        </w:rPr>
        <w:t>also</w:t>
      </w:r>
      <w:proofErr w:type="gramEnd"/>
      <w:r w:rsidRPr="001F76CD">
        <w:rPr>
          <w:rFonts w:ascii="Calibri" w:hAnsi="Calibri" w:cs="Calibri"/>
        </w:rPr>
        <w:t xml:space="preserve"> spent money at </w:t>
      </w:r>
      <w:r w:rsidR="00981A5E" w:rsidRPr="001F76CD">
        <w:rPr>
          <w:rFonts w:ascii="Calibri" w:hAnsi="Calibri" w:cs="Calibri"/>
        </w:rPr>
        <w:t xml:space="preserve">businesses </w:t>
      </w:r>
      <w:r w:rsidRPr="001F76CD">
        <w:rPr>
          <w:rFonts w:ascii="Calibri" w:hAnsi="Calibri" w:cs="Calibri"/>
        </w:rPr>
        <w:t xml:space="preserve">owned by the U.S. President. At best, these donations and expenditures </w:t>
      </w:r>
      <w:proofErr w:type="gramStart"/>
      <w:r w:rsidRPr="001F76CD">
        <w:rPr>
          <w:rFonts w:ascii="Calibri" w:hAnsi="Calibri" w:cs="Calibri"/>
        </w:rPr>
        <w:t>may be viewed</w:t>
      </w:r>
      <w:proofErr w:type="gramEnd"/>
      <w:r w:rsidRPr="001F76CD">
        <w:rPr>
          <w:rFonts w:ascii="Calibri" w:hAnsi="Calibri" w:cs="Calibri"/>
        </w:rPr>
        <w:t xml:space="preserve"> as attempts to support candidates who espouse pro-detention policies; at worst, they may be viewed as attempts to directly curry favor with those </w:t>
      </w:r>
      <w:r w:rsidR="00981A5E" w:rsidRPr="001F76CD">
        <w:rPr>
          <w:rFonts w:ascii="Calibri" w:hAnsi="Calibri" w:cs="Calibri"/>
        </w:rPr>
        <w:t xml:space="preserve">in </w:t>
      </w:r>
      <w:r w:rsidRPr="001F76CD">
        <w:rPr>
          <w:rFonts w:ascii="Calibri" w:hAnsi="Calibri" w:cs="Calibri"/>
        </w:rPr>
        <w:t xml:space="preserve">the highest echelons of government. </w:t>
      </w:r>
      <w:proofErr w:type="gramStart"/>
      <w:r w:rsidRPr="001F76CD">
        <w:rPr>
          <w:rFonts w:ascii="Calibri" w:hAnsi="Calibri" w:cs="Calibri"/>
        </w:rPr>
        <w:t>Either way</w:t>
      </w:r>
      <w:proofErr w:type="gramEnd"/>
      <w:r w:rsidRPr="001F76CD">
        <w:rPr>
          <w:rFonts w:ascii="Calibri" w:hAnsi="Calibri" w:cs="Calibri"/>
        </w:rPr>
        <w:t xml:space="preserve">, they reflect the vast financial resources that these companies are able to mobilize to finance politicians who will support their interests and shape public policy. </w:t>
      </w:r>
    </w:p>
    <w:p w14:paraId="00000021" w14:textId="77777777" w:rsidR="005B7121" w:rsidRPr="001F76CD" w:rsidRDefault="007F2D2D" w:rsidP="003F6121">
      <w:pPr>
        <w:spacing w:line="240" w:lineRule="auto"/>
        <w:jc w:val="both"/>
        <w:rPr>
          <w:rFonts w:ascii="Calibri" w:hAnsi="Calibri" w:cs="Calibri"/>
        </w:rPr>
      </w:pPr>
      <w:r w:rsidRPr="001F76CD">
        <w:rPr>
          <w:rFonts w:ascii="Calibri" w:hAnsi="Calibri" w:cs="Calibri"/>
        </w:rPr>
        <w:tab/>
      </w:r>
    </w:p>
    <w:p w14:paraId="00000022" w14:textId="2AA944A2" w:rsidR="005B7121" w:rsidRPr="001F76CD" w:rsidRDefault="00081051" w:rsidP="003F6121">
      <w:pPr>
        <w:spacing w:line="240" w:lineRule="auto"/>
        <w:jc w:val="both"/>
        <w:rPr>
          <w:rFonts w:ascii="Calibri" w:hAnsi="Calibri" w:cs="Calibri"/>
        </w:rPr>
      </w:pPr>
      <w:r w:rsidRPr="001F76CD">
        <w:rPr>
          <w:rFonts w:ascii="Calibri" w:hAnsi="Calibri" w:cs="Calibri"/>
        </w:rPr>
        <w:t xml:space="preserve">Private detention companies have </w:t>
      </w:r>
      <w:r w:rsidR="00E40B2F" w:rsidRPr="001F76CD">
        <w:rPr>
          <w:rFonts w:ascii="Calibri" w:hAnsi="Calibri" w:cs="Calibri"/>
        </w:rPr>
        <w:t>contributed large sums of money to political candidates who support increased immigration detention.</w:t>
      </w:r>
      <w:r w:rsidRPr="001F76CD">
        <w:rPr>
          <w:rFonts w:ascii="Calibri" w:hAnsi="Calibri" w:cs="Calibri"/>
        </w:rPr>
        <w:t xml:space="preserve"> </w:t>
      </w:r>
      <w:proofErr w:type="gramStart"/>
      <w:r w:rsidR="00880E63" w:rsidRPr="001F76CD">
        <w:rPr>
          <w:rFonts w:ascii="Calibri" w:hAnsi="Calibri" w:cs="Calibri"/>
        </w:rPr>
        <w:t xml:space="preserve">The day after </w:t>
      </w:r>
      <w:r w:rsidR="007F2D2D" w:rsidRPr="001F76CD">
        <w:rPr>
          <w:rFonts w:ascii="Calibri" w:hAnsi="Calibri" w:cs="Calibri"/>
        </w:rPr>
        <w:t>President Barack Obama announced</w:t>
      </w:r>
      <w:r w:rsidR="00880E63" w:rsidRPr="001F76CD">
        <w:rPr>
          <w:rFonts w:ascii="Calibri" w:hAnsi="Calibri" w:cs="Calibri"/>
        </w:rPr>
        <w:t>, in August 2016,</w:t>
      </w:r>
      <w:r w:rsidR="007F2D2D" w:rsidRPr="001F76CD">
        <w:rPr>
          <w:rFonts w:ascii="Calibri" w:hAnsi="Calibri" w:cs="Calibri"/>
        </w:rPr>
        <w:t xml:space="preserve"> that his administration would phase out the use of private prisons</w:t>
      </w:r>
      <w:r w:rsidR="00880E63" w:rsidRPr="001F76CD">
        <w:rPr>
          <w:rFonts w:ascii="Calibri" w:hAnsi="Calibri" w:cs="Calibri"/>
        </w:rPr>
        <w:t xml:space="preserve"> for federal correctional inmates,</w:t>
      </w:r>
      <w:r w:rsidR="007F2D2D" w:rsidRPr="001F76CD">
        <w:rPr>
          <w:rFonts w:ascii="Calibri" w:hAnsi="Calibri" w:cs="Calibri"/>
          <w:vertAlign w:val="superscript"/>
        </w:rPr>
        <w:footnoteReference w:id="24"/>
      </w:r>
      <w:r w:rsidR="007F2D2D" w:rsidRPr="001F76CD">
        <w:rPr>
          <w:rFonts w:ascii="Calibri" w:hAnsi="Calibri" w:cs="Calibri"/>
        </w:rPr>
        <w:t xml:space="preserve"> a GEO subsidiary donated $100,000 to a p</w:t>
      </w:r>
      <w:r w:rsidR="00117913">
        <w:rPr>
          <w:rFonts w:ascii="Calibri" w:hAnsi="Calibri" w:cs="Calibri"/>
        </w:rPr>
        <w:t>olitical action committee (PAC</w:t>
      </w:r>
      <w:r w:rsidR="007F2D2D" w:rsidRPr="001F76CD">
        <w:rPr>
          <w:rFonts w:ascii="Calibri" w:hAnsi="Calibri" w:cs="Calibri"/>
        </w:rPr>
        <w:t xml:space="preserve">) supporting </w:t>
      </w:r>
      <w:r w:rsidR="00E40B2F" w:rsidRPr="001F76CD">
        <w:rPr>
          <w:rFonts w:ascii="Calibri" w:hAnsi="Calibri" w:cs="Calibri"/>
        </w:rPr>
        <w:t xml:space="preserve">Republican nominee </w:t>
      </w:r>
      <w:r w:rsidR="007F2D2D" w:rsidRPr="001F76CD">
        <w:rPr>
          <w:rFonts w:ascii="Calibri" w:hAnsi="Calibri" w:cs="Calibri"/>
        </w:rPr>
        <w:t>Donald Trump</w:t>
      </w:r>
      <w:r w:rsidRPr="001F76CD">
        <w:rPr>
          <w:rFonts w:ascii="Calibri" w:hAnsi="Calibri" w:cs="Calibri"/>
        </w:rPr>
        <w:t>,</w:t>
      </w:r>
      <w:r w:rsidR="00E40B2F" w:rsidRPr="001F76CD">
        <w:rPr>
          <w:rFonts w:ascii="Calibri" w:hAnsi="Calibri" w:cs="Calibri"/>
          <w:vertAlign w:val="superscript"/>
        </w:rPr>
        <w:footnoteReference w:id="25"/>
      </w:r>
      <w:r w:rsidR="00E40B2F" w:rsidRPr="001F76CD">
        <w:rPr>
          <w:rFonts w:ascii="Calibri" w:hAnsi="Calibri" w:cs="Calibri"/>
        </w:rPr>
        <w:t xml:space="preserve"> </w:t>
      </w:r>
      <w:r w:rsidRPr="001F76CD">
        <w:rPr>
          <w:rFonts w:ascii="Calibri" w:hAnsi="Calibri" w:cs="Calibri"/>
        </w:rPr>
        <w:t>who promised to expand immigration enforcement</w:t>
      </w:r>
      <w:r w:rsidR="00E40B2F" w:rsidRPr="001F76CD">
        <w:rPr>
          <w:rFonts w:ascii="Calibri" w:hAnsi="Calibri" w:cs="Calibri"/>
        </w:rPr>
        <w:t xml:space="preserve"> (and who also has sought to </w:t>
      </w:r>
      <w:r w:rsidR="008F4541" w:rsidRPr="001F76CD">
        <w:rPr>
          <w:rFonts w:ascii="Calibri" w:hAnsi="Calibri" w:cs="Calibri"/>
        </w:rPr>
        <w:t xml:space="preserve">continue </w:t>
      </w:r>
      <w:r w:rsidR="00E40B2F" w:rsidRPr="001F76CD">
        <w:rPr>
          <w:rFonts w:ascii="Calibri" w:hAnsi="Calibri" w:cs="Calibri"/>
        </w:rPr>
        <w:t>and expand the practice of using private prisons for federal inmates)</w:t>
      </w:r>
      <w:r w:rsidR="007F2D2D" w:rsidRPr="001F76CD">
        <w:rPr>
          <w:rFonts w:ascii="Calibri" w:hAnsi="Calibri" w:cs="Calibri"/>
        </w:rPr>
        <w:t>.</w:t>
      </w:r>
      <w:r w:rsidR="00E40B2F" w:rsidRPr="001F76CD">
        <w:rPr>
          <w:rStyle w:val="FootnoteReference"/>
          <w:rFonts w:ascii="Calibri" w:hAnsi="Calibri" w:cs="Calibri"/>
        </w:rPr>
        <w:footnoteReference w:id="26"/>
      </w:r>
      <w:proofErr w:type="gramEnd"/>
      <w:r w:rsidR="007F2D2D" w:rsidRPr="001F76CD">
        <w:rPr>
          <w:rFonts w:ascii="Calibri" w:hAnsi="Calibri" w:cs="Calibri"/>
        </w:rPr>
        <w:t xml:space="preserve"> Over the course of th</w:t>
      </w:r>
      <w:r w:rsidR="00880E63" w:rsidRPr="001F76CD">
        <w:rPr>
          <w:rFonts w:ascii="Calibri" w:hAnsi="Calibri" w:cs="Calibri"/>
        </w:rPr>
        <w:t>at</w:t>
      </w:r>
      <w:r w:rsidR="007F2D2D" w:rsidRPr="001F76CD">
        <w:rPr>
          <w:rFonts w:ascii="Calibri" w:hAnsi="Calibri" w:cs="Calibri"/>
        </w:rPr>
        <w:t xml:space="preserve"> fall, GEO and its CEO gave hundreds of thousands of dollars to the Trump campaign and to Trump-supporting PACs.</w:t>
      </w:r>
      <w:r w:rsidR="007F2D2D" w:rsidRPr="001F76CD">
        <w:rPr>
          <w:rFonts w:ascii="Calibri" w:hAnsi="Calibri" w:cs="Calibri"/>
          <w:vertAlign w:val="superscript"/>
        </w:rPr>
        <w:footnoteReference w:id="27"/>
      </w:r>
      <w:r w:rsidR="007F2D2D" w:rsidRPr="001F76CD">
        <w:rPr>
          <w:rFonts w:ascii="Calibri" w:hAnsi="Calibri" w:cs="Calibri"/>
        </w:rPr>
        <w:t xml:space="preserve"> </w:t>
      </w:r>
      <w:r w:rsidR="00880E63" w:rsidRPr="001F76CD">
        <w:rPr>
          <w:rFonts w:ascii="Calibri" w:hAnsi="Calibri" w:cs="Calibri"/>
        </w:rPr>
        <w:t xml:space="preserve">Following President Trump’s election, </w:t>
      </w:r>
      <w:r w:rsidR="007F2D2D" w:rsidRPr="001F76CD">
        <w:rPr>
          <w:rFonts w:ascii="Calibri" w:hAnsi="Calibri" w:cs="Calibri"/>
        </w:rPr>
        <w:t xml:space="preserve">GEO donated </w:t>
      </w:r>
      <w:r w:rsidR="00880E63" w:rsidRPr="001F76CD">
        <w:rPr>
          <w:rFonts w:ascii="Calibri" w:hAnsi="Calibri" w:cs="Calibri"/>
        </w:rPr>
        <w:t xml:space="preserve">an additional </w:t>
      </w:r>
      <w:r w:rsidR="007F2D2D" w:rsidRPr="001F76CD">
        <w:rPr>
          <w:rFonts w:ascii="Calibri" w:hAnsi="Calibri" w:cs="Calibri"/>
        </w:rPr>
        <w:t>$250,000 to the Trump inaugural committee</w:t>
      </w:r>
      <w:r w:rsidR="00880E63" w:rsidRPr="001F76CD">
        <w:rPr>
          <w:rFonts w:ascii="Calibri" w:hAnsi="Calibri" w:cs="Calibri"/>
        </w:rPr>
        <w:t>.</w:t>
      </w:r>
      <w:r w:rsidR="007F2D2D" w:rsidRPr="001F76CD">
        <w:rPr>
          <w:rFonts w:ascii="Calibri" w:hAnsi="Calibri" w:cs="Calibri"/>
          <w:vertAlign w:val="superscript"/>
        </w:rPr>
        <w:footnoteReference w:id="28"/>
      </w:r>
    </w:p>
    <w:p w14:paraId="00000023" w14:textId="77777777" w:rsidR="005B7121" w:rsidRPr="001F76CD" w:rsidRDefault="005B7121" w:rsidP="003F6121">
      <w:pPr>
        <w:spacing w:line="240" w:lineRule="auto"/>
        <w:jc w:val="both"/>
        <w:rPr>
          <w:rFonts w:ascii="Calibri" w:hAnsi="Calibri" w:cs="Calibri"/>
        </w:rPr>
      </w:pPr>
    </w:p>
    <w:p w14:paraId="00000025" w14:textId="472AB855" w:rsidR="005B7121" w:rsidRPr="001F76CD" w:rsidRDefault="007F2D2D" w:rsidP="003F6121">
      <w:pPr>
        <w:spacing w:line="240" w:lineRule="auto"/>
        <w:jc w:val="both"/>
        <w:rPr>
          <w:rFonts w:ascii="Calibri" w:hAnsi="Calibri" w:cs="Calibri"/>
        </w:rPr>
      </w:pPr>
      <w:r w:rsidRPr="001F76CD">
        <w:rPr>
          <w:rFonts w:ascii="Calibri" w:hAnsi="Calibri" w:cs="Calibri"/>
        </w:rPr>
        <w:t xml:space="preserve">Donations by private detention companies to political candidates more than tripled </w:t>
      </w:r>
      <w:r w:rsidR="00981A5E" w:rsidRPr="001F76CD">
        <w:rPr>
          <w:rFonts w:ascii="Calibri" w:hAnsi="Calibri" w:cs="Calibri"/>
        </w:rPr>
        <w:t xml:space="preserve">between </w:t>
      </w:r>
      <w:r w:rsidR="00081051" w:rsidRPr="001F76CD">
        <w:rPr>
          <w:rFonts w:ascii="Calibri" w:hAnsi="Calibri" w:cs="Calibri"/>
        </w:rPr>
        <w:t xml:space="preserve">the </w:t>
      </w:r>
      <w:r w:rsidRPr="001F76CD">
        <w:rPr>
          <w:rFonts w:ascii="Calibri" w:hAnsi="Calibri" w:cs="Calibri"/>
        </w:rPr>
        <w:t xml:space="preserve">2014 </w:t>
      </w:r>
      <w:r w:rsidR="008F4541" w:rsidRPr="001F76CD">
        <w:rPr>
          <w:rFonts w:ascii="Calibri" w:hAnsi="Calibri" w:cs="Calibri"/>
        </w:rPr>
        <w:t xml:space="preserve">and 2016 </w:t>
      </w:r>
      <w:r w:rsidR="00081051" w:rsidRPr="001F76CD">
        <w:rPr>
          <w:rFonts w:ascii="Calibri" w:hAnsi="Calibri" w:cs="Calibri"/>
        </w:rPr>
        <w:t>election cycle</w:t>
      </w:r>
      <w:r w:rsidR="008F4541" w:rsidRPr="001F76CD">
        <w:rPr>
          <w:rFonts w:ascii="Calibri" w:hAnsi="Calibri" w:cs="Calibri"/>
        </w:rPr>
        <w:t>s</w:t>
      </w:r>
      <w:r w:rsidRPr="001F76CD">
        <w:rPr>
          <w:rFonts w:ascii="Calibri" w:hAnsi="Calibri" w:cs="Calibri"/>
        </w:rPr>
        <w:t xml:space="preserve">, and the 2018 and 2020 elections thus far have each set new records for election spending </w:t>
      </w:r>
      <w:r w:rsidR="001F401A" w:rsidRPr="001F76CD">
        <w:rPr>
          <w:rFonts w:ascii="Calibri" w:hAnsi="Calibri" w:cs="Calibri"/>
        </w:rPr>
        <w:t>by</w:t>
      </w:r>
      <w:r w:rsidRPr="001F76CD">
        <w:rPr>
          <w:rFonts w:ascii="Calibri" w:hAnsi="Calibri" w:cs="Calibri"/>
        </w:rPr>
        <w:t xml:space="preserve"> companies</w:t>
      </w:r>
      <w:r w:rsidR="00081051" w:rsidRPr="001F76CD">
        <w:rPr>
          <w:rFonts w:ascii="Calibri" w:hAnsi="Calibri" w:cs="Calibri"/>
        </w:rPr>
        <w:t xml:space="preserve"> operating private prisons and migrant detention facilities</w:t>
      </w:r>
      <w:r w:rsidRPr="001F76CD">
        <w:rPr>
          <w:rFonts w:ascii="Calibri" w:hAnsi="Calibri" w:cs="Calibri"/>
        </w:rPr>
        <w:t>.</w:t>
      </w:r>
      <w:r w:rsidRPr="001F76CD">
        <w:rPr>
          <w:rFonts w:ascii="Calibri" w:hAnsi="Calibri" w:cs="Calibri"/>
          <w:vertAlign w:val="superscript"/>
        </w:rPr>
        <w:footnoteReference w:id="29"/>
      </w:r>
      <w:r w:rsidRPr="001F76CD">
        <w:rPr>
          <w:rFonts w:ascii="Calibri" w:hAnsi="Calibri" w:cs="Calibri"/>
        </w:rPr>
        <w:t xml:space="preserve"> Spending on Republican campaigns and Republican-promoting political action committees in the 2020 election thus far account</w:t>
      </w:r>
      <w:r w:rsidR="00000C70" w:rsidRPr="001F76CD">
        <w:rPr>
          <w:rFonts w:ascii="Calibri" w:hAnsi="Calibri" w:cs="Calibri"/>
        </w:rPr>
        <w:t>s</w:t>
      </w:r>
      <w:r w:rsidRPr="001F76CD">
        <w:rPr>
          <w:rFonts w:ascii="Calibri" w:hAnsi="Calibri" w:cs="Calibri"/>
        </w:rPr>
        <w:t xml:space="preserve"> for approximately 95 percent of private detention companies’ campaign contributions.</w:t>
      </w:r>
      <w:r w:rsidRPr="001F76CD">
        <w:rPr>
          <w:rFonts w:ascii="Calibri" w:hAnsi="Calibri" w:cs="Calibri"/>
          <w:vertAlign w:val="superscript"/>
        </w:rPr>
        <w:footnoteReference w:id="30"/>
      </w:r>
    </w:p>
    <w:p w14:paraId="0E221378" w14:textId="77777777" w:rsidR="00184257" w:rsidRPr="001F76CD" w:rsidRDefault="00184257" w:rsidP="003F6121">
      <w:pPr>
        <w:spacing w:line="240" w:lineRule="auto"/>
        <w:jc w:val="both"/>
        <w:rPr>
          <w:rFonts w:ascii="Calibri" w:hAnsi="Calibri" w:cs="Calibri"/>
        </w:rPr>
      </w:pPr>
    </w:p>
    <w:p w14:paraId="00000026" w14:textId="4CEE704A" w:rsidR="005B7121" w:rsidRPr="001F76CD" w:rsidRDefault="007F2D2D" w:rsidP="003F6121">
      <w:pPr>
        <w:spacing w:line="240" w:lineRule="auto"/>
        <w:jc w:val="both"/>
        <w:rPr>
          <w:rFonts w:ascii="Calibri" w:hAnsi="Calibri" w:cs="Calibri"/>
        </w:rPr>
      </w:pPr>
      <w:r w:rsidRPr="001F76CD">
        <w:rPr>
          <w:rFonts w:ascii="Calibri" w:hAnsi="Calibri" w:cs="Calibri"/>
        </w:rPr>
        <w:t xml:space="preserve">In addition to campaign contributions, migrant detention companies have patronized </w:t>
      </w:r>
      <w:r w:rsidR="00981A5E" w:rsidRPr="001F76CD">
        <w:rPr>
          <w:rFonts w:ascii="Calibri" w:hAnsi="Calibri" w:cs="Calibri"/>
        </w:rPr>
        <w:t xml:space="preserve">businesses </w:t>
      </w:r>
      <w:r w:rsidRPr="001F76CD">
        <w:rPr>
          <w:rFonts w:ascii="Calibri" w:hAnsi="Calibri" w:cs="Calibri"/>
        </w:rPr>
        <w:t xml:space="preserve">belonging to President Trump. Because President Trump has refused to sever ties to his companies or to put his assets in a blind trust, </w:t>
      </w:r>
      <w:r w:rsidR="00F1752E" w:rsidRPr="001F76CD">
        <w:rPr>
          <w:rFonts w:ascii="Calibri" w:hAnsi="Calibri" w:cs="Calibri"/>
          <w:i/>
        </w:rPr>
        <w:t>T</w:t>
      </w:r>
      <w:r w:rsidRPr="001F76CD">
        <w:rPr>
          <w:rFonts w:ascii="Calibri" w:hAnsi="Calibri" w:cs="Calibri"/>
          <w:i/>
        </w:rPr>
        <w:t>he Washington Post</w:t>
      </w:r>
      <w:r w:rsidRPr="001F76CD">
        <w:rPr>
          <w:rFonts w:ascii="Calibri" w:hAnsi="Calibri" w:cs="Calibri"/>
        </w:rPr>
        <w:t xml:space="preserve"> has described the patronage of Trump properties as “a potential avenue of influence that is unique to Trump: the chance for the corporation to engage </w:t>
      </w:r>
      <w:r w:rsidRPr="001F76CD">
        <w:rPr>
          <w:rFonts w:ascii="Calibri" w:hAnsi="Calibri" w:cs="Calibri"/>
        </w:rPr>
        <w:lastRenderedPageBreak/>
        <w:t>in a private business transaction with the president.”</w:t>
      </w:r>
      <w:r w:rsidRPr="001F76CD">
        <w:rPr>
          <w:rFonts w:ascii="Calibri" w:hAnsi="Calibri" w:cs="Calibri"/>
          <w:vertAlign w:val="superscript"/>
        </w:rPr>
        <w:footnoteReference w:id="31"/>
      </w:r>
      <w:r w:rsidRPr="001F76CD">
        <w:rPr>
          <w:rFonts w:ascii="Calibri" w:hAnsi="Calibri" w:cs="Calibri"/>
        </w:rPr>
        <w:t xml:space="preserve"> In 2017, GEO held its </w:t>
      </w:r>
      <w:r w:rsidR="000D6B5C" w:rsidRPr="001F76CD">
        <w:rPr>
          <w:rFonts w:ascii="Calibri" w:hAnsi="Calibri" w:cs="Calibri"/>
        </w:rPr>
        <w:t>annual</w:t>
      </w:r>
      <w:r w:rsidRPr="001F76CD">
        <w:rPr>
          <w:rFonts w:ascii="Calibri" w:hAnsi="Calibri" w:cs="Calibri"/>
        </w:rPr>
        <w:t xml:space="preserve"> </w:t>
      </w:r>
      <w:r w:rsidR="00081051" w:rsidRPr="001F76CD">
        <w:rPr>
          <w:rFonts w:ascii="Calibri" w:hAnsi="Calibri" w:cs="Calibri"/>
        </w:rPr>
        <w:t>lead</w:t>
      </w:r>
      <w:r w:rsidRPr="001F76CD">
        <w:rPr>
          <w:rFonts w:ascii="Calibri" w:hAnsi="Calibri" w:cs="Calibri"/>
        </w:rPr>
        <w:t>er</w:t>
      </w:r>
      <w:r w:rsidR="00081051" w:rsidRPr="001F76CD">
        <w:rPr>
          <w:rFonts w:ascii="Calibri" w:hAnsi="Calibri" w:cs="Calibri"/>
        </w:rPr>
        <w:t>ship conference</w:t>
      </w:r>
      <w:r w:rsidRPr="001F76CD">
        <w:rPr>
          <w:rFonts w:ascii="Calibri" w:hAnsi="Calibri" w:cs="Calibri"/>
        </w:rPr>
        <w:t xml:space="preserve"> at the Trump National Doral Miami resort.</w:t>
      </w:r>
      <w:r w:rsidRPr="001F76CD">
        <w:rPr>
          <w:rFonts w:ascii="Calibri" w:hAnsi="Calibri" w:cs="Calibri"/>
          <w:vertAlign w:val="superscript"/>
        </w:rPr>
        <w:footnoteReference w:id="32"/>
      </w:r>
      <w:r w:rsidRPr="001F76CD">
        <w:rPr>
          <w:rFonts w:ascii="Calibri" w:hAnsi="Calibri" w:cs="Calibri"/>
        </w:rPr>
        <w:t xml:space="preserve"> </w:t>
      </w:r>
      <w:proofErr w:type="spellStart"/>
      <w:r w:rsidRPr="001F76CD">
        <w:rPr>
          <w:rFonts w:ascii="Calibri" w:hAnsi="Calibri" w:cs="Calibri"/>
        </w:rPr>
        <w:t>Caliburn</w:t>
      </w:r>
      <w:proofErr w:type="spellEnd"/>
      <w:r w:rsidRPr="001F76CD">
        <w:rPr>
          <w:rFonts w:ascii="Calibri" w:hAnsi="Calibri" w:cs="Calibri"/>
        </w:rPr>
        <w:t xml:space="preserve"> also planned to host a 2019 holiday party at the Trump National Golf Club in Virginia, but relocated to a different venue after facing </w:t>
      </w:r>
      <w:r w:rsidR="00981A5E" w:rsidRPr="001F76CD">
        <w:rPr>
          <w:rFonts w:ascii="Calibri" w:hAnsi="Calibri" w:cs="Calibri"/>
        </w:rPr>
        <w:t xml:space="preserve">public </w:t>
      </w:r>
      <w:r w:rsidRPr="001F76CD">
        <w:rPr>
          <w:rFonts w:ascii="Calibri" w:hAnsi="Calibri" w:cs="Calibri"/>
        </w:rPr>
        <w:t>criticism.</w:t>
      </w:r>
      <w:r w:rsidRPr="001F76CD">
        <w:rPr>
          <w:rFonts w:ascii="Calibri" w:hAnsi="Calibri" w:cs="Calibri"/>
          <w:vertAlign w:val="superscript"/>
        </w:rPr>
        <w:footnoteReference w:id="33"/>
      </w:r>
    </w:p>
    <w:p w14:paraId="00000027" w14:textId="77777777" w:rsidR="005B7121" w:rsidRPr="001F76CD" w:rsidRDefault="005B7121" w:rsidP="003F6121">
      <w:pPr>
        <w:spacing w:line="240" w:lineRule="auto"/>
        <w:jc w:val="both"/>
        <w:rPr>
          <w:rFonts w:ascii="Calibri" w:hAnsi="Calibri" w:cs="Calibri"/>
        </w:rPr>
      </w:pPr>
    </w:p>
    <w:p w14:paraId="00000028" w14:textId="7256B7CC" w:rsidR="005B7121" w:rsidRPr="001F76CD" w:rsidRDefault="007F2D2D" w:rsidP="003F6121">
      <w:pPr>
        <w:spacing w:line="240" w:lineRule="auto"/>
        <w:jc w:val="both"/>
        <w:rPr>
          <w:rFonts w:ascii="Calibri" w:hAnsi="Calibri" w:cs="Calibri"/>
        </w:rPr>
      </w:pPr>
      <w:r w:rsidRPr="001F76CD">
        <w:rPr>
          <w:rFonts w:ascii="Calibri" w:hAnsi="Calibri" w:cs="Calibri"/>
        </w:rPr>
        <w:t xml:space="preserve">Private security companies increasingly </w:t>
      </w:r>
      <w:r w:rsidR="00981A5E" w:rsidRPr="001F76CD">
        <w:rPr>
          <w:rFonts w:ascii="Calibri" w:hAnsi="Calibri" w:cs="Calibri"/>
        </w:rPr>
        <w:t xml:space="preserve">contribute </w:t>
      </w:r>
      <w:r w:rsidRPr="001F76CD">
        <w:rPr>
          <w:rFonts w:ascii="Calibri" w:hAnsi="Calibri" w:cs="Calibri"/>
        </w:rPr>
        <w:t xml:space="preserve">to political campaigns of candidates who support </w:t>
      </w:r>
      <w:r w:rsidR="00981A5E" w:rsidRPr="001F76CD">
        <w:rPr>
          <w:rFonts w:ascii="Calibri" w:hAnsi="Calibri" w:cs="Calibri"/>
        </w:rPr>
        <w:t>continuing, if not expanding, the use of private</w:t>
      </w:r>
      <w:r w:rsidRPr="001F76CD">
        <w:rPr>
          <w:rFonts w:ascii="Calibri" w:hAnsi="Calibri" w:cs="Calibri"/>
        </w:rPr>
        <w:t xml:space="preserve"> immigration detention. Additionally, they have actively patronized the </w:t>
      </w:r>
      <w:r w:rsidR="00F1752E" w:rsidRPr="001F76CD">
        <w:rPr>
          <w:rFonts w:ascii="Calibri" w:hAnsi="Calibri" w:cs="Calibri"/>
        </w:rPr>
        <w:t xml:space="preserve">incumbent </w:t>
      </w:r>
      <w:r w:rsidRPr="001F76CD">
        <w:rPr>
          <w:rFonts w:ascii="Calibri" w:hAnsi="Calibri" w:cs="Calibri"/>
        </w:rPr>
        <w:t xml:space="preserve">President’s businesses, spending significant sums of money. This financial support </w:t>
      </w:r>
      <w:proofErr w:type="gramStart"/>
      <w:r w:rsidRPr="001F76CD">
        <w:rPr>
          <w:rFonts w:ascii="Calibri" w:hAnsi="Calibri" w:cs="Calibri"/>
        </w:rPr>
        <w:t>could be viewed</w:t>
      </w:r>
      <w:proofErr w:type="gramEnd"/>
      <w:r w:rsidRPr="001F76CD">
        <w:rPr>
          <w:rFonts w:ascii="Calibri" w:hAnsi="Calibri" w:cs="Calibri"/>
        </w:rPr>
        <w:t xml:space="preserve"> as an attempt to garner favor with politicians who will shape public policy to their benefit.</w:t>
      </w:r>
    </w:p>
    <w:p w14:paraId="00000029" w14:textId="77777777" w:rsidR="005B7121" w:rsidRPr="001F76CD" w:rsidRDefault="005B7121" w:rsidP="003F6121">
      <w:pPr>
        <w:spacing w:line="240" w:lineRule="auto"/>
        <w:jc w:val="both"/>
        <w:rPr>
          <w:rFonts w:ascii="Calibri" w:hAnsi="Calibri" w:cs="Calibri"/>
          <w:b/>
        </w:rPr>
      </w:pPr>
    </w:p>
    <w:p w14:paraId="0000002A" w14:textId="77777777" w:rsidR="005B7121" w:rsidRPr="007D1283" w:rsidRDefault="007F2D2D" w:rsidP="003F6121">
      <w:pPr>
        <w:spacing w:line="240" w:lineRule="auto"/>
        <w:jc w:val="both"/>
        <w:rPr>
          <w:rFonts w:ascii="Calibri" w:hAnsi="Calibri" w:cs="Calibri"/>
          <w:b/>
          <w:i/>
        </w:rPr>
      </w:pPr>
      <w:r w:rsidRPr="007D1283">
        <w:rPr>
          <w:rFonts w:ascii="Calibri" w:hAnsi="Calibri" w:cs="Calibri"/>
          <w:b/>
          <w:i/>
        </w:rPr>
        <w:t>Lobbying</w:t>
      </w:r>
    </w:p>
    <w:p w14:paraId="0000002B" w14:textId="77777777" w:rsidR="005B7121" w:rsidRPr="001F76CD" w:rsidRDefault="005B7121" w:rsidP="003F6121">
      <w:pPr>
        <w:spacing w:line="240" w:lineRule="auto"/>
        <w:jc w:val="both"/>
        <w:rPr>
          <w:rFonts w:ascii="Calibri" w:hAnsi="Calibri" w:cs="Calibri"/>
        </w:rPr>
      </w:pPr>
    </w:p>
    <w:p w14:paraId="0000002C" w14:textId="03D6030D" w:rsidR="005B7121" w:rsidRPr="001F76CD" w:rsidRDefault="007F2D2D" w:rsidP="003F6121">
      <w:pPr>
        <w:spacing w:line="240" w:lineRule="auto"/>
        <w:jc w:val="both"/>
        <w:rPr>
          <w:rFonts w:ascii="Calibri" w:hAnsi="Calibri" w:cs="Calibri"/>
        </w:rPr>
      </w:pPr>
      <w:r w:rsidRPr="001F76CD">
        <w:rPr>
          <w:rFonts w:ascii="Calibri" w:hAnsi="Calibri" w:cs="Calibri"/>
        </w:rPr>
        <w:t>Private detention companies actively lobby for legislation that promotes increasing migrant detention. As noted by the UN Working Group on the Use of Mercenaries, “Profit making provides a strong incentive to push for repressive immigration laws and practices, such as further criminalization of migration and increased use of immigration detention.”</w:t>
      </w:r>
      <w:r w:rsidRPr="001F76CD">
        <w:rPr>
          <w:rFonts w:ascii="Calibri" w:hAnsi="Calibri" w:cs="Calibri"/>
          <w:vertAlign w:val="superscript"/>
        </w:rPr>
        <w:footnoteReference w:id="34"/>
      </w:r>
      <w:r w:rsidRPr="001F76CD">
        <w:rPr>
          <w:rFonts w:ascii="Calibri" w:hAnsi="Calibri" w:cs="Calibri"/>
        </w:rPr>
        <w:t xml:space="preserve"> Although lax lobbying disclosure requirements in the United States often make it difficult to discern for which piece of legislation or issue a company lobbied,</w:t>
      </w:r>
      <w:r w:rsidRPr="001F76CD">
        <w:rPr>
          <w:rFonts w:ascii="Calibri" w:hAnsi="Calibri" w:cs="Calibri"/>
          <w:vertAlign w:val="superscript"/>
        </w:rPr>
        <w:footnoteReference w:id="35"/>
      </w:r>
      <w:r w:rsidRPr="001F76CD">
        <w:rPr>
          <w:rFonts w:ascii="Calibri" w:hAnsi="Calibri" w:cs="Calibri"/>
        </w:rPr>
        <w:t xml:space="preserve"> private migrant detention companies have spent millions of dollars on lobbying in recent years.</w:t>
      </w:r>
    </w:p>
    <w:p w14:paraId="0000002D" w14:textId="77777777" w:rsidR="005B7121" w:rsidRPr="001F76CD" w:rsidRDefault="005B7121" w:rsidP="003F6121">
      <w:pPr>
        <w:spacing w:line="240" w:lineRule="auto"/>
        <w:jc w:val="both"/>
        <w:rPr>
          <w:rFonts w:ascii="Calibri" w:hAnsi="Calibri" w:cs="Calibri"/>
        </w:rPr>
      </w:pPr>
    </w:p>
    <w:p w14:paraId="0000002E" w14:textId="6A6C625F" w:rsidR="005B7121" w:rsidRPr="001F76CD" w:rsidRDefault="007F2D2D" w:rsidP="003F6121">
      <w:pPr>
        <w:spacing w:line="240" w:lineRule="auto"/>
        <w:jc w:val="both"/>
        <w:rPr>
          <w:rFonts w:ascii="Calibri" w:hAnsi="Calibri" w:cs="Calibri"/>
        </w:rPr>
      </w:pPr>
      <w:r w:rsidRPr="001F76CD">
        <w:rPr>
          <w:rFonts w:ascii="Calibri" w:hAnsi="Calibri" w:cs="Calibri"/>
        </w:rPr>
        <w:t xml:space="preserve">In 2019 (the most recent year for which complete data </w:t>
      </w:r>
      <w:r w:rsidR="00F1752E" w:rsidRPr="001F76CD">
        <w:rPr>
          <w:rFonts w:ascii="Calibri" w:hAnsi="Calibri" w:cs="Calibri"/>
        </w:rPr>
        <w:t>are</w:t>
      </w:r>
      <w:r w:rsidRPr="001F76CD">
        <w:rPr>
          <w:rFonts w:ascii="Calibri" w:hAnsi="Calibri" w:cs="Calibri"/>
        </w:rPr>
        <w:t xml:space="preserve"> available), </w:t>
      </w:r>
      <w:proofErr w:type="spellStart"/>
      <w:r w:rsidRPr="001F76CD">
        <w:rPr>
          <w:rFonts w:ascii="Calibri" w:hAnsi="Calibri" w:cs="Calibri"/>
        </w:rPr>
        <w:t>CoreCivic</w:t>
      </w:r>
      <w:proofErr w:type="spellEnd"/>
      <w:r w:rsidRPr="001F76CD">
        <w:rPr>
          <w:rFonts w:ascii="Calibri" w:hAnsi="Calibri" w:cs="Calibri"/>
        </w:rPr>
        <w:t xml:space="preserve">, </w:t>
      </w:r>
      <w:r w:rsidR="006F76C5" w:rsidRPr="001F76CD">
        <w:rPr>
          <w:rFonts w:ascii="Calibri" w:hAnsi="Calibri" w:cs="Calibri"/>
        </w:rPr>
        <w:t xml:space="preserve">one of the </w:t>
      </w:r>
      <w:r w:rsidRPr="001F76CD">
        <w:rPr>
          <w:rFonts w:ascii="Calibri" w:hAnsi="Calibri" w:cs="Calibri"/>
        </w:rPr>
        <w:t xml:space="preserve">largest </w:t>
      </w:r>
      <w:r w:rsidR="00981A5E" w:rsidRPr="001F76CD">
        <w:rPr>
          <w:rFonts w:ascii="Calibri" w:hAnsi="Calibri" w:cs="Calibri"/>
        </w:rPr>
        <w:t xml:space="preserve">players </w:t>
      </w:r>
      <w:r w:rsidRPr="001F76CD">
        <w:rPr>
          <w:rFonts w:ascii="Calibri" w:hAnsi="Calibri" w:cs="Calibri"/>
        </w:rPr>
        <w:t>in the private migrant detention sector, spent $1.6 million on lobbying at the state and federal levels;</w:t>
      </w:r>
      <w:r w:rsidRPr="001F76CD">
        <w:rPr>
          <w:rFonts w:ascii="Calibri" w:hAnsi="Calibri" w:cs="Calibri"/>
          <w:vertAlign w:val="superscript"/>
        </w:rPr>
        <w:footnoteReference w:id="36"/>
      </w:r>
      <w:r w:rsidRPr="001F76CD">
        <w:rPr>
          <w:rFonts w:ascii="Calibri" w:hAnsi="Calibri" w:cs="Calibri"/>
        </w:rPr>
        <w:t xml:space="preserve"> GEO spent $1.52 million;</w:t>
      </w:r>
      <w:r w:rsidRPr="001F76CD">
        <w:rPr>
          <w:rFonts w:ascii="Calibri" w:hAnsi="Calibri" w:cs="Calibri"/>
          <w:vertAlign w:val="superscript"/>
        </w:rPr>
        <w:footnoteReference w:id="37"/>
      </w:r>
      <w:r w:rsidRPr="001F76CD">
        <w:rPr>
          <w:rFonts w:ascii="Calibri" w:hAnsi="Calibri" w:cs="Calibri"/>
        </w:rPr>
        <w:t xml:space="preserve"> and Manage</w:t>
      </w:r>
      <w:r w:rsidR="00117913">
        <w:rPr>
          <w:rFonts w:ascii="Calibri" w:hAnsi="Calibri" w:cs="Calibri"/>
        </w:rPr>
        <w:t>ment and Training Corporation (MTC</w:t>
      </w:r>
      <w:r w:rsidRPr="001F76CD">
        <w:rPr>
          <w:rFonts w:ascii="Calibri" w:hAnsi="Calibri" w:cs="Calibri"/>
        </w:rPr>
        <w:t>)</w:t>
      </w:r>
      <w:r w:rsidR="00F1752E" w:rsidRPr="001F76CD">
        <w:rPr>
          <w:rFonts w:ascii="Calibri" w:hAnsi="Calibri" w:cs="Calibri"/>
        </w:rPr>
        <w:t>, another corporation engaged in migrant detention,</w:t>
      </w:r>
      <w:r w:rsidRPr="001F76CD">
        <w:rPr>
          <w:rFonts w:ascii="Calibri" w:hAnsi="Calibri" w:cs="Calibri"/>
        </w:rPr>
        <w:t xml:space="preserve"> spent $820,000.</w:t>
      </w:r>
      <w:r w:rsidRPr="001F76CD">
        <w:rPr>
          <w:rFonts w:ascii="Calibri" w:hAnsi="Calibri" w:cs="Calibri"/>
          <w:vertAlign w:val="superscript"/>
        </w:rPr>
        <w:footnoteReference w:id="38"/>
      </w:r>
      <w:r w:rsidRPr="001F76CD">
        <w:rPr>
          <w:rFonts w:ascii="Calibri" w:hAnsi="Calibri" w:cs="Calibri"/>
        </w:rPr>
        <w:t xml:space="preserve"> The lobbyists working for these companies and </w:t>
      </w:r>
      <w:r w:rsidR="006F76C5" w:rsidRPr="001F76CD">
        <w:rPr>
          <w:rFonts w:ascii="Calibri" w:hAnsi="Calibri" w:cs="Calibri"/>
        </w:rPr>
        <w:t xml:space="preserve">several </w:t>
      </w:r>
      <w:r w:rsidRPr="001F76CD">
        <w:rPr>
          <w:rFonts w:ascii="Calibri" w:hAnsi="Calibri" w:cs="Calibri"/>
        </w:rPr>
        <w:t>other</w:t>
      </w:r>
      <w:r w:rsidR="006F76C5" w:rsidRPr="001F76CD">
        <w:rPr>
          <w:rFonts w:ascii="Calibri" w:hAnsi="Calibri" w:cs="Calibri"/>
        </w:rPr>
        <w:t xml:space="preserve"> migrant detention companies</w:t>
      </w:r>
      <w:r w:rsidRPr="001F76CD">
        <w:rPr>
          <w:rFonts w:ascii="Calibri" w:hAnsi="Calibri" w:cs="Calibri"/>
        </w:rPr>
        <w:t xml:space="preserve"> have connections at the highest levels of government.</w:t>
      </w:r>
      <w:r w:rsidRPr="001F76CD">
        <w:rPr>
          <w:rFonts w:ascii="Calibri" w:hAnsi="Calibri" w:cs="Calibri"/>
          <w:vertAlign w:val="superscript"/>
        </w:rPr>
        <w:footnoteReference w:id="39"/>
      </w:r>
    </w:p>
    <w:p w14:paraId="0000002F" w14:textId="77777777" w:rsidR="005B7121" w:rsidRPr="001F76CD" w:rsidRDefault="005B7121" w:rsidP="003F6121">
      <w:pPr>
        <w:spacing w:line="240" w:lineRule="auto"/>
        <w:jc w:val="both"/>
        <w:rPr>
          <w:rFonts w:ascii="Calibri" w:hAnsi="Calibri" w:cs="Calibri"/>
        </w:rPr>
      </w:pPr>
    </w:p>
    <w:p w14:paraId="00000030" w14:textId="5BC02568" w:rsidR="005B7121" w:rsidRPr="001F76CD" w:rsidRDefault="00981A5E" w:rsidP="003F6121">
      <w:pPr>
        <w:spacing w:line="240" w:lineRule="auto"/>
        <w:jc w:val="both"/>
        <w:rPr>
          <w:rFonts w:ascii="Calibri" w:hAnsi="Calibri" w:cs="Calibri"/>
          <w:b/>
          <w:highlight w:val="yellow"/>
        </w:rPr>
      </w:pPr>
      <w:r w:rsidRPr="001F76CD">
        <w:rPr>
          <w:rFonts w:ascii="Calibri" w:hAnsi="Calibri" w:cs="Calibri"/>
        </w:rPr>
        <w:t>Lobbying by private detention companies has</w:t>
      </w:r>
      <w:r w:rsidR="007F2D2D" w:rsidRPr="001F76CD">
        <w:rPr>
          <w:rFonts w:ascii="Calibri" w:hAnsi="Calibri" w:cs="Calibri"/>
        </w:rPr>
        <w:t xml:space="preserve"> paid off in several notable </w:t>
      </w:r>
      <w:r w:rsidRPr="001F76CD">
        <w:rPr>
          <w:rFonts w:ascii="Calibri" w:hAnsi="Calibri" w:cs="Calibri"/>
        </w:rPr>
        <w:t>instances</w:t>
      </w:r>
      <w:r w:rsidR="007F2D2D" w:rsidRPr="001F76CD">
        <w:rPr>
          <w:rFonts w:ascii="Calibri" w:hAnsi="Calibri" w:cs="Calibri"/>
        </w:rPr>
        <w:t xml:space="preserve">. In 2015, </w:t>
      </w:r>
      <w:proofErr w:type="spellStart"/>
      <w:r w:rsidR="007F2D2D" w:rsidRPr="001F76CD">
        <w:rPr>
          <w:rFonts w:ascii="Calibri" w:hAnsi="Calibri" w:cs="Calibri"/>
        </w:rPr>
        <w:t>CoreCivic</w:t>
      </w:r>
      <w:proofErr w:type="spellEnd"/>
      <w:r w:rsidR="007F2D2D" w:rsidRPr="001F76CD">
        <w:rPr>
          <w:rFonts w:ascii="Calibri" w:hAnsi="Calibri" w:cs="Calibri"/>
        </w:rPr>
        <w:t xml:space="preserve"> (operating under a previous name) successfully lobbied against the Justice </w:t>
      </w:r>
      <w:r w:rsidR="000D672F" w:rsidRPr="001F76CD">
        <w:rPr>
          <w:rFonts w:ascii="Calibri" w:hAnsi="Calibri" w:cs="Calibri"/>
        </w:rPr>
        <w:t>I</w:t>
      </w:r>
      <w:r w:rsidR="001B35BB" w:rsidRPr="001F76CD">
        <w:rPr>
          <w:rFonts w:ascii="Calibri" w:hAnsi="Calibri" w:cs="Calibri"/>
        </w:rPr>
        <w:t>s</w:t>
      </w:r>
      <w:r w:rsidR="007F2D2D" w:rsidRPr="001F76CD">
        <w:rPr>
          <w:rFonts w:ascii="Calibri" w:hAnsi="Calibri" w:cs="Calibri"/>
        </w:rPr>
        <w:t xml:space="preserve"> Not for Sale Act in </w:t>
      </w:r>
      <w:r w:rsidR="0034153D" w:rsidRPr="001F76CD">
        <w:rPr>
          <w:rFonts w:ascii="Calibri" w:hAnsi="Calibri" w:cs="Calibri"/>
        </w:rPr>
        <w:t xml:space="preserve">the </w:t>
      </w:r>
      <w:r w:rsidR="0034153D" w:rsidRPr="001F76CD">
        <w:rPr>
          <w:rFonts w:ascii="Calibri" w:hAnsi="Calibri" w:cs="Calibri"/>
        </w:rPr>
        <w:lastRenderedPageBreak/>
        <w:t xml:space="preserve">United States </w:t>
      </w:r>
      <w:r w:rsidR="007F2D2D" w:rsidRPr="001F76CD">
        <w:rPr>
          <w:rFonts w:ascii="Calibri" w:hAnsi="Calibri" w:cs="Calibri"/>
        </w:rPr>
        <w:t>Congress, which would have banned the use of private prisons.</w:t>
      </w:r>
      <w:r w:rsidR="007F2D2D" w:rsidRPr="001F76CD">
        <w:rPr>
          <w:rFonts w:ascii="Calibri" w:hAnsi="Calibri" w:cs="Calibri"/>
          <w:vertAlign w:val="superscript"/>
        </w:rPr>
        <w:footnoteReference w:id="40"/>
      </w:r>
      <w:r w:rsidR="007F2D2D" w:rsidRPr="001F76CD">
        <w:rPr>
          <w:rFonts w:ascii="Calibri" w:hAnsi="Calibri" w:cs="Calibri"/>
        </w:rPr>
        <w:t xml:space="preserve"> It also successfully lobbied </w:t>
      </w:r>
      <w:r w:rsidR="001B35BB" w:rsidRPr="001F76CD">
        <w:rPr>
          <w:rFonts w:ascii="Calibri" w:hAnsi="Calibri" w:cs="Calibri"/>
        </w:rPr>
        <w:t xml:space="preserve">that same year </w:t>
      </w:r>
      <w:r w:rsidR="007F2D2D" w:rsidRPr="001F76CD">
        <w:rPr>
          <w:rFonts w:ascii="Calibri" w:hAnsi="Calibri" w:cs="Calibri"/>
        </w:rPr>
        <w:t>against the Private Prison Information Act, which would have required increased disclosure of contract information and other details about private detention facilities.</w:t>
      </w:r>
      <w:r w:rsidR="007F2D2D" w:rsidRPr="001F76CD">
        <w:rPr>
          <w:rFonts w:ascii="Calibri" w:hAnsi="Calibri" w:cs="Calibri"/>
          <w:vertAlign w:val="superscript"/>
        </w:rPr>
        <w:footnoteReference w:id="41"/>
      </w:r>
      <w:r w:rsidR="007F2D2D" w:rsidRPr="001F76CD">
        <w:rPr>
          <w:rFonts w:ascii="Calibri" w:hAnsi="Calibri" w:cs="Calibri"/>
        </w:rPr>
        <w:t xml:space="preserve"> </w:t>
      </w:r>
    </w:p>
    <w:p w14:paraId="00000031" w14:textId="77777777" w:rsidR="005B7121" w:rsidRPr="001F76CD" w:rsidRDefault="005B7121" w:rsidP="003F6121">
      <w:pPr>
        <w:spacing w:line="240" w:lineRule="auto"/>
        <w:jc w:val="both"/>
        <w:rPr>
          <w:rFonts w:ascii="Calibri" w:hAnsi="Calibri" w:cs="Calibri"/>
          <w:b/>
          <w:highlight w:val="yellow"/>
        </w:rPr>
      </w:pPr>
    </w:p>
    <w:p w14:paraId="00000032" w14:textId="3BC71714" w:rsidR="005B7121" w:rsidRPr="001F76CD" w:rsidRDefault="007F2D2D" w:rsidP="003F6121">
      <w:pPr>
        <w:spacing w:line="240" w:lineRule="auto"/>
        <w:jc w:val="both"/>
        <w:rPr>
          <w:rFonts w:ascii="Calibri" w:hAnsi="Calibri" w:cs="Calibri"/>
        </w:rPr>
      </w:pPr>
      <w:r w:rsidRPr="001F76CD">
        <w:rPr>
          <w:rFonts w:ascii="Calibri" w:hAnsi="Calibri" w:cs="Calibri"/>
        </w:rPr>
        <w:t>The most direct way in which private migrant detention companies have sought to influence public policy is by drafting legislation for lawmakers. In 2016, GEO</w:t>
      </w:r>
      <w:r w:rsidR="002840E2" w:rsidRPr="001F76CD">
        <w:rPr>
          <w:rFonts w:ascii="Calibri" w:hAnsi="Calibri" w:cs="Calibri"/>
        </w:rPr>
        <w:t xml:space="preserve"> – which </w:t>
      </w:r>
      <w:r w:rsidRPr="001F76CD">
        <w:rPr>
          <w:rFonts w:ascii="Calibri" w:hAnsi="Calibri" w:cs="Calibri"/>
        </w:rPr>
        <w:t>operates one of the largest family detention centers in Texas</w:t>
      </w:r>
      <w:r w:rsidR="002840E2" w:rsidRPr="001F76CD">
        <w:rPr>
          <w:rFonts w:ascii="Calibri" w:hAnsi="Calibri" w:cs="Calibri"/>
        </w:rPr>
        <w:t xml:space="preserve"> – wrote </w:t>
      </w:r>
      <w:r w:rsidRPr="001F76CD">
        <w:rPr>
          <w:rFonts w:ascii="Calibri" w:hAnsi="Calibri" w:cs="Calibri"/>
        </w:rPr>
        <w:t xml:space="preserve">a bill </w:t>
      </w:r>
      <w:r w:rsidR="00184257" w:rsidRPr="001F76CD">
        <w:rPr>
          <w:rFonts w:ascii="Calibri" w:hAnsi="Calibri" w:cs="Calibri"/>
        </w:rPr>
        <w:t>for the Texas state legislature</w:t>
      </w:r>
      <w:r w:rsidRPr="001F76CD">
        <w:rPr>
          <w:rFonts w:ascii="Calibri" w:hAnsi="Calibri" w:cs="Calibri"/>
        </w:rPr>
        <w:t xml:space="preserve"> that would </w:t>
      </w:r>
      <w:r w:rsidR="00184257" w:rsidRPr="001F76CD">
        <w:rPr>
          <w:rFonts w:ascii="Calibri" w:hAnsi="Calibri" w:cs="Calibri"/>
        </w:rPr>
        <w:t xml:space="preserve">have </w:t>
      </w:r>
      <w:r w:rsidRPr="001F76CD">
        <w:rPr>
          <w:rFonts w:ascii="Calibri" w:hAnsi="Calibri" w:cs="Calibri"/>
        </w:rPr>
        <w:t>grant</w:t>
      </w:r>
      <w:r w:rsidR="00184257" w:rsidRPr="001F76CD">
        <w:rPr>
          <w:rFonts w:ascii="Calibri" w:hAnsi="Calibri" w:cs="Calibri"/>
        </w:rPr>
        <w:t>ed</w:t>
      </w:r>
      <w:r w:rsidRPr="001F76CD">
        <w:rPr>
          <w:rFonts w:ascii="Calibri" w:hAnsi="Calibri" w:cs="Calibri"/>
        </w:rPr>
        <w:t xml:space="preserve"> childcare licenses to family detention centers.</w:t>
      </w:r>
      <w:r w:rsidRPr="001F76CD">
        <w:rPr>
          <w:rFonts w:ascii="Calibri" w:hAnsi="Calibri" w:cs="Calibri"/>
          <w:vertAlign w:val="superscript"/>
        </w:rPr>
        <w:footnoteReference w:id="42"/>
      </w:r>
      <w:r w:rsidRPr="001F76CD">
        <w:rPr>
          <w:rFonts w:ascii="Calibri" w:hAnsi="Calibri" w:cs="Calibri"/>
        </w:rPr>
        <w:t xml:space="preserve"> This would </w:t>
      </w:r>
      <w:r w:rsidR="00184257" w:rsidRPr="001F76CD">
        <w:rPr>
          <w:rFonts w:ascii="Calibri" w:hAnsi="Calibri" w:cs="Calibri"/>
        </w:rPr>
        <w:t xml:space="preserve">have </w:t>
      </w:r>
      <w:r w:rsidRPr="001F76CD">
        <w:rPr>
          <w:rFonts w:ascii="Calibri" w:hAnsi="Calibri" w:cs="Calibri"/>
        </w:rPr>
        <w:t>allow</w:t>
      </w:r>
      <w:r w:rsidR="00184257" w:rsidRPr="001F76CD">
        <w:rPr>
          <w:rFonts w:ascii="Calibri" w:hAnsi="Calibri" w:cs="Calibri"/>
        </w:rPr>
        <w:t>ed</w:t>
      </w:r>
      <w:r w:rsidRPr="001F76CD">
        <w:rPr>
          <w:rFonts w:ascii="Calibri" w:hAnsi="Calibri" w:cs="Calibri"/>
        </w:rPr>
        <w:t xml:space="preserve"> GEO to detain children</w:t>
      </w:r>
      <w:r w:rsidR="00A43689" w:rsidRPr="001F76CD">
        <w:rPr>
          <w:rFonts w:ascii="Calibri" w:hAnsi="Calibri" w:cs="Calibri"/>
        </w:rPr>
        <w:t xml:space="preserve"> </w:t>
      </w:r>
      <w:r w:rsidR="00184257" w:rsidRPr="001F76CD">
        <w:rPr>
          <w:rFonts w:ascii="Calibri" w:hAnsi="Calibri" w:cs="Calibri"/>
        </w:rPr>
        <w:t xml:space="preserve">in its family detention center </w:t>
      </w:r>
      <w:r w:rsidR="00A43689" w:rsidRPr="001F76CD">
        <w:rPr>
          <w:rFonts w:ascii="Calibri" w:hAnsi="Calibri" w:cs="Calibri"/>
        </w:rPr>
        <w:t>indefinitely</w:t>
      </w:r>
      <w:r w:rsidRPr="001F76CD">
        <w:rPr>
          <w:rFonts w:ascii="Calibri" w:hAnsi="Calibri" w:cs="Calibri"/>
        </w:rPr>
        <w:t xml:space="preserve">, circumventing a federal court settlement </w:t>
      </w:r>
      <w:r w:rsidR="000D672F" w:rsidRPr="001F76CD">
        <w:rPr>
          <w:rFonts w:ascii="Calibri" w:hAnsi="Calibri" w:cs="Calibri"/>
        </w:rPr>
        <w:t xml:space="preserve">that does not permit migrant children to </w:t>
      </w:r>
      <w:proofErr w:type="gramStart"/>
      <w:r w:rsidR="000D672F" w:rsidRPr="001F76CD">
        <w:rPr>
          <w:rFonts w:ascii="Calibri" w:hAnsi="Calibri" w:cs="Calibri"/>
        </w:rPr>
        <w:t>be held</w:t>
      </w:r>
      <w:proofErr w:type="gramEnd"/>
      <w:r w:rsidR="000D672F" w:rsidRPr="001F76CD">
        <w:rPr>
          <w:rFonts w:ascii="Calibri" w:hAnsi="Calibri" w:cs="Calibri"/>
        </w:rPr>
        <w:t xml:space="preserve"> </w:t>
      </w:r>
      <w:r w:rsidR="00184257" w:rsidRPr="001F76CD">
        <w:rPr>
          <w:rFonts w:ascii="Calibri" w:hAnsi="Calibri" w:cs="Calibri"/>
        </w:rPr>
        <w:t xml:space="preserve">more than twenty days </w:t>
      </w:r>
      <w:r w:rsidR="000D672F" w:rsidRPr="001F76CD">
        <w:rPr>
          <w:rFonts w:ascii="Calibri" w:hAnsi="Calibri" w:cs="Calibri"/>
        </w:rPr>
        <w:t xml:space="preserve">in </w:t>
      </w:r>
      <w:r w:rsidR="00184257" w:rsidRPr="001F76CD">
        <w:rPr>
          <w:rFonts w:ascii="Calibri" w:hAnsi="Calibri" w:cs="Calibri"/>
        </w:rPr>
        <w:t xml:space="preserve">facilities that are not </w:t>
      </w:r>
      <w:r w:rsidR="000D672F" w:rsidRPr="001F76CD">
        <w:rPr>
          <w:rFonts w:ascii="Calibri" w:hAnsi="Calibri" w:cs="Calibri"/>
        </w:rPr>
        <w:t xml:space="preserve">licensed </w:t>
      </w:r>
      <w:r w:rsidR="00184257" w:rsidRPr="001F76CD">
        <w:rPr>
          <w:rFonts w:ascii="Calibri" w:hAnsi="Calibri" w:cs="Calibri"/>
        </w:rPr>
        <w:t xml:space="preserve">childcare </w:t>
      </w:r>
      <w:r w:rsidR="000D672F" w:rsidRPr="001F76CD">
        <w:rPr>
          <w:rFonts w:ascii="Calibri" w:hAnsi="Calibri" w:cs="Calibri"/>
        </w:rPr>
        <w:t>shelters</w:t>
      </w:r>
      <w:r w:rsidR="00A43689" w:rsidRPr="001F76CD">
        <w:rPr>
          <w:rFonts w:ascii="Calibri" w:hAnsi="Calibri" w:cs="Calibri"/>
        </w:rPr>
        <w:t>.</w:t>
      </w:r>
      <w:r w:rsidRPr="001F76CD">
        <w:rPr>
          <w:rFonts w:ascii="Calibri" w:hAnsi="Calibri" w:cs="Calibri"/>
          <w:vertAlign w:val="superscript"/>
        </w:rPr>
        <w:footnoteReference w:id="43"/>
      </w:r>
      <w:r w:rsidRPr="001F76CD">
        <w:rPr>
          <w:rFonts w:ascii="Calibri" w:hAnsi="Calibri" w:cs="Calibri"/>
        </w:rPr>
        <w:t xml:space="preserve"> </w:t>
      </w:r>
      <w:r w:rsidR="00754806" w:rsidRPr="001F76CD">
        <w:rPr>
          <w:rFonts w:ascii="Calibri" w:hAnsi="Calibri" w:cs="Calibri"/>
        </w:rPr>
        <w:t xml:space="preserve">This is not an isolated example. </w:t>
      </w:r>
      <w:r w:rsidRPr="001F76CD">
        <w:rPr>
          <w:rFonts w:ascii="Calibri" w:hAnsi="Calibri" w:cs="Calibri"/>
        </w:rPr>
        <w:t xml:space="preserve">The Deputy Director of Programs at Common Cause, a nonpartisan </w:t>
      </w:r>
      <w:r w:rsidR="00E91F5D">
        <w:rPr>
          <w:rFonts w:ascii="Calibri" w:hAnsi="Calibri" w:cs="Calibri"/>
        </w:rPr>
        <w:t xml:space="preserve">civil </w:t>
      </w:r>
      <w:proofErr w:type="gramStart"/>
      <w:r w:rsidR="00E91F5D">
        <w:rPr>
          <w:rFonts w:ascii="Calibri" w:hAnsi="Calibri" w:cs="Calibri"/>
        </w:rPr>
        <w:t xml:space="preserve">society </w:t>
      </w:r>
      <w:r w:rsidR="00FB27EB">
        <w:rPr>
          <w:rFonts w:ascii="Calibri" w:hAnsi="Calibri" w:cs="Calibri"/>
        </w:rPr>
        <w:t xml:space="preserve">government </w:t>
      </w:r>
      <w:r w:rsidR="00E91F5D">
        <w:rPr>
          <w:rFonts w:ascii="Calibri" w:hAnsi="Calibri" w:cs="Calibri"/>
        </w:rPr>
        <w:t>watchdog group</w:t>
      </w:r>
      <w:proofErr w:type="gramEnd"/>
      <w:r w:rsidR="00E91F5D">
        <w:rPr>
          <w:rFonts w:ascii="Calibri" w:hAnsi="Calibri" w:cs="Calibri"/>
        </w:rPr>
        <w:t xml:space="preserve">, </w:t>
      </w:r>
      <w:r w:rsidRPr="001F76CD">
        <w:rPr>
          <w:rFonts w:ascii="Calibri" w:hAnsi="Calibri" w:cs="Calibri"/>
        </w:rPr>
        <w:t>has noted that private detention companies have a history of working with the American Legislative Exchange Council, a conservative group that drafts and shares model legislation, to write and promote anti-immigration, pro-detention bills in state legislatures.</w:t>
      </w:r>
      <w:r w:rsidRPr="001F76CD">
        <w:rPr>
          <w:rFonts w:ascii="Calibri" w:hAnsi="Calibri" w:cs="Calibri"/>
          <w:vertAlign w:val="superscript"/>
        </w:rPr>
        <w:footnoteReference w:id="44"/>
      </w:r>
    </w:p>
    <w:p w14:paraId="00000033" w14:textId="77777777" w:rsidR="005B7121" w:rsidRPr="001F76CD" w:rsidRDefault="005B7121" w:rsidP="003F6121">
      <w:pPr>
        <w:spacing w:line="240" w:lineRule="auto"/>
        <w:ind w:firstLine="720"/>
        <w:jc w:val="both"/>
        <w:rPr>
          <w:rFonts w:ascii="Calibri" w:hAnsi="Calibri" w:cs="Calibri"/>
        </w:rPr>
      </w:pPr>
    </w:p>
    <w:p w14:paraId="00000034" w14:textId="7567E629" w:rsidR="005B7121" w:rsidRPr="001F76CD" w:rsidRDefault="007F2D2D" w:rsidP="003F6121">
      <w:pPr>
        <w:spacing w:line="240" w:lineRule="auto"/>
        <w:jc w:val="both"/>
        <w:rPr>
          <w:rFonts w:ascii="Calibri" w:hAnsi="Calibri" w:cs="Calibri"/>
        </w:rPr>
      </w:pPr>
      <w:r w:rsidRPr="001F76CD">
        <w:rPr>
          <w:rFonts w:ascii="Calibri" w:hAnsi="Calibri" w:cs="Calibri"/>
        </w:rPr>
        <w:t xml:space="preserve">The issue of private security companies </w:t>
      </w:r>
      <w:proofErr w:type="gramStart"/>
      <w:r w:rsidRPr="001F76CD">
        <w:rPr>
          <w:rFonts w:ascii="Calibri" w:hAnsi="Calibri" w:cs="Calibri"/>
        </w:rPr>
        <w:t>impacting</w:t>
      </w:r>
      <w:proofErr w:type="gramEnd"/>
      <w:r w:rsidRPr="001F76CD">
        <w:rPr>
          <w:rFonts w:ascii="Calibri" w:hAnsi="Calibri" w:cs="Calibri"/>
        </w:rPr>
        <w:t xml:space="preserve"> public policy through lobbying and other means is not unique to the United States. As noted by the UN Working Group on the Use of Mercenaries, “These companies are actively involved in setting the research, policy and regulatory agendas of States and regional organizations and institutions, notably the European Union.”</w:t>
      </w:r>
      <w:r w:rsidRPr="001F76CD">
        <w:rPr>
          <w:rFonts w:ascii="Calibri" w:hAnsi="Calibri" w:cs="Calibri"/>
          <w:vertAlign w:val="superscript"/>
        </w:rPr>
        <w:footnoteReference w:id="45"/>
      </w:r>
      <w:r w:rsidRPr="001F76CD">
        <w:rPr>
          <w:rFonts w:ascii="Calibri" w:hAnsi="Calibri" w:cs="Calibri"/>
        </w:rPr>
        <w:t xml:space="preserve"> </w:t>
      </w:r>
    </w:p>
    <w:p w14:paraId="00000035" w14:textId="77777777" w:rsidR="005B7121" w:rsidRPr="001F76CD" w:rsidRDefault="005B7121" w:rsidP="003F6121">
      <w:pPr>
        <w:spacing w:line="240" w:lineRule="auto"/>
        <w:ind w:firstLine="720"/>
        <w:jc w:val="both"/>
        <w:rPr>
          <w:rFonts w:ascii="Calibri" w:hAnsi="Calibri" w:cs="Calibri"/>
        </w:rPr>
      </w:pPr>
    </w:p>
    <w:p w14:paraId="195505EE" w14:textId="0CCDAA5E" w:rsidR="00A332F4" w:rsidRDefault="007F2D2D" w:rsidP="003F6121">
      <w:pPr>
        <w:spacing w:line="240" w:lineRule="auto"/>
        <w:jc w:val="both"/>
        <w:rPr>
          <w:rFonts w:ascii="Calibri" w:hAnsi="Calibri" w:cs="Calibri"/>
        </w:rPr>
      </w:pPr>
      <w:r w:rsidRPr="001F76CD">
        <w:rPr>
          <w:rFonts w:ascii="Calibri" w:hAnsi="Calibri" w:cs="Calibri"/>
        </w:rPr>
        <w:t xml:space="preserve">There are many ways that private migrant detention companies use their resources in ways that can influence public policy, including lobbying, campaign contributions, and benefiting from the “revolving door” between industry and government. When an industry’s profits are linked to maintaining or expanding immigration detention, it will likely advocate for policies that adversely affect migrants’ life and liberty. For this reason, we encourage the Committee to revise paragraph 34 of Draft Comment number 5 to urge states </w:t>
      </w:r>
      <w:proofErr w:type="gramStart"/>
      <w:r w:rsidRPr="001F76CD">
        <w:rPr>
          <w:rFonts w:ascii="Calibri" w:hAnsi="Calibri" w:cs="Calibri"/>
        </w:rPr>
        <w:t>to promptly phase</w:t>
      </w:r>
      <w:proofErr w:type="gramEnd"/>
      <w:r w:rsidRPr="001F76CD">
        <w:rPr>
          <w:rFonts w:ascii="Calibri" w:hAnsi="Calibri" w:cs="Calibri"/>
        </w:rPr>
        <w:t xml:space="preserve"> out the use of private migrant detention companies. </w:t>
      </w:r>
    </w:p>
    <w:p w14:paraId="490D918B" w14:textId="77777777" w:rsidR="00CE3404" w:rsidRPr="001F76CD" w:rsidRDefault="00CE3404" w:rsidP="003F6121">
      <w:pPr>
        <w:spacing w:line="240" w:lineRule="auto"/>
        <w:jc w:val="both"/>
        <w:rPr>
          <w:rFonts w:ascii="Calibri" w:hAnsi="Calibri" w:cs="Calibri"/>
        </w:rPr>
      </w:pPr>
    </w:p>
    <w:p w14:paraId="4734E89F" w14:textId="77777777" w:rsidR="00403A12" w:rsidRPr="001F76CD" w:rsidRDefault="00403A12" w:rsidP="003F6121">
      <w:pPr>
        <w:pStyle w:val="ListParagraph"/>
        <w:ind w:left="0"/>
        <w:jc w:val="both"/>
        <w:rPr>
          <w:rFonts w:ascii="Calibri" w:eastAsia="Times New Roman" w:hAnsi="Calibri" w:cs="Calibri"/>
          <w:b/>
          <w:bCs/>
          <w:color w:val="000000"/>
          <w:sz w:val="22"/>
          <w:szCs w:val="22"/>
        </w:rPr>
      </w:pPr>
    </w:p>
    <w:p w14:paraId="0066555C" w14:textId="77777777" w:rsidR="00FD13F2" w:rsidRDefault="00FD13F2" w:rsidP="003F6121">
      <w:pPr>
        <w:pStyle w:val="ListParagraph"/>
        <w:ind w:left="0"/>
        <w:jc w:val="both"/>
        <w:rPr>
          <w:rFonts w:ascii="Calibri" w:eastAsia="Times New Roman" w:hAnsi="Calibri" w:cs="Calibri"/>
          <w:b/>
          <w:bCs/>
          <w:color w:val="000000"/>
          <w:sz w:val="22"/>
          <w:szCs w:val="22"/>
        </w:rPr>
      </w:pPr>
    </w:p>
    <w:p w14:paraId="59C559FA" w14:textId="77777777" w:rsidR="00FD13F2" w:rsidRDefault="00FD13F2" w:rsidP="003F6121">
      <w:pPr>
        <w:pStyle w:val="ListParagraph"/>
        <w:ind w:left="0"/>
        <w:jc w:val="both"/>
        <w:rPr>
          <w:rFonts w:ascii="Calibri" w:eastAsia="Times New Roman" w:hAnsi="Calibri" w:cs="Calibri"/>
          <w:b/>
          <w:bCs/>
          <w:color w:val="000000"/>
          <w:sz w:val="22"/>
          <w:szCs w:val="22"/>
        </w:rPr>
      </w:pPr>
    </w:p>
    <w:p w14:paraId="6EEEC601" w14:textId="50294192" w:rsidR="00A332F4" w:rsidRDefault="00332FA8" w:rsidP="003F6121">
      <w:pPr>
        <w:pStyle w:val="ListParagraph"/>
        <w:ind w:left="0"/>
        <w:jc w:val="both"/>
        <w:rPr>
          <w:rFonts w:ascii="Calibri" w:eastAsia="Times New Roman" w:hAnsi="Calibri" w:cs="Calibri"/>
          <w:b/>
          <w:bCs/>
          <w:color w:val="000000"/>
          <w:sz w:val="22"/>
          <w:szCs w:val="22"/>
        </w:rPr>
      </w:pPr>
      <w:r w:rsidRPr="001F76CD">
        <w:rPr>
          <w:rFonts w:ascii="Calibri" w:eastAsia="Times New Roman" w:hAnsi="Calibri" w:cs="Calibri"/>
          <w:b/>
          <w:bCs/>
          <w:color w:val="000000"/>
          <w:sz w:val="22"/>
          <w:szCs w:val="22"/>
        </w:rPr>
        <w:lastRenderedPageBreak/>
        <w:t>II.</w:t>
      </w:r>
      <w:r w:rsidRPr="001F76CD">
        <w:rPr>
          <w:rFonts w:ascii="Calibri" w:eastAsia="Times New Roman" w:hAnsi="Calibri" w:cs="Calibri"/>
          <w:b/>
          <w:bCs/>
          <w:color w:val="000000"/>
          <w:sz w:val="22"/>
          <w:szCs w:val="22"/>
        </w:rPr>
        <w:tab/>
      </w:r>
      <w:r w:rsidR="00A332F4" w:rsidRPr="001F76CD">
        <w:rPr>
          <w:rFonts w:ascii="Calibri" w:eastAsia="Times New Roman" w:hAnsi="Calibri" w:cs="Calibri"/>
          <w:b/>
          <w:bCs/>
          <w:color w:val="000000"/>
          <w:sz w:val="22"/>
          <w:szCs w:val="22"/>
        </w:rPr>
        <w:t xml:space="preserve">Experience shows that in practice, monitoring and inspection systems do not provide </w:t>
      </w:r>
      <w:r w:rsidR="004A5146">
        <w:rPr>
          <w:rFonts w:ascii="Calibri" w:eastAsia="Times New Roman" w:hAnsi="Calibri" w:cs="Calibri"/>
          <w:b/>
          <w:bCs/>
          <w:color w:val="000000"/>
          <w:sz w:val="22"/>
          <w:szCs w:val="22"/>
        </w:rPr>
        <w:tab/>
      </w:r>
      <w:r w:rsidR="00A332F4" w:rsidRPr="001F76CD">
        <w:rPr>
          <w:rFonts w:ascii="Calibri" w:eastAsia="Times New Roman" w:hAnsi="Calibri" w:cs="Calibri"/>
          <w:b/>
          <w:bCs/>
          <w:color w:val="000000"/>
          <w:sz w:val="22"/>
          <w:szCs w:val="22"/>
        </w:rPr>
        <w:t>effective oversight of private migrant detention facilities</w:t>
      </w:r>
    </w:p>
    <w:p w14:paraId="02F8B01B" w14:textId="77777777" w:rsidR="00A21D3B" w:rsidRPr="001F76CD" w:rsidRDefault="00A21D3B" w:rsidP="003F6121">
      <w:pPr>
        <w:pStyle w:val="ListParagraph"/>
        <w:ind w:left="0"/>
        <w:jc w:val="both"/>
        <w:rPr>
          <w:rFonts w:ascii="Calibri" w:eastAsia="Times New Roman" w:hAnsi="Calibri" w:cs="Calibri"/>
          <w:b/>
          <w:bCs/>
          <w:sz w:val="22"/>
          <w:szCs w:val="22"/>
        </w:rPr>
      </w:pPr>
      <w:bookmarkStart w:id="0" w:name="_GoBack"/>
      <w:bookmarkEnd w:id="0"/>
    </w:p>
    <w:p w14:paraId="7A917A52" w14:textId="0980809B" w:rsidR="00A332F4" w:rsidRPr="001F76CD" w:rsidRDefault="00A332F4" w:rsidP="003F6121">
      <w:pPr>
        <w:spacing w:line="240" w:lineRule="auto"/>
        <w:jc w:val="both"/>
        <w:rPr>
          <w:rFonts w:ascii="Calibri" w:hAnsi="Calibri" w:cs="Calibri"/>
        </w:rPr>
      </w:pPr>
      <w:r w:rsidRPr="001F76CD">
        <w:rPr>
          <w:rFonts w:ascii="Calibri" w:hAnsi="Calibri" w:cs="Calibri"/>
        </w:rPr>
        <w:t xml:space="preserve">The United States’ experience with privately operated migrant detention facilities demonstrates that stated commitments to effective monitoring and oversight are no guarantee that the rights of detained migrants </w:t>
      </w:r>
      <w:proofErr w:type="gramStart"/>
      <w:r w:rsidRPr="001F76CD">
        <w:rPr>
          <w:rFonts w:ascii="Calibri" w:hAnsi="Calibri" w:cs="Calibri"/>
        </w:rPr>
        <w:t>will be adequately protected</w:t>
      </w:r>
      <w:proofErr w:type="gramEnd"/>
      <w:r w:rsidRPr="001F76CD">
        <w:rPr>
          <w:rFonts w:ascii="Calibri" w:hAnsi="Calibri" w:cs="Calibri"/>
        </w:rPr>
        <w:t xml:space="preserve">. </w:t>
      </w:r>
      <w:r w:rsidR="003743B3">
        <w:rPr>
          <w:rFonts w:ascii="Calibri" w:hAnsi="Calibri" w:cs="Calibri"/>
        </w:rPr>
        <w:t>P</w:t>
      </w:r>
      <w:r w:rsidRPr="001F76CD">
        <w:rPr>
          <w:rFonts w:ascii="Calibri" w:hAnsi="Calibri" w:cs="Calibri"/>
        </w:rPr>
        <w:t xml:space="preserve">olicies, programs and promises of effective oversight that look good on paper have proven to be </w:t>
      </w:r>
      <w:proofErr w:type="gramStart"/>
      <w:r w:rsidRPr="001F76CD">
        <w:rPr>
          <w:rFonts w:ascii="Calibri" w:hAnsi="Calibri" w:cs="Calibri"/>
        </w:rPr>
        <w:t>wholly insufficient</w:t>
      </w:r>
      <w:proofErr w:type="gramEnd"/>
      <w:r w:rsidRPr="001F76CD">
        <w:rPr>
          <w:rFonts w:ascii="Calibri" w:hAnsi="Calibri" w:cs="Calibri"/>
        </w:rPr>
        <w:t>.</w:t>
      </w:r>
    </w:p>
    <w:p w14:paraId="7B60EACF" w14:textId="64F0D4A6" w:rsidR="00403A12" w:rsidRDefault="00403A12" w:rsidP="003F6121">
      <w:pPr>
        <w:spacing w:line="240" w:lineRule="auto"/>
        <w:jc w:val="both"/>
        <w:rPr>
          <w:rFonts w:ascii="Calibri" w:hAnsi="Calibri" w:cs="Calibri"/>
        </w:rPr>
      </w:pPr>
    </w:p>
    <w:p w14:paraId="30855C08" w14:textId="484C4396" w:rsidR="003F6121" w:rsidRPr="007D1283" w:rsidRDefault="003F6121" w:rsidP="003F6121">
      <w:pPr>
        <w:spacing w:line="240" w:lineRule="auto"/>
        <w:jc w:val="both"/>
        <w:rPr>
          <w:rFonts w:ascii="Calibri" w:hAnsi="Calibri" w:cs="Calibri"/>
          <w:b/>
          <w:i/>
        </w:rPr>
      </w:pPr>
      <w:r w:rsidRPr="007D1283">
        <w:rPr>
          <w:rFonts w:ascii="Calibri" w:hAnsi="Calibri" w:cs="Calibri"/>
          <w:b/>
          <w:i/>
        </w:rPr>
        <w:t xml:space="preserve">ICE claims to operate a robust oversight system </w:t>
      </w:r>
      <w:r w:rsidR="007D1283">
        <w:rPr>
          <w:rFonts w:ascii="Calibri" w:hAnsi="Calibri" w:cs="Calibri"/>
          <w:b/>
          <w:i/>
        </w:rPr>
        <w:t>that</w:t>
      </w:r>
      <w:r w:rsidRPr="007D1283">
        <w:rPr>
          <w:rFonts w:ascii="Calibri" w:hAnsi="Calibri" w:cs="Calibri"/>
          <w:b/>
          <w:i/>
        </w:rPr>
        <w:t xml:space="preserve"> ensure</w:t>
      </w:r>
      <w:r w:rsidR="007D1283">
        <w:rPr>
          <w:rFonts w:ascii="Calibri" w:hAnsi="Calibri" w:cs="Calibri"/>
          <w:b/>
          <w:i/>
        </w:rPr>
        <w:t>s</w:t>
      </w:r>
      <w:r w:rsidRPr="007D1283">
        <w:rPr>
          <w:rFonts w:ascii="Calibri" w:hAnsi="Calibri" w:cs="Calibri"/>
          <w:b/>
          <w:i/>
        </w:rPr>
        <w:t xml:space="preserve"> compliance with detention standards</w:t>
      </w:r>
    </w:p>
    <w:p w14:paraId="7A54BD0E" w14:textId="77777777" w:rsidR="003F6121" w:rsidRDefault="003F6121" w:rsidP="003F6121">
      <w:pPr>
        <w:spacing w:line="240" w:lineRule="auto"/>
        <w:jc w:val="both"/>
        <w:rPr>
          <w:rFonts w:ascii="Calibri" w:hAnsi="Calibri" w:cs="Calibri"/>
        </w:rPr>
      </w:pPr>
    </w:p>
    <w:p w14:paraId="3A0E9B05" w14:textId="70D6BFE5" w:rsidR="00A332F4" w:rsidRPr="001F76CD" w:rsidRDefault="00A332F4" w:rsidP="003F6121">
      <w:pPr>
        <w:spacing w:line="240" w:lineRule="auto"/>
        <w:jc w:val="both"/>
        <w:rPr>
          <w:rFonts w:ascii="Calibri" w:hAnsi="Calibri" w:cs="Calibri"/>
        </w:rPr>
      </w:pPr>
      <w:r w:rsidRPr="001F76CD">
        <w:rPr>
          <w:rFonts w:ascii="Calibri" w:hAnsi="Calibri" w:cs="Calibri"/>
        </w:rPr>
        <w:t>According to its public website, U.S. Immigration and Customs Enforcement (ICE), which has responsibility for overseeing migrant detention, maintains a robust and effective monitoring system to ensure the humane treatment of detained migrants.</w:t>
      </w:r>
      <w:r w:rsidRPr="001F76CD">
        <w:rPr>
          <w:rStyle w:val="FootnoteReference"/>
          <w:rFonts w:ascii="Calibri" w:hAnsi="Calibri" w:cs="Calibri"/>
        </w:rPr>
        <w:footnoteReference w:id="46"/>
      </w:r>
      <w:r w:rsidRPr="001F76CD">
        <w:rPr>
          <w:rFonts w:ascii="Calibri" w:hAnsi="Calibri" w:cs="Calibri"/>
        </w:rPr>
        <w:t xml:space="preserve"> Core components of this system are the written standards governing the operation of detention centers and the inspection process designed to ensure consistent compliance with those standards.</w:t>
      </w:r>
    </w:p>
    <w:p w14:paraId="685E2406" w14:textId="77777777" w:rsidR="00403A12" w:rsidRPr="001F76CD" w:rsidRDefault="00403A12" w:rsidP="003F6121">
      <w:pPr>
        <w:spacing w:line="240" w:lineRule="auto"/>
        <w:jc w:val="both"/>
        <w:rPr>
          <w:rFonts w:ascii="Calibri" w:hAnsi="Calibri" w:cs="Calibri"/>
        </w:rPr>
      </w:pPr>
    </w:p>
    <w:p w14:paraId="5D5DD2C6" w14:textId="70CB1D52" w:rsidR="00A332F4" w:rsidRPr="001F76CD" w:rsidRDefault="00A332F4" w:rsidP="003F6121">
      <w:pPr>
        <w:spacing w:line="240" w:lineRule="auto"/>
        <w:jc w:val="both"/>
        <w:rPr>
          <w:rFonts w:ascii="Calibri" w:hAnsi="Calibri" w:cs="Calibri"/>
          <w:lang w:val="en-US"/>
        </w:rPr>
      </w:pPr>
      <w:r w:rsidRPr="001F76CD">
        <w:rPr>
          <w:rFonts w:ascii="Calibri" w:hAnsi="Calibri" w:cs="Calibri"/>
        </w:rPr>
        <w:t>There is indeed no shortage of detention standards. Since 2000, ICE has developed and periodically revised very long and detailed sets of standards to govern every aspect of migrant detention.</w:t>
      </w:r>
      <w:r w:rsidRPr="001F76CD">
        <w:rPr>
          <w:rStyle w:val="FootnoteReference"/>
          <w:rFonts w:ascii="Calibri" w:hAnsi="Calibri" w:cs="Calibri"/>
        </w:rPr>
        <w:footnoteReference w:id="47"/>
      </w:r>
      <w:r w:rsidRPr="001F76CD">
        <w:rPr>
          <w:rFonts w:ascii="Calibri" w:hAnsi="Calibri" w:cs="Calibri"/>
        </w:rPr>
        <w:t xml:space="preserve"> </w:t>
      </w:r>
      <w:r w:rsidRPr="00547E96">
        <w:rPr>
          <w:rFonts w:ascii="Calibri" w:hAnsi="Calibri" w:cs="Calibri"/>
        </w:rPr>
        <w:t xml:space="preserve">For example, ICE’s 2011 </w:t>
      </w:r>
      <w:r w:rsidRPr="00547E96">
        <w:rPr>
          <w:rFonts w:ascii="Calibri" w:hAnsi="Calibri" w:cs="Calibri"/>
          <w:bCs/>
          <w:lang w:val="en-US"/>
        </w:rPr>
        <w:t>Performance-Based National Detention Stan</w:t>
      </w:r>
      <w:r w:rsidR="002B30D2" w:rsidRPr="00547E96">
        <w:rPr>
          <w:rFonts w:ascii="Calibri" w:hAnsi="Calibri" w:cs="Calibri"/>
          <w:bCs/>
          <w:lang w:val="en-US"/>
        </w:rPr>
        <w:t>dards, revised in 2016, consist</w:t>
      </w:r>
      <w:r w:rsidR="00547E96" w:rsidRPr="00547E96">
        <w:rPr>
          <w:rFonts w:ascii="Calibri" w:hAnsi="Calibri" w:cs="Calibri"/>
          <w:bCs/>
          <w:lang w:val="en-US"/>
        </w:rPr>
        <w:t>s</w:t>
      </w:r>
      <w:r w:rsidRPr="00547E96">
        <w:rPr>
          <w:rFonts w:ascii="Calibri" w:hAnsi="Calibri" w:cs="Calibri"/>
          <w:bCs/>
          <w:lang w:val="en-US"/>
        </w:rPr>
        <w:t xml:space="preserve"> of 475 pages of detailed standards.</w:t>
      </w:r>
      <w:r w:rsidRPr="00547E96">
        <w:rPr>
          <w:rStyle w:val="FootnoteReference"/>
          <w:rFonts w:ascii="Calibri" w:hAnsi="Calibri" w:cs="Calibri"/>
          <w:bCs/>
          <w:lang w:val="en-US"/>
        </w:rPr>
        <w:footnoteReference w:id="48"/>
      </w:r>
      <w:r w:rsidRPr="00547E96">
        <w:rPr>
          <w:rFonts w:ascii="Calibri" w:hAnsi="Calibri" w:cs="Calibri"/>
          <w:bCs/>
          <w:lang w:val="en-US"/>
        </w:rPr>
        <w:t xml:space="preserve"> T</w:t>
      </w:r>
      <w:r w:rsidRPr="001F76CD">
        <w:rPr>
          <w:rFonts w:ascii="Calibri" w:hAnsi="Calibri" w:cs="Calibri"/>
          <w:bCs/>
          <w:lang w:val="en-US"/>
        </w:rPr>
        <w:t>he stated goal of th</w:t>
      </w:r>
      <w:r w:rsidR="00D06330">
        <w:rPr>
          <w:rFonts w:ascii="Calibri" w:hAnsi="Calibri" w:cs="Calibri"/>
          <w:bCs/>
          <w:lang w:val="en-US"/>
        </w:rPr>
        <w:t xml:space="preserve">ese standards is unassailable. </w:t>
      </w:r>
      <w:r w:rsidRPr="001F76CD">
        <w:rPr>
          <w:rFonts w:ascii="Calibri" w:hAnsi="Calibri" w:cs="Calibri"/>
        </w:rPr>
        <w:t>According to ICE, these standards “were created to ensure that all individuals in ICE custody are treated with dignity and respect, and provided the best possible care.”</w:t>
      </w:r>
      <w:r w:rsidRPr="001F76CD">
        <w:rPr>
          <w:rStyle w:val="FootnoteReference"/>
          <w:rFonts w:ascii="Calibri" w:hAnsi="Calibri" w:cs="Calibri"/>
        </w:rPr>
        <w:footnoteReference w:id="49"/>
      </w:r>
      <w:r w:rsidR="00D06330">
        <w:rPr>
          <w:rFonts w:ascii="Calibri" w:hAnsi="Calibri" w:cs="Calibri"/>
        </w:rPr>
        <w:t xml:space="preserve"> </w:t>
      </w:r>
      <w:r w:rsidRPr="001F76CD">
        <w:rPr>
          <w:rFonts w:ascii="Calibri" w:hAnsi="Calibri" w:cs="Calibri"/>
        </w:rPr>
        <w:t>These standards, ICE believes, have “</w:t>
      </w:r>
      <w:r w:rsidRPr="001F76CD">
        <w:rPr>
          <w:rFonts w:ascii="Calibri" w:hAnsi="Calibri" w:cs="Calibri"/>
          <w:lang w:val="en-US"/>
        </w:rPr>
        <w:t>established consistency of program operations and management expectations, accountability for compliance and a culture of professionalism.”</w:t>
      </w:r>
      <w:r w:rsidRPr="001F76CD">
        <w:rPr>
          <w:rStyle w:val="FootnoteReference"/>
          <w:rFonts w:ascii="Calibri" w:hAnsi="Calibri" w:cs="Calibri"/>
          <w:lang w:val="en-US"/>
        </w:rPr>
        <w:footnoteReference w:id="50"/>
      </w:r>
    </w:p>
    <w:p w14:paraId="52013AAC" w14:textId="77777777" w:rsidR="00A21D3B" w:rsidRDefault="00A21D3B" w:rsidP="003F6121">
      <w:pPr>
        <w:spacing w:line="240" w:lineRule="auto"/>
        <w:contextualSpacing/>
        <w:jc w:val="both"/>
        <w:rPr>
          <w:rFonts w:ascii="Calibri" w:hAnsi="Calibri" w:cs="Calibri"/>
          <w:bCs/>
          <w:iCs/>
        </w:rPr>
      </w:pPr>
    </w:p>
    <w:p w14:paraId="152E73F3" w14:textId="6726B33C" w:rsidR="00A21D3B" w:rsidRDefault="00A332F4" w:rsidP="003F6121">
      <w:pPr>
        <w:spacing w:line="240" w:lineRule="auto"/>
        <w:contextualSpacing/>
        <w:jc w:val="both"/>
        <w:rPr>
          <w:rFonts w:ascii="Calibri" w:hAnsi="Calibri" w:cs="Calibri"/>
          <w:bCs/>
          <w:iCs/>
        </w:rPr>
      </w:pPr>
      <w:r w:rsidRPr="001F76CD">
        <w:rPr>
          <w:rFonts w:ascii="Calibri" w:hAnsi="Calibri" w:cs="Calibri"/>
          <w:bCs/>
          <w:iCs/>
        </w:rPr>
        <w:t>To ensure compliance with these standards, ICE has committed, on paper, to operating a robust, independent and effective monitoring system that will promptly identify and immediately address any deficiencies no</w:t>
      </w:r>
      <w:r w:rsidR="00D06330">
        <w:rPr>
          <w:rFonts w:ascii="Calibri" w:hAnsi="Calibri" w:cs="Calibri"/>
          <w:bCs/>
          <w:iCs/>
        </w:rPr>
        <w:t xml:space="preserve">ted at any detention facility. </w:t>
      </w:r>
      <w:r w:rsidRPr="001F76CD">
        <w:rPr>
          <w:rFonts w:ascii="Calibri" w:hAnsi="Calibri" w:cs="Calibri"/>
          <w:bCs/>
          <w:iCs/>
        </w:rPr>
        <w:t>ICE describes its inspections program as an “aggressive” one,</w:t>
      </w:r>
      <w:r w:rsidRPr="001F76CD">
        <w:rPr>
          <w:rStyle w:val="FootnoteReference"/>
          <w:rFonts w:ascii="Calibri" w:hAnsi="Calibri" w:cs="Calibri"/>
          <w:bCs/>
          <w:iCs/>
        </w:rPr>
        <w:footnoteReference w:id="51"/>
      </w:r>
      <w:r w:rsidRPr="001F76CD">
        <w:rPr>
          <w:rFonts w:ascii="Calibri" w:hAnsi="Calibri" w:cs="Calibri"/>
          <w:bCs/>
          <w:iCs/>
        </w:rPr>
        <w:t xml:space="preserve"> and claims that through its “robust inspections program ICE </w:t>
      </w:r>
      <w:r w:rsidRPr="001F76CD">
        <w:rPr>
          <w:rFonts w:ascii="Calibri" w:hAnsi="Calibri" w:cs="Calibri"/>
          <w:bCs/>
          <w:i/>
          <w:iCs/>
        </w:rPr>
        <w:t>ensures</w:t>
      </w:r>
      <w:r w:rsidRPr="001F76CD">
        <w:rPr>
          <w:rFonts w:ascii="Calibri" w:hAnsi="Calibri" w:cs="Calibri"/>
          <w:bCs/>
          <w:iCs/>
        </w:rPr>
        <w:t xml:space="preserve"> detention facilities used to house ICE detainees do so in accordance with ICE national detention standards.”</w:t>
      </w:r>
      <w:r w:rsidRPr="001F76CD">
        <w:rPr>
          <w:rStyle w:val="FootnoteReference"/>
          <w:rFonts w:ascii="Calibri" w:hAnsi="Calibri" w:cs="Calibri"/>
          <w:bCs/>
          <w:iCs/>
        </w:rPr>
        <w:footnoteReference w:id="52"/>
      </w:r>
      <w:r w:rsidR="00D06330">
        <w:rPr>
          <w:rFonts w:ascii="Calibri" w:hAnsi="Calibri" w:cs="Calibri"/>
          <w:bCs/>
          <w:iCs/>
        </w:rPr>
        <w:t xml:space="preserve"> </w:t>
      </w:r>
      <w:r w:rsidRPr="001F76CD">
        <w:rPr>
          <w:rFonts w:ascii="Calibri" w:hAnsi="Calibri" w:cs="Calibri"/>
          <w:bCs/>
          <w:iCs/>
        </w:rPr>
        <w:t xml:space="preserve">Per ICE, whenever an inspection discloses any deficiency, that deficiency </w:t>
      </w:r>
      <w:proofErr w:type="gramStart"/>
      <w:r w:rsidRPr="001F76CD">
        <w:rPr>
          <w:rFonts w:ascii="Calibri" w:hAnsi="Calibri" w:cs="Calibri"/>
          <w:bCs/>
          <w:iCs/>
        </w:rPr>
        <w:t>is corrected</w:t>
      </w:r>
      <w:proofErr w:type="gramEnd"/>
      <w:r w:rsidRPr="001F76CD">
        <w:rPr>
          <w:rFonts w:ascii="Calibri" w:hAnsi="Calibri" w:cs="Calibri"/>
          <w:bCs/>
          <w:iCs/>
        </w:rPr>
        <w:t xml:space="preserve"> “immediately:”</w:t>
      </w:r>
    </w:p>
    <w:p w14:paraId="736BEC77" w14:textId="58A38B93" w:rsidR="00A332F4" w:rsidRPr="001F76CD" w:rsidRDefault="00A332F4" w:rsidP="003F6121">
      <w:pPr>
        <w:spacing w:line="240" w:lineRule="auto"/>
        <w:contextualSpacing/>
        <w:jc w:val="both"/>
        <w:rPr>
          <w:rFonts w:ascii="Calibri" w:hAnsi="Calibri" w:cs="Calibri"/>
          <w:bCs/>
          <w:iCs/>
        </w:rPr>
      </w:pPr>
      <w:r w:rsidRPr="001F76CD">
        <w:rPr>
          <w:rFonts w:ascii="Calibri" w:hAnsi="Calibri" w:cs="Calibri"/>
          <w:bCs/>
          <w:iCs/>
        </w:rPr>
        <w:t xml:space="preserve"> </w:t>
      </w:r>
    </w:p>
    <w:p w14:paraId="0E5B78B6" w14:textId="77777777" w:rsidR="00A332F4" w:rsidRPr="001F76CD" w:rsidRDefault="00A332F4" w:rsidP="003F6121">
      <w:pPr>
        <w:spacing w:line="240" w:lineRule="auto"/>
        <w:ind w:left="720" w:right="720"/>
        <w:contextualSpacing/>
        <w:jc w:val="both"/>
        <w:rPr>
          <w:rFonts w:ascii="Calibri" w:hAnsi="Calibri" w:cs="Calibri"/>
          <w:bCs/>
          <w:iCs/>
          <w:lang w:val="en-US"/>
        </w:rPr>
      </w:pPr>
      <w:r w:rsidRPr="001F76CD">
        <w:rPr>
          <w:rFonts w:ascii="Calibri" w:hAnsi="Calibri" w:cs="Calibri"/>
          <w:bCs/>
          <w:iCs/>
        </w:rPr>
        <w:t>“</w:t>
      </w:r>
      <w:r w:rsidRPr="001F76CD">
        <w:rPr>
          <w:rFonts w:ascii="Calibri" w:hAnsi="Calibri" w:cs="Calibri"/>
          <w:bCs/>
          <w:iCs/>
          <w:lang w:val="en-US"/>
        </w:rPr>
        <w:t>The annual detention inspection, conducted by an independent third-party contractor, ensures that facilities remain in compliance with ICE’s standards and that any deficiencies noted are immediately resolved by facility management.</w:t>
      </w:r>
      <w:r w:rsidRPr="001F76CD">
        <w:rPr>
          <w:rStyle w:val="FootnoteReference"/>
          <w:rFonts w:ascii="Calibri" w:hAnsi="Calibri" w:cs="Calibri"/>
          <w:bCs/>
          <w:iCs/>
          <w:lang w:val="en-US"/>
        </w:rPr>
        <w:footnoteReference w:id="53"/>
      </w:r>
    </w:p>
    <w:p w14:paraId="66328BBF" w14:textId="77777777" w:rsidR="00A332F4" w:rsidRPr="001F76CD" w:rsidRDefault="00A332F4" w:rsidP="003F6121">
      <w:pPr>
        <w:spacing w:line="240" w:lineRule="auto"/>
        <w:ind w:left="720" w:right="720"/>
        <w:contextualSpacing/>
        <w:jc w:val="both"/>
        <w:rPr>
          <w:rFonts w:ascii="Calibri" w:hAnsi="Calibri" w:cs="Calibri"/>
          <w:bCs/>
          <w:iCs/>
          <w:lang w:val="en-US"/>
        </w:rPr>
      </w:pPr>
    </w:p>
    <w:p w14:paraId="7DD3A1C4" w14:textId="2E45B5DE" w:rsidR="003F6121" w:rsidRDefault="00A332F4" w:rsidP="003F6121">
      <w:pPr>
        <w:spacing w:line="240" w:lineRule="auto"/>
        <w:contextualSpacing/>
        <w:jc w:val="both"/>
        <w:rPr>
          <w:rFonts w:ascii="Calibri" w:hAnsi="Calibri" w:cs="Calibri"/>
        </w:rPr>
      </w:pPr>
      <w:r w:rsidRPr="001F76CD">
        <w:rPr>
          <w:rFonts w:ascii="Calibri" w:hAnsi="Calibri" w:cs="Calibri"/>
          <w:bCs/>
          <w:iCs/>
          <w:lang w:val="en-US"/>
        </w:rPr>
        <w:lastRenderedPageBreak/>
        <w:t>On paper, it is hard to fault any of this – a detailed set of detention standards designed to ensure that migrants “</w:t>
      </w:r>
      <w:r w:rsidRPr="001F76CD">
        <w:rPr>
          <w:rFonts w:ascii="Calibri" w:hAnsi="Calibri" w:cs="Calibri"/>
        </w:rPr>
        <w:t>are treated with dignity and respect, and provided the best possible care,”</w:t>
      </w:r>
      <w:r w:rsidRPr="001F76CD">
        <w:rPr>
          <w:rStyle w:val="FootnoteReference"/>
          <w:rFonts w:ascii="Calibri" w:hAnsi="Calibri" w:cs="Calibri"/>
        </w:rPr>
        <w:footnoteReference w:id="54"/>
      </w:r>
      <w:r w:rsidRPr="001F76CD">
        <w:rPr>
          <w:rFonts w:ascii="Calibri" w:hAnsi="Calibri" w:cs="Calibri"/>
        </w:rPr>
        <w:t xml:space="preserve"> combined with a “robust” and “aggressive” inspection system that “ensures” compliance with the standards and, when deficiencies are noted, results in immediate corrective action.</w:t>
      </w:r>
      <w:r w:rsidRPr="001F76CD">
        <w:rPr>
          <w:rStyle w:val="FootnoteReference"/>
          <w:rFonts w:ascii="Calibri" w:hAnsi="Calibri" w:cs="Calibri"/>
        </w:rPr>
        <w:footnoteReference w:id="55"/>
      </w:r>
      <w:r w:rsidR="00D06330">
        <w:rPr>
          <w:rFonts w:ascii="Calibri" w:hAnsi="Calibri" w:cs="Calibri"/>
        </w:rPr>
        <w:t xml:space="preserve"> </w:t>
      </w:r>
      <w:r w:rsidRPr="001F76CD">
        <w:rPr>
          <w:rFonts w:ascii="Calibri" w:hAnsi="Calibri" w:cs="Calibri"/>
        </w:rPr>
        <w:t>Unfortunately, the experience in practice paints a very different picture.</w:t>
      </w:r>
    </w:p>
    <w:p w14:paraId="690B030E" w14:textId="5CE592F5" w:rsidR="003F6121" w:rsidRPr="003F6121" w:rsidRDefault="003F6121" w:rsidP="003F6121">
      <w:pPr>
        <w:spacing w:line="240" w:lineRule="auto"/>
        <w:contextualSpacing/>
        <w:jc w:val="both"/>
        <w:rPr>
          <w:rFonts w:ascii="Calibri" w:hAnsi="Calibri" w:cs="Calibri"/>
          <w:i/>
        </w:rPr>
      </w:pPr>
    </w:p>
    <w:p w14:paraId="6E43A482" w14:textId="669B47D8" w:rsidR="003F6121" w:rsidRPr="007D1283" w:rsidRDefault="003F6121" w:rsidP="003F6121">
      <w:pPr>
        <w:spacing w:line="240" w:lineRule="auto"/>
        <w:contextualSpacing/>
        <w:jc w:val="both"/>
        <w:rPr>
          <w:rFonts w:ascii="Calibri" w:hAnsi="Calibri" w:cs="Calibri"/>
          <w:b/>
          <w:i/>
        </w:rPr>
      </w:pPr>
      <w:r w:rsidRPr="007D1283">
        <w:rPr>
          <w:rFonts w:ascii="Calibri" w:hAnsi="Calibri" w:cs="Calibri"/>
          <w:b/>
          <w:i/>
        </w:rPr>
        <w:t>In practice, ICE’s oversight system has proven incapable of protecting the rights of detained migrants</w:t>
      </w:r>
    </w:p>
    <w:p w14:paraId="6C635E0A" w14:textId="77777777" w:rsidR="005E2872" w:rsidRDefault="005E2872" w:rsidP="003F6121">
      <w:pPr>
        <w:spacing w:line="240" w:lineRule="auto"/>
        <w:contextualSpacing/>
        <w:jc w:val="both"/>
        <w:rPr>
          <w:rFonts w:ascii="Calibri" w:hAnsi="Calibri" w:cs="Calibri"/>
          <w:bCs/>
          <w:iCs/>
          <w:lang w:val="en-US"/>
        </w:rPr>
      </w:pPr>
    </w:p>
    <w:p w14:paraId="7F69185F" w14:textId="640DD2B2" w:rsidR="005E2872" w:rsidRPr="005E2872" w:rsidRDefault="005E2872" w:rsidP="003F6121">
      <w:pPr>
        <w:spacing w:line="240" w:lineRule="auto"/>
        <w:contextualSpacing/>
        <w:jc w:val="both"/>
        <w:rPr>
          <w:rFonts w:ascii="Calibri" w:hAnsi="Calibri" w:cs="Calibri"/>
          <w:bCs/>
          <w:iCs/>
          <w:lang w:val="en-US"/>
        </w:rPr>
      </w:pPr>
      <w:r w:rsidRPr="005E2872">
        <w:rPr>
          <w:rFonts w:ascii="Calibri" w:hAnsi="Calibri" w:cs="Calibri"/>
          <w:bCs/>
          <w:iCs/>
          <w:lang w:val="en-US"/>
        </w:rPr>
        <w:t>ICE’s actual record of monitoring and remediation is strikingly at odds with the agency’s description of the robus</w:t>
      </w:r>
      <w:r w:rsidR="00D06330">
        <w:rPr>
          <w:rFonts w:ascii="Calibri" w:hAnsi="Calibri" w:cs="Calibri"/>
          <w:bCs/>
          <w:iCs/>
          <w:lang w:val="en-US"/>
        </w:rPr>
        <w:t xml:space="preserve">tness of its oversight system. </w:t>
      </w:r>
      <w:r w:rsidRPr="005E2872">
        <w:rPr>
          <w:rFonts w:ascii="Calibri" w:hAnsi="Calibri" w:cs="Calibri"/>
          <w:bCs/>
          <w:iCs/>
          <w:lang w:val="en-US"/>
        </w:rPr>
        <w:t>Complaints about the failures of ICE oversight of detention</w:t>
      </w:r>
      <w:r w:rsidR="00D06330">
        <w:rPr>
          <w:rFonts w:ascii="Calibri" w:hAnsi="Calibri" w:cs="Calibri"/>
          <w:bCs/>
          <w:iCs/>
          <w:lang w:val="en-US"/>
        </w:rPr>
        <w:t xml:space="preserve"> facilities go back many years. </w:t>
      </w:r>
      <w:r w:rsidRPr="005E2872">
        <w:rPr>
          <w:rFonts w:ascii="Calibri" w:hAnsi="Calibri" w:cs="Calibri"/>
          <w:bCs/>
          <w:iCs/>
          <w:lang w:val="en-US"/>
        </w:rPr>
        <w:t>For example, in October 2015, the National Immigrant Justice Center (NIJC) and Detention Watch Network (DWN) released a report entitled “Lives in Peril: How Ineffective Inspections Make ICE Complicit in Immigration Detention Abuse.”</w:t>
      </w:r>
      <w:r w:rsidRPr="005E2872">
        <w:rPr>
          <w:rFonts w:ascii="Calibri" w:hAnsi="Calibri" w:cs="Calibri"/>
          <w:bCs/>
          <w:iCs/>
          <w:vertAlign w:val="superscript"/>
          <w:lang w:val="en-US"/>
        </w:rPr>
        <w:footnoteReference w:id="56"/>
      </w:r>
      <w:r w:rsidR="00D06330">
        <w:rPr>
          <w:rFonts w:ascii="Calibri" w:hAnsi="Calibri" w:cs="Calibri"/>
          <w:bCs/>
          <w:iCs/>
          <w:lang w:val="en-US"/>
        </w:rPr>
        <w:t xml:space="preserve"> </w:t>
      </w:r>
      <w:r w:rsidRPr="005E2872">
        <w:rPr>
          <w:rFonts w:ascii="Calibri" w:hAnsi="Calibri" w:cs="Calibri"/>
          <w:bCs/>
          <w:iCs/>
          <w:lang w:val="en-US"/>
        </w:rPr>
        <w:t xml:space="preserve">Based on a review of five years of ICE inspections at 105 of the largest migrant detention facilities, the report found systemic deficiencies in ICE’s oversight practices: </w:t>
      </w:r>
    </w:p>
    <w:p w14:paraId="7DD8F41C" w14:textId="77777777" w:rsidR="005E2872" w:rsidRPr="005E2872" w:rsidRDefault="005E2872" w:rsidP="003F6121">
      <w:pPr>
        <w:spacing w:line="240" w:lineRule="auto"/>
        <w:contextualSpacing/>
        <w:jc w:val="both"/>
        <w:rPr>
          <w:rFonts w:ascii="Calibri" w:hAnsi="Calibri" w:cs="Calibri"/>
          <w:bCs/>
          <w:iCs/>
          <w:lang w:val="en-US"/>
        </w:rPr>
      </w:pPr>
    </w:p>
    <w:p w14:paraId="0719E344" w14:textId="77777777" w:rsidR="005E2872" w:rsidRPr="005E2872" w:rsidRDefault="005E2872" w:rsidP="003F6121">
      <w:pPr>
        <w:spacing w:line="240" w:lineRule="auto"/>
        <w:ind w:left="720" w:right="720"/>
        <w:contextualSpacing/>
        <w:jc w:val="both"/>
        <w:rPr>
          <w:rFonts w:ascii="Calibri" w:hAnsi="Calibri" w:cs="Calibri"/>
          <w:bCs/>
          <w:iCs/>
          <w:lang w:val="en-US"/>
        </w:rPr>
      </w:pPr>
      <w:r w:rsidRPr="005E2872">
        <w:rPr>
          <w:rFonts w:ascii="Calibri" w:hAnsi="Calibri" w:cs="Calibri"/>
          <w:bCs/>
          <w:iCs/>
          <w:lang w:val="en-US"/>
        </w:rPr>
        <w:t>“[T]he inspections process remains a ‘checklist culture,’ in which inspectors—employed by ICE directly or via subcontracts—engage in pre-planned, perfunctory reviews of detention facilities that are designed to result in passing ratings and to ensure local counties and private prison corporations continue to receive government funds.”</w:t>
      </w:r>
      <w:r w:rsidRPr="005E2872">
        <w:rPr>
          <w:rFonts w:ascii="Calibri" w:hAnsi="Calibri" w:cs="Calibri"/>
          <w:bCs/>
          <w:iCs/>
          <w:vertAlign w:val="superscript"/>
          <w:lang w:val="en-US"/>
        </w:rPr>
        <w:footnoteReference w:id="57"/>
      </w:r>
      <w:r w:rsidRPr="005E2872">
        <w:rPr>
          <w:rFonts w:ascii="Calibri" w:hAnsi="Calibri" w:cs="Calibri"/>
          <w:bCs/>
          <w:iCs/>
          <w:lang w:val="en-US"/>
        </w:rPr>
        <w:t xml:space="preserve"> </w:t>
      </w:r>
    </w:p>
    <w:p w14:paraId="07305C62" w14:textId="77777777" w:rsidR="005E2872" w:rsidRPr="005E2872" w:rsidRDefault="005E2872" w:rsidP="003F6121">
      <w:pPr>
        <w:spacing w:line="240" w:lineRule="auto"/>
        <w:contextualSpacing/>
        <w:jc w:val="both"/>
        <w:rPr>
          <w:rFonts w:ascii="Calibri" w:hAnsi="Calibri" w:cs="Calibri"/>
          <w:bCs/>
          <w:iCs/>
          <w:lang w:val="en-US"/>
        </w:rPr>
      </w:pPr>
    </w:p>
    <w:p w14:paraId="6554C350" w14:textId="77777777" w:rsidR="005E2872" w:rsidRPr="005E2872" w:rsidRDefault="005E2872" w:rsidP="003F6121">
      <w:pPr>
        <w:spacing w:line="240" w:lineRule="auto"/>
        <w:contextualSpacing/>
        <w:jc w:val="both"/>
        <w:rPr>
          <w:rFonts w:ascii="Calibri" w:hAnsi="Calibri" w:cs="Calibri"/>
          <w:bCs/>
          <w:iCs/>
          <w:lang w:val="en-US"/>
        </w:rPr>
      </w:pPr>
      <w:r w:rsidRPr="005E2872">
        <w:rPr>
          <w:rFonts w:ascii="Calibri" w:hAnsi="Calibri" w:cs="Calibri"/>
          <w:bCs/>
          <w:iCs/>
          <w:lang w:val="en-US"/>
        </w:rPr>
        <w:t>Three years later, in 2018, NIJC found no improvement in ICE’s oversight practices:</w:t>
      </w:r>
    </w:p>
    <w:p w14:paraId="7FD5B83D" w14:textId="77777777" w:rsidR="005E2872" w:rsidRPr="005E2872" w:rsidRDefault="005E2872" w:rsidP="003F6121">
      <w:pPr>
        <w:spacing w:line="240" w:lineRule="auto"/>
        <w:contextualSpacing/>
        <w:jc w:val="both"/>
        <w:rPr>
          <w:rFonts w:ascii="Calibri" w:hAnsi="Calibri" w:cs="Calibri"/>
          <w:bCs/>
          <w:iCs/>
          <w:lang w:val="en-US"/>
        </w:rPr>
      </w:pPr>
    </w:p>
    <w:p w14:paraId="4509F6BE" w14:textId="77777777" w:rsidR="005E2872" w:rsidRPr="005E2872" w:rsidRDefault="005E2872" w:rsidP="003F6121">
      <w:pPr>
        <w:spacing w:line="240" w:lineRule="auto"/>
        <w:ind w:left="720" w:right="720"/>
        <w:contextualSpacing/>
        <w:jc w:val="both"/>
        <w:rPr>
          <w:rFonts w:ascii="Calibri" w:hAnsi="Calibri" w:cs="Calibri"/>
          <w:bCs/>
          <w:iCs/>
          <w:lang w:val="en-US"/>
        </w:rPr>
      </w:pPr>
      <w:r w:rsidRPr="005E2872">
        <w:rPr>
          <w:rFonts w:ascii="Calibri" w:hAnsi="Calibri" w:cs="Calibri"/>
          <w:bCs/>
          <w:iCs/>
          <w:lang w:val="en-US"/>
        </w:rPr>
        <w:t>“Every ‘authorized’ ICE facility has passed every inspection since 2012, even those where multiple people have died, some later reported to be as a result of medical neglect. This pattern continues one which NIJC found in our 2015 analysis of ICE inspections reports, which revealed that only one out of 100 facilities was given a deficient rating on an annual inspection after 2009 . . .. As in 2015, the new data suggests that facilities have an opportunity to have their final rating adjusted after an inspector finds it deficient.”</w:t>
      </w:r>
      <w:r w:rsidRPr="005E2872">
        <w:rPr>
          <w:rFonts w:ascii="Calibri" w:hAnsi="Calibri" w:cs="Calibri"/>
          <w:bCs/>
          <w:iCs/>
          <w:vertAlign w:val="superscript"/>
          <w:lang w:val="en-US"/>
        </w:rPr>
        <w:footnoteReference w:id="58"/>
      </w:r>
    </w:p>
    <w:p w14:paraId="2A4BB728" w14:textId="77777777" w:rsidR="005E2872" w:rsidRPr="005E2872" w:rsidRDefault="005E2872" w:rsidP="003F6121">
      <w:pPr>
        <w:spacing w:line="240" w:lineRule="auto"/>
        <w:contextualSpacing/>
        <w:jc w:val="both"/>
        <w:rPr>
          <w:rFonts w:ascii="Calibri" w:hAnsi="Calibri" w:cs="Calibri"/>
          <w:bCs/>
          <w:iCs/>
          <w:lang w:val="en-US"/>
        </w:rPr>
      </w:pPr>
    </w:p>
    <w:p w14:paraId="35BE5518" w14:textId="4A93236A" w:rsidR="005E2872" w:rsidRPr="005E2872" w:rsidRDefault="005E2872" w:rsidP="003F6121">
      <w:pPr>
        <w:spacing w:line="240" w:lineRule="auto"/>
        <w:contextualSpacing/>
        <w:jc w:val="both"/>
        <w:rPr>
          <w:rFonts w:ascii="Calibri" w:hAnsi="Calibri" w:cs="Calibri"/>
          <w:bCs/>
          <w:iCs/>
          <w:lang w:val="en-US"/>
        </w:rPr>
      </w:pPr>
      <w:r w:rsidRPr="005E2872">
        <w:rPr>
          <w:rFonts w:ascii="Calibri" w:hAnsi="Calibri" w:cs="Calibri"/>
          <w:bCs/>
          <w:iCs/>
          <w:lang w:val="en-US"/>
        </w:rPr>
        <w:t>Civil society organizations are not alone in lodging criticisms</w:t>
      </w:r>
      <w:r w:rsidR="00D06330">
        <w:rPr>
          <w:rFonts w:ascii="Calibri" w:hAnsi="Calibri" w:cs="Calibri"/>
          <w:bCs/>
          <w:iCs/>
          <w:lang w:val="en-US"/>
        </w:rPr>
        <w:t xml:space="preserve"> of ICE’s oversight practices. </w:t>
      </w:r>
      <w:r w:rsidRPr="005E2872">
        <w:rPr>
          <w:rFonts w:ascii="Calibri" w:hAnsi="Calibri" w:cs="Calibri"/>
          <w:bCs/>
          <w:iCs/>
          <w:lang w:val="en-US"/>
        </w:rPr>
        <w:t>The U.S. government’s own Office of the Inspector General (OIG) for the Department of Homeland Security has reached similar conclusions, following a comprehensive review designed “to determine whether ICE’s immigration detention inspections ensure adequate oversight and compliance with detention standards” and “whether ICE’s post-inspection follow-up processes result in correction of identified deficiencies.”</w:t>
      </w:r>
      <w:r w:rsidRPr="005E2872">
        <w:rPr>
          <w:rFonts w:ascii="Calibri" w:hAnsi="Calibri" w:cs="Calibri"/>
          <w:bCs/>
          <w:iCs/>
          <w:vertAlign w:val="superscript"/>
          <w:lang w:val="en-US"/>
        </w:rPr>
        <w:footnoteReference w:id="59"/>
      </w:r>
    </w:p>
    <w:p w14:paraId="61D35235" w14:textId="77777777" w:rsidR="005E2872" w:rsidRPr="005E2872" w:rsidRDefault="005E2872" w:rsidP="003F6121">
      <w:pPr>
        <w:spacing w:line="240" w:lineRule="auto"/>
        <w:contextualSpacing/>
        <w:jc w:val="both"/>
        <w:rPr>
          <w:rFonts w:ascii="Calibri" w:hAnsi="Calibri" w:cs="Calibri"/>
          <w:bCs/>
          <w:iCs/>
          <w:lang w:val="en-US"/>
        </w:rPr>
      </w:pPr>
    </w:p>
    <w:p w14:paraId="0305A8F4" w14:textId="3126E978" w:rsidR="005E2872" w:rsidRPr="005E2872" w:rsidRDefault="005E2872" w:rsidP="003F6121">
      <w:pPr>
        <w:spacing w:line="240" w:lineRule="auto"/>
        <w:contextualSpacing/>
        <w:jc w:val="both"/>
        <w:rPr>
          <w:rFonts w:ascii="Calibri" w:hAnsi="Calibri" w:cs="Calibri"/>
          <w:bCs/>
          <w:iCs/>
          <w:lang w:val="en-US"/>
        </w:rPr>
      </w:pPr>
      <w:r w:rsidRPr="005E2872">
        <w:rPr>
          <w:rFonts w:ascii="Calibri" w:hAnsi="Calibri" w:cs="Calibri"/>
          <w:bCs/>
          <w:iCs/>
          <w:lang w:val="en-US"/>
        </w:rPr>
        <w:t>The title of the</w:t>
      </w:r>
      <w:r w:rsidR="00D06330">
        <w:rPr>
          <w:rFonts w:ascii="Calibri" w:hAnsi="Calibri" w:cs="Calibri"/>
          <w:bCs/>
          <w:iCs/>
          <w:lang w:val="en-US"/>
        </w:rPr>
        <w:t xml:space="preserve"> OIG’s 2018 report sums it up: </w:t>
      </w:r>
      <w:r w:rsidRPr="005E2872">
        <w:rPr>
          <w:rFonts w:ascii="Calibri" w:hAnsi="Calibri" w:cs="Calibri"/>
          <w:bCs/>
          <w:i/>
          <w:iCs/>
          <w:lang w:val="en-US"/>
        </w:rPr>
        <w:t>ICE’s Inspections and Monitoring of Detention Facilities Do Not Lead to Sustained Compliance or Systemic Improvements</w:t>
      </w:r>
      <w:r w:rsidRPr="005E2872">
        <w:rPr>
          <w:rFonts w:ascii="Calibri" w:hAnsi="Calibri" w:cs="Calibri"/>
          <w:bCs/>
          <w:iCs/>
          <w:lang w:val="en-US"/>
        </w:rPr>
        <w:t>. OIG found that inspections carried out by a private contractor “do not fully examine actual conditions or identify all deficiencies,” and those carried out by ICE itself “are too infrequent to ensure the facilities implement all deficiency corrections.”</w:t>
      </w:r>
      <w:r w:rsidRPr="005E2872">
        <w:rPr>
          <w:rFonts w:ascii="Calibri" w:hAnsi="Calibri" w:cs="Calibri"/>
          <w:bCs/>
          <w:iCs/>
          <w:vertAlign w:val="superscript"/>
          <w:lang w:val="en-US"/>
        </w:rPr>
        <w:footnoteReference w:id="60"/>
      </w:r>
      <w:r w:rsidRPr="005E2872">
        <w:rPr>
          <w:rFonts w:ascii="Calibri" w:hAnsi="Calibri" w:cs="Calibri"/>
          <w:bCs/>
          <w:iCs/>
          <w:lang w:val="en-US"/>
        </w:rPr>
        <w:t xml:space="preserve"> OIG further found that “ICE does not adequately follow up on identified deficiencies or consistently hold facilities accountable for correcting them, which further diminishes the usefulness of inspections.”</w:t>
      </w:r>
      <w:r w:rsidRPr="005E2872">
        <w:rPr>
          <w:rFonts w:ascii="Calibri" w:hAnsi="Calibri" w:cs="Calibri"/>
          <w:bCs/>
          <w:iCs/>
          <w:vertAlign w:val="superscript"/>
          <w:lang w:val="en-US"/>
        </w:rPr>
        <w:footnoteReference w:id="61"/>
      </w:r>
      <w:r w:rsidRPr="005E2872">
        <w:rPr>
          <w:rFonts w:ascii="Calibri" w:hAnsi="Calibri" w:cs="Calibri"/>
          <w:bCs/>
          <w:iCs/>
          <w:lang w:val="en-US"/>
        </w:rPr>
        <w:t xml:space="preserve"> As a result, “ICE’s inspections, follow-up processes, and onsite monitoring of facilities . . . do not ensure adequate oversight or systemic improvements in detention conditions, with some deficiencies remaining unaddressed for years.”</w:t>
      </w:r>
      <w:r w:rsidRPr="005E2872">
        <w:rPr>
          <w:rFonts w:ascii="Calibri" w:hAnsi="Calibri" w:cs="Calibri"/>
          <w:bCs/>
          <w:iCs/>
          <w:vertAlign w:val="superscript"/>
          <w:lang w:val="en-US"/>
        </w:rPr>
        <w:footnoteReference w:id="62"/>
      </w:r>
    </w:p>
    <w:p w14:paraId="0B2F491F" w14:textId="77777777" w:rsidR="005E2872" w:rsidRPr="005E2872" w:rsidRDefault="005E2872" w:rsidP="003F6121">
      <w:pPr>
        <w:spacing w:line="240" w:lineRule="auto"/>
        <w:contextualSpacing/>
        <w:jc w:val="both"/>
        <w:rPr>
          <w:rFonts w:ascii="Calibri" w:hAnsi="Calibri" w:cs="Calibri"/>
          <w:bCs/>
          <w:iCs/>
          <w:lang w:val="en-US"/>
        </w:rPr>
      </w:pPr>
    </w:p>
    <w:p w14:paraId="3014F1BF" w14:textId="77777777" w:rsidR="005E2872" w:rsidRPr="005E2872" w:rsidRDefault="005E2872" w:rsidP="003F6121">
      <w:pPr>
        <w:spacing w:line="240" w:lineRule="auto"/>
        <w:contextualSpacing/>
        <w:jc w:val="both"/>
        <w:rPr>
          <w:rFonts w:ascii="Calibri" w:hAnsi="Calibri" w:cs="Calibri"/>
          <w:bCs/>
          <w:iCs/>
          <w:lang w:val="en-US"/>
        </w:rPr>
      </w:pPr>
      <w:r w:rsidRPr="005E2872">
        <w:rPr>
          <w:rFonts w:ascii="Calibri" w:hAnsi="Calibri" w:cs="Calibri"/>
          <w:bCs/>
          <w:iCs/>
          <w:lang w:val="en-US"/>
        </w:rPr>
        <w:t>OIG was particularly critical of ICE’s repeated failure to take remedial action in response to findings of non-compliance with its own detention standards:</w:t>
      </w:r>
    </w:p>
    <w:p w14:paraId="2E8B01CC" w14:textId="77777777" w:rsidR="005E2872" w:rsidRPr="005E2872" w:rsidRDefault="005E2872" w:rsidP="003F6121">
      <w:pPr>
        <w:spacing w:line="240" w:lineRule="auto"/>
        <w:contextualSpacing/>
        <w:jc w:val="both"/>
        <w:rPr>
          <w:rFonts w:ascii="Calibri" w:hAnsi="Calibri" w:cs="Calibri"/>
          <w:bCs/>
          <w:iCs/>
          <w:lang w:val="en-US"/>
        </w:rPr>
      </w:pPr>
    </w:p>
    <w:p w14:paraId="25D0BC66" w14:textId="77777777" w:rsidR="005E2872" w:rsidRPr="005E2872" w:rsidRDefault="005E2872" w:rsidP="003F6121">
      <w:pPr>
        <w:spacing w:line="240" w:lineRule="auto"/>
        <w:ind w:left="720" w:right="720"/>
        <w:contextualSpacing/>
        <w:jc w:val="both"/>
        <w:rPr>
          <w:rFonts w:ascii="Calibri" w:hAnsi="Calibri" w:cs="Calibri"/>
          <w:bCs/>
          <w:iCs/>
          <w:lang w:val="en-US"/>
        </w:rPr>
      </w:pPr>
      <w:r w:rsidRPr="005E2872">
        <w:rPr>
          <w:rFonts w:ascii="Calibri" w:hAnsi="Calibri" w:cs="Calibri"/>
          <w:bCs/>
          <w:iCs/>
          <w:lang w:val="en-US"/>
        </w:rPr>
        <w:t xml:space="preserve">“ICE does not consistently enforce compliance with detention standards. . . . The frequency of repeat deficiencies in the same facilities, and the high number of deficiencies inspectors identify at facilities expose the problems associated with ICE’s inability </w:t>
      </w:r>
      <w:proofErr w:type="gramStart"/>
      <w:r w:rsidRPr="005E2872">
        <w:rPr>
          <w:rFonts w:ascii="Calibri" w:hAnsi="Calibri" w:cs="Calibri"/>
          <w:bCs/>
          <w:iCs/>
          <w:lang w:val="en-US"/>
        </w:rPr>
        <w:t>to consistently follow</w:t>
      </w:r>
      <w:proofErr w:type="gramEnd"/>
      <w:r w:rsidRPr="005E2872">
        <w:rPr>
          <w:rFonts w:ascii="Calibri" w:hAnsi="Calibri" w:cs="Calibri"/>
          <w:bCs/>
          <w:iCs/>
          <w:lang w:val="en-US"/>
        </w:rPr>
        <w:t xml:space="preserve"> up on corrective actions. Even well documented deficiencies that facilities commit to fixing routinely remain uncorrected for years.”</w:t>
      </w:r>
      <w:r w:rsidRPr="005E2872">
        <w:rPr>
          <w:rFonts w:ascii="Calibri" w:hAnsi="Calibri" w:cs="Calibri"/>
          <w:bCs/>
          <w:iCs/>
          <w:vertAlign w:val="superscript"/>
          <w:lang w:val="en-US"/>
        </w:rPr>
        <w:footnoteReference w:id="63"/>
      </w:r>
    </w:p>
    <w:p w14:paraId="53D8699C" w14:textId="77777777" w:rsidR="005E2872" w:rsidRPr="005E2872" w:rsidRDefault="005E2872" w:rsidP="003F6121">
      <w:pPr>
        <w:spacing w:line="240" w:lineRule="auto"/>
        <w:contextualSpacing/>
        <w:jc w:val="both"/>
        <w:rPr>
          <w:rFonts w:ascii="Calibri" w:hAnsi="Calibri" w:cs="Calibri"/>
          <w:bCs/>
          <w:iCs/>
          <w:lang w:val="en-US"/>
        </w:rPr>
      </w:pPr>
    </w:p>
    <w:p w14:paraId="305871FB" w14:textId="554600C6" w:rsidR="005E2872" w:rsidRPr="005E2872" w:rsidRDefault="005E2872" w:rsidP="003F6121">
      <w:pPr>
        <w:spacing w:line="240" w:lineRule="auto"/>
        <w:contextualSpacing/>
        <w:jc w:val="both"/>
        <w:rPr>
          <w:rFonts w:ascii="Calibri" w:hAnsi="Calibri" w:cs="Calibri"/>
          <w:bCs/>
          <w:iCs/>
          <w:lang w:val="en-US"/>
        </w:rPr>
      </w:pPr>
      <w:r w:rsidRPr="005E2872">
        <w:rPr>
          <w:rFonts w:ascii="Calibri" w:hAnsi="Calibri" w:cs="Calibri"/>
          <w:bCs/>
          <w:iCs/>
          <w:lang w:val="en-US"/>
        </w:rPr>
        <w:t>OIG noted that failings documented in its 2018 report were not new ones:</w:t>
      </w:r>
    </w:p>
    <w:p w14:paraId="4C198658" w14:textId="77777777" w:rsidR="005E2872" w:rsidRPr="005E2872" w:rsidRDefault="005E2872" w:rsidP="003F6121">
      <w:pPr>
        <w:spacing w:line="240" w:lineRule="auto"/>
        <w:contextualSpacing/>
        <w:jc w:val="both"/>
        <w:rPr>
          <w:rFonts w:ascii="Calibri" w:hAnsi="Calibri" w:cs="Calibri"/>
          <w:bCs/>
          <w:iCs/>
          <w:lang w:val="en-US"/>
        </w:rPr>
      </w:pPr>
    </w:p>
    <w:p w14:paraId="0A43C7D9" w14:textId="77777777" w:rsidR="005E2872" w:rsidRPr="005E2872" w:rsidRDefault="005E2872" w:rsidP="003F6121">
      <w:pPr>
        <w:spacing w:line="240" w:lineRule="auto"/>
        <w:ind w:left="720" w:right="720"/>
        <w:contextualSpacing/>
        <w:jc w:val="both"/>
        <w:rPr>
          <w:rFonts w:ascii="Calibri" w:hAnsi="Calibri" w:cs="Calibri"/>
          <w:bCs/>
          <w:iCs/>
          <w:lang w:val="en-US"/>
        </w:rPr>
      </w:pPr>
      <w:r w:rsidRPr="005E2872">
        <w:rPr>
          <w:rFonts w:ascii="Calibri" w:hAnsi="Calibri" w:cs="Calibri"/>
          <w:bCs/>
          <w:iCs/>
          <w:lang w:val="en-US"/>
        </w:rPr>
        <w:t>“ICE’s difficulties with monitoring and enforcing compliance with detention standards stretch back many years and continue today. In 2006, [OIG] identified issues related to ICE detention facility inspections and implementation of corrective actions. In our 2006 report, we recommended that ICE ‘improve the inspection process and ensure that all non-compliance deficiencies are identified and corrected.’ In a December 2017 report . . . we identified problems in some of the same areas noted in the 2006 report.”</w:t>
      </w:r>
      <w:r w:rsidRPr="005E2872">
        <w:rPr>
          <w:rFonts w:ascii="Calibri" w:hAnsi="Calibri" w:cs="Calibri"/>
          <w:bCs/>
          <w:iCs/>
          <w:vertAlign w:val="superscript"/>
          <w:lang w:val="en-US"/>
        </w:rPr>
        <w:footnoteReference w:id="64"/>
      </w:r>
    </w:p>
    <w:p w14:paraId="65567632" w14:textId="77777777" w:rsidR="005E2872" w:rsidRPr="005E2872" w:rsidRDefault="005E2872" w:rsidP="003F6121">
      <w:pPr>
        <w:spacing w:line="240" w:lineRule="auto"/>
        <w:contextualSpacing/>
        <w:jc w:val="both"/>
        <w:rPr>
          <w:rFonts w:ascii="Calibri" w:hAnsi="Calibri" w:cs="Calibri"/>
          <w:bCs/>
          <w:iCs/>
          <w:lang w:val="en-US"/>
        </w:rPr>
      </w:pPr>
    </w:p>
    <w:p w14:paraId="64D1AFEE" w14:textId="7E514969" w:rsidR="005E2872" w:rsidRDefault="00E91F5D" w:rsidP="003F6121">
      <w:pPr>
        <w:spacing w:line="240" w:lineRule="auto"/>
        <w:contextualSpacing/>
        <w:jc w:val="both"/>
        <w:rPr>
          <w:rFonts w:ascii="Calibri" w:hAnsi="Calibri" w:cs="Calibri"/>
        </w:rPr>
      </w:pPr>
      <w:r>
        <w:rPr>
          <w:rFonts w:ascii="Calibri" w:hAnsi="Calibri" w:cs="Calibri"/>
          <w:bCs/>
          <w:iCs/>
          <w:lang w:val="en-US"/>
        </w:rPr>
        <w:t xml:space="preserve">ICE’s inability to carry out effective oversight </w:t>
      </w:r>
      <w:r w:rsidR="0096162E">
        <w:rPr>
          <w:rFonts w:ascii="Calibri" w:hAnsi="Calibri" w:cs="Calibri"/>
          <w:bCs/>
          <w:iCs/>
          <w:lang w:val="en-US"/>
        </w:rPr>
        <w:t xml:space="preserve">has </w:t>
      </w:r>
      <w:r>
        <w:rPr>
          <w:rFonts w:ascii="Calibri" w:hAnsi="Calibri" w:cs="Calibri"/>
          <w:bCs/>
          <w:iCs/>
          <w:lang w:val="en-US"/>
        </w:rPr>
        <w:t>had its predictable consequences</w:t>
      </w:r>
      <w:r w:rsidR="00EB7C2F">
        <w:rPr>
          <w:rFonts w:ascii="Calibri" w:hAnsi="Calibri" w:cs="Calibri"/>
          <w:bCs/>
          <w:iCs/>
          <w:lang w:val="en-US"/>
        </w:rPr>
        <w:t>.</w:t>
      </w:r>
      <w:r>
        <w:rPr>
          <w:rFonts w:ascii="Calibri" w:hAnsi="Calibri" w:cs="Calibri"/>
          <w:bCs/>
          <w:iCs/>
          <w:lang w:val="en-US"/>
        </w:rPr>
        <w:t xml:space="preserve"> </w:t>
      </w:r>
      <w:r w:rsidR="00244E23">
        <w:rPr>
          <w:rFonts w:ascii="Calibri" w:hAnsi="Calibri" w:cs="Calibri"/>
          <w:bCs/>
          <w:iCs/>
          <w:lang w:val="en-US"/>
        </w:rPr>
        <w:t>In the absence of effective oversight, I</w:t>
      </w:r>
      <w:r w:rsidRPr="001F76CD">
        <w:rPr>
          <w:rFonts w:ascii="Calibri" w:hAnsi="Calibri" w:cs="Calibri"/>
          <w:bCs/>
        </w:rPr>
        <w:t>CE-contracted private detention facilities are failing to respect</w:t>
      </w:r>
      <w:r w:rsidR="00244E23">
        <w:rPr>
          <w:rFonts w:ascii="Calibri" w:hAnsi="Calibri" w:cs="Calibri"/>
          <w:bCs/>
        </w:rPr>
        <w:t xml:space="preserve"> the most </w:t>
      </w:r>
      <w:r w:rsidRPr="001F76CD">
        <w:rPr>
          <w:rFonts w:ascii="Calibri" w:hAnsi="Calibri" w:cs="Calibri"/>
          <w:bCs/>
        </w:rPr>
        <w:t>basic human rights of the migrants in detention.</w:t>
      </w:r>
      <w:r w:rsidRPr="001F76CD">
        <w:rPr>
          <w:rStyle w:val="FootnoteReference"/>
          <w:rFonts w:ascii="Calibri" w:hAnsi="Calibri" w:cs="Calibri"/>
          <w:bCs/>
        </w:rPr>
        <w:footnoteReference w:id="65"/>
      </w:r>
      <w:r w:rsidRPr="001F76CD">
        <w:rPr>
          <w:rFonts w:ascii="Calibri" w:hAnsi="Calibri" w:cs="Calibri"/>
          <w:bCs/>
        </w:rPr>
        <w:t xml:space="preserve"> </w:t>
      </w:r>
      <w:r w:rsidRPr="001F76CD">
        <w:rPr>
          <w:rFonts w:ascii="Calibri" w:hAnsi="Calibri" w:cs="Calibri"/>
        </w:rPr>
        <w:t xml:space="preserve">Migrants detained in </w:t>
      </w:r>
      <w:r w:rsidR="002B1370">
        <w:rPr>
          <w:rFonts w:ascii="Calibri" w:hAnsi="Calibri" w:cs="Calibri"/>
        </w:rPr>
        <w:t xml:space="preserve">these </w:t>
      </w:r>
      <w:r w:rsidRPr="001F76CD">
        <w:rPr>
          <w:rFonts w:ascii="Calibri" w:hAnsi="Calibri" w:cs="Calibri"/>
        </w:rPr>
        <w:t xml:space="preserve">privately operated facilities </w:t>
      </w:r>
      <w:proofErr w:type="gramStart"/>
      <w:r w:rsidRPr="001F76CD">
        <w:rPr>
          <w:rFonts w:ascii="Calibri" w:hAnsi="Calibri" w:cs="Calibri"/>
        </w:rPr>
        <w:t>have been subjected</w:t>
      </w:r>
      <w:proofErr w:type="gramEnd"/>
      <w:r w:rsidRPr="001F76CD">
        <w:rPr>
          <w:rFonts w:ascii="Calibri" w:hAnsi="Calibri" w:cs="Calibri"/>
        </w:rPr>
        <w:t xml:space="preserve"> to a host of </w:t>
      </w:r>
      <w:r w:rsidR="00244E23">
        <w:rPr>
          <w:rFonts w:ascii="Calibri" w:hAnsi="Calibri" w:cs="Calibri"/>
        </w:rPr>
        <w:t>abuses</w:t>
      </w:r>
      <w:r w:rsidRPr="001F76CD">
        <w:rPr>
          <w:rFonts w:ascii="Calibri" w:hAnsi="Calibri" w:cs="Calibri"/>
        </w:rPr>
        <w:t xml:space="preserve"> that</w:t>
      </w:r>
      <w:r w:rsidR="00244E23">
        <w:rPr>
          <w:rFonts w:ascii="Calibri" w:hAnsi="Calibri" w:cs="Calibri"/>
        </w:rPr>
        <w:t xml:space="preserve"> are both frequent and severe</w:t>
      </w:r>
      <w:r w:rsidR="00D06330">
        <w:rPr>
          <w:rFonts w:ascii="Calibri" w:hAnsi="Calibri" w:cs="Calibri"/>
        </w:rPr>
        <w:t xml:space="preserve">. </w:t>
      </w:r>
      <w:r w:rsidR="002B1370">
        <w:rPr>
          <w:rFonts w:ascii="Calibri" w:hAnsi="Calibri" w:cs="Calibri"/>
        </w:rPr>
        <w:t>These include</w:t>
      </w:r>
      <w:r w:rsidRPr="001F76CD">
        <w:rPr>
          <w:rFonts w:ascii="Calibri" w:hAnsi="Calibri" w:cs="Calibri"/>
        </w:rPr>
        <w:t xml:space="preserve"> inadequate medical care, </w:t>
      </w:r>
      <w:r w:rsidR="00EB7C2F">
        <w:rPr>
          <w:rFonts w:ascii="Calibri" w:hAnsi="Calibri" w:cs="Calibri"/>
        </w:rPr>
        <w:t xml:space="preserve">squalid and </w:t>
      </w:r>
      <w:r w:rsidRPr="001F76CD">
        <w:rPr>
          <w:rFonts w:ascii="Calibri" w:hAnsi="Calibri" w:cs="Calibri"/>
        </w:rPr>
        <w:t>unsanitary conditions</w:t>
      </w:r>
      <w:r w:rsidR="00EB7C2F">
        <w:rPr>
          <w:rFonts w:ascii="Calibri" w:hAnsi="Calibri" w:cs="Calibri"/>
        </w:rPr>
        <w:t xml:space="preserve">, </w:t>
      </w:r>
      <w:r w:rsidRPr="001F76CD">
        <w:rPr>
          <w:rFonts w:ascii="Calibri" w:hAnsi="Calibri" w:cs="Calibri"/>
        </w:rPr>
        <w:t xml:space="preserve">excessive use of force, sexual abuse, </w:t>
      </w:r>
      <w:r w:rsidR="00EB7C2F">
        <w:rPr>
          <w:rFonts w:ascii="Calibri" w:hAnsi="Calibri" w:cs="Calibri"/>
        </w:rPr>
        <w:t>s</w:t>
      </w:r>
      <w:r w:rsidRPr="001F76CD">
        <w:rPr>
          <w:rFonts w:ascii="Calibri" w:hAnsi="Calibri" w:cs="Calibri"/>
        </w:rPr>
        <w:t xml:space="preserve">olitary confinement, forced labor, discrimination </w:t>
      </w:r>
      <w:proofErr w:type="gramStart"/>
      <w:r w:rsidRPr="001F76CD">
        <w:rPr>
          <w:rFonts w:ascii="Calibri" w:hAnsi="Calibri" w:cs="Calibri"/>
        </w:rPr>
        <w:t>on the basis of</w:t>
      </w:r>
      <w:proofErr w:type="gramEnd"/>
      <w:r w:rsidRPr="001F76CD">
        <w:rPr>
          <w:rFonts w:ascii="Calibri" w:hAnsi="Calibri" w:cs="Calibri"/>
        </w:rPr>
        <w:t xml:space="preserve"> race, religion, sexual orien</w:t>
      </w:r>
      <w:r w:rsidR="00EB7C2F">
        <w:rPr>
          <w:rFonts w:ascii="Calibri" w:hAnsi="Calibri" w:cs="Calibri"/>
        </w:rPr>
        <w:t xml:space="preserve">tation and gender identity, and failure to take appropriate protective measures in response to the </w:t>
      </w:r>
      <w:r w:rsidRPr="001F76CD">
        <w:rPr>
          <w:rFonts w:ascii="Calibri" w:hAnsi="Calibri" w:cs="Calibri"/>
        </w:rPr>
        <w:t>COVID-19 pandemic</w:t>
      </w:r>
      <w:r w:rsidR="00EB7C2F">
        <w:rPr>
          <w:rFonts w:ascii="Calibri" w:hAnsi="Calibri" w:cs="Calibri"/>
        </w:rPr>
        <w:t>.</w:t>
      </w:r>
      <w:r w:rsidR="002B1370">
        <w:rPr>
          <w:rStyle w:val="FootnoteReference"/>
          <w:rFonts w:ascii="Calibri" w:hAnsi="Calibri" w:cs="Calibri"/>
        </w:rPr>
        <w:footnoteReference w:id="66"/>
      </w:r>
    </w:p>
    <w:p w14:paraId="3A826126" w14:textId="07B739C5" w:rsidR="00134C70" w:rsidRDefault="00134C70" w:rsidP="003F6121">
      <w:pPr>
        <w:spacing w:line="240" w:lineRule="auto"/>
        <w:contextualSpacing/>
        <w:jc w:val="both"/>
        <w:rPr>
          <w:rFonts w:ascii="Calibri" w:hAnsi="Calibri" w:cs="Calibri"/>
        </w:rPr>
      </w:pPr>
    </w:p>
    <w:p w14:paraId="1B3000ED" w14:textId="093E214F" w:rsidR="00134C70" w:rsidRDefault="00134C70" w:rsidP="003F6121">
      <w:pPr>
        <w:spacing w:line="240" w:lineRule="auto"/>
        <w:contextualSpacing/>
        <w:jc w:val="both"/>
        <w:rPr>
          <w:rFonts w:ascii="Calibri" w:hAnsi="Calibri" w:cs="Calibri"/>
        </w:rPr>
      </w:pPr>
      <w:r>
        <w:rPr>
          <w:rFonts w:ascii="Calibri" w:hAnsi="Calibri" w:cs="Calibri"/>
        </w:rPr>
        <w:lastRenderedPageBreak/>
        <w:t xml:space="preserve">This </w:t>
      </w:r>
      <w:r w:rsidR="006D16DE">
        <w:rPr>
          <w:rFonts w:ascii="Calibri" w:hAnsi="Calibri" w:cs="Calibri"/>
        </w:rPr>
        <w:t xml:space="preserve">experience </w:t>
      </w:r>
      <w:r>
        <w:rPr>
          <w:rFonts w:ascii="Calibri" w:hAnsi="Calibri" w:cs="Calibri"/>
        </w:rPr>
        <w:t>demonstrates</w:t>
      </w:r>
      <w:r w:rsidR="006D16DE">
        <w:rPr>
          <w:rFonts w:ascii="Calibri" w:hAnsi="Calibri" w:cs="Calibri"/>
        </w:rPr>
        <w:t>, we submit, that</w:t>
      </w:r>
      <w:r>
        <w:rPr>
          <w:rFonts w:ascii="Calibri" w:hAnsi="Calibri" w:cs="Calibri"/>
        </w:rPr>
        <w:t xml:space="preserve"> in practice, </w:t>
      </w:r>
      <w:r w:rsidR="006D16DE">
        <w:rPr>
          <w:rFonts w:ascii="Calibri" w:hAnsi="Calibri" w:cs="Calibri"/>
        </w:rPr>
        <w:t>neither elaborate detention standards nor State commitments</w:t>
      </w:r>
      <w:r>
        <w:rPr>
          <w:rFonts w:ascii="Calibri" w:hAnsi="Calibri" w:cs="Calibri"/>
        </w:rPr>
        <w:t xml:space="preserve"> to exercise robust oversight </w:t>
      </w:r>
      <w:r w:rsidR="006D16DE">
        <w:rPr>
          <w:rFonts w:ascii="Calibri" w:hAnsi="Calibri" w:cs="Calibri"/>
        </w:rPr>
        <w:t xml:space="preserve">can be trusted to </w:t>
      </w:r>
      <w:r>
        <w:rPr>
          <w:rFonts w:ascii="Calibri" w:hAnsi="Calibri" w:cs="Calibri"/>
        </w:rPr>
        <w:t xml:space="preserve">safeguard the rights of </w:t>
      </w:r>
      <w:r w:rsidR="006D16DE">
        <w:rPr>
          <w:rFonts w:ascii="Calibri" w:hAnsi="Calibri" w:cs="Calibri"/>
        </w:rPr>
        <w:t>migrants detained in privately operated detention facilities.</w:t>
      </w:r>
    </w:p>
    <w:p w14:paraId="5FBF3F3C" w14:textId="7859CFF9" w:rsidR="00221D87" w:rsidRDefault="00221D87" w:rsidP="003F6121">
      <w:pPr>
        <w:spacing w:line="240" w:lineRule="auto"/>
        <w:contextualSpacing/>
        <w:jc w:val="both"/>
        <w:rPr>
          <w:rFonts w:ascii="Calibri" w:hAnsi="Calibri" w:cs="Calibri"/>
        </w:rPr>
      </w:pPr>
    </w:p>
    <w:p w14:paraId="1736A221" w14:textId="77777777" w:rsidR="007D1283" w:rsidRDefault="007D1283" w:rsidP="003F6121">
      <w:pPr>
        <w:spacing w:line="240" w:lineRule="auto"/>
        <w:contextualSpacing/>
        <w:jc w:val="both"/>
        <w:rPr>
          <w:rFonts w:ascii="Calibri" w:eastAsia="Times New Roman" w:hAnsi="Calibri" w:cs="Calibri"/>
          <w:b/>
          <w:bCs/>
          <w:color w:val="333333"/>
        </w:rPr>
      </w:pPr>
    </w:p>
    <w:p w14:paraId="64ECEEDE" w14:textId="770F0B6F" w:rsidR="00A332F4" w:rsidRDefault="00473402" w:rsidP="003F6121">
      <w:pPr>
        <w:spacing w:line="240" w:lineRule="auto"/>
        <w:contextualSpacing/>
        <w:jc w:val="both"/>
        <w:rPr>
          <w:rFonts w:ascii="Calibri" w:eastAsia="Times New Roman" w:hAnsi="Calibri" w:cs="Calibri"/>
          <w:b/>
          <w:bCs/>
          <w:color w:val="333333"/>
        </w:rPr>
      </w:pPr>
      <w:r w:rsidRPr="001F76CD">
        <w:rPr>
          <w:rFonts w:ascii="Calibri" w:eastAsia="Times New Roman" w:hAnsi="Calibri" w:cs="Calibri"/>
          <w:b/>
          <w:bCs/>
          <w:color w:val="333333"/>
        </w:rPr>
        <w:t>III</w:t>
      </w:r>
      <w:r w:rsidR="00A21D3B">
        <w:rPr>
          <w:rFonts w:ascii="Calibri" w:eastAsia="Times New Roman" w:hAnsi="Calibri" w:cs="Calibri"/>
          <w:b/>
          <w:bCs/>
          <w:color w:val="333333"/>
        </w:rPr>
        <w:t>.</w:t>
      </w:r>
      <w:r w:rsidRPr="001F76CD">
        <w:rPr>
          <w:rFonts w:ascii="Calibri" w:eastAsia="Times New Roman" w:hAnsi="Calibri" w:cs="Calibri"/>
          <w:b/>
          <w:bCs/>
          <w:color w:val="333333"/>
        </w:rPr>
        <w:tab/>
      </w:r>
      <w:r w:rsidR="00A332F4" w:rsidRPr="001F76CD">
        <w:rPr>
          <w:rFonts w:ascii="Calibri" w:eastAsia="Times New Roman" w:hAnsi="Calibri" w:cs="Calibri"/>
          <w:b/>
          <w:bCs/>
          <w:color w:val="333333"/>
        </w:rPr>
        <w:t>Conclusion</w:t>
      </w:r>
    </w:p>
    <w:p w14:paraId="2CA2554D" w14:textId="77777777" w:rsidR="001B35C2" w:rsidRPr="001F76CD" w:rsidRDefault="001B35C2" w:rsidP="003F6121">
      <w:pPr>
        <w:spacing w:line="240" w:lineRule="auto"/>
        <w:contextualSpacing/>
        <w:jc w:val="both"/>
        <w:rPr>
          <w:rFonts w:ascii="Calibri" w:eastAsia="Times New Roman" w:hAnsi="Calibri" w:cs="Calibri"/>
          <w:b/>
          <w:bCs/>
          <w:color w:val="000000"/>
        </w:rPr>
      </w:pPr>
    </w:p>
    <w:p w14:paraId="01608E77" w14:textId="784AE057" w:rsidR="00A21D3B" w:rsidRDefault="00A332F4" w:rsidP="003F6121">
      <w:pPr>
        <w:spacing w:line="240" w:lineRule="auto"/>
        <w:jc w:val="both"/>
        <w:rPr>
          <w:rFonts w:ascii="Calibri" w:hAnsi="Calibri" w:cs="Calibri"/>
        </w:rPr>
      </w:pPr>
      <w:r w:rsidRPr="001F76CD">
        <w:rPr>
          <w:rFonts w:ascii="Calibri" w:hAnsi="Calibri" w:cs="Calibri"/>
        </w:rPr>
        <w:t>The Committee rightly notes in paragraph 33 of its draft comment that in principle, only state actors should engage in migrant detention. In the United States and around the world, migrant rights a</w:t>
      </w:r>
      <w:r w:rsidR="007D1283">
        <w:rPr>
          <w:rFonts w:ascii="Calibri" w:hAnsi="Calibri" w:cs="Calibri"/>
        </w:rPr>
        <w:t>dvocates</w:t>
      </w:r>
      <w:r w:rsidRPr="001F76CD">
        <w:rPr>
          <w:rFonts w:ascii="Calibri" w:hAnsi="Calibri" w:cs="Calibri"/>
        </w:rPr>
        <w:t xml:space="preserve"> and non-governmental organizations have been working tirelessly to push governments to respect this principle. </w:t>
      </w:r>
      <w:proofErr w:type="gramStart"/>
      <w:r w:rsidRPr="001F76CD">
        <w:rPr>
          <w:rFonts w:ascii="Calibri" w:hAnsi="Calibri" w:cs="Calibri"/>
        </w:rPr>
        <w:t>As a result</w:t>
      </w:r>
      <w:proofErr w:type="gramEnd"/>
      <w:r w:rsidRPr="001F76CD">
        <w:rPr>
          <w:rFonts w:ascii="Calibri" w:hAnsi="Calibri" w:cs="Calibri"/>
        </w:rPr>
        <w:t xml:space="preserve"> of these efforts, one major-party candidate for President of the United States – now the President-Elect – has vowed to end the use of private facilities “for any detention, including detention of undocumented immigrants.”</w:t>
      </w:r>
      <w:r w:rsidRPr="001F76CD">
        <w:rPr>
          <w:rFonts w:ascii="Calibri" w:hAnsi="Calibri" w:cs="Calibri"/>
          <w:vertAlign w:val="superscript"/>
        </w:rPr>
        <w:footnoteReference w:id="67"/>
      </w:r>
      <w:r w:rsidRPr="001F76CD">
        <w:rPr>
          <w:rFonts w:ascii="Calibri" w:hAnsi="Calibri" w:cs="Calibri"/>
        </w:rPr>
        <w:t xml:space="preserve"> If this plan to phase out private migrant detention moves forward, well-</w:t>
      </w:r>
      <w:proofErr w:type="spellStart"/>
      <w:r w:rsidRPr="001F76CD">
        <w:rPr>
          <w:rFonts w:ascii="Calibri" w:hAnsi="Calibri" w:cs="Calibri"/>
        </w:rPr>
        <w:t>monied</w:t>
      </w:r>
      <w:proofErr w:type="spellEnd"/>
      <w:r w:rsidRPr="001F76CD">
        <w:rPr>
          <w:rFonts w:ascii="Calibri" w:hAnsi="Calibri" w:cs="Calibri"/>
        </w:rPr>
        <w:t xml:space="preserve"> detention industry actor</w:t>
      </w:r>
      <w:r w:rsidR="00A21D3B">
        <w:rPr>
          <w:rFonts w:ascii="Calibri" w:hAnsi="Calibri" w:cs="Calibri"/>
        </w:rPr>
        <w:t xml:space="preserve">s </w:t>
      </w:r>
      <w:proofErr w:type="gramStart"/>
      <w:r w:rsidR="00A21D3B">
        <w:rPr>
          <w:rFonts w:ascii="Calibri" w:hAnsi="Calibri" w:cs="Calibri"/>
        </w:rPr>
        <w:t>can be expected</w:t>
      </w:r>
      <w:proofErr w:type="gramEnd"/>
      <w:r w:rsidR="00A21D3B">
        <w:rPr>
          <w:rFonts w:ascii="Calibri" w:hAnsi="Calibri" w:cs="Calibri"/>
        </w:rPr>
        <w:t xml:space="preserve"> to push back.</w:t>
      </w:r>
    </w:p>
    <w:p w14:paraId="2BE88CEA" w14:textId="77777777" w:rsidR="00A21D3B" w:rsidRDefault="00A21D3B" w:rsidP="003F6121">
      <w:pPr>
        <w:spacing w:line="240" w:lineRule="auto"/>
        <w:jc w:val="both"/>
        <w:rPr>
          <w:rFonts w:ascii="Calibri" w:hAnsi="Calibri" w:cs="Calibri"/>
        </w:rPr>
      </w:pPr>
    </w:p>
    <w:p w14:paraId="00000043" w14:textId="463250CE" w:rsidR="005B7121" w:rsidRPr="001F76CD" w:rsidRDefault="00A332F4" w:rsidP="003F6121">
      <w:pPr>
        <w:spacing w:line="240" w:lineRule="auto"/>
        <w:jc w:val="both"/>
        <w:rPr>
          <w:rFonts w:ascii="Calibri" w:hAnsi="Calibri" w:cs="Calibri"/>
        </w:rPr>
      </w:pPr>
      <w:r w:rsidRPr="001F76CD">
        <w:rPr>
          <w:rFonts w:ascii="Calibri" w:hAnsi="Calibri" w:cs="Calibri"/>
        </w:rPr>
        <w:t xml:space="preserve">The current language of paragraph 34 risks undercutting the efforts of migrant rights advocates </w:t>
      </w:r>
      <w:r w:rsidR="006D16DE">
        <w:rPr>
          <w:rFonts w:ascii="Calibri" w:hAnsi="Calibri" w:cs="Calibri"/>
        </w:rPr>
        <w:t>by</w:t>
      </w:r>
      <w:r w:rsidRPr="001F76CD">
        <w:rPr>
          <w:rFonts w:ascii="Calibri" w:hAnsi="Calibri" w:cs="Calibri"/>
        </w:rPr>
        <w:t xml:space="preserve"> providing private detention companies and their allies in government with a license for the continued use of private detention contractors. That would be unfortunate. </w:t>
      </w:r>
      <w:proofErr w:type="gramStart"/>
      <w:r w:rsidRPr="001F76CD">
        <w:rPr>
          <w:rFonts w:ascii="Calibri" w:hAnsi="Calibri" w:cs="Calibri"/>
        </w:rPr>
        <w:t>Both because of the inappropriate influence that profit-motivated detention companies can have on public policy and because of the demonstrate</w:t>
      </w:r>
      <w:r w:rsidR="00473402" w:rsidRPr="001F76CD">
        <w:rPr>
          <w:rFonts w:ascii="Calibri" w:hAnsi="Calibri" w:cs="Calibri"/>
        </w:rPr>
        <w:t>d failure of monitoring regimens to safeguard th</w:t>
      </w:r>
      <w:r w:rsidRPr="001F76CD">
        <w:rPr>
          <w:rFonts w:ascii="Calibri" w:hAnsi="Calibri" w:cs="Calibri"/>
        </w:rPr>
        <w:t xml:space="preserve">e rights of detained migrants in private detention facilities in the U.S. context, we urge the Committee to revise paragraph 34 of the Draft General Comment to clarify that the use of private contractors for migrant detention is </w:t>
      </w:r>
      <w:r w:rsidR="00473402" w:rsidRPr="001F76CD">
        <w:rPr>
          <w:rFonts w:ascii="Calibri" w:hAnsi="Calibri" w:cs="Calibri"/>
        </w:rPr>
        <w:t>not acceptable.</w:t>
      </w:r>
      <w:proofErr w:type="gramEnd"/>
      <w:r w:rsidR="006231C5" w:rsidRPr="001F76CD">
        <w:rPr>
          <w:rFonts w:ascii="Calibri" w:hAnsi="Calibri" w:cs="Calibri"/>
        </w:rPr>
        <w:t xml:space="preserve"> We encourage the Committee to state unequivocally that only State actors should engage in migrant detention</w:t>
      </w:r>
      <w:r w:rsidR="00D06330">
        <w:rPr>
          <w:rFonts w:ascii="Calibri" w:hAnsi="Calibri" w:cs="Calibri"/>
        </w:rPr>
        <w:t xml:space="preserve">. </w:t>
      </w:r>
      <w:r w:rsidR="006D16DE">
        <w:rPr>
          <w:rFonts w:ascii="Calibri" w:hAnsi="Calibri" w:cs="Calibri"/>
        </w:rPr>
        <w:t xml:space="preserve">States </w:t>
      </w:r>
      <w:proofErr w:type="gramStart"/>
      <w:r w:rsidR="006D16DE">
        <w:rPr>
          <w:rFonts w:ascii="Calibri" w:hAnsi="Calibri" w:cs="Calibri"/>
        </w:rPr>
        <w:t>should be called upon</w:t>
      </w:r>
      <w:proofErr w:type="gramEnd"/>
      <w:r w:rsidR="006D16DE">
        <w:rPr>
          <w:rFonts w:ascii="Calibri" w:hAnsi="Calibri" w:cs="Calibri"/>
        </w:rPr>
        <w:t xml:space="preserve"> to </w:t>
      </w:r>
      <w:r w:rsidR="006231C5" w:rsidRPr="001F76CD">
        <w:rPr>
          <w:rFonts w:ascii="Calibri" w:hAnsi="Calibri" w:cs="Calibri"/>
        </w:rPr>
        <w:t>phase out private migrant detention as promptly as possible.</w:t>
      </w:r>
    </w:p>
    <w:sectPr w:rsidR="005B7121" w:rsidRPr="001F76CD" w:rsidSect="004A5146">
      <w:footerReference w:type="default" r:id="rId8"/>
      <w:pgSz w:w="11906" w:h="16838" w:code="9"/>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7279" w16cex:dateUtc="2020-10-27T15:18:00Z"/>
  <w16cex:commentExtensible w16cex:durableId="234276F5" w16cex:dateUtc="2020-10-27T15:37:00Z"/>
  <w16cex:commentExtensible w16cex:durableId="2340403C" w16cex:dateUtc="2020-10-25T23:19:00Z"/>
  <w16cex:commentExtensible w16cex:durableId="2342CB61" w16cex:dateUtc="2020-10-27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94D03C" w16cid:durableId="23590CE3"/>
  <w16cid:commentId w16cid:paraId="6139F77E" w16cid:durableId="23427279"/>
  <w16cid:commentId w16cid:paraId="1408078F" w16cid:durableId="23401F13"/>
  <w16cid:commentId w16cid:paraId="57F0E2B6" w16cid:durableId="23590CE6"/>
  <w16cid:commentId w16cid:paraId="77386E09" w16cid:durableId="23590CE7"/>
  <w16cid:commentId w16cid:paraId="4AE25192" w16cid:durableId="23590CE8"/>
  <w16cid:commentId w16cid:paraId="1194BE19" w16cid:durableId="23590CE9"/>
  <w16cid:commentId w16cid:paraId="124D6CA6" w16cid:durableId="23590CEA"/>
  <w16cid:commentId w16cid:paraId="1BE79DB3" w16cid:durableId="23590CEB"/>
  <w16cid:commentId w16cid:paraId="3DD76B0E" w16cid:durableId="23590CEC"/>
  <w16cid:commentId w16cid:paraId="10B05618" w16cid:durableId="23590CED"/>
  <w16cid:commentId w16cid:paraId="2C802BF9" w16cid:durableId="23590CEE"/>
  <w16cid:commentId w16cid:paraId="03010F0B" w16cid:durableId="23401F1B"/>
  <w16cid:commentId w16cid:paraId="216458AB" w16cid:durableId="234276F5"/>
  <w16cid:commentId w16cid:paraId="2FC54FD2" w16cid:durableId="23401F1C"/>
  <w16cid:commentId w16cid:paraId="400048F8" w16cid:durableId="2340403C"/>
  <w16cid:commentId w16cid:paraId="13640335" w16cid:durableId="23590CF3"/>
  <w16cid:commentId w16cid:paraId="7EDBB715" w16cid:durableId="23590CF4"/>
  <w16cid:commentId w16cid:paraId="5C2CA67D" w16cid:durableId="23590CF5"/>
  <w16cid:commentId w16cid:paraId="37FBE0ED" w16cid:durableId="23590CF6"/>
  <w16cid:commentId w16cid:paraId="54F0C3EE" w16cid:durableId="23590CF7"/>
  <w16cid:commentId w16cid:paraId="33996784" w16cid:durableId="23590CF8"/>
  <w16cid:commentId w16cid:paraId="649D5296" w16cid:durableId="23590CF9"/>
  <w16cid:commentId w16cid:paraId="746FCDE1" w16cid:durableId="23426C81"/>
  <w16cid:commentId w16cid:paraId="5028BE9E" w16cid:durableId="2342CB61"/>
  <w16cid:commentId w16cid:paraId="29E0889B" w16cid:durableId="23590C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B7C3" w14:textId="77777777" w:rsidR="00603A31" w:rsidRDefault="00603A31">
      <w:pPr>
        <w:spacing w:line="240" w:lineRule="auto"/>
      </w:pPr>
      <w:r>
        <w:separator/>
      </w:r>
    </w:p>
  </w:endnote>
  <w:endnote w:type="continuationSeparator" w:id="0">
    <w:p w14:paraId="35FF6028" w14:textId="77777777" w:rsidR="00603A31" w:rsidRDefault="00603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233060"/>
      <w:docPartObj>
        <w:docPartGallery w:val="Page Numbers (Bottom of Page)"/>
        <w:docPartUnique/>
      </w:docPartObj>
    </w:sdtPr>
    <w:sdtEndPr>
      <w:rPr>
        <w:noProof/>
      </w:rPr>
    </w:sdtEndPr>
    <w:sdtContent>
      <w:p w14:paraId="2C947F4D" w14:textId="62B3B17A" w:rsidR="00FB27EB" w:rsidRDefault="00FB27EB">
        <w:pPr>
          <w:pStyle w:val="Footer"/>
          <w:jc w:val="center"/>
        </w:pPr>
        <w:r>
          <w:fldChar w:fldCharType="begin"/>
        </w:r>
        <w:r>
          <w:instrText xml:space="preserve"> PAGE   \* MERGEFORMAT </w:instrText>
        </w:r>
        <w:r>
          <w:fldChar w:fldCharType="separate"/>
        </w:r>
        <w:r w:rsidR="00053E1F">
          <w:rPr>
            <w:noProof/>
          </w:rPr>
          <w:t>7</w:t>
        </w:r>
        <w:r>
          <w:rPr>
            <w:noProof/>
          </w:rPr>
          <w:fldChar w:fldCharType="end"/>
        </w:r>
      </w:p>
    </w:sdtContent>
  </w:sdt>
  <w:p w14:paraId="2D16EEEA" w14:textId="77777777" w:rsidR="00FB27EB" w:rsidRDefault="00FB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A761" w14:textId="77777777" w:rsidR="00603A31" w:rsidRDefault="00603A31">
      <w:pPr>
        <w:spacing w:line="240" w:lineRule="auto"/>
      </w:pPr>
      <w:r>
        <w:separator/>
      </w:r>
    </w:p>
  </w:footnote>
  <w:footnote w:type="continuationSeparator" w:id="0">
    <w:p w14:paraId="1873C07D" w14:textId="77777777" w:rsidR="00603A31" w:rsidRDefault="00603A31">
      <w:pPr>
        <w:spacing w:line="240" w:lineRule="auto"/>
      </w:pPr>
      <w:r>
        <w:continuationSeparator/>
      </w:r>
    </w:p>
  </w:footnote>
  <w:footnote w:id="1">
    <w:p w14:paraId="4C973DCA" w14:textId="5B5EF06C"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w:t>
      </w:r>
      <w:r w:rsidRPr="002B1370">
        <w:rPr>
          <w:rFonts w:ascii="Calibri" w:hAnsi="Calibri" w:cs="Calibri"/>
          <w:lang w:val="en"/>
        </w:rPr>
        <w:t>The Center for International Human Rights (CIHR) of Northwestern University’s Pritzker School of Law (Chicago, USA) is dedicated to human rights education and legal and policy-focused human rights advocacy within th</w:t>
      </w:r>
      <w:r w:rsidR="00D06330">
        <w:rPr>
          <w:rFonts w:ascii="Calibri" w:hAnsi="Calibri" w:cs="Calibri"/>
          <w:lang w:val="en"/>
        </w:rPr>
        <w:t xml:space="preserve">e United States and worldwide. </w:t>
      </w:r>
      <w:r w:rsidRPr="002B1370">
        <w:rPr>
          <w:rFonts w:ascii="Calibri" w:hAnsi="Calibri" w:cs="Calibri"/>
          <w:lang w:val="en"/>
        </w:rPr>
        <w:t>CIHR is in special consultative status with the United Nations Economic and Social Council (ECOSOC).</w:t>
      </w:r>
    </w:p>
  </w:footnote>
  <w:footnote w:id="2">
    <w:p w14:paraId="600F23FD" w14:textId="208C340D"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Draft General Comment at ¶ 33.</w:t>
      </w:r>
    </w:p>
  </w:footnote>
  <w:footnote w:id="3">
    <w:p w14:paraId="00000045"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Draft General Comment at ¶ 34.</w:t>
      </w:r>
    </w:p>
  </w:footnote>
  <w:footnote w:id="4">
    <w:p w14:paraId="5E1A661E" w14:textId="03ADB279"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000C5DD6">
        <w:rPr>
          <w:rFonts w:ascii="Calibri" w:hAnsi="Calibri" w:cs="Calibri"/>
        </w:rPr>
        <w:t xml:space="preserve"> Draft General Comment at ¶ 34</w:t>
      </w:r>
      <w:r w:rsidRPr="002B1370">
        <w:rPr>
          <w:rFonts w:ascii="Calibri" w:hAnsi="Calibri" w:cs="Calibri"/>
        </w:rPr>
        <w:t>.</w:t>
      </w:r>
    </w:p>
  </w:footnote>
  <w:footnote w:id="5">
    <w:p w14:paraId="00000044" w14:textId="0568A5B2" w:rsidR="00FB27EB" w:rsidRPr="00FD13F2"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000D52DE" w:rsidRPr="00847AB4">
        <w:rPr>
          <w:rFonts w:ascii="Calibri" w:hAnsi="Calibri" w:cs="Calibri"/>
          <w:smallCaps/>
          <w:sz w:val="20"/>
          <w:szCs w:val="20"/>
        </w:rPr>
        <w:t>Working Group on the use of mercenaries as a means of violating human rights and impeding the exercise of the right of peoples to self-determination, Impact of the use of private military and security services in immigration and border management on the protection of the rights of all migrants</w:t>
      </w:r>
      <w:r w:rsidR="00FD13F2" w:rsidRPr="00847AB4">
        <w:rPr>
          <w:rFonts w:ascii="Calibri" w:hAnsi="Calibri" w:cs="Calibri"/>
          <w:smallCaps/>
          <w:sz w:val="20"/>
          <w:szCs w:val="20"/>
        </w:rPr>
        <w:t xml:space="preserve">, </w:t>
      </w:r>
      <w:r w:rsidR="00FD13F2" w:rsidRPr="00847AB4">
        <w:rPr>
          <w:rFonts w:ascii="Calibri" w:hAnsi="Calibri" w:cs="Calibri"/>
          <w:sz w:val="20"/>
          <w:szCs w:val="20"/>
        </w:rPr>
        <w:t>U.N. Doc. No. A/HRC/45/9</w:t>
      </w:r>
      <w:r w:rsidR="00FD13F2">
        <w:rPr>
          <w:rFonts w:ascii="Calibri" w:hAnsi="Calibri" w:cs="Calibri"/>
          <w:sz w:val="20"/>
          <w:szCs w:val="20"/>
        </w:rPr>
        <w:t xml:space="preserve">, ¶ 23 (9 July 2020), </w:t>
      </w:r>
      <w:r w:rsidR="00847AB4" w:rsidRPr="00847AB4">
        <w:rPr>
          <w:rFonts w:ascii="Calibri" w:hAnsi="Calibri" w:cs="Calibri"/>
          <w:sz w:val="20"/>
          <w:szCs w:val="20"/>
        </w:rPr>
        <w:t>https://undocs.org/A/HRC/45/9</w:t>
      </w:r>
      <w:r w:rsidR="00847AB4">
        <w:rPr>
          <w:rFonts w:ascii="Calibri" w:hAnsi="Calibri" w:cs="Calibri"/>
          <w:sz w:val="20"/>
          <w:szCs w:val="20"/>
        </w:rPr>
        <w:t xml:space="preserve"> (hereinafter </w:t>
      </w:r>
      <w:r w:rsidR="00847AB4" w:rsidRPr="00847AB4">
        <w:rPr>
          <w:rFonts w:ascii="Calibri" w:hAnsi="Calibri" w:cs="Calibri"/>
          <w:smallCaps/>
          <w:sz w:val="20"/>
          <w:szCs w:val="20"/>
        </w:rPr>
        <w:t>Working Group Report</w:t>
      </w:r>
      <w:r w:rsidR="00847AB4">
        <w:rPr>
          <w:rFonts w:ascii="Calibri" w:hAnsi="Calibri" w:cs="Calibri"/>
          <w:sz w:val="20"/>
          <w:szCs w:val="20"/>
        </w:rPr>
        <w:t>).</w:t>
      </w:r>
    </w:p>
  </w:footnote>
  <w:footnote w:id="6">
    <w:p w14:paraId="00000046" w14:textId="1A59B144"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 xml:space="preserve">Will Kenton, </w:t>
      </w:r>
      <w:r w:rsidRPr="002B1370">
        <w:rPr>
          <w:rFonts w:ascii="Calibri" w:eastAsia="Calibri" w:hAnsi="Calibri" w:cs="Calibri"/>
          <w:i/>
          <w:sz w:val="20"/>
          <w:szCs w:val="20"/>
        </w:rPr>
        <w:t>Revolving Door</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Investopedia</w:t>
      </w:r>
      <w:r w:rsidRPr="002B1370">
        <w:rPr>
          <w:rFonts w:ascii="Calibri" w:eastAsia="Calibri" w:hAnsi="Calibri" w:cs="Calibri"/>
          <w:sz w:val="20"/>
          <w:szCs w:val="20"/>
        </w:rPr>
        <w:t xml:space="preserve"> (Feb. 2, 2020), https://www.investopedia.com/terms/r/revolving- door.asp [https://perma.cc/RS3F-A8DX].</w:t>
      </w:r>
    </w:p>
  </w:footnote>
  <w:footnote w:id="7">
    <w:p w14:paraId="00000047"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Id</w:t>
      </w:r>
      <w:r w:rsidRPr="002B1370">
        <w:rPr>
          <w:rFonts w:ascii="Calibri" w:hAnsi="Calibri" w:cs="Calibri"/>
          <w:sz w:val="20"/>
          <w:szCs w:val="20"/>
        </w:rPr>
        <w:t>.</w:t>
      </w:r>
    </w:p>
  </w:footnote>
  <w:footnote w:id="8">
    <w:p w14:paraId="3F4DCC2F"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 xml:space="preserve">Graham Kates, </w:t>
      </w:r>
      <w:r w:rsidRPr="002B1370">
        <w:rPr>
          <w:rFonts w:ascii="Calibri" w:eastAsia="Calibri" w:hAnsi="Calibri" w:cs="Calibri"/>
          <w:i/>
          <w:sz w:val="20"/>
          <w:szCs w:val="20"/>
        </w:rPr>
        <w:t>John Kelly Joins Board of Company Operating Largest Shelter for Unaccompanied Migrant Children</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CBS News</w:t>
      </w:r>
      <w:r w:rsidRPr="002B1370">
        <w:rPr>
          <w:rFonts w:ascii="Calibri" w:eastAsia="Calibri" w:hAnsi="Calibri" w:cs="Calibri"/>
          <w:sz w:val="20"/>
          <w:szCs w:val="20"/>
        </w:rPr>
        <w:t xml:space="preserve"> (May 3, 2019), https://www.cbsnews.com/news/john-kelly-joins-board-of-caliburn- international-company-operating-largest-unaccompanied-migrant-children-shelter/ [https://perma.cc/7E4Y- VPK3].</w:t>
      </w:r>
    </w:p>
  </w:footnote>
  <w:footnote w:id="9">
    <w:p w14:paraId="269F038A"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 xml:space="preserve">Ms. L. v. U.S. </w:t>
      </w:r>
      <w:proofErr w:type="spellStart"/>
      <w:r w:rsidRPr="002B1370">
        <w:rPr>
          <w:rFonts w:ascii="Calibri" w:eastAsia="Calibri" w:hAnsi="Calibri" w:cs="Calibri"/>
          <w:sz w:val="20"/>
          <w:szCs w:val="20"/>
        </w:rPr>
        <w:t>Immig</w:t>
      </w:r>
      <w:proofErr w:type="spellEnd"/>
      <w:r w:rsidRPr="002B1370">
        <w:rPr>
          <w:rFonts w:ascii="Calibri" w:eastAsia="Calibri" w:hAnsi="Calibri" w:cs="Calibri"/>
          <w:sz w:val="20"/>
          <w:szCs w:val="20"/>
        </w:rPr>
        <w:t xml:space="preserve">. &amp; </w:t>
      </w:r>
      <w:proofErr w:type="spellStart"/>
      <w:r w:rsidRPr="002B1370">
        <w:rPr>
          <w:rFonts w:ascii="Calibri" w:eastAsia="Calibri" w:hAnsi="Calibri" w:cs="Calibri"/>
          <w:sz w:val="20"/>
          <w:szCs w:val="20"/>
        </w:rPr>
        <w:t>Cust</w:t>
      </w:r>
      <w:proofErr w:type="spellEnd"/>
      <w:r w:rsidRPr="002B1370">
        <w:rPr>
          <w:rFonts w:ascii="Calibri" w:eastAsia="Calibri" w:hAnsi="Calibri" w:cs="Calibri"/>
          <w:sz w:val="20"/>
          <w:szCs w:val="20"/>
        </w:rPr>
        <w:t>. Enforcement, 18cv0428 DMS (MDD), 2019 U.S. Dist. LEXIS 38882, at *</w:t>
      </w:r>
      <w:proofErr w:type="gramStart"/>
      <w:r w:rsidRPr="002B1370">
        <w:rPr>
          <w:rFonts w:ascii="Calibri" w:eastAsia="Calibri" w:hAnsi="Calibri" w:cs="Calibri"/>
          <w:sz w:val="20"/>
          <w:szCs w:val="20"/>
        </w:rPr>
        <w:t>4</w:t>
      </w:r>
      <w:proofErr w:type="gramEnd"/>
      <w:r w:rsidRPr="002B1370">
        <w:rPr>
          <w:rFonts w:ascii="Calibri" w:eastAsia="Calibri" w:hAnsi="Calibri" w:cs="Calibri"/>
          <w:sz w:val="20"/>
          <w:szCs w:val="20"/>
        </w:rPr>
        <w:t xml:space="preserve"> (S.D. Cal. Mar. 8, 2019).</w:t>
      </w:r>
    </w:p>
  </w:footnote>
  <w:footnote w:id="10">
    <w:p w14:paraId="3D577E27" w14:textId="77777777" w:rsidR="00FB27EB" w:rsidRPr="002B1370" w:rsidRDefault="00FB27EB" w:rsidP="002B1370">
      <w:pPr>
        <w:pStyle w:val="NormalWeb"/>
        <w:spacing w:before="0" w:beforeAutospacing="0" w:after="0" w:afterAutospacing="0"/>
        <w:rPr>
          <w:rFonts w:ascii="Calibri" w:hAnsi="Calibri" w:cs="Calibri"/>
          <w:sz w:val="20"/>
          <w:szCs w:val="20"/>
        </w:rPr>
      </w:pPr>
      <w:r w:rsidRPr="002B1370">
        <w:rPr>
          <w:rStyle w:val="FootnoteReference"/>
          <w:rFonts w:ascii="Calibri" w:eastAsia="Arial" w:hAnsi="Calibri" w:cs="Calibri"/>
          <w:sz w:val="20"/>
          <w:szCs w:val="20"/>
        </w:rPr>
        <w:footnoteRef/>
      </w:r>
      <w:r w:rsidRPr="002B1370">
        <w:rPr>
          <w:rFonts w:ascii="Calibri" w:hAnsi="Calibri" w:cs="Calibri"/>
          <w:sz w:val="20"/>
          <w:szCs w:val="20"/>
        </w:rPr>
        <w:t xml:space="preserve"> </w:t>
      </w:r>
      <w:proofErr w:type="spellStart"/>
      <w:r w:rsidRPr="002B1370">
        <w:rPr>
          <w:rFonts w:ascii="Calibri" w:hAnsi="Calibri" w:cs="Calibri"/>
          <w:sz w:val="20"/>
          <w:szCs w:val="20"/>
        </w:rPr>
        <w:t>Caliburn</w:t>
      </w:r>
      <w:proofErr w:type="spellEnd"/>
      <w:r w:rsidRPr="002B1370">
        <w:rPr>
          <w:rFonts w:ascii="Calibri" w:hAnsi="Calibri" w:cs="Calibri"/>
          <w:sz w:val="20"/>
          <w:szCs w:val="20"/>
        </w:rPr>
        <w:t xml:space="preserve"> Int’l Corp., Registration Statement (Form S-1) 118 (2018), https://www.sec.gov/Archives/edgar/data/1750690/000119312518303218/d632104ds1.htm [https://perma.cc/V9E4-UDGH]. DC Capital acquired CHS in 2018. </w:t>
      </w:r>
      <w:r w:rsidRPr="002B1370">
        <w:rPr>
          <w:rFonts w:ascii="Calibri" w:hAnsi="Calibri" w:cs="Calibri"/>
          <w:i/>
          <w:iCs/>
          <w:sz w:val="20"/>
          <w:szCs w:val="20"/>
        </w:rPr>
        <w:t xml:space="preserve">Id. </w:t>
      </w:r>
      <w:r w:rsidRPr="002B1370">
        <w:rPr>
          <w:rFonts w:ascii="Calibri" w:hAnsi="Calibri" w:cs="Calibri"/>
          <w:sz w:val="20"/>
          <w:szCs w:val="20"/>
        </w:rPr>
        <w:t xml:space="preserve">Kelly served as White House Chief of Staff from July 2017 to January 2019. </w:t>
      </w:r>
      <w:r w:rsidRPr="002B1370">
        <w:rPr>
          <w:rFonts w:ascii="Calibri" w:hAnsi="Calibri" w:cs="Calibri"/>
          <w:i/>
          <w:iCs/>
          <w:sz w:val="20"/>
          <w:szCs w:val="20"/>
        </w:rPr>
        <w:t>See Every High-Profile Trump Administration Departure</w:t>
      </w:r>
      <w:r w:rsidRPr="002B1370">
        <w:rPr>
          <w:rFonts w:ascii="Calibri" w:hAnsi="Calibri" w:cs="Calibri"/>
          <w:sz w:val="20"/>
          <w:szCs w:val="20"/>
        </w:rPr>
        <w:t xml:space="preserve">, </w:t>
      </w:r>
      <w:proofErr w:type="spellStart"/>
      <w:r w:rsidRPr="002B1370">
        <w:rPr>
          <w:rFonts w:ascii="Calibri" w:hAnsi="Calibri" w:cs="Calibri"/>
          <w:smallCaps/>
          <w:sz w:val="20"/>
          <w:szCs w:val="20"/>
        </w:rPr>
        <w:t>Axios</w:t>
      </w:r>
      <w:proofErr w:type="spellEnd"/>
      <w:r w:rsidRPr="002B1370">
        <w:rPr>
          <w:rFonts w:ascii="Calibri" w:hAnsi="Calibri" w:cs="Calibri"/>
          <w:sz w:val="20"/>
          <w:szCs w:val="20"/>
        </w:rPr>
        <w:t xml:space="preserve"> (Nov. 25, 2019), https://www.axios.com/white-house-departures-6d81023a-3772-4c3e-ba70-59dfb1d9beb4.html.</w:t>
      </w:r>
    </w:p>
  </w:footnote>
  <w:footnote w:id="11">
    <w:p w14:paraId="608F80C6" w14:textId="665BF6A7" w:rsidR="00FB27EB" w:rsidRPr="002B1370" w:rsidRDefault="00FB27EB" w:rsidP="002B1370">
      <w:pPr>
        <w:pStyle w:val="NormalWeb"/>
        <w:spacing w:before="0" w:beforeAutospacing="0" w:after="0" w:afterAutospacing="0"/>
        <w:rPr>
          <w:rFonts w:ascii="Calibri" w:hAnsi="Calibri" w:cs="Calibri"/>
          <w:sz w:val="20"/>
          <w:szCs w:val="20"/>
        </w:rPr>
      </w:pPr>
      <w:r w:rsidRPr="002B1370">
        <w:rPr>
          <w:rStyle w:val="FootnoteReference"/>
          <w:rFonts w:ascii="Calibri" w:eastAsia="Arial" w:hAnsi="Calibri" w:cs="Calibri"/>
          <w:sz w:val="20"/>
          <w:szCs w:val="20"/>
        </w:rPr>
        <w:footnoteRef/>
      </w:r>
      <w:r w:rsidRPr="002B1370">
        <w:rPr>
          <w:rFonts w:ascii="Calibri" w:hAnsi="Calibri" w:cs="Calibri"/>
          <w:sz w:val="20"/>
          <w:szCs w:val="20"/>
        </w:rPr>
        <w:t xml:space="preserve"> Contract Summary, Indefinite Delivery / Indefinite Quantity (IDIQ) Contract, PIID HHSP2332015001721, USASpending.gov, https://www.usaspending.gov/#/award/CONT_IDV_HHSP233201500172I_7</w:t>
      </w:r>
      <w:r w:rsidR="00053E1F">
        <w:rPr>
          <w:rFonts w:ascii="Calibri" w:hAnsi="Calibri" w:cs="Calibri"/>
          <w:sz w:val="20"/>
          <w:szCs w:val="20"/>
        </w:rPr>
        <w:t>555 (last viewed Nov. 13, 2020).</w:t>
      </w:r>
    </w:p>
  </w:footnote>
  <w:footnote w:id="12">
    <w:p w14:paraId="7C4C0744" w14:textId="25159177"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Press Release, House Comm. on Oversight &amp; Reform, Oversight Committee Investigates For-Profit Immigrant Detention Center Contractors, (Jul. 11, 2019), https://oversight.house.gov/news/press-releases/oversight-committee-investigates-for-pr</w:t>
      </w:r>
      <w:r w:rsidR="00FD13F2">
        <w:rPr>
          <w:rFonts w:ascii="Calibri" w:hAnsi="Calibri" w:cs="Calibri"/>
        </w:rPr>
        <w:t>ofit-immigrant-detention-center</w:t>
      </w:r>
      <w:r w:rsidR="00D06330">
        <w:rPr>
          <w:rFonts w:ascii="Calibri" w:hAnsi="Calibri" w:cs="Calibri"/>
        </w:rPr>
        <w:t xml:space="preserve"> [https://perma.cc/5SSJ-C9RL].</w:t>
      </w:r>
    </w:p>
  </w:footnote>
  <w:footnote w:id="13">
    <w:p w14:paraId="0BBFA5A8"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proofErr w:type="spellStart"/>
      <w:r w:rsidRPr="002B1370">
        <w:rPr>
          <w:rFonts w:ascii="Calibri" w:eastAsia="Calibri" w:hAnsi="Calibri" w:cs="Calibri"/>
          <w:sz w:val="20"/>
          <w:szCs w:val="20"/>
        </w:rPr>
        <w:t>Garance</w:t>
      </w:r>
      <w:proofErr w:type="spellEnd"/>
      <w:r w:rsidRPr="002B1370">
        <w:rPr>
          <w:rFonts w:ascii="Calibri" w:eastAsia="Calibri" w:hAnsi="Calibri" w:cs="Calibri"/>
          <w:sz w:val="20"/>
          <w:szCs w:val="20"/>
        </w:rPr>
        <w:t xml:space="preserve"> Burke &amp; Martha Mendoza, </w:t>
      </w:r>
      <w:r w:rsidRPr="002B1370">
        <w:rPr>
          <w:rFonts w:ascii="Calibri" w:eastAsia="Calibri" w:hAnsi="Calibri" w:cs="Calibri"/>
          <w:i/>
          <w:sz w:val="20"/>
          <w:szCs w:val="20"/>
        </w:rPr>
        <w:t>Private Sector Seeks to Profit by Detaining Migrant Kids</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AP News</w:t>
      </w:r>
      <w:r w:rsidRPr="002B1370">
        <w:rPr>
          <w:rFonts w:ascii="Calibri" w:eastAsia="Calibri" w:hAnsi="Calibri" w:cs="Calibri"/>
          <w:sz w:val="20"/>
          <w:szCs w:val="20"/>
        </w:rPr>
        <w:t xml:space="preserve"> (Oct. 3, 2019), https://apnews.com/23efc15e8d4e4940a267cf596c9e0614 [https://perma.cc/887P-HN8V].</w:t>
      </w:r>
    </w:p>
  </w:footnote>
  <w:footnote w:id="14">
    <w:p w14:paraId="5242CB83" w14:textId="1C8A089C" w:rsidR="00FB27EB" w:rsidRPr="002B1370" w:rsidRDefault="00FB27EB" w:rsidP="002B1370">
      <w:pPr>
        <w:spacing w:line="240" w:lineRule="auto"/>
        <w:rPr>
          <w:rFonts w:ascii="Calibri" w:eastAsia="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Press Release, House Comm. on Oversight &amp; Reform, </w:t>
      </w:r>
      <w:r w:rsidRPr="002B1370">
        <w:rPr>
          <w:rFonts w:ascii="Calibri" w:hAnsi="Calibri" w:cs="Calibri"/>
          <w:i/>
          <w:iCs/>
          <w:sz w:val="20"/>
          <w:szCs w:val="20"/>
        </w:rPr>
        <w:t>supra</w:t>
      </w:r>
      <w:r w:rsidR="00FD13F2">
        <w:rPr>
          <w:rFonts w:ascii="Calibri" w:hAnsi="Calibri" w:cs="Calibri"/>
          <w:sz w:val="20"/>
          <w:szCs w:val="20"/>
        </w:rPr>
        <w:t xml:space="preserve"> note 12.</w:t>
      </w:r>
      <w:r w:rsidRPr="002B1370">
        <w:rPr>
          <w:rFonts w:ascii="Calibri" w:hAnsi="Calibri" w:cs="Calibri"/>
          <w:sz w:val="20"/>
          <w:szCs w:val="20"/>
        </w:rPr>
        <w:t xml:space="preserve"> </w:t>
      </w:r>
    </w:p>
  </w:footnote>
  <w:footnote w:id="15">
    <w:p w14:paraId="6786443E" w14:textId="35A49A83"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Kates, </w:t>
      </w:r>
      <w:r w:rsidRPr="002B1370">
        <w:rPr>
          <w:rFonts w:ascii="Calibri" w:hAnsi="Calibri" w:cs="Calibri"/>
          <w:i/>
          <w:sz w:val="20"/>
          <w:szCs w:val="20"/>
        </w:rPr>
        <w:t>supra</w:t>
      </w:r>
      <w:r w:rsidR="00FD13F2">
        <w:rPr>
          <w:rFonts w:ascii="Calibri" w:hAnsi="Calibri" w:cs="Calibri"/>
          <w:sz w:val="20"/>
          <w:szCs w:val="20"/>
        </w:rPr>
        <w:t xml:space="preserve"> note </w:t>
      </w:r>
      <w:proofErr w:type="gramStart"/>
      <w:r w:rsidR="00FD13F2">
        <w:rPr>
          <w:rFonts w:ascii="Calibri" w:hAnsi="Calibri" w:cs="Calibri"/>
          <w:sz w:val="20"/>
          <w:szCs w:val="20"/>
        </w:rPr>
        <w:t>8</w:t>
      </w:r>
      <w:proofErr w:type="gramEnd"/>
      <w:r w:rsidRPr="002B1370">
        <w:rPr>
          <w:rFonts w:ascii="Calibri" w:hAnsi="Calibri" w:cs="Calibri"/>
          <w:sz w:val="20"/>
          <w:szCs w:val="20"/>
        </w:rPr>
        <w:t xml:space="preserve">. Kelly’s precise start date with </w:t>
      </w:r>
      <w:proofErr w:type="spellStart"/>
      <w:r w:rsidRPr="002B1370">
        <w:rPr>
          <w:rFonts w:ascii="Calibri" w:hAnsi="Calibri" w:cs="Calibri"/>
          <w:sz w:val="20"/>
          <w:szCs w:val="20"/>
        </w:rPr>
        <w:t>Caliburn</w:t>
      </w:r>
      <w:proofErr w:type="spellEnd"/>
      <w:r w:rsidRPr="002B1370">
        <w:rPr>
          <w:rFonts w:ascii="Calibri" w:hAnsi="Calibri" w:cs="Calibri"/>
          <w:sz w:val="20"/>
          <w:szCs w:val="20"/>
        </w:rPr>
        <w:t xml:space="preserve"> is unknown, but he was seen touring the Florida youth detention facility in April 2019. </w:t>
      </w:r>
      <w:r w:rsidRPr="002B1370">
        <w:rPr>
          <w:rFonts w:ascii="Calibri" w:hAnsi="Calibri" w:cs="Calibri"/>
          <w:i/>
          <w:iCs/>
          <w:sz w:val="20"/>
          <w:szCs w:val="20"/>
        </w:rPr>
        <w:t>Id</w:t>
      </w:r>
      <w:r w:rsidRPr="002B1370">
        <w:rPr>
          <w:rFonts w:ascii="Calibri" w:hAnsi="Calibri" w:cs="Calibri"/>
          <w:sz w:val="20"/>
          <w:szCs w:val="20"/>
        </w:rPr>
        <w:t>.</w:t>
      </w:r>
    </w:p>
  </w:footnote>
  <w:footnote w:id="16">
    <w:p w14:paraId="24F4EEB1" w14:textId="071A6AD4"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w:t>
      </w:r>
      <w:r w:rsidR="009959CE" w:rsidRPr="009959CE">
        <w:rPr>
          <w:rFonts w:ascii="Calibri" w:hAnsi="Calibri" w:cs="Calibri"/>
          <w:smallCaps/>
        </w:rPr>
        <w:t>Am. Friends Service Comm., Investigate</w:t>
      </w:r>
      <w:r w:rsidRPr="002B1370">
        <w:rPr>
          <w:rFonts w:ascii="Calibri" w:hAnsi="Calibri" w:cs="Calibri"/>
        </w:rPr>
        <w:t xml:space="preserve">, </w:t>
      </w:r>
      <w:r w:rsidRPr="002B1370">
        <w:rPr>
          <w:rFonts w:ascii="Calibri" w:hAnsi="Calibri" w:cs="Calibri"/>
          <w:i/>
          <w:iCs/>
        </w:rPr>
        <w:t xml:space="preserve">The Corporate Interests </w:t>
      </w:r>
      <w:proofErr w:type="gramStart"/>
      <w:r w:rsidRPr="002B1370">
        <w:rPr>
          <w:rFonts w:ascii="Calibri" w:hAnsi="Calibri" w:cs="Calibri"/>
          <w:i/>
          <w:iCs/>
        </w:rPr>
        <w:t>Behind</w:t>
      </w:r>
      <w:proofErr w:type="gramEnd"/>
      <w:r w:rsidRPr="002B1370">
        <w:rPr>
          <w:rFonts w:ascii="Calibri" w:hAnsi="Calibri" w:cs="Calibri"/>
          <w:i/>
          <w:iCs/>
        </w:rPr>
        <w:t xml:space="preserve"> the Homestead Migrant Youth Detention Center </w:t>
      </w:r>
      <w:r w:rsidRPr="002B1370">
        <w:rPr>
          <w:rFonts w:ascii="Calibri" w:hAnsi="Calibri" w:cs="Calibri"/>
        </w:rPr>
        <w:t>(Apr. 24, 2019), https://investigate.afsc.org/updates/homestead-detention-center.</w:t>
      </w:r>
    </w:p>
  </w:footnote>
  <w:footnote w:id="17">
    <w:p w14:paraId="6375D2EB" w14:textId="21B72AAF" w:rsidR="00FB27EB" w:rsidRPr="00FD13F2" w:rsidRDefault="00FB27EB" w:rsidP="002B1370">
      <w:pPr>
        <w:pStyle w:val="FootnoteText"/>
        <w:rPr>
          <w:rFonts w:ascii="Calibri" w:hAnsi="Calibri" w:cs="Calibri"/>
          <w:i/>
        </w:rPr>
      </w:pPr>
      <w:r w:rsidRPr="002B1370">
        <w:rPr>
          <w:rStyle w:val="FootnoteReference"/>
          <w:rFonts w:ascii="Calibri" w:hAnsi="Calibri" w:cs="Calibri"/>
        </w:rPr>
        <w:footnoteRef/>
      </w:r>
      <w:r w:rsidRPr="002B1370">
        <w:rPr>
          <w:rFonts w:ascii="Calibri" w:hAnsi="Calibri" w:cs="Calibri"/>
        </w:rPr>
        <w:t xml:space="preserve"> </w:t>
      </w:r>
      <w:r w:rsidR="00FD13F2">
        <w:rPr>
          <w:rFonts w:ascii="Calibri" w:hAnsi="Calibri" w:cs="Calibri"/>
          <w:i/>
        </w:rPr>
        <w:t>Id.</w:t>
      </w:r>
    </w:p>
  </w:footnote>
  <w:footnote w:id="18">
    <w:p w14:paraId="3A295A50" w14:textId="77777777"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Laura </w:t>
      </w:r>
      <w:proofErr w:type="spellStart"/>
      <w:r w:rsidRPr="002B1370">
        <w:rPr>
          <w:rFonts w:ascii="Calibri" w:hAnsi="Calibri" w:cs="Calibri"/>
        </w:rPr>
        <w:t>Villagran</w:t>
      </w:r>
      <w:proofErr w:type="spellEnd"/>
      <w:r w:rsidRPr="002B1370">
        <w:rPr>
          <w:rFonts w:ascii="Calibri" w:hAnsi="Calibri" w:cs="Calibri"/>
        </w:rPr>
        <w:t xml:space="preserve">, </w:t>
      </w:r>
      <w:r w:rsidRPr="002B1370">
        <w:rPr>
          <w:rFonts w:ascii="Calibri" w:hAnsi="Calibri" w:cs="Calibri"/>
          <w:i/>
          <w:iCs/>
        </w:rPr>
        <w:t>A New El Paso Shelter for Migrant Children Opened its Doors. But Where are the Kids</w:t>
      </w:r>
      <w:proofErr w:type="gramStart"/>
      <w:r w:rsidRPr="002B1370">
        <w:rPr>
          <w:rFonts w:ascii="Calibri" w:hAnsi="Calibri" w:cs="Calibri"/>
          <w:i/>
          <w:iCs/>
        </w:rPr>
        <w:t>?</w:t>
      </w:r>
      <w:r w:rsidRPr="002B1370">
        <w:rPr>
          <w:rFonts w:ascii="Calibri" w:hAnsi="Calibri" w:cs="Calibri"/>
        </w:rPr>
        <w:t>,</w:t>
      </w:r>
      <w:proofErr w:type="gramEnd"/>
      <w:r w:rsidRPr="002B1370">
        <w:rPr>
          <w:rFonts w:ascii="Calibri" w:hAnsi="Calibri" w:cs="Calibri"/>
        </w:rPr>
        <w:t xml:space="preserve"> </w:t>
      </w:r>
      <w:r w:rsidRPr="002B1370">
        <w:rPr>
          <w:rFonts w:ascii="Calibri" w:hAnsi="Calibri" w:cs="Calibri"/>
          <w:smallCaps/>
        </w:rPr>
        <w:t xml:space="preserve">El Paso Times </w:t>
      </w:r>
      <w:r w:rsidRPr="002B1370">
        <w:rPr>
          <w:rFonts w:ascii="Calibri" w:hAnsi="Calibri" w:cs="Calibri"/>
        </w:rPr>
        <w:t>(Oct. 16, 2020), https://www.elpasotimes.com/story/news/2020/10/16/el-paso-migrant-shelter-opens-few-children-trump-covid-policy/5924590002/.</w:t>
      </w:r>
    </w:p>
  </w:footnote>
  <w:footnote w:id="19">
    <w:p w14:paraId="5F7A79D7" w14:textId="40499822" w:rsidR="00FB27EB" w:rsidRPr="002B1370" w:rsidRDefault="00FB27EB" w:rsidP="002B1370">
      <w:pPr>
        <w:spacing w:line="240" w:lineRule="auto"/>
        <w:rPr>
          <w:rFonts w:ascii="Calibri" w:hAnsi="Calibri" w:cs="Calibri"/>
          <w:sz w:val="20"/>
          <w:szCs w:val="20"/>
        </w:rPr>
      </w:pPr>
      <w:r w:rsidRPr="00CE3404">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Letter from Senator Elizabeth Warren</w:t>
      </w:r>
      <w:r w:rsidR="00CA6893">
        <w:rPr>
          <w:rFonts w:ascii="Calibri" w:eastAsia="Calibri" w:hAnsi="Calibri" w:cs="Calibri"/>
          <w:sz w:val="20"/>
          <w:szCs w:val="20"/>
        </w:rPr>
        <w:t xml:space="preserve"> and Representative </w:t>
      </w:r>
      <w:proofErr w:type="spellStart"/>
      <w:r w:rsidRPr="002B1370">
        <w:rPr>
          <w:rFonts w:ascii="Calibri" w:eastAsia="Calibri" w:hAnsi="Calibri" w:cs="Calibri"/>
          <w:sz w:val="20"/>
          <w:szCs w:val="20"/>
        </w:rPr>
        <w:t>Pramila</w:t>
      </w:r>
      <w:proofErr w:type="spellEnd"/>
      <w:r w:rsidRPr="002B1370">
        <w:rPr>
          <w:rFonts w:ascii="Calibri" w:eastAsia="Calibri" w:hAnsi="Calibri" w:cs="Calibri"/>
          <w:sz w:val="20"/>
          <w:szCs w:val="20"/>
        </w:rPr>
        <w:t xml:space="preserve"> </w:t>
      </w:r>
      <w:proofErr w:type="spellStart"/>
      <w:r w:rsidRPr="002B1370">
        <w:rPr>
          <w:rFonts w:ascii="Calibri" w:eastAsia="Calibri" w:hAnsi="Calibri" w:cs="Calibri"/>
          <w:sz w:val="20"/>
          <w:szCs w:val="20"/>
        </w:rPr>
        <w:t>Jayapal</w:t>
      </w:r>
      <w:proofErr w:type="spellEnd"/>
      <w:r w:rsidR="00CA6893">
        <w:rPr>
          <w:rFonts w:ascii="Calibri" w:eastAsia="Calibri" w:hAnsi="Calibri" w:cs="Calibri"/>
          <w:sz w:val="20"/>
          <w:szCs w:val="20"/>
        </w:rPr>
        <w:t xml:space="preserve"> to </w:t>
      </w:r>
      <w:r w:rsidR="00CA6893" w:rsidRPr="00CA6893">
        <w:rPr>
          <w:rFonts w:ascii="Calibri" w:eastAsia="Calibri" w:hAnsi="Calibri" w:cs="Calibri"/>
          <w:sz w:val="20"/>
          <w:szCs w:val="20"/>
        </w:rPr>
        <w:t xml:space="preserve">Jim Van </w:t>
      </w:r>
      <w:proofErr w:type="spellStart"/>
      <w:r w:rsidR="00CA6893" w:rsidRPr="00CA6893">
        <w:rPr>
          <w:rFonts w:ascii="Calibri" w:eastAsia="Calibri" w:hAnsi="Calibri" w:cs="Calibri"/>
          <w:sz w:val="20"/>
          <w:szCs w:val="20"/>
        </w:rPr>
        <w:t>Dusen</w:t>
      </w:r>
      <w:proofErr w:type="spellEnd"/>
      <w:r w:rsidR="00CA6893">
        <w:rPr>
          <w:rFonts w:ascii="Calibri" w:eastAsia="Calibri" w:hAnsi="Calibri" w:cs="Calibri"/>
          <w:sz w:val="20"/>
          <w:szCs w:val="20"/>
        </w:rPr>
        <w:t>,</w:t>
      </w:r>
      <w:r w:rsidR="00CA6893" w:rsidRPr="00CA6893">
        <w:rPr>
          <w:rFonts w:ascii="Calibri" w:eastAsia="Calibri" w:hAnsi="Calibri" w:cs="Calibri"/>
          <w:sz w:val="20"/>
          <w:szCs w:val="20"/>
        </w:rPr>
        <w:t xml:space="preserve"> Chief Executive Officer</w:t>
      </w:r>
      <w:r w:rsidR="00CA6893">
        <w:rPr>
          <w:rFonts w:ascii="Calibri" w:eastAsia="Calibri" w:hAnsi="Calibri" w:cs="Calibri"/>
          <w:sz w:val="20"/>
          <w:szCs w:val="20"/>
        </w:rPr>
        <w:t>,</w:t>
      </w:r>
      <w:r w:rsidR="00CA6893" w:rsidRPr="00CA6893">
        <w:rPr>
          <w:rFonts w:ascii="Calibri" w:eastAsia="Calibri" w:hAnsi="Calibri" w:cs="Calibri"/>
          <w:sz w:val="20"/>
          <w:szCs w:val="20"/>
        </w:rPr>
        <w:t xml:space="preserve"> </w:t>
      </w:r>
      <w:proofErr w:type="spellStart"/>
      <w:r w:rsidR="00CA6893" w:rsidRPr="00CA6893">
        <w:rPr>
          <w:rFonts w:ascii="Calibri" w:eastAsia="Calibri" w:hAnsi="Calibri" w:cs="Calibri"/>
          <w:sz w:val="20"/>
          <w:szCs w:val="20"/>
        </w:rPr>
        <w:t>Caliburn</w:t>
      </w:r>
      <w:proofErr w:type="spellEnd"/>
      <w:r w:rsidR="00CA6893" w:rsidRPr="00CA6893">
        <w:rPr>
          <w:rFonts w:ascii="Calibri" w:eastAsia="Calibri" w:hAnsi="Calibri" w:cs="Calibri"/>
          <w:sz w:val="20"/>
          <w:szCs w:val="20"/>
        </w:rPr>
        <w:t xml:space="preserve"> International</w:t>
      </w:r>
      <w:r w:rsidR="0022236C">
        <w:rPr>
          <w:rFonts w:ascii="Calibri" w:eastAsia="Calibri" w:hAnsi="Calibri" w:cs="Calibri"/>
          <w:sz w:val="20"/>
          <w:szCs w:val="20"/>
        </w:rPr>
        <w:t xml:space="preserve"> (June 6, 2019) (citation omitted), </w:t>
      </w:r>
      <w:r w:rsidR="0022236C" w:rsidRPr="0022236C">
        <w:rPr>
          <w:rFonts w:ascii="Calibri" w:eastAsia="Calibri" w:hAnsi="Calibri" w:cs="Calibri"/>
          <w:sz w:val="20"/>
          <w:szCs w:val="20"/>
        </w:rPr>
        <w:t>https://www.warren.senate.gov/imo/media/doc/2019.06.05%20Letter%20to%20Caliburn%20International%20re-%20John%20Kelly%20Appointment.pdf</w:t>
      </w:r>
      <w:r w:rsidR="0022236C">
        <w:rPr>
          <w:rFonts w:ascii="Calibri" w:eastAsia="Calibri" w:hAnsi="Calibri" w:cs="Calibri"/>
          <w:sz w:val="20"/>
          <w:szCs w:val="20"/>
        </w:rPr>
        <w:t>.</w:t>
      </w:r>
    </w:p>
  </w:footnote>
  <w:footnote w:id="20">
    <w:p w14:paraId="78A11195" w14:textId="77777777"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w:t>
      </w:r>
      <w:r w:rsidRPr="002B1370">
        <w:rPr>
          <w:rFonts w:ascii="Calibri" w:eastAsia="Calibri" w:hAnsi="Calibri" w:cs="Calibri"/>
        </w:rPr>
        <w:t xml:space="preserve">Priscilla Alvarez &amp; Caroline Kelly, </w:t>
      </w:r>
      <w:r w:rsidRPr="002B1370">
        <w:rPr>
          <w:rFonts w:ascii="Calibri" w:eastAsia="Calibri" w:hAnsi="Calibri" w:cs="Calibri"/>
          <w:i/>
          <w:iCs/>
        </w:rPr>
        <w:t>John Kelly Joins Board of Company that Operates Shelters for Migrant Children</w:t>
      </w:r>
      <w:r w:rsidRPr="002B1370">
        <w:rPr>
          <w:rFonts w:ascii="Calibri" w:eastAsia="Calibri" w:hAnsi="Calibri" w:cs="Calibri"/>
        </w:rPr>
        <w:t xml:space="preserve">, </w:t>
      </w:r>
      <w:r w:rsidRPr="002B1370">
        <w:rPr>
          <w:rFonts w:ascii="Calibri" w:eastAsia="Calibri" w:hAnsi="Calibri" w:cs="Calibri"/>
          <w:smallCaps/>
        </w:rPr>
        <w:t>CNN</w:t>
      </w:r>
      <w:r w:rsidRPr="002B1370">
        <w:rPr>
          <w:rFonts w:ascii="Calibri" w:eastAsia="Calibri" w:hAnsi="Calibri" w:cs="Calibri"/>
        </w:rPr>
        <w:t xml:space="preserve"> (May 3, 2019), https://www.cnn.com/2019/05/03/politics/john-kelly-caliburn-international/index.html.</w:t>
      </w:r>
    </w:p>
  </w:footnote>
  <w:footnote w:id="21">
    <w:p w14:paraId="00000050" w14:textId="520AD5F5"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 xml:space="preserve">Noah </w:t>
      </w:r>
      <w:proofErr w:type="spellStart"/>
      <w:r w:rsidRPr="002B1370">
        <w:rPr>
          <w:rFonts w:ascii="Calibri" w:eastAsia="Calibri" w:hAnsi="Calibri" w:cs="Calibri"/>
          <w:sz w:val="20"/>
          <w:szCs w:val="20"/>
        </w:rPr>
        <w:t>Lanard</w:t>
      </w:r>
      <w:proofErr w:type="spellEnd"/>
      <w:r w:rsidRPr="002B1370">
        <w:rPr>
          <w:rFonts w:ascii="Calibri" w:eastAsia="Calibri" w:hAnsi="Calibri" w:cs="Calibri"/>
          <w:sz w:val="20"/>
          <w:szCs w:val="20"/>
        </w:rPr>
        <w:t xml:space="preserve">, </w:t>
      </w:r>
      <w:r w:rsidRPr="002B1370">
        <w:rPr>
          <w:rFonts w:ascii="Calibri" w:eastAsia="Calibri" w:hAnsi="Calibri" w:cs="Calibri"/>
          <w:i/>
          <w:sz w:val="20"/>
          <w:szCs w:val="20"/>
        </w:rPr>
        <w:t xml:space="preserve">ICE’s Revolving Door: Top Official Goes to Work for Private Prison Company, </w:t>
      </w:r>
      <w:r w:rsidRPr="002B1370">
        <w:rPr>
          <w:rFonts w:ascii="Calibri" w:eastAsia="Calibri" w:hAnsi="Calibri" w:cs="Calibri"/>
          <w:smallCaps/>
          <w:sz w:val="20"/>
          <w:szCs w:val="20"/>
        </w:rPr>
        <w:t>Mother Jones</w:t>
      </w:r>
      <w:r w:rsidRPr="002B1370">
        <w:rPr>
          <w:rFonts w:ascii="Calibri" w:eastAsia="Calibri" w:hAnsi="Calibri" w:cs="Calibri"/>
          <w:sz w:val="20"/>
          <w:szCs w:val="20"/>
        </w:rPr>
        <w:t xml:space="preserve"> (Nov. 25, 2019), https://www.motherjones.com/politics/2019/11/ices-revolving-door-top-official-goes-to- work-for-private-prison-company/ [https://perma.cc/2EHJ-NHL3]</w:t>
      </w:r>
      <w:r w:rsidR="00753406">
        <w:rPr>
          <w:rFonts w:ascii="Calibri" w:eastAsia="Calibri" w:hAnsi="Calibri" w:cs="Calibri"/>
          <w:sz w:val="20"/>
          <w:szCs w:val="20"/>
        </w:rPr>
        <w:t>.</w:t>
      </w:r>
      <w:r w:rsidRPr="002B1370">
        <w:rPr>
          <w:rFonts w:ascii="Calibri" w:eastAsia="Calibri" w:hAnsi="Calibri" w:cs="Calibri"/>
          <w:sz w:val="20"/>
          <w:szCs w:val="20"/>
        </w:rPr>
        <w:t xml:space="preserve"> </w:t>
      </w:r>
    </w:p>
  </w:footnote>
  <w:footnote w:id="22">
    <w:p w14:paraId="00000051" w14:textId="1108BA45"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00117913" w:rsidRPr="002B1370">
        <w:rPr>
          <w:rFonts w:ascii="Calibri" w:eastAsia="Calibri" w:hAnsi="Calibri" w:cs="Calibri"/>
          <w:sz w:val="20"/>
          <w:szCs w:val="20"/>
        </w:rPr>
        <w:t>Letter from Senators Elizabeth Warren</w:t>
      </w:r>
      <w:r w:rsidR="00CA6893">
        <w:rPr>
          <w:rFonts w:ascii="Calibri" w:eastAsia="Calibri" w:hAnsi="Calibri" w:cs="Calibri"/>
          <w:sz w:val="20"/>
          <w:szCs w:val="20"/>
        </w:rPr>
        <w:t xml:space="preserve"> and </w:t>
      </w:r>
      <w:r w:rsidR="00117913" w:rsidRPr="002B1370">
        <w:rPr>
          <w:rFonts w:ascii="Calibri" w:eastAsia="Calibri" w:hAnsi="Calibri" w:cs="Calibri"/>
          <w:sz w:val="20"/>
          <w:szCs w:val="20"/>
        </w:rPr>
        <w:t xml:space="preserve">Kamala Harris, and </w:t>
      </w:r>
      <w:r w:rsidR="00CA6893">
        <w:rPr>
          <w:rFonts w:ascii="Calibri" w:eastAsia="Calibri" w:hAnsi="Calibri" w:cs="Calibri"/>
          <w:sz w:val="20"/>
          <w:szCs w:val="20"/>
        </w:rPr>
        <w:t xml:space="preserve">Representatives </w:t>
      </w:r>
      <w:proofErr w:type="spellStart"/>
      <w:r w:rsidR="00CA6893">
        <w:rPr>
          <w:rFonts w:ascii="Calibri" w:eastAsia="Calibri" w:hAnsi="Calibri" w:cs="Calibri"/>
          <w:sz w:val="20"/>
          <w:szCs w:val="20"/>
        </w:rPr>
        <w:t>Pramila</w:t>
      </w:r>
      <w:proofErr w:type="spellEnd"/>
      <w:r w:rsidR="00CA6893">
        <w:rPr>
          <w:rFonts w:ascii="Calibri" w:eastAsia="Calibri" w:hAnsi="Calibri" w:cs="Calibri"/>
          <w:sz w:val="20"/>
          <w:szCs w:val="20"/>
        </w:rPr>
        <w:t xml:space="preserve"> </w:t>
      </w:r>
      <w:proofErr w:type="spellStart"/>
      <w:r w:rsidR="00CA6893">
        <w:rPr>
          <w:rFonts w:ascii="Calibri" w:eastAsia="Calibri" w:hAnsi="Calibri" w:cs="Calibri"/>
          <w:sz w:val="20"/>
          <w:szCs w:val="20"/>
        </w:rPr>
        <w:t>Jayapal</w:t>
      </w:r>
      <w:proofErr w:type="spellEnd"/>
      <w:r w:rsidR="00CA6893">
        <w:rPr>
          <w:rFonts w:ascii="Calibri" w:eastAsia="Calibri" w:hAnsi="Calibri" w:cs="Calibri"/>
          <w:sz w:val="20"/>
          <w:szCs w:val="20"/>
        </w:rPr>
        <w:t xml:space="preserve"> and </w:t>
      </w:r>
      <w:r w:rsidR="00117913" w:rsidRPr="002B1370">
        <w:rPr>
          <w:rFonts w:ascii="Calibri" w:eastAsia="Calibri" w:hAnsi="Calibri" w:cs="Calibri"/>
          <w:sz w:val="20"/>
          <w:szCs w:val="20"/>
        </w:rPr>
        <w:t xml:space="preserve">Ayanna Pressley to Matthew </w:t>
      </w:r>
      <w:proofErr w:type="spellStart"/>
      <w:r w:rsidR="00117913" w:rsidRPr="002B1370">
        <w:rPr>
          <w:rFonts w:ascii="Calibri" w:eastAsia="Calibri" w:hAnsi="Calibri" w:cs="Calibri"/>
          <w:sz w:val="20"/>
          <w:szCs w:val="20"/>
        </w:rPr>
        <w:t>Albence</w:t>
      </w:r>
      <w:proofErr w:type="spellEnd"/>
      <w:r w:rsidR="00117913" w:rsidRPr="002B1370">
        <w:rPr>
          <w:rFonts w:ascii="Calibri" w:eastAsia="Calibri" w:hAnsi="Calibri" w:cs="Calibri"/>
          <w:sz w:val="20"/>
          <w:szCs w:val="20"/>
        </w:rPr>
        <w:t xml:space="preserve">, Acting Director of U.S. </w:t>
      </w:r>
      <w:proofErr w:type="spellStart"/>
      <w:r w:rsidR="00117913" w:rsidRPr="002B1370">
        <w:rPr>
          <w:rFonts w:ascii="Calibri" w:eastAsia="Calibri" w:hAnsi="Calibri" w:cs="Calibri"/>
          <w:sz w:val="20"/>
          <w:szCs w:val="20"/>
        </w:rPr>
        <w:t>Immig</w:t>
      </w:r>
      <w:proofErr w:type="spellEnd"/>
      <w:r w:rsidR="00117913" w:rsidRPr="002B1370">
        <w:rPr>
          <w:rFonts w:ascii="Calibri" w:eastAsia="Calibri" w:hAnsi="Calibri" w:cs="Calibri"/>
          <w:sz w:val="20"/>
          <w:szCs w:val="20"/>
        </w:rPr>
        <w:t xml:space="preserve">. &amp; </w:t>
      </w:r>
      <w:proofErr w:type="spellStart"/>
      <w:r w:rsidR="00117913" w:rsidRPr="002B1370">
        <w:rPr>
          <w:rFonts w:ascii="Calibri" w:eastAsia="Calibri" w:hAnsi="Calibri" w:cs="Calibri"/>
          <w:sz w:val="20"/>
          <w:szCs w:val="20"/>
        </w:rPr>
        <w:t>Cust</w:t>
      </w:r>
      <w:proofErr w:type="spellEnd"/>
      <w:r w:rsidR="00117913" w:rsidRPr="002B1370">
        <w:rPr>
          <w:rFonts w:ascii="Calibri" w:eastAsia="Calibri" w:hAnsi="Calibri" w:cs="Calibri"/>
          <w:sz w:val="20"/>
          <w:szCs w:val="20"/>
        </w:rPr>
        <w:t>. Enforcement, and Kathleen Hawk Sawyer, Director of the Federal Bureau of Prisons (Jan. 16, 2020), https://pressley.house.gov/sites/pressley.house.gov/files/2020.01.16%20ICE%20BOP%20Letter.pdf [https://perma.cc/ERK9-3HUW]</w:t>
      </w:r>
      <w:r w:rsidRPr="002B1370">
        <w:rPr>
          <w:rFonts w:ascii="Calibri" w:eastAsia="Calibri" w:hAnsi="Calibri" w:cs="Calibri"/>
          <w:sz w:val="20"/>
          <w:szCs w:val="20"/>
        </w:rPr>
        <w:t>.</w:t>
      </w:r>
    </w:p>
  </w:footnote>
  <w:footnote w:id="23">
    <w:p w14:paraId="2E3FC9FF" w14:textId="099277B5"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mallCaps/>
          <w:sz w:val="20"/>
          <w:szCs w:val="20"/>
        </w:rPr>
        <w:t>GEO Group, Inc</w:t>
      </w:r>
      <w:r w:rsidRPr="002B1370">
        <w:rPr>
          <w:rFonts w:ascii="Calibri" w:eastAsia="Calibri" w:hAnsi="Calibri" w:cs="Calibri"/>
          <w:sz w:val="20"/>
          <w:szCs w:val="20"/>
        </w:rPr>
        <w:t xml:space="preserve">., https://www.GEOgroup.com/board_of_directors (last visited October 25, 2020) [https://perma.cc/KM6B-E8GH]. </w:t>
      </w:r>
    </w:p>
  </w:footnote>
  <w:footnote w:id="24">
    <w:p w14:paraId="00000058" w14:textId="36185AF0"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proofErr w:type="spellStart"/>
      <w:r w:rsidRPr="002B1370">
        <w:rPr>
          <w:rFonts w:ascii="Calibri" w:eastAsia="Calibri" w:hAnsi="Calibri" w:cs="Calibri"/>
          <w:sz w:val="20"/>
          <w:szCs w:val="20"/>
        </w:rPr>
        <w:t>Monsy</w:t>
      </w:r>
      <w:proofErr w:type="spellEnd"/>
      <w:r w:rsidRPr="002B1370">
        <w:rPr>
          <w:rFonts w:ascii="Calibri" w:eastAsia="Calibri" w:hAnsi="Calibri" w:cs="Calibri"/>
          <w:sz w:val="20"/>
          <w:szCs w:val="20"/>
        </w:rPr>
        <w:t xml:space="preserve"> Alvarado </w:t>
      </w:r>
      <w:proofErr w:type="gramStart"/>
      <w:r w:rsidRPr="002B1370">
        <w:rPr>
          <w:rFonts w:ascii="Calibri" w:eastAsia="Calibri" w:hAnsi="Calibri" w:cs="Calibri"/>
          <w:sz w:val="20"/>
          <w:szCs w:val="20"/>
        </w:rPr>
        <w:t>et</w:t>
      </w:r>
      <w:proofErr w:type="gramEnd"/>
      <w:r w:rsidRPr="002B1370">
        <w:rPr>
          <w:rFonts w:ascii="Calibri" w:eastAsia="Calibri" w:hAnsi="Calibri" w:cs="Calibri"/>
          <w:sz w:val="20"/>
          <w:szCs w:val="20"/>
        </w:rPr>
        <w:t xml:space="preserve">. </w:t>
      </w:r>
      <w:proofErr w:type="gramStart"/>
      <w:r w:rsidRPr="002B1370">
        <w:rPr>
          <w:rFonts w:ascii="Calibri" w:eastAsia="Calibri" w:hAnsi="Calibri" w:cs="Calibri"/>
          <w:sz w:val="20"/>
          <w:szCs w:val="20"/>
        </w:rPr>
        <w:t>al</w:t>
      </w:r>
      <w:proofErr w:type="gramEnd"/>
      <w:r w:rsidRPr="002B1370">
        <w:rPr>
          <w:rFonts w:ascii="Calibri" w:eastAsia="Calibri" w:hAnsi="Calibri" w:cs="Calibri"/>
          <w:sz w:val="20"/>
          <w:szCs w:val="20"/>
        </w:rPr>
        <w:t xml:space="preserve">, </w:t>
      </w:r>
      <w:r w:rsidRPr="002B1370">
        <w:rPr>
          <w:rFonts w:ascii="Calibri" w:eastAsia="Calibri" w:hAnsi="Calibri" w:cs="Calibri"/>
          <w:i/>
          <w:sz w:val="20"/>
          <w:szCs w:val="20"/>
        </w:rPr>
        <w:t>‘These People are Profitable’: Under Trump, Private Prisons are Cashing in on ICE Detainees</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USA Today</w:t>
      </w:r>
      <w:r w:rsidRPr="002B1370">
        <w:rPr>
          <w:rFonts w:ascii="Calibri" w:eastAsia="Calibri" w:hAnsi="Calibri" w:cs="Calibri"/>
          <w:sz w:val="20"/>
          <w:szCs w:val="20"/>
        </w:rPr>
        <w:t xml:space="preserve"> (Dec. 20, 2019), https://www.usatoday.com/in-depth/news/nation/2019/12/19/ice- detention-private-prisons-expands-under-trump-administration/4393366002/ [https://perma.cc/T6YL-GQLA]. </w:t>
      </w:r>
    </w:p>
  </w:footnote>
  <w:footnote w:id="25">
    <w:p w14:paraId="5D244431"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Id</w:t>
      </w:r>
      <w:r w:rsidRPr="002B1370">
        <w:rPr>
          <w:rFonts w:ascii="Calibri" w:hAnsi="Calibri" w:cs="Calibri"/>
          <w:sz w:val="20"/>
          <w:szCs w:val="20"/>
        </w:rPr>
        <w:t>.</w:t>
      </w:r>
    </w:p>
  </w:footnote>
  <w:footnote w:id="26">
    <w:p w14:paraId="72DE657A" w14:textId="13A86AC7"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Eric Katz, </w:t>
      </w:r>
      <w:r w:rsidRPr="002B1370">
        <w:rPr>
          <w:rFonts w:ascii="Calibri" w:hAnsi="Calibri" w:cs="Calibri"/>
          <w:i/>
          <w:iCs/>
        </w:rPr>
        <w:t>Leaked Memo: Trump Admin to Boost Use of Private Prisons While Slashing Federal Staff</w:t>
      </w:r>
      <w:r w:rsidRPr="002B1370">
        <w:rPr>
          <w:rFonts w:ascii="Calibri" w:hAnsi="Calibri" w:cs="Calibri"/>
        </w:rPr>
        <w:t xml:space="preserve">, </w:t>
      </w:r>
      <w:r w:rsidRPr="002B1370">
        <w:rPr>
          <w:rFonts w:ascii="Calibri" w:hAnsi="Calibri" w:cs="Calibri"/>
          <w:smallCaps/>
        </w:rPr>
        <w:t>Gov. Executive</w:t>
      </w:r>
      <w:r w:rsidRPr="002B1370">
        <w:rPr>
          <w:rFonts w:ascii="Calibri" w:hAnsi="Calibri" w:cs="Calibri"/>
        </w:rPr>
        <w:t xml:space="preserve"> (Jan. 25, 2018), https://www.govexec.com/management/2018/01/trump-administration-looks-boost-use-private-prisons-while-slashing-federal-staff/145496/</w:t>
      </w:r>
      <w:r w:rsidR="00053E1F">
        <w:rPr>
          <w:rFonts w:ascii="Calibri" w:hAnsi="Calibri" w:cs="Calibri"/>
        </w:rPr>
        <w:t>.</w:t>
      </w:r>
    </w:p>
  </w:footnote>
  <w:footnote w:id="27">
    <w:p w14:paraId="0000005A"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See</w:t>
      </w:r>
      <w:r w:rsidRPr="002B1370">
        <w:rPr>
          <w:rFonts w:ascii="Calibri" w:hAnsi="Calibri" w:cs="Calibri"/>
          <w:sz w:val="20"/>
          <w:szCs w:val="20"/>
        </w:rPr>
        <w:t xml:space="preserve"> </w:t>
      </w:r>
      <w:r w:rsidRPr="002B1370">
        <w:rPr>
          <w:rFonts w:ascii="Calibri" w:hAnsi="Calibri" w:cs="Calibri"/>
          <w:i/>
          <w:sz w:val="20"/>
          <w:szCs w:val="20"/>
        </w:rPr>
        <w:t>id.</w:t>
      </w:r>
    </w:p>
  </w:footnote>
  <w:footnote w:id="28">
    <w:p w14:paraId="0000005B" w14:textId="531BA3D4"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 xml:space="preserve">Adam </w:t>
      </w:r>
      <w:proofErr w:type="spellStart"/>
      <w:r w:rsidRPr="002B1370">
        <w:rPr>
          <w:rFonts w:ascii="Calibri" w:eastAsia="Calibri" w:hAnsi="Calibri" w:cs="Calibri"/>
          <w:sz w:val="20"/>
          <w:szCs w:val="20"/>
        </w:rPr>
        <w:t>Snitzer</w:t>
      </w:r>
      <w:proofErr w:type="spellEnd"/>
      <w:r w:rsidRPr="002B1370">
        <w:rPr>
          <w:rFonts w:ascii="Calibri" w:eastAsia="Calibri" w:hAnsi="Calibri" w:cs="Calibri"/>
          <w:sz w:val="20"/>
          <w:szCs w:val="20"/>
        </w:rPr>
        <w:t xml:space="preserve">, </w:t>
      </w:r>
      <w:r w:rsidRPr="002B1370">
        <w:rPr>
          <w:rFonts w:ascii="Calibri" w:eastAsia="Calibri" w:hAnsi="Calibri" w:cs="Calibri"/>
          <w:i/>
          <w:sz w:val="20"/>
          <w:szCs w:val="20"/>
        </w:rPr>
        <w:t xml:space="preserve">The Nation’s Largest Private Prisons Operator is </w:t>
      </w:r>
      <w:proofErr w:type="gramStart"/>
      <w:r w:rsidRPr="002B1370">
        <w:rPr>
          <w:rFonts w:ascii="Calibri" w:eastAsia="Calibri" w:hAnsi="Calibri" w:cs="Calibri"/>
          <w:i/>
          <w:sz w:val="20"/>
          <w:szCs w:val="20"/>
        </w:rPr>
        <w:t>Based</w:t>
      </w:r>
      <w:proofErr w:type="gramEnd"/>
      <w:r w:rsidRPr="002B1370">
        <w:rPr>
          <w:rFonts w:ascii="Calibri" w:eastAsia="Calibri" w:hAnsi="Calibri" w:cs="Calibri"/>
          <w:i/>
          <w:sz w:val="20"/>
          <w:szCs w:val="20"/>
        </w:rPr>
        <w:t xml:space="preserve"> in Florida. </w:t>
      </w:r>
      <w:proofErr w:type="gramStart"/>
      <w:r w:rsidRPr="002B1370">
        <w:rPr>
          <w:rFonts w:ascii="Calibri" w:eastAsia="Calibri" w:hAnsi="Calibri" w:cs="Calibri"/>
          <w:i/>
          <w:sz w:val="20"/>
          <w:szCs w:val="20"/>
        </w:rPr>
        <w:t>And</w:t>
      </w:r>
      <w:proofErr w:type="gramEnd"/>
      <w:r w:rsidRPr="002B1370">
        <w:rPr>
          <w:rFonts w:ascii="Calibri" w:eastAsia="Calibri" w:hAnsi="Calibri" w:cs="Calibri"/>
          <w:i/>
          <w:sz w:val="20"/>
          <w:szCs w:val="20"/>
        </w:rPr>
        <w:t xml:space="preserve"> Profits Are Up</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Miami Herald</w:t>
      </w:r>
      <w:r w:rsidRPr="002B1370">
        <w:rPr>
          <w:rFonts w:ascii="Calibri" w:eastAsia="Calibri" w:hAnsi="Calibri" w:cs="Calibri"/>
          <w:sz w:val="20"/>
          <w:szCs w:val="20"/>
        </w:rPr>
        <w:t xml:space="preserve"> (Apr. 22, 2019), https://www.miamiherald.com/news/business/biz-monday/article227477119.html [https://perma.cc/J9F6-AWE3].</w:t>
      </w:r>
    </w:p>
  </w:footnote>
  <w:footnote w:id="29">
    <w:p w14:paraId="00000053"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Julia Lurie, </w:t>
      </w:r>
      <w:r w:rsidRPr="002B1370">
        <w:rPr>
          <w:rFonts w:ascii="Calibri" w:hAnsi="Calibri" w:cs="Calibri"/>
          <w:i/>
          <w:sz w:val="20"/>
          <w:szCs w:val="20"/>
        </w:rPr>
        <w:t>Private Prisons Have Spent More on This Election Than Any Other in History</w:t>
      </w:r>
      <w:r w:rsidRPr="002B1370">
        <w:rPr>
          <w:rFonts w:ascii="Calibri" w:hAnsi="Calibri" w:cs="Calibri"/>
          <w:sz w:val="20"/>
          <w:szCs w:val="20"/>
        </w:rPr>
        <w:t xml:space="preserve">, </w:t>
      </w:r>
      <w:r w:rsidRPr="002B1370">
        <w:rPr>
          <w:rFonts w:ascii="Calibri" w:hAnsi="Calibri" w:cs="Calibri"/>
          <w:smallCaps/>
          <w:sz w:val="20"/>
          <w:szCs w:val="20"/>
        </w:rPr>
        <w:t>Mother Jones</w:t>
      </w:r>
      <w:r w:rsidRPr="002B1370">
        <w:rPr>
          <w:rFonts w:ascii="Calibri" w:hAnsi="Calibri" w:cs="Calibri"/>
          <w:sz w:val="20"/>
          <w:szCs w:val="20"/>
        </w:rPr>
        <w:t xml:space="preserve"> (Oct. 11, 2020), https://www.motherjones.com/politics/2020/10/private-prisons-have-spent-more-on-this-election-than-any-other-in-history/.</w:t>
      </w:r>
    </w:p>
  </w:footnote>
  <w:footnote w:id="30">
    <w:p w14:paraId="00000054"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See id</w:t>
      </w:r>
      <w:r w:rsidRPr="002B1370">
        <w:rPr>
          <w:rFonts w:ascii="Calibri" w:hAnsi="Calibri" w:cs="Calibri"/>
          <w:sz w:val="20"/>
          <w:szCs w:val="20"/>
        </w:rPr>
        <w:t xml:space="preserve">. </w:t>
      </w:r>
    </w:p>
  </w:footnote>
  <w:footnote w:id="31">
    <w:p w14:paraId="0000005C" w14:textId="3902362F"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 xml:space="preserve">Amy </w:t>
      </w:r>
      <w:proofErr w:type="spellStart"/>
      <w:r w:rsidRPr="002B1370">
        <w:rPr>
          <w:rFonts w:ascii="Calibri" w:eastAsia="Calibri" w:hAnsi="Calibri" w:cs="Calibri"/>
          <w:sz w:val="20"/>
          <w:szCs w:val="20"/>
        </w:rPr>
        <w:t>Brittain</w:t>
      </w:r>
      <w:proofErr w:type="spellEnd"/>
      <w:r w:rsidRPr="002B1370">
        <w:rPr>
          <w:rFonts w:ascii="Calibri" w:eastAsia="Calibri" w:hAnsi="Calibri" w:cs="Calibri"/>
          <w:sz w:val="20"/>
          <w:szCs w:val="20"/>
        </w:rPr>
        <w:t xml:space="preserve"> &amp; Drew Harwell, </w:t>
      </w:r>
      <w:r w:rsidRPr="002B1370">
        <w:rPr>
          <w:rFonts w:ascii="Calibri" w:eastAsia="Calibri" w:hAnsi="Calibri" w:cs="Calibri"/>
          <w:i/>
          <w:iCs/>
          <w:sz w:val="20"/>
          <w:szCs w:val="20"/>
        </w:rPr>
        <w:t>Private-Prison Giant, Resurgent in Trump Era, Gathers at President’s Resort</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Wash. Post</w:t>
      </w:r>
      <w:r w:rsidRPr="002B1370">
        <w:rPr>
          <w:rFonts w:ascii="Calibri" w:eastAsia="Calibri" w:hAnsi="Calibri" w:cs="Calibri"/>
          <w:sz w:val="20"/>
          <w:szCs w:val="20"/>
        </w:rPr>
        <w:t xml:space="preserve"> (Oct. 25, 2017), https://www.washingtonpost.com/politics/with-business-booming-under-trump- private-prison-giant-gathers-at-presidents-resort/2017/10/25/b281d32c-adee-11e7-a908- a3470754bbb9_story.html [https://perma.cc/GX6K-BAJ3].</w:t>
      </w:r>
    </w:p>
  </w:footnote>
  <w:footnote w:id="32">
    <w:p w14:paraId="0000005D" w14:textId="77777777" w:rsidR="00FB27EB" w:rsidRPr="002B1370" w:rsidRDefault="00FB27EB" w:rsidP="002B1370">
      <w:pPr>
        <w:spacing w:line="240" w:lineRule="auto"/>
        <w:rPr>
          <w:rFonts w:ascii="Calibri" w:hAnsi="Calibri" w:cs="Calibri"/>
          <w: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Id.</w:t>
      </w:r>
    </w:p>
  </w:footnote>
  <w:footnote w:id="33">
    <w:p w14:paraId="0000005E" w14:textId="24E57FFE"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 xml:space="preserve">Graham Kates, </w:t>
      </w:r>
      <w:r w:rsidRPr="002B1370">
        <w:rPr>
          <w:rFonts w:ascii="Calibri" w:eastAsia="Calibri" w:hAnsi="Calibri" w:cs="Calibri"/>
          <w:i/>
          <w:sz w:val="20"/>
          <w:szCs w:val="20"/>
        </w:rPr>
        <w:t>Contractor that Holds Migrant Children Scraps Plans for Holiday Party at Trump Golf Club</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CBS News</w:t>
      </w:r>
      <w:r w:rsidRPr="002B1370">
        <w:rPr>
          <w:rFonts w:ascii="Calibri" w:eastAsia="Calibri" w:hAnsi="Calibri" w:cs="Calibri"/>
          <w:sz w:val="20"/>
          <w:szCs w:val="20"/>
        </w:rPr>
        <w:t xml:space="preserve"> (Nov. 25, 2019), https://www.cbsnews.com/news/caliburn-international-holiday-party- trump-national-golf-club/ [https://perma.cc/BNV6-PFL5].</w:t>
      </w:r>
    </w:p>
  </w:footnote>
  <w:footnote w:id="34">
    <w:p w14:paraId="00000057"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WG Report at ¶ 37.</w:t>
      </w:r>
    </w:p>
  </w:footnote>
  <w:footnote w:id="35">
    <w:p w14:paraId="00000060" w14:textId="16AEBF88"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See</w:t>
      </w:r>
      <w:r w:rsidRPr="002B1370">
        <w:rPr>
          <w:rFonts w:ascii="Calibri" w:hAnsi="Calibri" w:cs="Calibri"/>
          <w:sz w:val="20"/>
          <w:szCs w:val="20"/>
        </w:rPr>
        <w:t xml:space="preserve"> </w:t>
      </w:r>
      <w:r w:rsidRPr="002B1370">
        <w:rPr>
          <w:rFonts w:ascii="Calibri" w:eastAsia="Calibri" w:hAnsi="Calibri" w:cs="Calibri"/>
          <w:i/>
          <w:iCs/>
          <w:sz w:val="20"/>
          <w:szCs w:val="20"/>
        </w:rPr>
        <w:t>Bills</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Open Secrets</w:t>
      </w:r>
      <w:r w:rsidRPr="002B1370">
        <w:rPr>
          <w:rFonts w:ascii="Calibri" w:eastAsia="Calibri" w:hAnsi="Calibri" w:cs="Calibri"/>
          <w:sz w:val="20"/>
          <w:szCs w:val="20"/>
        </w:rPr>
        <w:t>, https://www.opensecrets.org/federal-lobbying/bills (last visited May 8, 2020) [https://perma.cc/RZV8-SJ52].</w:t>
      </w:r>
    </w:p>
  </w:footnote>
  <w:footnote w:id="36">
    <w:p w14:paraId="00000061" w14:textId="25E6B69F"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proofErr w:type="spellStart"/>
      <w:r w:rsidRPr="002B1370">
        <w:rPr>
          <w:rFonts w:ascii="Calibri" w:eastAsia="Calibri" w:hAnsi="Calibri" w:cs="Calibri"/>
          <w:i/>
          <w:iCs/>
          <w:sz w:val="20"/>
          <w:szCs w:val="20"/>
        </w:rPr>
        <w:t>CoreCivic</w:t>
      </w:r>
      <w:proofErr w:type="spellEnd"/>
      <w:r w:rsidRPr="002B1370">
        <w:rPr>
          <w:rFonts w:ascii="Calibri" w:eastAsia="Calibri" w:hAnsi="Calibri" w:cs="Calibri"/>
          <w:i/>
          <w:iCs/>
          <w:sz w:val="20"/>
          <w:szCs w:val="20"/>
        </w:rPr>
        <w:t xml:space="preserve"> </w:t>
      </w:r>
      <w:proofErr w:type="spellStart"/>
      <w:r w:rsidRPr="002B1370">
        <w:rPr>
          <w:rFonts w:ascii="Calibri" w:eastAsia="Calibri" w:hAnsi="Calibri" w:cs="Calibri"/>
          <w:i/>
          <w:iCs/>
          <w:sz w:val="20"/>
          <w:szCs w:val="20"/>
        </w:rPr>
        <w:t>Inc</w:t>
      </w:r>
      <w:proofErr w:type="spellEnd"/>
      <w:r w:rsidRPr="002B1370">
        <w:rPr>
          <w:rFonts w:ascii="Calibri" w:eastAsia="Calibri" w:hAnsi="Calibri" w:cs="Calibri"/>
          <w:i/>
          <w:iCs/>
          <w:sz w:val="20"/>
          <w:szCs w:val="20"/>
        </w:rPr>
        <w:t>, 2020 Cycle</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Open Secrets</w:t>
      </w:r>
      <w:r w:rsidRPr="002B1370">
        <w:rPr>
          <w:rFonts w:ascii="Calibri" w:eastAsia="Calibri" w:hAnsi="Calibri" w:cs="Calibri"/>
          <w:sz w:val="20"/>
          <w:szCs w:val="20"/>
        </w:rPr>
        <w:t>, https://www.opensecrets.org/orgs//summary?id=D000021940 (last visited May 8, 2020) [https://perma.cc/H2TM-36D2].</w:t>
      </w:r>
    </w:p>
  </w:footnote>
  <w:footnote w:id="37">
    <w:p w14:paraId="00000062" w14:textId="1EF8B174"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i/>
          <w:iCs/>
          <w:sz w:val="20"/>
          <w:szCs w:val="20"/>
        </w:rPr>
        <w:t>GEO Group, Annual Lobbying Totals: 1998-2019</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Open Secrets</w:t>
      </w:r>
      <w:r w:rsidRPr="002B1370">
        <w:rPr>
          <w:rFonts w:ascii="Calibri" w:eastAsia="Calibri" w:hAnsi="Calibri" w:cs="Calibri"/>
          <w:sz w:val="20"/>
          <w:szCs w:val="20"/>
        </w:rPr>
        <w:t>, https://www.opensecrets.org/orgs/lobbying?id=D000022003 (last visited May 8, 2020) [https://perma.cc/XTV4-H8QX].</w:t>
      </w:r>
    </w:p>
  </w:footnote>
  <w:footnote w:id="38">
    <w:p w14:paraId="00000063" w14:textId="45BC71C0"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i/>
          <w:iCs/>
          <w:sz w:val="20"/>
          <w:szCs w:val="20"/>
        </w:rPr>
        <w:t>Management &amp; Training Corp, Annual Lobbying Totals: 1998-2019</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Open Secrets</w:t>
      </w:r>
      <w:r w:rsidRPr="002B1370">
        <w:rPr>
          <w:rFonts w:ascii="Calibri" w:eastAsia="Calibri" w:hAnsi="Calibri" w:cs="Calibri"/>
          <w:sz w:val="20"/>
          <w:szCs w:val="20"/>
        </w:rPr>
        <w:t>, https://www.opensecrets.org/orgs/lobbying?id=D000027364 (last visited May 8, 2020) [https://perma.cc/X69H-PPCR].</w:t>
      </w:r>
    </w:p>
  </w:footnote>
  <w:footnote w:id="39">
    <w:p w14:paraId="00000064" w14:textId="58FE2ED7" w:rsidR="00FB27EB" w:rsidRPr="002B1370" w:rsidRDefault="00FB27EB" w:rsidP="002B1370">
      <w:pPr>
        <w:spacing w:line="240" w:lineRule="auto"/>
        <w:rPr>
          <w:rFonts w:ascii="Calibri" w:hAnsi="Calibri" w:cs="Calibri"/>
          <w: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 xml:space="preserve">See </w:t>
      </w:r>
      <w:r w:rsidRPr="002B1370">
        <w:rPr>
          <w:rFonts w:ascii="Calibri" w:eastAsia="Calibri" w:hAnsi="Calibri" w:cs="Calibri"/>
          <w:i/>
          <w:sz w:val="20"/>
          <w:szCs w:val="20"/>
        </w:rPr>
        <w:t xml:space="preserve">Steve Horn, Private Prison Firms Use Revolving Door Lobbying, Generous Campaign Donations, </w:t>
      </w:r>
      <w:r w:rsidRPr="002B1370">
        <w:rPr>
          <w:rFonts w:ascii="Calibri" w:eastAsia="Calibri" w:hAnsi="Calibri" w:cs="Calibri"/>
          <w:iCs/>
          <w:smallCaps/>
          <w:sz w:val="20"/>
          <w:szCs w:val="20"/>
        </w:rPr>
        <w:t>Prison Legal News</w:t>
      </w:r>
      <w:r w:rsidRPr="002B1370">
        <w:rPr>
          <w:rFonts w:ascii="Calibri" w:eastAsia="Calibri" w:hAnsi="Calibri" w:cs="Calibri"/>
          <w:iCs/>
          <w:sz w:val="20"/>
          <w:szCs w:val="20"/>
        </w:rPr>
        <w:t xml:space="preserve"> (Aug. 6, 2018), https://www.prisonlegalnews.org/news/2018/aug/6/private-prison-firms-use-revolving- door-lobbying-generous-campaign-donations/ [https://perma.cc/2YJL-ZM3R].</w:t>
      </w:r>
    </w:p>
  </w:footnote>
  <w:footnote w:id="40">
    <w:p w14:paraId="00000065" w14:textId="695EDEF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mallCaps/>
          <w:sz w:val="20"/>
          <w:szCs w:val="20"/>
        </w:rPr>
        <w:t>Mary Small et al., Detention Watch Network, A Toxic Relationship: Private Prisons and U.S. Immigration Detention</w:t>
      </w:r>
      <w:r w:rsidR="00687E4E">
        <w:rPr>
          <w:rFonts w:ascii="Calibri" w:eastAsia="Calibri" w:hAnsi="Calibri" w:cs="Calibri"/>
          <w:smallCaps/>
          <w:sz w:val="20"/>
          <w:szCs w:val="20"/>
        </w:rPr>
        <w:t xml:space="preserve">, </w:t>
      </w:r>
      <w:r w:rsidR="00687E4E">
        <w:rPr>
          <w:rFonts w:ascii="Calibri" w:eastAsia="Calibri" w:hAnsi="Calibri" w:cs="Calibri"/>
          <w:sz w:val="20"/>
          <w:szCs w:val="20"/>
        </w:rPr>
        <w:t>p.</w:t>
      </w:r>
      <w:r w:rsidRPr="002B1370">
        <w:rPr>
          <w:rFonts w:ascii="Calibri" w:eastAsia="Calibri" w:hAnsi="Calibri" w:cs="Calibri"/>
          <w:sz w:val="20"/>
          <w:szCs w:val="20"/>
        </w:rPr>
        <w:t xml:space="preserve"> 11 (2016), https://www.detentionwatchnetwork.org/sites/default/files/reports/A%20Toxic%20Relationship_DWN.pdf [https://perma.cc/BWU8-C7WA].</w:t>
      </w:r>
    </w:p>
  </w:footnote>
  <w:footnote w:id="41">
    <w:p w14:paraId="00000066"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Id.</w:t>
      </w:r>
    </w:p>
  </w:footnote>
  <w:footnote w:id="42">
    <w:p w14:paraId="00000069" w14:textId="48EB4433"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 xml:space="preserve">David </w:t>
      </w:r>
      <w:proofErr w:type="spellStart"/>
      <w:r w:rsidRPr="002B1370">
        <w:rPr>
          <w:rFonts w:ascii="Calibri" w:eastAsia="Calibri" w:hAnsi="Calibri" w:cs="Calibri"/>
          <w:sz w:val="20"/>
          <w:szCs w:val="20"/>
        </w:rPr>
        <w:t>Dayen</w:t>
      </w:r>
      <w:proofErr w:type="spellEnd"/>
      <w:r w:rsidRPr="002B1370">
        <w:rPr>
          <w:rFonts w:ascii="Calibri" w:eastAsia="Calibri" w:hAnsi="Calibri" w:cs="Calibri"/>
          <w:sz w:val="20"/>
          <w:szCs w:val="20"/>
        </w:rPr>
        <w:t xml:space="preserve">, </w:t>
      </w:r>
      <w:r w:rsidRPr="002B1370">
        <w:rPr>
          <w:rFonts w:ascii="Calibri" w:eastAsia="Calibri" w:hAnsi="Calibri" w:cs="Calibri"/>
          <w:i/>
          <w:sz w:val="20"/>
          <w:szCs w:val="20"/>
        </w:rPr>
        <w:t>Private Prison Corporation Wrote Texas Bill Extending How Long Immigrant Children Can be Detained</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The Intercept</w:t>
      </w:r>
      <w:r w:rsidRPr="002B1370">
        <w:rPr>
          <w:rFonts w:ascii="Calibri" w:eastAsia="Calibri" w:hAnsi="Calibri" w:cs="Calibri"/>
          <w:sz w:val="20"/>
          <w:szCs w:val="20"/>
        </w:rPr>
        <w:t xml:space="preserve"> (May 2, 2017), https://theintercept.com/2017/05/02/private-prison-corporation- wrote-texas-bill-extending-how-long-immigrant-children-can-be-detained/ [https://perma.cc/95WN-H87U]; Gus </w:t>
      </w:r>
      <w:proofErr w:type="spellStart"/>
      <w:r w:rsidRPr="002B1370">
        <w:rPr>
          <w:rFonts w:ascii="Calibri" w:eastAsia="Calibri" w:hAnsi="Calibri" w:cs="Calibri"/>
          <w:sz w:val="20"/>
          <w:szCs w:val="20"/>
        </w:rPr>
        <w:t>Bova</w:t>
      </w:r>
      <w:proofErr w:type="spellEnd"/>
      <w:r w:rsidRPr="002B1370">
        <w:rPr>
          <w:rFonts w:ascii="Calibri" w:eastAsia="Calibri" w:hAnsi="Calibri" w:cs="Calibri"/>
          <w:sz w:val="20"/>
          <w:szCs w:val="20"/>
        </w:rPr>
        <w:t xml:space="preserve">, </w:t>
      </w:r>
      <w:r w:rsidRPr="002B1370">
        <w:rPr>
          <w:rFonts w:ascii="Calibri" w:eastAsia="Calibri" w:hAnsi="Calibri" w:cs="Calibri"/>
          <w:i/>
          <w:sz w:val="20"/>
          <w:szCs w:val="20"/>
        </w:rPr>
        <w:t>Texas Senate Votes to License ‘Baby Jails’ as Child Care Facilities</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Tex. Observer</w:t>
      </w:r>
      <w:r w:rsidRPr="002B1370">
        <w:rPr>
          <w:rFonts w:ascii="Calibri" w:eastAsia="Calibri" w:hAnsi="Calibri" w:cs="Calibri"/>
          <w:sz w:val="20"/>
          <w:szCs w:val="20"/>
        </w:rPr>
        <w:t xml:space="preserve"> (May 9, 2017), https://www.texasobserver.org/texas-senate-votes-license-baby-jails-child-care-facilities/ [https://perma.cc/9DES-VXDM]</w:t>
      </w:r>
      <w:r w:rsidRPr="002B1370">
        <w:rPr>
          <w:rFonts w:ascii="Calibri" w:eastAsia="Calibri" w:hAnsi="Calibri" w:cs="Calibri"/>
          <w:i/>
          <w:sz w:val="20"/>
          <w:szCs w:val="20"/>
        </w:rPr>
        <w:t>; Texas State Rep. Admits GEO Wrote Immigrant Detention Bill in State Legislature</w:t>
      </w:r>
      <w:r w:rsidRPr="002B1370">
        <w:rPr>
          <w:rFonts w:ascii="Calibri" w:eastAsia="Calibri" w:hAnsi="Calibri" w:cs="Calibri"/>
          <w:iCs/>
          <w:sz w:val="20"/>
          <w:szCs w:val="20"/>
        </w:rPr>
        <w:t xml:space="preserve">, </w:t>
      </w:r>
      <w:r w:rsidRPr="002B1370">
        <w:rPr>
          <w:rFonts w:ascii="Calibri" w:eastAsia="Calibri" w:hAnsi="Calibri" w:cs="Calibri"/>
          <w:smallCaps/>
          <w:sz w:val="20"/>
          <w:szCs w:val="20"/>
        </w:rPr>
        <w:t>Democracy Now!</w:t>
      </w:r>
      <w:r w:rsidRPr="002B1370">
        <w:rPr>
          <w:rFonts w:ascii="Calibri" w:eastAsia="Calibri" w:hAnsi="Calibri" w:cs="Calibri"/>
          <w:i/>
          <w:sz w:val="20"/>
          <w:szCs w:val="20"/>
        </w:rPr>
        <w:t xml:space="preserve"> </w:t>
      </w:r>
      <w:r w:rsidRPr="002B1370">
        <w:rPr>
          <w:rFonts w:ascii="Calibri" w:eastAsia="Calibri" w:hAnsi="Calibri" w:cs="Calibri"/>
          <w:iCs/>
          <w:sz w:val="20"/>
          <w:szCs w:val="20"/>
        </w:rPr>
        <w:t>(</w:t>
      </w:r>
      <w:r w:rsidRPr="002B1370">
        <w:rPr>
          <w:rFonts w:ascii="Calibri" w:eastAsia="Calibri" w:hAnsi="Calibri" w:cs="Calibri"/>
          <w:sz w:val="20"/>
          <w:szCs w:val="20"/>
        </w:rPr>
        <w:t>May 3, 2017), https://www.democracynow.org/2017/5/3/headlines/texas_state_rep_admits_GEO_group_wrote_immigrant _</w:t>
      </w:r>
      <w:proofErr w:type="spellStart"/>
      <w:r w:rsidRPr="002B1370">
        <w:rPr>
          <w:rFonts w:ascii="Calibri" w:eastAsia="Calibri" w:hAnsi="Calibri" w:cs="Calibri"/>
          <w:sz w:val="20"/>
          <w:szCs w:val="20"/>
        </w:rPr>
        <w:t>detention_bill_in_state_legislature</w:t>
      </w:r>
      <w:proofErr w:type="spellEnd"/>
      <w:r w:rsidRPr="002B1370">
        <w:rPr>
          <w:rFonts w:ascii="Calibri" w:eastAsia="Calibri" w:hAnsi="Calibri" w:cs="Calibri"/>
          <w:sz w:val="20"/>
          <w:szCs w:val="20"/>
        </w:rPr>
        <w:t xml:space="preserve"> [https://perma.cc/3XJU-HF76].</w:t>
      </w:r>
    </w:p>
  </w:footnote>
  <w:footnote w:id="43">
    <w:p w14:paraId="0000006A"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See</w:t>
      </w:r>
      <w:r w:rsidRPr="002B1370">
        <w:rPr>
          <w:rFonts w:ascii="Calibri" w:hAnsi="Calibri" w:cs="Calibri"/>
          <w:sz w:val="20"/>
          <w:szCs w:val="20"/>
        </w:rPr>
        <w:t xml:space="preserve"> </w:t>
      </w:r>
      <w:r w:rsidRPr="002B1370">
        <w:rPr>
          <w:rFonts w:ascii="Calibri" w:eastAsia="Calibri" w:hAnsi="Calibri" w:cs="Calibri"/>
          <w:sz w:val="20"/>
          <w:szCs w:val="20"/>
        </w:rPr>
        <w:t xml:space="preserve">Flores v. Sessions, Case No. CV 85-4544, </w:t>
      </w:r>
      <w:proofErr w:type="spellStart"/>
      <w:r w:rsidRPr="002B1370">
        <w:rPr>
          <w:rFonts w:ascii="Calibri" w:eastAsia="Calibri" w:hAnsi="Calibri" w:cs="Calibri"/>
          <w:sz w:val="20"/>
          <w:szCs w:val="20"/>
        </w:rPr>
        <w:t>Dkt</w:t>
      </w:r>
      <w:proofErr w:type="spellEnd"/>
      <w:r w:rsidRPr="002B1370">
        <w:rPr>
          <w:rFonts w:ascii="Calibri" w:eastAsia="Calibri" w:hAnsi="Calibri" w:cs="Calibri"/>
          <w:sz w:val="20"/>
          <w:szCs w:val="20"/>
        </w:rPr>
        <w:t>. No. 455 30 (C.D. Cal. July 9, 2018), https://www.aila.org/File/Related/14111359v.pdf [https://perma.cc/FF4R-WNF3].</w:t>
      </w:r>
    </w:p>
  </w:footnote>
  <w:footnote w:id="44">
    <w:p w14:paraId="0000006B" w14:textId="255E3ABD"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eastAsia="Calibri" w:hAnsi="Calibri" w:cs="Calibri"/>
          <w:sz w:val="20"/>
          <w:szCs w:val="20"/>
        </w:rPr>
        <w:t xml:space="preserve">Nancy Scola, </w:t>
      </w:r>
      <w:r w:rsidRPr="002B1370">
        <w:rPr>
          <w:rFonts w:ascii="Calibri" w:eastAsia="Calibri" w:hAnsi="Calibri" w:cs="Calibri"/>
          <w:i/>
          <w:sz w:val="20"/>
          <w:szCs w:val="20"/>
        </w:rPr>
        <w:t>Exposing ALEC: How Conservative-Backed State Laws Are All Connected</w:t>
      </w:r>
      <w:r w:rsidRPr="002B1370">
        <w:rPr>
          <w:rFonts w:ascii="Calibri" w:eastAsia="Calibri" w:hAnsi="Calibri" w:cs="Calibri"/>
          <w:sz w:val="20"/>
          <w:szCs w:val="20"/>
        </w:rPr>
        <w:t xml:space="preserve">, </w:t>
      </w:r>
      <w:r w:rsidRPr="002B1370">
        <w:rPr>
          <w:rFonts w:ascii="Calibri" w:eastAsia="Calibri" w:hAnsi="Calibri" w:cs="Calibri"/>
          <w:smallCaps/>
          <w:sz w:val="20"/>
          <w:szCs w:val="20"/>
        </w:rPr>
        <w:t>The Atlantic</w:t>
      </w:r>
      <w:r w:rsidRPr="002B1370">
        <w:rPr>
          <w:rFonts w:ascii="Calibri" w:eastAsia="Calibri" w:hAnsi="Calibri" w:cs="Calibri"/>
          <w:sz w:val="20"/>
          <w:szCs w:val="20"/>
        </w:rPr>
        <w:t xml:space="preserve"> (Apr. 14, 2012), https://www.theatlantic.com/politics/archive/2012/04/exposing-alec-how-conservative-backed-state- laws-are-all-connected/255869/ [https://perma.cc/P4ZN-U3K7].</w:t>
      </w:r>
    </w:p>
  </w:footnote>
  <w:footnote w:id="45">
    <w:p w14:paraId="0000005F" w14:textId="58F3BFDF"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00847AB4" w:rsidRPr="00847AB4">
        <w:rPr>
          <w:rFonts w:ascii="Calibri" w:hAnsi="Calibri" w:cs="Calibri"/>
          <w:smallCaps/>
          <w:sz w:val="20"/>
          <w:szCs w:val="20"/>
        </w:rPr>
        <w:t>Working Group Report</w:t>
      </w:r>
      <w:r w:rsidR="00847AB4" w:rsidRPr="00847AB4">
        <w:rPr>
          <w:rFonts w:ascii="Calibri" w:hAnsi="Calibri" w:cs="Calibri"/>
          <w:sz w:val="20"/>
          <w:szCs w:val="20"/>
        </w:rPr>
        <w:t xml:space="preserve">, </w:t>
      </w:r>
      <w:r w:rsidR="00847AB4" w:rsidRPr="00847AB4">
        <w:rPr>
          <w:rFonts w:ascii="Calibri" w:hAnsi="Calibri" w:cs="Calibri"/>
          <w:i/>
          <w:sz w:val="20"/>
          <w:szCs w:val="20"/>
        </w:rPr>
        <w:t xml:space="preserve">supra </w:t>
      </w:r>
      <w:r w:rsidR="00847AB4" w:rsidRPr="00847AB4">
        <w:rPr>
          <w:rFonts w:ascii="Calibri" w:hAnsi="Calibri" w:cs="Calibri"/>
          <w:sz w:val="20"/>
          <w:szCs w:val="20"/>
        </w:rPr>
        <w:t xml:space="preserve">note </w:t>
      </w:r>
      <w:proofErr w:type="gramStart"/>
      <w:r w:rsidR="00847AB4" w:rsidRPr="00847AB4">
        <w:rPr>
          <w:rFonts w:ascii="Calibri" w:hAnsi="Calibri" w:cs="Calibri"/>
          <w:sz w:val="20"/>
          <w:szCs w:val="20"/>
        </w:rPr>
        <w:t>5</w:t>
      </w:r>
      <w:proofErr w:type="gramEnd"/>
      <w:r w:rsidR="00847AB4" w:rsidRPr="00847AB4">
        <w:rPr>
          <w:rFonts w:ascii="Calibri" w:hAnsi="Calibri" w:cs="Calibri"/>
          <w:sz w:val="20"/>
          <w:szCs w:val="20"/>
        </w:rPr>
        <w:t xml:space="preserve">, </w:t>
      </w:r>
      <w:r w:rsidRPr="00847AB4">
        <w:rPr>
          <w:rFonts w:ascii="Calibri" w:hAnsi="Calibri" w:cs="Calibri"/>
          <w:sz w:val="20"/>
          <w:szCs w:val="20"/>
        </w:rPr>
        <w:t>¶ 35.</w:t>
      </w:r>
    </w:p>
  </w:footnote>
  <w:footnote w:id="46">
    <w:p w14:paraId="67ED8182" w14:textId="6F81E529" w:rsidR="00FB27EB" w:rsidRPr="002B1370" w:rsidRDefault="00FB27EB" w:rsidP="008E57C9">
      <w:pPr>
        <w:pStyle w:val="FootnoteText"/>
        <w:rPr>
          <w:rFonts w:ascii="Calibri" w:hAnsi="Calibri" w:cs="Calibri"/>
        </w:rPr>
      </w:pPr>
      <w:r w:rsidRPr="002B1370">
        <w:rPr>
          <w:rStyle w:val="FootnoteReference"/>
          <w:rFonts w:ascii="Calibri" w:hAnsi="Calibri" w:cs="Calibri"/>
        </w:rPr>
        <w:footnoteRef/>
      </w:r>
      <w:r w:rsidR="008E57C9">
        <w:rPr>
          <w:rFonts w:ascii="Calibri" w:hAnsi="Calibri" w:cs="Calibri"/>
        </w:rPr>
        <w:t xml:space="preserve"> </w:t>
      </w:r>
      <w:r w:rsidR="008E57C9" w:rsidRPr="008E57C9">
        <w:rPr>
          <w:rFonts w:ascii="Calibri" w:hAnsi="Calibri" w:cs="Calibri"/>
          <w:lang w:val="en"/>
        </w:rPr>
        <w:t xml:space="preserve">U.S. </w:t>
      </w:r>
      <w:proofErr w:type="spellStart"/>
      <w:r w:rsidR="008E57C9" w:rsidRPr="008E57C9">
        <w:rPr>
          <w:rFonts w:ascii="Calibri" w:hAnsi="Calibri" w:cs="Calibri"/>
          <w:lang w:val="en"/>
        </w:rPr>
        <w:t>Immig</w:t>
      </w:r>
      <w:proofErr w:type="spellEnd"/>
      <w:r w:rsidR="008E57C9" w:rsidRPr="008E57C9">
        <w:rPr>
          <w:rFonts w:ascii="Calibri" w:hAnsi="Calibri" w:cs="Calibri"/>
          <w:lang w:val="en"/>
        </w:rPr>
        <w:t xml:space="preserve">. &amp; </w:t>
      </w:r>
      <w:proofErr w:type="spellStart"/>
      <w:r w:rsidR="008E57C9" w:rsidRPr="008E57C9">
        <w:rPr>
          <w:rFonts w:ascii="Calibri" w:hAnsi="Calibri" w:cs="Calibri"/>
          <w:lang w:val="en"/>
        </w:rPr>
        <w:t>Cust</w:t>
      </w:r>
      <w:proofErr w:type="spellEnd"/>
      <w:r w:rsidR="008E57C9" w:rsidRPr="008E57C9">
        <w:rPr>
          <w:rFonts w:ascii="Calibri" w:hAnsi="Calibri" w:cs="Calibri"/>
          <w:lang w:val="en"/>
        </w:rPr>
        <w:t xml:space="preserve">. Enforcement, </w:t>
      </w:r>
      <w:r w:rsidR="008E57C9">
        <w:rPr>
          <w:rFonts w:ascii="Calibri" w:hAnsi="Calibri" w:cs="Calibri"/>
          <w:lang w:val="en"/>
        </w:rPr>
        <w:t>Detention Management (</w:t>
      </w:r>
      <w:r w:rsidR="008E57C9" w:rsidRPr="008E57C9">
        <w:rPr>
          <w:rFonts w:ascii="Calibri" w:hAnsi="Calibri" w:cs="Calibri"/>
          <w:lang w:val="en"/>
        </w:rPr>
        <w:t>Last Reviewed/Updated: 1</w:t>
      </w:r>
      <w:r w:rsidR="008E57C9">
        <w:rPr>
          <w:rFonts w:ascii="Calibri" w:hAnsi="Calibri" w:cs="Calibri"/>
          <w:lang w:val="en"/>
        </w:rPr>
        <w:t>1</w:t>
      </w:r>
      <w:r w:rsidR="008E57C9" w:rsidRPr="008E57C9">
        <w:rPr>
          <w:rFonts w:ascii="Calibri" w:hAnsi="Calibri" w:cs="Calibri"/>
          <w:lang w:val="en"/>
        </w:rPr>
        <w:t>/</w:t>
      </w:r>
      <w:r w:rsidR="008E57C9">
        <w:rPr>
          <w:rFonts w:ascii="Calibri" w:hAnsi="Calibri" w:cs="Calibri"/>
          <w:lang w:val="en"/>
        </w:rPr>
        <w:t>13</w:t>
      </w:r>
      <w:r w:rsidR="008E57C9" w:rsidRPr="008E57C9">
        <w:rPr>
          <w:rFonts w:ascii="Calibri" w:hAnsi="Calibri" w:cs="Calibri"/>
          <w:lang w:val="en"/>
        </w:rPr>
        <w:t>/2020</w:t>
      </w:r>
      <w:r w:rsidR="008E57C9">
        <w:rPr>
          <w:rFonts w:ascii="Calibri" w:hAnsi="Calibri" w:cs="Calibri"/>
          <w:lang w:val="en"/>
        </w:rPr>
        <w:t>),</w:t>
      </w:r>
      <w:r w:rsidRPr="002B1370">
        <w:rPr>
          <w:rFonts w:ascii="Calibri" w:hAnsi="Calibri" w:cs="Calibri"/>
        </w:rPr>
        <w:t xml:space="preserve"> </w:t>
      </w:r>
      <w:r w:rsidR="008E57C9" w:rsidRPr="00AC3B52">
        <w:rPr>
          <w:rFonts w:ascii="Calibri" w:hAnsi="Calibri" w:cs="Calibri"/>
        </w:rPr>
        <w:t>https://www.ice.gov/detention-management</w:t>
      </w:r>
      <w:r w:rsidR="008E57C9">
        <w:rPr>
          <w:rFonts w:ascii="Calibri" w:hAnsi="Calibri" w:cs="Calibri"/>
        </w:rPr>
        <w:t xml:space="preserve"> (last visited Nov. 15, 2020) (hereinafter ICE Detention Management)</w:t>
      </w:r>
      <w:proofErr w:type="gramStart"/>
      <w:r w:rsidR="008E57C9">
        <w:rPr>
          <w:rFonts w:ascii="Calibri" w:hAnsi="Calibri" w:cs="Calibri"/>
        </w:rPr>
        <w:t>;</w:t>
      </w:r>
      <w:proofErr w:type="gramEnd"/>
      <w:r w:rsidR="008E57C9">
        <w:rPr>
          <w:rFonts w:ascii="Calibri" w:hAnsi="Calibri" w:cs="Calibri"/>
        </w:rPr>
        <w:t xml:space="preserve"> </w:t>
      </w:r>
      <w:r w:rsidR="008E57C9" w:rsidRPr="008E57C9">
        <w:rPr>
          <w:rFonts w:ascii="Calibri" w:hAnsi="Calibri" w:cs="Calibri"/>
          <w:lang w:val="en"/>
        </w:rPr>
        <w:t xml:space="preserve">U.S. </w:t>
      </w:r>
      <w:proofErr w:type="spellStart"/>
      <w:r w:rsidR="008E57C9" w:rsidRPr="008E57C9">
        <w:rPr>
          <w:rFonts w:ascii="Calibri" w:hAnsi="Calibri" w:cs="Calibri"/>
          <w:lang w:val="en"/>
        </w:rPr>
        <w:t>Immig</w:t>
      </w:r>
      <w:proofErr w:type="spellEnd"/>
      <w:r w:rsidR="008E57C9" w:rsidRPr="008E57C9">
        <w:rPr>
          <w:rFonts w:ascii="Calibri" w:hAnsi="Calibri" w:cs="Calibri"/>
          <w:lang w:val="en"/>
        </w:rPr>
        <w:t xml:space="preserve">. &amp; </w:t>
      </w:r>
      <w:proofErr w:type="spellStart"/>
      <w:r w:rsidR="008E57C9" w:rsidRPr="008E57C9">
        <w:rPr>
          <w:rFonts w:ascii="Calibri" w:hAnsi="Calibri" w:cs="Calibri"/>
          <w:lang w:val="en"/>
        </w:rPr>
        <w:t>Cust</w:t>
      </w:r>
      <w:proofErr w:type="spellEnd"/>
      <w:r w:rsidR="008E57C9" w:rsidRPr="008E57C9">
        <w:rPr>
          <w:rFonts w:ascii="Calibri" w:hAnsi="Calibri" w:cs="Calibri"/>
          <w:lang w:val="en"/>
        </w:rPr>
        <w:t xml:space="preserve">. Enforcement, </w:t>
      </w:r>
      <w:r w:rsidR="008E57C9">
        <w:rPr>
          <w:rFonts w:ascii="Calibri" w:hAnsi="Calibri" w:cs="Calibri"/>
          <w:lang w:val="en"/>
        </w:rPr>
        <w:t>Facility Inspections (</w:t>
      </w:r>
      <w:r w:rsidR="008E57C9" w:rsidRPr="008E57C9">
        <w:rPr>
          <w:rFonts w:ascii="Calibri" w:hAnsi="Calibri" w:cs="Calibri"/>
          <w:lang w:val="en"/>
        </w:rPr>
        <w:t>Last Reviewed/Updated: 10/27/2020</w:t>
      </w:r>
      <w:r w:rsidR="008E57C9">
        <w:rPr>
          <w:rFonts w:ascii="Calibri" w:hAnsi="Calibri" w:cs="Calibri"/>
          <w:lang w:val="en"/>
        </w:rPr>
        <w:t xml:space="preserve">), </w:t>
      </w:r>
      <w:r w:rsidR="008E57C9" w:rsidRPr="008E57C9">
        <w:rPr>
          <w:rFonts w:ascii="Calibri" w:hAnsi="Calibri" w:cs="Calibri"/>
          <w:lang w:val="en"/>
        </w:rPr>
        <w:t>https://www.ice.gov/facility-inspections</w:t>
      </w:r>
      <w:r w:rsidR="008E57C9">
        <w:rPr>
          <w:rFonts w:ascii="Calibri" w:hAnsi="Calibri" w:cs="Calibri"/>
          <w:lang w:val="en"/>
        </w:rPr>
        <w:t xml:space="preserve"> </w:t>
      </w:r>
      <w:r w:rsidR="008E57C9" w:rsidRPr="008E57C9">
        <w:rPr>
          <w:rFonts w:ascii="Calibri" w:hAnsi="Calibri" w:cs="Calibri"/>
          <w:lang w:val="en"/>
        </w:rPr>
        <w:t xml:space="preserve">(last visited </w:t>
      </w:r>
      <w:r w:rsidR="008E57C9">
        <w:rPr>
          <w:rFonts w:ascii="Calibri" w:hAnsi="Calibri" w:cs="Calibri"/>
          <w:lang w:val="en"/>
        </w:rPr>
        <w:t>Nov. 13, 2020) (hereinafter ICE Facility Inspections).</w:t>
      </w:r>
    </w:p>
  </w:footnote>
  <w:footnote w:id="47">
    <w:p w14:paraId="1D8E3D28" w14:textId="41A0E1C1" w:rsidR="00FB27EB" w:rsidRPr="00AC3B52" w:rsidRDefault="00FB27EB" w:rsidP="002B1370">
      <w:pPr>
        <w:pStyle w:val="FootnoteText"/>
        <w:rPr>
          <w:rFonts w:ascii="Calibri" w:hAnsi="Calibri" w:cs="Calibri"/>
          <w:highlight w:val="yellow"/>
        </w:rPr>
      </w:pPr>
      <w:r w:rsidRPr="002B1370">
        <w:rPr>
          <w:rStyle w:val="FootnoteReference"/>
          <w:rFonts w:ascii="Calibri" w:hAnsi="Calibri" w:cs="Calibri"/>
        </w:rPr>
        <w:footnoteRef/>
      </w:r>
      <w:r w:rsidRPr="002B1370">
        <w:rPr>
          <w:rFonts w:ascii="Calibri" w:hAnsi="Calibri" w:cs="Calibri"/>
        </w:rPr>
        <w:t xml:space="preserve"> </w:t>
      </w:r>
      <w:proofErr w:type="gramStart"/>
      <w:r w:rsidR="00AC3B52" w:rsidRPr="00AC3B52">
        <w:rPr>
          <w:rFonts w:ascii="Calibri" w:hAnsi="Calibri" w:cs="Calibri"/>
        </w:rPr>
        <w:t>ICE Detention Management</w:t>
      </w:r>
      <w:proofErr w:type="gramEnd"/>
      <w:r w:rsidR="00AC3B52" w:rsidRPr="00AC3B52">
        <w:rPr>
          <w:rFonts w:ascii="Calibri" w:hAnsi="Calibri" w:cs="Calibri"/>
        </w:rPr>
        <w:t xml:space="preserve">, </w:t>
      </w:r>
      <w:proofErr w:type="gramStart"/>
      <w:r w:rsidR="00AC3B52" w:rsidRPr="00AC3B52">
        <w:rPr>
          <w:rFonts w:ascii="Calibri" w:hAnsi="Calibri" w:cs="Calibri"/>
          <w:i/>
        </w:rPr>
        <w:t xml:space="preserve">supra </w:t>
      </w:r>
      <w:r w:rsidR="00AC3B52" w:rsidRPr="00AC3B52">
        <w:rPr>
          <w:rFonts w:ascii="Calibri" w:hAnsi="Calibri" w:cs="Calibri"/>
        </w:rPr>
        <w:t>note 46</w:t>
      </w:r>
      <w:proofErr w:type="gramEnd"/>
      <w:r w:rsidR="00AC3B52" w:rsidRPr="00AC3B52">
        <w:rPr>
          <w:rFonts w:ascii="Calibri" w:hAnsi="Calibri" w:cs="Calibri"/>
        </w:rPr>
        <w:t>.</w:t>
      </w:r>
    </w:p>
  </w:footnote>
  <w:footnote w:id="48">
    <w:p w14:paraId="74CCF4B4" w14:textId="691DD742" w:rsidR="00FB27EB" w:rsidRPr="00AC3B52" w:rsidRDefault="00FB27EB" w:rsidP="002B1370">
      <w:pPr>
        <w:pStyle w:val="FootnoteText"/>
        <w:rPr>
          <w:rFonts w:ascii="Calibri" w:hAnsi="Calibri" w:cs="Calibri"/>
        </w:rPr>
      </w:pPr>
      <w:r w:rsidRPr="00AC3B52">
        <w:rPr>
          <w:rStyle w:val="FootnoteReference"/>
          <w:rFonts w:ascii="Calibri" w:hAnsi="Calibri" w:cs="Calibri"/>
        </w:rPr>
        <w:footnoteRef/>
      </w:r>
      <w:r w:rsidRPr="00AC3B52">
        <w:rPr>
          <w:rFonts w:ascii="Calibri" w:hAnsi="Calibri" w:cs="Calibri"/>
        </w:rPr>
        <w:t xml:space="preserve"> </w:t>
      </w:r>
      <w:r w:rsidR="00AC3B52" w:rsidRPr="00AC3B52">
        <w:rPr>
          <w:rFonts w:ascii="Calibri" w:hAnsi="Calibri" w:cs="Calibri"/>
          <w:lang w:val="en"/>
        </w:rPr>
        <w:t xml:space="preserve">U.S. </w:t>
      </w:r>
      <w:proofErr w:type="spellStart"/>
      <w:r w:rsidR="00AC3B52" w:rsidRPr="00AC3B52">
        <w:rPr>
          <w:rFonts w:ascii="Calibri" w:hAnsi="Calibri" w:cs="Calibri"/>
          <w:lang w:val="en"/>
        </w:rPr>
        <w:t>Immig</w:t>
      </w:r>
      <w:proofErr w:type="spellEnd"/>
      <w:r w:rsidR="00AC3B52" w:rsidRPr="00AC3B52">
        <w:rPr>
          <w:rFonts w:ascii="Calibri" w:hAnsi="Calibri" w:cs="Calibri"/>
          <w:lang w:val="en"/>
        </w:rPr>
        <w:t xml:space="preserve">. &amp; </w:t>
      </w:r>
      <w:proofErr w:type="spellStart"/>
      <w:r w:rsidR="00AC3B52" w:rsidRPr="00AC3B52">
        <w:rPr>
          <w:rFonts w:ascii="Calibri" w:hAnsi="Calibri" w:cs="Calibri"/>
          <w:lang w:val="en"/>
        </w:rPr>
        <w:t>Cust</w:t>
      </w:r>
      <w:proofErr w:type="spellEnd"/>
      <w:r w:rsidR="00AC3B52" w:rsidRPr="00AC3B52">
        <w:rPr>
          <w:rFonts w:ascii="Calibri" w:hAnsi="Calibri" w:cs="Calibri"/>
          <w:lang w:val="en"/>
        </w:rPr>
        <w:t xml:space="preserve">. Enforcement, Performance-Based National Detention Standards 2011, </w:t>
      </w:r>
      <w:r w:rsidRPr="00AC3B52">
        <w:rPr>
          <w:rFonts w:ascii="Calibri" w:hAnsi="Calibri" w:cs="Calibri"/>
        </w:rPr>
        <w:t>https://www.ice.gov/doclib/detention-standards/2011/pbnds2011r2016.pdf</w:t>
      </w:r>
      <w:r w:rsidR="00AC3B52" w:rsidRPr="00AC3B52">
        <w:rPr>
          <w:rFonts w:ascii="Calibri" w:hAnsi="Calibri" w:cs="Calibri"/>
        </w:rPr>
        <w:t xml:space="preserve"> (last visited Nov. 15, 2020)</w:t>
      </w:r>
      <w:r w:rsidR="00D06330">
        <w:rPr>
          <w:rFonts w:ascii="Calibri" w:hAnsi="Calibri" w:cs="Calibri"/>
        </w:rPr>
        <w:t xml:space="preserve">. </w:t>
      </w:r>
      <w:r w:rsidRPr="00AC3B52">
        <w:rPr>
          <w:rFonts w:ascii="Calibri" w:hAnsi="Calibri" w:cs="Calibri"/>
        </w:rPr>
        <w:t>A separate, also very lengthy, set of standards applie</w:t>
      </w:r>
      <w:r w:rsidR="00D06330">
        <w:rPr>
          <w:rFonts w:ascii="Calibri" w:hAnsi="Calibri" w:cs="Calibri"/>
        </w:rPr>
        <w:t xml:space="preserve">s to family detention centers. </w:t>
      </w:r>
      <w:r w:rsidRPr="00AC3B52">
        <w:rPr>
          <w:rFonts w:ascii="Calibri" w:hAnsi="Calibri" w:cs="Calibri"/>
        </w:rPr>
        <w:t xml:space="preserve">See </w:t>
      </w:r>
      <w:r w:rsidR="00AC3B52" w:rsidRPr="00AC3B52">
        <w:rPr>
          <w:rFonts w:ascii="Calibri" w:hAnsi="Calibri" w:cs="Calibri"/>
          <w:lang w:val="en"/>
        </w:rPr>
        <w:t xml:space="preserve">U.S. </w:t>
      </w:r>
      <w:proofErr w:type="spellStart"/>
      <w:r w:rsidR="00AC3B52" w:rsidRPr="00AC3B52">
        <w:rPr>
          <w:rFonts w:ascii="Calibri" w:hAnsi="Calibri" w:cs="Calibri"/>
          <w:lang w:val="en"/>
        </w:rPr>
        <w:t>Immig</w:t>
      </w:r>
      <w:proofErr w:type="spellEnd"/>
      <w:r w:rsidR="00AC3B52" w:rsidRPr="00AC3B52">
        <w:rPr>
          <w:rFonts w:ascii="Calibri" w:hAnsi="Calibri" w:cs="Calibri"/>
          <w:lang w:val="en"/>
        </w:rPr>
        <w:t xml:space="preserve">. &amp; </w:t>
      </w:r>
      <w:proofErr w:type="spellStart"/>
      <w:r w:rsidR="00AC3B52" w:rsidRPr="00AC3B52">
        <w:rPr>
          <w:rFonts w:ascii="Calibri" w:hAnsi="Calibri" w:cs="Calibri"/>
          <w:lang w:val="en"/>
        </w:rPr>
        <w:t>Cust</w:t>
      </w:r>
      <w:proofErr w:type="spellEnd"/>
      <w:r w:rsidR="00AC3B52" w:rsidRPr="00AC3B52">
        <w:rPr>
          <w:rFonts w:ascii="Calibri" w:hAnsi="Calibri" w:cs="Calibri"/>
          <w:lang w:val="en"/>
        </w:rPr>
        <w:t xml:space="preserve">. Enforcement, </w:t>
      </w:r>
      <w:r w:rsidRPr="00AC3B52">
        <w:rPr>
          <w:rFonts w:ascii="Calibri" w:hAnsi="Calibri" w:cs="Calibri"/>
        </w:rPr>
        <w:t>Family Residential Standards 2020, https://www.ice.gov/detention-standards/family-residential</w:t>
      </w:r>
      <w:r w:rsidR="00AC3B52" w:rsidRPr="00AC3B52">
        <w:rPr>
          <w:rFonts w:ascii="Calibri" w:hAnsi="Calibri" w:cs="Calibri"/>
        </w:rPr>
        <w:t xml:space="preserve"> (last visited Nov. 15, 2020)</w:t>
      </w:r>
      <w:r w:rsidR="00D06330">
        <w:rPr>
          <w:rFonts w:ascii="Calibri" w:hAnsi="Calibri" w:cs="Calibri"/>
        </w:rPr>
        <w:t>.</w:t>
      </w:r>
    </w:p>
  </w:footnote>
  <w:footnote w:id="49">
    <w:p w14:paraId="75D4A109" w14:textId="67792C95" w:rsidR="00FB27EB" w:rsidRPr="00FB7EF9" w:rsidRDefault="00FB27EB" w:rsidP="002B1370">
      <w:pPr>
        <w:pStyle w:val="FootnoteText"/>
        <w:rPr>
          <w:rFonts w:ascii="Calibri" w:hAnsi="Calibri" w:cs="Calibri"/>
        </w:rPr>
      </w:pPr>
      <w:r w:rsidRPr="00FB7EF9">
        <w:rPr>
          <w:rStyle w:val="FootnoteReference"/>
          <w:rFonts w:ascii="Calibri" w:hAnsi="Calibri" w:cs="Calibri"/>
        </w:rPr>
        <w:footnoteRef/>
      </w:r>
      <w:r w:rsidRPr="00FB7EF9">
        <w:rPr>
          <w:rFonts w:ascii="Calibri" w:hAnsi="Calibri" w:cs="Calibri"/>
        </w:rPr>
        <w:t xml:space="preserve"> </w:t>
      </w:r>
      <w:r w:rsidR="00AC3B52" w:rsidRPr="00FB7EF9">
        <w:rPr>
          <w:rFonts w:ascii="Calibri" w:hAnsi="Calibri" w:cs="Calibri"/>
        </w:rPr>
        <w:t xml:space="preserve">ICE Facility Inspections, </w:t>
      </w:r>
      <w:r w:rsidR="00AC3B52" w:rsidRPr="00FB7EF9">
        <w:rPr>
          <w:rFonts w:ascii="Calibri" w:hAnsi="Calibri" w:cs="Calibri"/>
          <w:i/>
          <w:lang w:val="en"/>
        </w:rPr>
        <w:t xml:space="preserve">supra </w:t>
      </w:r>
      <w:r w:rsidR="00AC3B52" w:rsidRPr="00FB7EF9">
        <w:rPr>
          <w:rFonts w:ascii="Calibri" w:hAnsi="Calibri" w:cs="Calibri"/>
          <w:lang w:val="en"/>
        </w:rPr>
        <w:t>note 46.</w:t>
      </w:r>
    </w:p>
  </w:footnote>
  <w:footnote w:id="50">
    <w:p w14:paraId="7932DC03" w14:textId="65A2A748" w:rsidR="00FB27EB" w:rsidRPr="00FB7EF9" w:rsidRDefault="00FB27EB" w:rsidP="002B1370">
      <w:pPr>
        <w:pStyle w:val="FootnoteText"/>
        <w:rPr>
          <w:rFonts w:ascii="Calibri" w:hAnsi="Calibri" w:cs="Calibri"/>
        </w:rPr>
      </w:pPr>
      <w:r w:rsidRPr="00FB7EF9">
        <w:rPr>
          <w:rStyle w:val="FootnoteReference"/>
          <w:rFonts w:ascii="Calibri" w:hAnsi="Calibri" w:cs="Calibri"/>
        </w:rPr>
        <w:footnoteRef/>
      </w:r>
      <w:r w:rsidRPr="00FB7EF9">
        <w:rPr>
          <w:rFonts w:ascii="Calibri" w:hAnsi="Calibri" w:cs="Calibri"/>
        </w:rPr>
        <w:t xml:space="preserve"> </w:t>
      </w:r>
      <w:proofErr w:type="gramStart"/>
      <w:r w:rsidR="00AC3B52" w:rsidRPr="00FB7EF9">
        <w:rPr>
          <w:rFonts w:ascii="Calibri" w:hAnsi="Calibri" w:cs="Calibri"/>
          <w:lang w:val="en"/>
        </w:rPr>
        <w:t>ICE Detention Management</w:t>
      </w:r>
      <w:proofErr w:type="gramEnd"/>
      <w:r w:rsidR="00AC3B52" w:rsidRPr="00FB7EF9">
        <w:rPr>
          <w:rFonts w:ascii="Calibri" w:hAnsi="Calibri" w:cs="Calibri"/>
          <w:lang w:val="en"/>
        </w:rPr>
        <w:t xml:space="preserve">, </w:t>
      </w:r>
      <w:proofErr w:type="gramStart"/>
      <w:r w:rsidR="00AC3B52" w:rsidRPr="00FB7EF9">
        <w:rPr>
          <w:rFonts w:ascii="Calibri" w:hAnsi="Calibri" w:cs="Calibri"/>
          <w:i/>
          <w:lang w:val="en"/>
        </w:rPr>
        <w:t xml:space="preserve">supra </w:t>
      </w:r>
      <w:r w:rsidR="00AC3B52" w:rsidRPr="00FB7EF9">
        <w:rPr>
          <w:rFonts w:ascii="Calibri" w:hAnsi="Calibri" w:cs="Calibri"/>
          <w:lang w:val="en"/>
        </w:rPr>
        <w:t>note 46</w:t>
      </w:r>
      <w:proofErr w:type="gramEnd"/>
      <w:r w:rsidR="00AC3B52" w:rsidRPr="00FB7EF9">
        <w:rPr>
          <w:rFonts w:ascii="Calibri" w:hAnsi="Calibri" w:cs="Calibri"/>
          <w:lang w:val="en"/>
        </w:rPr>
        <w:t>.</w:t>
      </w:r>
    </w:p>
  </w:footnote>
  <w:footnote w:id="51">
    <w:p w14:paraId="2F2F6823" w14:textId="71A8AAEA" w:rsidR="00FB27EB" w:rsidRPr="00FB7EF9" w:rsidRDefault="00FB27EB" w:rsidP="002B1370">
      <w:pPr>
        <w:pStyle w:val="FootnoteText"/>
        <w:rPr>
          <w:rFonts w:ascii="Calibri" w:hAnsi="Calibri" w:cs="Calibri"/>
          <w:i/>
        </w:rPr>
      </w:pPr>
      <w:r w:rsidRPr="00FB7EF9">
        <w:rPr>
          <w:rStyle w:val="FootnoteReference"/>
          <w:rFonts w:ascii="Calibri" w:hAnsi="Calibri" w:cs="Calibri"/>
        </w:rPr>
        <w:footnoteRef/>
      </w:r>
      <w:r w:rsidR="00AC3B52" w:rsidRPr="00FB7EF9">
        <w:rPr>
          <w:rFonts w:ascii="Calibri" w:hAnsi="Calibri" w:cs="Calibri"/>
        </w:rPr>
        <w:t xml:space="preserve"> </w:t>
      </w:r>
      <w:r w:rsidR="00AC3B52" w:rsidRPr="00FB7EF9">
        <w:rPr>
          <w:rFonts w:ascii="Calibri" w:hAnsi="Calibri" w:cs="Calibri"/>
          <w:i/>
        </w:rPr>
        <w:t>Id.</w:t>
      </w:r>
    </w:p>
  </w:footnote>
  <w:footnote w:id="52">
    <w:p w14:paraId="48BAC2BB" w14:textId="5741D73B" w:rsidR="00FB27EB" w:rsidRPr="00FB7EF9" w:rsidRDefault="00FB27EB" w:rsidP="002B1370">
      <w:pPr>
        <w:pStyle w:val="FootnoteText"/>
        <w:rPr>
          <w:rFonts w:ascii="Calibri" w:hAnsi="Calibri" w:cs="Calibri"/>
        </w:rPr>
      </w:pPr>
      <w:r w:rsidRPr="00FB7EF9">
        <w:rPr>
          <w:rStyle w:val="FootnoteReference"/>
          <w:rFonts w:ascii="Calibri" w:hAnsi="Calibri" w:cs="Calibri"/>
        </w:rPr>
        <w:footnoteRef/>
      </w:r>
      <w:r w:rsidRPr="00FB7EF9">
        <w:rPr>
          <w:rFonts w:ascii="Calibri" w:hAnsi="Calibri" w:cs="Calibri"/>
        </w:rPr>
        <w:t xml:space="preserve"> </w:t>
      </w:r>
      <w:r w:rsidR="00AC3B52" w:rsidRPr="00FB7EF9">
        <w:rPr>
          <w:rFonts w:ascii="Calibri" w:hAnsi="Calibri" w:cs="Calibri"/>
        </w:rPr>
        <w:t xml:space="preserve">ICE Facility Inspections, </w:t>
      </w:r>
      <w:r w:rsidR="00AC3B52" w:rsidRPr="00FB7EF9">
        <w:rPr>
          <w:rFonts w:ascii="Calibri" w:hAnsi="Calibri" w:cs="Calibri"/>
          <w:i/>
          <w:lang w:val="en"/>
        </w:rPr>
        <w:t xml:space="preserve">supra </w:t>
      </w:r>
      <w:r w:rsidR="00AC3B52" w:rsidRPr="00FB7EF9">
        <w:rPr>
          <w:rFonts w:ascii="Calibri" w:hAnsi="Calibri" w:cs="Calibri"/>
          <w:lang w:val="en"/>
        </w:rPr>
        <w:t>note 46</w:t>
      </w:r>
      <w:r w:rsidRPr="00FB7EF9">
        <w:rPr>
          <w:rFonts w:ascii="Calibri" w:hAnsi="Calibri" w:cs="Calibri"/>
          <w:lang w:val="en"/>
        </w:rPr>
        <w:t xml:space="preserve"> (emphasis added)</w:t>
      </w:r>
      <w:r w:rsidR="00AC3B52" w:rsidRPr="00FB7EF9">
        <w:rPr>
          <w:rFonts w:ascii="Calibri" w:hAnsi="Calibri" w:cs="Calibri"/>
          <w:lang w:val="en"/>
        </w:rPr>
        <w:t>.</w:t>
      </w:r>
    </w:p>
  </w:footnote>
  <w:footnote w:id="53">
    <w:p w14:paraId="3FCD6CBB" w14:textId="5DBFDD41" w:rsidR="00FB27EB" w:rsidRPr="00FB7EF9" w:rsidRDefault="00FB27EB" w:rsidP="002B1370">
      <w:pPr>
        <w:pStyle w:val="FootnoteText"/>
        <w:rPr>
          <w:rFonts w:ascii="Calibri" w:hAnsi="Calibri" w:cs="Calibri"/>
          <w:i/>
        </w:rPr>
      </w:pPr>
      <w:r w:rsidRPr="00FB7EF9">
        <w:rPr>
          <w:rStyle w:val="FootnoteReference"/>
          <w:rFonts w:ascii="Calibri" w:hAnsi="Calibri" w:cs="Calibri"/>
        </w:rPr>
        <w:footnoteRef/>
      </w:r>
      <w:r w:rsidRPr="00FB7EF9">
        <w:rPr>
          <w:rFonts w:ascii="Calibri" w:hAnsi="Calibri" w:cs="Calibri"/>
        </w:rPr>
        <w:t xml:space="preserve"> </w:t>
      </w:r>
      <w:r w:rsidR="00FB7EF9" w:rsidRPr="00FB7EF9">
        <w:rPr>
          <w:rFonts w:ascii="Calibri" w:hAnsi="Calibri" w:cs="Calibri"/>
          <w:i/>
        </w:rPr>
        <w:t>Id.</w:t>
      </w:r>
    </w:p>
  </w:footnote>
  <w:footnote w:id="54">
    <w:p w14:paraId="46D111E2" w14:textId="3C0F1FEA" w:rsidR="00FB27EB" w:rsidRPr="00FB7EF9" w:rsidRDefault="00FB27EB" w:rsidP="002B1370">
      <w:pPr>
        <w:pStyle w:val="FootnoteText"/>
        <w:rPr>
          <w:rFonts w:ascii="Calibri" w:hAnsi="Calibri" w:cs="Calibri"/>
        </w:rPr>
      </w:pPr>
      <w:r w:rsidRPr="00FB7EF9">
        <w:rPr>
          <w:rStyle w:val="FootnoteReference"/>
          <w:rFonts w:ascii="Calibri" w:hAnsi="Calibri" w:cs="Calibri"/>
        </w:rPr>
        <w:footnoteRef/>
      </w:r>
      <w:r w:rsidRPr="00FB7EF9">
        <w:rPr>
          <w:rFonts w:ascii="Calibri" w:hAnsi="Calibri" w:cs="Calibri"/>
        </w:rPr>
        <w:t xml:space="preserve"> </w:t>
      </w:r>
      <w:r w:rsidR="00FB7EF9" w:rsidRPr="00FB7EF9">
        <w:rPr>
          <w:rFonts w:ascii="Calibri" w:hAnsi="Calibri" w:cs="Calibri"/>
        </w:rPr>
        <w:t xml:space="preserve">ICE Facility Inspections, </w:t>
      </w:r>
      <w:r w:rsidR="00FB7EF9" w:rsidRPr="00FB7EF9">
        <w:rPr>
          <w:rFonts w:ascii="Calibri" w:hAnsi="Calibri" w:cs="Calibri"/>
          <w:i/>
          <w:lang w:val="en"/>
        </w:rPr>
        <w:t xml:space="preserve">supra </w:t>
      </w:r>
      <w:r w:rsidR="00FB7EF9" w:rsidRPr="00FB7EF9">
        <w:rPr>
          <w:rFonts w:ascii="Calibri" w:hAnsi="Calibri" w:cs="Calibri"/>
          <w:lang w:val="en"/>
        </w:rPr>
        <w:t>note 46.</w:t>
      </w:r>
    </w:p>
  </w:footnote>
  <w:footnote w:id="55">
    <w:p w14:paraId="5DA7DDAC" w14:textId="7B81F53B" w:rsidR="00FB27EB" w:rsidRPr="002B1370" w:rsidRDefault="00FB27EB" w:rsidP="002B1370">
      <w:pPr>
        <w:pStyle w:val="FootnoteText"/>
        <w:rPr>
          <w:rFonts w:ascii="Calibri" w:hAnsi="Calibri" w:cs="Calibri"/>
        </w:rPr>
      </w:pPr>
      <w:r w:rsidRPr="00FB7EF9">
        <w:rPr>
          <w:rStyle w:val="FootnoteReference"/>
          <w:rFonts w:ascii="Calibri" w:hAnsi="Calibri" w:cs="Calibri"/>
        </w:rPr>
        <w:footnoteRef/>
      </w:r>
      <w:r w:rsidRPr="002B1370">
        <w:rPr>
          <w:rFonts w:ascii="Calibri" w:hAnsi="Calibri" w:cs="Calibri"/>
        </w:rPr>
        <w:t xml:space="preserve"> </w:t>
      </w:r>
      <w:r w:rsidR="00FB7EF9" w:rsidRPr="00AC3B52">
        <w:rPr>
          <w:rFonts w:ascii="Calibri" w:hAnsi="Calibri" w:cs="Calibri"/>
        </w:rPr>
        <w:t xml:space="preserve">ICE Detention Management, </w:t>
      </w:r>
      <w:r w:rsidR="00FB7EF9" w:rsidRPr="00AC3B52">
        <w:rPr>
          <w:rFonts w:ascii="Calibri" w:hAnsi="Calibri" w:cs="Calibri"/>
          <w:i/>
        </w:rPr>
        <w:t xml:space="preserve">supra </w:t>
      </w:r>
      <w:r w:rsidR="00FB7EF9" w:rsidRPr="00AC3B52">
        <w:rPr>
          <w:rFonts w:ascii="Calibri" w:hAnsi="Calibri" w:cs="Calibri"/>
        </w:rPr>
        <w:t>note 46</w:t>
      </w:r>
      <w:r w:rsidR="00FB7EF9" w:rsidRPr="00FB7EF9">
        <w:rPr>
          <w:rFonts w:ascii="Calibri" w:hAnsi="Calibri" w:cs="Calibri"/>
        </w:rPr>
        <w:t xml:space="preserve">; ICE Facility </w:t>
      </w:r>
      <w:proofErr w:type="gramStart"/>
      <w:r w:rsidR="00FB7EF9" w:rsidRPr="00FB7EF9">
        <w:rPr>
          <w:rFonts w:ascii="Calibri" w:hAnsi="Calibri" w:cs="Calibri"/>
        </w:rPr>
        <w:t>Inspections,</w:t>
      </w:r>
      <w:proofErr w:type="gramEnd"/>
      <w:r w:rsidR="00FB7EF9" w:rsidRPr="00FB7EF9">
        <w:rPr>
          <w:rFonts w:ascii="Calibri" w:hAnsi="Calibri" w:cs="Calibri"/>
        </w:rPr>
        <w:t xml:space="preserve"> </w:t>
      </w:r>
      <w:r w:rsidR="00FB7EF9" w:rsidRPr="00FB7EF9">
        <w:rPr>
          <w:rFonts w:ascii="Calibri" w:hAnsi="Calibri" w:cs="Calibri"/>
          <w:i/>
          <w:lang w:val="en"/>
        </w:rPr>
        <w:t xml:space="preserve">supra </w:t>
      </w:r>
      <w:r w:rsidR="00FB7EF9" w:rsidRPr="00FB7EF9">
        <w:rPr>
          <w:rFonts w:ascii="Calibri" w:hAnsi="Calibri" w:cs="Calibri"/>
          <w:lang w:val="en"/>
        </w:rPr>
        <w:t>note 46.</w:t>
      </w:r>
    </w:p>
  </w:footnote>
  <w:footnote w:id="56">
    <w:p w14:paraId="3833EA7D" w14:textId="0A745525"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w:t>
      </w:r>
      <w:r w:rsidR="00687E4E" w:rsidRPr="00687E4E">
        <w:rPr>
          <w:rFonts w:ascii="Calibri" w:hAnsi="Calibri" w:cs="Calibri"/>
          <w:smallCaps/>
        </w:rPr>
        <w:t xml:space="preserve">National Immigrant Justice Center and Detention Watch </w:t>
      </w:r>
      <w:proofErr w:type="gramStart"/>
      <w:r w:rsidR="00687E4E" w:rsidRPr="00687E4E">
        <w:rPr>
          <w:rFonts w:ascii="Calibri" w:hAnsi="Calibri" w:cs="Calibri"/>
          <w:smallCaps/>
        </w:rPr>
        <w:t>Network</w:t>
      </w:r>
      <w:r w:rsidR="00687E4E">
        <w:rPr>
          <w:rFonts w:ascii="Calibri" w:hAnsi="Calibri" w:cs="Calibri"/>
        </w:rPr>
        <w:t>,</w:t>
      </w:r>
      <w:proofErr w:type="gramEnd"/>
      <w:r w:rsidR="00687E4E">
        <w:rPr>
          <w:rFonts w:ascii="Calibri" w:hAnsi="Calibri" w:cs="Calibri"/>
        </w:rPr>
        <w:t xml:space="preserve"> </w:t>
      </w:r>
      <w:r w:rsidR="00687E4E">
        <w:rPr>
          <w:rFonts w:ascii="Calibri" w:hAnsi="Calibri" w:cs="Calibri"/>
          <w:smallCaps/>
          <w:lang w:val="en"/>
        </w:rPr>
        <w:t>Lives i</w:t>
      </w:r>
      <w:r w:rsidR="00687E4E" w:rsidRPr="00687E4E">
        <w:rPr>
          <w:rFonts w:ascii="Calibri" w:hAnsi="Calibri" w:cs="Calibri"/>
          <w:smallCaps/>
          <w:lang w:val="en"/>
        </w:rPr>
        <w:t xml:space="preserve">n Peril: How Ineffective </w:t>
      </w:r>
      <w:r w:rsidR="00687E4E">
        <w:rPr>
          <w:rFonts w:ascii="Calibri" w:hAnsi="Calibri" w:cs="Calibri"/>
          <w:smallCaps/>
          <w:lang w:val="en"/>
        </w:rPr>
        <w:t>Inspections Make Ice Complicit i</w:t>
      </w:r>
      <w:r w:rsidR="00687E4E" w:rsidRPr="00687E4E">
        <w:rPr>
          <w:rFonts w:ascii="Calibri" w:hAnsi="Calibri" w:cs="Calibri"/>
          <w:smallCaps/>
          <w:lang w:val="en"/>
        </w:rPr>
        <w:t>n Immigration Detention Abuse</w:t>
      </w:r>
      <w:r w:rsidR="00687E4E">
        <w:rPr>
          <w:rFonts w:ascii="Calibri" w:hAnsi="Calibri" w:cs="Calibri"/>
          <w:lang w:val="en"/>
        </w:rPr>
        <w:t xml:space="preserve"> (</w:t>
      </w:r>
      <w:r w:rsidRPr="002B1370">
        <w:rPr>
          <w:rFonts w:ascii="Calibri" w:hAnsi="Calibri" w:cs="Calibri"/>
          <w:lang w:val="en"/>
        </w:rPr>
        <w:t>Oct. 2015</w:t>
      </w:r>
      <w:r w:rsidR="00687E4E">
        <w:rPr>
          <w:rFonts w:ascii="Calibri" w:hAnsi="Calibri" w:cs="Calibri"/>
          <w:lang w:val="en"/>
        </w:rPr>
        <w:t>)</w:t>
      </w:r>
      <w:r w:rsidRPr="002B1370">
        <w:rPr>
          <w:rFonts w:ascii="Calibri" w:hAnsi="Calibri" w:cs="Calibri"/>
          <w:lang w:val="en"/>
        </w:rPr>
        <w:t xml:space="preserve">, </w:t>
      </w:r>
      <w:r w:rsidRPr="00687E4E">
        <w:rPr>
          <w:rFonts w:ascii="Calibri" w:hAnsi="Calibri" w:cs="Calibri"/>
          <w:lang w:val="en"/>
        </w:rPr>
        <w:t>https://immigrantjustice.org/sites/default/files/content-type/research-item/documents/2017-03/THR-Inspections-FOIA-Report-October-2015-FINAL.pdf</w:t>
      </w:r>
      <w:r w:rsidRPr="002B1370">
        <w:rPr>
          <w:rFonts w:ascii="Calibri" w:hAnsi="Calibri" w:cs="Calibri"/>
          <w:lang w:val="en"/>
        </w:rPr>
        <w:t>.</w:t>
      </w:r>
    </w:p>
  </w:footnote>
  <w:footnote w:id="57">
    <w:p w14:paraId="3AB7930E" w14:textId="77777777"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w:t>
      </w:r>
      <w:r w:rsidRPr="002B1370">
        <w:rPr>
          <w:rFonts w:ascii="Calibri" w:hAnsi="Calibri" w:cs="Calibri"/>
          <w:i/>
        </w:rPr>
        <w:t xml:space="preserve">Id. </w:t>
      </w:r>
      <w:r w:rsidRPr="002B1370">
        <w:rPr>
          <w:rFonts w:ascii="Calibri" w:hAnsi="Calibri" w:cs="Calibri"/>
        </w:rPr>
        <w:t xml:space="preserve">at </w:t>
      </w:r>
      <w:proofErr w:type="gramStart"/>
      <w:r w:rsidRPr="002B1370">
        <w:rPr>
          <w:rFonts w:ascii="Calibri" w:hAnsi="Calibri" w:cs="Calibri"/>
        </w:rPr>
        <w:t>2</w:t>
      </w:r>
      <w:proofErr w:type="gramEnd"/>
      <w:r w:rsidRPr="002B1370">
        <w:rPr>
          <w:rFonts w:ascii="Calibri" w:hAnsi="Calibri" w:cs="Calibri"/>
        </w:rPr>
        <w:t>.</w:t>
      </w:r>
    </w:p>
  </w:footnote>
  <w:footnote w:id="58">
    <w:p w14:paraId="2F914B2A" w14:textId="5C37B8B8"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w:t>
      </w:r>
      <w:r w:rsidR="004A5146" w:rsidRPr="004A5146">
        <w:rPr>
          <w:rFonts w:ascii="Calibri" w:hAnsi="Calibri" w:cs="Calibri"/>
          <w:lang w:val="en"/>
        </w:rPr>
        <w:t>Tara Tidwell Cullen</w:t>
      </w:r>
      <w:r w:rsidR="004A5146">
        <w:rPr>
          <w:rFonts w:ascii="Calibri" w:hAnsi="Calibri" w:cs="Calibri"/>
          <w:lang w:val="en"/>
        </w:rPr>
        <w:t xml:space="preserve">, </w:t>
      </w:r>
      <w:r w:rsidR="004A5146" w:rsidRPr="004A5146">
        <w:rPr>
          <w:rFonts w:ascii="Calibri" w:hAnsi="Calibri" w:cs="Calibri"/>
          <w:lang w:val="en"/>
        </w:rPr>
        <w:t>National Immigrant Justice Center</w:t>
      </w:r>
      <w:r w:rsidR="004A5146" w:rsidRPr="004A5146">
        <w:rPr>
          <w:rFonts w:ascii="Calibri" w:hAnsi="Calibri" w:cs="Calibri"/>
          <w:i/>
          <w:iCs/>
          <w:lang w:val="en"/>
        </w:rPr>
        <w:t xml:space="preserve">, </w:t>
      </w:r>
      <w:r w:rsidR="004A5146" w:rsidRPr="004A5146">
        <w:rPr>
          <w:rFonts w:ascii="Calibri" w:hAnsi="Calibri" w:cs="Calibri"/>
          <w:i/>
          <w:lang w:val="en"/>
        </w:rPr>
        <w:t>ICE released its Most Comprehensive Immigration Detention Data Yet. It’s Alarming</w:t>
      </w:r>
      <w:r w:rsidR="004A5146">
        <w:rPr>
          <w:rFonts w:ascii="Calibri" w:hAnsi="Calibri" w:cs="Calibri"/>
          <w:lang w:val="en"/>
        </w:rPr>
        <w:t xml:space="preserve">, March 13, 2018, </w:t>
      </w:r>
      <w:r w:rsidR="004A5146" w:rsidRPr="00687E4E">
        <w:rPr>
          <w:rFonts w:ascii="Calibri" w:hAnsi="Calibri" w:cs="Calibri"/>
          <w:lang w:val="en"/>
        </w:rPr>
        <w:t>https://immigrantjustice.org/staff/blog/ice-released-its-most-comprehensive-immigration-detention-data-yet</w:t>
      </w:r>
      <w:r w:rsidR="004A5146">
        <w:rPr>
          <w:rFonts w:ascii="Calibri" w:hAnsi="Calibri" w:cs="Calibri"/>
          <w:lang w:val="en"/>
        </w:rPr>
        <w:t>.</w:t>
      </w:r>
    </w:p>
  </w:footnote>
  <w:footnote w:id="59">
    <w:p w14:paraId="4387587E" w14:textId="6A2E32FD" w:rsidR="00FB27EB" w:rsidRPr="002B1370" w:rsidRDefault="00FB27EB" w:rsidP="002B1370">
      <w:pPr>
        <w:spacing w:line="240" w:lineRule="auto"/>
        <w:rPr>
          <w:rFonts w:ascii="Calibri" w:hAnsi="Calibri" w:cs="Calibri"/>
          <w:sz w:val="20"/>
          <w:szCs w:val="20"/>
        </w:rPr>
      </w:pPr>
      <w:r w:rsidRPr="002B1370">
        <w:rPr>
          <w:rStyle w:val="FootnoteReference"/>
          <w:rFonts w:ascii="Calibri" w:hAnsi="Calibri" w:cs="Calibri"/>
          <w:sz w:val="20"/>
          <w:szCs w:val="20"/>
        </w:rPr>
        <w:footnoteRef/>
      </w:r>
      <w:r w:rsidRPr="002B1370">
        <w:rPr>
          <w:rFonts w:ascii="Calibri" w:hAnsi="Calibri" w:cs="Calibri"/>
          <w:sz w:val="20"/>
          <w:szCs w:val="20"/>
        </w:rPr>
        <w:t xml:space="preserve"> Office of Inspector General, Department of Homeland Security, </w:t>
      </w:r>
      <w:r w:rsidRPr="002B1370">
        <w:rPr>
          <w:rFonts w:ascii="Calibri" w:hAnsi="Calibri" w:cs="Calibri"/>
          <w:i/>
          <w:sz w:val="20"/>
          <w:szCs w:val="20"/>
        </w:rPr>
        <w:t>ICE’s Inspections and Monitoring of Detention Facilities Do Not Lead to Sustained Compliance or Systemic Improvements</w:t>
      </w:r>
      <w:r w:rsidRPr="002B1370">
        <w:rPr>
          <w:rFonts w:ascii="Calibri" w:hAnsi="Calibri" w:cs="Calibri"/>
          <w:sz w:val="20"/>
          <w:szCs w:val="20"/>
        </w:rPr>
        <w:t xml:space="preserve">, OIG-18-67, </w:t>
      </w:r>
      <w:r w:rsidR="004206F0">
        <w:rPr>
          <w:rFonts w:ascii="Calibri" w:hAnsi="Calibri" w:cs="Calibri"/>
          <w:sz w:val="20"/>
          <w:szCs w:val="20"/>
        </w:rPr>
        <w:t xml:space="preserve">at </w:t>
      </w:r>
      <w:r w:rsidR="004206F0" w:rsidRPr="00687E4E">
        <w:rPr>
          <w:rFonts w:ascii="Calibri" w:hAnsi="Calibri" w:cs="Calibri"/>
          <w:i/>
          <w:sz w:val="20"/>
          <w:szCs w:val="20"/>
        </w:rPr>
        <w:t>DHS OIG Highlights</w:t>
      </w:r>
      <w:r w:rsidR="004206F0">
        <w:rPr>
          <w:rFonts w:ascii="Calibri" w:hAnsi="Calibri" w:cs="Calibri"/>
          <w:sz w:val="20"/>
          <w:szCs w:val="20"/>
        </w:rPr>
        <w:t xml:space="preserve"> (</w:t>
      </w:r>
      <w:proofErr w:type="spellStart"/>
      <w:r w:rsidR="004206F0">
        <w:rPr>
          <w:rFonts w:ascii="Calibri" w:hAnsi="Calibri" w:cs="Calibri"/>
          <w:sz w:val="20"/>
          <w:szCs w:val="20"/>
        </w:rPr>
        <w:t>unpaginated</w:t>
      </w:r>
      <w:proofErr w:type="spellEnd"/>
      <w:r w:rsidR="004206F0">
        <w:rPr>
          <w:rFonts w:ascii="Calibri" w:hAnsi="Calibri" w:cs="Calibri"/>
          <w:sz w:val="20"/>
          <w:szCs w:val="20"/>
        </w:rPr>
        <w:t xml:space="preserve"> page </w:t>
      </w:r>
      <w:r w:rsidRPr="002B1370">
        <w:rPr>
          <w:rFonts w:ascii="Calibri" w:hAnsi="Calibri" w:cs="Calibri"/>
          <w:sz w:val="20"/>
          <w:szCs w:val="20"/>
        </w:rPr>
        <w:t>imm</w:t>
      </w:r>
      <w:r w:rsidR="009B7E9D">
        <w:rPr>
          <w:rFonts w:ascii="Calibri" w:hAnsi="Calibri" w:cs="Calibri"/>
          <w:sz w:val="20"/>
          <w:szCs w:val="20"/>
        </w:rPr>
        <w:t xml:space="preserve">ediately following cover page </w:t>
      </w:r>
      <w:r w:rsidRPr="002B1370">
        <w:rPr>
          <w:rFonts w:ascii="Calibri" w:hAnsi="Calibri" w:cs="Calibri"/>
          <w:sz w:val="20"/>
          <w:szCs w:val="20"/>
        </w:rPr>
        <w:t xml:space="preserve">(June 26, 2018). The OIG review examined oversight practices at both </w:t>
      </w:r>
      <w:proofErr w:type="gramStart"/>
      <w:r w:rsidRPr="002B1370">
        <w:rPr>
          <w:rFonts w:ascii="Calibri" w:hAnsi="Calibri" w:cs="Calibri"/>
          <w:sz w:val="20"/>
          <w:szCs w:val="20"/>
        </w:rPr>
        <w:t>privately-operated</w:t>
      </w:r>
      <w:proofErr w:type="gramEnd"/>
      <w:r w:rsidRPr="002B1370">
        <w:rPr>
          <w:rFonts w:ascii="Calibri" w:hAnsi="Calibri" w:cs="Calibri"/>
          <w:sz w:val="20"/>
          <w:szCs w:val="20"/>
        </w:rPr>
        <w:t xml:space="preserve"> and publicly-operated migrant detention facilities.</w:t>
      </w:r>
    </w:p>
  </w:footnote>
  <w:footnote w:id="60">
    <w:p w14:paraId="3A5AC4D9" w14:textId="16D71258" w:rsidR="00FB27EB" w:rsidRPr="009B7E9D" w:rsidRDefault="00FB27EB" w:rsidP="002B1370">
      <w:pPr>
        <w:pStyle w:val="FootnoteText"/>
        <w:rPr>
          <w:rFonts w:ascii="Calibri" w:hAnsi="Calibri" w:cs="Calibri"/>
          <w:i/>
        </w:rPr>
      </w:pPr>
      <w:r w:rsidRPr="002B1370">
        <w:rPr>
          <w:rStyle w:val="FootnoteReference"/>
          <w:rFonts w:ascii="Calibri" w:hAnsi="Calibri" w:cs="Calibri"/>
        </w:rPr>
        <w:footnoteRef/>
      </w:r>
      <w:r w:rsidR="009B7E9D">
        <w:rPr>
          <w:rFonts w:ascii="Calibri" w:hAnsi="Calibri" w:cs="Calibri"/>
        </w:rPr>
        <w:t xml:space="preserve"> </w:t>
      </w:r>
      <w:r w:rsidR="009B7E9D">
        <w:rPr>
          <w:rFonts w:ascii="Calibri" w:hAnsi="Calibri" w:cs="Calibri"/>
          <w:i/>
        </w:rPr>
        <w:t>Id.</w:t>
      </w:r>
    </w:p>
  </w:footnote>
  <w:footnote w:id="61">
    <w:p w14:paraId="473E98F7" w14:textId="0081814B"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009B7E9D">
        <w:rPr>
          <w:rFonts w:ascii="Calibri" w:hAnsi="Calibri" w:cs="Calibri"/>
        </w:rPr>
        <w:t xml:space="preserve"> </w:t>
      </w:r>
      <w:r w:rsidR="009B7E9D">
        <w:rPr>
          <w:rFonts w:ascii="Calibri" w:hAnsi="Calibri" w:cs="Calibri"/>
          <w:i/>
        </w:rPr>
        <w:t>Id.</w:t>
      </w:r>
    </w:p>
  </w:footnote>
  <w:footnote w:id="62">
    <w:p w14:paraId="477F174B" w14:textId="776032CD" w:rsidR="00FB27EB" w:rsidRPr="002B1370" w:rsidRDefault="00FB27EB" w:rsidP="002B1370">
      <w:pPr>
        <w:spacing w:line="240" w:lineRule="auto"/>
        <w:rPr>
          <w:rFonts w:ascii="Calibri" w:hAnsi="Calibri" w:cs="Calibri"/>
          <w:sz w:val="20"/>
          <w:szCs w:val="20"/>
        </w:rPr>
      </w:pPr>
      <w:r w:rsidRPr="002B1370">
        <w:rPr>
          <w:rStyle w:val="FootnoteReference"/>
          <w:rFonts w:ascii="Calibri" w:hAnsi="Calibri" w:cs="Calibri"/>
          <w:sz w:val="20"/>
          <w:szCs w:val="20"/>
        </w:rPr>
        <w:footnoteRef/>
      </w:r>
      <w:r w:rsidR="009B7E9D">
        <w:rPr>
          <w:rFonts w:ascii="Calibri" w:hAnsi="Calibri" w:cs="Calibri"/>
          <w:sz w:val="20"/>
          <w:szCs w:val="20"/>
        </w:rPr>
        <w:t xml:space="preserve"> </w:t>
      </w:r>
      <w:r w:rsidR="009B7E9D">
        <w:rPr>
          <w:rFonts w:ascii="Calibri" w:hAnsi="Calibri" w:cs="Calibri"/>
          <w:i/>
        </w:rPr>
        <w:t>Id.</w:t>
      </w:r>
    </w:p>
  </w:footnote>
  <w:footnote w:id="63">
    <w:p w14:paraId="71AD70BC" w14:textId="64724C4A" w:rsidR="00FB27EB" w:rsidRPr="002B1370" w:rsidRDefault="00FB27EB" w:rsidP="002B1370">
      <w:pPr>
        <w:spacing w:line="240" w:lineRule="auto"/>
        <w:rPr>
          <w:rFonts w:ascii="Calibri" w:hAnsi="Calibri" w:cs="Calibri"/>
          <w:sz w:val="20"/>
          <w:szCs w:val="20"/>
        </w:rPr>
      </w:pPr>
      <w:r w:rsidRPr="002B1370">
        <w:rPr>
          <w:rStyle w:val="FootnoteReference"/>
          <w:rFonts w:ascii="Calibri" w:hAnsi="Calibri" w:cs="Calibri"/>
          <w:sz w:val="20"/>
          <w:szCs w:val="20"/>
        </w:rPr>
        <w:footnoteRef/>
      </w:r>
      <w:r w:rsidRPr="002B1370">
        <w:rPr>
          <w:rFonts w:ascii="Calibri" w:hAnsi="Calibri" w:cs="Calibri"/>
          <w:sz w:val="20"/>
          <w:szCs w:val="20"/>
        </w:rPr>
        <w:t xml:space="preserve"> </w:t>
      </w:r>
      <w:r w:rsidR="009B7E9D">
        <w:rPr>
          <w:rFonts w:ascii="Calibri" w:hAnsi="Calibri" w:cs="Calibri"/>
          <w:i/>
        </w:rPr>
        <w:t>Id.</w:t>
      </w:r>
      <w:r w:rsidR="009B7E9D" w:rsidRPr="002B1370">
        <w:rPr>
          <w:rFonts w:ascii="Calibri" w:hAnsi="Calibri" w:cs="Calibri"/>
          <w:sz w:val="20"/>
          <w:szCs w:val="20"/>
        </w:rPr>
        <w:t xml:space="preserve"> </w:t>
      </w:r>
      <w:r w:rsidR="009B7E9D">
        <w:rPr>
          <w:rFonts w:ascii="Calibri" w:hAnsi="Calibri" w:cs="Calibri"/>
          <w:sz w:val="20"/>
          <w:szCs w:val="20"/>
        </w:rPr>
        <w:t>at p.12 (</w:t>
      </w:r>
      <w:r w:rsidRPr="002B1370">
        <w:rPr>
          <w:rFonts w:ascii="Calibri" w:hAnsi="Calibri" w:cs="Calibri"/>
          <w:sz w:val="20"/>
          <w:szCs w:val="20"/>
        </w:rPr>
        <w:t>footnote omitted)</w:t>
      </w:r>
    </w:p>
  </w:footnote>
  <w:footnote w:id="64">
    <w:p w14:paraId="6FB3EC1D" w14:textId="40339882" w:rsidR="00FB27EB" w:rsidRPr="002B1370" w:rsidRDefault="00FB27EB"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w:t>
      </w:r>
      <w:r w:rsidR="009B7E9D">
        <w:rPr>
          <w:rFonts w:ascii="Calibri" w:hAnsi="Calibri" w:cs="Calibri"/>
          <w:i/>
        </w:rPr>
        <w:t xml:space="preserve">Id. </w:t>
      </w:r>
      <w:r w:rsidR="009B7E9D">
        <w:rPr>
          <w:rFonts w:ascii="Calibri" w:hAnsi="Calibri" w:cs="Calibri"/>
        </w:rPr>
        <w:t>at p</w:t>
      </w:r>
      <w:r w:rsidRPr="002B1370">
        <w:rPr>
          <w:rFonts w:ascii="Calibri" w:hAnsi="Calibri" w:cs="Calibri"/>
        </w:rPr>
        <w:t>p. 4-5 (footnotes omitted).</w:t>
      </w:r>
    </w:p>
  </w:footnote>
  <w:footnote w:id="65">
    <w:p w14:paraId="4804E1BA" w14:textId="3642C0EB" w:rsidR="00E91F5D" w:rsidRPr="007D1283" w:rsidRDefault="00E91F5D" w:rsidP="002B1370">
      <w:pPr>
        <w:spacing w:line="240" w:lineRule="auto"/>
        <w:rPr>
          <w:rFonts w:ascii="Calibri" w:hAnsi="Calibri" w:cs="Calibri"/>
          <w:bCs/>
          <w:smallCaps/>
          <w:sz w:val="20"/>
          <w:szCs w:val="20"/>
        </w:rPr>
      </w:pPr>
      <w:r w:rsidRPr="002B1370">
        <w:rPr>
          <w:rStyle w:val="FootnoteReference"/>
          <w:rFonts w:ascii="Calibri" w:hAnsi="Calibri" w:cs="Calibri"/>
          <w:sz w:val="20"/>
          <w:szCs w:val="20"/>
        </w:rPr>
        <w:footnoteRef/>
      </w:r>
      <w:r w:rsidRPr="002B1370">
        <w:rPr>
          <w:rFonts w:ascii="Calibri" w:hAnsi="Calibri" w:cs="Calibri"/>
          <w:sz w:val="20"/>
          <w:szCs w:val="20"/>
        </w:rPr>
        <w:t xml:space="preserve"> </w:t>
      </w:r>
      <w:proofErr w:type="gramStart"/>
      <w:r w:rsidRPr="002B1370">
        <w:rPr>
          <w:rFonts w:ascii="Calibri" w:hAnsi="Calibri" w:cs="Calibri"/>
          <w:smallCaps/>
          <w:sz w:val="20"/>
          <w:szCs w:val="20"/>
        </w:rPr>
        <w:t>Center For International Human Rights, Northw</w:t>
      </w:r>
      <w:r w:rsidR="00687E4E">
        <w:rPr>
          <w:rFonts w:ascii="Calibri" w:hAnsi="Calibri" w:cs="Calibri"/>
          <w:smallCaps/>
          <w:sz w:val="20"/>
          <w:szCs w:val="20"/>
        </w:rPr>
        <w:t xml:space="preserve">estern Pritzker School of Law, </w:t>
      </w:r>
      <w:r w:rsidRPr="002B1370">
        <w:rPr>
          <w:rFonts w:ascii="Calibri" w:hAnsi="Calibri" w:cs="Calibri"/>
          <w:smallCaps/>
          <w:sz w:val="20"/>
          <w:szCs w:val="20"/>
        </w:rPr>
        <w:t>Report on the Role of Private Security Companies in Migrant Detention in the U.S. and their Impact on the Protection of the Rights of Migrants</w:t>
      </w:r>
      <w:r w:rsidR="007D1283">
        <w:rPr>
          <w:rFonts w:ascii="Calibri" w:hAnsi="Calibri" w:cs="Calibri"/>
          <w:smallCaps/>
          <w:sz w:val="20"/>
          <w:szCs w:val="20"/>
        </w:rPr>
        <w:t xml:space="preserve"> </w:t>
      </w:r>
      <w:r w:rsidR="00687E4E">
        <w:rPr>
          <w:rFonts w:ascii="Calibri" w:hAnsi="Calibri" w:cs="Calibri"/>
          <w:smallCaps/>
          <w:sz w:val="20"/>
          <w:szCs w:val="20"/>
        </w:rPr>
        <w:t>(</w:t>
      </w:r>
      <w:r w:rsidRPr="002B1370">
        <w:rPr>
          <w:rFonts w:ascii="Calibri" w:hAnsi="Calibri" w:cs="Calibri"/>
          <w:bCs/>
          <w:smallCaps/>
          <w:sz w:val="20"/>
          <w:szCs w:val="20"/>
        </w:rPr>
        <w:t>May 16, 2020</w:t>
      </w:r>
      <w:r w:rsidR="00687E4E">
        <w:rPr>
          <w:rFonts w:ascii="Calibri" w:hAnsi="Calibri" w:cs="Calibri"/>
          <w:bCs/>
          <w:smallCaps/>
          <w:sz w:val="20"/>
          <w:szCs w:val="20"/>
        </w:rPr>
        <w:t>)</w:t>
      </w:r>
      <w:r w:rsidRPr="002B1370">
        <w:rPr>
          <w:rFonts w:ascii="Calibri" w:hAnsi="Calibri" w:cs="Calibri"/>
          <w:bCs/>
          <w:smallCaps/>
          <w:sz w:val="20"/>
          <w:szCs w:val="20"/>
        </w:rPr>
        <w:t xml:space="preserve">, </w:t>
      </w:r>
      <w:r w:rsidR="002B1370" w:rsidRPr="007D1283">
        <w:rPr>
          <w:rFonts w:ascii="Calibri" w:hAnsi="Calibri" w:cs="Calibri"/>
          <w:bCs/>
          <w:i/>
          <w:sz w:val="20"/>
          <w:szCs w:val="20"/>
        </w:rPr>
        <w:t>submitted to the U.</w:t>
      </w:r>
      <w:r w:rsidR="007D1283">
        <w:rPr>
          <w:rFonts w:ascii="Calibri" w:hAnsi="Calibri" w:cs="Calibri"/>
          <w:bCs/>
          <w:i/>
          <w:sz w:val="20"/>
          <w:szCs w:val="20"/>
        </w:rPr>
        <w:t>N</w:t>
      </w:r>
      <w:r w:rsidR="002B1370" w:rsidRPr="007D1283">
        <w:rPr>
          <w:rFonts w:ascii="Calibri" w:hAnsi="Calibri" w:cs="Calibri"/>
          <w:bCs/>
          <w:i/>
          <w:sz w:val="20"/>
          <w:szCs w:val="20"/>
        </w:rPr>
        <w:t xml:space="preserve">. Working Group on the </w:t>
      </w:r>
      <w:r w:rsidR="007D1283" w:rsidRPr="007D1283">
        <w:rPr>
          <w:rFonts w:ascii="Calibri" w:hAnsi="Calibri" w:cs="Calibri"/>
          <w:bCs/>
          <w:i/>
          <w:sz w:val="20"/>
          <w:szCs w:val="20"/>
        </w:rPr>
        <w:t xml:space="preserve">use of mercenaries as a means of violating human rights and impeding the exercise of the right of peoples to </w:t>
      </w:r>
      <w:proofErr w:type="spellStart"/>
      <w:r w:rsidR="007D1283" w:rsidRPr="007D1283">
        <w:rPr>
          <w:rFonts w:ascii="Calibri" w:hAnsi="Calibri" w:cs="Calibri"/>
          <w:bCs/>
          <w:i/>
          <w:sz w:val="20"/>
          <w:szCs w:val="20"/>
        </w:rPr>
        <w:t>self determination</w:t>
      </w:r>
      <w:proofErr w:type="spellEnd"/>
      <w:r w:rsidR="002B1370" w:rsidRPr="007D1283">
        <w:rPr>
          <w:rFonts w:ascii="Calibri" w:hAnsi="Calibri" w:cs="Calibri"/>
          <w:bCs/>
          <w:i/>
          <w:sz w:val="20"/>
          <w:szCs w:val="20"/>
        </w:rPr>
        <w:t xml:space="preserve">, </w:t>
      </w:r>
      <w:r w:rsidR="007D1283" w:rsidRPr="007D1283">
        <w:rPr>
          <w:rFonts w:ascii="Calibri" w:hAnsi="Calibri" w:cs="Calibri"/>
          <w:bCs/>
          <w:sz w:val="20"/>
          <w:szCs w:val="20"/>
        </w:rPr>
        <w:t>pp. 41-59</w:t>
      </w:r>
      <w:r w:rsidR="007D1283">
        <w:rPr>
          <w:rFonts w:ascii="Calibri" w:hAnsi="Calibri" w:cs="Calibri"/>
          <w:bCs/>
          <w:smallCaps/>
          <w:sz w:val="20"/>
          <w:szCs w:val="20"/>
        </w:rPr>
        <w:t>,</w:t>
      </w:r>
      <w:proofErr w:type="gramEnd"/>
    </w:p>
    <w:p w14:paraId="0B325618" w14:textId="4D7AF8A8" w:rsidR="00E91F5D" w:rsidRPr="002B1370" w:rsidRDefault="007D1283" w:rsidP="002B1370">
      <w:pPr>
        <w:spacing w:line="240" w:lineRule="auto"/>
        <w:rPr>
          <w:rFonts w:ascii="Calibri" w:hAnsi="Calibri" w:cs="Calibri"/>
          <w:sz w:val="20"/>
          <w:szCs w:val="20"/>
        </w:rPr>
      </w:pPr>
      <w:r w:rsidRPr="007D1283">
        <w:rPr>
          <w:rFonts w:ascii="Calibri" w:hAnsi="Calibri" w:cs="Calibri"/>
          <w:bCs/>
          <w:sz w:val="20"/>
          <w:szCs w:val="20"/>
        </w:rPr>
        <w:t>https://www.ohchr.org/Documents/Issues/Mercenaries/WG/ImmigrationAndBorder/cihr-submission.pdf</w:t>
      </w:r>
      <w:r w:rsidR="002B1370" w:rsidRPr="002B1370">
        <w:rPr>
          <w:rFonts w:ascii="Calibri" w:hAnsi="Calibri" w:cs="Calibri"/>
          <w:bCs/>
          <w:sz w:val="20"/>
          <w:szCs w:val="20"/>
        </w:rPr>
        <w:t>.</w:t>
      </w:r>
    </w:p>
  </w:footnote>
  <w:footnote w:id="66">
    <w:p w14:paraId="377493A9" w14:textId="3D9A2A6B" w:rsidR="002B1370" w:rsidRPr="002B1370" w:rsidRDefault="002B1370" w:rsidP="002B1370">
      <w:pPr>
        <w:pStyle w:val="FootnoteText"/>
        <w:rPr>
          <w:rFonts w:ascii="Calibri" w:hAnsi="Calibri" w:cs="Calibri"/>
        </w:rPr>
      </w:pPr>
      <w:r w:rsidRPr="002B1370">
        <w:rPr>
          <w:rStyle w:val="FootnoteReference"/>
          <w:rFonts w:ascii="Calibri" w:hAnsi="Calibri" w:cs="Calibri"/>
        </w:rPr>
        <w:footnoteRef/>
      </w:r>
      <w:r w:rsidRPr="002B1370">
        <w:rPr>
          <w:rFonts w:ascii="Calibri" w:hAnsi="Calibri" w:cs="Calibri"/>
        </w:rPr>
        <w:t xml:space="preserve"> </w:t>
      </w:r>
      <w:r w:rsidRPr="002B1370">
        <w:rPr>
          <w:rFonts w:ascii="Calibri" w:hAnsi="Calibri" w:cs="Calibri"/>
          <w:i/>
        </w:rPr>
        <w:t xml:space="preserve">Id.; see also </w:t>
      </w:r>
      <w:r w:rsidRPr="002B1370">
        <w:rPr>
          <w:rFonts w:ascii="Calibri" w:hAnsi="Calibri" w:cs="Calibri"/>
          <w:smallCaps/>
        </w:rPr>
        <w:t xml:space="preserve">Eunice </w:t>
      </w:r>
      <w:proofErr w:type="spellStart"/>
      <w:r w:rsidRPr="002B1370">
        <w:rPr>
          <w:rFonts w:ascii="Calibri" w:hAnsi="Calibri" w:cs="Calibri"/>
          <w:smallCaps/>
        </w:rPr>
        <w:t>Hyunye</w:t>
      </w:r>
      <w:proofErr w:type="spellEnd"/>
      <w:r w:rsidRPr="002B1370">
        <w:rPr>
          <w:rFonts w:ascii="Calibri" w:hAnsi="Calibri" w:cs="Calibri"/>
          <w:smallCaps/>
        </w:rPr>
        <w:t xml:space="preserve"> Cho ET AL., American Civil Liberties Union, Human Rights Watch &amp; National Immigrant Justice Center, Justice Free Zones: U. S. Immigration Detent</w:t>
      </w:r>
      <w:r w:rsidR="00687E4E">
        <w:rPr>
          <w:rFonts w:ascii="Calibri" w:hAnsi="Calibri" w:cs="Calibri"/>
          <w:smallCaps/>
        </w:rPr>
        <w:t>ion Under Trump ADMINISTRATION (</w:t>
      </w:r>
      <w:r w:rsidRPr="002B1370">
        <w:rPr>
          <w:rFonts w:ascii="Calibri" w:hAnsi="Calibri" w:cs="Calibri"/>
          <w:smallCaps/>
        </w:rPr>
        <w:t>2020</w:t>
      </w:r>
      <w:r w:rsidR="00687E4E">
        <w:rPr>
          <w:rFonts w:ascii="Calibri" w:hAnsi="Calibri" w:cs="Calibri"/>
          <w:smallCaps/>
        </w:rPr>
        <w:t>)</w:t>
      </w:r>
      <w:r w:rsidRPr="002B1370">
        <w:rPr>
          <w:rFonts w:ascii="Calibri" w:hAnsi="Calibri" w:cs="Calibri"/>
          <w:smallCaps/>
        </w:rPr>
        <w:t>,</w:t>
      </w:r>
      <w:r w:rsidRPr="002B1370">
        <w:rPr>
          <w:rFonts w:ascii="Calibri" w:hAnsi="Calibri" w:cs="Calibri"/>
        </w:rPr>
        <w:t xml:space="preserve"> https://www.aclu.org/report/justice-free-zones-us-immigration-detention-under-trump-administration.</w:t>
      </w:r>
    </w:p>
  </w:footnote>
  <w:footnote w:id="67">
    <w:p w14:paraId="6DED0597" w14:textId="77777777" w:rsidR="00FB27EB" w:rsidRPr="002B1370" w:rsidRDefault="00FB27EB" w:rsidP="002B1370">
      <w:pPr>
        <w:spacing w:line="240" w:lineRule="auto"/>
        <w:rPr>
          <w:rFonts w:ascii="Calibri" w:hAnsi="Calibri" w:cs="Calibri"/>
          <w:sz w:val="20"/>
          <w:szCs w:val="20"/>
        </w:rPr>
      </w:pPr>
      <w:r w:rsidRPr="002B1370">
        <w:rPr>
          <w:rFonts w:ascii="Calibri" w:hAnsi="Calibri" w:cs="Calibri"/>
          <w:sz w:val="20"/>
          <w:szCs w:val="20"/>
          <w:vertAlign w:val="superscript"/>
        </w:rPr>
        <w:footnoteRef/>
      </w:r>
      <w:r w:rsidRPr="002B1370">
        <w:rPr>
          <w:rFonts w:ascii="Calibri" w:hAnsi="Calibri" w:cs="Calibri"/>
          <w:sz w:val="20"/>
          <w:szCs w:val="20"/>
        </w:rPr>
        <w:t xml:space="preserve"> </w:t>
      </w:r>
      <w:r w:rsidRPr="002B1370">
        <w:rPr>
          <w:rFonts w:ascii="Calibri" w:hAnsi="Calibri" w:cs="Calibri"/>
          <w:i/>
          <w:sz w:val="20"/>
          <w:szCs w:val="20"/>
        </w:rPr>
        <w:t>The Biden Plan for Strengthening America’s Commitment to Justice</w:t>
      </w:r>
      <w:r w:rsidRPr="002B1370">
        <w:rPr>
          <w:rFonts w:ascii="Calibri" w:hAnsi="Calibri" w:cs="Calibri"/>
          <w:sz w:val="20"/>
          <w:szCs w:val="20"/>
        </w:rPr>
        <w:t xml:space="preserve">, </w:t>
      </w:r>
      <w:r w:rsidRPr="002B1370">
        <w:rPr>
          <w:rFonts w:ascii="Calibri" w:hAnsi="Calibri" w:cs="Calibri"/>
          <w:smallCaps/>
          <w:sz w:val="20"/>
          <w:szCs w:val="20"/>
        </w:rPr>
        <w:t>JoeBiden.com</w:t>
      </w:r>
      <w:r w:rsidRPr="002B1370">
        <w:rPr>
          <w:rFonts w:ascii="Calibri" w:hAnsi="Calibri" w:cs="Calibri"/>
          <w:sz w:val="20"/>
          <w:szCs w:val="20"/>
        </w:rPr>
        <w:t xml:space="preserve"> (last viewed Oct. 18, 2020), https://joebiden.com/justice/#.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A7644"/>
    <w:multiLevelType w:val="hybridMultilevel"/>
    <w:tmpl w:val="DEAE63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D462F"/>
    <w:multiLevelType w:val="hybridMultilevel"/>
    <w:tmpl w:val="1D7E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133A3"/>
    <w:multiLevelType w:val="hybridMultilevel"/>
    <w:tmpl w:val="A8A0995A"/>
    <w:lvl w:ilvl="0" w:tplc="20EE9A58">
      <w:start w:val="3"/>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A6465"/>
    <w:multiLevelType w:val="hybridMultilevel"/>
    <w:tmpl w:val="074C3744"/>
    <w:lvl w:ilvl="0" w:tplc="FCA4C590">
      <w:start w:val="1"/>
      <w:numFmt w:val="none"/>
      <w:lvlText w:val="b."/>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692D43"/>
    <w:multiLevelType w:val="hybridMultilevel"/>
    <w:tmpl w:val="37E84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92A75"/>
    <w:multiLevelType w:val="hybridMultilevel"/>
    <w:tmpl w:val="1D56AC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B1755"/>
    <w:multiLevelType w:val="multilevel"/>
    <w:tmpl w:val="992250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ACB2AA9"/>
    <w:multiLevelType w:val="hybridMultilevel"/>
    <w:tmpl w:val="931E5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3C48AA"/>
    <w:multiLevelType w:val="multilevel"/>
    <w:tmpl w:val="D9D6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85034"/>
    <w:multiLevelType w:val="hybridMultilevel"/>
    <w:tmpl w:val="BAE8E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9"/>
  </w:num>
  <w:num w:numId="4">
    <w:abstractNumId w:val="3"/>
  </w:num>
  <w:num w:numId="5">
    <w:abstractNumId w:val="7"/>
  </w:num>
  <w:num w:numId="6">
    <w:abstractNumId w:val="0"/>
  </w:num>
  <w:num w:numId="7">
    <w:abstractNumId w:val="1"/>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21"/>
    <w:rsid w:val="00000C70"/>
    <w:rsid w:val="000176DE"/>
    <w:rsid w:val="0005334F"/>
    <w:rsid w:val="00053E1F"/>
    <w:rsid w:val="000730FD"/>
    <w:rsid w:val="00081051"/>
    <w:rsid w:val="000C5DD6"/>
    <w:rsid w:val="000D4D09"/>
    <w:rsid w:val="000D52DE"/>
    <w:rsid w:val="000D672F"/>
    <w:rsid w:val="000D6B5C"/>
    <w:rsid w:val="00117913"/>
    <w:rsid w:val="00134C70"/>
    <w:rsid w:val="00136D63"/>
    <w:rsid w:val="0014610B"/>
    <w:rsid w:val="00184257"/>
    <w:rsid w:val="001A0563"/>
    <w:rsid w:val="001B35BB"/>
    <w:rsid w:val="001B35C2"/>
    <w:rsid w:val="001C3BCF"/>
    <w:rsid w:val="001F401A"/>
    <w:rsid w:val="001F76CD"/>
    <w:rsid w:val="00212D62"/>
    <w:rsid w:val="002202F9"/>
    <w:rsid w:val="00221D87"/>
    <w:rsid w:val="0022236C"/>
    <w:rsid w:val="00226150"/>
    <w:rsid w:val="00244E23"/>
    <w:rsid w:val="00270725"/>
    <w:rsid w:val="002840E2"/>
    <w:rsid w:val="002B1370"/>
    <w:rsid w:val="002B30D2"/>
    <w:rsid w:val="002E11EB"/>
    <w:rsid w:val="00332FA8"/>
    <w:rsid w:val="0034153D"/>
    <w:rsid w:val="00356233"/>
    <w:rsid w:val="003743B3"/>
    <w:rsid w:val="003E53F8"/>
    <w:rsid w:val="003E6F33"/>
    <w:rsid w:val="003F6121"/>
    <w:rsid w:val="00403A12"/>
    <w:rsid w:val="004106EA"/>
    <w:rsid w:val="004206F0"/>
    <w:rsid w:val="004355F6"/>
    <w:rsid w:val="00473402"/>
    <w:rsid w:val="00474861"/>
    <w:rsid w:val="004973B5"/>
    <w:rsid w:val="004A371E"/>
    <w:rsid w:val="004A5146"/>
    <w:rsid w:val="004B74CB"/>
    <w:rsid w:val="004F3735"/>
    <w:rsid w:val="0051293F"/>
    <w:rsid w:val="00532B23"/>
    <w:rsid w:val="00547E96"/>
    <w:rsid w:val="00565896"/>
    <w:rsid w:val="00583D9A"/>
    <w:rsid w:val="005B7121"/>
    <w:rsid w:val="005D6E9C"/>
    <w:rsid w:val="005E2872"/>
    <w:rsid w:val="00603A31"/>
    <w:rsid w:val="006231C5"/>
    <w:rsid w:val="006527F8"/>
    <w:rsid w:val="00687E4E"/>
    <w:rsid w:val="006A6885"/>
    <w:rsid w:val="006B24C8"/>
    <w:rsid w:val="006C6842"/>
    <w:rsid w:val="006D16DE"/>
    <w:rsid w:val="006F6A2A"/>
    <w:rsid w:val="006F76C5"/>
    <w:rsid w:val="00726DB1"/>
    <w:rsid w:val="00735908"/>
    <w:rsid w:val="007411F1"/>
    <w:rsid w:val="00753406"/>
    <w:rsid w:val="00754806"/>
    <w:rsid w:val="0075656A"/>
    <w:rsid w:val="007A2498"/>
    <w:rsid w:val="007C70B8"/>
    <w:rsid w:val="007D1283"/>
    <w:rsid w:val="007F2D2D"/>
    <w:rsid w:val="007F31CB"/>
    <w:rsid w:val="007F74E7"/>
    <w:rsid w:val="00847AB4"/>
    <w:rsid w:val="00880E63"/>
    <w:rsid w:val="00891043"/>
    <w:rsid w:val="008C5456"/>
    <w:rsid w:val="008C67A3"/>
    <w:rsid w:val="008C6839"/>
    <w:rsid w:val="008E57C9"/>
    <w:rsid w:val="008F4541"/>
    <w:rsid w:val="008F7895"/>
    <w:rsid w:val="00912831"/>
    <w:rsid w:val="009220B6"/>
    <w:rsid w:val="0096162E"/>
    <w:rsid w:val="00981A5E"/>
    <w:rsid w:val="009959CE"/>
    <w:rsid w:val="009B7E9D"/>
    <w:rsid w:val="009E53D7"/>
    <w:rsid w:val="00A032A2"/>
    <w:rsid w:val="00A21D3B"/>
    <w:rsid w:val="00A25CB3"/>
    <w:rsid w:val="00A332F4"/>
    <w:rsid w:val="00A338C9"/>
    <w:rsid w:val="00A43689"/>
    <w:rsid w:val="00AC3B52"/>
    <w:rsid w:val="00AD0D02"/>
    <w:rsid w:val="00B11DB9"/>
    <w:rsid w:val="00B2339F"/>
    <w:rsid w:val="00B3121E"/>
    <w:rsid w:val="00B93FF5"/>
    <w:rsid w:val="00BD1EC2"/>
    <w:rsid w:val="00C035F7"/>
    <w:rsid w:val="00C15E66"/>
    <w:rsid w:val="00C469CD"/>
    <w:rsid w:val="00C87F56"/>
    <w:rsid w:val="00CA6893"/>
    <w:rsid w:val="00CD5E0D"/>
    <w:rsid w:val="00CE3404"/>
    <w:rsid w:val="00CF0004"/>
    <w:rsid w:val="00D06330"/>
    <w:rsid w:val="00D43483"/>
    <w:rsid w:val="00D90E3F"/>
    <w:rsid w:val="00E23B06"/>
    <w:rsid w:val="00E40B2F"/>
    <w:rsid w:val="00E91F5D"/>
    <w:rsid w:val="00EB7C2F"/>
    <w:rsid w:val="00F000B4"/>
    <w:rsid w:val="00F06831"/>
    <w:rsid w:val="00F1752E"/>
    <w:rsid w:val="00F201B1"/>
    <w:rsid w:val="00F248E6"/>
    <w:rsid w:val="00F25993"/>
    <w:rsid w:val="00F2606F"/>
    <w:rsid w:val="00FA2F0C"/>
    <w:rsid w:val="00FB27EB"/>
    <w:rsid w:val="00FB7EF9"/>
    <w:rsid w:val="00FC50CF"/>
    <w:rsid w:val="00FD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334C"/>
  <w15:docId w15:val="{8C130AAC-4F6C-D94A-95EA-271A004E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293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93F"/>
    <w:rPr>
      <w:rFonts w:ascii="Times New Roman" w:hAnsi="Times New Roman" w:cs="Times New Roman"/>
      <w:sz w:val="18"/>
      <w:szCs w:val="18"/>
    </w:rPr>
  </w:style>
  <w:style w:type="character" w:styleId="Hyperlink">
    <w:name w:val="Hyperlink"/>
    <w:basedOn w:val="DefaultParagraphFont"/>
    <w:uiPriority w:val="99"/>
    <w:unhideWhenUsed/>
    <w:rsid w:val="0051293F"/>
    <w:rPr>
      <w:color w:val="0000FF"/>
      <w:u w:val="single"/>
    </w:rPr>
  </w:style>
  <w:style w:type="paragraph" w:styleId="FootnoteText">
    <w:name w:val="footnote text"/>
    <w:basedOn w:val="Normal"/>
    <w:link w:val="FootnoteTextChar"/>
    <w:uiPriority w:val="99"/>
    <w:unhideWhenUsed/>
    <w:rsid w:val="0051293F"/>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51293F"/>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unhideWhenUsed/>
    <w:rsid w:val="0051293F"/>
    <w:rPr>
      <w:vertAlign w:val="superscript"/>
    </w:rPr>
  </w:style>
  <w:style w:type="paragraph" w:styleId="ListParagraph">
    <w:name w:val="List Paragraph"/>
    <w:basedOn w:val="Normal"/>
    <w:uiPriority w:val="34"/>
    <w:qFormat/>
    <w:rsid w:val="0051293F"/>
    <w:pPr>
      <w:spacing w:line="240" w:lineRule="auto"/>
      <w:ind w:left="720"/>
      <w:contextualSpacing/>
    </w:pPr>
    <w:rPr>
      <w:rFonts w:asciiTheme="minorHAnsi" w:eastAsiaTheme="minorHAnsi" w:hAnsiTheme="minorHAnsi" w:cstheme="minorBidi"/>
      <w:sz w:val="24"/>
      <w:szCs w:val="24"/>
      <w:lang w:val="en-US"/>
    </w:rPr>
  </w:style>
  <w:style w:type="paragraph" w:styleId="CommentSubject">
    <w:name w:val="annotation subject"/>
    <w:basedOn w:val="CommentText"/>
    <w:next w:val="CommentText"/>
    <w:link w:val="CommentSubjectChar"/>
    <w:uiPriority w:val="99"/>
    <w:semiHidden/>
    <w:unhideWhenUsed/>
    <w:rsid w:val="0051293F"/>
    <w:rPr>
      <w:b/>
      <w:bCs/>
    </w:rPr>
  </w:style>
  <w:style w:type="character" w:customStyle="1" w:styleId="CommentSubjectChar">
    <w:name w:val="Comment Subject Char"/>
    <w:basedOn w:val="CommentTextChar"/>
    <w:link w:val="CommentSubject"/>
    <w:uiPriority w:val="99"/>
    <w:semiHidden/>
    <w:rsid w:val="0051293F"/>
    <w:rPr>
      <w:b/>
      <w:bCs/>
      <w:sz w:val="20"/>
      <w:szCs w:val="20"/>
    </w:rPr>
  </w:style>
  <w:style w:type="character" w:styleId="Strong">
    <w:name w:val="Strong"/>
    <w:basedOn w:val="DefaultParagraphFont"/>
    <w:uiPriority w:val="22"/>
    <w:qFormat/>
    <w:rsid w:val="00565896"/>
    <w:rPr>
      <w:b/>
      <w:bCs/>
    </w:rPr>
  </w:style>
  <w:style w:type="paragraph" w:styleId="Revision">
    <w:name w:val="Revision"/>
    <w:hidden/>
    <w:uiPriority w:val="99"/>
    <w:semiHidden/>
    <w:rsid w:val="008C67A3"/>
    <w:pPr>
      <w:spacing w:line="240" w:lineRule="auto"/>
    </w:pPr>
  </w:style>
  <w:style w:type="character" w:customStyle="1" w:styleId="UnresolvedMention1">
    <w:name w:val="Unresolved Mention1"/>
    <w:basedOn w:val="DefaultParagraphFont"/>
    <w:uiPriority w:val="99"/>
    <w:semiHidden/>
    <w:unhideWhenUsed/>
    <w:rsid w:val="00474861"/>
    <w:rPr>
      <w:color w:val="605E5C"/>
      <w:shd w:val="clear" w:color="auto" w:fill="E1DFDD"/>
    </w:rPr>
  </w:style>
  <w:style w:type="paragraph" w:styleId="NormalWeb">
    <w:name w:val="Normal (Web)"/>
    <w:basedOn w:val="Normal"/>
    <w:uiPriority w:val="99"/>
    <w:unhideWhenUsed/>
    <w:rsid w:val="006C68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87F56"/>
    <w:pPr>
      <w:tabs>
        <w:tab w:val="center" w:pos="4680"/>
        <w:tab w:val="right" w:pos="9360"/>
      </w:tabs>
      <w:spacing w:line="240" w:lineRule="auto"/>
    </w:pPr>
  </w:style>
  <w:style w:type="character" w:customStyle="1" w:styleId="HeaderChar">
    <w:name w:val="Header Char"/>
    <w:basedOn w:val="DefaultParagraphFont"/>
    <w:link w:val="Header"/>
    <w:uiPriority w:val="99"/>
    <w:rsid w:val="00C87F56"/>
  </w:style>
  <w:style w:type="paragraph" w:styleId="Footer">
    <w:name w:val="footer"/>
    <w:basedOn w:val="Normal"/>
    <w:link w:val="FooterChar"/>
    <w:uiPriority w:val="99"/>
    <w:unhideWhenUsed/>
    <w:rsid w:val="00C87F56"/>
    <w:pPr>
      <w:tabs>
        <w:tab w:val="center" w:pos="4680"/>
        <w:tab w:val="right" w:pos="9360"/>
      </w:tabs>
      <w:spacing w:line="240" w:lineRule="auto"/>
    </w:pPr>
  </w:style>
  <w:style w:type="character" w:customStyle="1" w:styleId="FooterChar">
    <w:name w:val="Footer Char"/>
    <w:basedOn w:val="DefaultParagraphFont"/>
    <w:link w:val="Footer"/>
    <w:uiPriority w:val="99"/>
    <w:rsid w:val="00C87F56"/>
  </w:style>
  <w:style w:type="character" w:styleId="FollowedHyperlink">
    <w:name w:val="FollowedHyperlink"/>
    <w:basedOn w:val="DefaultParagraphFont"/>
    <w:uiPriority w:val="99"/>
    <w:semiHidden/>
    <w:unhideWhenUsed/>
    <w:rsid w:val="00AC3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122">
      <w:bodyDiv w:val="1"/>
      <w:marLeft w:val="0"/>
      <w:marRight w:val="0"/>
      <w:marTop w:val="0"/>
      <w:marBottom w:val="0"/>
      <w:divBdr>
        <w:top w:val="none" w:sz="0" w:space="0" w:color="auto"/>
        <w:left w:val="none" w:sz="0" w:space="0" w:color="auto"/>
        <w:bottom w:val="none" w:sz="0" w:space="0" w:color="auto"/>
        <w:right w:val="none" w:sz="0" w:space="0" w:color="auto"/>
      </w:divBdr>
    </w:div>
    <w:div w:id="37165253">
      <w:bodyDiv w:val="1"/>
      <w:marLeft w:val="0"/>
      <w:marRight w:val="0"/>
      <w:marTop w:val="0"/>
      <w:marBottom w:val="0"/>
      <w:divBdr>
        <w:top w:val="none" w:sz="0" w:space="0" w:color="auto"/>
        <w:left w:val="none" w:sz="0" w:space="0" w:color="auto"/>
        <w:bottom w:val="none" w:sz="0" w:space="0" w:color="auto"/>
        <w:right w:val="none" w:sz="0" w:space="0" w:color="auto"/>
      </w:divBdr>
      <w:divsChild>
        <w:div w:id="1906330853">
          <w:marLeft w:val="0"/>
          <w:marRight w:val="0"/>
          <w:marTop w:val="0"/>
          <w:marBottom w:val="0"/>
          <w:divBdr>
            <w:top w:val="none" w:sz="0" w:space="0" w:color="auto"/>
            <w:left w:val="none" w:sz="0" w:space="0" w:color="auto"/>
            <w:bottom w:val="none" w:sz="0" w:space="0" w:color="auto"/>
            <w:right w:val="none" w:sz="0" w:space="0" w:color="auto"/>
          </w:divBdr>
          <w:divsChild>
            <w:div w:id="401374927">
              <w:marLeft w:val="0"/>
              <w:marRight w:val="0"/>
              <w:marTop w:val="0"/>
              <w:marBottom w:val="0"/>
              <w:divBdr>
                <w:top w:val="none" w:sz="0" w:space="0" w:color="auto"/>
                <w:left w:val="none" w:sz="0" w:space="0" w:color="auto"/>
                <w:bottom w:val="none" w:sz="0" w:space="0" w:color="auto"/>
                <w:right w:val="none" w:sz="0" w:space="0" w:color="auto"/>
              </w:divBdr>
              <w:divsChild>
                <w:div w:id="10543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5478">
      <w:bodyDiv w:val="1"/>
      <w:marLeft w:val="0"/>
      <w:marRight w:val="0"/>
      <w:marTop w:val="0"/>
      <w:marBottom w:val="0"/>
      <w:divBdr>
        <w:top w:val="none" w:sz="0" w:space="0" w:color="auto"/>
        <w:left w:val="none" w:sz="0" w:space="0" w:color="auto"/>
        <w:bottom w:val="none" w:sz="0" w:space="0" w:color="auto"/>
        <w:right w:val="none" w:sz="0" w:space="0" w:color="auto"/>
      </w:divBdr>
      <w:divsChild>
        <w:div w:id="1748112953">
          <w:marLeft w:val="0"/>
          <w:marRight w:val="0"/>
          <w:marTop w:val="0"/>
          <w:marBottom w:val="0"/>
          <w:divBdr>
            <w:top w:val="none" w:sz="0" w:space="0" w:color="auto"/>
            <w:left w:val="none" w:sz="0" w:space="0" w:color="auto"/>
            <w:bottom w:val="none" w:sz="0" w:space="0" w:color="auto"/>
            <w:right w:val="none" w:sz="0" w:space="0" w:color="auto"/>
          </w:divBdr>
          <w:divsChild>
            <w:div w:id="216011236">
              <w:marLeft w:val="0"/>
              <w:marRight w:val="0"/>
              <w:marTop w:val="0"/>
              <w:marBottom w:val="0"/>
              <w:divBdr>
                <w:top w:val="none" w:sz="0" w:space="0" w:color="auto"/>
                <w:left w:val="none" w:sz="0" w:space="0" w:color="auto"/>
                <w:bottom w:val="none" w:sz="0" w:space="0" w:color="auto"/>
                <w:right w:val="none" w:sz="0" w:space="0" w:color="auto"/>
              </w:divBdr>
              <w:divsChild>
                <w:div w:id="13230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0431">
      <w:bodyDiv w:val="1"/>
      <w:marLeft w:val="0"/>
      <w:marRight w:val="0"/>
      <w:marTop w:val="0"/>
      <w:marBottom w:val="0"/>
      <w:divBdr>
        <w:top w:val="none" w:sz="0" w:space="0" w:color="auto"/>
        <w:left w:val="none" w:sz="0" w:space="0" w:color="auto"/>
        <w:bottom w:val="none" w:sz="0" w:space="0" w:color="auto"/>
        <w:right w:val="none" w:sz="0" w:space="0" w:color="auto"/>
      </w:divBdr>
    </w:div>
    <w:div w:id="1090808537">
      <w:bodyDiv w:val="1"/>
      <w:marLeft w:val="0"/>
      <w:marRight w:val="0"/>
      <w:marTop w:val="0"/>
      <w:marBottom w:val="0"/>
      <w:divBdr>
        <w:top w:val="none" w:sz="0" w:space="0" w:color="auto"/>
        <w:left w:val="none" w:sz="0" w:space="0" w:color="auto"/>
        <w:bottom w:val="none" w:sz="0" w:space="0" w:color="auto"/>
        <w:right w:val="none" w:sz="0" w:space="0" w:color="auto"/>
      </w:divBdr>
    </w:div>
    <w:div w:id="211990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5D17C2-89AD-4371-883C-192F890A5927}">
  <ds:schemaRefs>
    <ds:schemaRef ds:uri="http://schemas.openxmlformats.org/officeDocument/2006/bibliography"/>
  </ds:schemaRefs>
</ds:datastoreItem>
</file>

<file path=customXml/itemProps2.xml><?xml version="1.0" encoding="utf-8"?>
<ds:datastoreItem xmlns:ds="http://schemas.openxmlformats.org/officeDocument/2006/customXml" ds:itemID="{ADE1751E-6F50-4752-9369-6D49915A0705}"/>
</file>

<file path=customXml/itemProps3.xml><?xml version="1.0" encoding="utf-8"?>
<ds:datastoreItem xmlns:ds="http://schemas.openxmlformats.org/officeDocument/2006/customXml" ds:itemID="{8B053F02-3121-4572-9B39-A94A66BB2873}"/>
</file>

<file path=customXml/itemProps4.xml><?xml version="1.0" encoding="utf-8"?>
<ds:datastoreItem xmlns:ds="http://schemas.openxmlformats.org/officeDocument/2006/customXml" ds:itemID="{CB4B0096-486D-44FA-A9F8-5B38C83D09B1}"/>
</file>

<file path=docProps/app.xml><?xml version="1.0" encoding="utf-8"?>
<Properties xmlns="http://schemas.openxmlformats.org/officeDocument/2006/extended-properties" xmlns:vt="http://schemas.openxmlformats.org/officeDocument/2006/docPropsVTypes">
  <Template>Normal.dotm</Template>
  <TotalTime>9</TotalTime>
  <Pages>10</Pages>
  <Words>3503</Words>
  <Characters>20533</Characters>
  <Application>Microsoft Office Word</Application>
  <DocSecurity>0</DocSecurity>
  <Lines>325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Arimond</dc:creator>
  <cp:lastModifiedBy>Bridget Arimond</cp:lastModifiedBy>
  <cp:revision>7</cp:revision>
  <cp:lastPrinted>2020-11-15T22:26:00Z</cp:lastPrinted>
  <dcterms:created xsi:type="dcterms:W3CDTF">2020-11-15T22:41:00Z</dcterms:created>
  <dcterms:modified xsi:type="dcterms:W3CDTF">2020-11-15T22:53:00Z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