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40C15" w14:textId="58E4C399" w:rsidR="00633089" w:rsidRDefault="00633089" w:rsidP="000F1C21">
      <w:pPr>
        <w:pStyle w:val="HChG"/>
        <w:spacing w:before="0" w:after="0" w:line="240" w:lineRule="auto"/>
        <w:ind w:left="0" w:firstLine="0"/>
        <w:rPr>
          <w:szCs w:val="28"/>
        </w:rPr>
      </w:pPr>
    </w:p>
    <w:p w14:paraId="4CD7609B" w14:textId="6EF5BF03" w:rsidR="00483176" w:rsidRPr="00F84808" w:rsidRDefault="00483176" w:rsidP="00633089">
      <w:pPr>
        <w:pStyle w:val="HChG"/>
        <w:spacing w:before="0" w:after="0" w:line="240" w:lineRule="auto"/>
        <w:ind w:left="0" w:firstLine="0"/>
        <w:jc w:val="center"/>
        <w:rPr>
          <w:szCs w:val="28"/>
        </w:rPr>
      </w:pPr>
      <w:r w:rsidRPr="00F84808">
        <w:rPr>
          <w:szCs w:val="28"/>
        </w:rPr>
        <w:t>Putting migrant children’s rights up</w:t>
      </w:r>
      <w:r w:rsidR="00AB7181">
        <w:rPr>
          <w:szCs w:val="28"/>
        </w:rPr>
        <w:t xml:space="preserve"> </w:t>
      </w:r>
      <w:r w:rsidRPr="00F84808">
        <w:rPr>
          <w:szCs w:val="28"/>
        </w:rPr>
        <w:t>front: Challenges and duties in protecting the human rights of children in the context of international migration</w:t>
      </w:r>
    </w:p>
    <w:p w14:paraId="7DA1FFD5" w14:textId="77777777" w:rsidR="00483176" w:rsidRPr="00483176" w:rsidRDefault="00483176" w:rsidP="00633089">
      <w:pPr>
        <w:pStyle w:val="HChG"/>
        <w:spacing w:before="0" w:after="0" w:line="240" w:lineRule="auto"/>
        <w:ind w:left="0" w:firstLine="0"/>
        <w:jc w:val="center"/>
        <w:rPr>
          <w:sz w:val="32"/>
          <w:szCs w:val="32"/>
        </w:rPr>
      </w:pPr>
    </w:p>
    <w:p w14:paraId="7FB493CA" w14:textId="6D335E32" w:rsidR="00DA1515" w:rsidRPr="00F84808" w:rsidRDefault="00DA1515" w:rsidP="00633089">
      <w:pPr>
        <w:pStyle w:val="HChG"/>
        <w:spacing w:before="0" w:after="0" w:line="240" w:lineRule="auto"/>
        <w:ind w:left="0" w:firstLine="0"/>
        <w:jc w:val="center"/>
        <w:rPr>
          <w:b w:val="0"/>
          <w:bCs/>
          <w:color w:val="000000"/>
          <w:sz w:val="22"/>
          <w:szCs w:val="22"/>
        </w:rPr>
      </w:pPr>
      <w:r w:rsidRPr="00F84808">
        <w:rPr>
          <w:b w:val="0"/>
          <w:sz w:val="22"/>
          <w:szCs w:val="22"/>
        </w:rPr>
        <w:t xml:space="preserve">A panel discussion marking </w:t>
      </w:r>
      <w:r w:rsidR="00483176" w:rsidRPr="00F84808">
        <w:rPr>
          <w:b w:val="0"/>
          <w:sz w:val="22"/>
          <w:szCs w:val="22"/>
        </w:rPr>
        <w:t xml:space="preserve">the launch of the </w:t>
      </w:r>
      <w:r w:rsidRPr="00F84808">
        <w:rPr>
          <w:b w:val="0"/>
          <w:sz w:val="22"/>
          <w:szCs w:val="22"/>
        </w:rPr>
        <w:t xml:space="preserve">Joint General Comments by the </w:t>
      </w:r>
      <w:r w:rsidR="00CE5CB0" w:rsidRPr="00F84808">
        <w:rPr>
          <w:b w:val="0"/>
          <w:sz w:val="22"/>
          <w:szCs w:val="22"/>
        </w:rPr>
        <w:t xml:space="preserve">Committee on the Protection of the Rights of All Migrant Workers and Members of Their Families, and the </w:t>
      </w:r>
      <w:r w:rsidRPr="00F84808">
        <w:rPr>
          <w:b w:val="0"/>
          <w:sz w:val="22"/>
          <w:szCs w:val="22"/>
        </w:rPr>
        <w:t xml:space="preserve">Committee on the Rights of the Child </w:t>
      </w:r>
      <w:r w:rsidR="00483176" w:rsidRPr="00F84808">
        <w:rPr>
          <w:b w:val="0"/>
          <w:sz w:val="22"/>
          <w:szCs w:val="22"/>
        </w:rPr>
        <w:t>on the human rights of children in the context of international migration</w:t>
      </w:r>
      <w:r w:rsidR="00E659A3">
        <w:rPr>
          <w:rStyle w:val="FootnoteReference"/>
          <w:b w:val="0"/>
          <w:szCs w:val="22"/>
        </w:rPr>
        <w:footnoteReference w:id="2"/>
      </w:r>
    </w:p>
    <w:p w14:paraId="1765A03E" w14:textId="77777777" w:rsidR="00DA1515" w:rsidRPr="00F84808" w:rsidRDefault="00DA1515" w:rsidP="00633089">
      <w:pPr>
        <w:jc w:val="center"/>
        <w:rPr>
          <w:sz w:val="22"/>
          <w:szCs w:val="22"/>
        </w:rPr>
      </w:pPr>
    </w:p>
    <w:p w14:paraId="30C116F5" w14:textId="057732F3" w:rsidR="00DA1515" w:rsidRPr="00F84808" w:rsidRDefault="00DA1515" w:rsidP="00633089">
      <w:pPr>
        <w:jc w:val="center"/>
        <w:rPr>
          <w:sz w:val="20"/>
          <w:szCs w:val="20"/>
        </w:rPr>
      </w:pPr>
      <w:r w:rsidRPr="00F84808">
        <w:rPr>
          <w:sz w:val="20"/>
          <w:szCs w:val="20"/>
        </w:rPr>
        <w:t xml:space="preserve">Organised by OHCHR, UNICEF, </w:t>
      </w:r>
      <w:r w:rsidR="00F51349">
        <w:rPr>
          <w:sz w:val="20"/>
          <w:szCs w:val="20"/>
        </w:rPr>
        <w:t xml:space="preserve">IOM, </w:t>
      </w:r>
      <w:r w:rsidRPr="00F84808">
        <w:rPr>
          <w:sz w:val="20"/>
          <w:szCs w:val="20"/>
        </w:rPr>
        <w:t>the Committee on the Protection of the Rights of All Migrant Workers and Members of Their Families</w:t>
      </w:r>
      <w:r w:rsidR="00CE5CB0" w:rsidRPr="00F84808">
        <w:rPr>
          <w:sz w:val="20"/>
          <w:szCs w:val="20"/>
        </w:rPr>
        <w:t>, and the Committee on the Rights of the Child</w:t>
      </w:r>
    </w:p>
    <w:p w14:paraId="7A9A83D3" w14:textId="77777777" w:rsidR="00DA1515" w:rsidRPr="00F84808" w:rsidRDefault="00DA1515" w:rsidP="00633089">
      <w:pPr>
        <w:jc w:val="center"/>
        <w:rPr>
          <w:sz w:val="22"/>
          <w:szCs w:val="22"/>
        </w:rPr>
      </w:pPr>
    </w:p>
    <w:p w14:paraId="14C03928" w14:textId="0E1B2075" w:rsidR="00DA1515" w:rsidRPr="00F84808" w:rsidRDefault="00DA1515" w:rsidP="00633089">
      <w:pPr>
        <w:pStyle w:val="HChG"/>
        <w:spacing w:before="0" w:after="0" w:line="240" w:lineRule="auto"/>
        <w:jc w:val="center"/>
        <w:rPr>
          <w:sz w:val="22"/>
          <w:szCs w:val="22"/>
          <w:u w:val="single"/>
        </w:rPr>
      </w:pPr>
      <w:r w:rsidRPr="00F84808">
        <w:rPr>
          <w:sz w:val="22"/>
          <w:szCs w:val="22"/>
          <w:u w:val="single"/>
        </w:rPr>
        <w:t>Monday, 1</w:t>
      </w:r>
      <w:r w:rsidR="00532AEE">
        <w:rPr>
          <w:sz w:val="22"/>
          <w:szCs w:val="22"/>
          <w:u w:val="single"/>
        </w:rPr>
        <w:t>6</w:t>
      </w:r>
      <w:r w:rsidRPr="00F84808">
        <w:rPr>
          <w:sz w:val="22"/>
          <w:szCs w:val="22"/>
          <w:u w:val="single"/>
        </w:rPr>
        <w:t xml:space="preserve"> </w:t>
      </w:r>
      <w:r w:rsidR="00532AEE">
        <w:rPr>
          <w:sz w:val="22"/>
          <w:szCs w:val="22"/>
          <w:u w:val="single"/>
        </w:rPr>
        <w:t xml:space="preserve">April </w:t>
      </w:r>
      <w:r w:rsidRPr="00F84808">
        <w:rPr>
          <w:sz w:val="22"/>
          <w:szCs w:val="22"/>
          <w:u w:val="single"/>
        </w:rPr>
        <w:t>201</w:t>
      </w:r>
      <w:r w:rsidR="00532AEE">
        <w:rPr>
          <w:sz w:val="22"/>
          <w:szCs w:val="22"/>
          <w:u w:val="single"/>
        </w:rPr>
        <w:t>8</w:t>
      </w:r>
      <w:r w:rsidRPr="00F84808">
        <w:rPr>
          <w:sz w:val="22"/>
          <w:szCs w:val="22"/>
          <w:u w:val="single"/>
        </w:rPr>
        <w:t xml:space="preserve">, from </w:t>
      </w:r>
      <w:r w:rsidR="00532AEE">
        <w:rPr>
          <w:sz w:val="22"/>
          <w:szCs w:val="22"/>
          <w:u w:val="single"/>
        </w:rPr>
        <w:t>3</w:t>
      </w:r>
      <w:r w:rsidRPr="00F84808">
        <w:rPr>
          <w:sz w:val="22"/>
          <w:szCs w:val="22"/>
          <w:u w:val="single"/>
        </w:rPr>
        <w:t xml:space="preserve">:00 to </w:t>
      </w:r>
      <w:r w:rsidR="00532AEE">
        <w:rPr>
          <w:sz w:val="22"/>
          <w:szCs w:val="22"/>
          <w:u w:val="single"/>
        </w:rPr>
        <w:t>5</w:t>
      </w:r>
      <w:r w:rsidRPr="00F84808">
        <w:rPr>
          <w:sz w:val="22"/>
          <w:szCs w:val="22"/>
          <w:u w:val="single"/>
        </w:rPr>
        <w:t>:</w:t>
      </w:r>
      <w:r w:rsidR="00532AEE">
        <w:rPr>
          <w:sz w:val="22"/>
          <w:szCs w:val="22"/>
          <w:u w:val="single"/>
        </w:rPr>
        <w:t>00</w:t>
      </w:r>
      <w:r w:rsidRPr="00F84808">
        <w:rPr>
          <w:sz w:val="22"/>
          <w:szCs w:val="22"/>
          <w:u w:val="single"/>
        </w:rPr>
        <w:t xml:space="preserve"> pm</w:t>
      </w:r>
    </w:p>
    <w:p w14:paraId="2CA5668E" w14:textId="793C958E" w:rsidR="00B20E8A" w:rsidRPr="00F84808" w:rsidRDefault="00532AEE" w:rsidP="00633089">
      <w:pPr>
        <w:pStyle w:val="HChG"/>
        <w:spacing w:before="0" w:after="0" w:line="240" w:lineRule="auto"/>
        <w:jc w:val="center"/>
        <w:rPr>
          <w:b w:val="0"/>
          <w:sz w:val="22"/>
          <w:szCs w:val="22"/>
        </w:rPr>
      </w:pPr>
      <w:r>
        <w:rPr>
          <w:b w:val="0"/>
          <w:sz w:val="22"/>
          <w:szCs w:val="22"/>
        </w:rPr>
        <w:t xml:space="preserve">United Nations Office at Geneva, </w:t>
      </w:r>
      <w:proofErr w:type="spellStart"/>
      <w:r>
        <w:rPr>
          <w:b w:val="0"/>
          <w:sz w:val="22"/>
          <w:szCs w:val="22"/>
        </w:rPr>
        <w:t>Palais</w:t>
      </w:r>
      <w:proofErr w:type="spellEnd"/>
      <w:r>
        <w:rPr>
          <w:b w:val="0"/>
          <w:sz w:val="22"/>
          <w:szCs w:val="22"/>
        </w:rPr>
        <w:t xml:space="preserve"> des Nations, Conference Room XII</w:t>
      </w:r>
    </w:p>
    <w:p w14:paraId="720397E1" w14:textId="77777777" w:rsidR="00DA1515" w:rsidRPr="00A521CC" w:rsidRDefault="00DA1515" w:rsidP="00633089">
      <w:pPr>
        <w:pStyle w:val="H1G"/>
        <w:spacing w:before="0" w:after="0" w:line="240" w:lineRule="auto"/>
        <w:ind w:left="0" w:firstLine="0"/>
        <w:jc w:val="center"/>
        <w:rPr>
          <w:sz w:val="22"/>
          <w:szCs w:val="22"/>
        </w:rPr>
      </w:pPr>
    </w:p>
    <w:p w14:paraId="0EE693B1" w14:textId="3CBA21E4" w:rsidR="00DA1515" w:rsidRPr="00F84808" w:rsidRDefault="00DA1515" w:rsidP="00DA1515">
      <w:pPr>
        <w:pStyle w:val="H1G"/>
        <w:spacing w:before="0" w:after="0" w:line="240" w:lineRule="auto"/>
        <w:ind w:left="0" w:firstLine="0"/>
        <w:jc w:val="center"/>
        <w:rPr>
          <w:sz w:val="22"/>
          <w:szCs w:val="22"/>
        </w:rPr>
      </w:pPr>
      <w:r w:rsidRPr="00F84808">
        <w:rPr>
          <w:sz w:val="22"/>
          <w:szCs w:val="22"/>
        </w:rPr>
        <w:t>Programme</w:t>
      </w:r>
    </w:p>
    <w:p w14:paraId="1CD8AE9D" w14:textId="77777777" w:rsidR="00094344" w:rsidRPr="000F1C21" w:rsidRDefault="00094344" w:rsidP="00094344">
      <w:pPr>
        <w:rPr>
          <w:sz w:val="20"/>
          <w:szCs w:val="20"/>
        </w:rPr>
      </w:pPr>
    </w:p>
    <w:p w14:paraId="4789AA08" w14:textId="31703B6B" w:rsidR="000F1C21" w:rsidRPr="000F1C21" w:rsidRDefault="00F84808" w:rsidP="00DA1515">
      <w:pPr>
        <w:rPr>
          <w:b/>
          <w:sz w:val="22"/>
          <w:szCs w:val="22"/>
        </w:rPr>
      </w:pPr>
      <w:r w:rsidRPr="000F1C21">
        <w:rPr>
          <w:b/>
          <w:sz w:val="22"/>
          <w:szCs w:val="22"/>
        </w:rPr>
        <w:t>3:00</w:t>
      </w:r>
      <w:r w:rsidR="0026179C" w:rsidRPr="000F1C21">
        <w:rPr>
          <w:b/>
          <w:sz w:val="22"/>
          <w:szCs w:val="22"/>
        </w:rPr>
        <w:t xml:space="preserve"> to 3:</w:t>
      </w:r>
      <w:r w:rsidR="00F51349" w:rsidRPr="000F1C21">
        <w:rPr>
          <w:b/>
          <w:sz w:val="22"/>
          <w:szCs w:val="22"/>
        </w:rPr>
        <w:t>20</w:t>
      </w:r>
      <w:r w:rsidR="00575B42" w:rsidRPr="000F1C21">
        <w:rPr>
          <w:b/>
          <w:sz w:val="22"/>
          <w:szCs w:val="22"/>
        </w:rPr>
        <w:t xml:space="preserve"> pm</w:t>
      </w:r>
    </w:p>
    <w:p w14:paraId="3780C4EA" w14:textId="63BE229B" w:rsidR="00F51349" w:rsidRPr="000F1C21" w:rsidRDefault="002234E3" w:rsidP="007D49A9">
      <w:pPr>
        <w:numPr>
          <w:ilvl w:val="0"/>
          <w:numId w:val="16"/>
        </w:numPr>
        <w:rPr>
          <w:sz w:val="22"/>
          <w:szCs w:val="22"/>
        </w:rPr>
      </w:pPr>
      <w:r>
        <w:rPr>
          <w:sz w:val="22"/>
          <w:szCs w:val="22"/>
        </w:rPr>
        <w:t>Welcoming statement</w:t>
      </w:r>
      <w:r w:rsidR="00EE39E5" w:rsidRPr="000F1C21">
        <w:rPr>
          <w:sz w:val="22"/>
          <w:szCs w:val="22"/>
        </w:rPr>
        <w:t xml:space="preserve"> </w:t>
      </w:r>
      <w:r w:rsidR="00F51349" w:rsidRPr="000F1C21">
        <w:rPr>
          <w:sz w:val="22"/>
          <w:szCs w:val="22"/>
        </w:rPr>
        <w:t xml:space="preserve">by </w:t>
      </w:r>
      <w:r w:rsidR="00203AD6">
        <w:rPr>
          <w:sz w:val="22"/>
          <w:szCs w:val="22"/>
        </w:rPr>
        <w:t xml:space="preserve">Mr. </w:t>
      </w:r>
      <w:proofErr w:type="spellStart"/>
      <w:r w:rsidR="00203AD6">
        <w:rPr>
          <w:sz w:val="22"/>
          <w:szCs w:val="22"/>
        </w:rPr>
        <w:t>Ahmadou</w:t>
      </w:r>
      <w:proofErr w:type="spellEnd"/>
      <w:r w:rsidR="00203AD6">
        <w:rPr>
          <w:sz w:val="22"/>
          <w:szCs w:val="22"/>
        </w:rPr>
        <w:t xml:space="preserve"> T</w:t>
      </w:r>
      <w:bookmarkStart w:id="0" w:name="_GoBack"/>
      <w:bookmarkEnd w:id="0"/>
      <w:r w:rsidR="00203AD6">
        <w:rPr>
          <w:sz w:val="22"/>
          <w:szCs w:val="22"/>
        </w:rPr>
        <w:t xml:space="preserve">all, </w:t>
      </w:r>
      <w:r w:rsidR="00F51349" w:rsidRPr="000F1C21">
        <w:rPr>
          <w:sz w:val="22"/>
          <w:szCs w:val="22"/>
        </w:rPr>
        <w:t>Chair of the Committee on the Protection of the Rights of All Migrant Workers and Members of Their Families</w:t>
      </w:r>
    </w:p>
    <w:p w14:paraId="278D54BB" w14:textId="482E8775" w:rsidR="00E40A34" w:rsidRPr="000F1C21" w:rsidRDefault="002234E3" w:rsidP="00EE39E5">
      <w:pPr>
        <w:pStyle w:val="ListParagraph"/>
        <w:numPr>
          <w:ilvl w:val="0"/>
          <w:numId w:val="16"/>
        </w:numPr>
        <w:rPr>
          <w:sz w:val="22"/>
          <w:szCs w:val="22"/>
        </w:rPr>
      </w:pPr>
      <w:r>
        <w:rPr>
          <w:sz w:val="22"/>
          <w:szCs w:val="22"/>
        </w:rPr>
        <w:t xml:space="preserve">Opening </w:t>
      </w:r>
      <w:r w:rsidR="00EE39E5" w:rsidRPr="000F1C21">
        <w:rPr>
          <w:sz w:val="22"/>
          <w:szCs w:val="22"/>
        </w:rPr>
        <w:t xml:space="preserve">statement </w:t>
      </w:r>
      <w:r w:rsidR="00E40A34" w:rsidRPr="000F1C21">
        <w:rPr>
          <w:sz w:val="22"/>
          <w:szCs w:val="22"/>
        </w:rPr>
        <w:t xml:space="preserve">by Mr. </w:t>
      </w:r>
      <w:r w:rsidR="001C7AD0" w:rsidRPr="000F1C21">
        <w:rPr>
          <w:sz w:val="22"/>
          <w:szCs w:val="22"/>
        </w:rPr>
        <w:t>Orest Nowosad</w:t>
      </w:r>
      <w:r w:rsidR="00E40A34" w:rsidRPr="000F1C21">
        <w:rPr>
          <w:sz w:val="22"/>
          <w:szCs w:val="22"/>
        </w:rPr>
        <w:t xml:space="preserve">, </w:t>
      </w:r>
      <w:r w:rsidR="001C7AD0" w:rsidRPr="000F1C21">
        <w:rPr>
          <w:sz w:val="22"/>
          <w:szCs w:val="22"/>
        </w:rPr>
        <w:t>Chief, Groups in Focus Section</w:t>
      </w:r>
      <w:r w:rsidR="00E40A34" w:rsidRPr="000F1C21">
        <w:rPr>
          <w:sz w:val="22"/>
          <w:szCs w:val="22"/>
        </w:rPr>
        <w:t>, Human Rights Council and Treaty Mechanisms Division,  Office of the High Commissioner for Human Rights (Moderator)</w:t>
      </w:r>
    </w:p>
    <w:p w14:paraId="792A466C" w14:textId="602200C7" w:rsidR="0026179C" w:rsidRPr="000F1C21" w:rsidRDefault="0026179C" w:rsidP="0026179C">
      <w:pPr>
        <w:ind w:left="363"/>
        <w:rPr>
          <w:sz w:val="20"/>
          <w:szCs w:val="20"/>
        </w:rPr>
      </w:pPr>
    </w:p>
    <w:p w14:paraId="0F6CA369" w14:textId="61A6179F" w:rsidR="00F84808" w:rsidRDefault="0026179C" w:rsidP="0026179C">
      <w:pPr>
        <w:rPr>
          <w:sz w:val="22"/>
          <w:szCs w:val="22"/>
        </w:rPr>
      </w:pPr>
      <w:r w:rsidRPr="000F1C21">
        <w:rPr>
          <w:b/>
          <w:sz w:val="22"/>
          <w:szCs w:val="22"/>
        </w:rPr>
        <w:t>3:</w:t>
      </w:r>
      <w:r w:rsidR="00F51349" w:rsidRPr="000F1C21">
        <w:rPr>
          <w:b/>
          <w:sz w:val="22"/>
          <w:szCs w:val="22"/>
        </w:rPr>
        <w:t>20</w:t>
      </w:r>
      <w:r w:rsidRPr="000F1C21">
        <w:rPr>
          <w:b/>
          <w:sz w:val="22"/>
          <w:szCs w:val="22"/>
        </w:rPr>
        <w:t xml:space="preserve"> to 4:00 pm (“</w:t>
      </w:r>
      <w:r w:rsidR="00F84808" w:rsidRPr="000F1C21">
        <w:rPr>
          <w:sz w:val="22"/>
          <w:szCs w:val="22"/>
        </w:rPr>
        <w:t xml:space="preserve">Talk </w:t>
      </w:r>
      <w:r w:rsidRPr="000F1C21">
        <w:rPr>
          <w:sz w:val="22"/>
          <w:szCs w:val="22"/>
        </w:rPr>
        <w:t xml:space="preserve">Show” style </w:t>
      </w:r>
      <w:r w:rsidR="00F84808" w:rsidRPr="000F1C21">
        <w:rPr>
          <w:sz w:val="22"/>
          <w:szCs w:val="22"/>
        </w:rPr>
        <w:t>discussion</w:t>
      </w:r>
      <w:r w:rsidRPr="000F1C21">
        <w:rPr>
          <w:sz w:val="22"/>
          <w:szCs w:val="22"/>
        </w:rPr>
        <w:t>)</w:t>
      </w:r>
    </w:p>
    <w:p w14:paraId="3BE508FA" w14:textId="77777777" w:rsidR="000F1C21" w:rsidRPr="000F1C21" w:rsidRDefault="000F1C21" w:rsidP="0026179C">
      <w:pPr>
        <w:rPr>
          <w:sz w:val="22"/>
          <w:szCs w:val="22"/>
        </w:rPr>
      </w:pPr>
    </w:p>
    <w:p w14:paraId="0E62E821" w14:textId="39A4413A" w:rsidR="0026179C" w:rsidRPr="000F1C21" w:rsidRDefault="0026179C" w:rsidP="0026179C">
      <w:pPr>
        <w:rPr>
          <w:sz w:val="22"/>
          <w:szCs w:val="22"/>
        </w:rPr>
      </w:pPr>
      <w:proofErr w:type="spellStart"/>
      <w:r w:rsidRPr="000F1C21">
        <w:rPr>
          <w:sz w:val="22"/>
          <w:szCs w:val="22"/>
        </w:rPr>
        <w:t>Panelists</w:t>
      </w:r>
      <w:proofErr w:type="spellEnd"/>
      <w:r w:rsidR="00F51349" w:rsidRPr="000F1C21">
        <w:rPr>
          <w:sz w:val="22"/>
          <w:szCs w:val="22"/>
        </w:rPr>
        <w:t xml:space="preserve">: </w:t>
      </w:r>
    </w:p>
    <w:p w14:paraId="730E5185" w14:textId="77777777" w:rsidR="00442DA9" w:rsidRPr="000F1C21" w:rsidRDefault="00442DA9" w:rsidP="00442DA9">
      <w:pPr>
        <w:pStyle w:val="ListParagraph"/>
        <w:numPr>
          <w:ilvl w:val="0"/>
          <w:numId w:val="16"/>
        </w:numPr>
        <w:rPr>
          <w:sz w:val="22"/>
          <w:szCs w:val="22"/>
        </w:rPr>
      </w:pPr>
      <w:r w:rsidRPr="000F1C21">
        <w:rPr>
          <w:sz w:val="22"/>
          <w:szCs w:val="22"/>
        </w:rPr>
        <w:t>Mr. Benyam Dawit Mezmur, Member of the Committee on the Rights of the Child</w:t>
      </w:r>
    </w:p>
    <w:p w14:paraId="44B2F0B3" w14:textId="77777777" w:rsidR="00F51349" w:rsidRPr="000F1C21" w:rsidRDefault="00F51349" w:rsidP="00F51349">
      <w:pPr>
        <w:pStyle w:val="ListParagraph"/>
        <w:numPr>
          <w:ilvl w:val="0"/>
          <w:numId w:val="16"/>
        </w:numPr>
        <w:rPr>
          <w:sz w:val="22"/>
          <w:szCs w:val="22"/>
        </w:rPr>
      </w:pPr>
      <w:r w:rsidRPr="000F1C21">
        <w:rPr>
          <w:sz w:val="22"/>
          <w:szCs w:val="22"/>
        </w:rPr>
        <w:t>Mr. Pablo Ceriani, Former Vice-Chair of the Committee on the Protection of the Rights of All Migrant Workers and Members of Their Families</w:t>
      </w:r>
    </w:p>
    <w:p w14:paraId="618AF0A0" w14:textId="5DDEB7EF" w:rsidR="0026179C" w:rsidRPr="000F1C21" w:rsidRDefault="00EE39E5" w:rsidP="0026179C">
      <w:pPr>
        <w:pStyle w:val="ListParagraph"/>
        <w:numPr>
          <w:ilvl w:val="0"/>
          <w:numId w:val="16"/>
        </w:numPr>
        <w:rPr>
          <w:sz w:val="22"/>
          <w:szCs w:val="22"/>
        </w:rPr>
      </w:pPr>
      <w:r w:rsidRPr="000F1C21">
        <w:rPr>
          <w:sz w:val="22"/>
          <w:szCs w:val="22"/>
        </w:rPr>
        <w:t>Mr. Laurent Chapuis, Regional Advisor Migration, UNICEF Regional Office for Europe and Central Asia</w:t>
      </w:r>
      <w:r w:rsidR="00153201" w:rsidRPr="000F1C21">
        <w:rPr>
          <w:sz w:val="22"/>
          <w:szCs w:val="22"/>
        </w:rPr>
        <w:t xml:space="preserve"> </w:t>
      </w:r>
    </w:p>
    <w:p w14:paraId="073563AD" w14:textId="77AB3435" w:rsidR="0026179C" w:rsidRPr="000F1C21" w:rsidRDefault="00992172" w:rsidP="00EE7233">
      <w:pPr>
        <w:pStyle w:val="ListParagraph"/>
        <w:numPr>
          <w:ilvl w:val="0"/>
          <w:numId w:val="16"/>
        </w:numPr>
        <w:rPr>
          <w:sz w:val="22"/>
          <w:szCs w:val="22"/>
        </w:rPr>
      </w:pPr>
      <w:r w:rsidRPr="000F1C21">
        <w:rPr>
          <w:sz w:val="22"/>
          <w:szCs w:val="22"/>
        </w:rPr>
        <w:t xml:space="preserve">Ms. </w:t>
      </w:r>
      <w:r w:rsidR="00EE7233" w:rsidRPr="00EE7233">
        <w:rPr>
          <w:sz w:val="22"/>
          <w:szCs w:val="22"/>
        </w:rPr>
        <w:t xml:space="preserve">Kristina </w:t>
      </w:r>
      <w:proofErr w:type="spellStart"/>
      <w:r w:rsidR="00EE7233" w:rsidRPr="00EE7233">
        <w:rPr>
          <w:sz w:val="22"/>
          <w:szCs w:val="22"/>
        </w:rPr>
        <w:t>Touzenis</w:t>
      </w:r>
      <w:proofErr w:type="spellEnd"/>
      <w:r w:rsidR="00EE7233">
        <w:rPr>
          <w:sz w:val="22"/>
          <w:szCs w:val="22"/>
        </w:rPr>
        <w:t xml:space="preserve">, </w:t>
      </w:r>
      <w:r w:rsidR="00EE7233" w:rsidRPr="00EE7233">
        <w:rPr>
          <w:sz w:val="22"/>
          <w:szCs w:val="22"/>
        </w:rPr>
        <w:t>Head of the Intern</w:t>
      </w:r>
      <w:r w:rsidR="00EE7233">
        <w:rPr>
          <w:sz w:val="22"/>
          <w:szCs w:val="22"/>
        </w:rPr>
        <w:t xml:space="preserve">ational Migration Law Unit, </w:t>
      </w:r>
      <w:r w:rsidRPr="000F1C21">
        <w:rPr>
          <w:sz w:val="22"/>
          <w:szCs w:val="22"/>
        </w:rPr>
        <w:t>IOM</w:t>
      </w:r>
    </w:p>
    <w:p w14:paraId="7E7EA692" w14:textId="39BBA1D9" w:rsidR="0026179C" w:rsidRPr="000F1C21" w:rsidRDefault="0026179C" w:rsidP="0026179C">
      <w:pPr>
        <w:pStyle w:val="ListParagraph"/>
        <w:numPr>
          <w:ilvl w:val="0"/>
          <w:numId w:val="16"/>
        </w:numPr>
        <w:rPr>
          <w:sz w:val="22"/>
          <w:szCs w:val="22"/>
        </w:rPr>
      </w:pPr>
      <w:r w:rsidRPr="000F1C21">
        <w:rPr>
          <w:sz w:val="22"/>
          <w:szCs w:val="22"/>
        </w:rPr>
        <w:t>Ms. Anne Dussart, C</w:t>
      </w:r>
      <w:r w:rsidR="006D5E41" w:rsidRPr="000F1C21">
        <w:rPr>
          <w:sz w:val="22"/>
          <w:szCs w:val="22"/>
        </w:rPr>
        <w:t xml:space="preserve">aritas </w:t>
      </w:r>
      <w:proofErr w:type="spellStart"/>
      <w:r w:rsidR="006D5E41" w:rsidRPr="000F1C21">
        <w:rPr>
          <w:sz w:val="22"/>
          <w:szCs w:val="22"/>
        </w:rPr>
        <w:t>Internationalis</w:t>
      </w:r>
      <w:proofErr w:type="spellEnd"/>
      <w:r w:rsidR="006D5E41" w:rsidRPr="000F1C21">
        <w:rPr>
          <w:sz w:val="22"/>
          <w:szCs w:val="22"/>
        </w:rPr>
        <w:t xml:space="preserve"> Belgium </w:t>
      </w:r>
    </w:p>
    <w:p w14:paraId="292BAC9F" w14:textId="66838612" w:rsidR="0026179C" w:rsidRPr="000F1C21" w:rsidRDefault="005268DD" w:rsidP="0026179C">
      <w:pPr>
        <w:pStyle w:val="ListParagraph"/>
        <w:numPr>
          <w:ilvl w:val="0"/>
          <w:numId w:val="16"/>
        </w:numPr>
        <w:rPr>
          <w:sz w:val="22"/>
          <w:szCs w:val="22"/>
        </w:rPr>
      </w:pPr>
      <w:r w:rsidRPr="000F1C21">
        <w:rPr>
          <w:sz w:val="22"/>
          <w:szCs w:val="22"/>
        </w:rPr>
        <w:t xml:space="preserve">Ms. Pinar </w:t>
      </w:r>
      <w:proofErr w:type="spellStart"/>
      <w:r w:rsidRPr="000F1C21">
        <w:rPr>
          <w:sz w:val="22"/>
          <w:szCs w:val="22"/>
        </w:rPr>
        <w:t>Aksu</w:t>
      </w:r>
      <w:proofErr w:type="spellEnd"/>
      <w:r w:rsidRPr="000F1C21">
        <w:rPr>
          <w:sz w:val="22"/>
          <w:szCs w:val="22"/>
        </w:rPr>
        <w:t>, Global Campaign to End Child Immigration Detention Advocate</w:t>
      </w:r>
      <w:r w:rsidR="006D5E41" w:rsidRPr="000F1C21">
        <w:rPr>
          <w:sz w:val="22"/>
          <w:szCs w:val="22"/>
        </w:rPr>
        <w:t xml:space="preserve"> </w:t>
      </w:r>
    </w:p>
    <w:p w14:paraId="3DA827FF" w14:textId="55E692D3" w:rsidR="00995AFD" w:rsidRPr="000F1C21" w:rsidRDefault="00995AFD" w:rsidP="00532AEE">
      <w:pPr>
        <w:ind w:left="1083"/>
        <w:rPr>
          <w:sz w:val="22"/>
          <w:szCs w:val="22"/>
        </w:rPr>
      </w:pPr>
    </w:p>
    <w:p w14:paraId="5E45460F" w14:textId="287312D4" w:rsidR="0026179C" w:rsidRPr="000F1C21" w:rsidRDefault="0026179C" w:rsidP="0026179C">
      <w:pPr>
        <w:rPr>
          <w:b/>
          <w:sz w:val="22"/>
          <w:szCs w:val="22"/>
        </w:rPr>
      </w:pPr>
      <w:r w:rsidRPr="000F1C21">
        <w:rPr>
          <w:b/>
          <w:sz w:val="22"/>
          <w:szCs w:val="22"/>
        </w:rPr>
        <w:t>4:00 to 4:50</w:t>
      </w:r>
    </w:p>
    <w:p w14:paraId="24047706" w14:textId="3D1B602C" w:rsidR="00DA1515" w:rsidRPr="000F1C21" w:rsidRDefault="00DA1515" w:rsidP="0026179C">
      <w:pPr>
        <w:pStyle w:val="ListParagraph"/>
        <w:numPr>
          <w:ilvl w:val="0"/>
          <w:numId w:val="20"/>
        </w:numPr>
        <w:rPr>
          <w:b/>
          <w:sz w:val="22"/>
          <w:szCs w:val="22"/>
        </w:rPr>
      </w:pPr>
      <w:r w:rsidRPr="000F1C21">
        <w:rPr>
          <w:sz w:val="22"/>
          <w:szCs w:val="22"/>
        </w:rPr>
        <w:t>Interventions, questions and answers</w:t>
      </w:r>
    </w:p>
    <w:p w14:paraId="3400A7C5" w14:textId="77777777" w:rsidR="00F84808" w:rsidRPr="000F1C21" w:rsidRDefault="00F84808" w:rsidP="00DA1515">
      <w:pPr>
        <w:rPr>
          <w:b/>
          <w:sz w:val="22"/>
          <w:szCs w:val="22"/>
        </w:rPr>
      </w:pPr>
    </w:p>
    <w:p w14:paraId="5A56D9AD" w14:textId="50968659" w:rsidR="00DA1515" w:rsidRPr="000F1C21" w:rsidRDefault="0026179C" w:rsidP="00DA1515">
      <w:pPr>
        <w:rPr>
          <w:b/>
          <w:sz w:val="22"/>
          <w:szCs w:val="22"/>
        </w:rPr>
      </w:pPr>
      <w:r w:rsidRPr="000F1C21">
        <w:rPr>
          <w:b/>
          <w:sz w:val="22"/>
          <w:szCs w:val="22"/>
        </w:rPr>
        <w:t>4:50</w:t>
      </w:r>
      <w:r w:rsidR="00DA1515" w:rsidRPr="000F1C21">
        <w:rPr>
          <w:b/>
          <w:sz w:val="22"/>
          <w:szCs w:val="22"/>
        </w:rPr>
        <w:t xml:space="preserve">- </w:t>
      </w:r>
      <w:r w:rsidRPr="000F1C21">
        <w:rPr>
          <w:b/>
          <w:sz w:val="22"/>
          <w:szCs w:val="22"/>
        </w:rPr>
        <w:t>5:00</w:t>
      </w:r>
      <w:r w:rsidR="00CE07F2" w:rsidRPr="000F1C21">
        <w:rPr>
          <w:b/>
          <w:sz w:val="22"/>
          <w:szCs w:val="22"/>
        </w:rPr>
        <w:t xml:space="preserve"> pm</w:t>
      </w:r>
    </w:p>
    <w:p w14:paraId="7373A077" w14:textId="12916E7C" w:rsidR="00DA1515" w:rsidRPr="000F1C21" w:rsidRDefault="00F84808" w:rsidP="006D5E41">
      <w:pPr>
        <w:pStyle w:val="ListParagraph"/>
        <w:numPr>
          <w:ilvl w:val="0"/>
          <w:numId w:val="20"/>
        </w:numPr>
        <w:rPr>
          <w:sz w:val="22"/>
          <w:szCs w:val="22"/>
        </w:rPr>
      </w:pPr>
      <w:r w:rsidRPr="000F1C21">
        <w:rPr>
          <w:sz w:val="22"/>
          <w:szCs w:val="22"/>
        </w:rPr>
        <w:t xml:space="preserve">Wrap-up by </w:t>
      </w:r>
      <w:r w:rsidR="001C7AD0" w:rsidRPr="000F1C21">
        <w:rPr>
          <w:sz w:val="22"/>
          <w:szCs w:val="22"/>
        </w:rPr>
        <w:t xml:space="preserve">Mr. Orest Nowosad, Chief, Groups in Focus Section, </w:t>
      </w:r>
      <w:r w:rsidR="000605DA" w:rsidRPr="000F1C21">
        <w:rPr>
          <w:sz w:val="22"/>
          <w:szCs w:val="22"/>
        </w:rPr>
        <w:t>Human Rights Council and Treaty Mechanisms Division,  Office of the High Commissioner for Human Rights (Moderator)</w:t>
      </w:r>
    </w:p>
    <w:sectPr w:rsidR="00DA1515" w:rsidRPr="000F1C21" w:rsidSect="000F1C21">
      <w:headerReference w:type="default" r:id="rId8"/>
      <w:endnotePr>
        <w:numFmt w:val="decimal"/>
      </w:endnotePr>
      <w:pgSz w:w="11906" w:h="16838" w:code="9"/>
      <w:pgMar w:top="1418" w:right="1134" w:bottom="709" w:left="1134"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496BE" w14:textId="77777777" w:rsidR="001430CF" w:rsidRDefault="001430CF" w:rsidP="00F95C08"/>
  </w:endnote>
  <w:endnote w:type="continuationSeparator" w:id="0">
    <w:p w14:paraId="2BA826ED" w14:textId="77777777" w:rsidR="001430CF" w:rsidRPr="00AC3823" w:rsidRDefault="001430CF" w:rsidP="00AC3823">
      <w:pPr>
        <w:pStyle w:val="Footer"/>
      </w:pPr>
    </w:p>
  </w:endnote>
  <w:endnote w:type="continuationNotice" w:id="1">
    <w:p w14:paraId="6C6E2156" w14:textId="77777777" w:rsidR="001430CF" w:rsidRDefault="00143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528B3" w14:textId="77777777" w:rsidR="001430CF" w:rsidRPr="00AC3823" w:rsidRDefault="001430CF" w:rsidP="00AC3823">
      <w:pPr>
        <w:pStyle w:val="Footer"/>
        <w:tabs>
          <w:tab w:val="right" w:pos="2155"/>
        </w:tabs>
        <w:spacing w:after="80" w:line="240" w:lineRule="atLeast"/>
        <w:ind w:left="680"/>
        <w:rPr>
          <w:u w:val="single"/>
        </w:rPr>
      </w:pPr>
      <w:r>
        <w:rPr>
          <w:u w:val="single"/>
        </w:rPr>
        <w:tab/>
      </w:r>
    </w:p>
  </w:footnote>
  <w:footnote w:type="continuationSeparator" w:id="0">
    <w:p w14:paraId="6072A023" w14:textId="77777777" w:rsidR="001430CF" w:rsidRPr="00AC3823" w:rsidRDefault="001430CF" w:rsidP="00AC3823">
      <w:pPr>
        <w:pStyle w:val="Footer"/>
        <w:tabs>
          <w:tab w:val="right" w:pos="2155"/>
        </w:tabs>
        <w:spacing w:after="80" w:line="240" w:lineRule="atLeast"/>
        <w:ind w:left="680"/>
        <w:rPr>
          <w:u w:val="single"/>
        </w:rPr>
      </w:pPr>
      <w:r>
        <w:rPr>
          <w:u w:val="single"/>
        </w:rPr>
        <w:tab/>
      </w:r>
    </w:p>
  </w:footnote>
  <w:footnote w:type="continuationNotice" w:id="1">
    <w:p w14:paraId="5F1EA932" w14:textId="77777777" w:rsidR="001430CF" w:rsidRPr="00AC3823" w:rsidRDefault="001430CF">
      <w:pPr>
        <w:rPr>
          <w:sz w:val="2"/>
          <w:szCs w:val="2"/>
        </w:rPr>
      </w:pPr>
    </w:p>
  </w:footnote>
  <w:footnote w:id="2">
    <w:p w14:paraId="7A81C9A7" w14:textId="77777777" w:rsidR="00CE07F2" w:rsidRDefault="00E659A3" w:rsidP="00E659A3">
      <w:pPr>
        <w:pStyle w:val="FootnoteText"/>
        <w:ind w:left="0" w:firstLine="0"/>
        <w:rPr>
          <w:sz w:val="16"/>
          <w:szCs w:val="16"/>
        </w:rPr>
      </w:pPr>
      <w:r>
        <w:rPr>
          <w:rStyle w:val="FootnoteReference"/>
        </w:rPr>
        <w:footnoteRef/>
      </w:r>
      <w:r>
        <w:t xml:space="preserve"> </w:t>
      </w:r>
      <w:r w:rsidRPr="00CE07F2">
        <w:rPr>
          <w:sz w:val="16"/>
          <w:szCs w:val="16"/>
        </w:rPr>
        <w:t>Joint General Comment No.3 of the Committee on the Protection of the Rights of All Migrant Workers and Members of Their Families and No.22 of the Committee on the Rights of the Child on the Human Rights of Children in the Context of Internationa</w:t>
      </w:r>
      <w:r w:rsidR="00CE07F2" w:rsidRPr="00CE07F2">
        <w:rPr>
          <w:sz w:val="16"/>
          <w:szCs w:val="16"/>
        </w:rPr>
        <w:t xml:space="preserve">l Migration: General Principles </w:t>
      </w:r>
      <w:r w:rsidRPr="00CE07F2">
        <w:rPr>
          <w:sz w:val="16"/>
          <w:szCs w:val="16"/>
        </w:rPr>
        <w:t>(</w:t>
      </w:r>
      <w:hyperlink r:id="rId1" w:history="1">
        <w:r w:rsidR="00CE07F2" w:rsidRPr="00CE07F2">
          <w:rPr>
            <w:rStyle w:val="Hyperlink"/>
            <w:sz w:val="16"/>
            <w:szCs w:val="16"/>
          </w:rPr>
          <w:t>http://tbinternet.ohchr.org/_layouts/treatybodyexternal/Download.aspx?symbolno=CMW%2fC%2fGC%2f3&amp;Lang=en</w:t>
        </w:r>
      </w:hyperlink>
      <w:r w:rsidRPr="00CE07F2">
        <w:rPr>
          <w:sz w:val="16"/>
          <w:szCs w:val="16"/>
        </w:rPr>
        <w:t xml:space="preserve">); and </w:t>
      </w:r>
    </w:p>
    <w:p w14:paraId="185AC3DF" w14:textId="7C3E3B9C" w:rsidR="00E659A3" w:rsidRPr="00575B42" w:rsidRDefault="00E659A3" w:rsidP="00E659A3">
      <w:pPr>
        <w:pStyle w:val="FootnoteText"/>
        <w:ind w:left="0" w:firstLine="0"/>
        <w:rPr>
          <w:sz w:val="16"/>
          <w:szCs w:val="16"/>
        </w:rPr>
      </w:pPr>
      <w:r w:rsidRPr="00CE07F2">
        <w:rPr>
          <w:sz w:val="16"/>
          <w:szCs w:val="16"/>
        </w:rPr>
        <w:t>Joint General Comment No. 4 of the Committee on the Protection of the Rights of All Migrant Workers and Members of Their Families and No. 23 of the Committee on the Rights of the Child on State obligations regarding the human rights of children in the context of international migration in countries of origin, transit, destination and return (</w:t>
      </w:r>
      <w:hyperlink r:id="rId2" w:history="1">
        <w:r w:rsidR="00CE07F2" w:rsidRPr="00CE07F2">
          <w:rPr>
            <w:rStyle w:val="Hyperlink"/>
            <w:sz w:val="16"/>
            <w:szCs w:val="16"/>
          </w:rPr>
          <w:t>http://tbinternet.ohchr.org/_layouts/treatybodyexternal/Download.aspx?symbolno=CMW%2fC%2fGC%2f4&amp;Lang=en</w:t>
        </w:r>
      </w:hyperlink>
      <w:r w:rsidR="00CE07F2" w:rsidRPr="00CE07F2">
        <w:rPr>
          <w:sz w:val="16"/>
          <w:szCs w:val="16"/>
        </w:rPr>
        <w:t xml:space="preserve"> </w:t>
      </w:r>
      <w:r w:rsidR="00633089" w:rsidRPr="00CE07F2">
        <w:rPr>
          <w:sz w:val="16"/>
          <w:szCs w:val="16"/>
        </w:rPr>
        <w:t>)</w:t>
      </w:r>
    </w:p>
    <w:p w14:paraId="3CA86FA6" w14:textId="77777777" w:rsidR="00633089" w:rsidRPr="00575B42" w:rsidRDefault="00633089" w:rsidP="00E659A3">
      <w:pPr>
        <w:pStyle w:val="FootnoteText"/>
        <w:ind w:left="0" w:firstLine="0"/>
        <w:rPr>
          <w:sz w:val="16"/>
          <w:szCs w:val="16"/>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315C" w14:textId="62A40AF6" w:rsidR="00575B42" w:rsidRDefault="00575B42">
    <w:pPr>
      <w:pStyle w:val="Header"/>
    </w:pPr>
    <w:r>
      <w:t xml:space="preserve">                                           </w:t>
    </w:r>
    <w:r>
      <w:rPr>
        <w:noProof/>
        <w:lang w:eastAsia="en-GB"/>
      </w:rPr>
      <w:drawing>
        <wp:inline distT="0" distB="0" distL="0" distR="0" wp14:anchorId="7011C34D" wp14:editId="747E55B5">
          <wp:extent cx="1076325" cy="885825"/>
          <wp:effectExtent l="0" t="0" r="9525" b="9525"/>
          <wp:docPr id="10" name="Picture 10" descr="https://idcoalition.org/wp-content/uploads/2014/10/IOM-Logo-IOM-OIM-IOM-Blue-27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dcoalition.org/wp-content/uploads/2014/10/IOM-Logo-IOM-OIM-IOM-Blue-278x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85825"/>
                  </a:xfrm>
                  <a:prstGeom prst="rect">
                    <a:avLst/>
                  </a:prstGeom>
                  <a:noFill/>
                  <a:ln>
                    <a:noFill/>
                  </a:ln>
                </pic:spPr>
              </pic:pic>
            </a:graphicData>
          </a:graphic>
        </wp:inline>
      </w:drawing>
    </w:r>
    <w:r>
      <w:rPr>
        <w:noProof/>
        <w:lang w:eastAsia="en-GB"/>
      </w:rPr>
      <w:drawing>
        <wp:inline distT="0" distB="0" distL="0" distR="0" wp14:anchorId="032E07E4" wp14:editId="17F15EBE">
          <wp:extent cx="1114425" cy="962025"/>
          <wp:effectExtent l="0" t="0" r="9525" b="9525"/>
          <wp:docPr id="11" name="Picture 11" descr="Image result for OHC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HCHR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4425" cy="962025"/>
                  </a:xfrm>
                  <a:prstGeom prst="rect">
                    <a:avLst/>
                  </a:prstGeom>
                  <a:noFill/>
                  <a:ln>
                    <a:noFill/>
                  </a:ln>
                </pic:spPr>
              </pic:pic>
            </a:graphicData>
          </a:graphic>
        </wp:inline>
      </w:drawing>
    </w:r>
    <w:r>
      <w:rPr>
        <w:noProof/>
        <w:lang w:eastAsia="en-GB"/>
      </w:rPr>
      <w:drawing>
        <wp:inline distT="0" distB="0" distL="0" distR="0" wp14:anchorId="40C9E98C" wp14:editId="2EE78904">
          <wp:extent cx="1078865" cy="92075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8865" cy="9207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12203F6"/>
    <w:multiLevelType w:val="hybridMultilevel"/>
    <w:tmpl w:val="5E729D5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nsid w:val="1857643B"/>
    <w:multiLevelType w:val="hybridMultilevel"/>
    <w:tmpl w:val="B92C5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9D11E8"/>
    <w:multiLevelType w:val="hybridMultilevel"/>
    <w:tmpl w:val="F7EE0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41587C37"/>
    <w:multiLevelType w:val="hybridMultilevel"/>
    <w:tmpl w:val="EF2E6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76D4BCC"/>
    <w:multiLevelType w:val="hybridMultilevel"/>
    <w:tmpl w:val="A1828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2D31239"/>
    <w:multiLevelType w:val="hybridMultilevel"/>
    <w:tmpl w:val="5BE858E6"/>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0"/>
  </w:num>
  <w:num w:numId="16">
    <w:abstractNumId w:val="17"/>
  </w:num>
  <w:num w:numId="17">
    <w:abstractNumId w:val="15"/>
  </w:num>
  <w:num w:numId="18">
    <w:abstractNumId w:val="12"/>
  </w:num>
  <w:num w:numId="19">
    <w:abstractNumId w:val="16"/>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15"/>
    <w:rsid w:val="00017F94"/>
    <w:rsid w:val="00023842"/>
    <w:rsid w:val="000334F9"/>
    <w:rsid w:val="000605DA"/>
    <w:rsid w:val="0007796D"/>
    <w:rsid w:val="0008242A"/>
    <w:rsid w:val="000829CD"/>
    <w:rsid w:val="00094344"/>
    <w:rsid w:val="000B7790"/>
    <w:rsid w:val="000C390E"/>
    <w:rsid w:val="000F1C21"/>
    <w:rsid w:val="00111F2F"/>
    <w:rsid w:val="001430CF"/>
    <w:rsid w:val="0014365E"/>
    <w:rsid w:val="0014660A"/>
    <w:rsid w:val="00150DB2"/>
    <w:rsid w:val="00153201"/>
    <w:rsid w:val="00176178"/>
    <w:rsid w:val="001C7AD0"/>
    <w:rsid w:val="001F525A"/>
    <w:rsid w:val="00203AD6"/>
    <w:rsid w:val="00223272"/>
    <w:rsid w:val="002234E3"/>
    <w:rsid w:val="0024779E"/>
    <w:rsid w:val="0026179C"/>
    <w:rsid w:val="00291F1D"/>
    <w:rsid w:val="0029407C"/>
    <w:rsid w:val="0029764A"/>
    <w:rsid w:val="002F34B2"/>
    <w:rsid w:val="00350987"/>
    <w:rsid w:val="00353ED5"/>
    <w:rsid w:val="00382A1F"/>
    <w:rsid w:val="00390178"/>
    <w:rsid w:val="003A13E4"/>
    <w:rsid w:val="003D1AD0"/>
    <w:rsid w:val="00442DA9"/>
    <w:rsid w:val="00446FE5"/>
    <w:rsid w:val="00452396"/>
    <w:rsid w:val="00464419"/>
    <w:rsid w:val="00483176"/>
    <w:rsid w:val="004D1CEB"/>
    <w:rsid w:val="005268DD"/>
    <w:rsid w:val="00532AEE"/>
    <w:rsid w:val="005470DB"/>
    <w:rsid w:val="005505B7"/>
    <w:rsid w:val="0055707A"/>
    <w:rsid w:val="005706C8"/>
    <w:rsid w:val="00573BE5"/>
    <w:rsid w:val="00575B42"/>
    <w:rsid w:val="00586ED3"/>
    <w:rsid w:val="005943E9"/>
    <w:rsid w:val="00596AA9"/>
    <w:rsid w:val="006122C4"/>
    <w:rsid w:val="00616244"/>
    <w:rsid w:val="00633089"/>
    <w:rsid w:val="006A46CC"/>
    <w:rsid w:val="006D5E41"/>
    <w:rsid w:val="006E2C9B"/>
    <w:rsid w:val="00704E3D"/>
    <w:rsid w:val="0071601D"/>
    <w:rsid w:val="0076624F"/>
    <w:rsid w:val="00766CEC"/>
    <w:rsid w:val="00770252"/>
    <w:rsid w:val="007A62E6"/>
    <w:rsid w:val="0080684C"/>
    <w:rsid w:val="00815502"/>
    <w:rsid w:val="00845D2D"/>
    <w:rsid w:val="00871C75"/>
    <w:rsid w:val="008776DC"/>
    <w:rsid w:val="008B53F8"/>
    <w:rsid w:val="008F2A1D"/>
    <w:rsid w:val="00957790"/>
    <w:rsid w:val="009705C8"/>
    <w:rsid w:val="00991559"/>
    <w:rsid w:val="00992172"/>
    <w:rsid w:val="00995AFD"/>
    <w:rsid w:val="00A12AB5"/>
    <w:rsid w:val="00A75167"/>
    <w:rsid w:val="00AB7181"/>
    <w:rsid w:val="00AC3823"/>
    <w:rsid w:val="00AE323C"/>
    <w:rsid w:val="00AE7D9F"/>
    <w:rsid w:val="00AF0C6E"/>
    <w:rsid w:val="00AF41CD"/>
    <w:rsid w:val="00B00181"/>
    <w:rsid w:val="00B20E8A"/>
    <w:rsid w:val="00B43C66"/>
    <w:rsid w:val="00B55090"/>
    <w:rsid w:val="00B765F7"/>
    <w:rsid w:val="00B91C07"/>
    <w:rsid w:val="00BA0CA9"/>
    <w:rsid w:val="00BB3E59"/>
    <w:rsid w:val="00BE1F4C"/>
    <w:rsid w:val="00BE4745"/>
    <w:rsid w:val="00BF3C2C"/>
    <w:rsid w:val="00C02897"/>
    <w:rsid w:val="00CE07F2"/>
    <w:rsid w:val="00CE0CE6"/>
    <w:rsid w:val="00CE5CB0"/>
    <w:rsid w:val="00CF3AE1"/>
    <w:rsid w:val="00D22D4D"/>
    <w:rsid w:val="00D3439C"/>
    <w:rsid w:val="00D40AEB"/>
    <w:rsid w:val="00D957A3"/>
    <w:rsid w:val="00DA1515"/>
    <w:rsid w:val="00DA22F4"/>
    <w:rsid w:val="00DB1831"/>
    <w:rsid w:val="00DD3BFD"/>
    <w:rsid w:val="00DE772D"/>
    <w:rsid w:val="00DF6678"/>
    <w:rsid w:val="00E22CF2"/>
    <w:rsid w:val="00E33F14"/>
    <w:rsid w:val="00E40A34"/>
    <w:rsid w:val="00E44A12"/>
    <w:rsid w:val="00E52D9F"/>
    <w:rsid w:val="00E659A3"/>
    <w:rsid w:val="00EE39E5"/>
    <w:rsid w:val="00EE7233"/>
    <w:rsid w:val="00F12269"/>
    <w:rsid w:val="00F164B0"/>
    <w:rsid w:val="00F51349"/>
    <w:rsid w:val="00F660DF"/>
    <w:rsid w:val="00F80094"/>
    <w:rsid w:val="00F84808"/>
    <w:rsid w:val="00F95C08"/>
    <w:rsid w:val="00FD7B6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7F2C2D1"/>
  <w15:docId w15:val="{84759916-CB32-4534-A659-6D745E06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515"/>
    <w:rPr>
      <w:rFonts w:eastAsia="Times New Roman"/>
      <w:sz w:val="24"/>
      <w:szCs w:val="24"/>
      <w:lang w:val="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style>
  <w:style w:type="character" w:styleId="CommentReference">
    <w:name w:val="annotation reference"/>
    <w:rsid w:val="00DA1515"/>
    <w:rPr>
      <w:sz w:val="16"/>
      <w:szCs w:val="16"/>
    </w:rPr>
  </w:style>
  <w:style w:type="paragraph" w:styleId="CommentText">
    <w:name w:val="annotation text"/>
    <w:basedOn w:val="Normal"/>
    <w:link w:val="CommentTextChar"/>
    <w:rsid w:val="00DA1515"/>
    <w:rPr>
      <w:sz w:val="20"/>
      <w:szCs w:val="20"/>
    </w:rPr>
  </w:style>
  <w:style w:type="character" w:customStyle="1" w:styleId="CommentTextChar">
    <w:name w:val="Comment Text Char"/>
    <w:basedOn w:val="DefaultParagraphFont"/>
    <w:link w:val="CommentText"/>
    <w:rsid w:val="00DA1515"/>
    <w:rPr>
      <w:rFonts w:eastAsia="Times New Roman"/>
      <w:lang w:val="en-GB"/>
    </w:rPr>
  </w:style>
  <w:style w:type="paragraph" w:styleId="BalloonText">
    <w:name w:val="Balloon Text"/>
    <w:basedOn w:val="Normal"/>
    <w:link w:val="BalloonTextChar"/>
    <w:uiPriority w:val="99"/>
    <w:semiHidden/>
    <w:unhideWhenUsed/>
    <w:rsid w:val="00DA1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515"/>
    <w:rPr>
      <w:rFonts w:ascii="Segoe UI" w:eastAsia="Times New Roman" w:hAnsi="Segoe UI" w:cs="Segoe UI"/>
      <w:sz w:val="18"/>
      <w:szCs w:val="18"/>
      <w:lang w:val="en-GB"/>
    </w:rPr>
  </w:style>
  <w:style w:type="paragraph" w:styleId="ListParagraph">
    <w:name w:val="List Paragraph"/>
    <w:basedOn w:val="Normal"/>
    <w:uiPriority w:val="34"/>
    <w:qFormat/>
    <w:rsid w:val="00094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tbinternet.ohchr.org/_layouts/treatybodyexternal/Download.aspx?symbolno=CMW%2fC%2fGC%2f4&amp;Lang=en" TargetMode="External"/><Relationship Id="rId1" Type="http://schemas.openxmlformats.org/officeDocument/2006/relationships/hyperlink" Target="http://tbinternet.ohchr.org/_layouts/treatybodyexternal/Download.aspx?symbolno=CMW%2fC%2fGC%2f3&amp;Lan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4303BF-0F33-46C2-A200-B70026C89651}">
  <ds:schemaRefs>
    <ds:schemaRef ds:uri="http://schemas.openxmlformats.org/officeDocument/2006/bibliography"/>
  </ds:schemaRefs>
</ds:datastoreItem>
</file>

<file path=customXml/itemProps2.xml><?xml version="1.0" encoding="utf-8"?>
<ds:datastoreItem xmlns:ds="http://schemas.openxmlformats.org/officeDocument/2006/customXml" ds:itemID="{B03540DB-FDD6-435E-A07C-052BBCC5ADFF}"/>
</file>

<file path=customXml/itemProps3.xml><?xml version="1.0" encoding="utf-8"?>
<ds:datastoreItem xmlns:ds="http://schemas.openxmlformats.org/officeDocument/2006/customXml" ds:itemID="{6742AAC9-1CCC-4514-98E1-EFF357A9907F}"/>
</file>

<file path=customXml/itemProps4.xml><?xml version="1.0" encoding="utf-8"?>
<ds:datastoreItem xmlns:ds="http://schemas.openxmlformats.org/officeDocument/2006/customXml" ds:itemID="{B748D420-09FF-4E11-AA8A-B8FB03D321EE}"/>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Fleche Isabelle</dc:creator>
  <cp:lastModifiedBy>Smith Bradford</cp:lastModifiedBy>
  <cp:revision>7</cp:revision>
  <cp:lastPrinted>2018-04-16T07:26:00Z</cp:lastPrinted>
  <dcterms:created xsi:type="dcterms:W3CDTF">2018-03-27T09:02:00Z</dcterms:created>
  <dcterms:modified xsi:type="dcterms:W3CDTF">2018-04-16T07:27:00Z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