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CF70B" w14:textId="77777777" w:rsidR="00FC5A0B" w:rsidRDefault="008956CC" w:rsidP="000362CF">
      <w:pPr>
        <w:pStyle w:val="ListParagraph"/>
        <w:shd w:val="clear" w:color="auto" w:fill="FFFFFF" w:themeFill="background1"/>
        <w:spacing w:after="300" w:line="276" w:lineRule="auto"/>
        <w:ind w:left="0"/>
        <w:jc w:val="center"/>
        <w:rPr>
          <w:b/>
          <w:bCs/>
          <w:color w:val="0070C0"/>
          <w:sz w:val="28"/>
          <w:szCs w:val="28"/>
          <w:lang w:val="en-US"/>
        </w:rPr>
      </w:pPr>
      <w:bookmarkStart w:id="0" w:name="_GoBack"/>
      <w:bookmarkEnd w:id="0"/>
      <w:permStart w:id="52588991" w:edGrp="everyone"/>
      <w:permEnd w:id="52588991"/>
      <w:r>
        <w:rPr>
          <w:b/>
          <w:bCs/>
          <w:color w:val="0070C0"/>
          <w:sz w:val="28"/>
          <w:szCs w:val="28"/>
        </w:rPr>
        <w:t>Migration and child labour in</w:t>
      </w:r>
      <w:r w:rsidR="00C33752">
        <w:rPr>
          <w:b/>
          <w:bCs/>
          <w:color w:val="0070C0"/>
          <w:sz w:val="28"/>
          <w:szCs w:val="28"/>
        </w:rPr>
        <w:t xml:space="preserve"> agriculture</w:t>
      </w:r>
    </w:p>
    <w:p w14:paraId="369E4D0B" w14:textId="77777777" w:rsidR="000362CF" w:rsidRPr="000362CF" w:rsidRDefault="000362CF" w:rsidP="000362CF">
      <w:pPr>
        <w:pStyle w:val="ListParagraph"/>
        <w:shd w:val="clear" w:color="auto" w:fill="FFFFFF" w:themeFill="background1"/>
        <w:spacing w:after="300" w:line="276" w:lineRule="auto"/>
        <w:ind w:left="0"/>
        <w:jc w:val="center"/>
        <w:rPr>
          <w:b/>
          <w:bCs/>
          <w:color w:val="0070C0"/>
          <w:sz w:val="10"/>
          <w:szCs w:val="10"/>
          <w:lang w:val="en-US"/>
        </w:rPr>
      </w:pPr>
    </w:p>
    <w:p w14:paraId="71FE75FC" w14:textId="77777777" w:rsidR="00FC5A0B" w:rsidRDefault="00FC5A0B" w:rsidP="000362CF">
      <w:pPr>
        <w:pStyle w:val="ListParagraph"/>
        <w:shd w:val="clear" w:color="auto" w:fill="FFFFFF" w:themeFill="background1"/>
        <w:spacing w:before="240" w:after="0" w:line="276" w:lineRule="auto"/>
        <w:ind w:left="0"/>
        <w:jc w:val="center"/>
        <w:rPr>
          <w:b/>
          <w:bCs/>
          <w:color w:val="0070C0"/>
          <w:sz w:val="28"/>
          <w:szCs w:val="28"/>
          <w:lang w:val="en-US"/>
        </w:rPr>
      </w:pPr>
      <w:r w:rsidRPr="00FC5A0B">
        <w:rPr>
          <w:b/>
          <w:bCs/>
          <w:color w:val="0070C0"/>
          <w:sz w:val="28"/>
          <w:szCs w:val="28"/>
          <w:lang w:val="en-US"/>
        </w:rPr>
        <w:t>Food and Agriculture Organization of the United Nations (FAO)</w:t>
      </w:r>
    </w:p>
    <w:p w14:paraId="4A014054" w14:textId="77777777" w:rsidR="00FC5A0B" w:rsidRPr="000362CF" w:rsidRDefault="00FC5A0B" w:rsidP="000362CF">
      <w:pPr>
        <w:pStyle w:val="ListParagraph"/>
        <w:shd w:val="clear" w:color="auto" w:fill="FFFFFF" w:themeFill="background1"/>
        <w:spacing w:after="0" w:line="276" w:lineRule="auto"/>
        <w:ind w:left="0"/>
        <w:jc w:val="center"/>
        <w:rPr>
          <w:b/>
          <w:bCs/>
          <w:color w:val="0070C0"/>
          <w:lang w:val="en-US"/>
        </w:rPr>
      </w:pPr>
    </w:p>
    <w:p w14:paraId="2D0DB30E" w14:textId="003C0A28" w:rsidR="00FC5A0B" w:rsidRPr="005076AB" w:rsidRDefault="00144A90" w:rsidP="000362CF">
      <w:pPr>
        <w:pStyle w:val="ListParagraph"/>
        <w:shd w:val="clear" w:color="auto" w:fill="FFFFFF" w:themeFill="background1"/>
        <w:spacing w:after="0" w:line="276" w:lineRule="auto"/>
        <w:ind w:left="0"/>
        <w:jc w:val="both"/>
        <w:rPr>
          <w:bCs/>
          <w:i/>
          <w:lang w:val="en-US"/>
        </w:rPr>
      </w:pPr>
      <w:proofErr w:type="gramStart"/>
      <w:r w:rsidRPr="005076AB">
        <w:rPr>
          <w:bCs/>
          <w:i/>
          <w:lang w:val="en-US"/>
        </w:rPr>
        <w:t xml:space="preserve">Submission for </w:t>
      </w:r>
      <w:r w:rsidR="005076AB" w:rsidRPr="005076AB">
        <w:rPr>
          <w:bCs/>
          <w:i/>
          <w:lang w:val="en-US"/>
        </w:rPr>
        <w:t xml:space="preserve">consideration in the drafting of the </w:t>
      </w:r>
      <w:r w:rsidRPr="005076AB">
        <w:rPr>
          <w:bCs/>
          <w:i/>
          <w:lang w:val="en-US"/>
        </w:rPr>
        <w:t xml:space="preserve">general comment on the rights of the child in </w:t>
      </w:r>
      <w:r w:rsidR="0030620F">
        <w:rPr>
          <w:bCs/>
          <w:i/>
          <w:lang w:val="en-US"/>
        </w:rPr>
        <w:t xml:space="preserve">the </w:t>
      </w:r>
      <w:r w:rsidRPr="005076AB">
        <w:rPr>
          <w:bCs/>
          <w:i/>
          <w:lang w:val="en-US"/>
        </w:rPr>
        <w:t>context of migration, specifically the theme</w:t>
      </w:r>
      <w:r w:rsidR="005076AB" w:rsidRPr="005076AB">
        <w:rPr>
          <w:bCs/>
          <w:i/>
          <w:lang w:val="en-US"/>
        </w:rPr>
        <w:t xml:space="preserve"> on the right to be protected from all forms of exploitation, including child </w:t>
      </w:r>
      <w:proofErr w:type="spellStart"/>
      <w:r w:rsidR="005076AB" w:rsidRPr="005076AB">
        <w:rPr>
          <w:bCs/>
          <w:i/>
          <w:lang w:val="en-US"/>
        </w:rPr>
        <w:t>labour</w:t>
      </w:r>
      <w:proofErr w:type="spellEnd"/>
      <w:r w:rsidR="005076AB" w:rsidRPr="005076AB">
        <w:rPr>
          <w:bCs/>
          <w:i/>
          <w:lang w:val="en-US"/>
        </w:rPr>
        <w:t>.</w:t>
      </w:r>
      <w:proofErr w:type="gramEnd"/>
      <w:r w:rsidR="005076AB" w:rsidRPr="005076AB">
        <w:rPr>
          <w:bCs/>
          <w:i/>
          <w:lang w:val="en-US"/>
        </w:rPr>
        <w:t xml:space="preserve"> </w:t>
      </w:r>
    </w:p>
    <w:p w14:paraId="019AE014" w14:textId="77777777" w:rsidR="00016B50" w:rsidRDefault="00016B50" w:rsidP="000861F8">
      <w:pPr>
        <w:pStyle w:val="Default"/>
        <w:spacing w:line="276" w:lineRule="auto"/>
        <w:jc w:val="both"/>
        <w:rPr>
          <w:b/>
          <w:bCs/>
          <w:color w:val="auto"/>
          <w:sz w:val="22"/>
          <w:szCs w:val="22"/>
          <w:lang w:val="en-US"/>
        </w:rPr>
      </w:pPr>
    </w:p>
    <w:p w14:paraId="2D931763" w14:textId="35EB912E" w:rsidR="00501171" w:rsidRDefault="00501171" w:rsidP="00501171">
      <w:pPr>
        <w:pStyle w:val="Default"/>
        <w:spacing w:line="276" w:lineRule="auto"/>
        <w:jc w:val="both"/>
        <w:rPr>
          <w:color w:val="auto"/>
          <w:sz w:val="22"/>
          <w:szCs w:val="22"/>
          <w:lang w:val="en-US"/>
        </w:rPr>
      </w:pPr>
      <w:r w:rsidRPr="00C33752">
        <w:rPr>
          <w:b/>
          <w:bCs/>
          <w:color w:val="auto"/>
          <w:sz w:val="22"/>
          <w:szCs w:val="22"/>
          <w:lang w:val="en-US"/>
        </w:rPr>
        <w:t>Where migration negatively impacts the realization of children’s rights, it is an issue of high concern for the Food and Agriculture Organization of the United Nations (FAO)</w:t>
      </w:r>
      <w:r w:rsidRPr="00C33752">
        <w:rPr>
          <w:bCs/>
          <w:color w:val="auto"/>
          <w:sz w:val="22"/>
          <w:szCs w:val="22"/>
          <w:lang w:val="en-US"/>
        </w:rPr>
        <w:t xml:space="preserve">. </w:t>
      </w:r>
      <w:r>
        <w:rPr>
          <w:rFonts w:asciiTheme="minorHAnsi" w:hAnsiTheme="minorHAnsi"/>
          <w:color w:val="auto"/>
          <w:sz w:val="22"/>
          <w:szCs w:val="22"/>
          <w:lang w:val="en-US"/>
        </w:rPr>
        <w:t>Around one third of all international migrants from developing countries are between 12 and 24 years of age</w:t>
      </w:r>
      <w:r w:rsidR="00611167">
        <w:rPr>
          <w:rStyle w:val="FootnoteReference"/>
          <w:rFonts w:asciiTheme="minorHAnsi" w:hAnsiTheme="minorHAnsi"/>
          <w:color w:val="auto"/>
          <w:sz w:val="22"/>
          <w:szCs w:val="22"/>
          <w:lang w:val="en-US"/>
        </w:rPr>
        <w:footnoteReference w:id="1"/>
      </w:r>
      <w:r>
        <w:rPr>
          <w:rFonts w:asciiTheme="minorHAnsi" w:hAnsiTheme="minorHAnsi"/>
          <w:color w:val="auto"/>
          <w:sz w:val="22"/>
          <w:szCs w:val="22"/>
          <w:lang w:val="en-US"/>
        </w:rPr>
        <w:t xml:space="preserve">. A majority of them originate from rural areas. </w:t>
      </w:r>
      <w:r w:rsidRPr="00C33752">
        <w:rPr>
          <w:bCs/>
          <w:color w:val="auto"/>
          <w:sz w:val="22"/>
          <w:szCs w:val="22"/>
          <w:lang w:val="en-US"/>
        </w:rPr>
        <w:t xml:space="preserve">Children migrate, </w:t>
      </w:r>
      <w:r w:rsidRPr="00C33752">
        <w:rPr>
          <w:color w:val="auto"/>
          <w:sz w:val="22"/>
          <w:szCs w:val="22"/>
          <w:lang w:val="en-US"/>
        </w:rPr>
        <w:t xml:space="preserve">unaccompanied or with their families, to work in agriculture. Likewise, they also migrate due to lack of opportunities in agriculture and rural areas. In both cases children may end up in situations of exploitation and face significant challenges in realizing their rights to health and education. FAO is taking action on both </w:t>
      </w:r>
      <w:r>
        <w:rPr>
          <w:color w:val="auto"/>
          <w:sz w:val="22"/>
          <w:szCs w:val="22"/>
          <w:lang w:val="en-US"/>
        </w:rPr>
        <w:t>the sending and receiving end, and working to reduce rural poverty while</w:t>
      </w:r>
      <w:r w:rsidRPr="00C33752">
        <w:rPr>
          <w:color w:val="auto"/>
          <w:sz w:val="22"/>
          <w:szCs w:val="22"/>
          <w:lang w:val="en-US"/>
        </w:rPr>
        <w:t xml:space="preserve"> protecting child rights.</w:t>
      </w:r>
      <w:r w:rsidRPr="002F22D7">
        <w:rPr>
          <w:color w:val="auto"/>
          <w:sz w:val="22"/>
          <w:szCs w:val="22"/>
          <w:lang w:val="en-US"/>
        </w:rPr>
        <w:t xml:space="preserve"> </w:t>
      </w:r>
    </w:p>
    <w:p w14:paraId="7EF50CAD" w14:textId="77777777" w:rsidR="008360D9" w:rsidRDefault="008360D9" w:rsidP="008360D9">
      <w:pPr>
        <w:pStyle w:val="Default"/>
        <w:spacing w:line="276" w:lineRule="auto"/>
        <w:jc w:val="both"/>
        <w:rPr>
          <w:rFonts w:asciiTheme="minorHAnsi" w:hAnsiTheme="minorHAnsi"/>
          <w:color w:val="auto"/>
          <w:sz w:val="22"/>
          <w:szCs w:val="22"/>
          <w:lang w:val="en-US"/>
        </w:rPr>
      </w:pPr>
    </w:p>
    <w:p w14:paraId="42E204B7" w14:textId="40292F09" w:rsidR="000502A9" w:rsidRDefault="001B2449" w:rsidP="000502A9">
      <w:pPr>
        <w:pStyle w:val="Default"/>
        <w:spacing w:line="276" w:lineRule="auto"/>
        <w:jc w:val="both"/>
        <w:rPr>
          <w:rFonts w:asciiTheme="minorHAnsi" w:hAnsiTheme="minorHAnsi" w:cs="Arial"/>
          <w:color w:val="auto"/>
          <w:sz w:val="22"/>
          <w:szCs w:val="22"/>
          <w:shd w:val="clear" w:color="auto" w:fill="FFFFFF"/>
        </w:rPr>
      </w:pPr>
      <w:r w:rsidRPr="0030620F">
        <w:rPr>
          <w:rFonts w:asciiTheme="minorHAnsi" w:hAnsiTheme="minorHAnsi"/>
          <w:b/>
          <w:color w:val="auto"/>
          <w:sz w:val="22"/>
          <w:szCs w:val="22"/>
          <w:lang w:val="en-US"/>
        </w:rPr>
        <w:t xml:space="preserve">FAO is </w:t>
      </w:r>
      <w:r w:rsidR="00D25D2D" w:rsidRPr="0030620F">
        <w:rPr>
          <w:rFonts w:asciiTheme="minorHAnsi" w:hAnsiTheme="minorHAnsi"/>
          <w:b/>
          <w:color w:val="auto"/>
          <w:sz w:val="22"/>
          <w:szCs w:val="22"/>
          <w:lang w:val="en-US"/>
        </w:rPr>
        <w:t>working</w:t>
      </w:r>
      <w:r w:rsidRPr="0030620F">
        <w:rPr>
          <w:rFonts w:asciiTheme="minorHAnsi" w:hAnsiTheme="minorHAnsi"/>
          <w:b/>
          <w:color w:val="auto"/>
          <w:sz w:val="22"/>
          <w:szCs w:val="22"/>
          <w:lang w:val="en-US"/>
        </w:rPr>
        <w:t xml:space="preserve"> to </w:t>
      </w:r>
      <w:r w:rsidR="0030620F" w:rsidRPr="0030620F">
        <w:rPr>
          <w:rFonts w:asciiTheme="minorHAnsi" w:hAnsiTheme="minorHAnsi"/>
          <w:b/>
          <w:color w:val="auto"/>
          <w:sz w:val="22"/>
          <w:szCs w:val="22"/>
          <w:lang w:val="en-US"/>
        </w:rPr>
        <w:t xml:space="preserve">better </w:t>
      </w:r>
      <w:r w:rsidRPr="0030620F">
        <w:rPr>
          <w:rFonts w:asciiTheme="minorHAnsi" w:hAnsiTheme="minorHAnsi"/>
          <w:b/>
          <w:color w:val="auto"/>
          <w:sz w:val="22"/>
          <w:szCs w:val="22"/>
          <w:lang w:val="en-US"/>
        </w:rPr>
        <w:t>manage rural migratio</w:t>
      </w:r>
      <w:r w:rsidR="00D25D2D" w:rsidRPr="0030620F">
        <w:rPr>
          <w:rFonts w:asciiTheme="minorHAnsi" w:hAnsiTheme="minorHAnsi"/>
          <w:b/>
          <w:color w:val="auto"/>
          <w:sz w:val="22"/>
          <w:szCs w:val="22"/>
          <w:lang w:val="en-US"/>
        </w:rPr>
        <w:t>n and reduce distress migration</w:t>
      </w:r>
      <w:r w:rsidR="003874AB">
        <w:rPr>
          <w:rStyle w:val="FootnoteReference"/>
          <w:rFonts w:asciiTheme="minorHAnsi" w:hAnsiTheme="minorHAnsi"/>
          <w:color w:val="auto"/>
          <w:sz w:val="22"/>
          <w:szCs w:val="22"/>
          <w:lang w:val="en-US"/>
        </w:rPr>
        <w:footnoteReference w:id="2"/>
      </w:r>
      <w:r w:rsidR="000502A9">
        <w:rPr>
          <w:rFonts w:asciiTheme="minorHAnsi" w:hAnsiTheme="minorHAnsi"/>
          <w:color w:val="auto"/>
          <w:sz w:val="22"/>
          <w:szCs w:val="22"/>
          <w:lang w:val="en-US"/>
        </w:rPr>
        <w:t>, prevent its harmful consequences and harness its potential</w:t>
      </w:r>
      <w:r w:rsidR="003D77FC">
        <w:rPr>
          <w:rFonts w:asciiTheme="minorHAnsi" w:hAnsiTheme="minorHAnsi"/>
          <w:color w:val="auto"/>
          <w:sz w:val="22"/>
          <w:szCs w:val="22"/>
          <w:lang w:val="en-US"/>
        </w:rPr>
        <w:t xml:space="preserve"> for rural areas of origin</w:t>
      </w:r>
      <w:r w:rsidR="000502A9">
        <w:rPr>
          <w:rFonts w:asciiTheme="minorHAnsi" w:hAnsiTheme="minorHAnsi"/>
          <w:color w:val="auto"/>
          <w:sz w:val="22"/>
          <w:szCs w:val="22"/>
          <w:lang w:val="en-US"/>
        </w:rPr>
        <w:t>.</w:t>
      </w:r>
      <w:r w:rsidR="000502A9" w:rsidRPr="000502A9">
        <w:rPr>
          <w:rFonts w:asciiTheme="minorHAnsi" w:hAnsiTheme="minorHAnsi"/>
          <w:color w:val="auto"/>
          <w:sz w:val="22"/>
          <w:szCs w:val="22"/>
          <w:lang w:val="en-US"/>
        </w:rPr>
        <w:t xml:space="preserve"> </w:t>
      </w:r>
      <w:r w:rsidR="000502A9">
        <w:rPr>
          <w:rFonts w:asciiTheme="minorHAnsi" w:hAnsiTheme="minorHAnsi"/>
          <w:color w:val="auto"/>
          <w:sz w:val="22"/>
          <w:szCs w:val="22"/>
          <w:lang w:val="en-US"/>
        </w:rPr>
        <w:t xml:space="preserve">It does so by generating knowledge and awareness on the determinants of distress migration </w:t>
      </w:r>
      <w:r w:rsidR="00FB20B3">
        <w:rPr>
          <w:rFonts w:asciiTheme="minorHAnsi" w:hAnsiTheme="minorHAnsi"/>
          <w:color w:val="auto"/>
          <w:sz w:val="22"/>
          <w:szCs w:val="22"/>
          <w:lang w:val="en-US"/>
        </w:rPr>
        <w:t xml:space="preserve">– including of children </w:t>
      </w:r>
      <w:r w:rsidR="003874AB">
        <w:rPr>
          <w:rFonts w:asciiTheme="minorHAnsi" w:hAnsiTheme="minorHAnsi"/>
          <w:color w:val="auto"/>
          <w:sz w:val="22"/>
          <w:szCs w:val="22"/>
          <w:lang w:val="en-US"/>
        </w:rPr>
        <w:t>–</w:t>
      </w:r>
      <w:r w:rsidR="00FB20B3">
        <w:rPr>
          <w:rFonts w:asciiTheme="minorHAnsi" w:hAnsiTheme="minorHAnsi"/>
          <w:color w:val="auto"/>
          <w:sz w:val="22"/>
          <w:szCs w:val="22"/>
          <w:lang w:val="en-US"/>
        </w:rPr>
        <w:t xml:space="preserve"> </w:t>
      </w:r>
      <w:r w:rsidR="000502A9">
        <w:rPr>
          <w:rFonts w:asciiTheme="minorHAnsi" w:hAnsiTheme="minorHAnsi"/>
          <w:color w:val="auto"/>
          <w:sz w:val="22"/>
          <w:szCs w:val="22"/>
          <w:lang w:val="en-US"/>
        </w:rPr>
        <w:t xml:space="preserve">and its impacts on local areas; building the capacities to incorporate migration </w:t>
      </w:r>
      <w:r w:rsidR="00FB20B3">
        <w:rPr>
          <w:rFonts w:asciiTheme="minorHAnsi" w:hAnsiTheme="minorHAnsi"/>
          <w:color w:val="auto"/>
          <w:sz w:val="22"/>
          <w:szCs w:val="22"/>
          <w:lang w:val="en-US"/>
        </w:rPr>
        <w:t xml:space="preserve">and the rights of migrants – including migrant children - </w:t>
      </w:r>
      <w:r w:rsidR="000502A9">
        <w:rPr>
          <w:rFonts w:asciiTheme="minorHAnsi" w:hAnsiTheme="minorHAnsi"/>
          <w:color w:val="auto"/>
          <w:sz w:val="22"/>
          <w:szCs w:val="22"/>
          <w:lang w:val="en-US"/>
        </w:rPr>
        <w:t xml:space="preserve">into agricultural and rural development planning; organizing policy consultations to promote innovative solutions for decent youth employment and for harnessing the potential of migration (e.g. social or productive investment of remittances); and facilitating partnerships. </w:t>
      </w:r>
    </w:p>
    <w:p w14:paraId="73DBC10F" w14:textId="77777777" w:rsidR="007817E1" w:rsidRDefault="007817E1" w:rsidP="000861F8">
      <w:pPr>
        <w:pStyle w:val="Default"/>
        <w:spacing w:line="276" w:lineRule="auto"/>
        <w:jc w:val="both"/>
        <w:rPr>
          <w:rFonts w:asciiTheme="minorHAnsi" w:hAnsiTheme="minorHAnsi" w:cs="Arial"/>
          <w:color w:val="auto"/>
          <w:sz w:val="22"/>
          <w:szCs w:val="22"/>
          <w:shd w:val="clear" w:color="auto" w:fill="FFFFFF"/>
        </w:rPr>
      </w:pPr>
    </w:p>
    <w:p w14:paraId="508A61D2" w14:textId="06FE394D" w:rsidR="00D25D2D" w:rsidRDefault="00D25D2D" w:rsidP="000861F8">
      <w:pPr>
        <w:pStyle w:val="Default"/>
        <w:spacing w:line="276" w:lineRule="auto"/>
        <w:jc w:val="both"/>
        <w:rPr>
          <w:rFonts w:asciiTheme="minorHAnsi" w:hAnsiTheme="minorHAnsi" w:cstheme="minorBidi"/>
          <w:color w:val="auto"/>
          <w:sz w:val="22"/>
          <w:szCs w:val="22"/>
          <w:lang w:val="en-US"/>
        </w:rPr>
      </w:pPr>
      <w:r w:rsidRPr="00EA067E">
        <w:rPr>
          <w:rFonts w:asciiTheme="minorHAnsi" w:hAnsiTheme="minorHAnsi"/>
          <w:b/>
          <w:color w:val="auto"/>
          <w:sz w:val="22"/>
          <w:szCs w:val="22"/>
          <w:lang w:val="en-US"/>
        </w:rPr>
        <w:t xml:space="preserve">FAO is </w:t>
      </w:r>
      <w:r w:rsidR="00FB20B3">
        <w:rPr>
          <w:rFonts w:asciiTheme="minorHAnsi" w:hAnsiTheme="minorHAnsi"/>
          <w:b/>
          <w:color w:val="auto"/>
          <w:sz w:val="22"/>
          <w:szCs w:val="22"/>
          <w:lang w:val="en-US"/>
        </w:rPr>
        <w:t xml:space="preserve">also </w:t>
      </w:r>
      <w:r w:rsidR="00B45BC9" w:rsidRPr="00EA067E">
        <w:rPr>
          <w:rFonts w:asciiTheme="minorHAnsi" w:hAnsiTheme="minorHAnsi"/>
          <w:b/>
          <w:color w:val="auto"/>
          <w:sz w:val="22"/>
          <w:szCs w:val="22"/>
          <w:lang w:val="en-US"/>
        </w:rPr>
        <w:t xml:space="preserve">working </w:t>
      </w:r>
      <w:r w:rsidR="00EA067E" w:rsidRPr="00EA067E">
        <w:rPr>
          <w:rFonts w:asciiTheme="minorHAnsi" w:hAnsiTheme="minorHAnsi"/>
          <w:b/>
          <w:color w:val="auto"/>
          <w:sz w:val="22"/>
          <w:szCs w:val="22"/>
          <w:lang w:val="en-US"/>
        </w:rPr>
        <w:t>to prevent and reduce</w:t>
      </w:r>
      <w:r w:rsidR="00B45BC9" w:rsidRPr="00EA067E">
        <w:rPr>
          <w:rFonts w:asciiTheme="minorHAnsi" w:hAnsiTheme="minorHAnsi"/>
          <w:b/>
          <w:color w:val="auto"/>
          <w:sz w:val="22"/>
          <w:szCs w:val="22"/>
          <w:lang w:val="en-US"/>
        </w:rPr>
        <w:t xml:space="preserve"> child </w:t>
      </w:r>
      <w:proofErr w:type="spellStart"/>
      <w:r w:rsidR="00B45BC9" w:rsidRPr="00EA067E">
        <w:rPr>
          <w:rFonts w:asciiTheme="minorHAnsi" w:hAnsiTheme="minorHAnsi"/>
          <w:b/>
          <w:color w:val="auto"/>
          <w:sz w:val="22"/>
          <w:szCs w:val="22"/>
          <w:lang w:val="en-US"/>
        </w:rPr>
        <w:t>labour</w:t>
      </w:r>
      <w:proofErr w:type="spellEnd"/>
      <w:r w:rsidR="00B45BC9" w:rsidRPr="00EA067E">
        <w:rPr>
          <w:rFonts w:asciiTheme="minorHAnsi" w:hAnsiTheme="minorHAnsi"/>
          <w:b/>
          <w:color w:val="auto"/>
          <w:sz w:val="22"/>
          <w:szCs w:val="22"/>
          <w:lang w:val="en-US"/>
        </w:rPr>
        <w:t xml:space="preserve"> in agriculture</w:t>
      </w:r>
      <w:r w:rsidR="00B45BC9" w:rsidRPr="0024638E">
        <w:rPr>
          <w:rFonts w:asciiTheme="minorHAnsi" w:hAnsiTheme="minorHAnsi"/>
          <w:color w:val="auto"/>
          <w:sz w:val="22"/>
          <w:szCs w:val="22"/>
          <w:lang w:val="en-US"/>
        </w:rPr>
        <w:t xml:space="preserve">, including </w:t>
      </w:r>
      <w:r w:rsidR="0030620F">
        <w:rPr>
          <w:rFonts w:asciiTheme="minorHAnsi" w:hAnsiTheme="minorHAnsi"/>
          <w:color w:val="auto"/>
          <w:sz w:val="22"/>
          <w:szCs w:val="22"/>
          <w:lang w:val="en-US"/>
        </w:rPr>
        <w:t xml:space="preserve">in </w:t>
      </w:r>
      <w:r w:rsidR="002F22D7" w:rsidRPr="0024638E">
        <w:rPr>
          <w:rFonts w:asciiTheme="minorHAnsi" w:hAnsiTheme="minorHAnsi"/>
          <w:bCs/>
          <w:color w:val="auto"/>
          <w:sz w:val="22"/>
          <w:szCs w:val="22"/>
          <w:lang w:val="en-US"/>
        </w:rPr>
        <w:t xml:space="preserve">farming, fisheries and aquaculture, livestock and forestry. </w:t>
      </w:r>
      <w:r w:rsidR="00B45BC9" w:rsidRPr="0024638E">
        <w:rPr>
          <w:rFonts w:asciiTheme="minorHAnsi" w:hAnsiTheme="minorHAnsi"/>
          <w:bCs/>
          <w:color w:val="auto"/>
          <w:sz w:val="22"/>
          <w:szCs w:val="22"/>
          <w:lang w:val="en-US"/>
        </w:rPr>
        <w:t xml:space="preserve">Worldwide, nearly 60% of child </w:t>
      </w:r>
      <w:proofErr w:type="spellStart"/>
      <w:r w:rsidR="00B45BC9" w:rsidRPr="0024638E">
        <w:rPr>
          <w:rFonts w:asciiTheme="minorHAnsi" w:hAnsiTheme="minorHAnsi"/>
          <w:bCs/>
          <w:color w:val="auto"/>
          <w:sz w:val="22"/>
          <w:szCs w:val="22"/>
          <w:lang w:val="en-US"/>
        </w:rPr>
        <w:t>la</w:t>
      </w:r>
      <w:r w:rsidR="004A5E47">
        <w:rPr>
          <w:rFonts w:asciiTheme="minorHAnsi" w:hAnsiTheme="minorHAnsi"/>
          <w:bCs/>
          <w:color w:val="auto"/>
          <w:sz w:val="22"/>
          <w:szCs w:val="22"/>
          <w:lang w:val="en-US"/>
        </w:rPr>
        <w:t>bour</w:t>
      </w:r>
      <w:proofErr w:type="spellEnd"/>
      <w:r w:rsidR="004A5E47">
        <w:rPr>
          <w:rFonts w:asciiTheme="minorHAnsi" w:hAnsiTheme="minorHAnsi"/>
          <w:bCs/>
          <w:color w:val="auto"/>
          <w:sz w:val="22"/>
          <w:szCs w:val="22"/>
          <w:lang w:val="en-US"/>
        </w:rPr>
        <w:t xml:space="preserve"> takes place in agriculture</w:t>
      </w:r>
      <w:r w:rsidR="00611167">
        <w:rPr>
          <w:rStyle w:val="FootnoteReference"/>
          <w:rFonts w:asciiTheme="minorHAnsi" w:hAnsiTheme="minorHAnsi"/>
          <w:bCs/>
          <w:color w:val="auto"/>
          <w:sz w:val="22"/>
          <w:szCs w:val="22"/>
          <w:lang w:val="en-US"/>
        </w:rPr>
        <w:footnoteReference w:id="3"/>
      </w:r>
      <w:r w:rsidR="004A5E47">
        <w:rPr>
          <w:rFonts w:asciiTheme="minorHAnsi" w:hAnsiTheme="minorHAnsi"/>
          <w:bCs/>
          <w:color w:val="auto"/>
          <w:sz w:val="22"/>
          <w:szCs w:val="22"/>
          <w:lang w:val="en-US"/>
        </w:rPr>
        <w:t>.</w:t>
      </w:r>
      <w:r w:rsidR="00B45BC9" w:rsidRPr="0024638E">
        <w:rPr>
          <w:rFonts w:asciiTheme="minorHAnsi" w:hAnsiTheme="minorHAnsi"/>
          <w:bCs/>
          <w:color w:val="auto"/>
          <w:sz w:val="22"/>
          <w:szCs w:val="22"/>
          <w:lang w:val="en-US"/>
        </w:rPr>
        <w:t xml:space="preserve"> </w:t>
      </w:r>
      <w:r w:rsidR="004654EB">
        <w:rPr>
          <w:rFonts w:asciiTheme="minorHAnsi" w:hAnsiTheme="minorHAnsi"/>
          <w:bCs/>
          <w:color w:val="auto"/>
          <w:sz w:val="22"/>
          <w:szCs w:val="22"/>
          <w:lang w:val="en-US"/>
        </w:rPr>
        <w:t xml:space="preserve">This is a human rights abuse and also </w:t>
      </w:r>
      <w:r w:rsidR="00B45BC9" w:rsidRPr="00AB59B5">
        <w:rPr>
          <w:rFonts w:asciiTheme="minorHAnsi" w:hAnsiTheme="minorHAnsi" w:cs="Arial"/>
          <w:color w:val="auto"/>
          <w:sz w:val="22"/>
          <w:szCs w:val="22"/>
          <w:shd w:val="clear" w:color="auto" w:fill="FFFFFF"/>
        </w:rPr>
        <w:t>damaging the agricultural sector</w:t>
      </w:r>
      <w:r w:rsidR="004654EB">
        <w:rPr>
          <w:rFonts w:asciiTheme="minorHAnsi" w:hAnsiTheme="minorHAnsi" w:cs="Arial"/>
          <w:color w:val="auto"/>
          <w:sz w:val="22"/>
          <w:szCs w:val="22"/>
          <w:shd w:val="clear" w:color="auto" w:fill="FFFFFF"/>
        </w:rPr>
        <w:t xml:space="preserve"> and the achievement of zero hunger for all, including children’s right to food</w:t>
      </w:r>
      <w:r w:rsidR="00B45BC9" w:rsidRPr="00AB59B5">
        <w:rPr>
          <w:rFonts w:asciiTheme="minorHAnsi" w:hAnsiTheme="minorHAnsi" w:cs="Arial"/>
          <w:color w:val="auto"/>
          <w:sz w:val="22"/>
          <w:szCs w:val="22"/>
          <w:shd w:val="clear" w:color="auto" w:fill="FFFFFF"/>
        </w:rPr>
        <w:t>.</w:t>
      </w:r>
      <w:r w:rsidR="00611167">
        <w:rPr>
          <w:rFonts w:asciiTheme="minorHAnsi" w:hAnsiTheme="minorHAnsi" w:cs="Arial"/>
          <w:color w:val="auto"/>
          <w:sz w:val="22"/>
          <w:szCs w:val="22"/>
          <w:shd w:val="clear" w:color="auto" w:fill="FFFFFF"/>
        </w:rPr>
        <w:t xml:space="preserve"> FAO is working globally, regionally, in countries, and in communities to address child labour in agriculture by building and strengthening partnerships between labour and agricultural stakeholders, developing capacities of agricultural stakeholders, developing capacity building and guidance material, generating knowledge on the issue affecting agriculture, integrating child labour issues in agricultural strategies, programmes, </w:t>
      </w:r>
      <w:proofErr w:type="gramStart"/>
      <w:r w:rsidR="00611167">
        <w:rPr>
          <w:rFonts w:asciiTheme="minorHAnsi" w:hAnsiTheme="minorHAnsi" w:cs="Arial"/>
          <w:color w:val="auto"/>
          <w:sz w:val="22"/>
          <w:szCs w:val="22"/>
          <w:shd w:val="clear" w:color="auto" w:fill="FFFFFF"/>
        </w:rPr>
        <w:t>policy</w:t>
      </w:r>
      <w:proofErr w:type="gramEnd"/>
      <w:r w:rsidR="00611167">
        <w:rPr>
          <w:rFonts w:asciiTheme="minorHAnsi" w:hAnsiTheme="minorHAnsi" w:cs="Arial"/>
          <w:color w:val="auto"/>
          <w:sz w:val="22"/>
          <w:szCs w:val="22"/>
          <w:shd w:val="clear" w:color="auto" w:fill="FFFFFF"/>
        </w:rPr>
        <w:t xml:space="preserve"> and legislation, and by promoting good agricultural practices that can reduce child labour in agriculture. </w:t>
      </w:r>
      <w:r w:rsidR="0024638E" w:rsidRPr="00AB59B5">
        <w:rPr>
          <w:rFonts w:asciiTheme="minorHAnsi" w:hAnsiTheme="minorHAnsi" w:cs="Arial"/>
          <w:color w:val="auto"/>
          <w:sz w:val="22"/>
          <w:szCs w:val="22"/>
          <w:shd w:val="clear" w:color="auto" w:fill="FFFFFF"/>
        </w:rPr>
        <w:t xml:space="preserve">When addressing child labour issues, FAO faces a critical gap </w:t>
      </w:r>
      <w:r w:rsidRPr="00AB59B5">
        <w:rPr>
          <w:color w:val="auto"/>
          <w:sz w:val="22"/>
          <w:szCs w:val="22"/>
          <w:lang w:val="en-US"/>
        </w:rPr>
        <w:t xml:space="preserve">in </w:t>
      </w:r>
      <w:r w:rsidR="004654EB">
        <w:rPr>
          <w:color w:val="auto"/>
          <w:sz w:val="22"/>
          <w:szCs w:val="22"/>
          <w:lang w:val="en-US"/>
        </w:rPr>
        <w:t xml:space="preserve">implementation of </w:t>
      </w:r>
      <w:r w:rsidRPr="00AB59B5">
        <w:rPr>
          <w:color w:val="auto"/>
          <w:sz w:val="22"/>
          <w:szCs w:val="22"/>
          <w:lang w:val="en-US"/>
        </w:rPr>
        <w:t xml:space="preserve">the </w:t>
      </w:r>
      <w:r w:rsidRPr="00AB59B5">
        <w:rPr>
          <w:color w:val="auto"/>
          <w:sz w:val="22"/>
          <w:szCs w:val="22"/>
          <w:lang w:val="en-US"/>
        </w:rPr>
        <w:lastRenderedPageBreak/>
        <w:t>conventions protecting children’s rights affected</w:t>
      </w:r>
      <w:r w:rsidR="005A361A">
        <w:rPr>
          <w:color w:val="auto"/>
          <w:sz w:val="22"/>
          <w:szCs w:val="22"/>
          <w:lang w:val="en-US"/>
        </w:rPr>
        <w:t xml:space="preserve"> by migration:</w:t>
      </w:r>
      <w:r w:rsidR="0024638E" w:rsidRPr="00AB59B5">
        <w:rPr>
          <w:color w:val="auto"/>
          <w:sz w:val="22"/>
          <w:szCs w:val="22"/>
          <w:lang w:val="en-US"/>
        </w:rPr>
        <w:t xml:space="preserve"> </w:t>
      </w:r>
      <w:r w:rsidR="002F22D7" w:rsidRPr="00AB59B5">
        <w:rPr>
          <w:color w:val="auto"/>
          <w:sz w:val="22"/>
          <w:szCs w:val="22"/>
          <w:lang w:val="en-US"/>
        </w:rPr>
        <w:t>the perspective of rural areas and the agricultural sector</w:t>
      </w:r>
      <w:r w:rsidRPr="00AB59B5">
        <w:rPr>
          <w:color w:val="auto"/>
          <w:sz w:val="22"/>
          <w:szCs w:val="22"/>
          <w:lang w:val="en-US"/>
        </w:rPr>
        <w:t>.</w:t>
      </w:r>
      <w:r w:rsidRPr="002F22D7">
        <w:rPr>
          <w:rFonts w:asciiTheme="minorHAnsi" w:hAnsiTheme="minorHAnsi" w:cstheme="minorBidi"/>
          <w:color w:val="auto"/>
          <w:sz w:val="22"/>
          <w:szCs w:val="22"/>
          <w:lang w:val="en-US"/>
        </w:rPr>
        <w:t xml:space="preserve"> </w:t>
      </w:r>
    </w:p>
    <w:p w14:paraId="67D79B6A" w14:textId="77777777" w:rsidR="00EA067E" w:rsidRDefault="00EA067E" w:rsidP="000861F8">
      <w:pPr>
        <w:pStyle w:val="Default"/>
        <w:spacing w:line="276" w:lineRule="auto"/>
        <w:jc w:val="both"/>
        <w:rPr>
          <w:rFonts w:asciiTheme="minorHAnsi" w:hAnsiTheme="minorHAnsi" w:cstheme="minorBidi"/>
          <w:color w:val="auto"/>
          <w:sz w:val="22"/>
          <w:szCs w:val="22"/>
          <w:lang w:val="en-US"/>
        </w:rPr>
      </w:pPr>
    </w:p>
    <w:p w14:paraId="664B307F" w14:textId="7FD4C8BF" w:rsidR="008360D9" w:rsidRDefault="00EA067E" w:rsidP="00EA067E">
      <w:pPr>
        <w:spacing w:after="0" w:line="276" w:lineRule="auto"/>
        <w:jc w:val="both"/>
      </w:pPr>
      <w:r w:rsidRPr="00D71E23">
        <w:rPr>
          <w:b/>
        </w:rPr>
        <w:t>Child labour in agriculture is a violation of the C</w:t>
      </w:r>
      <w:r w:rsidR="00C35595">
        <w:rPr>
          <w:b/>
        </w:rPr>
        <w:t xml:space="preserve">onvention on the </w:t>
      </w:r>
      <w:r w:rsidRPr="00D71E23">
        <w:rPr>
          <w:b/>
        </w:rPr>
        <w:t>R</w:t>
      </w:r>
      <w:r w:rsidR="00C35595">
        <w:rPr>
          <w:b/>
        </w:rPr>
        <w:t xml:space="preserve">ights of the </w:t>
      </w:r>
      <w:r w:rsidRPr="00D71E23">
        <w:rPr>
          <w:b/>
        </w:rPr>
        <w:t>C</w:t>
      </w:r>
      <w:r w:rsidR="00C35595">
        <w:rPr>
          <w:b/>
        </w:rPr>
        <w:t>hild</w:t>
      </w:r>
      <w:r w:rsidR="00C35595" w:rsidRPr="00C35595">
        <w:t xml:space="preserve"> concerning children’s</w:t>
      </w:r>
      <w:r w:rsidRPr="00C35595">
        <w:t xml:space="preserve"> right</w:t>
      </w:r>
      <w:r>
        <w:t xml:space="preserve"> to education, health, and protection from exploitation, and also of the </w:t>
      </w:r>
      <w:r w:rsidRPr="005C1EC2">
        <w:rPr>
          <w:b/>
        </w:rPr>
        <w:t>International Convention on the Protection of the Rights of All Migrant Workers and Members of Their Families</w:t>
      </w:r>
      <w:r>
        <w:t>. When countries seek to addr</w:t>
      </w:r>
      <w:r w:rsidR="0030620F">
        <w:t>ess the issues at stake, these C</w:t>
      </w:r>
      <w:r>
        <w:t xml:space="preserve">onventions do not provide guidance on how to tackle the problem concretely in agriculture. </w:t>
      </w:r>
      <w:r w:rsidRPr="005C1EC2">
        <w:rPr>
          <w:b/>
        </w:rPr>
        <w:t>ILO Convention 138 on the Minimum Age and the ILO Convention 182 on the Worst Forms of Child Labour</w:t>
      </w:r>
      <w:r>
        <w:t xml:space="preserve"> provide concrete guidance to countries on their commitments </w:t>
      </w:r>
      <w:r w:rsidR="0030620F">
        <w:t xml:space="preserve">in terms </w:t>
      </w:r>
      <w:r>
        <w:t>of translating the Conventions into national legislation, policies and programmes. With regard</w:t>
      </w:r>
      <w:r w:rsidR="0030620F">
        <w:t xml:space="preserve"> to agriculture specifically, C138</w:t>
      </w:r>
      <w:r>
        <w:t xml:space="preserve"> explicitly states </w:t>
      </w:r>
      <w:r w:rsidR="003C63D4">
        <w:t>that commercial agriculture can</w:t>
      </w:r>
      <w:r w:rsidR="007938D2">
        <w:t>not be</w:t>
      </w:r>
      <w:r w:rsidR="0030620F">
        <w:t xml:space="preserve"> excluded from coverage by the C</w:t>
      </w:r>
      <w:r w:rsidR="007938D2">
        <w:t>onvention under any circumstances</w:t>
      </w:r>
      <w:r>
        <w:t>. Even subsistence agriculture is included for most countries</w:t>
      </w:r>
      <w:r w:rsidR="0030620F">
        <w:t>,</w:t>
      </w:r>
      <w:r>
        <w:t xml:space="preserve"> according to how the Conventions were ratified. However, at national level this commitment is often unclear and certain forms of agriculture </w:t>
      </w:r>
      <w:r w:rsidR="007938D2">
        <w:t xml:space="preserve">are </w:t>
      </w:r>
      <w:r>
        <w:t>explicitly excluded from labour legislation, and implementation of the Conventions in rural areas presents additional challenges given the remoteness and informality of agricultural work. In the case</w:t>
      </w:r>
      <w:r w:rsidR="0030620F">
        <w:t>s where</w:t>
      </w:r>
      <w:r>
        <w:t xml:space="preserve"> national labour legislation fail</w:t>
      </w:r>
      <w:r w:rsidR="0030620F">
        <w:t>s</w:t>
      </w:r>
      <w:r>
        <w:t xml:space="preserve"> to protect child rights in rural areas, child protection legislation should cover all children, regardless of the form of agriculture or status of the business, but this is not always clear to national policy makers and programme designers in the agricultural sector. Moreover, labour and child protection legislation should also further account for refugee </w:t>
      </w:r>
      <w:r w:rsidR="007938D2">
        <w:t xml:space="preserve">and displaced </w:t>
      </w:r>
      <w:r>
        <w:t xml:space="preserve">children working in agriculture who have less or limited rights recognized by their host countries. Child rights should apply and be implemented everywhere, including agricultural and rural areas. </w:t>
      </w:r>
    </w:p>
    <w:p w14:paraId="6D906827" w14:textId="77777777" w:rsidR="007938D2" w:rsidRDefault="007938D2" w:rsidP="000861F8">
      <w:pPr>
        <w:spacing w:after="0" w:line="276" w:lineRule="auto"/>
        <w:jc w:val="both"/>
        <w:rPr>
          <w:lang w:val="en-US"/>
        </w:rPr>
      </w:pPr>
    </w:p>
    <w:p w14:paraId="57F88F36" w14:textId="77777777" w:rsidR="00FC5A0B" w:rsidRPr="005076AB" w:rsidRDefault="007938D2" w:rsidP="000861F8">
      <w:pPr>
        <w:spacing w:after="0" w:line="276" w:lineRule="auto"/>
        <w:jc w:val="both"/>
        <w:rPr>
          <w:u w:val="single"/>
          <w:lang w:val="en-US"/>
        </w:rPr>
      </w:pPr>
      <w:r w:rsidRPr="005076AB">
        <w:rPr>
          <w:u w:val="single"/>
          <w:lang w:val="en-US"/>
        </w:rPr>
        <w:t xml:space="preserve">How do migration and child </w:t>
      </w:r>
      <w:proofErr w:type="spellStart"/>
      <w:r w:rsidRPr="005076AB">
        <w:rPr>
          <w:u w:val="single"/>
          <w:lang w:val="en-US"/>
        </w:rPr>
        <w:t>labour</w:t>
      </w:r>
      <w:proofErr w:type="spellEnd"/>
      <w:r w:rsidRPr="005076AB">
        <w:rPr>
          <w:u w:val="single"/>
          <w:lang w:val="en-US"/>
        </w:rPr>
        <w:t xml:space="preserve"> in agriculture impact each other?</w:t>
      </w:r>
    </w:p>
    <w:p w14:paraId="759AEBF2" w14:textId="77777777" w:rsidR="007938D2" w:rsidRDefault="007938D2" w:rsidP="000861F8">
      <w:pPr>
        <w:spacing w:after="0" w:line="276" w:lineRule="auto"/>
        <w:jc w:val="both"/>
        <w:rPr>
          <w:lang w:val="en-US"/>
        </w:rPr>
      </w:pPr>
    </w:p>
    <w:p w14:paraId="535AA13E" w14:textId="12EE1D7B" w:rsidR="0058592A" w:rsidRDefault="0058592A" w:rsidP="000861F8">
      <w:pPr>
        <w:spacing w:after="0" w:line="276" w:lineRule="auto"/>
        <w:jc w:val="both"/>
        <w:rPr>
          <w:lang w:val="en-US"/>
        </w:rPr>
      </w:pPr>
      <w:r w:rsidRPr="00AB59B5">
        <w:rPr>
          <w:b/>
          <w:lang w:val="en-US"/>
        </w:rPr>
        <w:t>When families migrate</w:t>
      </w:r>
      <w:r w:rsidR="0043065C">
        <w:rPr>
          <w:b/>
          <w:lang w:val="en-US"/>
        </w:rPr>
        <w:t xml:space="preserve"> seeking better opportunities, </w:t>
      </w:r>
      <w:r w:rsidR="007938D2">
        <w:rPr>
          <w:b/>
          <w:lang w:val="en-US"/>
        </w:rPr>
        <w:t xml:space="preserve">children </w:t>
      </w:r>
      <w:r w:rsidR="009624E4">
        <w:rPr>
          <w:b/>
          <w:lang w:val="en-US"/>
        </w:rPr>
        <w:t>can be</w:t>
      </w:r>
      <w:r w:rsidR="007938D2">
        <w:rPr>
          <w:b/>
          <w:lang w:val="en-US"/>
        </w:rPr>
        <w:t xml:space="preserve"> at risk of being exploited</w:t>
      </w:r>
      <w:r w:rsidRPr="00AB59B5">
        <w:rPr>
          <w:b/>
          <w:lang w:val="en-US"/>
        </w:rPr>
        <w:t xml:space="preserve"> as child </w:t>
      </w:r>
      <w:proofErr w:type="spellStart"/>
      <w:r w:rsidRPr="00AB59B5">
        <w:rPr>
          <w:b/>
          <w:lang w:val="en-US"/>
        </w:rPr>
        <w:t>labourers</w:t>
      </w:r>
      <w:proofErr w:type="spellEnd"/>
      <w:r>
        <w:rPr>
          <w:lang w:val="en-US"/>
        </w:rPr>
        <w:t xml:space="preserve">. Children are even more vulnerable when they are migrating alone and can be trafficked into child </w:t>
      </w:r>
      <w:proofErr w:type="spellStart"/>
      <w:r>
        <w:rPr>
          <w:lang w:val="en-US"/>
        </w:rPr>
        <w:t>labour</w:t>
      </w:r>
      <w:proofErr w:type="spellEnd"/>
      <w:r>
        <w:rPr>
          <w:lang w:val="en-US"/>
        </w:rPr>
        <w:t xml:space="preserve"> in agriculture. </w:t>
      </w:r>
      <w:r w:rsidR="00AB59B5">
        <w:rPr>
          <w:lang w:val="en-US"/>
        </w:rPr>
        <w:t xml:space="preserve">Children can be easily trapped into child </w:t>
      </w:r>
      <w:proofErr w:type="spellStart"/>
      <w:r w:rsidR="00AB59B5">
        <w:rPr>
          <w:lang w:val="en-US"/>
        </w:rPr>
        <w:t>labour</w:t>
      </w:r>
      <w:proofErr w:type="spellEnd"/>
      <w:r w:rsidR="00AB59B5">
        <w:rPr>
          <w:lang w:val="en-US"/>
        </w:rPr>
        <w:t xml:space="preserve"> in agriculture because there </w:t>
      </w:r>
      <w:r w:rsidR="009624E4">
        <w:rPr>
          <w:lang w:val="en-US"/>
        </w:rPr>
        <w:t>is a demand for various reasons:</w:t>
      </w:r>
      <w:r w:rsidR="00AB59B5">
        <w:rPr>
          <w:lang w:val="en-US"/>
        </w:rPr>
        <w:t xml:space="preserve"> the work </w:t>
      </w:r>
      <w:r>
        <w:rPr>
          <w:lang w:val="en-US"/>
        </w:rPr>
        <w:t xml:space="preserve">involves tasks that adults do not wish to undertake, can be labor-intensive, </w:t>
      </w:r>
      <w:r w:rsidR="009624E4">
        <w:rPr>
          <w:lang w:val="en-US"/>
        </w:rPr>
        <w:t xml:space="preserve">children are considered cheap </w:t>
      </w:r>
      <w:proofErr w:type="spellStart"/>
      <w:r w:rsidR="009624E4">
        <w:rPr>
          <w:lang w:val="en-US"/>
        </w:rPr>
        <w:t>labour</w:t>
      </w:r>
      <w:proofErr w:type="spellEnd"/>
      <w:r w:rsidR="009624E4">
        <w:rPr>
          <w:lang w:val="en-US"/>
        </w:rPr>
        <w:t xml:space="preserve">, </w:t>
      </w:r>
      <w:r w:rsidR="00AB59B5">
        <w:rPr>
          <w:lang w:val="en-US"/>
        </w:rPr>
        <w:t xml:space="preserve">or because child </w:t>
      </w:r>
      <w:proofErr w:type="spellStart"/>
      <w:r w:rsidR="00AB59B5">
        <w:rPr>
          <w:lang w:val="en-US"/>
        </w:rPr>
        <w:t>labour</w:t>
      </w:r>
      <w:proofErr w:type="spellEnd"/>
      <w:r w:rsidR="00AB59B5">
        <w:rPr>
          <w:lang w:val="en-US"/>
        </w:rPr>
        <w:t xml:space="preserve"> is </w:t>
      </w:r>
      <w:r w:rsidR="003F311C">
        <w:rPr>
          <w:lang w:val="en-US"/>
        </w:rPr>
        <w:t>less visible</w:t>
      </w:r>
      <w:r w:rsidR="00AB59B5">
        <w:rPr>
          <w:lang w:val="en-US"/>
        </w:rPr>
        <w:t xml:space="preserve"> as it oft</w:t>
      </w:r>
      <w:r w:rsidR="0043065C">
        <w:rPr>
          <w:lang w:val="en-US"/>
        </w:rPr>
        <w:t xml:space="preserve">en takes place in remote areas. </w:t>
      </w:r>
    </w:p>
    <w:p w14:paraId="56E8AAF4" w14:textId="77777777" w:rsidR="00FC5A0B" w:rsidRPr="002F22D7" w:rsidRDefault="00FC5A0B" w:rsidP="000861F8">
      <w:pPr>
        <w:spacing w:after="0" w:line="276" w:lineRule="auto"/>
        <w:jc w:val="both"/>
      </w:pPr>
    </w:p>
    <w:p w14:paraId="78D7E252" w14:textId="4C101E86" w:rsidR="00D75020" w:rsidRPr="002F22D7" w:rsidRDefault="00D42434" w:rsidP="00D75020">
      <w:pPr>
        <w:spacing w:after="0" w:line="276" w:lineRule="auto"/>
        <w:jc w:val="both"/>
      </w:pPr>
      <w:r>
        <w:rPr>
          <w:lang w:val="en-US"/>
        </w:rPr>
        <w:t xml:space="preserve">Child </w:t>
      </w:r>
      <w:proofErr w:type="spellStart"/>
      <w:r>
        <w:rPr>
          <w:lang w:val="en-US"/>
        </w:rPr>
        <w:t>labour</w:t>
      </w:r>
      <w:proofErr w:type="spellEnd"/>
      <w:r>
        <w:rPr>
          <w:lang w:val="en-US"/>
        </w:rPr>
        <w:t xml:space="preserve"> in agriculture can also be a consequence of </w:t>
      </w:r>
      <w:r w:rsidRPr="00D75020">
        <w:rPr>
          <w:b/>
          <w:lang w:val="en-US"/>
        </w:rPr>
        <w:t>seasonal migration</w:t>
      </w:r>
      <w:r>
        <w:rPr>
          <w:b/>
          <w:lang w:val="en-US"/>
        </w:rPr>
        <w:t xml:space="preserve"> with parents who</w:t>
      </w:r>
      <w:r w:rsidRPr="00AB59B5">
        <w:rPr>
          <w:b/>
          <w:lang w:val="en-US"/>
        </w:rPr>
        <w:t xml:space="preserve"> work in agriculture</w:t>
      </w:r>
      <w:r>
        <w:rPr>
          <w:lang w:val="en-US"/>
        </w:rPr>
        <w:t>. For instance, m</w:t>
      </w:r>
      <w:proofErr w:type="spellStart"/>
      <w:r w:rsidRPr="002F22D7">
        <w:t>igration</w:t>
      </w:r>
      <w:proofErr w:type="spellEnd"/>
      <w:r w:rsidRPr="002F22D7">
        <w:t xml:space="preserve"> is a common livelihood strategy in many fishing communities</w:t>
      </w:r>
      <w:r>
        <w:t>,</w:t>
      </w:r>
      <w:r w:rsidRPr="002F22D7">
        <w:t xml:space="preserve"> </w:t>
      </w:r>
      <w:r>
        <w:t>which</w:t>
      </w:r>
      <w:r w:rsidRPr="002F22D7">
        <w:t xml:space="preserve"> result</w:t>
      </w:r>
      <w:r>
        <w:t>s</w:t>
      </w:r>
      <w:r w:rsidRPr="002F22D7">
        <w:t xml:space="preserve"> in children transferring from one place to the other depending on the movements of the fish.</w:t>
      </w:r>
      <w:r>
        <w:t xml:space="preserve"> </w:t>
      </w:r>
      <w:r w:rsidRPr="00D42434">
        <w:t xml:space="preserve">Children working in agriculture can </w:t>
      </w:r>
      <w:r>
        <w:t xml:space="preserve">also </w:t>
      </w:r>
      <w:r w:rsidRPr="00D42434">
        <w:t>migrate for seasonal agricultural work.</w:t>
      </w:r>
      <w:r>
        <w:t xml:space="preserve"> </w:t>
      </w:r>
      <w:r w:rsidR="00FC5A0B" w:rsidRPr="002F22D7">
        <w:t xml:space="preserve">In the case of forestry, most child labour is found in the collection of non-wood </w:t>
      </w:r>
      <w:r w:rsidR="004E111C">
        <w:t xml:space="preserve">forest products such as berries, </w:t>
      </w:r>
      <w:r w:rsidR="00FC5A0B" w:rsidRPr="002F22D7">
        <w:t xml:space="preserve">fruits, lichen, nuts, honey, mushrooms etc., which is often seasonal work as the produce is only available </w:t>
      </w:r>
      <w:r w:rsidR="004E111C">
        <w:t>during certain periods of the year. In farming</w:t>
      </w:r>
      <w:r w:rsidR="00FC5A0B" w:rsidRPr="002F22D7">
        <w:t>, a wide range of crops</w:t>
      </w:r>
      <w:r w:rsidR="003F311C">
        <w:t xml:space="preserve"> </w:t>
      </w:r>
      <w:r w:rsidR="00FC5A0B" w:rsidRPr="002F22D7">
        <w:t xml:space="preserve">are also harvested seasonally, and children leave their homes, with their families or unaccompanied </w:t>
      </w:r>
      <w:r w:rsidR="0043065C">
        <w:t xml:space="preserve">for </w:t>
      </w:r>
      <w:r w:rsidR="00FC5A0B" w:rsidRPr="002F22D7">
        <w:t xml:space="preserve">the harvesting season. </w:t>
      </w:r>
      <w:r w:rsidR="00D75020">
        <w:t xml:space="preserve">There may not be schools in the remote areas where children migrate for agricultural work, or systems to support their reintegration when they return. In many communities boys, and sometimes girls, are responsible for herding and children may herd away from home for months at a time, working in isolation and not attending school. In nomadic pastoralist communities, the whole family </w:t>
      </w:r>
      <w:r w:rsidR="00D75020">
        <w:lastRenderedPageBreak/>
        <w:t>may move together along with the livestock, posing challenges to children’s participation in formal education that need to be addressed.</w:t>
      </w:r>
    </w:p>
    <w:p w14:paraId="104B4CE0" w14:textId="77777777" w:rsidR="00D75020" w:rsidRDefault="00D75020" w:rsidP="000861F8">
      <w:pPr>
        <w:spacing w:after="0" w:line="276" w:lineRule="auto"/>
        <w:jc w:val="both"/>
      </w:pPr>
    </w:p>
    <w:p w14:paraId="36F32DE7" w14:textId="60CECE94" w:rsidR="00FC5A0B" w:rsidRPr="002F22D7" w:rsidRDefault="00D75020" w:rsidP="000861F8">
      <w:pPr>
        <w:spacing w:after="0" w:line="276" w:lineRule="auto"/>
        <w:jc w:val="both"/>
      </w:pPr>
      <w:r w:rsidRPr="00D75020">
        <w:rPr>
          <w:b/>
        </w:rPr>
        <w:t>Children who are left behind</w:t>
      </w:r>
      <w:r>
        <w:t xml:space="preserve"> may also become involved in child labour in agriculture, substituting for the adult’s labour in productive activities, or become more heavily involved in care responsibilities, which may result in children abandoning school. For example, i</w:t>
      </w:r>
      <w:r w:rsidR="004E111C">
        <w:t xml:space="preserve">n the livestock sector, in herding communities, </w:t>
      </w:r>
      <w:r w:rsidR="0043065C">
        <w:t>fathers</w:t>
      </w:r>
      <w:r w:rsidR="004E111C">
        <w:t xml:space="preserve"> often migrate, </w:t>
      </w:r>
      <w:r w:rsidR="004E111C" w:rsidRPr="004E111C">
        <w:rPr>
          <w:b/>
        </w:rPr>
        <w:t>leaving the child behind to take responsibility for the work</w:t>
      </w:r>
      <w:r w:rsidR="004E111C">
        <w:t>, causing also child labour in agriculture.</w:t>
      </w:r>
      <w:r w:rsidR="003F311C">
        <w:t xml:space="preserve"> </w:t>
      </w:r>
    </w:p>
    <w:p w14:paraId="2A34D9E6" w14:textId="77777777" w:rsidR="00FC5A0B" w:rsidRDefault="00FC5A0B" w:rsidP="000861F8">
      <w:pPr>
        <w:spacing w:after="0" w:line="276" w:lineRule="auto"/>
        <w:jc w:val="both"/>
      </w:pPr>
    </w:p>
    <w:p w14:paraId="4898245F" w14:textId="42DFB2F9" w:rsidR="004E111C" w:rsidRDefault="00FB20B3" w:rsidP="00D71E23">
      <w:pPr>
        <w:shd w:val="clear" w:color="auto" w:fill="FFFFFF"/>
        <w:spacing w:after="0" w:line="276" w:lineRule="auto"/>
        <w:jc w:val="both"/>
        <w:rPr>
          <w:rFonts w:eastAsia="Times New Roman" w:cs="Helvetica"/>
        </w:rPr>
      </w:pPr>
      <w:r>
        <w:rPr>
          <w:lang w:val="en-US"/>
        </w:rPr>
        <w:t xml:space="preserve">Any strategy that aims to prevent the exploitation of children in international migration needs to target also their increased vulnerability to </w:t>
      </w:r>
      <w:r w:rsidR="000861F8" w:rsidRPr="000861F8">
        <w:rPr>
          <w:lang w:val="en-US"/>
        </w:rPr>
        <w:t xml:space="preserve">child </w:t>
      </w:r>
      <w:proofErr w:type="spellStart"/>
      <w:r w:rsidR="000861F8" w:rsidRPr="000861F8">
        <w:rPr>
          <w:lang w:val="en-US"/>
        </w:rPr>
        <w:t>labour</w:t>
      </w:r>
      <w:proofErr w:type="spellEnd"/>
      <w:r w:rsidR="000861F8" w:rsidRPr="000861F8">
        <w:rPr>
          <w:lang w:val="en-US"/>
        </w:rPr>
        <w:t xml:space="preserve"> in agriculture</w:t>
      </w:r>
      <w:r>
        <w:rPr>
          <w:lang w:val="en-US"/>
        </w:rPr>
        <w:t>,</w:t>
      </w:r>
      <w:r w:rsidR="00D75020">
        <w:rPr>
          <w:lang w:val="en-US"/>
        </w:rPr>
        <w:t xml:space="preserve"> </w:t>
      </w:r>
      <w:r w:rsidR="00AF02A8">
        <w:rPr>
          <w:lang w:val="en-US"/>
        </w:rPr>
        <w:t xml:space="preserve">as </w:t>
      </w:r>
      <w:r w:rsidR="000861F8" w:rsidRPr="000861F8">
        <w:rPr>
          <w:b/>
          <w:lang w:val="en-US"/>
        </w:rPr>
        <w:t>agricultural work has certain peculiarities</w:t>
      </w:r>
      <w:r w:rsidR="000861F8" w:rsidRPr="000861F8">
        <w:rPr>
          <w:lang w:val="en-US"/>
        </w:rPr>
        <w:t xml:space="preserve">. </w:t>
      </w:r>
      <w:r w:rsidR="000861F8" w:rsidRPr="000861F8">
        <w:rPr>
          <w:rFonts w:eastAsia="Times New Roman" w:cs="Helvetica"/>
        </w:rPr>
        <w:t xml:space="preserve">Most work in agriculture entails exposure to numerous </w:t>
      </w:r>
      <w:r w:rsidR="000861F8" w:rsidRPr="00D71E23">
        <w:rPr>
          <w:rFonts w:eastAsia="Times New Roman" w:cs="Helvetica"/>
          <w:b/>
        </w:rPr>
        <w:t>hazards</w:t>
      </w:r>
      <w:r w:rsidR="000861F8" w:rsidRPr="000861F8">
        <w:rPr>
          <w:rFonts w:eastAsia="Times New Roman" w:cs="Helvetica"/>
        </w:rPr>
        <w:t xml:space="preserve">, including exposure to toxic pesticides and fertilizers, extreme weather conditions and dangerous machinery. These conditions are associated with various health problems, such as cancer, respiratory diseases, and injuries. The negative effect of agricultural work is further exacerbated because it is usually undertaken in </w:t>
      </w:r>
      <w:r w:rsidR="00D71E23">
        <w:rPr>
          <w:rFonts w:eastAsia="Times New Roman" w:cs="Helvetica"/>
        </w:rPr>
        <w:t xml:space="preserve">remote and </w:t>
      </w:r>
      <w:r w:rsidR="003F311C">
        <w:rPr>
          <w:rFonts w:eastAsia="Times New Roman" w:cs="Helvetica"/>
        </w:rPr>
        <w:t>rural areas, with potentially</w:t>
      </w:r>
      <w:r w:rsidR="000861F8" w:rsidRPr="000861F8">
        <w:rPr>
          <w:rFonts w:eastAsia="Times New Roman" w:cs="Helvetica"/>
        </w:rPr>
        <w:t xml:space="preserve"> </w:t>
      </w:r>
      <w:r w:rsidR="000861F8" w:rsidRPr="00D71E23">
        <w:rPr>
          <w:rFonts w:eastAsia="Times New Roman" w:cs="Helvetica"/>
          <w:b/>
        </w:rPr>
        <w:t>inadequate health infrastructures and services, lack of information and inadequate training and education</w:t>
      </w:r>
      <w:r w:rsidR="000861F8" w:rsidRPr="000861F8">
        <w:rPr>
          <w:rFonts w:eastAsia="Times New Roman" w:cs="Helvetica"/>
        </w:rPr>
        <w:t xml:space="preserve">. </w:t>
      </w:r>
      <w:r w:rsidR="000861F8">
        <w:rPr>
          <w:rFonts w:eastAsia="Times New Roman" w:cs="Helvetica"/>
        </w:rPr>
        <w:t xml:space="preserve">Agricultural work is often </w:t>
      </w:r>
      <w:r w:rsidR="000861F8" w:rsidRPr="00D71E23">
        <w:rPr>
          <w:rFonts w:eastAsia="Times New Roman" w:cs="Helvetica"/>
          <w:b/>
        </w:rPr>
        <w:t>informal</w:t>
      </w:r>
      <w:r w:rsidR="003F311C">
        <w:rPr>
          <w:rFonts w:eastAsia="Times New Roman" w:cs="Helvetica"/>
        </w:rPr>
        <w:t>,</w:t>
      </w:r>
      <w:r w:rsidR="000861F8">
        <w:rPr>
          <w:rFonts w:eastAsia="Times New Roman" w:cs="Helvetica"/>
        </w:rPr>
        <w:t xml:space="preserve"> with no written contracts and little or no protection. </w:t>
      </w:r>
      <w:r w:rsidR="00D71E23">
        <w:rPr>
          <w:rFonts w:eastAsia="Times New Roman" w:cs="Helvetica"/>
        </w:rPr>
        <w:t xml:space="preserve">These circumstances and conditions hinder the healthy development of a child. </w:t>
      </w:r>
    </w:p>
    <w:p w14:paraId="08E4E905" w14:textId="77777777" w:rsidR="00AF02F1" w:rsidRDefault="00AF02F1" w:rsidP="00D71E23">
      <w:pPr>
        <w:shd w:val="clear" w:color="auto" w:fill="FFFFFF"/>
        <w:spacing w:after="0" w:line="276" w:lineRule="auto"/>
        <w:jc w:val="both"/>
        <w:rPr>
          <w:rFonts w:eastAsia="Times New Roman" w:cs="Helvetica"/>
        </w:rPr>
      </w:pPr>
    </w:p>
    <w:p w14:paraId="597F0598" w14:textId="77777777" w:rsidR="00AF02F1" w:rsidRDefault="00AF02F1" w:rsidP="00AF02F1">
      <w:pPr>
        <w:shd w:val="clear" w:color="auto" w:fill="FFFFFF"/>
        <w:spacing w:after="0" w:line="276" w:lineRule="auto"/>
        <w:jc w:val="both"/>
        <w:rPr>
          <w:rFonts w:eastAsia="Times New Roman" w:cs="Helvetica"/>
        </w:rPr>
      </w:pPr>
      <w:r>
        <w:rPr>
          <w:rFonts w:eastAsia="Times New Roman" w:cs="Helvetica"/>
        </w:rPr>
        <w:t xml:space="preserve">Another characteristic of the work in agriculture are the living conditions of waged migrant workers (no appropriate lodging and facilities for children and families) and remoteness from services. In the most severe cases, children are working to repay the living facilities provided by the landowner/tenant/intermediary. Bonded labour represents another worst form of child labour taking place in agriculture. </w:t>
      </w:r>
    </w:p>
    <w:p w14:paraId="50CC167E" w14:textId="77777777" w:rsidR="00AF02F1" w:rsidRDefault="00AF02F1" w:rsidP="00AF02F1">
      <w:pPr>
        <w:shd w:val="clear" w:color="auto" w:fill="FFFFFF"/>
        <w:spacing w:after="0" w:line="276" w:lineRule="auto"/>
        <w:jc w:val="both"/>
        <w:rPr>
          <w:rFonts w:eastAsia="Times New Roman" w:cs="Helvetica"/>
        </w:rPr>
      </w:pPr>
    </w:p>
    <w:p w14:paraId="79067C8B" w14:textId="345E1163" w:rsidR="00AF02F1" w:rsidRDefault="00AF02F1" w:rsidP="00AF02F1">
      <w:pPr>
        <w:shd w:val="clear" w:color="auto" w:fill="FFFFFF"/>
        <w:spacing w:after="0" w:line="276" w:lineRule="auto"/>
        <w:jc w:val="both"/>
        <w:rPr>
          <w:rFonts w:eastAsia="Times New Roman" w:cs="Helvetica"/>
        </w:rPr>
      </w:pPr>
      <w:r>
        <w:rPr>
          <w:rFonts w:eastAsia="Times New Roman" w:cs="Helvetica"/>
        </w:rPr>
        <w:t xml:space="preserve">Lastly, in some regions, borders are not monitored and are covered by cultivated land. Movements of workers across neighbouring countries according to the seasons to look for job opportunities in farm settings are important but almost invisible. We can assume that the numbers of children migrating to work in agriculture are underestimated and that the conditions in which they work are under-documented. </w:t>
      </w:r>
    </w:p>
    <w:p w14:paraId="0FB825DC" w14:textId="77777777" w:rsidR="00D71E23" w:rsidRPr="00D71E23" w:rsidRDefault="00D71E23" w:rsidP="00D71E23">
      <w:pPr>
        <w:shd w:val="clear" w:color="auto" w:fill="FFFFFF"/>
        <w:spacing w:after="0" w:line="276" w:lineRule="auto"/>
        <w:jc w:val="both"/>
        <w:rPr>
          <w:rFonts w:eastAsia="Times New Roman" w:cs="Helvetica"/>
        </w:rPr>
      </w:pPr>
    </w:p>
    <w:p w14:paraId="26911821" w14:textId="77777777" w:rsidR="000861F8" w:rsidRDefault="000861F8" w:rsidP="00D71E23">
      <w:pPr>
        <w:spacing w:after="0" w:line="276" w:lineRule="auto"/>
        <w:jc w:val="both"/>
      </w:pPr>
      <w:r>
        <w:t xml:space="preserve">Another </w:t>
      </w:r>
      <w:r w:rsidR="00D71E23">
        <w:t>critical issue</w:t>
      </w:r>
      <w:r>
        <w:t xml:space="preserve"> is </w:t>
      </w:r>
      <w:r w:rsidR="00AF02A8">
        <w:t xml:space="preserve">protecting children who have migrated (with or without their families) </w:t>
      </w:r>
      <w:r w:rsidR="004E111C">
        <w:t>to escape conflict</w:t>
      </w:r>
      <w:r w:rsidR="004D5D00">
        <w:t xml:space="preserve"> from exploitation</w:t>
      </w:r>
      <w:r w:rsidR="004E111C">
        <w:t xml:space="preserve">; </w:t>
      </w:r>
      <w:r w:rsidR="004D5D00">
        <w:rPr>
          <w:b/>
        </w:rPr>
        <w:t xml:space="preserve">refugee children and children who have been displaced </w:t>
      </w:r>
      <w:r w:rsidR="004E111C" w:rsidRPr="000861F8">
        <w:rPr>
          <w:b/>
        </w:rPr>
        <w:t>are likely to becom</w:t>
      </w:r>
      <w:r w:rsidR="00131592">
        <w:rPr>
          <w:b/>
        </w:rPr>
        <w:t>e child labourers</w:t>
      </w:r>
      <w:r w:rsidR="004E111C">
        <w:t xml:space="preserve"> as families are impoverished with limited livelihood opportunities and depend on their children to survive. The current Syrian refugee crisis is an unfortunate example. </w:t>
      </w:r>
      <w:r>
        <w:t xml:space="preserve">Syrian refugees are escaping to neighbouring countries </w:t>
      </w:r>
      <w:r w:rsidR="00131592">
        <w:t>where</w:t>
      </w:r>
      <w:r w:rsidR="004E111C">
        <w:t xml:space="preserve"> children are </w:t>
      </w:r>
      <w:r w:rsidR="009D7496">
        <w:t>engaged in child labour in agriculture</w:t>
      </w:r>
      <w:r>
        <w:t xml:space="preserve">. </w:t>
      </w:r>
      <w:r w:rsidR="00F77A7C">
        <w:t xml:space="preserve">Despite protection under international conventions, migrant </w:t>
      </w:r>
      <w:r>
        <w:t>children and their families face addition</w:t>
      </w:r>
      <w:r w:rsidR="00BA533B">
        <w:t>al challenges as the</w:t>
      </w:r>
      <w:r w:rsidR="00F77A7C">
        <w:t xml:space="preserve"> national legislation in their</w:t>
      </w:r>
      <w:r>
        <w:t xml:space="preserve"> host country</w:t>
      </w:r>
      <w:r w:rsidR="00F77A7C">
        <w:t xml:space="preserve"> may not apply to them or adequately protect their rights, for example</w:t>
      </w:r>
      <w:r>
        <w:t xml:space="preserve"> </w:t>
      </w:r>
      <w:r w:rsidR="00131592">
        <w:t>they may be excluded from</w:t>
      </w:r>
      <w:r>
        <w:t xml:space="preserve"> labo</w:t>
      </w:r>
      <w:r w:rsidR="00F77A7C">
        <w:t>ur</w:t>
      </w:r>
      <w:r w:rsidR="000B33A6">
        <w:t xml:space="preserve"> legislation and access to</w:t>
      </w:r>
      <w:r w:rsidR="00F77A7C">
        <w:t xml:space="preserve"> education and health</w:t>
      </w:r>
      <w:r w:rsidR="000B33A6">
        <w:t xml:space="preserve"> services</w:t>
      </w:r>
      <w:r>
        <w:t>.</w:t>
      </w:r>
      <w:r w:rsidR="000B33A6">
        <w:t xml:space="preserve"> </w:t>
      </w:r>
      <w:r w:rsidR="00131592">
        <w:t>Involvement</w:t>
      </w:r>
      <w:r w:rsidR="000B33A6">
        <w:t xml:space="preserve"> in child labour may also further jeopardize these rights.</w:t>
      </w:r>
      <w:r>
        <w:t xml:space="preserve"> </w:t>
      </w:r>
    </w:p>
    <w:p w14:paraId="27576E1A" w14:textId="77777777" w:rsidR="005C1EC2" w:rsidRDefault="005C1EC2" w:rsidP="00D71E23">
      <w:pPr>
        <w:spacing w:after="0" w:line="276" w:lineRule="auto"/>
        <w:jc w:val="both"/>
      </w:pPr>
    </w:p>
    <w:p w14:paraId="60279331" w14:textId="77777777" w:rsidR="005C1EC2" w:rsidRDefault="0043065C" w:rsidP="00D71E23">
      <w:pPr>
        <w:spacing w:after="0" w:line="276" w:lineRule="auto"/>
        <w:jc w:val="both"/>
      </w:pPr>
      <w:r>
        <w:rPr>
          <w:b/>
        </w:rPr>
        <w:t>The a</w:t>
      </w:r>
      <w:r w:rsidR="005C1EC2" w:rsidRPr="005C1EC2">
        <w:rPr>
          <w:b/>
        </w:rPr>
        <w:t xml:space="preserve">gricultural </w:t>
      </w:r>
      <w:r w:rsidR="005C1EC2">
        <w:rPr>
          <w:b/>
        </w:rPr>
        <w:t>perspective in issues related to migration and child rights should be considered</w:t>
      </w:r>
      <w:r w:rsidR="00D9651A">
        <w:rPr>
          <w:b/>
        </w:rPr>
        <w:t xml:space="preserve"> when providing guidance to State Parties through the General Comment</w:t>
      </w:r>
      <w:r w:rsidR="005C1EC2">
        <w:rPr>
          <w:b/>
        </w:rPr>
        <w:t xml:space="preserve">. </w:t>
      </w:r>
      <w:r w:rsidR="005C1EC2" w:rsidRPr="005C1EC2">
        <w:t xml:space="preserve">Agricultural stakeholders </w:t>
      </w:r>
      <w:r w:rsidR="00D9651A">
        <w:t xml:space="preserve">have a key role to </w:t>
      </w:r>
      <w:r w:rsidR="005C1EC2" w:rsidRPr="005C1EC2">
        <w:t xml:space="preserve">play </w:t>
      </w:r>
      <w:r w:rsidR="00D9651A">
        <w:t>in protecting children’s rights</w:t>
      </w:r>
      <w:r w:rsidR="005C1EC2" w:rsidRPr="005C1EC2">
        <w:t xml:space="preserve"> as</w:t>
      </w:r>
      <w:r w:rsidR="005C1EC2">
        <w:t xml:space="preserve"> often migrant children end up working in agriculture. </w:t>
      </w:r>
      <w:r w:rsidR="00FD36F6">
        <w:t>Also</w:t>
      </w:r>
      <w:r w:rsidR="005C1EC2">
        <w:t xml:space="preserve">, the sector has specific circumstances and conditions that </w:t>
      </w:r>
      <w:r w:rsidR="00D9651A">
        <w:t>need</w:t>
      </w:r>
      <w:r w:rsidR="005C1EC2">
        <w:t xml:space="preserve"> targeted</w:t>
      </w:r>
      <w:r w:rsidR="00D9651A">
        <w:t xml:space="preserve"> action</w:t>
      </w:r>
      <w:r w:rsidR="005C1EC2">
        <w:t xml:space="preserve">. </w:t>
      </w:r>
      <w:r w:rsidR="00FD36F6">
        <w:t>Agricultural and rural development could reduce migration. The agricultural worl</w:t>
      </w:r>
      <w:r w:rsidR="00D9651A">
        <w:t>d is taking action;</w:t>
      </w:r>
      <w:r w:rsidR="00FD36F6">
        <w:t xml:space="preserve"> acknowledging and facilitating the work can contribute to the global efforts on migration and children. </w:t>
      </w:r>
    </w:p>
    <w:p w14:paraId="69469E08" w14:textId="77777777" w:rsidR="00D71E23" w:rsidRDefault="00D71E23" w:rsidP="00D71E23">
      <w:pPr>
        <w:spacing w:after="0" w:line="276" w:lineRule="auto"/>
        <w:jc w:val="both"/>
      </w:pPr>
    </w:p>
    <w:p w14:paraId="552993F0" w14:textId="77777777" w:rsidR="00EF28E6" w:rsidRDefault="00EF28E6" w:rsidP="00D71E23">
      <w:pPr>
        <w:spacing w:after="0" w:line="276" w:lineRule="auto"/>
        <w:jc w:val="both"/>
      </w:pPr>
    </w:p>
    <w:p w14:paraId="371D41C5" w14:textId="77777777" w:rsidR="007B1424" w:rsidRDefault="007B1424" w:rsidP="00D71E23">
      <w:pPr>
        <w:spacing w:after="0" w:line="276" w:lineRule="auto"/>
        <w:jc w:val="both"/>
      </w:pPr>
    </w:p>
    <w:p w14:paraId="7870E566" w14:textId="77777777" w:rsidR="007B1424" w:rsidRPr="007B1424" w:rsidRDefault="00DA113C" w:rsidP="007B1424">
      <w:pPr>
        <w:spacing w:after="0" w:line="276" w:lineRule="auto"/>
        <w:jc w:val="center"/>
        <w:rPr>
          <w:b/>
          <w:color w:val="0070C0"/>
        </w:rPr>
      </w:pPr>
      <w:r w:rsidRPr="007B1424">
        <w:rPr>
          <w:b/>
          <w:color w:val="0070C0"/>
        </w:rPr>
        <w:t>International regul</w:t>
      </w:r>
      <w:r w:rsidR="00EF28E6" w:rsidRPr="007B1424">
        <w:rPr>
          <w:b/>
          <w:color w:val="0070C0"/>
        </w:rPr>
        <w:t>ation aiming to protect child</w:t>
      </w:r>
      <w:r w:rsidRPr="007B1424">
        <w:rPr>
          <w:b/>
          <w:color w:val="0070C0"/>
        </w:rPr>
        <w:t xml:space="preserve"> right</w:t>
      </w:r>
      <w:r w:rsidR="00EF28E6" w:rsidRPr="007B1424">
        <w:rPr>
          <w:b/>
          <w:color w:val="0070C0"/>
        </w:rPr>
        <w:t>s</w:t>
      </w:r>
      <w:r w:rsidRPr="007B1424">
        <w:rPr>
          <w:b/>
          <w:color w:val="0070C0"/>
        </w:rPr>
        <w:t xml:space="preserve"> in the context of migration</w:t>
      </w:r>
    </w:p>
    <w:p w14:paraId="1E1D7B29" w14:textId="77777777" w:rsidR="007B1424" w:rsidRPr="007B1424" w:rsidRDefault="00DA113C" w:rsidP="007B1424">
      <w:pPr>
        <w:spacing w:after="0" w:line="276" w:lineRule="auto"/>
        <w:jc w:val="center"/>
        <w:rPr>
          <w:b/>
          <w:color w:val="0070C0"/>
        </w:rPr>
      </w:pPr>
      <w:proofErr w:type="gramStart"/>
      <w:r w:rsidRPr="007B1424">
        <w:rPr>
          <w:b/>
          <w:color w:val="0070C0"/>
        </w:rPr>
        <w:t>could</w:t>
      </w:r>
      <w:proofErr w:type="gramEnd"/>
      <w:r w:rsidRPr="007B1424">
        <w:rPr>
          <w:b/>
          <w:color w:val="0070C0"/>
        </w:rPr>
        <w:t xml:space="preserve"> </w:t>
      </w:r>
      <w:r w:rsidR="001F0488">
        <w:rPr>
          <w:b/>
          <w:color w:val="0070C0"/>
        </w:rPr>
        <w:t>be more explicit and provide guidance regarding</w:t>
      </w:r>
      <w:r w:rsidRPr="007B1424">
        <w:rPr>
          <w:b/>
          <w:color w:val="0070C0"/>
        </w:rPr>
        <w:t xml:space="preserve"> agricultural and rural perspectives</w:t>
      </w:r>
    </w:p>
    <w:p w14:paraId="6C0A862B" w14:textId="77777777" w:rsidR="00EF28E6" w:rsidRDefault="00EF28E6" w:rsidP="0043065C">
      <w:pPr>
        <w:spacing w:after="0" w:line="276" w:lineRule="auto"/>
        <w:jc w:val="center"/>
        <w:rPr>
          <w:b/>
          <w:color w:val="0070C0"/>
        </w:rPr>
      </w:pPr>
      <w:proofErr w:type="gramStart"/>
      <w:r w:rsidRPr="007B1424">
        <w:rPr>
          <w:b/>
          <w:color w:val="0070C0"/>
        </w:rPr>
        <w:t>to</w:t>
      </w:r>
      <w:proofErr w:type="gramEnd"/>
      <w:r w:rsidR="00DA113C" w:rsidRPr="007B1424">
        <w:rPr>
          <w:b/>
          <w:color w:val="0070C0"/>
        </w:rPr>
        <w:t xml:space="preserve"> have </w:t>
      </w:r>
      <w:r w:rsidRPr="007B1424">
        <w:rPr>
          <w:b/>
          <w:color w:val="0070C0"/>
        </w:rPr>
        <w:t>an</w:t>
      </w:r>
      <w:r w:rsidR="00DA113C" w:rsidRPr="007B1424">
        <w:rPr>
          <w:b/>
          <w:color w:val="0070C0"/>
        </w:rPr>
        <w:t xml:space="preserve"> integrated and comprehensive impact on the lives of children.</w:t>
      </w:r>
    </w:p>
    <w:p w14:paraId="6ACA1B40" w14:textId="77777777" w:rsidR="0043065C" w:rsidRDefault="0043065C" w:rsidP="0043065C">
      <w:pPr>
        <w:spacing w:after="0" w:line="276" w:lineRule="auto"/>
        <w:jc w:val="center"/>
        <w:rPr>
          <w:b/>
          <w:color w:val="0070C0"/>
        </w:rPr>
      </w:pPr>
    </w:p>
    <w:p w14:paraId="66845B5C" w14:textId="77777777" w:rsidR="0043065C" w:rsidRDefault="0043065C" w:rsidP="0043065C">
      <w:pPr>
        <w:spacing w:after="0" w:line="276" w:lineRule="auto"/>
        <w:jc w:val="center"/>
        <w:rPr>
          <w:b/>
          <w:color w:val="0070C0"/>
        </w:rPr>
      </w:pPr>
    </w:p>
    <w:p w14:paraId="4BB0E78E" w14:textId="77777777" w:rsidR="002F071D" w:rsidRPr="0043065C" w:rsidRDefault="002F071D" w:rsidP="0043065C">
      <w:pPr>
        <w:spacing w:after="0" w:line="276" w:lineRule="auto"/>
        <w:jc w:val="center"/>
        <w:rPr>
          <w:b/>
          <w:color w:val="0070C0"/>
        </w:rPr>
      </w:pPr>
    </w:p>
    <w:p w14:paraId="7EB1D506" w14:textId="7A9F87EB" w:rsidR="00484DC6" w:rsidRPr="00804F55" w:rsidRDefault="000E56A4" w:rsidP="00EF28E6">
      <w:pPr>
        <w:spacing w:after="0" w:line="276" w:lineRule="auto"/>
        <w:jc w:val="both"/>
        <w:rPr>
          <w:sz w:val="18"/>
          <w:szCs w:val="18"/>
        </w:rPr>
      </w:pPr>
      <w:r w:rsidRPr="00804F55">
        <w:rPr>
          <w:sz w:val="18"/>
          <w:szCs w:val="18"/>
        </w:rPr>
        <w:t xml:space="preserve">For more information, </w:t>
      </w:r>
      <w:r w:rsidR="000362CF" w:rsidRPr="00804F55">
        <w:rPr>
          <w:sz w:val="18"/>
          <w:szCs w:val="18"/>
        </w:rPr>
        <w:t xml:space="preserve">please </w:t>
      </w:r>
      <w:r w:rsidRPr="00804F55">
        <w:rPr>
          <w:sz w:val="18"/>
          <w:szCs w:val="18"/>
        </w:rPr>
        <w:t xml:space="preserve">visit </w:t>
      </w:r>
      <w:r w:rsidRPr="00804F55">
        <w:rPr>
          <w:b/>
          <w:sz w:val="18"/>
          <w:szCs w:val="18"/>
        </w:rPr>
        <w:t>FAO’s website on Decent Rural Employment</w:t>
      </w:r>
      <w:r w:rsidRPr="00804F55">
        <w:rPr>
          <w:sz w:val="18"/>
          <w:szCs w:val="18"/>
        </w:rPr>
        <w:t xml:space="preserve">: </w:t>
      </w:r>
      <w:hyperlink r:id="rId9" w:history="1">
        <w:r w:rsidRPr="00804F55">
          <w:rPr>
            <w:rStyle w:val="Hyperlink"/>
            <w:color w:val="auto"/>
            <w:sz w:val="18"/>
            <w:szCs w:val="18"/>
          </w:rPr>
          <w:t>www.fao.org/rural-employment</w:t>
        </w:r>
      </w:hyperlink>
      <w:r w:rsidR="002F071D">
        <w:rPr>
          <w:rStyle w:val="Hyperlink"/>
          <w:color w:val="auto"/>
          <w:sz w:val="18"/>
          <w:szCs w:val="18"/>
        </w:rPr>
        <w:t>,</w:t>
      </w:r>
      <w:r w:rsidRPr="00804F55">
        <w:rPr>
          <w:sz w:val="18"/>
          <w:szCs w:val="18"/>
        </w:rPr>
        <w:t xml:space="preserve"> or contact </w:t>
      </w:r>
      <w:r w:rsidRPr="00804F55">
        <w:rPr>
          <w:b/>
          <w:sz w:val="18"/>
          <w:szCs w:val="18"/>
        </w:rPr>
        <w:t>FAO’s Focal Point on Child Labour in Agriculture</w:t>
      </w:r>
      <w:r w:rsidRPr="00804F55">
        <w:rPr>
          <w:sz w:val="18"/>
          <w:szCs w:val="18"/>
        </w:rPr>
        <w:t xml:space="preserve">: </w:t>
      </w:r>
      <w:hyperlink r:id="rId10" w:history="1">
        <w:r w:rsidRPr="00804F55">
          <w:rPr>
            <w:rStyle w:val="Hyperlink"/>
            <w:color w:val="auto"/>
            <w:sz w:val="18"/>
            <w:szCs w:val="18"/>
          </w:rPr>
          <w:t>Bernd.Seiffert@fao.org</w:t>
        </w:r>
      </w:hyperlink>
      <w:r w:rsidR="00EF28E6" w:rsidRPr="00804F55">
        <w:rPr>
          <w:sz w:val="18"/>
          <w:szCs w:val="18"/>
        </w:rPr>
        <w:t>.</w:t>
      </w:r>
    </w:p>
    <w:sectPr w:rsidR="00484DC6" w:rsidRPr="00804F55" w:rsidSect="0043065C">
      <w:headerReference w:type="default" r:id="rId11"/>
      <w:pgSz w:w="11906" w:h="16838"/>
      <w:pgMar w:top="1418" w:right="1416" w:bottom="1276"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68706" w14:textId="77777777" w:rsidR="00CE4C50" w:rsidRDefault="00CE4C50" w:rsidP="000861F8">
      <w:pPr>
        <w:spacing w:after="0" w:line="240" w:lineRule="auto"/>
      </w:pPr>
      <w:r>
        <w:separator/>
      </w:r>
    </w:p>
  </w:endnote>
  <w:endnote w:type="continuationSeparator" w:id="0">
    <w:p w14:paraId="1BCC8F9A" w14:textId="77777777" w:rsidR="00CE4C50" w:rsidRDefault="00CE4C50" w:rsidP="0008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9456" w14:textId="77777777" w:rsidR="00CE4C50" w:rsidRDefault="00CE4C50" w:rsidP="000861F8">
      <w:pPr>
        <w:spacing w:after="0" w:line="240" w:lineRule="auto"/>
      </w:pPr>
      <w:r>
        <w:separator/>
      </w:r>
    </w:p>
  </w:footnote>
  <w:footnote w:type="continuationSeparator" w:id="0">
    <w:p w14:paraId="41874129" w14:textId="77777777" w:rsidR="00CE4C50" w:rsidRDefault="00CE4C50" w:rsidP="000861F8">
      <w:pPr>
        <w:spacing w:after="0" w:line="240" w:lineRule="auto"/>
      </w:pPr>
      <w:r>
        <w:continuationSeparator/>
      </w:r>
    </w:p>
  </w:footnote>
  <w:footnote w:id="1">
    <w:p w14:paraId="292D5D3E" w14:textId="6B5DA6A0" w:rsidR="00611167" w:rsidRPr="00611167" w:rsidRDefault="00611167" w:rsidP="00804F55">
      <w:pPr>
        <w:pStyle w:val="FootnoteText"/>
        <w:jc w:val="both"/>
      </w:pPr>
      <w:r>
        <w:rPr>
          <w:rStyle w:val="FootnoteReference"/>
        </w:rPr>
        <w:footnoteRef/>
      </w:r>
      <w:r>
        <w:t xml:space="preserve"> World Bank, World Development Report 2007: Development and the Next Generation (World Bank, Washington D.C., 2006).</w:t>
      </w:r>
    </w:p>
  </w:footnote>
  <w:footnote w:id="2">
    <w:p w14:paraId="1AF7E530" w14:textId="078CF65B" w:rsidR="003874AB" w:rsidRPr="002F071D" w:rsidRDefault="003874AB" w:rsidP="002F071D">
      <w:pPr>
        <w:pStyle w:val="Default"/>
        <w:spacing w:line="276" w:lineRule="auto"/>
        <w:jc w:val="both"/>
        <w:rPr>
          <w:b/>
          <w:bCs/>
          <w:color w:val="auto"/>
          <w:sz w:val="20"/>
          <w:szCs w:val="20"/>
          <w:lang w:val="en-US"/>
        </w:rPr>
      </w:pPr>
      <w:r w:rsidRPr="003874AB">
        <w:rPr>
          <w:rStyle w:val="FootnoteReference"/>
          <w:sz w:val="20"/>
          <w:szCs w:val="20"/>
        </w:rPr>
        <w:footnoteRef/>
      </w:r>
      <w:r w:rsidRPr="003874AB">
        <w:rPr>
          <w:sz w:val="20"/>
          <w:szCs w:val="20"/>
        </w:rPr>
        <w:t xml:space="preserve"> </w:t>
      </w:r>
      <w:r w:rsidRPr="003874AB">
        <w:rPr>
          <w:rFonts w:asciiTheme="minorHAnsi" w:hAnsiTheme="minorHAnsi"/>
          <w:color w:val="auto"/>
          <w:sz w:val="20"/>
          <w:szCs w:val="20"/>
          <w:lang w:val="en-US"/>
        </w:rPr>
        <w:t xml:space="preserve">The root cause of distress migration of rural youth are manifold and interrelated: </w:t>
      </w:r>
      <w:r w:rsidRPr="003874AB">
        <w:rPr>
          <w:rFonts w:asciiTheme="minorHAnsi" w:hAnsiTheme="minorHAnsi" w:cs="Arial"/>
          <w:color w:val="auto"/>
          <w:sz w:val="20"/>
          <w:szCs w:val="20"/>
          <w:shd w:val="clear" w:color="auto" w:fill="FFFFFF"/>
        </w:rPr>
        <w:t xml:space="preserve">poverty, limited income generating opportunities, food security, inequality but also globalization and climate change, which are likely to increase migration pressures within and across countries. When properly managed, migration can have far-reaching potential for migrants as well as their communities, in both countries of origin and destination, but there are also major challenges. In particular, some forms </w:t>
      </w:r>
      <w:r w:rsidR="00656588">
        <w:rPr>
          <w:rFonts w:asciiTheme="minorHAnsi" w:hAnsiTheme="minorHAnsi" w:cs="Arial"/>
          <w:color w:val="auto"/>
          <w:sz w:val="20"/>
          <w:szCs w:val="20"/>
          <w:shd w:val="clear" w:color="auto" w:fill="FFFFFF"/>
        </w:rPr>
        <w:t xml:space="preserve">and conditions </w:t>
      </w:r>
      <w:r w:rsidRPr="003874AB">
        <w:rPr>
          <w:rFonts w:asciiTheme="minorHAnsi" w:hAnsiTheme="minorHAnsi" w:cs="Arial"/>
          <w:color w:val="auto"/>
          <w:sz w:val="20"/>
          <w:szCs w:val="20"/>
          <w:shd w:val="clear" w:color="auto" w:fill="FFFFFF"/>
        </w:rPr>
        <w:t xml:space="preserve">of migration can negatively impact </w:t>
      </w:r>
      <w:r w:rsidRPr="003874AB">
        <w:rPr>
          <w:bCs/>
          <w:color w:val="auto"/>
          <w:sz w:val="20"/>
          <w:szCs w:val="20"/>
          <w:lang w:val="en-US"/>
        </w:rPr>
        <w:t>the realization of children’s rights.</w:t>
      </w:r>
      <w:r w:rsidRPr="003874AB">
        <w:rPr>
          <w:b/>
          <w:bCs/>
          <w:color w:val="auto"/>
          <w:sz w:val="20"/>
          <w:szCs w:val="20"/>
          <w:lang w:val="en-US"/>
        </w:rPr>
        <w:t xml:space="preserve"> </w:t>
      </w:r>
    </w:p>
  </w:footnote>
  <w:footnote w:id="3">
    <w:p w14:paraId="4EF947CF" w14:textId="53BF5A39" w:rsidR="00611167" w:rsidRPr="00804F55" w:rsidRDefault="00611167" w:rsidP="00804F55">
      <w:pPr>
        <w:pStyle w:val="FootnoteText"/>
        <w:jc w:val="both"/>
        <w:rPr>
          <w:lang w:val="en-US"/>
        </w:rPr>
      </w:pPr>
      <w:r>
        <w:rPr>
          <w:rStyle w:val="FootnoteReference"/>
        </w:rPr>
        <w:footnoteRef/>
      </w:r>
      <w:r>
        <w:t xml:space="preserve"> </w:t>
      </w:r>
      <w:r>
        <w:rPr>
          <w:lang w:val="en-US"/>
        </w:rPr>
        <w:t xml:space="preserve">International </w:t>
      </w:r>
      <w:proofErr w:type="spellStart"/>
      <w:r>
        <w:rPr>
          <w:lang w:val="en-US"/>
        </w:rPr>
        <w:t>Labour</w:t>
      </w:r>
      <w:proofErr w:type="spellEnd"/>
      <w:r>
        <w:rPr>
          <w:lang w:val="en-US"/>
        </w:rPr>
        <w:t xml:space="preserve"> Organization, </w:t>
      </w:r>
      <w:r>
        <w:t>Markin</w:t>
      </w:r>
      <w:r w:rsidR="002F071D">
        <w:t xml:space="preserve">g progress against child labour: </w:t>
      </w:r>
      <w:r>
        <w:t>Global estimates and trends 2000-2012</w:t>
      </w:r>
      <w:r w:rsidR="002F071D">
        <w:t xml:space="preserve"> (International Labour Organization, Geneva,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F601" w14:textId="77777777" w:rsidR="000861F8" w:rsidRDefault="000861F8" w:rsidP="000861F8">
    <w:pPr>
      <w:pStyle w:val="Header"/>
      <w:ind w:left="-993"/>
    </w:pPr>
    <w:r w:rsidRPr="00FC5A0B">
      <w:rPr>
        <w:noProof/>
        <w:lang w:eastAsia="en-GB"/>
      </w:rPr>
      <w:drawing>
        <wp:inline distT="0" distB="0" distL="0" distR="0" wp14:anchorId="102A43B5" wp14:editId="40743099">
          <wp:extent cx="2456953" cy="730499"/>
          <wp:effectExtent l="0" t="0" r="635" b="0"/>
          <wp:docPr id="26" name="Picture 26" descr="http://intranet.fao.org/fileadmin/images/FAO_LOGO/FAO_logo_Black_2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fao.org/fileadmin/images/FAO_LOGO/FAO_logo_Black_2lines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1535" cy="734834"/>
                  </a:xfrm>
                  <a:prstGeom prst="rect">
                    <a:avLst/>
                  </a:prstGeom>
                  <a:noFill/>
                  <a:ln>
                    <a:noFill/>
                  </a:ln>
                </pic:spPr>
              </pic:pic>
            </a:graphicData>
          </a:graphic>
        </wp:inline>
      </w:drawing>
    </w:r>
  </w:p>
  <w:p w14:paraId="5B5E7641" w14:textId="77777777" w:rsidR="000861F8" w:rsidRDefault="00086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33D"/>
    <w:multiLevelType w:val="hybridMultilevel"/>
    <w:tmpl w:val="CD04C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8E48EB"/>
    <w:multiLevelType w:val="hybridMultilevel"/>
    <w:tmpl w:val="5B64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05551"/>
    <w:multiLevelType w:val="multilevel"/>
    <w:tmpl w:val="860C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B40FE"/>
    <w:multiLevelType w:val="multilevel"/>
    <w:tmpl w:val="1B948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AF61C6"/>
    <w:multiLevelType w:val="multilevel"/>
    <w:tmpl w:val="71A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DAQPcqQ9ZngC6xlLfK0fCy1Zco=" w:salt="VmSvnLDlmhmKiljaadwgtA=="/>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D"/>
    <w:rsid w:val="00016B50"/>
    <w:rsid w:val="000362CF"/>
    <w:rsid w:val="000502A9"/>
    <w:rsid w:val="000861F8"/>
    <w:rsid w:val="000B33A6"/>
    <w:rsid w:val="000D22D2"/>
    <w:rsid w:val="000E56A4"/>
    <w:rsid w:val="00131592"/>
    <w:rsid w:val="00144A90"/>
    <w:rsid w:val="001B2449"/>
    <w:rsid w:val="001F0488"/>
    <w:rsid w:val="0024638E"/>
    <w:rsid w:val="00276B29"/>
    <w:rsid w:val="002F071D"/>
    <w:rsid w:val="002F22D7"/>
    <w:rsid w:val="0030620F"/>
    <w:rsid w:val="00320848"/>
    <w:rsid w:val="00340980"/>
    <w:rsid w:val="00343452"/>
    <w:rsid w:val="003874AB"/>
    <w:rsid w:val="003C63D4"/>
    <w:rsid w:val="003C69EC"/>
    <w:rsid w:val="003C70A0"/>
    <w:rsid w:val="003D77FC"/>
    <w:rsid w:val="003F311C"/>
    <w:rsid w:val="0043065C"/>
    <w:rsid w:val="004654EB"/>
    <w:rsid w:val="00484DC6"/>
    <w:rsid w:val="004A5E47"/>
    <w:rsid w:val="004D5D00"/>
    <w:rsid w:val="004E111C"/>
    <w:rsid w:val="00500151"/>
    <w:rsid w:val="00501171"/>
    <w:rsid w:val="005076AB"/>
    <w:rsid w:val="005550FA"/>
    <w:rsid w:val="00566E1F"/>
    <w:rsid w:val="005857C0"/>
    <w:rsid w:val="0058592A"/>
    <w:rsid w:val="005A361A"/>
    <w:rsid w:val="005C1EC2"/>
    <w:rsid w:val="005F35B2"/>
    <w:rsid w:val="00605D0A"/>
    <w:rsid w:val="00611167"/>
    <w:rsid w:val="00637395"/>
    <w:rsid w:val="00656588"/>
    <w:rsid w:val="007817E1"/>
    <w:rsid w:val="007938D2"/>
    <w:rsid w:val="007A634A"/>
    <w:rsid w:val="007B1424"/>
    <w:rsid w:val="00801074"/>
    <w:rsid w:val="00804F55"/>
    <w:rsid w:val="008360D9"/>
    <w:rsid w:val="00854A51"/>
    <w:rsid w:val="008956CC"/>
    <w:rsid w:val="008D17EE"/>
    <w:rsid w:val="008E467E"/>
    <w:rsid w:val="008F38BD"/>
    <w:rsid w:val="009228A8"/>
    <w:rsid w:val="009624E4"/>
    <w:rsid w:val="009C0C8C"/>
    <w:rsid w:val="009D7496"/>
    <w:rsid w:val="00A34B2F"/>
    <w:rsid w:val="00A37468"/>
    <w:rsid w:val="00AB59B5"/>
    <w:rsid w:val="00AB6E5B"/>
    <w:rsid w:val="00AC1411"/>
    <w:rsid w:val="00AF02A8"/>
    <w:rsid w:val="00AF02F1"/>
    <w:rsid w:val="00B01E46"/>
    <w:rsid w:val="00B45BC9"/>
    <w:rsid w:val="00B60594"/>
    <w:rsid w:val="00B95DDB"/>
    <w:rsid w:val="00BA533B"/>
    <w:rsid w:val="00BE4D6B"/>
    <w:rsid w:val="00C33752"/>
    <w:rsid w:val="00C35595"/>
    <w:rsid w:val="00CE4C50"/>
    <w:rsid w:val="00D25D2D"/>
    <w:rsid w:val="00D42434"/>
    <w:rsid w:val="00D71E23"/>
    <w:rsid w:val="00D75020"/>
    <w:rsid w:val="00D835E8"/>
    <w:rsid w:val="00D9651A"/>
    <w:rsid w:val="00DA113C"/>
    <w:rsid w:val="00DA33E0"/>
    <w:rsid w:val="00DC67B3"/>
    <w:rsid w:val="00E43640"/>
    <w:rsid w:val="00E77AB5"/>
    <w:rsid w:val="00EA067E"/>
    <w:rsid w:val="00EF28E6"/>
    <w:rsid w:val="00EF6B2E"/>
    <w:rsid w:val="00F77A7C"/>
    <w:rsid w:val="00FA6434"/>
    <w:rsid w:val="00FB20B3"/>
    <w:rsid w:val="00FC5A0B"/>
    <w:rsid w:val="00FD36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4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80"/>
  </w:style>
  <w:style w:type="paragraph" w:styleId="Heading5">
    <w:name w:val="heading 5"/>
    <w:basedOn w:val="Normal"/>
    <w:link w:val="Heading5Char"/>
    <w:uiPriority w:val="9"/>
    <w:qFormat/>
    <w:rsid w:val="005C1EC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E0"/>
    <w:pPr>
      <w:ind w:left="720"/>
      <w:contextualSpacing/>
    </w:pPr>
  </w:style>
  <w:style w:type="character" w:styleId="Hyperlink">
    <w:name w:val="Hyperlink"/>
    <w:basedOn w:val="DefaultParagraphFont"/>
    <w:uiPriority w:val="99"/>
    <w:unhideWhenUsed/>
    <w:rsid w:val="00484DC6"/>
    <w:rPr>
      <w:color w:val="0000FF"/>
      <w:u w:val="single"/>
    </w:rPr>
  </w:style>
  <w:style w:type="paragraph" w:customStyle="1" w:styleId="bodytext">
    <w:name w:val="bodytext"/>
    <w:basedOn w:val="Normal"/>
    <w:rsid w:val="00FC5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5A0B"/>
  </w:style>
  <w:style w:type="paragraph" w:customStyle="1" w:styleId="Default">
    <w:name w:val="Default"/>
    <w:rsid w:val="001B244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F8"/>
  </w:style>
  <w:style w:type="paragraph" w:styleId="Footer">
    <w:name w:val="footer"/>
    <w:basedOn w:val="Normal"/>
    <w:link w:val="FooterChar"/>
    <w:uiPriority w:val="99"/>
    <w:unhideWhenUsed/>
    <w:rsid w:val="0008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F8"/>
  </w:style>
  <w:style w:type="character" w:customStyle="1" w:styleId="Heading5Char">
    <w:name w:val="Heading 5 Char"/>
    <w:basedOn w:val="DefaultParagraphFont"/>
    <w:link w:val="Heading5"/>
    <w:uiPriority w:val="9"/>
    <w:rsid w:val="005C1EC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E56A4"/>
    <w:rPr>
      <w:color w:val="954F72" w:themeColor="followedHyperlink"/>
      <w:u w:val="single"/>
    </w:rPr>
  </w:style>
  <w:style w:type="paragraph" w:styleId="BalloonText">
    <w:name w:val="Balloon Text"/>
    <w:basedOn w:val="Normal"/>
    <w:link w:val="BalloonTextChar"/>
    <w:uiPriority w:val="99"/>
    <w:semiHidden/>
    <w:unhideWhenUsed/>
    <w:rsid w:val="0085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51"/>
    <w:rPr>
      <w:rFonts w:ascii="Tahoma" w:hAnsi="Tahoma" w:cs="Tahoma"/>
      <w:sz w:val="16"/>
      <w:szCs w:val="16"/>
    </w:rPr>
  </w:style>
  <w:style w:type="character" w:styleId="CommentReference">
    <w:name w:val="annotation reference"/>
    <w:basedOn w:val="DefaultParagraphFont"/>
    <w:uiPriority w:val="99"/>
    <w:semiHidden/>
    <w:unhideWhenUsed/>
    <w:rsid w:val="00854A51"/>
    <w:rPr>
      <w:sz w:val="16"/>
      <w:szCs w:val="16"/>
    </w:rPr>
  </w:style>
  <w:style w:type="paragraph" w:styleId="CommentText">
    <w:name w:val="annotation text"/>
    <w:basedOn w:val="Normal"/>
    <w:link w:val="CommentTextChar"/>
    <w:uiPriority w:val="99"/>
    <w:semiHidden/>
    <w:unhideWhenUsed/>
    <w:rsid w:val="00854A51"/>
    <w:pPr>
      <w:spacing w:line="240" w:lineRule="auto"/>
    </w:pPr>
    <w:rPr>
      <w:sz w:val="20"/>
      <w:szCs w:val="20"/>
    </w:rPr>
  </w:style>
  <w:style w:type="character" w:customStyle="1" w:styleId="CommentTextChar">
    <w:name w:val="Comment Text Char"/>
    <w:basedOn w:val="DefaultParagraphFont"/>
    <w:link w:val="CommentText"/>
    <w:uiPriority w:val="99"/>
    <w:semiHidden/>
    <w:rsid w:val="00854A51"/>
    <w:rPr>
      <w:sz w:val="20"/>
      <w:szCs w:val="20"/>
    </w:rPr>
  </w:style>
  <w:style w:type="paragraph" w:styleId="CommentSubject">
    <w:name w:val="annotation subject"/>
    <w:basedOn w:val="CommentText"/>
    <w:next w:val="CommentText"/>
    <w:link w:val="CommentSubjectChar"/>
    <w:uiPriority w:val="99"/>
    <w:semiHidden/>
    <w:unhideWhenUsed/>
    <w:rsid w:val="00854A51"/>
    <w:rPr>
      <w:b/>
      <w:bCs/>
    </w:rPr>
  </w:style>
  <w:style w:type="character" w:customStyle="1" w:styleId="CommentSubjectChar">
    <w:name w:val="Comment Subject Char"/>
    <w:basedOn w:val="CommentTextChar"/>
    <w:link w:val="CommentSubject"/>
    <w:uiPriority w:val="99"/>
    <w:semiHidden/>
    <w:rsid w:val="00854A51"/>
    <w:rPr>
      <w:b/>
      <w:bCs/>
      <w:sz w:val="20"/>
      <w:szCs w:val="20"/>
    </w:rPr>
  </w:style>
  <w:style w:type="paragraph" w:styleId="FootnoteText">
    <w:name w:val="footnote text"/>
    <w:basedOn w:val="Normal"/>
    <w:link w:val="FootnoteTextChar"/>
    <w:uiPriority w:val="99"/>
    <w:semiHidden/>
    <w:unhideWhenUsed/>
    <w:rsid w:val="00387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4AB"/>
    <w:rPr>
      <w:sz w:val="20"/>
      <w:szCs w:val="20"/>
    </w:rPr>
  </w:style>
  <w:style w:type="character" w:styleId="FootnoteReference">
    <w:name w:val="footnote reference"/>
    <w:basedOn w:val="DefaultParagraphFont"/>
    <w:uiPriority w:val="99"/>
    <w:semiHidden/>
    <w:unhideWhenUsed/>
    <w:rsid w:val="003874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80"/>
  </w:style>
  <w:style w:type="paragraph" w:styleId="Heading5">
    <w:name w:val="heading 5"/>
    <w:basedOn w:val="Normal"/>
    <w:link w:val="Heading5Char"/>
    <w:uiPriority w:val="9"/>
    <w:qFormat/>
    <w:rsid w:val="005C1EC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E0"/>
    <w:pPr>
      <w:ind w:left="720"/>
      <w:contextualSpacing/>
    </w:pPr>
  </w:style>
  <w:style w:type="character" w:styleId="Hyperlink">
    <w:name w:val="Hyperlink"/>
    <w:basedOn w:val="DefaultParagraphFont"/>
    <w:uiPriority w:val="99"/>
    <w:unhideWhenUsed/>
    <w:rsid w:val="00484DC6"/>
    <w:rPr>
      <w:color w:val="0000FF"/>
      <w:u w:val="single"/>
    </w:rPr>
  </w:style>
  <w:style w:type="paragraph" w:customStyle="1" w:styleId="bodytext">
    <w:name w:val="bodytext"/>
    <w:basedOn w:val="Normal"/>
    <w:rsid w:val="00FC5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5A0B"/>
  </w:style>
  <w:style w:type="paragraph" w:customStyle="1" w:styleId="Default">
    <w:name w:val="Default"/>
    <w:rsid w:val="001B244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F8"/>
  </w:style>
  <w:style w:type="paragraph" w:styleId="Footer">
    <w:name w:val="footer"/>
    <w:basedOn w:val="Normal"/>
    <w:link w:val="FooterChar"/>
    <w:uiPriority w:val="99"/>
    <w:unhideWhenUsed/>
    <w:rsid w:val="0008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F8"/>
  </w:style>
  <w:style w:type="character" w:customStyle="1" w:styleId="Heading5Char">
    <w:name w:val="Heading 5 Char"/>
    <w:basedOn w:val="DefaultParagraphFont"/>
    <w:link w:val="Heading5"/>
    <w:uiPriority w:val="9"/>
    <w:rsid w:val="005C1EC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E56A4"/>
    <w:rPr>
      <w:color w:val="954F72" w:themeColor="followedHyperlink"/>
      <w:u w:val="single"/>
    </w:rPr>
  </w:style>
  <w:style w:type="paragraph" w:styleId="BalloonText">
    <w:name w:val="Balloon Text"/>
    <w:basedOn w:val="Normal"/>
    <w:link w:val="BalloonTextChar"/>
    <w:uiPriority w:val="99"/>
    <w:semiHidden/>
    <w:unhideWhenUsed/>
    <w:rsid w:val="0085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51"/>
    <w:rPr>
      <w:rFonts w:ascii="Tahoma" w:hAnsi="Tahoma" w:cs="Tahoma"/>
      <w:sz w:val="16"/>
      <w:szCs w:val="16"/>
    </w:rPr>
  </w:style>
  <w:style w:type="character" w:styleId="CommentReference">
    <w:name w:val="annotation reference"/>
    <w:basedOn w:val="DefaultParagraphFont"/>
    <w:uiPriority w:val="99"/>
    <w:semiHidden/>
    <w:unhideWhenUsed/>
    <w:rsid w:val="00854A51"/>
    <w:rPr>
      <w:sz w:val="16"/>
      <w:szCs w:val="16"/>
    </w:rPr>
  </w:style>
  <w:style w:type="paragraph" w:styleId="CommentText">
    <w:name w:val="annotation text"/>
    <w:basedOn w:val="Normal"/>
    <w:link w:val="CommentTextChar"/>
    <w:uiPriority w:val="99"/>
    <w:semiHidden/>
    <w:unhideWhenUsed/>
    <w:rsid w:val="00854A51"/>
    <w:pPr>
      <w:spacing w:line="240" w:lineRule="auto"/>
    </w:pPr>
    <w:rPr>
      <w:sz w:val="20"/>
      <w:szCs w:val="20"/>
    </w:rPr>
  </w:style>
  <w:style w:type="character" w:customStyle="1" w:styleId="CommentTextChar">
    <w:name w:val="Comment Text Char"/>
    <w:basedOn w:val="DefaultParagraphFont"/>
    <w:link w:val="CommentText"/>
    <w:uiPriority w:val="99"/>
    <w:semiHidden/>
    <w:rsid w:val="00854A51"/>
    <w:rPr>
      <w:sz w:val="20"/>
      <w:szCs w:val="20"/>
    </w:rPr>
  </w:style>
  <w:style w:type="paragraph" w:styleId="CommentSubject">
    <w:name w:val="annotation subject"/>
    <w:basedOn w:val="CommentText"/>
    <w:next w:val="CommentText"/>
    <w:link w:val="CommentSubjectChar"/>
    <w:uiPriority w:val="99"/>
    <w:semiHidden/>
    <w:unhideWhenUsed/>
    <w:rsid w:val="00854A51"/>
    <w:rPr>
      <w:b/>
      <w:bCs/>
    </w:rPr>
  </w:style>
  <w:style w:type="character" w:customStyle="1" w:styleId="CommentSubjectChar">
    <w:name w:val="Comment Subject Char"/>
    <w:basedOn w:val="CommentTextChar"/>
    <w:link w:val="CommentSubject"/>
    <w:uiPriority w:val="99"/>
    <w:semiHidden/>
    <w:rsid w:val="00854A51"/>
    <w:rPr>
      <w:b/>
      <w:bCs/>
      <w:sz w:val="20"/>
      <w:szCs w:val="20"/>
    </w:rPr>
  </w:style>
  <w:style w:type="paragraph" w:styleId="FootnoteText">
    <w:name w:val="footnote text"/>
    <w:basedOn w:val="Normal"/>
    <w:link w:val="FootnoteTextChar"/>
    <w:uiPriority w:val="99"/>
    <w:semiHidden/>
    <w:unhideWhenUsed/>
    <w:rsid w:val="00387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4AB"/>
    <w:rPr>
      <w:sz w:val="20"/>
      <w:szCs w:val="20"/>
    </w:rPr>
  </w:style>
  <w:style w:type="character" w:styleId="FootnoteReference">
    <w:name w:val="footnote reference"/>
    <w:basedOn w:val="DefaultParagraphFont"/>
    <w:uiPriority w:val="99"/>
    <w:semiHidden/>
    <w:unhideWhenUsed/>
    <w:rsid w:val="00387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8106">
      <w:bodyDiv w:val="1"/>
      <w:marLeft w:val="0"/>
      <w:marRight w:val="0"/>
      <w:marTop w:val="0"/>
      <w:marBottom w:val="0"/>
      <w:divBdr>
        <w:top w:val="none" w:sz="0" w:space="0" w:color="auto"/>
        <w:left w:val="none" w:sz="0" w:space="0" w:color="auto"/>
        <w:bottom w:val="none" w:sz="0" w:space="0" w:color="auto"/>
        <w:right w:val="none" w:sz="0" w:space="0" w:color="auto"/>
      </w:divBdr>
    </w:div>
    <w:div w:id="1167013084">
      <w:bodyDiv w:val="1"/>
      <w:marLeft w:val="0"/>
      <w:marRight w:val="0"/>
      <w:marTop w:val="0"/>
      <w:marBottom w:val="0"/>
      <w:divBdr>
        <w:top w:val="none" w:sz="0" w:space="0" w:color="auto"/>
        <w:left w:val="none" w:sz="0" w:space="0" w:color="auto"/>
        <w:bottom w:val="none" w:sz="0" w:space="0" w:color="auto"/>
        <w:right w:val="none" w:sz="0" w:space="0" w:color="auto"/>
      </w:divBdr>
    </w:div>
    <w:div w:id="1169756287">
      <w:bodyDiv w:val="1"/>
      <w:marLeft w:val="0"/>
      <w:marRight w:val="0"/>
      <w:marTop w:val="0"/>
      <w:marBottom w:val="0"/>
      <w:divBdr>
        <w:top w:val="none" w:sz="0" w:space="0" w:color="auto"/>
        <w:left w:val="none" w:sz="0" w:space="0" w:color="auto"/>
        <w:bottom w:val="none" w:sz="0" w:space="0" w:color="auto"/>
        <w:right w:val="none" w:sz="0" w:space="0" w:color="auto"/>
      </w:divBdr>
    </w:div>
    <w:div w:id="1623726464">
      <w:bodyDiv w:val="1"/>
      <w:marLeft w:val="0"/>
      <w:marRight w:val="0"/>
      <w:marTop w:val="0"/>
      <w:marBottom w:val="0"/>
      <w:divBdr>
        <w:top w:val="none" w:sz="0" w:space="0" w:color="auto"/>
        <w:left w:val="none" w:sz="0" w:space="0" w:color="auto"/>
        <w:bottom w:val="none" w:sz="0" w:space="0" w:color="auto"/>
        <w:right w:val="none" w:sz="0" w:space="0" w:color="auto"/>
      </w:divBdr>
    </w:div>
    <w:div w:id="1682661980">
      <w:bodyDiv w:val="1"/>
      <w:marLeft w:val="0"/>
      <w:marRight w:val="0"/>
      <w:marTop w:val="0"/>
      <w:marBottom w:val="0"/>
      <w:divBdr>
        <w:top w:val="none" w:sz="0" w:space="0" w:color="auto"/>
        <w:left w:val="none" w:sz="0" w:space="0" w:color="auto"/>
        <w:bottom w:val="none" w:sz="0" w:space="0" w:color="auto"/>
        <w:right w:val="none" w:sz="0" w:space="0" w:color="auto"/>
      </w:divBdr>
    </w:div>
    <w:div w:id="17330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rnd.Seiffert@fao.org" TargetMode="External"/><Relationship Id="rId4" Type="http://schemas.microsoft.com/office/2007/relationships/stylesWithEffects" Target="stylesWithEffects.xml"/><Relationship Id="rId9" Type="http://schemas.openxmlformats.org/officeDocument/2006/relationships/hyperlink" Target="http://www.fao.org/rural-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BD91-CC3F-4C12-BDC6-51465518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9369</Characters>
  <Application>Microsoft Office Word</Application>
  <DocSecurity>8</DocSecurity>
  <Lines>78</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Mikadze, Maria (ESP)</dc:creator>
  <cp:lastModifiedBy>Fleche Isabelle</cp:lastModifiedBy>
  <cp:revision>3</cp:revision>
  <dcterms:created xsi:type="dcterms:W3CDTF">2016-02-29T12:15:00Z</dcterms:created>
  <dcterms:modified xsi:type="dcterms:W3CDTF">2016-03-08T10:16:00Z</dcterms:modified>
</cp:coreProperties>
</file>