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71C" w:rsidRDefault="00EA671C" w:rsidP="00EA671C">
      <w:pPr>
        <w:spacing w:before="100" w:beforeAutospacing="1" w:after="100" w:afterAutospacing="1"/>
        <w:ind w:left="0" w:firstLine="0"/>
        <w:outlineLvl w:val="1"/>
        <w:rPr>
          <w:rFonts w:ascii="Times New Roman" w:eastAsia="Times New Roman" w:hAnsi="Times New Roman" w:cs="Times New Roman"/>
          <w:b/>
          <w:bCs/>
          <w:sz w:val="28"/>
          <w:szCs w:val="28"/>
          <w:lang w:val="en-CA" w:eastAsia="en-CA"/>
        </w:rPr>
      </w:pPr>
      <w:bookmarkStart w:id="0" w:name="_GoBack"/>
      <w:bookmarkEnd w:id="0"/>
      <w:permStart w:id="981822866" w:edGrp="everyone"/>
      <w:permEnd w:id="981822866"/>
    </w:p>
    <w:p w:rsidR="000B0DE9" w:rsidRPr="00EA671C" w:rsidRDefault="000B0DE9" w:rsidP="000B0DE9">
      <w:pPr>
        <w:spacing w:before="100" w:beforeAutospacing="1" w:after="100" w:afterAutospacing="1"/>
        <w:jc w:val="center"/>
        <w:outlineLvl w:val="1"/>
        <w:rPr>
          <w:rFonts w:ascii="Times New Roman" w:eastAsia="Times New Roman" w:hAnsi="Times New Roman" w:cs="Times New Roman"/>
          <w:b/>
          <w:bCs/>
          <w:sz w:val="28"/>
          <w:szCs w:val="28"/>
          <w:lang w:val="en-CA" w:eastAsia="en-CA"/>
        </w:rPr>
      </w:pPr>
      <w:r w:rsidRPr="00EA671C">
        <w:rPr>
          <w:rFonts w:ascii="Times New Roman" w:eastAsia="Times New Roman" w:hAnsi="Times New Roman" w:cs="Times New Roman"/>
          <w:b/>
          <w:bCs/>
          <w:sz w:val="28"/>
          <w:szCs w:val="28"/>
          <w:lang w:val="en-CA" w:eastAsia="en-CA"/>
        </w:rPr>
        <w:t>Submission for the CMW-CRC Joint General Comment on the Human Rights of Children in the Context of International Migration</w:t>
      </w:r>
    </w:p>
    <w:p w:rsidR="000B0DE9" w:rsidRPr="00EA671C" w:rsidRDefault="000B0DE9" w:rsidP="000B0DE9">
      <w:pPr>
        <w:jc w:val="center"/>
        <w:outlineLvl w:val="1"/>
        <w:rPr>
          <w:rFonts w:ascii="Times New Roman" w:eastAsia="Times New Roman" w:hAnsi="Times New Roman" w:cs="Times New Roman"/>
          <w:b/>
          <w:bCs/>
          <w:sz w:val="28"/>
          <w:szCs w:val="28"/>
          <w:lang w:val="en-CA" w:eastAsia="en-CA"/>
        </w:rPr>
      </w:pPr>
      <w:r w:rsidRPr="00EA671C">
        <w:rPr>
          <w:rFonts w:ascii="Times New Roman" w:eastAsia="Times New Roman" w:hAnsi="Times New Roman" w:cs="Times New Roman"/>
          <w:b/>
          <w:bCs/>
          <w:sz w:val="28"/>
          <w:szCs w:val="28"/>
          <w:lang w:val="en-CA" w:eastAsia="en-CA"/>
        </w:rPr>
        <w:t>Justice for Children and Youth</w:t>
      </w:r>
    </w:p>
    <w:p w:rsidR="000B0DE9" w:rsidRPr="00EA671C" w:rsidRDefault="000B0DE9" w:rsidP="000B0DE9">
      <w:pPr>
        <w:jc w:val="center"/>
        <w:outlineLvl w:val="1"/>
        <w:rPr>
          <w:rFonts w:ascii="Times New Roman" w:eastAsia="Times New Roman" w:hAnsi="Times New Roman" w:cs="Times New Roman"/>
          <w:b/>
          <w:bCs/>
          <w:sz w:val="28"/>
          <w:szCs w:val="28"/>
          <w:lang w:val="en-CA" w:eastAsia="en-CA"/>
        </w:rPr>
      </w:pPr>
      <w:r w:rsidRPr="00EA671C">
        <w:rPr>
          <w:rFonts w:ascii="Times New Roman" w:eastAsia="Times New Roman" w:hAnsi="Times New Roman" w:cs="Times New Roman"/>
          <w:b/>
          <w:bCs/>
          <w:sz w:val="28"/>
          <w:szCs w:val="28"/>
          <w:lang w:val="en-CA" w:eastAsia="en-CA"/>
        </w:rPr>
        <w:t>February 29, 2016</w:t>
      </w:r>
    </w:p>
    <w:p w:rsidR="005A07FE" w:rsidRPr="00EA671C" w:rsidRDefault="005A07FE">
      <w:pPr>
        <w:rPr>
          <w:rFonts w:ascii="Times New Roman" w:hAnsi="Times New Roman" w:cs="Times New Roman"/>
          <w:lang w:val="en-CA"/>
        </w:rPr>
      </w:pPr>
    </w:p>
    <w:p w:rsidR="00EA671C" w:rsidRPr="00EA671C" w:rsidRDefault="00EA671C">
      <w:pPr>
        <w:rPr>
          <w:rFonts w:ascii="Times New Roman" w:hAnsi="Times New Roman" w:cs="Times New Roman"/>
          <w:lang w:val="en-CA"/>
        </w:rPr>
      </w:pPr>
    </w:p>
    <w:p w:rsidR="00EA671C" w:rsidRPr="00EA671C" w:rsidRDefault="00EA671C">
      <w:pPr>
        <w:rPr>
          <w:rFonts w:ascii="Times New Roman" w:hAnsi="Times New Roman" w:cs="Times New Roman"/>
          <w:lang w:val="en-CA"/>
        </w:rPr>
      </w:pPr>
    </w:p>
    <w:p w:rsidR="00EA671C" w:rsidRPr="00EA671C" w:rsidRDefault="00EA671C">
      <w:pPr>
        <w:rPr>
          <w:rFonts w:ascii="Times New Roman" w:hAnsi="Times New Roman" w:cs="Times New Roman"/>
          <w:lang w:val="en-CA"/>
        </w:rPr>
      </w:pPr>
    </w:p>
    <w:p w:rsidR="00EA671C" w:rsidRPr="00EA671C" w:rsidRDefault="00EA671C">
      <w:pPr>
        <w:rPr>
          <w:rFonts w:ascii="Times New Roman" w:hAnsi="Times New Roman" w:cs="Times New Roman"/>
          <w:lang w:val="en-CA"/>
        </w:rPr>
      </w:pPr>
    </w:p>
    <w:p w:rsidR="00EA671C" w:rsidRPr="00EA671C" w:rsidRDefault="00EA671C">
      <w:pPr>
        <w:rPr>
          <w:rFonts w:ascii="Times New Roman" w:hAnsi="Times New Roman" w:cs="Times New Roman"/>
          <w:lang w:val="en-CA"/>
        </w:rPr>
      </w:pPr>
    </w:p>
    <w:p w:rsidR="00EA671C" w:rsidRPr="00EA671C" w:rsidRDefault="00EA671C">
      <w:pPr>
        <w:rPr>
          <w:rFonts w:ascii="Times New Roman" w:hAnsi="Times New Roman" w:cs="Times New Roman"/>
          <w:lang w:val="en-CA"/>
        </w:rPr>
      </w:pPr>
    </w:p>
    <w:p w:rsidR="00EA671C" w:rsidRPr="00EA671C" w:rsidRDefault="00EA671C">
      <w:pPr>
        <w:rPr>
          <w:rFonts w:ascii="Times New Roman" w:hAnsi="Times New Roman" w:cs="Times New Roman"/>
          <w:lang w:val="en-CA"/>
        </w:rPr>
      </w:pPr>
    </w:p>
    <w:p w:rsidR="00EA671C" w:rsidRPr="00EA671C" w:rsidRDefault="00EA671C">
      <w:pPr>
        <w:rPr>
          <w:rFonts w:ascii="Times New Roman" w:hAnsi="Times New Roman" w:cs="Times New Roman"/>
          <w:lang w:val="en-CA"/>
        </w:rPr>
      </w:pPr>
    </w:p>
    <w:p w:rsidR="00EA671C" w:rsidRDefault="00EA671C">
      <w:pPr>
        <w:rPr>
          <w:rFonts w:ascii="Times New Roman" w:hAnsi="Times New Roman" w:cs="Times New Roman"/>
          <w:lang w:val="en-CA"/>
        </w:rPr>
      </w:pPr>
    </w:p>
    <w:p w:rsidR="00EA671C" w:rsidRDefault="00EA671C">
      <w:pPr>
        <w:rPr>
          <w:rFonts w:ascii="Times New Roman" w:hAnsi="Times New Roman" w:cs="Times New Roman"/>
          <w:lang w:val="en-CA"/>
        </w:rPr>
      </w:pPr>
    </w:p>
    <w:p w:rsidR="00EA671C" w:rsidRDefault="00EA671C" w:rsidP="00EA671C">
      <w:pPr>
        <w:ind w:left="0" w:firstLine="0"/>
        <w:rPr>
          <w:rFonts w:ascii="Times New Roman" w:hAnsi="Times New Roman" w:cs="Times New Roman"/>
          <w:lang w:val="en-CA"/>
        </w:rPr>
      </w:pPr>
    </w:p>
    <w:p w:rsidR="00EA671C" w:rsidRPr="00EA671C" w:rsidRDefault="00EA671C">
      <w:pPr>
        <w:rPr>
          <w:rFonts w:ascii="Times New Roman" w:hAnsi="Times New Roman" w:cs="Times New Roman"/>
          <w:lang w:val="en-CA"/>
        </w:rPr>
      </w:pPr>
    </w:p>
    <w:p w:rsidR="00EA671C" w:rsidRDefault="00EA671C" w:rsidP="00EA671C">
      <w:pPr>
        <w:rPr>
          <w:rFonts w:ascii="Times New Roman" w:hAnsi="Times New Roman" w:cs="Times New Roman"/>
          <w:lang w:val="en-CA"/>
        </w:rPr>
      </w:pPr>
      <w:r w:rsidRPr="00EA671C">
        <w:rPr>
          <w:rFonts w:ascii="Times New Roman" w:hAnsi="Times New Roman" w:cs="Times New Roman"/>
          <w:lang w:val="en-CA"/>
        </w:rPr>
        <w:t>Authored by</w:t>
      </w:r>
      <w:r>
        <w:rPr>
          <w:rFonts w:ascii="Times New Roman" w:hAnsi="Times New Roman" w:cs="Times New Roman"/>
          <w:lang w:val="en-CA"/>
        </w:rPr>
        <w:t xml:space="preserve">: </w:t>
      </w:r>
      <w:r w:rsidRPr="00EA671C">
        <w:rPr>
          <w:rFonts w:ascii="Times New Roman" w:hAnsi="Times New Roman" w:cs="Times New Roman"/>
          <w:lang w:val="en-CA"/>
        </w:rPr>
        <w:t>Julia Huys</w:t>
      </w:r>
    </w:p>
    <w:p w:rsidR="00EA671C" w:rsidRDefault="00EA671C" w:rsidP="00EA671C">
      <w:pPr>
        <w:ind w:left="0" w:firstLine="0"/>
        <w:rPr>
          <w:rFonts w:ascii="Times New Roman" w:hAnsi="Times New Roman" w:cs="Times New Roman"/>
          <w:lang w:val="en-CA"/>
        </w:rPr>
      </w:pPr>
    </w:p>
    <w:p w:rsidR="00EA671C" w:rsidRDefault="00EA671C" w:rsidP="00EA671C">
      <w:pPr>
        <w:spacing w:line="240" w:lineRule="auto"/>
        <w:rPr>
          <w:rFonts w:ascii="Times New Roman" w:hAnsi="Times New Roman" w:cs="Times New Roman"/>
          <w:lang w:val="en-CA"/>
        </w:rPr>
      </w:pPr>
      <w:r>
        <w:rPr>
          <w:rFonts w:ascii="Times New Roman" w:hAnsi="Times New Roman" w:cs="Times New Roman"/>
          <w:lang w:val="en-CA"/>
        </w:rPr>
        <w:t xml:space="preserve">Contact: </w:t>
      </w:r>
      <w:r>
        <w:rPr>
          <w:rFonts w:ascii="Times New Roman" w:hAnsi="Times New Roman" w:cs="Times New Roman"/>
          <w:lang w:val="en-CA"/>
        </w:rPr>
        <w:tab/>
        <w:t>Julia Huys</w:t>
      </w:r>
    </w:p>
    <w:p w:rsidR="00EA671C" w:rsidRDefault="00EA671C" w:rsidP="00EA671C">
      <w:pPr>
        <w:spacing w:line="240" w:lineRule="auto"/>
        <w:rPr>
          <w:rFonts w:ascii="Times New Roman" w:hAnsi="Times New Roman" w:cs="Times New Roman"/>
          <w:lang w:val="en-CA"/>
        </w:rPr>
      </w:pPr>
      <w:r>
        <w:rPr>
          <w:rFonts w:ascii="Times New Roman" w:hAnsi="Times New Roman" w:cs="Times New Roman"/>
          <w:lang w:val="en-CA"/>
        </w:rPr>
        <w:tab/>
      </w:r>
      <w:r>
        <w:rPr>
          <w:rFonts w:ascii="Times New Roman" w:hAnsi="Times New Roman" w:cs="Times New Roman"/>
          <w:lang w:val="en-CA"/>
        </w:rPr>
        <w:tab/>
        <w:t>Lawyer</w:t>
      </w:r>
      <w:r w:rsidR="00055265">
        <w:rPr>
          <w:rFonts w:ascii="Times New Roman" w:hAnsi="Times New Roman" w:cs="Times New Roman"/>
          <w:lang w:val="en-CA"/>
        </w:rPr>
        <w:t xml:space="preserve"> – Street Youth Legal Services</w:t>
      </w:r>
    </w:p>
    <w:p w:rsidR="00EA671C" w:rsidRDefault="00EA671C" w:rsidP="00EA671C">
      <w:pPr>
        <w:spacing w:line="240" w:lineRule="auto"/>
        <w:rPr>
          <w:rFonts w:ascii="Times New Roman" w:hAnsi="Times New Roman" w:cs="Times New Roman"/>
          <w:lang w:val="en-CA"/>
        </w:rPr>
      </w:pPr>
      <w:r>
        <w:rPr>
          <w:rFonts w:ascii="Times New Roman" w:hAnsi="Times New Roman" w:cs="Times New Roman"/>
          <w:lang w:val="en-CA"/>
        </w:rPr>
        <w:tab/>
      </w:r>
      <w:r>
        <w:rPr>
          <w:rFonts w:ascii="Times New Roman" w:hAnsi="Times New Roman" w:cs="Times New Roman"/>
          <w:lang w:val="en-CA"/>
        </w:rPr>
        <w:tab/>
        <w:t>Justice for Children and Youth</w:t>
      </w:r>
    </w:p>
    <w:p w:rsidR="00EA671C" w:rsidRPr="00EA671C" w:rsidRDefault="00EA671C" w:rsidP="00EA671C">
      <w:pPr>
        <w:spacing w:line="240" w:lineRule="auto"/>
        <w:rPr>
          <w:rFonts w:ascii="Times New Roman" w:hAnsi="Times New Roman" w:cs="Times New Roman"/>
          <w:lang w:val="en-CA"/>
        </w:rPr>
      </w:pPr>
      <w:r>
        <w:rPr>
          <w:rFonts w:ascii="Times New Roman" w:hAnsi="Times New Roman" w:cs="Times New Roman"/>
          <w:lang w:val="en-CA"/>
        </w:rPr>
        <w:tab/>
      </w:r>
      <w:r>
        <w:rPr>
          <w:rFonts w:ascii="Times New Roman" w:hAnsi="Times New Roman" w:cs="Times New Roman"/>
          <w:lang w:val="en-CA"/>
        </w:rPr>
        <w:tab/>
      </w:r>
      <w:hyperlink r:id="rId9" w:history="1">
        <w:r w:rsidRPr="00EA671C">
          <w:rPr>
            <w:rStyle w:val="Hyperlink"/>
            <w:rFonts w:ascii="Times New Roman" w:hAnsi="Times New Roman" w:cs="Times New Roman"/>
            <w:color w:val="auto"/>
            <w:u w:val="none"/>
            <w:lang w:val="en-CA"/>
          </w:rPr>
          <w:t>huysj@lao.on.ca</w:t>
        </w:r>
      </w:hyperlink>
    </w:p>
    <w:p w:rsidR="00EA671C" w:rsidRDefault="00EA671C" w:rsidP="00EA671C">
      <w:pPr>
        <w:spacing w:line="240" w:lineRule="auto"/>
        <w:rPr>
          <w:rFonts w:ascii="Times New Roman" w:hAnsi="Times New Roman" w:cs="Times New Roman"/>
          <w:lang w:val="en-CA"/>
        </w:rPr>
      </w:pPr>
    </w:p>
    <w:p w:rsidR="00EA671C" w:rsidRDefault="00EA671C" w:rsidP="00EA671C">
      <w:pPr>
        <w:spacing w:line="240" w:lineRule="auto"/>
        <w:rPr>
          <w:rFonts w:ascii="Times New Roman" w:hAnsi="Times New Roman" w:cs="Times New Roman"/>
          <w:lang w:val="en-CA"/>
        </w:rPr>
      </w:pPr>
    </w:p>
    <w:p w:rsidR="00EA671C" w:rsidRDefault="00EA671C" w:rsidP="00EA671C">
      <w:pPr>
        <w:spacing w:line="240" w:lineRule="auto"/>
        <w:rPr>
          <w:rFonts w:ascii="Times New Roman" w:hAnsi="Times New Roman" w:cs="Times New Roman"/>
          <w:lang w:val="en-CA"/>
        </w:rPr>
      </w:pPr>
    </w:p>
    <w:p w:rsidR="00EA671C" w:rsidRDefault="00EA671C" w:rsidP="00EA671C">
      <w:pPr>
        <w:spacing w:line="240" w:lineRule="auto"/>
        <w:rPr>
          <w:rFonts w:ascii="Times New Roman" w:hAnsi="Times New Roman" w:cs="Times New Roman"/>
          <w:lang w:val="en-CA"/>
        </w:rPr>
      </w:pPr>
      <w:r>
        <w:rPr>
          <w:rFonts w:ascii="Times New Roman" w:hAnsi="Times New Roman" w:cs="Times New Roman"/>
          <w:lang w:val="en-CA"/>
        </w:rPr>
        <w:br w:type="page"/>
      </w:r>
    </w:p>
    <w:p w:rsidR="00EA671C" w:rsidRDefault="00EA671C" w:rsidP="00EA671C">
      <w:pPr>
        <w:spacing w:line="240" w:lineRule="auto"/>
        <w:rPr>
          <w:rFonts w:ascii="Times New Roman" w:hAnsi="Times New Roman" w:cs="Times New Roman"/>
          <w:lang w:val="en-CA"/>
        </w:rPr>
        <w:sectPr w:rsidR="00EA671C" w:rsidSect="000220BE">
          <w:headerReference w:type="default" r:id="rId10"/>
          <w:footerReference w:type="default" r:id="rId11"/>
          <w:pgSz w:w="12240" w:h="15840"/>
          <w:pgMar w:top="1440" w:right="1041" w:bottom="1440" w:left="1800" w:header="708" w:footer="708" w:gutter="0"/>
          <w:pgNumType w:fmt="lowerRoman"/>
          <w:cols w:space="708"/>
          <w:docGrid w:linePitch="360"/>
        </w:sectPr>
      </w:pPr>
    </w:p>
    <w:p w:rsidR="00EA671C" w:rsidRDefault="00EA671C" w:rsidP="00EA671C">
      <w:pPr>
        <w:spacing w:line="240" w:lineRule="auto"/>
        <w:jc w:val="center"/>
        <w:rPr>
          <w:rFonts w:ascii="Times New Roman" w:hAnsi="Times New Roman" w:cs="Times New Roman"/>
          <w:b/>
          <w:lang w:val="en-CA"/>
        </w:rPr>
      </w:pPr>
      <w:r w:rsidRPr="00EA671C">
        <w:rPr>
          <w:rFonts w:ascii="Times New Roman" w:hAnsi="Times New Roman" w:cs="Times New Roman"/>
          <w:b/>
          <w:lang w:val="en-CA"/>
        </w:rPr>
        <w:lastRenderedPageBreak/>
        <w:t>TABLE OF CONTENTS</w:t>
      </w:r>
    </w:p>
    <w:p w:rsidR="00EA671C" w:rsidRDefault="00EA671C" w:rsidP="00EA671C">
      <w:pPr>
        <w:spacing w:line="240" w:lineRule="auto"/>
        <w:jc w:val="center"/>
        <w:rPr>
          <w:rFonts w:ascii="Times New Roman" w:hAnsi="Times New Roman" w:cs="Times New Roman"/>
          <w:b/>
          <w:lang w:val="en-CA"/>
        </w:rPr>
      </w:pPr>
    </w:p>
    <w:p w:rsidR="00EA671C" w:rsidRDefault="00EA671C" w:rsidP="00EA671C">
      <w:pPr>
        <w:spacing w:line="240" w:lineRule="auto"/>
        <w:rPr>
          <w:rFonts w:ascii="Times New Roman" w:hAnsi="Times New Roman" w:cs="Times New Roman"/>
          <w:lang w:val="en-CA"/>
        </w:rPr>
      </w:pPr>
    </w:p>
    <w:p w:rsidR="00EA671C" w:rsidRDefault="00EA671C" w:rsidP="00EA671C">
      <w:pPr>
        <w:spacing w:line="240" w:lineRule="auto"/>
        <w:rPr>
          <w:rFonts w:ascii="Times New Roman" w:hAnsi="Times New Roman" w:cs="Times New Roman"/>
          <w:lang w:val="en-CA"/>
        </w:rPr>
      </w:pPr>
    </w:p>
    <w:p w:rsidR="00EA671C" w:rsidRDefault="00EA671C" w:rsidP="00EA671C">
      <w:pPr>
        <w:ind w:hanging="17"/>
        <w:rPr>
          <w:rFonts w:ascii="Times New Roman" w:hAnsi="Times New Roman" w:cs="Times New Roman"/>
          <w:lang w:val="en-CA"/>
        </w:rPr>
      </w:pPr>
      <w:r>
        <w:rPr>
          <w:rFonts w:ascii="Times New Roman" w:hAnsi="Times New Roman" w:cs="Times New Roman"/>
          <w:lang w:val="en-CA"/>
        </w:rPr>
        <w:t xml:space="preserve">Executive Summary……………………………………………………………………………………….1 </w:t>
      </w:r>
    </w:p>
    <w:p w:rsidR="00EA671C" w:rsidRDefault="00EA671C" w:rsidP="00EA671C">
      <w:pPr>
        <w:ind w:hanging="17"/>
        <w:rPr>
          <w:rFonts w:ascii="Times New Roman" w:hAnsi="Times New Roman" w:cs="Times New Roman"/>
          <w:lang w:val="en-CA"/>
        </w:rPr>
      </w:pPr>
    </w:p>
    <w:p w:rsidR="00EA671C" w:rsidRDefault="00EA671C" w:rsidP="00EA671C">
      <w:pPr>
        <w:ind w:hanging="17"/>
        <w:rPr>
          <w:rFonts w:ascii="Times New Roman" w:hAnsi="Times New Roman" w:cs="Times New Roman"/>
          <w:lang w:val="en-CA"/>
        </w:rPr>
      </w:pPr>
      <w:r>
        <w:rPr>
          <w:rFonts w:ascii="Times New Roman" w:hAnsi="Times New Roman" w:cs="Times New Roman"/>
          <w:lang w:val="en-CA"/>
        </w:rPr>
        <w:t>About Justice for Children and Youth………………………………………………………………….…2</w:t>
      </w:r>
    </w:p>
    <w:p w:rsidR="00EA671C" w:rsidRDefault="00EA671C" w:rsidP="00EA671C">
      <w:pPr>
        <w:ind w:hanging="17"/>
        <w:rPr>
          <w:rFonts w:ascii="Times New Roman" w:hAnsi="Times New Roman" w:cs="Times New Roman"/>
          <w:lang w:val="en-CA"/>
        </w:rPr>
      </w:pPr>
    </w:p>
    <w:p w:rsidR="00EA671C" w:rsidRDefault="00EA671C" w:rsidP="00EA671C">
      <w:pPr>
        <w:ind w:hanging="17"/>
        <w:rPr>
          <w:rFonts w:ascii="Times New Roman" w:hAnsi="Times New Roman" w:cs="Times New Roman"/>
          <w:lang w:val="en-CA"/>
        </w:rPr>
      </w:pPr>
      <w:r>
        <w:rPr>
          <w:rFonts w:ascii="Times New Roman" w:hAnsi="Times New Roman" w:cs="Times New Roman"/>
          <w:lang w:val="en-CA"/>
        </w:rPr>
        <w:t>Submissions</w:t>
      </w:r>
    </w:p>
    <w:p w:rsidR="00EA671C" w:rsidRDefault="00EA671C" w:rsidP="00EA671C">
      <w:pPr>
        <w:ind w:hanging="17"/>
        <w:rPr>
          <w:rFonts w:ascii="Times New Roman" w:hAnsi="Times New Roman" w:cs="Times New Roman"/>
          <w:lang w:val="en-CA"/>
        </w:rPr>
      </w:pPr>
    </w:p>
    <w:p w:rsidR="00EA671C" w:rsidRDefault="00EA671C" w:rsidP="00EA671C">
      <w:pPr>
        <w:pStyle w:val="ListParagraph"/>
        <w:numPr>
          <w:ilvl w:val="0"/>
          <w:numId w:val="1"/>
        </w:numPr>
        <w:rPr>
          <w:rFonts w:ascii="Times New Roman" w:hAnsi="Times New Roman" w:cs="Times New Roman"/>
          <w:lang w:val="en-CA"/>
        </w:rPr>
      </w:pPr>
      <w:r>
        <w:rPr>
          <w:rFonts w:ascii="Times New Roman" w:hAnsi="Times New Roman" w:cs="Times New Roman"/>
          <w:lang w:val="en-CA"/>
        </w:rPr>
        <w:t>Children Subject to Immigration Detention In Canada……………………………….…………..3</w:t>
      </w:r>
    </w:p>
    <w:p w:rsidR="00EA671C" w:rsidRDefault="00EA671C" w:rsidP="00EA671C">
      <w:pPr>
        <w:pStyle w:val="ListParagraph"/>
        <w:numPr>
          <w:ilvl w:val="1"/>
          <w:numId w:val="1"/>
        </w:numPr>
        <w:rPr>
          <w:rFonts w:ascii="Times New Roman" w:hAnsi="Times New Roman" w:cs="Times New Roman"/>
          <w:lang w:val="en-CA"/>
        </w:rPr>
      </w:pPr>
      <w:r>
        <w:rPr>
          <w:rFonts w:ascii="Times New Roman" w:hAnsi="Times New Roman" w:cs="Times New Roman"/>
          <w:lang w:val="en-CA"/>
        </w:rPr>
        <w:t>Legislative Framework……………………………………………………………………4</w:t>
      </w:r>
    </w:p>
    <w:p w:rsidR="00EA671C" w:rsidRDefault="00EA671C" w:rsidP="00EA671C">
      <w:pPr>
        <w:pStyle w:val="ListParagraph"/>
        <w:numPr>
          <w:ilvl w:val="1"/>
          <w:numId w:val="1"/>
        </w:numPr>
        <w:rPr>
          <w:rFonts w:ascii="Times New Roman" w:hAnsi="Times New Roman" w:cs="Times New Roman"/>
          <w:lang w:val="en-CA"/>
        </w:rPr>
      </w:pPr>
      <w:r>
        <w:rPr>
          <w:rFonts w:ascii="Times New Roman" w:hAnsi="Times New Roman" w:cs="Times New Roman"/>
          <w:lang w:val="en-CA"/>
        </w:rPr>
        <w:t>Recent Legislative Developments………………………………………………...………5</w:t>
      </w:r>
    </w:p>
    <w:p w:rsidR="00EA671C" w:rsidRDefault="00EA671C" w:rsidP="00EA671C">
      <w:pPr>
        <w:pStyle w:val="ListParagraph"/>
        <w:numPr>
          <w:ilvl w:val="1"/>
          <w:numId w:val="1"/>
        </w:numPr>
        <w:rPr>
          <w:rFonts w:ascii="Times New Roman" w:hAnsi="Times New Roman" w:cs="Times New Roman"/>
          <w:lang w:val="en-CA"/>
        </w:rPr>
      </w:pPr>
      <w:r>
        <w:rPr>
          <w:rFonts w:ascii="Times New Roman" w:hAnsi="Times New Roman" w:cs="Times New Roman"/>
          <w:lang w:val="en-CA"/>
        </w:rPr>
        <w:t>Children in Detention not Subject to a Detention Order……………………………...…..5</w:t>
      </w:r>
    </w:p>
    <w:p w:rsidR="00EA671C" w:rsidRDefault="00EA671C" w:rsidP="00EA671C">
      <w:pPr>
        <w:pStyle w:val="ListParagraph"/>
        <w:numPr>
          <w:ilvl w:val="1"/>
          <w:numId w:val="1"/>
        </w:numPr>
        <w:rPr>
          <w:rFonts w:ascii="Times New Roman" w:hAnsi="Times New Roman" w:cs="Times New Roman"/>
          <w:lang w:val="en-CA"/>
        </w:rPr>
      </w:pPr>
      <w:r>
        <w:rPr>
          <w:rFonts w:ascii="Times New Roman" w:hAnsi="Times New Roman" w:cs="Times New Roman"/>
          <w:lang w:val="en-CA"/>
        </w:rPr>
        <w:t>Recommendations with Respect to Children in Immigration Detention……………….....6</w:t>
      </w:r>
    </w:p>
    <w:p w:rsidR="00EA671C" w:rsidRDefault="00EA671C" w:rsidP="00EA671C">
      <w:pPr>
        <w:pStyle w:val="ListParagraph"/>
        <w:numPr>
          <w:ilvl w:val="0"/>
          <w:numId w:val="1"/>
        </w:numPr>
        <w:rPr>
          <w:rFonts w:ascii="Times New Roman" w:hAnsi="Times New Roman" w:cs="Times New Roman"/>
          <w:lang w:val="en-CA"/>
        </w:rPr>
      </w:pPr>
      <w:r>
        <w:rPr>
          <w:rFonts w:ascii="Times New Roman" w:hAnsi="Times New Roman" w:cs="Times New Roman"/>
          <w:lang w:val="en-CA"/>
        </w:rPr>
        <w:t>Family Reunification for Unaccompanied Minor Asylum Seekers…………………………...….7</w:t>
      </w:r>
    </w:p>
    <w:p w:rsidR="00EA671C" w:rsidRDefault="00EA671C" w:rsidP="00EA671C">
      <w:pPr>
        <w:pStyle w:val="ListParagraph"/>
        <w:numPr>
          <w:ilvl w:val="1"/>
          <w:numId w:val="1"/>
        </w:numPr>
        <w:rPr>
          <w:rFonts w:ascii="Times New Roman" w:hAnsi="Times New Roman" w:cs="Times New Roman"/>
          <w:lang w:val="en-CA"/>
        </w:rPr>
      </w:pPr>
      <w:r>
        <w:rPr>
          <w:rFonts w:ascii="Times New Roman" w:hAnsi="Times New Roman" w:cs="Times New Roman"/>
          <w:lang w:val="en-CA"/>
        </w:rPr>
        <w:t>Legislative Framework………………………………………………………………...….7</w:t>
      </w:r>
    </w:p>
    <w:p w:rsidR="00EA671C" w:rsidRDefault="00EA671C" w:rsidP="00EA671C">
      <w:pPr>
        <w:pStyle w:val="ListParagraph"/>
        <w:numPr>
          <w:ilvl w:val="1"/>
          <w:numId w:val="1"/>
        </w:numPr>
        <w:rPr>
          <w:rFonts w:ascii="Times New Roman" w:hAnsi="Times New Roman" w:cs="Times New Roman"/>
          <w:lang w:val="en-CA"/>
        </w:rPr>
      </w:pPr>
      <w:r>
        <w:rPr>
          <w:rFonts w:ascii="Times New Roman" w:hAnsi="Times New Roman" w:cs="Times New Roman"/>
          <w:lang w:val="en-CA"/>
        </w:rPr>
        <w:t>Effect of Legislation……………………………………………………………………....7</w:t>
      </w:r>
    </w:p>
    <w:p w:rsidR="00EA671C" w:rsidRDefault="00EA671C" w:rsidP="00EA671C">
      <w:pPr>
        <w:pStyle w:val="ListParagraph"/>
        <w:numPr>
          <w:ilvl w:val="1"/>
          <w:numId w:val="1"/>
        </w:numPr>
        <w:rPr>
          <w:rFonts w:ascii="Times New Roman" w:eastAsia="Times New Roman" w:hAnsi="Times New Roman" w:cs="Arial"/>
          <w:lang w:val="en-CA" w:eastAsia="en-CA"/>
        </w:rPr>
      </w:pPr>
      <w:r w:rsidRPr="00EA671C">
        <w:rPr>
          <w:rFonts w:ascii="Times New Roman" w:eastAsia="Times New Roman" w:hAnsi="Times New Roman" w:cs="Arial"/>
          <w:lang w:val="en-CA" w:eastAsia="en-CA"/>
        </w:rPr>
        <w:t>Recommendations with Respect to Family Reunification for Unaccompanied Refugee Children</w:t>
      </w:r>
      <w:r>
        <w:rPr>
          <w:rFonts w:ascii="Times New Roman" w:eastAsia="Times New Roman" w:hAnsi="Times New Roman" w:cs="Arial"/>
          <w:lang w:val="en-CA" w:eastAsia="en-CA"/>
        </w:rPr>
        <w:t>………………………………………………………………………………..…</w:t>
      </w:r>
      <w:r w:rsidRPr="00EA671C">
        <w:rPr>
          <w:rFonts w:ascii="Times New Roman" w:eastAsia="Times New Roman" w:hAnsi="Times New Roman" w:cs="Arial"/>
          <w:lang w:val="en-CA" w:eastAsia="en-CA"/>
        </w:rPr>
        <w:t xml:space="preserve"> </w:t>
      </w:r>
      <w:r>
        <w:rPr>
          <w:rFonts w:ascii="Times New Roman" w:eastAsia="Times New Roman" w:hAnsi="Times New Roman" w:cs="Arial"/>
          <w:lang w:val="en-CA" w:eastAsia="en-CA"/>
        </w:rPr>
        <w:t>8</w:t>
      </w:r>
      <w:r w:rsidRPr="00EA671C">
        <w:rPr>
          <w:rFonts w:ascii="Times New Roman" w:eastAsia="Times New Roman" w:hAnsi="Times New Roman" w:cs="Arial"/>
          <w:lang w:val="en-CA" w:eastAsia="en-CA"/>
        </w:rPr>
        <w:t xml:space="preserve"> </w:t>
      </w:r>
    </w:p>
    <w:p w:rsidR="00EA671C" w:rsidRDefault="00EA671C" w:rsidP="00EA671C">
      <w:pPr>
        <w:pStyle w:val="ListParagraph"/>
        <w:numPr>
          <w:ilvl w:val="0"/>
          <w:numId w:val="1"/>
        </w:numPr>
        <w:rPr>
          <w:rFonts w:ascii="Times New Roman" w:eastAsia="Times New Roman" w:hAnsi="Times New Roman" w:cs="Arial"/>
          <w:lang w:val="en-CA" w:eastAsia="en-CA"/>
        </w:rPr>
      </w:pPr>
      <w:r>
        <w:rPr>
          <w:rFonts w:ascii="Times New Roman" w:eastAsia="Times New Roman" w:hAnsi="Times New Roman" w:cs="Arial"/>
          <w:lang w:val="en-CA" w:eastAsia="en-CA"/>
        </w:rPr>
        <w:t>Access to Canadian Citizenship for Unaccompanied Minors…………………………..…….…</w:t>
      </w:r>
      <w:r w:rsidR="002B1895">
        <w:rPr>
          <w:rFonts w:ascii="Times New Roman" w:eastAsia="Times New Roman" w:hAnsi="Times New Roman" w:cs="Arial"/>
          <w:lang w:val="en-CA" w:eastAsia="en-CA"/>
        </w:rPr>
        <w:t>..9</w:t>
      </w:r>
    </w:p>
    <w:p w:rsidR="00EA671C" w:rsidRDefault="00EA671C" w:rsidP="00EA671C">
      <w:pPr>
        <w:pStyle w:val="ListParagraph"/>
        <w:numPr>
          <w:ilvl w:val="1"/>
          <w:numId w:val="1"/>
        </w:numPr>
        <w:rPr>
          <w:rFonts w:ascii="Times New Roman" w:eastAsia="Times New Roman" w:hAnsi="Times New Roman" w:cs="Arial"/>
          <w:lang w:val="en-CA" w:eastAsia="en-CA"/>
        </w:rPr>
      </w:pPr>
      <w:r>
        <w:rPr>
          <w:rFonts w:ascii="Times New Roman" w:eastAsia="Times New Roman" w:hAnsi="Times New Roman" w:cs="Arial"/>
          <w:lang w:val="en-CA" w:eastAsia="en-CA"/>
        </w:rPr>
        <w:t>Legislative Framework and Effects………………………………………………..….…</w:t>
      </w:r>
      <w:r w:rsidR="002B1895">
        <w:rPr>
          <w:rFonts w:ascii="Times New Roman" w:eastAsia="Times New Roman" w:hAnsi="Times New Roman" w:cs="Arial"/>
          <w:lang w:val="en-CA" w:eastAsia="en-CA"/>
        </w:rPr>
        <w:t>..9</w:t>
      </w:r>
    </w:p>
    <w:p w:rsidR="00EA671C" w:rsidRDefault="00EA671C" w:rsidP="00EA671C">
      <w:pPr>
        <w:pStyle w:val="ListParagraph"/>
        <w:numPr>
          <w:ilvl w:val="1"/>
          <w:numId w:val="1"/>
        </w:numPr>
        <w:rPr>
          <w:rFonts w:ascii="Times New Roman" w:eastAsia="Times New Roman" w:hAnsi="Times New Roman" w:cs="Arial"/>
          <w:lang w:val="en-CA" w:eastAsia="en-CA"/>
        </w:rPr>
      </w:pPr>
      <w:r>
        <w:rPr>
          <w:rFonts w:ascii="Times New Roman" w:eastAsia="Times New Roman" w:hAnsi="Times New Roman" w:cs="Arial"/>
          <w:lang w:val="en-CA" w:eastAsia="en-CA"/>
        </w:rPr>
        <w:t>Recommendations with Respect to Access to Citizenship………………………..….…...9</w:t>
      </w:r>
    </w:p>
    <w:p w:rsidR="00EA671C" w:rsidRPr="00EA671C" w:rsidRDefault="00EA671C" w:rsidP="00EA671C">
      <w:pPr>
        <w:pStyle w:val="ListParagraph"/>
        <w:numPr>
          <w:ilvl w:val="0"/>
          <w:numId w:val="1"/>
        </w:numPr>
        <w:rPr>
          <w:rFonts w:ascii="Times New Roman" w:eastAsia="Times New Roman" w:hAnsi="Times New Roman" w:cs="Arial"/>
          <w:lang w:val="en-CA" w:eastAsia="en-CA"/>
        </w:rPr>
        <w:sectPr w:rsidR="00EA671C" w:rsidRPr="00EA671C" w:rsidSect="000220BE">
          <w:headerReference w:type="default" r:id="rId12"/>
          <w:pgSz w:w="12240" w:h="15840"/>
          <w:pgMar w:top="1440" w:right="1041" w:bottom="1440" w:left="1134" w:header="708" w:footer="708" w:gutter="0"/>
          <w:pgNumType w:fmt="lowerRoman"/>
          <w:cols w:space="708"/>
          <w:docGrid w:linePitch="360"/>
        </w:sectPr>
      </w:pPr>
      <w:r>
        <w:rPr>
          <w:rFonts w:ascii="Times New Roman" w:eastAsia="Times New Roman" w:hAnsi="Times New Roman" w:cs="Arial"/>
          <w:lang w:val="en-CA" w:eastAsia="en-CA"/>
        </w:rPr>
        <w:t>Conclusion and Summary of Recommendations……………………………………….…..…</w:t>
      </w:r>
      <w:r w:rsidR="002B1895">
        <w:rPr>
          <w:rFonts w:ascii="Times New Roman" w:eastAsia="Times New Roman" w:hAnsi="Times New Roman" w:cs="Arial"/>
          <w:lang w:val="en-CA" w:eastAsia="en-CA"/>
        </w:rPr>
        <w:t>…10</w:t>
      </w:r>
    </w:p>
    <w:p w:rsidR="000220BE" w:rsidRPr="00A03202" w:rsidRDefault="000220BE" w:rsidP="000220BE">
      <w:pPr>
        <w:spacing w:before="100" w:beforeAutospacing="1" w:after="100" w:afterAutospacing="1"/>
        <w:jc w:val="center"/>
        <w:outlineLvl w:val="1"/>
        <w:rPr>
          <w:rFonts w:ascii="Times New Roman" w:eastAsia="Times New Roman" w:hAnsi="Times New Roman" w:cs="Times New Roman"/>
          <w:b/>
          <w:bCs/>
          <w:szCs w:val="36"/>
          <w:lang w:val="en-CA" w:eastAsia="en-CA"/>
        </w:rPr>
      </w:pPr>
      <w:r w:rsidRPr="00A03202">
        <w:rPr>
          <w:rFonts w:ascii="Times New Roman" w:eastAsia="Times New Roman" w:hAnsi="Times New Roman" w:cs="Times New Roman"/>
          <w:b/>
          <w:bCs/>
          <w:szCs w:val="36"/>
          <w:lang w:val="en-CA" w:eastAsia="en-CA"/>
        </w:rPr>
        <w:lastRenderedPageBreak/>
        <w:t>Submission for the CMW-CRC Joint General Comment on the Human Rights of Children in the Context of International Migration</w:t>
      </w:r>
    </w:p>
    <w:p w:rsidR="000220BE" w:rsidRPr="00A03202" w:rsidRDefault="000220BE" w:rsidP="000220BE">
      <w:pPr>
        <w:jc w:val="center"/>
        <w:outlineLvl w:val="1"/>
        <w:rPr>
          <w:rFonts w:ascii="Times New Roman" w:eastAsia="Times New Roman" w:hAnsi="Times New Roman" w:cs="Times New Roman"/>
          <w:b/>
          <w:bCs/>
          <w:szCs w:val="36"/>
          <w:lang w:val="en-CA" w:eastAsia="en-CA"/>
        </w:rPr>
      </w:pPr>
      <w:r w:rsidRPr="00A03202">
        <w:rPr>
          <w:rFonts w:ascii="Times New Roman" w:eastAsia="Times New Roman" w:hAnsi="Times New Roman" w:cs="Times New Roman"/>
          <w:b/>
          <w:bCs/>
          <w:szCs w:val="36"/>
          <w:lang w:val="en-CA" w:eastAsia="en-CA"/>
        </w:rPr>
        <w:t>Justice for Children and Youth</w:t>
      </w:r>
    </w:p>
    <w:p w:rsidR="000220BE" w:rsidRPr="00A03202" w:rsidRDefault="000220BE" w:rsidP="000220BE">
      <w:pPr>
        <w:jc w:val="center"/>
        <w:outlineLvl w:val="1"/>
        <w:rPr>
          <w:rFonts w:ascii="Times New Roman" w:eastAsia="Times New Roman" w:hAnsi="Times New Roman" w:cs="Times New Roman"/>
          <w:b/>
          <w:bCs/>
          <w:szCs w:val="36"/>
          <w:lang w:val="en-CA" w:eastAsia="en-CA"/>
        </w:rPr>
      </w:pPr>
      <w:r w:rsidRPr="00A03202">
        <w:rPr>
          <w:rFonts w:ascii="Times New Roman" w:eastAsia="Times New Roman" w:hAnsi="Times New Roman" w:cs="Times New Roman"/>
          <w:b/>
          <w:bCs/>
          <w:szCs w:val="36"/>
          <w:lang w:val="en-CA" w:eastAsia="en-CA"/>
        </w:rPr>
        <w:t>February 29, 2016</w:t>
      </w:r>
    </w:p>
    <w:p w:rsidR="000220BE" w:rsidRDefault="000220BE" w:rsidP="000220BE">
      <w:pPr>
        <w:ind w:left="0" w:firstLine="0"/>
        <w:rPr>
          <w:rFonts w:ascii="Times New Roman" w:eastAsia="Times New Roman" w:hAnsi="Times New Roman" w:cs="Arial"/>
          <w:lang w:val="en-CA" w:eastAsia="en-CA"/>
        </w:rPr>
      </w:pPr>
    </w:p>
    <w:p w:rsidR="000220BE" w:rsidRPr="00A03202" w:rsidRDefault="000220BE" w:rsidP="000220BE">
      <w:pPr>
        <w:ind w:left="0" w:firstLine="0"/>
        <w:rPr>
          <w:rFonts w:ascii="Times New Roman" w:eastAsia="Times New Roman" w:hAnsi="Times New Roman" w:cs="Arial"/>
          <w:lang w:val="en-CA" w:eastAsia="en-CA"/>
        </w:rPr>
      </w:pPr>
    </w:p>
    <w:p w:rsidR="000220BE" w:rsidRPr="00CA2C2E" w:rsidRDefault="000220BE" w:rsidP="000220BE">
      <w:pPr>
        <w:rPr>
          <w:rFonts w:ascii="Times New Roman" w:eastAsia="Times New Roman" w:hAnsi="Times New Roman" w:cs="Arial"/>
          <w:b/>
          <w:lang w:val="en-CA" w:eastAsia="en-CA"/>
        </w:rPr>
      </w:pPr>
      <w:r w:rsidRPr="00A03202">
        <w:rPr>
          <w:rFonts w:ascii="Times New Roman" w:eastAsia="Times New Roman" w:hAnsi="Times New Roman" w:cs="Arial"/>
          <w:b/>
          <w:lang w:val="en-CA" w:eastAsia="en-CA"/>
        </w:rPr>
        <w:t>Executive Summary</w:t>
      </w:r>
    </w:p>
    <w:p w:rsidR="000220BE" w:rsidRDefault="000220BE" w:rsidP="000220BE">
      <w:pPr>
        <w:pStyle w:val="ListParagraph"/>
        <w:numPr>
          <w:ilvl w:val="0"/>
          <w:numId w:val="3"/>
        </w:numPr>
        <w:spacing w:before="120" w:after="120" w:line="240" w:lineRule="auto"/>
        <w:ind w:left="0"/>
        <w:jc w:val="both"/>
        <w:rPr>
          <w:rFonts w:ascii="Times New Roman" w:hAnsi="Times New Roman" w:cs="Times New Roman"/>
        </w:rPr>
      </w:pPr>
      <w:r w:rsidRPr="002C6814">
        <w:rPr>
          <w:rFonts w:ascii="Times New Roman" w:hAnsi="Times New Roman"/>
        </w:rPr>
        <w:t xml:space="preserve">The information contained within this submission has been gathered through Justice </w:t>
      </w:r>
      <w:proofErr w:type="gramStart"/>
      <w:r w:rsidRPr="002C6814">
        <w:rPr>
          <w:rFonts w:ascii="Times New Roman" w:hAnsi="Times New Roman"/>
        </w:rPr>
        <w:t>For</w:t>
      </w:r>
      <w:proofErr w:type="gramEnd"/>
      <w:r w:rsidRPr="002C6814">
        <w:rPr>
          <w:rFonts w:ascii="Times New Roman" w:hAnsi="Times New Roman"/>
        </w:rPr>
        <w:t xml:space="preserve"> </w:t>
      </w:r>
      <w:r w:rsidRPr="002C6814">
        <w:rPr>
          <w:rFonts w:ascii="Times New Roman" w:hAnsi="Times New Roman" w:cs="Times New Roman"/>
        </w:rPr>
        <w:t xml:space="preserve">Children and Youth’s (JFCY) ongoing work with children under 18, and with street-involved youth under 24, via their Street Youth Legal Services (SYLS) program. </w:t>
      </w:r>
    </w:p>
    <w:p w:rsidR="000220BE" w:rsidRDefault="000220BE" w:rsidP="000220BE">
      <w:pPr>
        <w:pStyle w:val="ListParagraph"/>
        <w:spacing w:before="120" w:after="120" w:line="240" w:lineRule="auto"/>
        <w:ind w:left="0" w:firstLine="0"/>
        <w:jc w:val="both"/>
        <w:rPr>
          <w:rFonts w:ascii="Times New Roman" w:hAnsi="Times New Roman" w:cs="Times New Roman"/>
        </w:rPr>
      </w:pPr>
    </w:p>
    <w:p w:rsidR="000220BE" w:rsidRPr="00CA2C2E" w:rsidRDefault="000220BE" w:rsidP="000220BE">
      <w:pPr>
        <w:pStyle w:val="ListParagraph"/>
        <w:numPr>
          <w:ilvl w:val="0"/>
          <w:numId w:val="3"/>
        </w:numPr>
        <w:spacing w:before="120" w:after="120" w:line="240" w:lineRule="auto"/>
        <w:ind w:left="0"/>
        <w:jc w:val="both"/>
        <w:rPr>
          <w:rFonts w:ascii="Times New Roman" w:hAnsi="Times New Roman" w:cs="Times New Roman"/>
        </w:rPr>
      </w:pPr>
      <w:r w:rsidRPr="002C6814">
        <w:rPr>
          <w:rFonts w:ascii="Times New Roman" w:hAnsi="Times New Roman"/>
        </w:rPr>
        <w:t>These submissions will seek to inform the CMW-CRC Joint General Comment by addressing two issues identified within the Concept Note:</w:t>
      </w:r>
    </w:p>
    <w:p w:rsidR="000220BE" w:rsidRPr="002C6814" w:rsidRDefault="000220BE" w:rsidP="000220BE">
      <w:pPr>
        <w:pStyle w:val="ListParagraph"/>
        <w:spacing w:before="120" w:after="120" w:line="240" w:lineRule="auto"/>
        <w:ind w:left="0" w:firstLine="0"/>
        <w:jc w:val="both"/>
        <w:rPr>
          <w:rFonts w:ascii="Times New Roman" w:hAnsi="Times New Roman" w:cs="Times New Roman"/>
        </w:rPr>
      </w:pPr>
    </w:p>
    <w:p w:rsidR="000220BE" w:rsidRDefault="000220BE" w:rsidP="000220BE">
      <w:pPr>
        <w:pStyle w:val="ListParagraph"/>
        <w:numPr>
          <w:ilvl w:val="0"/>
          <w:numId w:val="5"/>
        </w:numPr>
        <w:spacing w:before="120" w:after="120" w:line="240" w:lineRule="auto"/>
        <w:rPr>
          <w:rFonts w:ascii="Times New Roman" w:hAnsi="Times New Roman"/>
        </w:rPr>
      </w:pPr>
      <w:r w:rsidRPr="003E1541">
        <w:rPr>
          <w:rFonts w:ascii="Times New Roman" w:hAnsi="Times New Roman"/>
        </w:rPr>
        <w:t xml:space="preserve">an absence of child-sensitive migration-related legislation, policies and practices, </w:t>
      </w:r>
      <w:r w:rsidRPr="00EB3F1E">
        <w:rPr>
          <w:rFonts w:ascii="Times New Roman" w:hAnsi="Times New Roman"/>
        </w:rPr>
        <w:t>and;</w:t>
      </w:r>
    </w:p>
    <w:p w:rsidR="000220BE" w:rsidRPr="00EB3F1E" w:rsidRDefault="000220BE" w:rsidP="000220BE">
      <w:pPr>
        <w:pStyle w:val="ListParagraph"/>
        <w:spacing w:before="120" w:after="120" w:line="240" w:lineRule="auto"/>
        <w:ind w:firstLine="0"/>
        <w:rPr>
          <w:rFonts w:ascii="Times New Roman" w:hAnsi="Times New Roman"/>
        </w:rPr>
      </w:pPr>
    </w:p>
    <w:p w:rsidR="000220BE" w:rsidRDefault="000220BE" w:rsidP="000220BE">
      <w:pPr>
        <w:pStyle w:val="ListParagraph"/>
        <w:numPr>
          <w:ilvl w:val="0"/>
          <w:numId w:val="5"/>
        </w:numPr>
        <w:spacing w:before="120" w:after="120" w:line="240" w:lineRule="auto"/>
        <w:rPr>
          <w:rFonts w:ascii="Times New Roman" w:hAnsi="Times New Roman"/>
        </w:rPr>
      </w:pPr>
      <w:proofErr w:type="gramStart"/>
      <w:r w:rsidRPr="00EB3F1E">
        <w:rPr>
          <w:rFonts w:ascii="Times New Roman" w:hAnsi="Times New Roman"/>
        </w:rPr>
        <w:t>a</w:t>
      </w:r>
      <w:proofErr w:type="gramEnd"/>
      <w:r w:rsidRPr="00EB3F1E">
        <w:rPr>
          <w:rFonts w:ascii="Times New Roman" w:hAnsi="Times New Roman"/>
        </w:rPr>
        <w:t xml:space="preserve"> lack of migration-related issues in laws and policies relating to children that take into account the special needs and the vulnerable situation of migrant children and children affected by immigration. </w:t>
      </w:r>
    </w:p>
    <w:p w:rsidR="000220BE" w:rsidRPr="00CA2C2E" w:rsidRDefault="000220BE" w:rsidP="000220BE">
      <w:pPr>
        <w:spacing w:before="120" w:after="120" w:line="240" w:lineRule="auto"/>
        <w:ind w:left="0" w:firstLine="0"/>
        <w:rPr>
          <w:rFonts w:ascii="Times New Roman" w:hAnsi="Times New Roman"/>
        </w:rPr>
      </w:pPr>
    </w:p>
    <w:p w:rsidR="000220BE" w:rsidRDefault="000220BE" w:rsidP="000220BE">
      <w:pPr>
        <w:pStyle w:val="ListParagraph"/>
        <w:numPr>
          <w:ilvl w:val="0"/>
          <w:numId w:val="3"/>
        </w:numPr>
        <w:spacing w:before="120" w:after="120" w:line="240" w:lineRule="auto"/>
        <w:ind w:left="-40" w:hanging="357"/>
        <w:rPr>
          <w:rFonts w:ascii="Times New Roman" w:hAnsi="Times New Roman"/>
        </w:rPr>
      </w:pPr>
      <w:r w:rsidRPr="00CA2C2E">
        <w:rPr>
          <w:rFonts w:ascii="Times New Roman" w:hAnsi="Times New Roman"/>
        </w:rPr>
        <w:t>These submissions will use Canada as a case study, and focus on three primary areas: immigration detention; family reunification for unaccompanied minors that have sought asylum in Canada; as well as</w:t>
      </w:r>
      <w:r w:rsidRPr="00CA2C2E">
        <w:rPr>
          <w:rFonts w:ascii="Times New Roman" w:hAnsi="Times New Roman"/>
          <w:strike/>
        </w:rPr>
        <w:t xml:space="preserve"> </w:t>
      </w:r>
      <w:r w:rsidRPr="00CA2C2E">
        <w:rPr>
          <w:rFonts w:ascii="Times New Roman" w:hAnsi="Times New Roman"/>
        </w:rPr>
        <w:t xml:space="preserve">access to Canadian Citizenship for unaccompanied minors. </w:t>
      </w:r>
      <w:r w:rsidRPr="00CA2C2E">
        <w:rPr>
          <w:rFonts w:ascii="Times New Roman" w:eastAsia="Times New Roman" w:hAnsi="Times New Roman" w:cs="Arial"/>
          <w:lang w:eastAsia="en-CA"/>
        </w:rPr>
        <w:t>We recommend that:</w:t>
      </w:r>
    </w:p>
    <w:p w:rsidR="000220BE" w:rsidRPr="00CA2C2E" w:rsidRDefault="000220BE" w:rsidP="000220BE">
      <w:pPr>
        <w:pStyle w:val="ListParagraph"/>
        <w:spacing w:before="120" w:after="120" w:line="240" w:lineRule="auto"/>
        <w:ind w:left="-40" w:firstLine="0"/>
        <w:rPr>
          <w:rFonts w:ascii="Times New Roman" w:eastAsia="Times New Roman" w:hAnsi="Times New Roman" w:cs="Arial"/>
          <w:lang w:eastAsia="en-CA"/>
        </w:rPr>
      </w:pPr>
    </w:p>
    <w:p w:rsidR="000220BE" w:rsidRPr="00132FEF" w:rsidRDefault="000220BE" w:rsidP="000220BE">
      <w:pPr>
        <w:pStyle w:val="ListParagraph"/>
        <w:numPr>
          <w:ilvl w:val="0"/>
          <w:numId w:val="2"/>
        </w:numPr>
        <w:spacing w:before="120" w:after="120" w:line="240" w:lineRule="auto"/>
        <w:rPr>
          <w:rFonts w:ascii="Times New Roman" w:hAnsi="Times New Roman" w:cs="Times New Roman"/>
          <w:color w:val="000000"/>
        </w:rPr>
      </w:pPr>
      <w:r>
        <w:rPr>
          <w:rFonts w:ascii="Times New Roman" w:hAnsi="Times New Roman" w:cs="Times New Roman"/>
          <w:color w:val="000000"/>
        </w:rPr>
        <w:t xml:space="preserve">Consideration of the </w:t>
      </w:r>
      <w:r w:rsidRPr="00132FEF">
        <w:rPr>
          <w:rFonts w:ascii="Times New Roman" w:hAnsi="Times New Roman" w:cs="Times New Roman"/>
          <w:color w:val="000000"/>
        </w:rPr>
        <w:t>B</w:t>
      </w:r>
      <w:r>
        <w:rPr>
          <w:rFonts w:ascii="Times New Roman" w:hAnsi="Times New Roman" w:cs="Times New Roman"/>
          <w:color w:val="000000"/>
        </w:rPr>
        <w:t>est Interests of the Child (“BIOC”) should be considered in</w:t>
      </w:r>
      <w:r w:rsidRPr="00132FEF">
        <w:rPr>
          <w:rFonts w:ascii="Times New Roman" w:hAnsi="Times New Roman" w:cs="Times New Roman"/>
          <w:color w:val="000000"/>
        </w:rPr>
        <w:t xml:space="preserve"> </w:t>
      </w:r>
      <w:r w:rsidRPr="007130A4">
        <w:rPr>
          <w:rFonts w:ascii="Times New Roman" w:hAnsi="Times New Roman" w:cs="Times New Roman"/>
          <w:i/>
          <w:color w:val="000000"/>
        </w:rPr>
        <w:t>every</w:t>
      </w:r>
      <w:r>
        <w:rPr>
          <w:rFonts w:ascii="Times New Roman" w:hAnsi="Times New Roman" w:cs="Times New Roman"/>
          <w:color w:val="000000"/>
        </w:rPr>
        <w:t xml:space="preserve"> case where children are affected by an immigration</w:t>
      </w:r>
      <w:r w:rsidRPr="00132FEF">
        <w:rPr>
          <w:rFonts w:ascii="Times New Roman" w:hAnsi="Times New Roman" w:cs="Times New Roman"/>
          <w:color w:val="000000"/>
        </w:rPr>
        <w:t xml:space="preserve"> </w:t>
      </w:r>
      <w:r>
        <w:rPr>
          <w:rFonts w:ascii="Times New Roman" w:hAnsi="Times New Roman" w:cs="Times New Roman"/>
          <w:color w:val="000000"/>
        </w:rPr>
        <w:t xml:space="preserve">detention order. This is </w:t>
      </w:r>
      <w:r w:rsidRPr="00132FEF">
        <w:rPr>
          <w:rFonts w:ascii="Times New Roman" w:hAnsi="Times New Roman" w:cs="Times New Roman"/>
          <w:color w:val="000000"/>
        </w:rPr>
        <w:t xml:space="preserve">whether </w:t>
      </w:r>
      <w:r>
        <w:rPr>
          <w:rFonts w:ascii="Times New Roman" w:hAnsi="Times New Roman" w:cs="Times New Roman"/>
          <w:color w:val="000000"/>
        </w:rPr>
        <w:t xml:space="preserve">the </w:t>
      </w:r>
      <w:r w:rsidRPr="00132FEF">
        <w:rPr>
          <w:rFonts w:ascii="Times New Roman" w:hAnsi="Times New Roman" w:cs="Times New Roman"/>
          <w:color w:val="000000"/>
        </w:rPr>
        <w:t>child i</w:t>
      </w:r>
      <w:r>
        <w:rPr>
          <w:rFonts w:ascii="Times New Roman" w:hAnsi="Times New Roman" w:cs="Times New Roman"/>
          <w:color w:val="000000"/>
        </w:rPr>
        <w:t>s subject of the detention order</w:t>
      </w:r>
      <w:r w:rsidRPr="00132FEF">
        <w:rPr>
          <w:rFonts w:ascii="Times New Roman" w:hAnsi="Times New Roman" w:cs="Times New Roman"/>
          <w:color w:val="000000"/>
        </w:rPr>
        <w:t xml:space="preserve"> or affected by </w:t>
      </w:r>
      <w:r>
        <w:rPr>
          <w:rFonts w:ascii="Times New Roman" w:hAnsi="Times New Roman" w:cs="Times New Roman"/>
          <w:color w:val="000000"/>
        </w:rPr>
        <w:t xml:space="preserve">their </w:t>
      </w:r>
      <w:r w:rsidRPr="00132FEF">
        <w:rPr>
          <w:rFonts w:ascii="Times New Roman" w:hAnsi="Times New Roman" w:cs="Times New Roman"/>
          <w:color w:val="000000"/>
        </w:rPr>
        <w:t>parents’ detention</w:t>
      </w:r>
      <w:r>
        <w:rPr>
          <w:rFonts w:ascii="Times New Roman" w:hAnsi="Times New Roman" w:cs="Times New Roman"/>
          <w:color w:val="000000"/>
        </w:rPr>
        <w:t>;</w:t>
      </w:r>
    </w:p>
    <w:p w:rsidR="000220BE" w:rsidRPr="00132FEF" w:rsidRDefault="000220BE" w:rsidP="000220BE">
      <w:pPr>
        <w:pStyle w:val="ListParagraph"/>
        <w:numPr>
          <w:ilvl w:val="0"/>
          <w:numId w:val="2"/>
        </w:numPr>
        <w:spacing w:before="120" w:after="120" w:line="240" w:lineRule="auto"/>
        <w:rPr>
          <w:rFonts w:ascii="Times New Roman" w:hAnsi="Times New Roman" w:cs="Times New Roman"/>
          <w:color w:val="000000"/>
        </w:rPr>
      </w:pPr>
      <w:r w:rsidRPr="00132FEF">
        <w:rPr>
          <w:rFonts w:ascii="Times New Roman" w:hAnsi="Times New Roman" w:cs="Times New Roman"/>
          <w:color w:val="000000"/>
          <w:sz w:val="14"/>
          <w:szCs w:val="14"/>
        </w:rPr>
        <w:t xml:space="preserve"> </w:t>
      </w:r>
      <w:r>
        <w:rPr>
          <w:rFonts w:ascii="Times New Roman" w:hAnsi="Times New Roman" w:cs="Times New Roman"/>
          <w:color w:val="000000"/>
        </w:rPr>
        <w:t>States should be c</w:t>
      </w:r>
      <w:r w:rsidRPr="00132FEF">
        <w:rPr>
          <w:rFonts w:ascii="Times New Roman" w:hAnsi="Times New Roman" w:cs="Times New Roman"/>
          <w:color w:val="000000"/>
        </w:rPr>
        <w:t>aution</w:t>
      </w:r>
      <w:r>
        <w:rPr>
          <w:rFonts w:ascii="Times New Roman" w:hAnsi="Times New Roman" w:cs="Times New Roman"/>
          <w:color w:val="000000"/>
        </w:rPr>
        <w:t>ed</w:t>
      </w:r>
      <w:r w:rsidRPr="00132FEF">
        <w:rPr>
          <w:rFonts w:ascii="Times New Roman" w:hAnsi="Times New Roman" w:cs="Times New Roman"/>
          <w:color w:val="000000"/>
        </w:rPr>
        <w:t xml:space="preserve"> against the use of “deterrence” as a policy rationale for immigration-related legislation</w:t>
      </w:r>
      <w:r>
        <w:rPr>
          <w:rFonts w:ascii="Times New Roman" w:hAnsi="Times New Roman" w:cs="Times New Roman"/>
          <w:color w:val="000000"/>
        </w:rPr>
        <w:t>;</w:t>
      </w:r>
      <w:r w:rsidRPr="00132FEF">
        <w:rPr>
          <w:rFonts w:ascii="Times New Roman" w:hAnsi="Times New Roman" w:cs="Times New Roman"/>
          <w:color w:val="000000"/>
        </w:rPr>
        <w:t xml:space="preserve"> </w:t>
      </w:r>
    </w:p>
    <w:p w:rsidR="000220BE" w:rsidRDefault="000220BE" w:rsidP="000220BE">
      <w:pPr>
        <w:pStyle w:val="ListParagraph"/>
        <w:numPr>
          <w:ilvl w:val="0"/>
          <w:numId w:val="2"/>
        </w:numPr>
        <w:spacing w:before="120" w:after="120" w:line="240" w:lineRule="auto"/>
        <w:rPr>
          <w:rFonts w:ascii="Times New Roman" w:hAnsi="Times New Roman" w:cs="Times New Roman"/>
          <w:color w:val="000000"/>
        </w:rPr>
      </w:pPr>
      <w:r>
        <w:rPr>
          <w:rFonts w:ascii="Times New Roman" w:hAnsi="Times New Roman" w:cs="Times New Roman"/>
          <w:color w:val="000000"/>
        </w:rPr>
        <w:t>States should ensure a</w:t>
      </w:r>
      <w:r w:rsidRPr="00132FEF">
        <w:rPr>
          <w:rFonts w:ascii="Times New Roman" w:hAnsi="Times New Roman" w:cs="Times New Roman"/>
          <w:color w:val="000000"/>
        </w:rPr>
        <w:t xml:space="preserve">ccess to family reunification </w:t>
      </w:r>
      <w:r>
        <w:rPr>
          <w:rFonts w:ascii="Times New Roman" w:hAnsi="Times New Roman" w:cs="Times New Roman"/>
          <w:color w:val="000000"/>
        </w:rPr>
        <w:t>for unaccompanied migrant</w:t>
      </w:r>
      <w:r w:rsidRPr="00132FEF">
        <w:rPr>
          <w:rFonts w:ascii="Times New Roman" w:hAnsi="Times New Roman" w:cs="Times New Roman"/>
          <w:color w:val="000000"/>
        </w:rPr>
        <w:t xml:space="preserve"> children who </w:t>
      </w:r>
      <w:r>
        <w:rPr>
          <w:rFonts w:ascii="Times New Roman" w:hAnsi="Times New Roman" w:cs="Times New Roman"/>
          <w:color w:val="000000"/>
        </w:rPr>
        <w:t>receive</w:t>
      </w:r>
      <w:r w:rsidRPr="00132FEF">
        <w:rPr>
          <w:rFonts w:ascii="Times New Roman" w:hAnsi="Times New Roman" w:cs="Times New Roman"/>
          <w:color w:val="000000"/>
        </w:rPr>
        <w:t xml:space="preserve"> positive refugee determination decisions</w:t>
      </w:r>
      <w:r>
        <w:rPr>
          <w:rFonts w:ascii="Times New Roman" w:hAnsi="Times New Roman" w:cs="Times New Roman"/>
          <w:color w:val="000000"/>
        </w:rPr>
        <w:t>;</w:t>
      </w:r>
      <w:r w:rsidRPr="00132FEF">
        <w:rPr>
          <w:rFonts w:ascii="Times New Roman" w:hAnsi="Times New Roman" w:cs="Times New Roman"/>
          <w:color w:val="000000"/>
        </w:rPr>
        <w:t xml:space="preserve"> </w:t>
      </w:r>
    </w:p>
    <w:p w:rsidR="000220BE" w:rsidRPr="007130A4" w:rsidRDefault="000220BE" w:rsidP="000220BE">
      <w:pPr>
        <w:pStyle w:val="ListParagraph"/>
        <w:numPr>
          <w:ilvl w:val="0"/>
          <w:numId w:val="2"/>
        </w:numPr>
        <w:spacing w:before="120" w:after="120" w:line="240" w:lineRule="auto"/>
        <w:rPr>
          <w:rFonts w:ascii="Times New Roman" w:hAnsi="Times New Roman"/>
        </w:rPr>
      </w:pPr>
      <w:r w:rsidRPr="007130A4">
        <w:rPr>
          <w:rFonts w:ascii="Times New Roman" w:hAnsi="Times New Roman" w:cs="Times New Roman"/>
          <w:color w:val="000000"/>
        </w:rPr>
        <w:t xml:space="preserve">States should </w:t>
      </w:r>
      <w:r w:rsidRPr="007130A4">
        <w:rPr>
          <w:rFonts w:ascii="Times New Roman" w:hAnsi="Times New Roman"/>
        </w:rPr>
        <w:t xml:space="preserve">exercise caution when placing age restrictions on children seeking citizenship and </w:t>
      </w:r>
      <w:r>
        <w:rPr>
          <w:rFonts w:ascii="Times New Roman" w:hAnsi="Times New Roman" w:cs="Times New Roman"/>
          <w:color w:val="000000"/>
        </w:rPr>
        <w:t>remove barriers for these children that prevent them from obtaining citizenship in their country of landing.</w:t>
      </w:r>
      <w:r w:rsidRPr="007130A4">
        <w:rPr>
          <w:rFonts w:ascii="Times New Roman" w:hAnsi="Times New Roman" w:cs="Times New Roman"/>
          <w:color w:val="000000"/>
        </w:rPr>
        <w:t xml:space="preserve"> </w:t>
      </w:r>
    </w:p>
    <w:p w:rsidR="000220BE" w:rsidRPr="00E87B48" w:rsidRDefault="000220BE" w:rsidP="000220BE">
      <w:pPr>
        <w:spacing w:before="120" w:after="120" w:line="240" w:lineRule="auto"/>
        <w:ind w:hanging="17"/>
        <w:rPr>
          <w:rFonts w:ascii="Times New Roman" w:hAnsi="Times New Roman"/>
        </w:rPr>
      </w:pPr>
    </w:p>
    <w:p w:rsidR="000220BE" w:rsidRPr="00A03202" w:rsidRDefault="000220BE" w:rsidP="000220BE">
      <w:pPr>
        <w:spacing w:before="120" w:after="120" w:line="240" w:lineRule="auto"/>
        <w:ind w:left="0" w:firstLine="0"/>
        <w:rPr>
          <w:rFonts w:ascii="Times New Roman" w:eastAsia="Times New Roman" w:hAnsi="Times New Roman" w:cs="Arial"/>
          <w:lang w:val="en-CA" w:eastAsia="en-CA"/>
        </w:rPr>
      </w:pPr>
    </w:p>
    <w:p w:rsidR="000220BE" w:rsidRPr="00A03202" w:rsidRDefault="000220BE" w:rsidP="000220BE">
      <w:pPr>
        <w:spacing w:before="120" w:after="120" w:line="240" w:lineRule="auto"/>
        <w:rPr>
          <w:rFonts w:ascii="Times New Roman" w:eastAsia="Times New Roman" w:hAnsi="Times New Roman" w:cs="Arial"/>
          <w:b/>
          <w:lang w:val="en-CA" w:eastAsia="en-CA"/>
        </w:rPr>
      </w:pPr>
      <w:r w:rsidRPr="00A03202">
        <w:rPr>
          <w:rFonts w:ascii="Times New Roman" w:eastAsia="Times New Roman" w:hAnsi="Times New Roman" w:cs="Arial"/>
          <w:b/>
          <w:lang w:val="en-CA" w:eastAsia="en-CA"/>
        </w:rPr>
        <w:lastRenderedPageBreak/>
        <w:t>About Justice for Children and Youth (JFCY)</w:t>
      </w:r>
    </w:p>
    <w:p w:rsidR="000220BE" w:rsidRPr="00A03202" w:rsidRDefault="000220BE" w:rsidP="000220BE">
      <w:pPr>
        <w:spacing w:before="120" w:after="120" w:line="240" w:lineRule="auto"/>
        <w:rPr>
          <w:rFonts w:ascii="Times New Roman" w:eastAsia="Times New Roman" w:hAnsi="Times New Roman" w:cs="Arial"/>
          <w:lang w:val="en-CA" w:eastAsia="en-CA"/>
        </w:rPr>
      </w:pPr>
    </w:p>
    <w:p w:rsidR="000220BE" w:rsidRDefault="000220BE" w:rsidP="000220BE">
      <w:pPr>
        <w:pStyle w:val="ListParagraph"/>
        <w:numPr>
          <w:ilvl w:val="0"/>
          <w:numId w:val="3"/>
        </w:numPr>
        <w:spacing w:before="120" w:after="120" w:line="240" w:lineRule="auto"/>
        <w:ind w:left="0"/>
        <w:rPr>
          <w:rFonts w:ascii="Times New Roman" w:hAnsi="Times New Roman" w:cs="Times New Roman"/>
        </w:rPr>
      </w:pPr>
      <w:r w:rsidRPr="002C6814">
        <w:rPr>
          <w:rFonts w:ascii="Times New Roman" w:hAnsi="Times New Roman" w:cs="Times New Roman"/>
        </w:rPr>
        <w:t>JFCY was founded for the purpose of promoting the rights and legal interests of children throughout Canada.</w:t>
      </w:r>
      <w:r w:rsidRPr="002C6814">
        <w:rPr>
          <w:rFonts w:ascii="Times New Roman" w:hAnsi="Times New Roman"/>
          <w:color w:val="000000"/>
          <w:vertAlign w:val="superscript"/>
        </w:rPr>
        <w:t xml:space="preserve"> </w:t>
      </w:r>
      <w:r w:rsidRPr="002C6814">
        <w:rPr>
          <w:rFonts w:ascii="Times New Roman" w:hAnsi="Times New Roman" w:cs="Times New Roman"/>
        </w:rPr>
        <w:t xml:space="preserve">It has been involved in many consultations and projects involving the rights of young people under Canadian legislation, the </w:t>
      </w:r>
      <w:r w:rsidRPr="002C6814">
        <w:rPr>
          <w:rFonts w:ascii="Times New Roman" w:hAnsi="Times New Roman" w:cs="Times New Roman"/>
          <w:i/>
        </w:rPr>
        <w:t>Canadian Charter of Rights and Freedoms</w:t>
      </w:r>
      <w:r w:rsidRPr="002C6814">
        <w:rPr>
          <w:rFonts w:ascii="Times New Roman" w:hAnsi="Times New Roman" w:cs="Times New Roman"/>
        </w:rPr>
        <w:t xml:space="preserve"> (“</w:t>
      </w:r>
      <w:r w:rsidRPr="002C6814">
        <w:rPr>
          <w:rFonts w:ascii="Times New Roman" w:hAnsi="Times New Roman" w:cs="Times New Roman"/>
          <w:i/>
        </w:rPr>
        <w:t>Charter</w:t>
      </w:r>
      <w:r w:rsidRPr="002C6814">
        <w:rPr>
          <w:rFonts w:ascii="Times New Roman" w:hAnsi="Times New Roman" w:cs="Times New Roman"/>
        </w:rPr>
        <w:t xml:space="preserve">”) and the United Nations </w:t>
      </w:r>
      <w:r w:rsidRPr="002C6814">
        <w:rPr>
          <w:rFonts w:ascii="Times New Roman" w:hAnsi="Times New Roman" w:cs="Times New Roman"/>
          <w:i/>
        </w:rPr>
        <w:t xml:space="preserve">Convention on the Rights of the Child </w:t>
      </w:r>
      <w:r w:rsidRPr="00A03202">
        <w:rPr>
          <w:color w:val="000000"/>
          <w:vertAlign w:val="superscript"/>
        </w:rPr>
        <w:footnoteReference w:id="1"/>
      </w:r>
      <w:r w:rsidRPr="002C6814">
        <w:rPr>
          <w:rFonts w:ascii="Times New Roman" w:hAnsi="Times New Roman" w:cs="Times New Roman"/>
          <w:i/>
        </w:rPr>
        <w:t xml:space="preserve"> </w:t>
      </w:r>
      <w:r w:rsidRPr="002C6814">
        <w:rPr>
          <w:rFonts w:ascii="Times New Roman" w:hAnsi="Times New Roman" w:cs="Times New Roman"/>
        </w:rPr>
        <w:t>(“</w:t>
      </w:r>
      <w:r w:rsidRPr="002C6814">
        <w:rPr>
          <w:rFonts w:ascii="Times New Roman" w:hAnsi="Times New Roman" w:cs="Times New Roman"/>
          <w:i/>
        </w:rPr>
        <w:t>Convention</w:t>
      </w:r>
      <w:r w:rsidRPr="002C6814">
        <w:rPr>
          <w:rFonts w:ascii="Times New Roman" w:hAnsi="Times New Roman" w:cs="Times New Roman"/>
        </w:rPr>
        <w:t xml:space="preserve">”), as well as other child and youth rights issues. Advancing the </w:t>
      </w:r>
      <w:r w:rsidRPr="002C6814">
        <w:rPr>
          <w:rFonts w:ascii="Times New Roman" w:hAnsi="Times New Roman" w:cs="Times New Roman"/>
          <w:i/>
        </w:rPr>
        <w:t>Convention</w:t>
      </w:r>
      <w:r w:rsidRPr="002C6814">
        <w:rPr>
          <w:rFonts w:ascii="Times New Roman" w:hAnsi="Times New Roman" w:cs="Times New Roman"/>
        </w:rPr>
        <w:t xml:space="preserve"> is a central objective o</w:t>
      </w:r>
      <w:r>
        <w:rPr>
          <w:rFonts w:ascii="Times New Roman" w:hAnsi="Times New Roman" w:cs="Times New Roman"/>
        </w:rPr>
        <w:t>f</w:t>
      </w:r>
      <w:r w:rsidRPr="002C6814">
        <w:rPr>
          <w:rFonts w:ascii="Times New Roman" w:hAnsi="Times New Roman" w:cs="Times New Roman"/>
        </w:rPr>
        <w:t xml:space="preserve"> our organization. </w:t>
      </w:r>
    </w:p>
    <w:p w:rsidR="000220BE" w:rsidRDefault="000220BE" w:rsidP="000220BE">
      <w:pPr>
        <w:pStyle w:val="ListParagraph"/>
        <w:spacing w:before="120" w:after="120" w:line="240" w:lineRule="auto"/>
        <w:ind w:left="0" w:firstLine="0"/>
        <w:rPr>
          <w:rFonts w:ascii="Times New Roman" w:hAnsi="Times New Roman" w:cs="Times New Roman"/>
        </w:rPr>
      </w:pPr>
    </w:p>
    <w:p w:rsidR="000220BE" w:rsidRDefault="000220BE" w:rsidP="000220BE">
      <w:pPr>
        <w:pStyle w:val="ListParagraph"/>
        <w:numPr>
          <w:ilvl w:val="0"/>
          <w:numId w:val="3"/>
        </w:numPr>
        <w:spacing w:before="120" w:after="120" w:line="240" w:lineRule="auto"/>
        <w:ind w:left="0"/>
        <w:rPr>
          <w:rFonts w:ascii="Times New Roman" w:hAnsi="Times New Roman" w:cs="Times New Roman"/>
        </w:rPr>
      </w:pPr>
      <w:r>
        <w:rPr>
          <w:rFonts w:ascii="Times New Roman" w:hAnsi="Times New Roman" w:cs="Times New Roman"/>
        </w:rPr>
        <w:t>J</w:t>
      </w:r>
      <w:r w:rsidRPr="002C6814">
        <w:rPr>
          <w:rFonts w:ascii="Times New Roman" w:hAnsi="Times New Roman" w:cs="Times New Roman"/>
        </w:rPr>
        <w:t xml:space="preserve">FCY has been granted leave to intervene in numerous proceedings, and has appeared in approximately 19 cases before the Supreme Court of Canada (SCC). </w:t>
      </w:r>
      <w:r>
        <w:rPr>
          <w:rStyle w:val="FootnoteReference"/>
          <w:rFonts w:ascii="Times New Roman" w:hAnsi="Times New Roman" w:cs="Times New Roman"/>
        </w:rPr>
        <w:footnoteReference w:id="2"/>
      </w:r>
      <w:r w:rsidRPr="002C6814">
        <w:rPr>
          <w:rFonts w:ascii="Times New Roman" w:hAnsi="Times New Roman" w:cs="Times New Roman"/>
        </w:rPr>
        <w:t xml:space="preserve"> In each case, JFCY has argued for the advancement of the </w:t>
      </w:r>
      <w:r w:rsidRPr="002C6814">
        <w:rPr>
          <w:rFonts w:ascii="Times New Roman" w:hAnsi="Times New Roman" w:cs="Times New Roman"/>
          <w:i/>
        </w:rPr>
        <w:t>Convention</w:t>
      </w:r>
      <w:r w:rsidRPr="002C6814">
        <w:rPr>
          <w:rFonts w:ascii="Times New Roman" w:hAnsi="Times New Roman" w:cs="Times New Roman"/>
        </w:rPr>
        <w:t xml:space="preserve"> into Canadian domestic law. Most recently, in </w:t>
      </w:r>
      <w:proofErr w:type="spellStart"/>
      <w:r w:rsidRPr="002C6814">
        <w:rPr>
          <w:rFonts w:ascii="Times New Roman" w:hAnsi="Times New Roman" w:cs="Times New Roman"/>
          <w:i/>
        </w:rPr>
        <w:t>Kanthasamy</w:t>
      </w:r>
      <w:proofErr w:type="spellEnd"/>
      <w:r w:rsidRPr="002C6814">
        <w:rPr>
          <w:rFonts w:ascii="Times New Roman" w:hAnsi="Times New Roman" w:cs="Times New Roman"/>
          <w:i/>
        </w:rPr>
        <w:t xml:space="preserve"> v. </w:t>
      </w:r>
      <w:r>
        <w:rPr>
          <w:rFonts w:ascii="Times New Roman" w:hAnsi="Times New Roman" w:cs="Times New Roman"/>
          <w:i/>
        </w:rPr>
        <w:t>Canada (</w:t>
      </w:r>
      <w:r w:rsidRPr="002C6814">
        <w:rPr>
          <w:rFonts w:ascii="Times New Roman" w:hAnsi="Times New Roman" w:cs="Times New Roman"/>
          <w:i/>
        </w:rPr>
        <w:t>Minister of Citizenship and Immigration</w:t>
      </w:r>
      <w:r>
        <w:rPr>
          <w:rFonts w:ascii="Times New Roman" w:hAnsi="Times New Roman" w:cs="Times New Roman"/>
          <w:i/>
        </w:rPr>
        <w:t>)</w:t>
      </w:r>
      <w:r w:rsidRPr="002C6814">
        <w:rPr>
          <w:rFonts w:ascii="Times New Roman" w:hAnsi="Times New Roman" w:cs="Times New Roman"/>
        </w:rPr>
        <w:t xml:space="preserve">, JFCY </w:t>
      </w:r>
      <w:r w:rsidRPr="002C6814">
        <w:rPr>
          <w:rFonts w:ascii="Times New Roman" w:hAnsi="Times New Roman" w:cs="Times New Roman"/>
          <w:lang w:val="en-US"/>
        </w:rPr>
        <w:t xml:space="preserve">argued that the </w:t>
      </w:r>
      <w:r>
        <w:rPr>
          <w:rFonts w:ascii="Times New Roman" w:hAnsi="Times New Roman" w:cs="Times New Roman"/>
          <w:lang w:val="en-US"/>
        </w:rPr>
        <w:t>BIOC</w:t>
      </w:r>
      <w:r w:rsidRPr="002C6814">
        <w:rPr>
          <w:rFonts w:ascii="Times New Roman" w:hAnsi="Times New Roman" w:cs="Times New Roman"/>
          <w:lang w:val="en-US"/>
        </w:rPr>
        <w:t xml:space="preserve"> must be </w:t>
      </w:r>
      <w:r>
        <w:rPr>
          <w:rFonts w:ascii="Times New Roman" w:hAnsi="Times New Roman" w:cs="Times New Roman"/>
          <w:lang w:val="en-US"/>
        </w:rPr>
        <w:t>the</w:t>
      </w:r>
      <w:r w:rsidRPr="002C6814">
        <w:rPr>
          <w:rFonts w:ascii="Times New Roman" w:hAnsi="Times New Roman" w:cs="Times New Roman"/>
          <w:lang w:val="en-US"/>
        </w:rPr>
        <w:t xml:space="preserve"> primary consideration in the decision making process of a Humanitarian &amp; Compassionate (“H&amp;C”) </w:t>
      </w:r>
      <w:r>
        <w:rPr>
          <w:rStyle w:val="FootnoteReference"/>
          <w:rFonts w:ascii="Times New Roman" w:hAnsi="Times New Roman" w:cs="Times New Roman"/>
          <w:lang w:val="en-US"/>
        </w:rPr>
        <w:footnoteReference w:id="3"/>
      </w:r>
      <w:r w:rsidRPr="002C6814">
        <w:rPr>
          <w:rFonts w:ascii="Times New Roman" w:hAnsi="Times New Roman" w:cs="Times New Roman"/>
          <w:lang w:val="en-US"/>
        </w:rPr>
        <w:t xml:space="preserve"> application where a child is the primary applicant.. </w:t>
      </w:r>
      <w:r w:rsidRPr="002C6814">
        <w:rPr>
          <w:rFonts w:ascii="Times New Roman" w:hAnsi="Times New Roman" w:cs="Times New Roman"/>
        </w:rPr>
        <w:t>The Supreme Court largely adopted JFCY’</w:t>
      </w:r>
      <w:r>
        <w:rPr>
          <w:rFonts w:ascii="Times New Roman" w:hAnsi="Times New Roman" w:cs="Times New Roman"/>
        </w:rPr>
        <w:t>s arguments, finding that the BIOC were central and primary to H&amp;C applications of children.</w:t>
      </w:r>
    </w:p>
    <w:p w:rsidR="000220BE" w:rsidRPr="002C6814" w:rsidRDefault="000220BE" w:rsidP="000220BE">
      <w:pPr>
        <w:pStyle w:val="ListParagraph"/>
        <w:spacing w:before="120" w:after="120" w:line="240" w:lineRule="auto"/>
        <w:rPr>
          <w:rFonts w:ascii="Times New Roman" w:hAnsi="Times New Roman" w:cs="Times New Roman"/>
        </w:rPr>
      </w:pPr>
    </w:p>
    <w:p w:rsidR="000220BE" w:rsidRPr="00E87B48" w:rsidRDefault="000220BE" w:rsidP="000220BE">
      <w:pPr>
        <w:pStyle w:val="ListParagraph"/>
        <w:numPr>
          <w:ilvl w:val="0"/>
          <w:numId w:val="3"/>
        </w:numPr>
        <w:spacing w:before="120" w:after="120" w:line="240" w:lineRule="auto"/>
        <w:ind w:left="0"/>
        <w:rPr>
          <w:rFonts w:ascii="Times New Roman" w:eastAsia="Times New Roman" w:hAnsi="Times New Roman" w:cs="Times New Roman"/>
          <w:lang w:val="en-CA" w:eastAsia="en-CA"/>
        </w:rPr>
      </w:pPr>
      <w:r w:rsidRPr="002C6814">
        <w:rPr>
          <w:rFonts w:ascii="Times New Roman" w:hAnsi="Times New Roman" w:cs="Times New Roman"/>
        </w:rPr>
        <w:t xml:space="preserve">With respect to the rights of migrant children, JFCY is on the advisory committee for the Children’s Aid Society (CAS) of Canada and Centre for Mental Health Addiction (CAMH) project “Hidden in Our Midst” (now known as “What’s the Map”), that examines the situation of homeless newcomer youth in Canada. JFCY was also a party in the constitutional challenge, </w:t>
      </w:r>
      <w:r w:rsidRPr="002C6814">
        <w:rPr>
          <w:rFonts w:ascii="Times New Roman" w:hAnsi="Times New Roman" w:cs="Times New Roman"/>
          <w:i/>
        </w:rPr>
        <w:t>Canadian Doctors for Refugee Care v. Canada (Attorney General)</w:t>
      </w:r>
      <w:r w:rsidRPr="002C6814">
        <w:rPr>
          <w:rFonts w:ascii="Times New Roman" w:hAnsi="Times New Roman" w:cs="Times New Roman"/>
        </w:rPr>
        <w:t xml:space="preserve"> </w:t>
      </w:r>
      <w:r>
        <w:rPr>
          <w:rStyle w:val="FootnoteReference"/>
          <w:rFonts w:ascii="Times New Roman" w:hAnsi="Times New Roman" w:cs="Times New Roman"/>
        </w:rPr>
        <w:footnoteReference w:id="4"/>
      </w:r>
      <w:r w:rsidRPr="002C6814">
        <w:rPr>
          <w:rFonts w:ascii="Times New Roman" w:hAnsi="Times New Roman" w:cs="Times New Roman"/>
        </w:rPr>
        <w:t xml:space="preserve"> that led to the reinstatement of state-funded healthcare for refugee claimant children. </w:t>
      </w:r>
      <w:r w:rsidRPr="002C6814">
        <w:rPr>
          <w:rFonts w:ascii="Times New Roman" w:hAnsi="Times New Roman" w:cs="Times New Roman"/>
        </w:rPr>
        <w:tab/>
        <w:t xml:space="preserve"> </w:t>
      </w:r>
    </w:p>
    <w:p w:rsidR="000220BE" w:rsidRDefault="000220BE" w:rsidP="000220BE">
      <w:pPr>
        <w:spacing w:before="120" w:after="120" w:line="240" w:lineRule="auto"/>
        <w:rPr>
          <w:rFonts w:ascii="Times New Roman" w:eastAsia="Times New Roman" w:hAnsi="Times New Roman" w:cs="Arial"/>
          <w:lang w:val="en-CA" w:eastAsia="en-CA"/>
        </w:rPr>
      </w:pPr>
    </w:p>
    <w:p w:rsidR="000220BE" w:rsidRDefault="000220BE" w:rsidP="000220BE">
      <w:pPr>
        <w:spacing w:before="120" w:after="120" w:line="240" w:lineRule="auto"/>
        <w:rPr>
          <w:rFonts w:ascii="Times New Roman" w:eastAsia="Times New Roman" w:hAnsi="Times New Roman" w:cs="Arial"/>
          <w:lang w:val="en-CA" w:eastAsia="en-CA"/>
        </w:rPr>
      </w:pPr>
    </w:p>
    <w:p w:rsidR="000220BE" w:rsidRPr="00A03202" w:rsidRDefault="000220BE" w:rsidP="000220BE">
      <w:pPr>
        <w:spacing w:before="120" w:after="120" w:line="240" w:lineRule="auto"/>
        <w:rPr>
          <w:rFonts w:ascii="Times New Roman" w:eastAsia="Times New Roman" w:hAnsi="Times New Roman" w:cs="Arial"/>
          <w:lang w:val="en-CA" w:eastAsia="en-CA"/>
        </w:rPr>
      </w:pPr>
    </w:p>
    <w:p w:rsidR="000220BE" w:rsidRDefault="000220BE" w:rsidP="000220BE">
      <w:pPr>
        <w:spacing w:before="120" w:after="120" w:line="240" w:lineRule="auto"/>
        <w:jc w:val="center"/>
        <w:rPr>
          <w:rFonts w:ascii="Times New Roman" w:eastAsia="Times New Roman" w:hAnsi="Times New Roman" w:cs="Arial"/>
          <w:b/>
          <w:lang w:val="en-CA" w:eastAsia="en-CA"/>
        </w:rPr>
      </w:pPr>
    </w:p>
    <w:p w:rsidR="000220BE" w:rsidRPr="008D59F3" w:rsidRDefault="000220BE" w:rsidP="000220BE">
      <w:pPr>
        <w:spacing w:before="120" w:after="120" w:line="240" w:lineRule="auto"/>
        <w:jc w:val="center"/>
        <w:rPr>
          <w:rFonts w:ascii="Times New Roman" w:eastAsia="Times New Roman" w:hAnsi="Times New Roman" w:cs="Arial"/>
          <w:b/>
          <w:lang w:val="en-CA" w:eastAsia="en-CA"/>
        </w:rPr>
      </w:pPr>
      <w:r w:rsidRPr="008D59F3">
        <w:rPr>
          <w:rFonts w:ascii="Times New Roman" w:eastAsia="Times New Roman" w:hAnsi="Times New Roman" w:cs="Arial"/>
          <w:b/>
          <w:lang w:val="en-CA" w:eastAsia="en-CA"/>
        </w:rPr>
        <w:t>SUBMISSIONS</w:t>
      </w:r>
    </w:p>
    <w:p w:rsidR="000220BE" w:rsidRDefault="000220BE" w:rsidP="000220BE">
      <w:pPr>
        <w:spacing w:before="120" w:after="120" w:line="240" w:lineRule="auto"/>
        <w:rPr>
          <w:rFonts w:ascii="Times New Roman" w:hAnsi="Times New Roman"/>
        </w:rPr>
      </w:pPr>
    </w:p>
    <w:p w:rsidR="000220BE" w:rsidRPr="00BD41D0" w:rsidRDefault="000220BE" w:rsidP="000220BE">
      <w:pPr>
        <w:pStyle w:val="ListParagraph"/>
        <w:spacing w:before="120" w:after="120" w:line="240" w:lineRule="auto"/>
        <w:ind w:left="-567" w:firstLine="0"/>
        <w:rPr>
          <w:rFonts w:ascii="Times New Roman" w:hAnsi="Times New Roman"/>
        </w:rPr>
      </w:pPr>
      <w:r>
        <w:rPr>
          <w:rFonts w:ascii="Times New Roman" w:hAnsi="Times New Roman"/>
        </w:rPr>
        <w:t xml:space="preserve">A. </w:t>
      </w:r>
      <w:r w:rsidRPr="00BD41D0">
        <w:rPr>
          <w:rFonts w:ascii="Times New Roman" w:hAnsi="Times New Roman"/>
        </w:rPr>
        <w:t xml:space="preserve">CHILDREN SUBJECT TO IMMIGRATION DETENTION IN CANADA </w:t>
      </w:r>
    </w:p>
    <w:p w:rsidR="000220BE" w:rsidRDefault="000220BE" w:rsidP="000220BE">
      <w:pPr>
        <w:spacing w:before="120" w:after="120" w:line="240" w:lineRule="auto"/>
        <w:rPr>
          <w:rFonts w:ascii="Times New Roman" w:hAnsi="Times New Roman"/>
        </w:rPr>
      </w:pPr>
    </w:p>
    <w:p w:rsidR="000220BE" w:rsidRDefault="000220BE" w:rsidP="000220BE">
      <w:pPr>
        <w:pStyle w:val="ListParagraph"/>
        <w:numPr>
          <w:ilvl w:val="0"/>
          <w:numId w:val="3"/>
        </w:numPr>
        <w:spacing w:before="120" w:after="120" w:line="240" w:lineRule="auto"/>
        <w:ind w:left="17" w:hanging="357"/>
        <w:rPr>
          <w:rFonts w:ascii="Times New Roman" w:hAnsi="Times New Roman"/>
        </w:rPr>
      </w:pPr>
      <w:r w:rsidRPr="002C6814">
        <w:rPr>
          <w:rFonts w:ascii="Times New Roman" w:hAnsi="Times New Roman"/>
        </w:rPr>
        <w:t>Detention of children for immigration purposes in Canada is not new</w:t>
      </w:r>
      <w:r>
        <w:rPr>
          <w:rFonts w:ascii="Times New Roman" w:hAnsi="Times New Roman"/>
        </w:rPr>
        <w:t>, nor is concern regarding Canada’s immigration detention practices</w:t>
      </w:r>
      <w:r w:rsidRPr="002C6814">
        <w:rPr>
          <w:rFonts w:ascii="Times New Roman" w:hAnsi="Times New Roman"/>
        </w:rPr>
        <w:t>. In 1995, the UN Commi</w:t>
      </w:r>
      <w:r>
        <w:rPr>
          <w:rFonts w:ascii="Times New Roman" w:hAnsi="Times New Roman"/>
        </w:rPr>
        <w:t>ttee of the Rights of the Child</w:t>
      </w:r>
      <w:r w:rsidRPr="002C6814">
        <w:rPr>
          <w:rFonts w:ascii="Times New Roman" w:hAnsi="Times New Roman"/>
        </w:rPr>
        <w:t xml:space="preserve"> expressed concern that Canada did not give </w:t>
      </w:r>
      <w:r>
        <w:rPr>
          <w:rFonts w:ascii="Times New Roman" w:hAnsi="Times New Roman"/>
        </w:rPr>
        <w:t>the BIO</w:t>
      </w:r>
      <w:r w:rsidRPr="002C6814">
        <w:rPr>
          <w:rFonts w:ascii="Times New Roman" w:hAnsi="Times New Roman"/>
        </w:rPr>
        <w:t xml:space="preserve">C sufficient </w:t>
      </w:r>
      <w:r>
        <w:rPr>
          <w:rFonts w:ascii="Times New Roman" w:hAnsi="Times New Roman"/>
        </w:rPr>
        <w:t xml:space="preserve">weight </w:t>
      </w:r>
      <w:r w:rsidRPr="002C6814">
        <w:rPr>
          <w:rFonts w:ascii="Times New Roman" w:hAnsi="Times New Roman"/>
        </w:rPr>
        <w:t>with respect to immigration detention.</w:t>
      </w:r>
      <w:r>
        <w:rPr>
          <w:rStyle w:val="FootnoteReference"/>
          <w:rFonts w:ascii="Times New Roman" w:hAnsi="Times New Roman"/>
        </w:rPr>
        <w:footnoteReference w:id="5"/>
      </w:r>
      <w:r w:rsidRPr="002C6814">
        <w:rPr>
          <w:rFonts w:ascii="Times New Roman" w:hAnsi="Times New Roman"/>
        </w:rPr>
        <w:t xml:space="preserve"> These concerns were echoed in 2003 by the Committee,</w:t>
      </w:r>
      <w:r>
        <w:rPr>
          <w:rStyle w:val="FootnoteReference"/>
          <w:rFonts w:ascii="Times New Roman" w:hAnsi="Times New Roman"/>
        </w:rPr>
        <w:footnoteReference w:id="6"/>
      </w:r>
      <w:r w:rsidRPr="002C6814">
        <w:rPr>
          <w:rFonts w:ascii="Times New Roman" w:hAnsi="Times New Roman"/>
        </w:rPr>
        <w:t xml:space="preserve"> as well as in 2012 in Canada’s periodic review.</w:t>
      </w:r>
      <w:r>
        <w:rPr>
          <w:rStyle w:val="FootnoteReference"/>
          <w:rFonts w:ascii="Times New Roman" w:hAnsi="Times New Roman"/>
        </w:rPr>
        <w:footnoteReference w:id="7"/>
      </w:r>
      <w:r w:rsidRPr="002C6814">
        <w:rPr>
          <w:rFonts w:ascii="Times New Roman" w:hAnsi="Times New Roman"/>
        </w:rPr>
        <w:t xml:space="preserve">  </w:t>
      </w:r>
    </w:p>
    <w:p w:rsidR="000220BE" w:rsidRDefault="000220BE" w:rsidP="000220BE">
      <w:pPr>
        <w:pStyle w:val="ListParagraph"/>
        <w:spacing w:before="120" w:after="120" w:line="240" w:lineRule="auto"/>
        <w:ind w:left="17" w:firstLine="0"/>
        <w:rPr>
          <w:rFonts w:ascii="Times New Roman" w:hAnsi="Times New Roman"/>
        </w:rPr>
      </w:pPr>
    </w:p>
    <w:p w:rsidR="000220BE" w:rsidRDefault="000220BE" w:rsidP="000220BE">
      <w:pPr>
        <w:pStyle w:val="ListParagraph"/>
        <w:numPr>
          <w:ilvl w:val="0"/>
          <w:numId w:val="3"/>
        </w:numPr>
        <w:spacing w:before="120" w:after="120" w:line="240" w:lineRule="auto"/>
        <w:ind w:left="17" w:hanging="357"/>
        <w:rPr>
          <w:rFonts w:ascii="Times New Roman" w:hAnsi="Times New Roman"/>
        </w:rPr>
      </w:pPr>
      <w:r w:rsidRPr="002C6814">
        <w:rPr>
          <w:rFonts w:ascii="Times New Roman" w:hAnsi="Times New Roman"/>
        </w:rPr>
        <w:t>Nevertheless, the use of immigration detention on children is common. Reports estimate that between 2005 and 2010</w:t>
      </w:r>
      <w:r>
        <w:rPr>
          <w:rFonts w:ascii="Times New Roman" w:hAnsi="Times New Roman"/>
        </w:rPr>
        <w:t>,</w:t>
      </w:r>
      <w:r w:rsidRPr="002C6814">
        <w:rPr>
          <w:rFonts w:ascii="Times New Roman" w:hAnsi="Times New Roman"/>
        </w:rPr>
        <w:t xml:space="preserve"> approximately 650 children were detained each year due to their migratory status.</w:t>
      </w:r>
      <w:r>
        <w:rPr>
          <w:rStyle w:val="FootnoteReference"/>
          <w:rFonts w:ascii="Times New Roman" w:hAnsi="Times New Roman"/>
        </w:rPr>
        <w:footnoteReference w:id="8"/>
      </w:r>
      <w:r w:rsidRPr="002C6814">
        <w:rPr>
          <w:rFonts w:ascii="Times New Roman" w:hAnsi="Times New Roman"/>
        </w:rPr>
        <w:t xml:space="preserve"> According to </w:t>
      </w:r>
      <w:r>
        <w:rPr>
          <w:rFonts w:ascii="Times New Roman" w:hAnsi="Times New Roman"/>
        </w:rPr>
        <w:t>Canada Border Services Agency (“</w:t>
      </w:r>
      <w:r w:rsidRPr="002C6814">
        <w:rPr>
          <w:rFonts w:ascii="Times New Roman" w:hAnsi="Times New Roman"/>
        </w:rPr>
        <w:t>CBSA</w:t>
      </w:r>
      <w:r>
        <w:rPr>
          <w:rFonts w:ascii="Times New Roman" w:hAnsi="Times New Roman"/>
        </w:rPr>
        <w:t>”)</w:t>
      </w:r>
      <w:r w:rsidRPr="002C6814">
        <w:rPr>
          <w:rFonts w:ascii="Times New Roman" w:hAnsi="Times New Roman"/>
        </w:rPr>
        <w:t xml:space="preserve"> statistics, many of the detained minors (</w:t>
      </w:r>
      <w:r>
        <w:rPr>
          <w:rFonts w:ascii="Times New Roman" w:hAnsi="Times New Roman"/>
        </w:rPr>
        <w:t xml:space="preserve">approximately </w:t>
      </w:r>
      <w:r w:rsidRPr="002C6814">
        <w:rPr>
          <w:rFonts w:ascii="Times New Roman" w:hAnsi="Times New Roman"/>
        </w:rPr>
        <w:t>279 from 2009–2010, and 196 from 2010–2011) accompany their detained parent or guardian and are not the subject of the detention order themselves</w:t>
      </w:r>
      <w:r>
        <w:rPr>
          <w:rStyle w:val="FootnoteReference"/>
          <w:rFonts w:ascii="Times New Roman" w:hAnsi="Times New Roman"/>
        </w:rPr>
        <w:footnoteReference w:id="9"/>
      </w:r>
      <w:r w:rsidRPr="002C6814">
        <w:rPr>
          <w:rFonts w:ascii="Times New Roman" w:hAnsi="Times New Roman"/>
        </w:rPr>
        <w:t xml:space="preserve">. Some academics and other </w:t>
      </w:r>
      <w:r>
        <w:rPr>
          <w:rFonts w:ascii="Times New Roman" w:hAnsi="Times New Roman"/>
        </w:rPr>
        <w:t xml:space="preserve">researches, however, </w:t>
      </w:r>
      <w:r w:rsidRPr="002C6814">
        <w:rPr>
          <w:rFonts w:ascii="Times New Roman" w:hAnsi="Times New Roman"/>
        </w:rPr>
        <w:t>believe that</w:t>
      </w:r>
      <w:r>
        <w:rPr>
          <w:rFonts w:ascii="Times New Roman" w:hAnsi="Times New Roman"/>
        </w:rPr>
        <w:t xml:space="preserve"> these numbers may be higher as</w:t>
      </w:r>
      <w:r w:rsidRPr="002C6814">
        <w:rPr>
          <w:rFonts w:ascii="Times New Roman" w:hAnsi="Times New Roman"/>
        </w:rPr>
        <w:t xml:space="preserve"> many children unofficially accompany their parent into detention and are undocumented because they are not subject to a deportation order</w:t>
      </w:r>
      <w:r>
        <w:rPr>
          <w:rFonts w:ascii="Times New Roman" w:hAnsi="Times New Roman"/>
        </w:rPr>
        <w:t xml:space="preserve"> themselves</w:t>
      </w:r>
      <w:r w:rsidRPr="002C6814">
        <w:rPr>
          <w:rFonts w:ascii="Times New Roman" w:hAnsi="Times New Roman"/>
        </w:rPr>
        <w:t>.</w:t>
      </w:r>
      <w:r>
        <w:rPr>
          <w:rStyle w:val="FootnoteReference"/>
          <w:rFonts w:ascii="Times New Roman" w:hAnsi="Times New Roman"/>
        </w:rPr>
        <w:footnoteReference w:id="10"/>
      </w:r>
      <w:r w:rsidRPr="002C6814">
        <w:rPr>
          <w:rFonts w:ascii="Times New Roman" w:hAnsi="Times New Roman"/>
        </w:rPr>
        <w:t xml:space="preserve"> </w:t>
      </w:r>
    </w:p>
    <w:p w:rsidR="000220BE" w:rsidRPr="002C6814" w:rsidRDefault="000220BE" w:rsidP="000220BE">
      <w:pPr>
        <w:pStyle w:val="ListParagraph"/>
        <w:spacing w:before="120" w:after="120" w:line="240" w:lineRule="auto"/>
        <w:rPr>
          <w:rFonts w:ascii="Times New Roman" w:hAnsi="Times New Roman"/>
        </w:rPr>
      </w:pPr>
    </w:p>
    <w:p w:rsidR="000220BE" w:rsidRPr="002C6814" w:rsidRDefault="000220BE" w:rsidP="000220BE">
      <w:pPr>
        <w:pStyle w:val="ListParagraph"/>
        <w:numPr>
          <w:ilvl w:val="0"/>
          <w:numId w:val="3"/>
        </w:numPr>
        <w:spacing w:before="120" w:after="120" w:line="240" w:lineRule="auto"/>
        <w:ind w:left="17" w:hanging="357"/>
        <w:rPr>
          <w:rFonts w:ascii="Times New Roman" w:hAnsi="Times New Roman"/>
        </w:rPr>
      </w:pPr>
      <w:r w:rsidRPr="002C6814">
        <w:rPr>
          <w:rFonts w:ascii="Times New Roman" w:hAnsi="Times New Roman"/>
        </w:rPr>
        <w:t xml:space="preserve">It is particularly difficult to </w:t>
      </w:r>
      <w:r>
        <w:rPr>
          <w:rFonts w:ascii="Times New Roman" w:hAnsi="Times New Roman"/>
        </w:rPr>
        <w:t>ascertain</w:t>
      </w:r>
      <w:r w:rsidRPr="002C6814">
        <w:rPr>
          <w:rFonts w:ascii="Times New Roman" w:hAnsi="Times New Roman"/>
        </w:rPr>
        <w:t xml:space="preserve"> the </w:t>
      </w:r>
      <w:r>
        <w:rPr>
          <w:rFonts w:ascii="Times New Roman" w:hAnsi="Times New Roman"/>
        </w:rPr>
        <w:t>exact</w:t>
      </w:r>
      <w:r w:rsidRPr="002C6814">
        <w:rPr>
          <w:rFonts w:ascii="Times New Roman" w:hAnsi="Times New Roman"/>
        </w:rPr>
        <w:t xml:space="preserve"> statistics as </w:t>
      </w:r>
      <w:r>
        <w:rPr>
          <w:rFonts w:ascii="Times New Roman" w:hAnsi="Times New Roman"/>
        </w:rPr>
        <w:t xml:space="preserve">it is difficult to gain access to </w:t>
      </w:r>
      <w:r w:rsidRPr="002C6814">
        <w:rPr>
          <w:rFonts w:ascii="Times New Roman" w:hAnsi="Times New Roman"/>
        </w:rPr>
        <w:t xml:space="preserve">the detention facilities the vulnerabilities </w:t>
      </w:r>
      <w:r>
        <w:rPr>
          <w:rFonts w:ascii="Times New Roman" w:hAnsi="Times New Roman"/>
        </w:rPr>
        <w:t xml:space="preserve">of detained people </w:t>
      </w:r>
      <w:r w:rsidRPr="002C6814">
        <w:rPr>
          <w:rFonts w:ascii="Times New Roman" w:hAnsi="Times New Roman"/>
        </w:rPr>
        <w:t>make them weary to speak with journalists, or researchers.</w:t>
      </w:r>
      <w:r>
        <w:rPr>
          <w:rStyle w:val="FootnoteReference"/>
          <w:rFonts w:ascii="Times New Roman" w:hAnsi="Times New Roman"/>
        </w:rPr>
        <w:footnoteReference w:id="11"/>
      </w:r>
      <w:r>
        <w:rPr>
          <w:rFonts w:ascii="Times New Roman" w:hAnsi="Times New Roman"/>
        </w:rPr>
        <w:t xml:space="preserve"> </w:t>
      </w:r>
      <w:r w:rsidRPr="002C6814">
        <w:rPr>
          <w:rFonts w:ascii="Times New Roman" w:hAnsi="Times New Roman"/>
        </w:rPr>
        <w:t>What appears clear by the numbers available</w:t>
      </w:r>
      <w:r>
        <w:rPr>
          <w:rFonts w:ascii="Times New Roman" w:hAnsi="Times New Roman"/>
        </w:rPr>
        <w:t>, however,</w:t>
      </w:r>
      <w:r w:rsidRPr="002C6814">
        <w:rPr>
          <w:rFonts w:ascii="Times New Roman" w:hAnsi="Times New Roman"/>
        </w:rPr>
        <w:t xml:space="preserve"> is that the number of children in immigration detention centres in Canada is hundreds each year. </w:t>
      </w:r>
    </w:p>
    <w:p w:rsidR="000220BE" w:rsidRDefault="000220BE" w:rsidP="000220BE">
      <w:pPr>
        <w:spacing w:before="120" w:after="120" w:line="240" w:lineRule="auto"/>
        <w:ind w:left="0" w:firstLine="0"/>
        <w:rPr>
          <w:rFonts w:ascii="Times New Roman" w:hAnsi="Times New Roman"/>
          <w:b/>
        </w:rPr>
      </w:pPr>
    </w:p>
    <w:p w:rsidR="000220BE" w:rsidRDefault="000220BE" w:rsidP="000220BE">
      <w:pPr>
        <w:spacing w:before="120" w:after="120" w:line="240" w:lineRule="auto"/>
        <w:ind w:left="0" w:firstLine="0"/>
        <w:rPr>
          <w:rFonts w:ascii="Times New Roman" w:hAnsi="Times New Roman"/>
          <w:b/>
        </w:rPr>
      </w:pPr>
    </w:p>
    <w:p w:rsidR="000220BE" w:rsidRPr="00852EB1" w:rsidRDefault="000220BE" w:rsidP="000220BE">
      <w:pPr>
        <w:spacing w:before="120" w:after="120" w:line="240" w:lineRule="auto"/>
        <w:ind w:left="-284" w:firstLine="0"/>
        <w:rPr>
          <w:rFonts w:ascii="Times New Roman" w:hAnsi="Times New Roman"/>
          <w:u w:val="single"/>
        </w:rPr>
      </w:pPr>
      <w:r>
        <w:rPr>
          <w:rFonts w:ascii="Times New Roman" w:hAnsi="Times New Roman"/>
          <w:u w:val="single"/>
        </w:rPr>
        <w:t>Legislative Framework</w:t>
      </w:r>
    </w:p>
    <w:p w:rsidR="000220BE" w:rsidRDefault="000220BE" w:rsidP="000220BE">
      <w:pPr>
        <w:spacing w:before="120" w:after="120" w:line="240" w:lineRule="auto"/>
        <w:rPr>
          <w:rFonts w:ascii="Times New Roman" w:hAnsi="Times New Roman"/>
        </w:rPr>
      </w:pPr>
    </w:p>
    <w:p w:rsidR="000220BE" w:rsidRDefault="000220BE" w:rsidP="000220BE">
      <w:pPr>
        <w:pStyle w:val="ListParagraph"/>
        <w:numPr>
          <w:ilvl w:val="0"/>
          <w:numId w:val="3"/>
        </w:numPr>
        <w:spacing w:before="120" w:after="120" w:line="240" w:lineRule="auto"/>
        <w:ind w:left="17" w:hanging="357"/>
        <w:rPr>
          <w:rFonts w:ascii="Times New Roman" w:hAnsi="Times New Roman"/>
        </w:rPr>
      </w:pPr>
      <w:r>
        <w:rPr>
          <w:rFonts w:ascii="Times New Roman" w:hAnsi="Times New Roman"/>
        </w:rPr>
        <w:t xml:space="preserve"> </w:t>
      </w:r>
      <w:r w:rsidRPr="002C6814">
        <w:rPr>
          <w:rFonts w:ascii="Times New Roman" w:hAnsi="Times New Roman"/>
        </w:rPr>
        <w:t xml:space="preserve">Canada’s immigration policies, including those on immigration detention, are </w:t>
      </w:r>
      <w:r>
        <w:rPr>
          <w:rFonts w:ascii="Times New Roman" w:hAnsi="Times New Roman"/>
        </w:rPr>
        <w:t>set out</w:t>
      </w:r>
      <w:r w:rsidRPr="002C6814">
        <w:rPr>
          <w:rFonts w:ascii="Times New Roman" w:hAnsi="Times New Roman"/>
        </w:rPr>
        <w:t xml:space="preserve"> in the </w:t>
      </w:r>
      <w:r w:rsidRPr="002C6814">
        <w:rPr>
          <w:rFonts w:ascii="Times New Roman" w:hAnsi="Times New Roman"/>
          <w:i/>
        </w:rPr>
        <w:t>Immigration and Refugee Protection Act</w:t>
      </w:r>
      <w:r w:rsidRPr="002C6814">
        <w:rPr>
          <w:rFonts w:ascii="Times New Roman" w:hAnsi="Times New Roman"/>
        </w:rPr>
        <w:t xml:space="preserve"> (IRPA) and its regulations (IRPR).  Arrest, detention, and removal of non-Canadian citi</w:t>
      </w:r>
      <w:r>
        <w:rPr>
          <w:rFonts w:ascii="Times New Roman" w:hAnsi="Times New Roman"/>
        </w:rPr>
        <w:t xml:space="preserve">zens </w:t>
      </w:r>
      <w:proofErr w:type="gramStart"/>
      <w:r>
        <w:rPr>
          <w:rFonts w:ascii="Times New Roman" w:hAnsi="Times New Roman"/>
        </w:rPr>
        <w:t>is</w:t>
      </w:r>
      <w:proofErr w:type="gramEnd"/>
      <w:r>
        <w:rPr>
          <w:rFonts w:ascii="Times New Roman" w:hAnsi="Times New Roman"/>
        </w:rPr>
        <w:t xml:space="preserve"> controlled by the CBSA.</w:t>
      </w:r>
    </w:p>
    <w:p w:rsidR="000220BE" w:rsidRDefault="000220BE" w:rsidP="000220BE">
      <w:pPr>
        <w:pStyle w:val="ListParagraph"/>
        <w:spacing w:before="120" w:after="120" w:line="240" w:lineRule="auto"/>
        <w:ind w:left="17" w:firstLine="0"/>
        <w:rPr>
          <w:rFonts w:ascii="Times New Roman" w:hAnsi="Times New Roman"/>
        </w:rPr>
      </w:pPr>
    </w:p>
    <w:p w:rsidR="000220BE" w:rsidRDefault="000220BE" w:rsidP="000220BE">
      <w:pPr>
        <w:pStyle w:val="ListParagraph"/>
        <w:numPr>
          <w:ilvl w:val="0"/>
          <w:numId w:val="3"/>
        </w:numPr>
        <w:spacing w:before="120" w:after="120" w:line="240" w:lineRule="auto"/>
        <w:ind w:left="17" w:hanging="357"/>
        <w:rPr>
          <w:rFonts w:ascii="Times New Roman" w:hAnsi="Times New Roman"/>
        </w:rPr>
      </w:pPr>
      <w:r w:rsidRPr="002C6814">
        <w:rPr>
          <w:rFonts w:ascii="Times New Roman" w:hAnsi="Times New Roman"/>
        </w:rPr>
        <w:t>The IRPA allows for the detention of minors in instances where a CBSA Officer believes that the minor may be a “flight risk” (meaning the officer believes that the person will not present themselves in the future); where the officer has doubt as to the person’s identity; or where the officer believes that person is inadmissible and a danger to the public.</w:t>
      </w:r>
      <w:r>
        <w:rPr>
          <w:rStyle w:val="FootnoteReference"/>
          <w:rFonts w:ascii="Times New Roman" w:hAnsi="Times New Roman"/>
        </w:rPr>
        <w:footnoteReference w:id="12"/>
      </w:r>
      <w:r w:rsidRPr="002C6814">
        <w:rPr>
          <w:rFonts w:ascii="Times New Roman" w:hAnsi="Times New Roman"/>
        </w:rPr>
        <w:t xml:space="preserve"> </w:t>
      </w:r>
      <w:r>
        <w:rPr>
          <w:rFonts w:ascii="Times New Roman" w:hAnsi="Times New Roman"/>
        </w:rPr>
        <w:t xml:space="preserve">Detainees have set reviews of their detention - “Detention Reviews”. </w:t>
      </w:r>
      <w:r w:rsidRPr="002C6814">
        <w:rPr>
          <w:rFonts w:ascii="Times New Roman" w:hAnsi="Times New Roman"/>
        </w:rPr>
        <w:t>Most minors are detained for one of the first two reasons.</w:t>
      </w:r>
      <w:r>
        <w:rPr>
          <w:rStyle w:val="FootnoteReference"/>
          <w:rFonts w:ascii="Times New Roman" w:hAnsi="Times New Roman"/>
        </w:rPr>
        <w:footnoteReference w:id="13"/>
      </w:r>
      <w:r w:rsidRPr="002C6814">
        <w:rPr>
          <w:rFonts w:ascii="Times New Roman" w:hAnsi="Times New Roman"/>
        </w:rPr>
        <w:t xml:space="preserve"> </w:t>
      </w:r>
    </w:p>
    <w:p w:rsidR="000220BE" w:rsidRPr="002C6814" w:rsidRDefault="000220BE" w:rsidP="000220BE">
      <w:pPr>
        <w:pStyle w:val="ListParagraph"/>
        <w:spacing w:before="120" w:after="120" w:line="240" w:lineRule="auto"/>
        <w:rPr>
          <w:rFonts w:ascii="Times New Roman" w:hAnsi="Times New Roman"/>
        </w:rPr>
      </w:pPr>
    </w:p>
    <w:p w:rsidR="000220BE" w:rsidRPr="002C6814" w:rsidRDefault="000220BE" w:rsidP="000220BE">
      <w:pPr>
        <w:pStyle w:val="ListParagraph"/>
        <w:numPr>
          <w:ilvl w:val="0"/>
          <w:numId w:val="3"/>
        </w:numPr>
        <w:spacing w:before="120" w:after="120" w:line="240" w:lineRule="auto"/>
        <w:ind w:left="17" w:hanging="357"/>
        <w:rPr>
          <w:rFonts w:ascii="Times New Roman" w:hAnsi="Times New Roman"/>
        </w:rPr>
      </w:pPr>
      <w:r w:rsidRPr="002C6814">
        <w:rPr>
          <w:rFonts w:ascii="Times New Roman" w:hAnsi="Times New Roman"/>
        </w:rPr>
        <w:t xml:space="preserve">Where a minor child is the subject of the detention, the reviewing officer (responsible for the decision of release) </w:t>
      </w:r>
      <w:r w:rsidRPr="002C6814">
        <w:rPr>
          <w:rFonts w:ascii="Times New Roman" w:hAnsi="Times New Roman"/>
          <w:i/>
        </w:rPr>
        <w:t>must</w:t>
      </w:r>
      <w:r w:rsidRPr="002C6814">
        <w:rPr>
          <w:rFonts w:ascii="Times New Roman" w:hAnsi="Times New Roman"/>
        </w:rPr>
        <w:t xml:space="preserve"> consider the BIOC. Section 60 of the IPRA states:</w:t>
      </w:r>
    </w:p>
    <w:p w:rsidR="000220BE" w:rsidRDefault="000220BE" w:rsidP="000220BE">
      <w:pPr>
        <w:autoSpaceDE w:val="0"/>
        <w:autoSpaceDN w:val="0"/>
        <w:adjustRightInd w:val="0"/>
        <w:spacing w:before="120" w:after="120" w:line="240" w:lineRule="auto"/>
        <w:ind w:left="720"/>
        <w:rPr>
          <w:rFonts w:ascii="Times New Roman" w:hAnsi="Times New Roman" w:cs="Helvetica Neue"/>
          <w:b/>
          <w:bCs/>
          <w:color w:val="262626"/>
          <w:szCs w:val="26"/>
          <w:lang w:val="en-US"/>
        </w:rPr>
      </w:pPr>
    </w:p>
    <w:p w:rsidR="000220BE" w:rsidRPr="00D67841" w:rsidRDefault="000220BE" w:rsidP="000220BE">
      <w:pPr>
        <w:autoSpaceDE w:val="0"/>
        <w:autoSpaceDN w:val="0"/>
        <w:adjustRightInd w:val="0"/>
        <w:spacing w:before="120" w:after="120" w:line="240" w:lineRule="auto"/>
        <w:ind w:left="720"/>
        <w:rPr>
          <w:rFonts w:ascii="Times New Roman" w:hAnsi="Times New Roman" w:cs="Helvetica Neue"/>
          <w:color w:val="262626"/>
          <w:szCs w:val="32"/>
          <w:lang w:val="en-US"/>
        </w:rPr>
      </w:pPr>
      <w:r w:rsidRPr="00D67841">
        <w:rPr>
          <w:rFonts w:ascii="Times New Roman" w:hAnsi="Times New Roman" w:cs="Helvetica Neue"/>
          <w:b/>
          <w:bCs/>
          <w:color w:val="204163"/>
          <w:szCs w:val="32"/>
          <w:lang w:val="en-US"/>
        </w:rPr>
        <w:t>60</w:t>
      </w:r>
      <w:r w:rsidRPr="00D67841">
        <w:rPr>
          <w:rFonts w:ascii="Times New Roman" w:hAnsi="Times New Roman" w:cs="Helvetica Neue"/>
          <w:color w:val="262626"/>
          <w:szCs w:val="32"/>
          <w:lang w:val="en-US"/>
        </w:rPr>
        <w:t> For the purposes of this Division, it is affirmed as a principle that a minor child shall be detained only as a measure of last resort, taking into account the other applicable grounds and criteria including the best interests of the child.</w:t>
      </w:r>
      <w:r w:rsidRPr="00BD6FF6">
        <w:rPr>
          <w:rStyle w:val="FootnoteReference"/>
          <w:rFonts w:ascii="Times New Roman" w:hAnsi="Times New Roman"/>
        </w:rPr>
        <w:t xml:space="preserve"> </w:t>
      </w:r>
      <w:r>
        <w:rPr>
          <w:rStyle w:val="FootnoteReference"/>
          <w:rFonts w:ascii="Times New Roman" w:hAnsi="Times New Roman"/>
        </w:rPr>
        <w:footnoteReference w:id="14"/>
      </w:r>
      <w:r>
        <w:rPr>
          <w:rFonts w:ascii="Times New Roman" w:hAnsi="Times New Roman"/>
        </w:rPr>
        <w:t xml:space="preserve"> </w:t>
      </w:r>
    </w:p>
    <w:p w:rsidR="000220BE" w:rsidRDefault="000220BE" w:rsidP="000220BE">
      <w:pPr>
        <w:spacing w:before="120" w:after="120" w:line="240" w:lineRule="auto"/>
        <w:rPr>
          <w:rFonts w:ascii="Times New Roman" w:hAnsi="Times New Roman"/>
        </w:rPr>
      </w:pPr>
    </w:p>
    <w:p w:rsidR="000220BE" w:rsidRDefault="000220BE" w:rsidP="000220BE">
      <w:pPr>
        <w:pStyle w:val="ListParagraph"/>
        <w:numPr>
          <w:ilvl w:val="0"/>
          <w:numId w:val="3"/>
        </w:numPr>
        <w:spacing w:before="120" w:after="120" w:line="240" w:lineRule="auto"/>
        <w:ind w:left="17" w:hanging="357"/>
        <w:rPr>
          <w:rFonts w:ascii="Times New Roman" w:hAnsi="Times New Roman"/>
        </w:rPr>
      </w:pPr>
      <w:r w:rsidRPr="002C6814">
        <w:rPr>
          <w:rFonts w:ascii="Times New Roman" w:hAnsi="Times New Roman"/>
        </w:rPr>
        <w:t xml:space="preserve">Despite </w:t>
      </w:r>
      <w:r>
        <w:rPr>
          <w:rFonts w:ascii="Times New Roman" w:hAnsi="Times New Roman"/>
        </w:rPr>
        <w:t xml:space="preserve">this, </w:t>
      </w:r>
      <w:r w:rsidRPr="002C6814">
        <w:rPr>
          <w:rFonts w:ascii="Times New Roman" w:hAnsi="Times New Roman"/>
        </w:rPr>
        <w:t>we have observed that the BIOC are rarely the central consideration with respect to the release of the child. This fact was first raised by the Canadian Counsel of Refugees in their 2009 report, “Detention and Best Interests of the Child”.</w:t>
      </w:r>
      <w:r>
        <w:rPr>
          <w:rStyle w:val="FootnoteReference"/>
          <w:rFonts w:ascii="Times New Roman" w:hAnsi="Times New Roman"/>
        </w:rPr>
        <w:footnoteReference w:id="15"/>
      </w:r>
      <w:r w:rsidRPr="002C6814">
        <w:rPr>
          <w:rFonts w:ascii="Times New Roman" w:hAnsi="Times New Roman"/>
        </w:rPr>
        <w:t xml:space="preserve"> </w:t>
      </w:r>
    </w:p>
    <w:p w:rsidR="000220BE" w:rsidRDefault="000220BE" w:rsidP="000220BE">
      <w:pPr>
        <w:pStyle w:val="ListParagraph"/>
        <w:spacing w:before="120" w:after="120" w:line="240" w:lineRule="auto"/>
        <w:ind w:left="17" w:firstLine="0"/>
        <w:rPr>
          <w:rFonts w:ascii="Times New Roman" w:hAnsi="Times New Roman"/>
        </w:rPr>
      </w:pPr>
    </w:p>
    <w:p w:rsidR="000220BE" w:rsidRDefault="000220BE" w:rsidP="000220BE">
      <w:pPr>
        <w:pStyle w:val="ListParagraph"/>
        <w:numPr>
          <w:ilvl w:val="0"/>
          <w:numId w:val="3"/>
        </w:numPr>
        <w:spacing w:before="120" w:after="120" w:line="240" w:lineRule="auto"/>
        <w:ind w:left="17" w:hanging="357"/>
        <w:rPr>
          <w:rFonts w:ascii="Times New Roman" w:hAnsi="Times New Roman"/>
        </w:rPr>
      </w:pPr>
      <w:r w:rsidRPr="002C6814">
        <w:rPr>
          <w:rFonts w:ascii="Times New Roman" w:hAnsi="Times New Roman"/>
        </w:rPr>
        <w:t xml:space="preserve">In a recent example that made national headlines in Canada, a 16-year-old Syrian boy was held in isolation in an </w:t>
      </w:r>
      <w:r>
        <w:rPr>
          <w:rFonts w:ascii="Times New Roman" w:hAnsi="Times New Roman"/>
        </w:rPr>
        <w:t>immigration detention</w:t>
      </w:r>
      <w:r w:rsidRPr="002C6814">
        <w:rPr>
          <w:rFonts w:ascii="Times New Roman" w:hAnsi="Times New Roman"/>
        </w:rPr>
        <w:t xml:space="preserve"> centre for 3 weeks until being granted humanitarian relief.</w:t>
      </w:r>
      <w:r>
        <w:rPr>
          <w:rStyle w:val="FootnoteReference"/>
          <w:rFonts w:ascii="Times New Roman" w:hAnsi="Times New Roman"/>
        </w:rPr>
        <w:footnoteReference w:id="16"/>
      </w:r>
      <w:r w:rsidRPr="002C6814">
        <w:rPr>
          <w:rFonts w:ascii="Times New Roman" w:hAnsi="Times New Roman"/>
        </w:rPr>
        <w:t xml:space="preserve">  He had been sent to Canada by his family to claim refuge, as he faced a risk of being returned to Syria from Egypt where the family was residing to escape the war. Legal representatives were told that the reason the boy was hel</w:t>
      </w:r>
      <w:r>
        <w:rPr>
          <w:rFonts w:ascii="Times New Roman" w:hAnsi="Times New Roman"/>
        </w:rPr>
        <w:t>d</w:t>
      </w:r>
      <w:r w:rsidRPr="002C6814">
        <w:rPr>
          <w:rFonts w:ascii="Times New Roman" w:hAnsi="Times New Roman"/>
        </w:rPr>
        <w:t xml:space="preserve"> in isolation was because he was considered too young to be placed with the adult</w:t>
      </w:r>
      <w:r>
        <w:rPr>
          <w:rFonts w:ascii="Times New Roman" w:hAnsi="Times New Roman"/>
        </w:rPr>
        <w:t xml:space="preserve"> male </w:t>
      </w:r>
      <w:r w:rsidRPr="002C6814">
        <w:rPr>
          <w:rFonts w:ascii="Times New Roman" w:hAnsi="Times New Roman"/>
        </w:rPr>
        <w:t xml:space="preserve">inmates, yet too old to be placed with the women and children.  The boy had no access to education and had limited recreation time. </w:t>
      </w:r>
    </w:p>
    <w:p w:rsidR="000220BE" w:rsidRPr="002C6814" w:rsidRDefault="000220BE" w:rsidP="000220BE">
      <w:pPr>
        <w:pStyle w:val="ListParagraph"/>
        <w:spacing w:before="120" w:after="120" w:line="240" w:lineRule="auto"/>
        <w:rPr>
          <w:rFonts w:ascii="Times New Roman" w:hAnsi="Times New Roman"/>
        </w:rPr>
      </w:pPr>
    </w:p>
    <w:p w:rsidR="000220BE" w:rsidRDefault="000220BE" w:rsidP="000220BE">
      <w:pPr>
        <w:pStyle w:val="ListParagraph"/>
        <w:numPr>
          <w:ilvl w:val="0"/>
          <w:numId w:val="3"/>
        </w:numPr>
        <w:spacing w:before="120" w:after="120" w:line="240" w:lineRule="auto"/>
        <w:ind w:left="17" w:hanging="357"/>
        <w:rPr>
          <w:rFonts w:ascii="Times New Roman" w:hAnsi="Times New Roman"/>
        </w:rPr>
      </w:pPr>
      <w:r w:rsidRPr="002C6814">
        <w:rPr>
          <w:rFonts w:ascii="Times New Roman" w:hAnsi="Times New Roman"/>
        </w:rPr>
        <w:t xml:space="preserve">This example shows that despite immigration policy that </w:t>
      </w:r>
      <w:r>
        <w:rPr>
          <w:rFonts w:ascii="Times New Roman" w:hAnsi="Times New Roman"/>
        </w:rPr>
        <w:t xml:space="preserve">requires consideration of </w:t>
      </w:r>
      <w:r w:rsidRPr="002C6814">
        <w:rPr>
          <w:rFonts w:ascii="Times New Roman" w:hAnsi="Times New Roman"/>
        </w:rPr>
        <w:t xml:space="preserve">BIOC principles, in practice </w:t>
      </w:r>
      <w:r>
        <w:rPr>
          <w:rFonts w:ascii="Times New Roman" w:hAnsi="Times New Roman"/>
        </w:rPr>
        <w:t xml:space="preserve">the </w:t>
      </w:r>
      <w:r w:rsidRPr="002C6814">
        <w:rPr>
          <w:rFonts w:ascii="Times New Roman" w:hAnsi="Times New Roman"/>
        </w:rPr>
        <w:t>BIOC are not the primary consideration with respect to immigration detention.  It further demonstrates that Canada is not meeting the objectives set out in the General Comment No. 6</w:t>
      </w:r>
      <w:r>
        <w:rPr>
          <w:rFonts w:ascii="Times New Roman" w:hAnsi="Times New Roman"/>
        </w:rPr>
        <w:t>,</w:t>
      </w:r>
      <w:r>
        <w:rPr>
          <w:rStyle w:val="FootnoteReference"/>
          <w:rFonts w:ascii="Times New Roman" w:hAnsi="Times New Roman"/>
        </w:rPr>
        <w:footnoteReference w:id="17"/>
      </w:r>
      <w:r w:rsidRPr="002C6814">
        <w:rPr>
          <w:rFonts w:ascii="Times New Roman" w:hAnsi="Times New Roman"/>
        </w:rPr>
        <w:t xml:space="preserve">  nor following previous recommendations</w:t>
      </w:r>
      <w:r>
        <w:rPr>
          <w:rFonts w:ascii="Times New Roman" w:hAnsi="Times New Roman"/>
        </w:rPr>
        <w:t xml:space="preserve"> made by the Committee on the Rights of the Child (“the Committee”)</w:t>
      </w:r>
      <w:r w:rsidRPr="002C6814">
        <w:rPr>
          <w:rFonts w:ascii="Times New Roman" w:hAnsi="Times New Roman"/>
        </w:rPr>
        <w:t xml:space="preserve">. </w:t>
      </w:r>
    </w:p>
    <w:p w:rsidR="000220BE" w:rsidRPr="00CA2C2E" w:rsidRDefault="000220BE" w:rsidP="000220BE">
      <w:pPr>
        <w:pStyle w:val="ListParagraph"/>
        <w:rPr>
          <w:rFonts w:ascii="Times New Roman" w:hAnsi="Times New Roman"/>
          <w:u w:val="single"/>
        </w:rPr>
      </w:pPr>
    </w:p>
    <w:p w:rsidR="000220BE" w:rsidRPr="00CA2C2E" w:rsidRDefault="000220BE" w:rsidP="000220BE">
      <w:pPr>
        <w:spacing w:before="120" w:after="120" w:line="240" w:lineRule="auto"/>
        <w:rPr>
          <w:rFonts w:ascii="Times New Roman" w:hAnsi="Times New Roman"/>
        </w:rPr>
      </w:pPr>
      <w:r w:rsidRPr="00CA2C2E">
        <w:rPr>
          <w:rFonts w:ascii="Times New Roman" w:hAnsi="Times New Roman"/>
          <w:u w:val="single"/>
        </w:rPr>
        <w:t xml:space="preserve">Recent Legislative Developments </w:t>
      </w:r>
    </w:p>
    <w:p w:rsidR="000220BE" w:rsidRPr="002E4873" w:rsidRDefault="000220BE" w:rsidP="000220BE">
      <w:pPr>
        <w:spacing w:before="120" w:after="120" w:line="240" w:lineRule="auto"/>
        <w:ind w:left="0" w:firstLine="0"/>
        <w:rPr>
          <w:rFonts w:ascii="Times New Roman" w:hAnsi="Times New Roman"/>
          <w:u w:val="single"/>
        </w:rPr>
      </w:pPr>
    </w:p>
    <w:p w:rsidR="000220BE" w:rsidRPr="002C6814" w:rsidRDefault="000220BE" w:rsidP="000220BE">
      <w:pPr>
        <w:pStyle w:val="ListParagraph"/>
        <w:numPr>
          <w:ilvl w:val="0"/>
          <w:numId w:val="3"/>
        </w:numPr>
        <w:spacing w:before="120" w:after="120" w:line="240" w:lineRule="auto"/>
        <w:ind w:left="17" w:hanging="357"/>
        <w:rPr>
          <w:rFonts w:ascii="Times New Roman" w:hAnsi="Times New Roman"/>
        </w:rPr>
      </w:pPr>
      <w:r w:rsidRPr="002C6814">
        <w:rPr>
          <w:rFonts w:ascii="Times New Roman" w:hAnsi="Times New Roman"/>
        </w:rPr>
        <w:t xml:space="preserve">In 2012, the </w:t>
      </w:r>
      <w:r>
        <w:rPr>
          <w:rFonts w:ascii="Times New Roman" w:hAnsi="Times New Roman"/>
        </w:rPr>
        <w:t>Federal</w:t>
      </w:r>
      <w:r w:rsidRPr="002C6814">
        <w:rPr>
          <w:rFonts w:ascii="Times New Roman" w:hAnsi="Times New Roman"/>
        </w:rPr>
        <w:t xml:space="preserve"> Government</w:t>
      </w:r>
      <w:r>
        <w:rPr>
          <w:rFonts w:ascii="Times New Roman" w:hAnsi="Times New Roman"/>
        </w:rPr>
        <w:t xml:space="preserve"> of the day</w:t>
      </w:r>
      <w:r w:rsidRPr="002C6814">
        <w:rPr>
          <w:rFonts w:ascii="Times New Roman" w:hAnsi="Times New Roman"/>
        </w:rPr>
        <w:t xml:space="preserve"> enacted Bill C-31, the </w:t>
      </w:r>
      <w:r w:rsidRPr="002C6814">
        <w:rPr>
          <w:rStyle w:val="Emphasis"/>
          <w:rFonts w:ascii="Times New Roman" w:hAnsi="Times New Roman"/>
          <w:shd w:val="clear" w:color="auto" w:fill="FFFFFF"/>
        </w:rPr>
        <w:t>Protecting Canada’s Immigration System Act</w:t>
      </w:r>
      <w:r w:rsidRPr="002C6814">
        <w:rPr>
          <w:rFonts w:ascii="Times New Roman" w:hAnsi="Times New Roman"/>
        </w:rPr>
        <w:t xml:space="preserve">, </w:t>
      </w:r>
      <w:r w:rsidRPr="002C6814">
        <w:rPr>
          <w:rFonts w:ascii="Times New Roman" w:hAnsi="Times New Roman"/>
          <w:shd w:val="clear" w:color="auto" w:fill="FFFFFF"/>
        </w:rPr>
        <w:t xml:space="preserve">which amended the detention provisions of the </w:t>
      </w:r>
      <w:r w:rsidRPr="002C6814">
        <w:rPr>
          <w:rFonts w:ascii="Times New Roman" w:hAnsi="Times New Roman"/>
          <w:i/>
          <w:shd w:val="clear" w:color="auto" w:fill="FFFFFF"/>
        </w:rPr>
        <w:t>IRPA</w:t>
      </w:r>
      <w:r>
        <w:rPr>
          <w:rFonts w:ascii="Times New Roman" w:hAnsi="Times New Roman"/>
          <w:shd w:val="clear" w:color="auto" w:fill="FFFFFF"/>
        </w:rPr>
        <w:t xml:space="preserve">. </w:t>
      </w:r>
      <w:r w:rsidRPr="002C6814">
        <w:rPr>
          <w:rFonts w:ascii="Times New Roman" w:hAnsi="Times New Roman"/>
        </w:rPr>
        <w:t>Parliament stated that the goal of the Act was to deter individuals from using human smugglers to cross borders and claim asylum.</w:t>
      </w:r>
      <w:r>
        <w:rPr>
          <w:rStyle w:val="FootnoteReference"/>
          <w:rFonts w:ascii="Times New Roman" w:hAnsi="Times New Roman"/>
        </w:rPr>
        <w:footnoteReference w:id="18"/>
      </w:r>
      <w:r w:rsidRPr="002C6814">
        <w:rPr>
          <w:rFonts w:ascii="Times New Roman" w:hAnsi="Times New Roman"/>
        </w:rPr>
        <w:t xml:space="preserve"> The Act allows for </w:t>
      </w:r>
      <w:r w:rsidRPr="00742E06">
        <w:rPr>
          <w:rFonts w:ascii="Times New Roman" w:hAnsi="Times New Roman"/>
        </w:rPr>
        <w:t>any irregular arrivals</w:t>
      </w:r>
      <w:r w:rsidRPr="002C6814">
        <w:rPr>
          <w:rFonts w:ascii="Times New Roman" w:hAnsi="Times New Roman"/>
        </w:rPr>
        <w:t xml:space="preserve"> travelling in a “group” to be classified “designated foreign nationals” (DFNs).</w:t>
      </w:r>
      <w:r>
        <w:rPr>
          <w:rStyle w:val="FootnoteReference"/>
          <w:rFonts w:ascii="Times New Roman" w:hAnsi="Times New Roman"/>
        </w:rPr>
        <w:footnoteReference w:id="19"/>
      </w:r>
      <w:r w:rsidRPr="002C6814">
        <w:rPr>
          <w:rFonts w:ascii="Times New Roman" w:hAnsi="Times New Roman"/>
        </w:rPr>
        <w:t xml:space="preserve"> </w:t>
      </w:r>
      <w:r w:rsidRPr="002C6814">
        <w:rPr>
          <w:rFonts w:ascii="Times New Roman" w:hAnsi="Times New Roman"/>
          <w:shd w:val="clear" w:color="auto" w:fill="FFFFFF"/>
        </w:rPr>
        <w:t>DFNs receive restricte</w:t>
      </w:r>
      <w:r>
        <w:rPr>
          <w:rFonts w:ascii="Times New Roman" w:hAnsi="Times New Roman"/>
          <w:shd w:val="clear" w:color="auto" w:fill="FFFFFF"/>
        </w:rPr>
        <w:t xml:space="preserve">d access to detention reviews. </w:t>
      </w:r>
      <w:r w:rsidRPr="002C6814">
        <w:rPr>
          <w:rFonts w:ascii="Times New Roman" w:hAnsi="Times New Roman"/>
        </w:rPr>
        <w:t xml:space="preserve">Once a group is classified as such, the provision calls </w:t>
      </w:r>
      <w:r w:rsidRPr="002C6814">
        <w:rPr>
          <w:rFonts w:ascii="Times New Roman" w:hAnsi="Times New Roman"/>
          <w:shd w:val="clear" w:color="auto" w:fill="FFFFFF"/>
        </w:rPr>
        <w:t xml:space="preserve">for </w:t>
      </w:r>
      <w:r w:rsidRPr="002C6814">
        <w:rPr>
          <w:rFonts w:ascii="Times New Roman" w:hAnsi="Times New Roman"/>
          <w:i/>
          <w:shd w:val="clear" w:color="auto" w:fill="FFFFFF"/>
        </w:rPr>
        <w:t>mandatory</w:t>
      </w:r>
      <w:r w:rsidRPr="002C6814">
        <w:rPr>
          <w:rFonts w:ascii="Times New Roman" w:hAnsi="Times New Roman"/>
          <w:shd w:val="clear" w:color="auto" w:fill="FFFFFF"/>
        </w:rPr>
        <w:t xml:space="preserve"> detention </w:t>
      </w:r>
      <w:r>
        <w:rPr>
          <w:rFonts w:ascii="Times New Roman" w:hAnsi="Times New Roman"/>
          <w:shd w:val="clear" w:color="auto" w:fill="FFFFFF"/>
        </w:rPr>
        <w:t xml:space="preserve">of two weeks </w:t>
      </w:r>
      <w:r w:rsidRPr="002C6814">
        <w:rPr>
          <w:rFonts w:ascii="Times New Roman" w:hAnsi="Times New Roman"/>
          <w:shd w:val="clear" w:color="auto" w:fill="FFFFFF"/>
        </w:rPr>
        <w:t xml:space="preserve">upon arrival for persons 16 years of age and older.  </w:t>
      </w:r>
      <w:r>
        <w:rPr>
          <w:rFonts w:ascii="Times New Roman" w:hAnsi="Times New Roman"/>
          <w:shd w:val="clear" w:color="auto" w:fill="FFFFFF"/>
        </w:rPr>
        <w:t>I</w:t>
      </w:r>
      <w:r w:rsidRPr="002C6814">
        <w:rPr>
          <w:rFonts w:ascii="Times New Roman" w:hAnsi="Times New Roman"/>
          <w:shd w:val="clear" w:color="auto" w:fill="FFFFFF"/>
        </w:rPr>
        <w:t>f the Minister is not satisfied of their identity, designated individuals could be detained for 6 months and possibly 12 months, without any court review of their detention.</w:t>
      </w:r>
      <w:r>
        <w:rPr>
          <w:rStyle w:val="FootnoteReference"/>
          <w:rFonts w:ascii="Times New Roman" w:hAnsi="Times New Roman"/>
          <w:shd w:val="clear" w:color="auto" w:fill="FFFFFF"/>
        </w:rPr>
        <w:footnoteReference w:id="20"/>
      </w:r>
      <w:r w:rsidRPr="002C6814">
        <w:rPr>
          <w:rFonts w:ascii="Times New Roman" w:hAnsi="Times New Roman"/>
          <w:shd w:val="clear" w:color="auto" w:fill="FFFFFF"/>
        </w:rPr>
        <w:t xml:space="preserve"> This compares to an initial review 48 hours after first being detained, a second one week later, and then each 30 days thereafter, for non-designated individuals.</w:t>
      </w:r>
      <w:r>
        <w:rPr>
          <w:rStyle w:val="FootnoteReference"/>
          <w:rFonts w:ascii="Times New Roman" w:hAnsi="Times New Roman"/>
          <w:shd w:val="clear" w:color="auto" w:fill="FFFFFF"/>
        </w:rPr>
        <w:footnoteReference w:id="21"/>
      </w:r>
      <w:r w:rsidRPr="002C6814">
        <w:rPr>
          <w:rFonts w:ascii="Times New Roman" w:hAnsi="Times New Roman"/>
          <w:shd w:val="clear" w:color="auto" w:fill="FFFFFF"/>
        </w:rPr>
        <w:t xml:space="preserve"> To date, at least five groups of persons have been identified as designated foreign nationals. </w:t>
      </w:r>
    </w:p>
    <w:p w:rsidR="000220BE" w:rsidRPr="002C6814" w:rsidRDefault="000220BE" w:rsidP="000220BE">
      <w:pPr>
        <w:pStyle w:val="ListParagraph"/>
        <w:spacing w:before="120" w:after="120" w:line="240" w:lineRule="auto"/>
        <w:ind w:left="17" w:firstLine="0"/>
        <w:rPr>
          <w:rFonts w:ascii="Times New Roman" w:hAnsi="Times New Roman"/>
        </w:rPr>
      </w:pPr>
    </w:p>
    <w:p w:rsidR="000220BE" w:rsidRPr="00CA2C2E" w:rsidRDefault="000220BE" w:rsidP="000220BE">
      <w:pPr>
        <w:pStyle w:val="ListParagraph"/>
        <w:numPr>
          <w:ilvl w:val="0"/>
          <w:numId w:val="3"/>
        </w:numPr>
        <w:spacing w:before="120" w:after="120" w:line="240" w:lineRule="auto"/>
        <w:ind w:left="17" w:hanging="357"/>
        <w:rPr>
          <w:rFonts w:ascii="Times New Roman" w:hAnsi="Times New Roman"/>
        </w:rPr>
      </w:pPr>
      <w:r w:rsidRPr="002C6814">
        <w:rPr>
          <w:rFonts w:ascii="Times New Roman" w:hAnsi="Times New Roman"/>
        </w:rPr>
        <w:t xml:space="preserve">This development in the immigration detention provisions is highly </w:t>
      </w:r>
      <w:r>
        <w:rPr>
          <w:rFonts w:ascii="Times New Roman" w:hAnsi="Times New Roman"/>
        </w:rPr>
        <w:t>concerning</w:t>
      </w:r>
      <w:r w:rsidRPr="002C6814">
        <w:rPr>
          <w:rFonts w:ascii="Times New Roman" w:hAnsi="Times New Roman"/>
        </w:rPr>
        <w:t xml:space="preserve">. It allows for the mandatory detention of children age 16 and over </w:t>
      </w:r>
      <w:r>
        <w:rPr>
          <w:rFonts w:ascii="Times New Roman" w:hAnsi="Times New Roman"/>
        </w:rPr>
        <w:t>due to irregular migrant status, creating increased possible detention of children with fewer protections.</w:t>
      </w:r>
      <w:r w:rsidRPr="002C6814">
        <w:rPr>
          <w:rFonts w:ascii="Times New Roman" w:hAnsi="Times New Roman"/>
        </w:rPr>
        <w:t xml:space="preserve"> There is nothing restricting these children from being held in adult detention facilities.  These concerns raised in Canada’s Periodic Review by the Committee in 2012 have yet to be addressed.  </w:t>
      </w:r>
    </w:p>
    <w:p w:rsidR="000220BE" w:rsidRDefault="000220BE" w:rsidP="000220BE">
      <w:pPr>
        <w:spacing w:before="120" w:after="120" w:line="240" w:lineRule="auto"/>
        <w:rPr>
          <w:rFonts w:ascii="Times New Roman" w:hAnsi="Times New Roman"/>
        </w:rPr>
      </w:pPr>
    </w:p>
    <w:p w:rsidR="000220BE" w:rsidRPr="00852EB1" w:rsidRDefault="000220BE" w:rsidP="000220BE">
      <w:pPr>
        <w:spacing w:before="120" w:after="120" w:line="240" w:lineRule="auto"/>
        <w:rPr>
          <w:rFonts w:ascii="Times New Roman" w:hAnsi="Times New Roman"/>
          <w:u w:val="single"/>
        </w:rPr>
      </w:pPr>
      <w:r w:rsidRPr="00852EB1">
        <w:rPr>
          <w:rFonts w:ascii="Times New Roman" w:hAnsi="Times New Roman"/>
          <w:u w:val="single"/>
        </w:rPr>
        <w:t xml:space="preserve">Children in Detention not Subject to Detention Order </w:t>
      </w:r>
    </w:p>
    <w:p w:rsidR="000220BE" w:rsidRDefault="000220BE" w:rsidP="000220BE">
      <w:pPr>
        <w:spacing w:before="120" w:after="120" w:line="240" w:lineRule="auto"/>
        <w:rPr>
          <w:rFonts w:ascii="Times New Roman" w:hAnsi="Times New Roman"/>
        </w:rPr>
      </w:pPr>
    </w:p>
    <w:p w:rsidR="000220BE" w:rsidRDefault="000220BE" w:rsidP="000220BE">
      <w:pPr>
        <w:pStyle w:val="ListParagraph"/>
        <w:numPr>
          <w:ilvl w:val="0"/>
          <w:numId w:val="3"/>
        </w:numPr>
        <w:spacing w:before="120" w:after="120" w:line="240" w:lineRule="auto"/>
        <w:ind w:left="17" w:hanging="357"/>
        <w:rPr>
          <w:rFonts w:ascii="Times New Roman" w:hAnsi="Times New Roman"/>
        </w:rPr>
      </w:pPr>
      <w:r w:rsidRPr="002C6814">
        <w:rPr>
          <w:rFonts w:ascii="Times New Roman" w:hAnsi="Times New Roman"/>
        </w:rPr>
        <w:t>Where it is the parent of a child that is the subject of the detention, no BIOC considerations are made at the Detention Review. This is true whether the child is separated from their parent while the parent is in detention, or resides in the detention facility with the parent.</w:t>
      </w:r>
      <w:r>
        <w:rPr>
          <w:rStyle w:val="FootnoteReference"/>
          <w:rFonts w:ascii="Times New Roman" w:hAnsi="Times New Roman"/>
        </w:rPr>
        <w:footnoteReference w:id="22"/>
      </w:r>
      <w:r>
        <w:rPr>
          <w:rFonts w:ascii="Times New Roman" w:hAnsi="Times New Roman"/>
        </w:rPr>
        <w:t xml:space="preserve"> </w:t>
      </w:r>
    </w:p>
    <w:p w:rsidR="000220BE" w:rsidRDefault="000220BE" w:rsidP="000220BE">
      <w:pPr>
        <w:pStyle w:val="ListParagraph"/>
        <w:spacing w:before="120" w:after="120" w:line="240" w:lineRule="auto"/>
        <w:ind w:left="17" w:firstLine="0"/>
        <w:rPr>
          <w:rFonts w:ascii="Times New Roman" w:hAnsi="Times New Roman"/>
        </w:rPr>
      </w:pPr>
    </w:p>
    <w:p w:rsidR="000220BE" w:rsidRDefault="000220BE" w:rsidP="000220BE">
      <w:pPr>
        <w:pStyle w:val="ListParagraph"/>
        <w:numPr>
          <w:ilvl w:val="0"/>
          <w:numId w:val="3"/>
        </w:numPr>
        <w:spacing w:before="120" w:after="120" w:line="240" w:lineRule="auto"/>
        <w:ind w:left="17" w:hanging="357"/>
        <w:rPr>
          <w:rFonts w:ascii="Times New Roman" w:hAnsi="Times New Roman"/>
        </w:rPr>
      </w:pPr>
      <w:r w:rsidRPr="002C6814">
        <w:rPr>
          <w:rFonts w:ascii="Times New Roman" w:hAnsi="Times New Roman"/>
        </w:rPr>
        <w:t>This is because children in detention with their parents are not considered detainees themselves by the Immigration Division. They themselves get no “review” of their circumstance, and this leads them to then become invisible under the law.</w:t>
      </w:r>
      <w:r w:rsidRPr="002C6814">
        <w:rPr>
          <w:rStyle w:val="FootnoteReference"/>
          <w:rFonts w:ascii="Times New Roman" w:hAnsi="Times New Roman"/>
        </w:rPr>
        <w:t xml:space="preserve"> </w:t>
      </w:r>
      <w:r>
        <w:rPr>
          <w:rStyle w:val="FootnoteReference"/>
          <w:rFonts w:ascii="Times New Roman" w:hAnsi="Times New Roman"/>
        </w:rPr>
        <w:footnoteReference w:id="23"/>
      </w:r>
      <w:r w:rsidRPr="002C6814">
        <w:rPr>
          <w:rFonts w:ascii="Times New Roman" w:hAnsi="Times New Roman"/>
        </w:rPr>
        <w:t xml:space="preserve">   </w:t>
      </w:r>
    </w:p>
    <w:p w:rsidR="000220BE" w:rsidRPr="00742E06" w:rsidRDefault="000220BE" w:rsidP="000220BE">
      <w:pPr>
        <w:spacing w:before="120" w:after="120" w:line="240" w:lineRule="auto"/>
        <w:ind w:left="0" w:firstLine="0"/>
        <w:rPr>
          <w:rFonts w:ascii="Times New Roman" w:hAnsi="Times New Roman"/>
        </w:rPr>
      </w:pPr>
    </w:p>
    <w:p w:rsidR="000220BE" w:rsidRPr="002C6814" w:rsidRDefault="000220BE" w:rsidP="000220BE">
      <w:pPr>
        <w:pStyle w:val="ListParagraph"/>
        <w:numPr>
          <w:ilvl w:val="0"/>
          <w:numId w:val="3"/>
        </w:numPr>
        <w:spacing w:before="120" w:after="120" w:line="240" w:lineRule="auto"/>
        <w:ind w:left="17" w:hanging="357"/>
        <w:rPr>
          <w:rFonts w:ascii="Times New Roman" w:hAnsi="Times New Roman"/>
        </w:rPr>
      </w:pPr>
      <w:r>
        <w:rPr>
          <w:rFonts w:ascii="Times New Roman" w:hAnsi="Times New Roman"/>
        </w:rPr>
        <w:t>In a recent example, JFCY is seeking public interest standing in a case where a nine-year old girl has been residing with her mother in an immigration detention centre in Toronto since February 25, 2015.</w:t>
      </w:r>
      <w:r>
        <w:rPr>
          <w:rStyle w:val="FootnoteReference"/>
          <w:rFonts w:ascii="Times New Roman" w:hAnsi="Times New Roman"/>
        </w:rPr>
        <w:footnoteReference w:id="24"/>
      </w:r>
      <w:r>
        <w:rPr>
          <w:rFonts w:ascii="Times New Roman" w:hAnsi="Times New Roman"/>
        </w:rPr>
        <w:t xml:space="preserve"> The Immigration Division, responsible for the decision of release, has consistently </w:t>
      </w:r>
      <w:r w:rsidRPr="00B144D0">
        <w:rPr>
          <w:rFonts w:ascii="Times New Roman" w:eastAsia="Times New Roman" w:hAnsi="Times New Roman" w:cs="Times New Roman"/>
          <w:lang w:val="en-US"/>
        </w:rPr>
        <w:t xml:space="preserve">determined that it cannot consider </w:t>
      </w:r>
      <w:r>
        <w:rPr>
          <w:rFonts w:ascii="Times New Roman" w:hAnsi="Times New Roman" w:cs="Times New Roman"/>
          <w:lang w:val="en-US"/>
        </w:rPr>
        <w:t>the child’s</w:t>
      </w:r>
      <w:r w:rsidRPr="00B144D0">
        <w:rPr>
          <w:rFonts w:ascii="Times New Roman" w:eastAsia="Times New Roman" w:hAnsi="Times New Roman" w:cs="Times New Roman"/>
          <w:lang w:val="en-US"/>
        </w:rPr>
        <w:t xml:space="preserve"> best interests </w:t>
      </w:r>
      <w:r>
        <w:rPr>
          <w:rFonts w:ascii="Times New Roman" w:hAnsi="Times New Roman" w:cs="Times New Roman"/>
          <w:lang w:val="en-US"/>
        </w:rPr>
        <w:t xml:space="preserve">at her mother’s detention reviews because she is not the subject of the detention.  This is despite a </w:t>
      </w:r>
      <w:r>
        <w:rPr>
          <w:rFonts w:ascii="Times New Roman" w:eastAsia="Times New Roman" w:hAnsi="Times New Roman" w:cs="Times New Roman"/>
          <w:lang w:val="en-US"/>
        </w:rPr>
        <w:t>psychiatrist</w:t>
      </w:r>
      <w:r>
        <w:rPr>
          <w:rFonts w:ascii="Times New Roman" w:hAnsi="Times New Roman" w:cs="Times New Roman"/>
          <w:lang w:val="en-US"/>
        </w:rPr>
        <w:t xml:space="preserve">’s report detailing the many harmful effects of detention on the child. In addition, the child’s access to education has been severely disrupted. For the first nine months she did not leave the detention </w:t>
      </w:r>
      <w:proofErr w:type="spellStart"/>
      <w:r>
        <w:rPr>
          <w:rFonts w:ascii="Times New Roman" w:hAnsi="Times New Roman" w:cs="Times New Roman"/>
          <w:lang w:val="en-US"/>
        </w:rPr>
        <w:t>centre</w:t>
      </w:r>
      <w:proofErr w:type="spellEnd"/>
      <w:r>
        <w:rPr>
          <w:rFonts w:ascii="Times New Roman" w:hAnsi="Times New Roman" w:cs="Times New Roman"/>
          <w:lang w:val="en-US"/>
        </w:rPr>
        <w:t xml:space="preserve"> and did not attend school until JFCY was able to get her enrolled in school a group of volunteers began driving her every day. </w:t>
      </w:r>
    </w:p>
    <w:p w:rsidR="000220BE" w:rsidRPr="00D110E6" w:rsidRDefault="000220BE" w:rsidP="000220BE">
      <w:pPr>
        <w:spacing w:before="120" w:after="120" w:line="240" w:lineRule="auto"/>
        <w:ind w:left="0" w:firstLine="0"/>
        <w:rPr>
          <w:rFonts w:ascii="Times New Roman" w:hAnsi="Times New Roman"/>
          <w:lang w:val="en-CA"/>
        </w:rPr>
      </w:pPr>
    </w:p>
    <w:p w:rsidR="000220BE" w:rsidRPr="007130A4" w:rsidRDefault="000220BE" w:rsidP="000220BE">
      <w:pPr>
        <w:pStyle w:val="ListParagraph"/>
        <w:numPr>
          <w:ilvl w:val="0"/>
          <w:numId w:val="3"/>
        </w:numPr>
        <w:spacing w:before="120" w:after="120" w:line="240" w:lineRule="auto"/>
        <w:ind w:left="17" w:hanging="357"/>
        <w:rPr>
          <w:rFonts w:ascii="Times New Roman" w:hAnsi="Times New Roman" w:cs="Times New Roman"/>
          <w:lang w:val="en-US"/>
        </w:rPr>
      </w:pPr>
      <w:r w:rsidRPr="007130A4">
        <w:rPr>
          <w:rFonts w:ascii="Times New Roman" w:hAnsi="Times New Roman" w:cs="Times New Roman"/>
        </w:rPr>
        <w:t xml:space="preserve">The case demonstrates that not all children affected by immigration detention are in receipt of the rights set out in the </w:t>
      </w:r>
      <w:r w:rsidRPr="00D110E6">
        <w:rPr>
          <w:rFonts w:ascii="Times New Roman" w:hAnsi="Times New Roman" w:cs="Times New Roman"/>
          <w:i/>
        </w:rPr>
        <w:t>Convention</w:t>
      </w:r>
      <w:r w:rsidRPr="007130A4">
        <w:rPr>
          <w:rFonts w:ascii="Times New Roman" w:hAnsi="Times New Roman" w:cs="Times New Roman"/>
        </w:rPr>
        <w:t xml:space="preserve"> </w:t>
      </w:r>
      <w:r>
        <w:rPr>
          <w:rFonts w:ascii="Times New Roman" w:hAnsi="Times New Roman" w:cs="Times New Roman"/>
        </w:rPr>
        <w:t>to which they should be entitled</w:t>
      </w:r>
      <w:r w:rsidRPr="007130A4">
        <w:rPr>
          <w:rFonts w:ascii="Times New Roman" w:hAnsi="Times New Roman" w:cs="Times New Roman"/>
        </w:rPr>
        <w:t>.</w:t>
      </w:r>
      <w:r>
        <w:rPr>
          <w:rFonts w:ascii="Times New Roman" w:hAnsi="Times New Roman" w:cs="Times New Roman"/>
        </w:rPr>
        <w:t xml:space="preserve"> This child</w:t>
      </w:r>
      <w:r w:rsidRPr="007130A4">
        <w:rPr>
          <w:rFonts w:ascii="Times New Roman" w:hAnsi="Times New Roman" w:cs="Times New Roman"/>
        </w:rPr>
        <w:t xml:space="preserve"> has become invisible under the law; she lacks any mechanism to have her interests considered.  Yet, she is directly affected by the decisions of the Division. Her interests, and those of children in similar circumstances, should be </w:t>
      </w:r>
      <w:r>
        <w:rPr>
          <w:rFonts w:ascii="Times New Roman" w:hAnsi="Times New Roman" w:cs="Times New Roman"/>
        </w:rPr>
        <w:t>considered</w:t>
      </w:r>
      <w:r w:rsidRPr="007130A4">
        <w:rPr>
          <w:rFonts w:ascii="Times New Roman" w:hAnsi="Times New Roman" w:cs="Times New Roman"/>
        </w:rPr>
        <w:t>.</w:t>
      </w:r>
    </w:p>
    <w:p w:rsidR="000220BE" w:rsidRPr="005158B0" w:rsidRDefault="000220BE" w:rsidP="000220BE">
      <w:pPr>
        <w:spacing w:before="120" w:after="120" w:line="240" w:lineRule="auto"/>
        <w:ind w:left="0" w:firstLine="0"/>
        <w:rPr>
          <w:rFonts w:ascii="Times New Roman" w:hAnsi="Times New Roman"/>
          <w:u w:val="single"/>
          <w:lang w:val="en-CA"/>
        </w:rPr>
      </w:pPr>
    </w:p>
    <w:p w:rsidR="000220BE" w:rsidRPr="000B627A" w:rsidRDefault="000220BE" w:rsidP="000220BE">
      <w:pPr>
        <w:spacing w:before="120" w:after="120" w:line="240" w:lineRule="auto"/>
        <w:rPr>
          <w:rFonts w:ascii="Times New Roman" w:hAnsi="Times New Roman"/>
          <w:u w:val="single"/>
        </w:rPr>
      </w:pPr>
      <w:r w:rsidRPr="000B627A">
        <w:rPr>
          <w:rFonts w:ascii="Times New Roman" w:hAnsi="Times New Roman"/>
          <w:u w:val="single"/>
        </w:rPr>
        <w:t>Recommendations</w:t>
      </w:r>
      <w:r>
        <w:rPr>
          <w:rFonts w:ascii="Times New Roman" w:hAnsi="Times New Roman"/>
          <w:u w:val="single"/>
        </w:rPr>
        <w:t xml:space="preserve"> with Respect to Children in Immigration Detention</w:t>
      </w:r>
    </w:p>
    <w:p w:rsidR="000220BE" w:rsidRPr="002E4873" w:rsidRDefault="000220BE" w:rsidP="000220BE">
      <w:pPr>
        <w:spacing w:before="120" w:after="120" w:line="240" w:lineRule="auto"/>
        <w:ind w:left="0" w:firstLine="0"/>
        <w:rPr>
          <w:rFonts w:ascii="Times New Roman" w:hAnsi="Times New Roman"/>
        </w:rPr>
      </w:pPr>
    </w:p>
    <w:p w:rsidR="000220BE" w:rsidRDefault="000220BE" w:rsidP="000220BE">
      <w:pPr>
        <w:pStyle w:val="ListParagraph"/>
        <w:numPr>
          <w:ilvl w:val="0"/>
          <w:numId w:val="3"/>
        </w:numPr>
        <w:spacing w:before="120" w:after="120" w:line="240" w:lineRule="auto"/>
        <w:ind w:left="17" w:hanging="357"/>
        <w:rPr>
          <w:rFonts w:ascii="Times New Roman" w:hAnsi="Times New Roman"/>
        </w:rPr>
      </w:pPr>
      <w:r w:rsidRPr="002C6814">
        <w:rPr>
          <w:rFonts w:ascii="Times New Roman" w:hAnsi="Times New Roman"/>
        </w:rPr>
        <w:t>We recomme</w:t>
      </w:r>
      <w:r>
        <w:rPr>
          <w:rFonts w:ascii="Times New Roman" w:hAnsi="Times New Roman"/>
        </w:rPr>
        <w:t>nd continued emphasis on the BIO</w:t>
      </w:r>
      <w:r w:rsidRPr="002C6814">
        <w:rPr>
          <w:rFonts w:ascii="Times New Roman" w:hAnsi="Times New Roman"/>
        </w:rPr>
        <w:t>C and principles laid out in the General Comment No. 6. Our experience shows that migrant children continue to face unnecessary deprivations of liberty, and have their access to education and recreat</w:t>
      </w:r>
      <w:r>
        <w:rPr>
          <w:rFonts w:ascii="Times New Roman" w:hAnsi="Times New Roman"/>
        </w:rPr>
        <w:t>ional activity severely limited, even in states that have written the BIOC into their immigration legislation.</w:t>
      </w:r>
      <w:r w:rsidRPr="002C6814">
        <w:rPr>
          <w:rFonts w:ascii="Times New Roman" w:hAnsi="Times New Roman"/>
        </w:rPr>
        <w:t xml:space="preserve">  </w:t>
      </w:r>
    </w:p>
    <w:p w:rsidR="000220BE" w:rsidRDefault="000220BE" w:rsidP="000220BE">
      <w:pPr>
        <w:pStyle w:val="ListParagraph"/>
        <w:spacing w:before="120" w:after="120" w:line="240" w:lineRule="auto"/>
        <w:ind w:left="17" w:firstLine="0"/>
        <w:rPr>
          <w:rFonts w:ascii="Times New Roman" w:hAnsi="Times New Roman"/>
        </w:rPr>
      </w:pPr>
    </w:p>
    <w:p w:rsidR="000220BE" w:rsidRDefault="000220BE" w:rsidP="000220BE">
      <w:pPr>
        <w:pStyle w:val="ListParagraph"/>
        <w:numPr>
          <w:ilvl w:val="0"/>
          <w:numId w:val="3"/>
        </w:numPr>
        <w:spacing w:before="120" w:after="120" w:line="240" w:lineRule="auto"/>
        <w:ind w:left="17" w:hanging="357"/>
        <w:rPr>
          <w:rFonts w:ascii="Times New Roman" w:hAnsi="Times New Roman"/>
        </w:rPr>
      </w:pPr>
      <w:r>
        <w:rPr>
          <w:rFonts w:ascii="Times New Roman" w:hAnsi="Times New Roman"/>
        </w:rPr>
        <w:t xml:space="preserve">We further draw attention to the use of “deterrence” as a rationale for increased or mandatory detention periods – a rationale that is also being applied to children.  JFCY recommends that the General Comment dissuade deterrence-based policy as it affects children affected by immigration policy. </w:t>
      </w:r>
    </w:p>
    <w:p w:rsidR="000220BE" w:rsidRDefault="000220BE" w:rsidP="000220BE">
      <w:pPr>
        <w:pStyle w:val="ListParagraph"/>
        <w:spacing w:before="120" w:after="120" w:line="240" w:lineRule="auto"/>
        <w:ind w:left="17" w:firstLine="0"/>
        <w:rPr>
          <w:rFonts w:ascii="Times New Roman" w:hAnsi="Times New Roman"/>
        </w:rPr>
      </w:pPr>
    </w:p>
    <w:p w:rsidR="000220BE" w:rsidRPr="002E4873" w:rsidRDefault="000220BE" w:rsidP="000220BE">
      <w:pPr>
        <w:pStyle w:val="ListParagraph"/>
        <w:numPr>
          <w:ilvl w:val="0"/>
          <w:numId w:val="3"/>
        </w:numPr>
        <w:spacing w:before="120" w:after="120" w:line="240" w:lineRule="auto"/>
        <w:ind w:left="17" w:hanging="357"/>
        <w:rPr>
          <w:rFonts w:ascii="Times New Roman" w:hAnsi="Times New Roman"/>
        </w:rPr>
      </w:pPr>
      <w:r w:rsidRPr="002C6814">
        <w:rPr>
          <w:rFonts w:ascii="Times New Roman" w:hAnsi="Times New Roman"/>
        </w:rPr>
        <w:t xml:space="preserve">We emphasize especially the rights of children who are accompanying </w:t>
      </w:r>
      <w:r>
        <w:rPr>
          <w:rFonts w:ascii="Times New Roman" w:hAnsi="Times New Roman"/>
        </w:rPr>
        <w:t>their detained parents. The BIO</w:t>
      </w:r>
      <w:r w:rsidRPr="002C6814">
        <w:rPr>
          <w:rFonts w:ascii="Times New Roman" w:hAnsi="Times New Roman"/>
        </w:rPr>
        <w:t xml:space="preserve">C must be considered in </w:t>
      </w:r>
      <w:r w:rsidRPr="002C6814">
        <w:rPr>
          <w:rFonts w:ascii="Times New Roman" w:hAnsi="Times New Roman"/>
          <w:i/>
        </w:rPr>
        <w:t>every</w:t>
      </w:r>
      <w:r w:rsidRPr="002C6814">
        <w:rPr>
          <w:rFonts w:ascii="Times New Roman" w:hAnsi="Times New Roman"/>
        </w:rPr>
        <w:t xml:space="preserve"> case where children are affected by a detention order, not simply the subject of the order. </w:t>
      </w:r>
      <w:r>
        <w:rPr>
          <w:rFonts w:ascii="Times New Roman" w:hAnsi="Times New Roman"/>
        </w:rPr>
        <w:t xml:space="preserve"> </w:t>
      </w:r>
      <w:r w:rsidRPr="002E4873">
        <w:rPr>
          <w:rFonts w:ascii="Times New Roman" w:hAnsi="Times New Roman"/>
        </w:rPr>
        <w:t xml:space="preserve">State parties should ideally aim for a full ban on detention of migrant children. </w:t>
      </w:r>
    </w:p>
    <w:p w:rsidR="000220BE" w:rsidRDefault="000220BE" w:rsidP="000220BE">
      <w:pPr>
        <w:spacing w:before="120" w:after="120" w:line="240" w:lineRule="auto"/>
        <w:ind w:left="0" w:firstLine="0"/>
        <w:rPr>
          <w:rFonts w:ascii="Times New Roman" w:eastAsia="Times New Roman" w:hAnsi="Times New Roman" w:cs="Arial"/>
          <w:lang w:val="en-CA" w:eastAsia="en-CA"/>
        </w:rPr>
      </w:pPr>
    </w:p>
    <w:p w:rsidR="000220BE" w:rsidRPr="002E4873" w:rsidRDefault="000220BE" w:rsidP="000220BE">
      <w:pPr>
        <w:pStyle w:val="ListParagraph"/>
        <w:numPr>
          <w:ilvl w:val="0"/>
          <w:numId w:val="4"/>
        </w:numPr>
        <w:spacing w:before="120" w:after="120" w:line="240" w:lineRule="auto"/>
        <w:ind w:left="0"/>
        <w:rPr>
          <w:rFonts w:ascii="Times New Roman" w:hAnsi="Times New Roman"/>
        </w:rPr>
      </w:pPr>
      <w:r w:rsidRPr="002E4873">
        <w:rPr>
          <w:rFonts w:ascii="Times New Roman" w:hAnsi="Times New Roman"/>
        </w:rPr>
        <w:t>FAMILY REUNIFICATION FOR UNACCOMPANIED MINOR ASYLUM SEEKERS</w:t>
      </w:r>
    </w:p>
    <w:p w:rsidR="000220BE" w:rsidRPr="002C6814" w:rsidRDefault="000220BE" w:rsidP="000220BE">
      <w:pPr>
        <w:pStyle w:val="ListParagraph"/>
        <w:spacing w:before="120" w:after="120" w:line="240" w:lineRule="auto"/>
        <w:ind w:left="426" w:firstLine="0"/>
        <w:rPr>
          <w:rFonts w:ascii="Times New Roman" w:hAnsi="Times New Roman"/>
        </w:rPr>
      </w:pPr>
    </w:p>
    <w:p w:rsidR="000220BE" w:rsidRPr="002E4873" w:rsidRDefault="000220BE" w:rsidP="000220BE">
      <w:pPr>
        <w:spacing w:before="120" w:after="120" w:line="240" w:lineRule="auto"/>
        <w:rPr>
          <w:rFonts w:ascii="Times New Roman" w:eastAsia="Times New Roman" w:hAnsi="Times New Roman" w:cs="Arial"/>
          <w:u w:val="single"/>
          <w:lang w:val="en-CA" w:eastAsia="en-CA"/>
        </w:rPr>
      </w:pPr>
      <w:r w:rsidRPr="002E4873">
        <w:rPr>
          <w:rFonts w:ascii="Times New Roman" w:eastAsia="Times New Roman" w:hAnsi="Times New Roman" w:cs="Arial"/>
          <w:u w:val="single"/>
          <w:lang w:val="en-CA" w:eastAsia="en-CA"/>
        </w:rPr>
        <w:t>Legislative Framework</w:t>
      </w:r>
    </w:p>
    <w:p w:rsidR="000220BE" w:rsidRDefault="000220BE" w:rsidP="000220BE">
      <w:pPr>
        <w:spacing w:before="120" w:after="120" w:line="240" w:lineRule="auto"/>
        <w:rPr>
          <w:rFonts w:ascii="Times New Roman" w:eastAsia="Times New Roman" w:hAnsi="Times New Roman" w:cs="Arial"/>
          <w:lang w:val="en-CA" w:eastAsia="en-CA"/>
        </w:rPr>
      </w:pPr>
    </w:p>
    <w:p w:rsidR="000220BE" w:rsidRPr="002C6814" w:rsidRDefault="000220BE" w:rsidP="000220BE">
      <w:pPr>
        <w:pStyle w:val="ListParagraph"/>
        <w:numPr>
          <w:ilvl w:val="0"/>
          <w:numId w:val="3"/>
        </w:numPr>
        <w:spacing w:before="120" w:after="120" w:line="240" w:lineRule="auto"/>
        <w:ind w:left="17" w:hanging="357"/>
        <w:rPr>
          <w:rFonts w:ascii="Times New Roman" w:hAnsi="Times New Roman"/>
        </w:rPr>
      </w:pPr>
      <w:r w:rsidRPr="002C6814">
        <w:rPr>
          <w:rFonts w:ascii="Times New Roman" w:hAnsi="Times New Roman"/>
        </w:rPr>
        <w:t xml:space="preserve">Under the current immigration structure in Canada, minors who arrive in Canada unaccompanied and are granted asylum after an in-land refugee protection hearing do not have the right to then bring their immediate family members to Canada.  This is in contrast to adult refugee claimants, who, once they receive a positive refugee protection decision, have the right to bring their spouses (marriage or common-law) and dependent children to Canada. These family members arrive in Canada as Permanent Residents. Unaccompanied children who wish to bring their parents or siblings must first reach the age of 18 and meet income requirements that are of out of reach for most minors, in order to sponsor </w:t>
      </w:r>
      <w:r>
        <w:rPr>
          <w:rFonts w:ascii="Times New Roman" w:hAnsi="Times New Roman"/>
        </w:rPr>
        <w:t>family members</w:t>
      </w:r>
      <w:r w:rsidRPr="002C6814">
        <w:rPr>
          <w:rFonts w:ascii="Times New Roman" w:hAnsi="Times New Roman"/>
        </w:rPr>
        <w:t xml:space="preserve">. </w:t>
      </w:r>
    </w:p>
    <w:p w:rsidR="000220BE" w:rsidRDefault="000220BE" w:rsidP="000220BE">
      <w:pPr>
        <w:spacing w:before="120" w:after="120" w:line="240" w:lineRule="auto"/>
        <w:rPr>
          <w:rFonts w:ascii="Times New Roman" w:eastAsia="Times New Roman" w:hAnsi="Times New Roman" w:cs="Arial"/>
          <w:lang w:val="en-CA" w:eastAsia="en-CA"/>
        </w:rPr>
      </w:pPr>
    </w:p>
    <w:p w:rsidR="000220BE" w:rsidRPr="002E4873" w:rsidRDefault="000220BE" w:rsidP="000220BE">
      <w:pPr>
        <w:spacing w:before="120" w:after="120" w:line="240" w:lineRule="auto"/>
        <w:rPr>
          <w:rFonts w:ascii="Times New Roman" w:eastAsia="Times New Roman" w:hAnsi="Times New Roman" w:cs="Arial"/>
          <w:u w:val="single"/>
          <w:lang w:val="en-CA" w:eastAsia="en-CA"/>
        </w:rPr>
      </w:pPr>
      <w:r w:rsidRPr="002E4873">
        <w:rPr>
          <w:rFonts w:ascii="Times New Roman" w:eastAsia="Times New Roman" w:hAnsi="Times New Roman" w:cs="Arial"/>
          <w:u w:val="single"/>
          <w:lang w:val="en-CA" w:eastAsia="en-CA"/>
        </w:rPr>
        <w:t>Effect</w:t>
      </w:r>
      <w:r>
        <w:rPr>
          <w:rFonts w:ascii="Times New Roman" w:eastAsia="Times New Roman" w:hAnsi="Times New Roman" w:cs="Arial"/>
          <w:u w:val="single"/>
          <w:lang w:val="en-CA" w:eastAsia="en-CA"/>
        </w:rPr>
        <w:t xml:space="preserve"> of Legislation </w:t>
      </w:r>
    </w:p>
    <w:p w:rsidR="000220BE" w:rsidRDefault="000220BE" w:rsidP="000220BE">
      <w:pPr>
        <w:spacing w:before="120" w:after="120" w:line="240" w:lineRule="auto"/>
        <w:rPr>
          <w:rFonts w:ascii="Times New Roman" w:eastAsia="Times New Roman" w:hAnsi="Times New Roman" w:cs="Arial"/>
          <w:lang w:val="en-CA" w:eastAsia="en-CA"/>
        </w:rPr>
      </w:pPr>
    </w:p>
    <w:p w:rsidR="000220BE" w:rsidRDefault="000220BE" w:rsidP="000220BE">
      <w:pPr>
        <w:pStyle w:val="ListParagraph"/>
        <w:numPr>
          <w:ilvl w:val="0"/>
          <w:numId w:val="3"/>
        </w:numPr>
        <w:spacing w:before="120" w:after="120" w:line="240" w:lineRule="auto"/>
        <w:ind w:left="17" w:hanging="443"/>
        <w:rPr>
          <w:rFonts w:ascii="Times New Roman" w:hAnsi="Times New Roman"/>
        </w:rPr>
      </w:pPr>
      <w:r w:rsidRPr="002C6814">
        <w:rPr>
          <w:rFonts w:ascii="Times New Roman" w:hAnsi="Times New Roman"/>
        </w:rPr>
        <w:t xml:space="preserve">In this legislative scheme children do not have access to family reunification. Our position that this is discriminatory, in violation of children’s rights under the </w:t>
      </w:r>
      <w:r w:rsidRPr="002C6814">
        <w:rPr>
          <w:rFonts w:ascii="Times New Roman" w:hAnsi="Times New Roman"/>
          <w:i/>
        </w:rPr>
        <w:t>Convention</w:t>
      </w:r>
      <w:r w:rsidRPr="002C6814">
        <w:rPr>
          <w:rFonts w:ascii="Times New Roman" w:hAnsi="Times New Roman"/>
        </w:rPr>
        <w:t>,</w:t>
      </w:r>
      <w:r>
        <w:rPr>
          <w:rStyle w:val="FootnoteReference"/>
          <w:rFonts w:ascii="Times New Roman" w:hAnsi="Times New Roman"/>
        </w:rPr>
        <w:footnoteReference w:id="25"/>
      </w:r>
      <w:r w:rsidRPr="002C6814">
        <w:rPr>
          <w:rFonts w:ascii="Times New Roman" w:hAnsi="Times New Roman"/>
        </w:rPr>
        <w:t xml:space="preserve"> and runs contrary to the objectives set out in the IRPA.</w:t>
      </w:r>
      <w:r>
        <w:rPr>
          <w:rStyle w:val="FootnoteReference"/>
          <w:rFonts w:ascii="Times New Roman" w:hAnsi="Times New Roman"/>
        </w:rPr>
        <w:footnoteReference w:id="26"/>
      </w:r>
      <w:r w:rsidRPr="002C6814">
        <w:rPr>
          <w:rFonts w:ascii="Times New Roman" w:hAnsi="Times New Roman"/>
        </w:rPr>
        <w:t xml:space="preserve"> </w:t>
      </w:r>
    </w:p>
    <w:p w:rsidR="000220BE" w:rsidRDefault="000220BE" w:rsidP="000220BE">
      <w:pPr>
        <w:pStyle w:val="ListParagraph"/>
        <w:spacing w:before="120" w:after="120" w:line="240" w:lineRule="auto"/>
        <w:ind w:left="17" w:hanging="443"/>
        <w:rPr>
          <w:rFonts w:ascii="Times New Roman" w:hAnsi="Times New Roman"/>
        </w:rPr>
      </w:pPr>
    </w:p>
    <w:p w:rsidR="000220BE" w:rsidRDefault="000220BE" w:rsidP="000220BE">
      <w:pPr>
        <w:pStyle w:val="ListParagraph"/>
        <w:numPr>
          <w:ilvl w:val="0"/>
          <w:numId w:val="3"/>
        </w:numPr>
        <w:spacing w:before="120" w:after="120" w:line="240" w:lineRule="auto"/>
        <w:ind w:left="17" w:hanging="443"/>
        <w:rPr>
          <w:rFonts w:ascii="Times New Roman" w:hAnsi="Times New Roman"/>
        </w:rPr>
      </w:pPr>
      <w:r w:rsidRPr="002C6814">
        <w:rPr>
          <w:rFonts w:ascii="Times New Roman" w:hAnsi="Times New Roman"/>
        </w:rPr>
        <w:t xml:space="preserve">The </w:t>
      </w:r>
      <w:r>
        <w:rPr>
          <w:rFonts w:ascii="Times New Roman" w:hAnsi="Times New Roman"/>
        </w:rPr>
        <w:t>Committee</w:t>
      </w:r>
      <w:r w:rsidRPr="002C6814">
        <w:rPr>
          <w:rFonts w:ascii="Times New Roman" w:hAnsi="Times New Roman"/>
        </w:rPr>
        <w:t xml:space="preserve"> has previously expressed concerns that Canada has not addressed the issue of family reunification for refugee children.</w:t>
      </w:r>
      <w:r>
        <w:rPr>
          <w:rStyle w:val="FootnoteReference"/>
          <w:rFonts w:ascii="Times New Roman" w:hAnsi="Times New Roman"/>
        </w:rPr>
        <w:footnoteReference w:id="27"/>
      </w:r>
      <w:r w:rsidRPr="002C6814">
        <w:rPr>
          <w:rFonts w:ascii="Times New Roman" w:hAnsi="Times New Roman"/>
        </w:rPr>
        <w:t xml:space="preserve"> Several cases raising constitutional challenges have also been brought before the Federal Court of Canada with respect to this provision. It was alleged that restricting family reunification from accompanied minor refugee claimants violated sections 7 and 15 of the </w:t>
      </w:r>
      <w:r w:rsidRPr="002C6814">
        <w:rPr>
          <w:rFonts w:ascii="Times New Roman" w:hAnsi="Times New Roman"/>
          <w:i/>
        </w:rPr>
        <w:t>Canadian Charter of Rights and Freedoms</w:t>
      </w:r>
      <w:r w:rsidRPr="002C6814">
        <w:rPr>
          <w:rFonts w:ascii="Times New Roman" w:hAnsi="Times New Roman"/>
        </w:rPr>
        <w:t>.</w:t>
      </w:r>
      <w:r w:rsidRPr="002C6814">
        <w:rPr>
          <w:rStyle w:val="FootnoteReference"/>
          <w:rFonts w:ascii="Times New Roman" w:hAnsi="Times New Roman"/>
        </w:rPr>
        <w:t xml:space="preserve"> </w:t>
      </w:r>
      <w:r>
        <w:rPr>
          <w:rStyle w:val="FootnoteReference"/>
          <w:rFonts w:ascii="Times New Roman" w:hAnsi="Times New Roman"/>
        </w:rPr>
        <w:footnoteReference w:id="28"/>
      </w:r>
      <w:r w:rsidRPr="002C6814">
        <w:rPr>
          <w:rFonts w:ascii="Times New Roman" w:hAnsi="Times New Roman"/>
        </w:rPr>
        <w:t xml:space="preserve"> In </w:t>
      </w:r>
      <w:r>
        <w:rPr>
          <w:rFonts w:ascii="Times New Roman" w:hAnsi="Times New Roman"/>
        </w:rPr>
        <w:t>the</w:t>
      </w:r>
      <w:r w:rsidRPr="002C6814">
        <w:rPr>
          <w:rFonts w:ascii="Times New Roman" w:hAnsi="Times New Roman"/>
        </w:rPr>
        <w:t xml:space="preserve"> case</w:t>
      </w:r>
      <w:r>
        <w:rPr>
          <w:rFonts w:ascii="Times New Roman" w:hAnsi="Times New Roman"/>
        </w:rPr>
        <w:t>s</w:t>
      </w:r>
      <w:r w:rsidRPr="002C6814">
        <w:rPr>
          <w:rFonts w:ascii="Times New Roman" w:hAnsi="Times New Roman"/>
        </w:rPr>
        <w:t xml:space="preserve"> that JFCY is aware of, the matter was settled prior to trial and the parents of the child were issued Permanent Residence under Canada’s “Humanitarian &amp; Compassionate” grounds </w:t>
      </w:r>
      <w:proofErr w:type="gramStart"/>
      <w:r w:rsidRPr="002C6814">
        <w:rPr>
          <w:rFonts w:ascii="Times New Roman" w:hAnsi="Times New Roman"/>
        </w:rPr>
        <w:t>scheme .</w:t>
      </w:r>
      <w:proofErr w:type="gramEnd"/>
      <w:r>
        <w:rPr>
          <w:rStyle w:val="FootnoteReference"/>
          <w:rFonts w:ascii="Times New Roman" w:hAnsi="Times New Roman"/>
        </w:rPr>
        <w:footnoteReference w:id="29"/>
      </w:r>
      <w:r w:rsidRPr="002C6814">
        <w:rPr>
          <w:rFonts w:ascii="Times New Roman" w:hAnsi="Times New Roman"/>
        </w:rPr>
        <w:t xml:space="preserve"> In one matter, the Respondent Minister of Citizenship and Immigration</w:t>
      </w:r>
      <w:r>
        <w:rPr>
          <w:rFonts w:ascii="Times New Roman" w:hAnsi="Times New Roman"/>
        </w:rPr>
        <w:t xml:space="preserve"> filed an </w:t>
      </w:r>
      <w:r w:rsidRPr="002C6814">
        <w:rPr>
          <w:rFonts w:ascii="Times New Roman" w:hAnsi="Times New Roman"/>
        </w:rPr>
        <w:t xml:space="preserve">affidavit </w:t>
      </w:r>
      <w:r>
        <w:rPr>
          <w:rFonts w:ascii="Times New Roman" w:hAnsi="Times New Roman"/>
        </w:rPr>
        <w:t>of</w:t>
      </w:r>
      <w:r w:rsidRPr="002C6814">
        <w:rPr>
          <w:rFonts w:ascii="Times New Roman" w:hAnsi="Times New Roman"/>
        </w:rPr>
        <w:t xml:space="preserve"> the then Manager of the Post Determination Procedures Unit in the Refugees Branch of Citizenship and Immigration Canada. </w:t>
      </w:r>
      <w:r>
        <w:rPr>
          <w:rStyle w:val="FootnoteReference"/>
          <w:rFonts w:ascii="Times New Roman" w:hAnsi="Times New Roman"/>
        </w:rPr>
        <w:footnoteReference w:id="30"/>
      </w:r>
      <w:r w:rsidRPr="002C6814">
        <w:rPr>
          <w:rFonts w:ascii="Times New Roman" w:hAnsi="Times New Roman"/>
        </w:rPr>
        <w:t xml:space="preserve"> In that affidavit </w:t>
      </w:r>
      <w:r>
        <w:rPr>
          <w:rFonts w:ascii="Times New Roman" w:hAnsi="Times New Roman"/>
        </w:rPr>
        <w:t>he</w:t>
      </w:r>
      <w:r w:rsidRPr="002C6814">
        <w:rPr>
          <w:rFonts w:ascii="Times New Roman" w:hAnsi="Times New Roman"/>
        </w:rPr>
        <w:t xml:space="preserve"> stated that the rationale for restricting children from bringing their parents to Canada following a positive refugee determination decision was to “protect” children from risks their parents or other adults may expose them to – mainly, the risk of sending children overseas to then be used as anchors to help the family come to Canada.</w:t>
      </w:r>
      <w:r>
        <w:rPr>
          <w:rStyle w:val="FootnoteReference"/>
          <w:rFonts w:ascii="Times New Roman" w:hAnsi="Times New Roman"/>
        </w:rPr>
        <w:footnoteReference w:id="31"/>
      </w:r>
      <w:r w:rsidRPr="002C6814">
        <w:rPr>
          <w:rFonts w:ascii="Times New Roman" w:hAnsi="Times New Roman"/>
        </w:rPr>
        <w:t xml:space="preserve"> This, they asserted, was a balancing of best interests considerations.</w:t>
      </w:r>
      <w:r>
        <w:rPr>
          <w:rStyle w:val="FootnoteReference"/>
          <w:rFonts w:ascii="Times New Roman" w:hAnsi="Times New Roman"/>
        </w:rPr>
        <w:footnoteReference w:id="32"/>
      </w:r>
      <w:r w:rsidRPr="002C6814">
        <w:rPr>
          <w:rFonts w:ascii="Times New Roman" w:hAnsi="Times New Roman"/>
        </w:rPr>
        <w:t xml:space="preserve"> There was no evidentiary foundation for their position.</w:t>
      </w:r>
      <w:r>
        <w:rPr>
          <w:rStyle w:val="FootnoteReference"/>
          <w:rFonts w:ascii="Times New Roman" w:hAnsi="Times New Roman"/>
        </w:rPr>
        <w:footnoteReference w:id="33"/>
      </w:r>
    </w:p>
    <w:p w:rsidR="000220BE" w:rsidRDefault="000220BE" w:rsidP="000220BE">
      <w:pPr>
        <w:pStyle w:val="ListParagraph"/>
        <w:spacing w:before="120" w:after="120" w:line="240" w:lineRule="auto"/>
        <w:ind w:left="17" w:hanging="443"/>
        <w:rPr>
          <w:rFonts w:ascii="Times New Roman" w:hAnsi="Times New Roman"/>
        </w:rPr>
      </w:pPr>
    </w:p>
    <w:p w:rsidR="000220BE" w:rsidRPr="002C6814" w:rsidRDefault="000220BE" w:rsidP="000220BE">
      <w:pPr>
        <w:pStyle w:val="ListParagraph"/>
        <w:numPr>
          <w:ilvl w:val="0"/>
          <w:numId w:val="3"/>
        </w:numPr>
        <w:spacing w:before="120" w:after="120" w:line="240" w:lineRule="auto"/>
        <w:ind w:left="17" w:hanging="443"/>
        <w:rPr>
          <w:rFonts w:ascii="Times New Roman" w:hAnsi="Times New Roman"/>
        </w:rPr>
      </w:pPr>
      <w:r w:rsidRPr="002C6814">
        <w:rPr>
          <w:rFonts w:ascii="Times New Roman" w:hAnsi="Times New Roman"/>
        </w:rPr>
        <w:t>This is another example of the detrimental policies that are made on the basis of deterrence</w:t>
      </w:r>
      <w:r>
        <w:rPr>
          <w:rFonts w:ascii="Times New Roman" w:hAnsi="Times New Roman"/>
        </w:rPr>
        <w:t xml:space="preserve"> that in effect punish children</w:t>
      </w:r>
      <w:r w:rsidRPr="002C6814">
        <w:rPr>
          <w:rFonts w:ascii="Times New Roman" w:hAnsi="Times New Roman"/>
        </w:rPr>
        <w:t xml:space="preserve">.  Although applicants’ eventually were able to reunite with their parents, in the above-mentioned cases applications were initially denied before </w:t>
      </w:r>
      <w:r>
        <w:rPr>
          <w:rFonts w:ascii="Times New Roman" w:hAnsi="Times New Roman"/>
        </w:rPr>
        <w:t xml:space="preserve">being </w:t>
      </w:r>
      <w:r w:rsidRPr="002C6814">
        <w:rPr>
          <w:rFonts w:ascii="Times New Roman" w:hAnsi="Times New Roman"/>
        </w:rPr>
        <w:t xml:space="preserve">settled at the Judicial Review stage.  This represents an additional delay in the reunification process that may take years. Further, the process is a considerable hurdle for children who may not be able to access legal assistance. </w:t>
      </w:r>
    </w:p>
    <w:p w:rsidR="000220BE" w:rsidRDefault="000220BE" w:rsidP="000220BE">
      <w:pPr>
        <w:spacing w:before="120" w:after="120" w:line="240" w:lineRule="auto"/>
        <w:ind w:left="0" w:firstLine="0"/>
        <w:rPr>
          <w:rFonts w:ascii="Times New Roman" w:eastAsia="Times New Roman" w:hAnsi="Times New Roman" w:cs="Arial"/>
          <w:lang w:val="en-CA" w:eastAsia="en-CA"/>
        </w:rPr>
      </w:pPr>
    </w:p>
    <w:p w:rsidR="000220BE" w:rsidRPr="002E4873" w:rsidRDefault="000220BE" w:rsidP="000220BE">
      <w:pPr>
        <w:spacing w:before="120" w:after="120" w:line="240" w:lineRule="auto"/>
        <w:ind w:left="-284" w:firstLine="0"/>
        <w:rPr>
          <w:rFonts w:ascii="Times New Roman" w:eastAsia="Times New Roman" w:hAnsi="Times New Roman" w:cs="Arial"/>
          <w:u w:val="single"/>
          <w:lang w:val="en-CA" w:eastAsia="en-CA"/>
        </w:rPr>
      </w:pPr>
      <w:r w:rsidRPr="002E4873">
        <w:rPr>
          <w:rFonts w:ascii="Times New Roman" w:eastAsia="Times New Roman" w:hAnsi="Times New Roman" w:cs="Arial"/>
          <w:u w:val="single"/>
          <w:lang w:val="en-CA" w:eastAsia="en-CA"/>
        </w:rPr>
        <w:t>Recommendation</w:t>
      </w:r>
      <w:r>
        <w:rPr>
          <w:rFonts w:ascii="Times New Roman" w:eastAsia="Times New Roman" w:hAnsi="Times New Roman" w:cs="Arial"/>
          <w:u w:val="single"/>
          <w:lang w:val="en-CA" w:eastAsia="en-CA"/>
        </w:rPr>
        <w:t xml:space="preserve">s with Respect to Family Reunification for Unaccompanied Refugee Children </w:t>
      </w:r>
      <w:r w:rsidRPr="002E4873">
        <w:rPr>
          <w:rFonts w:ascii="Times New Roman" w:eastAsia="Times New Roman" w:hAnsi="Times New Roman" w:cs="Arial"/>
          <w:u w:val="single"/>
          <w:lang w:val="en-CA" w:eastAsia="en-CA"/>
        </w:rPr>
        <w:t xml:space="preserve"> </w:t>
      </w:r>
    </w:p>
    <w:p w:rsidR="000220BE" w:rsidRDefault="000220BE" w:rsidP="000220BE">
      <w:pPr>
        <w:spacing w:before="120" w:after="120" w:line="240" w:lineRule="auto"/>
        <w:rPr>
          <w:rFonts w:ascii="Times New Roman" w:eastAsia="Times New Roman" w:hAnsi="Times New Roman" w:cs="Arial"/>
          <w:lang w:val="en-CA" w:eastAsia="en-CA"/>
        </w:rPr>
      </w:pPr>
    </w:p>
    <w:p w:rsidR="000220BE" w:rsidRDefault="000220BE" w:rsidP="000220BE">
      <w:pPr>
        <w:pStyle w:val="ListParagraph"/>
        <w:numPr>
          <w:ilvl w:val="0"/>
          <w:numId w:val="3"/>
        </w:numPr>
        <w:spacing w:before="120" w:after="120" w:line="240" w:lineRule="auto"/>
        <w:ind w:left="17" w:hanging="443"/>
        <w:rPr>
          <w:rFonts w:ascii="Times New Roman" w:hAnsi="Times New Roman"/>
        </w:rPr>
      </w:pPr>
      <w:r w:rsidRPr="002C6814">
        <w:rPr>
          <w:rFonts w:ascii="Times New Roman" w:hAnsi="Times New Roman"/>
        </w:rPr>
        <w:t xml:space="preserve">JFCY reiterates our recommendation that the General Comment should address what appears to be a growing trend of deterrence-based policy making with respect to asylum seekers. These policies work against the best interests of the child. </w:t>
      </w:r>
    </w:p>
    <w:p w:rsidR="000220BE" w:rsidRDefault="000220BE" w:rsidP="000220BE">
      <w:pPr>
        <w:pStyle w:val="ListParagraph"/>
        <w:spacing w:before="120" w:after="120" w:line="240" w:lineRule="auto"/>
        <w:ind w:left="17" w:hanging="443"/>
        <w:rPr>
          <w:rFonts w:ascii="Times New Roman" w:hAnsi="Times New Roman"/>
        </w:rPr>
      </w:pPr>
    </w:p>
    <w:p w:rsidR="000220BE" w:rsidRPr="002C6814" w:rsidRDefault="000220BE" w:rsidP="000220BE">
      <w:pPr>
        <w:pStyle w:val="ListParagraph"/>
        <w:numPr>
          <w:ilvl w:val="0"/>
          <w:numId w:val="3"/>
        </w:numPr>
        <w:spacing w:before="120" w:after="120" w:line="240" w:lineRule="auto"/>
        <w:ind w:left="17" w:hanging="443"/>
        <w:rPr>
          <w:rFonts w:ascii="Times New Roman" w:hAnsi="Times New Roman"/>
        </w:rPr>
      </w:pPr>
      <w:r w:rsidRPr="002C6814">
        <w:rPr>
          <w:rFonts w:ascii="Times New Roman" w:hAnsi="Times New Roman"/>
        </w:rPr>
        <w:t>JFCY further recommends that states ensure that family reunification is accessible for unaccompanied refugee children at the time they are accepted as Convention Refugees. Forcing children to apply for an exemption to the rule, or to Judicial</w:t>
      </w:r>
      <w:r>
        <w:rPr>
          <w:rFonts w:ascii="Times New Roman" w:hAnsi="Times New Roman"/>
        </w:rPr>
        <w:t>ly</w:t>
      </w:r>
      <w:r w:rsidRPr="002C6814">
        <w:rPr>
          <w:rFonts w:ascii="Times New Roman" w:hAnsi="Times New Roman"/>
        </w:rPr>
        <w:t xml:space="preserve"> Review the denial of their family applications, is a barrier to children that causes unnecessary delay and has uncertain outcomes. Moreover, it is dependent on children who are able to access legal assistance. Not all will. </w:t>
      </w:r>
    </w:p>
    <w:p w:rsidR="000220BE" w:rsidRDefault="000220BE" w:rsidP="000220BE">
      <w:pPr>
        <w:spacing w:before="120" w:after="120" w:line="240" w:lineRule="auto"/>
        <w:ind w:left="0" w:firstLine="0"/>
        <w:rPr>
          <w:rFonts w:ascii="Times New Roman" w:eastAsia="Times New Roman" w:hAnsi="Times New Roman" w:cs="Arial"/>
          <w:lang w:val="en-CA" w:eastAsia="en-CA"/>
        </w:rPr>
      </w:pPr>
    </w:p>
    <w:p w:rsidR="000220BE" w:rsidRDefault="000220BE" w:rsidP="000220BE">
      <w:pPr>
        <w:spacing w:before="120" w:after="120" w:line="240" w:lineRule="auto"/>
        <w:ind w:left="0" w:firstLine="0"/>
        <w:rPr>
          <w:rFonts w:ascii="Times New Roman" w:eastAsia="Times New Roman" w:hAnsi="Times New Roman" w:cs="Arial"/>
          <w:lang w:val="en-CA" w:eastAsia="en-CA"/>
        </w:rPr>
      </w:pPr>
    </w:p>
    <w:p w:rsidR="000220BE" w:rsidRDefault="000220BE" w:rsidP="000220BE">
      <w:pPr>
        <w:spacing w:before="120" w:after="120" w:line="240" w:lineRule="auto"/>
        <w:ind w:left="0" w:firstLine="0"/>
        <w:rPr>
          <w:rFonts w:ascii="Times New Roman" w:eastAsia="Times New Roman" w:hAnsi="Times New Roman" w:cs="Arial"/>
          <w:lang w:val="en-CA" w:eastAsia="en-CA"/>
        </w:rPr>
      </w:pPr>
    </w:p>
    <w:p w:rsidR="000220BE" w:rsidRDefault="000220BE" w:rsidP="000220BE">
      <w:pPr>
        <w:spacing w:before="120" w:after="120" w:line="240" w:lineRule="auto"/>
        <w:ind w:left="0" w:firstLine="0"/>
        <w:rPr>
          <w:rFonts w:ascii="Times New Roman" w:eastAsia="Times New Roman" w:hAnsi="Times New Roman" w:cs="Arial"/>
          <w:lang w:val="en-CA" w:eastAsia="en-CA"/>
        </w:rPr>
      </w:pPr>
    </w:p>
    <w:p w:rsidR="000220BE" w:rsidRDefault="000220BE" w:rsidP="000220BE">
      <w:pPr>
        <w:spacing w:before="120" w:after="120" w:line="240" w:lineRule="auto"/>
        <w:ind w:left="0" w:firstLine="0"/>
        <w:rPr>
          <w:rFonts w:ascii="Times New Roman" w:eastAsia="Times New Roman" w:hAnsi="Times New Roman" w:cs="Arial"/>
          <w:lang w:val="en-CA" w:eastAsia="en-CA"/>
        </w:rPr>
      </w:pPr>
    </w:p>
    <w:p w:rsidR="000220BE" w:rsidRDefault="000220BE" w:rsidP="000220BE">
      <w:pPr>
        <w:spacing w:before="120" w:after="120" w:line="240" w:lineRule="auto"/>
        <w:ind w:left="0" w:firstLine="0"/>
        <w:rPr>
          <w:rFonts w:ascii="Times New Roman" w:eastAsia="Times New Roman" w:hAnsi="Times New Roman" w:cs="Arial"/>
          <w:lang w:val="en-CA" w:eastAsia="en-CA"/>
        </w:rPr>
      </w:pPr>
    </w:p>
    <w:p w:rsidR="000220BE" w:rsidRDefault="000220BE" w:rsidP="000220BE">
      <w:pPr>
        <w:spacing w:before="120" w:after="120" w:line="240" w:lineRule="auto"/>
        <w:ind w:left="0" w:firstLine="0"/>
        <w:rPr>
          <w:rFonts w:ascii="Times New Roman" w:eastAsia="Times New Roman" w:hAnsi="Times New Roman" w:cs="Arial"/>
          <w:lang w:val="en-CA" w:eastAsia="en-CA"/>
        </w:rPr>
      </w:pPr>
    </w:p>
    <w:p w:rsidR="000220BE" w:rsidRPr="00DF4C1F" w:rsidRDefault="000220BE" w:rsidP="000220BE">
      <w:pPr>
        <w:pStyle w:val="ListParagraph"/>
        <w:numPr>
          <w:ilvl w:val="0"/>
          <w:numId w:val="4"/>
        </w:numPr>
        <w:spacing w:before="120" w:after="120" w:line="240" w:lineRule="auto"/>
        <w:ind w:left="0"/>
        <w:rPr>
          <w:rFonts w:ascii="Times New Roman" w:hAnsi="Times New Roman"/>
        </w:rPr>
      </w:pPr>
      <w:r w:rsidRPr="00DF4C1F">
        <w:rPr>
          <w:rFonts w:ascii="Times New Roman" w:hAnsi="Times New Roman"/>
        </w:rPr>
        <w:t>ACCESS TO CANADIAN CITIZENSHIP FOR UNACCOMPANIED MINORS</w:t>
      </w:r>
    </w:p>
    <w:p w:rsidR="000220BE" w:rsidRDefault="000220BE" w:rsidP="000220BE">
      <w:pPr>
        <w:spacing w:before="120" w:after="120" w:line="240" w:lineRule="auto"/>
        <w:rPr>
          <w:rFonts w:ascii="Times New Roman" w:hAnsi="Times New Roman"/>
        </w:rPr>
      </w:pPr>
    </w:p>
    <w:p w:rsidR="000220BE" w:rsidRPr="002E4873" w:rsidRDefault="000220BE" w:rsidP="000220BE">
      <w:pPr>
        <w:spacing w:before="120" w:after="120" w:line="240" w:lineRule="auto"/>
        <w:rPr>
          <w:rFonts w:ascii="Times New Roman" w:eastAsia="Times New Roman" w:hAnsi="Times New Roman" w:cs="Arial"/>
          <w:u w:val="single"/>
          <w:lang w:val="en-CA" w:eastAsia="en-CA"/>
        </w:rPr>
      </w:pPr>
      <w:r w:rsidRPr="002E4873">
        <w:rPr>
          <w:rFonts w:ascii="Times New Roman" w:eastAsia="Times New Roman" w:hAnsi="Times New Roman" w:cs="Arial"/>
          <w:u w:val="single"/>
          <w:lang w:val="en-CA" w:eastAsia="en-CA"/>
        </w:rPr>
        <w:t>Legislative Framework</w:t>
      </w:r>
      <w:r>
        <w:rPr>
          <w:rFonts w:ascii="Times New Roman" w:eastAsia="Times New Roman" w:hAnsi="Times New Roman" w:cs="Arial"/>
          <w:u w:val="single"/>
          <w:lang w:val="en-CA" w:eastAsia="en-CA"/>
        </w:rPr>
        <w:t xml:space="preserve"> and Effects</w:t>
      </w:r>
    </w:p>
    <w:p w:rsidR="000220BE" w:rsidRDefault="000220BE" w:rsidP="000220BE">
      <w:pPr>
        <w:spacing w:before="120" w:after="120" w:line="240" w:lineRule="auto"/>
        <w:rPr>
          <w:rFonts w:ascii="Times New Roman" w:hAnsi="Times New Roman"/>
          <w:b/>
        </w:rPr>
      </w:pPr>
    </w:p>
    <w:p w:rsidR="000220BE" w:rsidRDefault="000220BE" w:rsidP="000220BE">
      <w:pPr>
        <w:pStyle w:val="ListParagraph"/>
        <w:numPr>
          <w:ilvl w:val="0"/>
          <w:numId w:val="3"/>
        </w:numPr>
        <w:spacing w:before="120" w:after="120" w:line="240" w:lineRule="auto"/>
        <w:ind w:left="0" w:hanging="426"/>
        <w:rPr>
          <w:rFonts w:ascii="Times New Roman" w:hAnsi="Times New Roman"/>
        </w:rPr>
      </w:pPr>
      <w:r w:rsidRPr="00886028">
        <w:rPr>
          <w:rFonts w:ascii="Times New Roman" w:hAnsi="Times New Roman"/>
        </w:rPr>
        <w:t xml:space="preserve">Canadian legislation requires that Canadian Permanent Residents who wish to apply for citizenship must be at least age 18, or be included in </w:t>
      </w:r>
      <w:r>
        <w:rPr>
          <w:rFonts w:ascii="Times New Roman" w:hAnsi="Times New Roman"/>
        </w:rPr>
        <w:t>a</w:t>
      </w:r>
      <w:r w:rsidRPr="00886028">
        <w:rPr>
          <w:rFonts w:ascii="Times New Roman" w:hAnsi="Times New Roman"/>
        </w:rPr>
        <w:t xml:space="preserve"> par</w:t>
      </w:r>
      <w:r>
        <w:rPr>
          <w:rFonts w:ascii="Times New Roman" w:hAnsi="Times New Roman"/>
        </w:rPr>
        <w:t>ent’s or guardian’s application</w:t>
      </w:r>
      <w:r w:rsidRPr="00886028">
        <w:rPr>
          <w:rFonts w:ascii="Times New Roman" w:hAnsi="Times New Roman"/>
        </w:rPr>
        <w:t>.</w:t>
      </w:r>
      <w:r>
        <w:rPr>
          <w:rStyle w:val="FootnoteReference"/>
          <w:rFonts w:ascii="Times New Roman" w:hAnsi="Times New Roman"/>
        </w:rPr>
        <w:footnoteReference w:id="34"/>
      </w:r>
      <w:r w:rsidRPr="00886028">
        <w:rPr>
          <w:rFonts w:ascii="Times New Roman" w:hAnsi="Times New Roman"/>
        </w:rPr>
        <w:t xml:space="preserve"> An exemption is built into the </w:t>
      </w:r>
      <w:r w:rsidRPr="00886028">
        <w:rPr>
          <w:rFonts w:ascii="Times New Roman" w:hAnsi="Times New Roman"/>
          <w:i/>
        </w:rPr>
        <w:t>Citizenship Act</w:t>
      </w:r>
      <w:r w:rsidRPr="00886028">
        <w:rPr>
          <w:rFonts w:ascii="Times New Roman" w:hAnsi="Times New Roman"/>
        </w:rPr>
        <w:t xml:space="preserve"> that allows for the Minister to waive the age requirement on compassionate grounds.</w:t>
      </w:r>
      <w:r>
        <w:rPr>
          <w:rStyle w:val="FootnoteReference"/>
          <w:rFonts w:ascii="Times New Roman" w:hAnsi="Times New Roman"/>
        </w:rPr>
        <w:footnoteReference w:id="35"/>
      </w:r>
      <w:r w:rsidRPr="00886028">
        <w:rPr>
          <w:rFonts w:ascii="Times New Roman" w:hAnsi="Times New Roman"/>
        </w:rPr>
        <w:t xml:space="preserve">  This exemption is discretionary and must be requested. </w:t>
      </w:r>
      <w:r>
        <w:rPr>
          <w:rFonts w:ascii="Times New Roman" w:hAnsi="Times New Roman"/>
        </w:rPr>
        <w:t xml:space="preserve"> </w:t>
      </w:r>
    </w:p>
    <w:p w:rsidR="000220BE" w:rsidRPr="00886028" w:rsidRDefault="000220BE" w:rsidP="000220BE">
      <w:pPr>
        <w:pStyle w:val="ListParagraph"/>
        <w:spacing w:before="120" w:after="120" w:line="240" w:lineRule="auto"/>
        <w:ind w:left="0" w:hanging="426"/>
        <w:rPr>
          <w:rFonts w:ascii="Times New Roman" w:hAnsi="Times New Roman"/>
        </w:rPr>
      </w:pPr>
    </w:p>
    <w:p w:rsidR="000220BE" w:rsidRPr="00886028" w:rsidRDefault="000220BE" w:rsidP="000220BE">
      <w:pPr>
        <w:pStyle w:val="ListParagraph"/>
        <w:numPr>
          <w:ilvl w:val="0"/>
          <w:numId w:val="3"/>
        </w:numPr>
        <w:spacing w:before="120" w:after="120" w:line="240" w:lineRule="auto"/>
        <w:ind w:left="0" w:hanging="426"/>
        <w:rPr>
          <w:rFonts w:ascii="Times New Roman" w:hAnsi="Times New Roman"/>
        </w:rPr>
      </w:pPr>
      <w:r w:rsidRPr="00886028">
        <w:rPr>
          <w:rFonts w:ascii="Times New Roman" w:hAnsi="Times New Roman"/>
        </w:rPr>
        <w:t xml:space="preserve">Through our work at JFCY we have witnessed many </w:t>
      </w:r>
      <w:r>
        <w:rPr>
          <w:rFonts w:ascii="Times New Roman" w:hAnsi="Times New Roman"/>
        </w:rPr>
        <w:t>migrant children</w:t>
      </w:r>
      <w:r w:rsidRPr="00886028">
        <w:rPr>
          <w:rFonts w:ascii="Times New Roman" w:hAnsi="Times New Roman"/>
        </w:rPr>
        <w:t xml:space="preserve"> who are in Canada unaccompanied by their parents or guardians, or </w:t>
      </w:r>
      <w:r>
        <w:rPr>
          <w:rFonts w:ascii="Times New Roman" w:hAnsi="Times New Roman"/>
        </w:rPr>
        <w:t xml:space="preserve">who have </w:t>
      </w:r>
      <w:r w:rsidRPr="00886028">
        <w:rPr>
          <w:rFonts w:ascii="Times New Roman" w:hAnsi="Times New Roman"/>
        </w:rPr>
        <w:t xml:space="preserve">become estranged from their parents </w:t>
      </w:r>
      <w:r>
        <w:rPr>
          <w:rFonts w:ascii="Times New Roman" w:hAnsi="Times New Roman"/>
        </w:rPr>
        <w:t>or</w:t>
      </w:r>
      <w:r w:rsidRPr="00886028">
        <w:rPr>
          <w:rFonts w:ascii="Times New Roman" w:hAnsi="Times New Roman"/>
        </w:rPr>
        <w:t xml:space="preserve"> guardians after migrating to the country.  </w:t>
      </w:r>
      <w:r>
        <w:rPr>
          <w:rFonts w:ascii="Times New Roman" w:hAnsi="Times New Roman"/>
        </w:rPr>
        <w:t>These</w:t>
      </w:r>
      <w:r w:rsidRPr="00886028">
        <w:rPr>
          <w:rFonts w:ascii="Times New Roman" w:hAnsi="Times New Roman"/>
        </w:rPr>
        <w:t xml:space="preserve"> </w:t>
      </w:r>
      <w:r>
        <w:rPr>
          <w:rFonts w:ascii="Times New Roman" w:hAnsi="Times New Roman"/>
        </w:rPr>
        <w:t>children</w:t>
      </w:r>
      <w:r w:rsidRPr="00886028">
        <w:rPr>
          <w:rFonts w:ascii="Times New Roman" w:hAnsi="Times New Roman"/>
        </w:rPr>
        <w:t xml:space="preserve"> often have precarious immigration status and have not yet acquired Canadian citizenship. </w:t>
      </w:r>
      <w:r>
        <w:rPr>
          <w:rFonts w:ascii="Times New Roman" w:hAnsi="Times New Roman"/>
        </w:rPr>
        <w:t xml:space="preserve"> </w:t>
      </w:r>
      <w:r w:rsidRPr="00886028">
        <w:rPr>
          <w:rFonts w:ascii="Times New Roman" w:hAnsi="Times New Roman"/>
        </w:rPr>
        <w:t>We have observed that children in these situations may end up living in shelters or on the street. Mental health issues among</w:t>
      </w:r>
      <w:r>
        <w:rPr>
          <w:rFonts w:ascii="Times New Roman" w:hAnsi="Times New Roman"/>
        </w:rPr>
        <w:t xml:space="preserve"> some</w:t>
      </w:r>
      <w:r w:rsidRPr="00886028">
        <w:rPr>
          <w:rFonts w:ascii="Times New Roman" w:hAnsi="Times New Roman"/>
        </w:rPr>
        <w:t xml:space="preserve"> migrant children are also present. </w:t>
      </w:r>
    </w:p>
    <w:p w:rsidR="000220BE" w:rsidRPr="00886028" w:rsidRDefault="000220BE" w:rsidP="000220BE">
      <w:pPr>
        <w:pStyle w:val="ListParagraph"/>
        <w:spacing w:before="120" w:after="120" w:line="240" w:lineRule="auto"/>
        <w:ind w:left="0" w:hanging="426"/>
        <w:rPr>
          <w:rFonts w:ascii="Times New Roman" w:hAnsi="Times New Roman"/>
        </w:rPr>
      </w:pPr>
    </w:p>
    <w:p w:rsidR="000220BE" w:rsidRDefault="000220BE" w:rsidP="000220BE">
      <w:pPr>
        <w:pStyle w:val="ListParagraph"/>
        <w:numPr>
          <w:ilvl w:val="0"/>
          <w:numId w:val="3"/>
        </w:numPr>
        <w:spacing w:before="120" w:after="120" w:line="240" w:lineRule="auto"/>
        <w:ind w:left="0" w:hanging="426"/>
        <w:rPr>
          <w:rFonts w:ascii="Times New Roman" w:hAnsi="Times New Roman"/>
        </w:rPr>
      </w:pPr>
      <w:r>
        <w:rPr>
          <w:rFonts w:ascii="Times New Roman" w:hAnsi="Times New Roman"/>
        </w:rPr>
        <w:t xml:space="preserve">Sadly, we have continuously observed that unaccompanied migrant children who do not obtain their Canadian citizenship before they turn 18, find themselves at heightened risk of having removal orders issued against them once they are of age, due to their personal circumstances and increased marginalization  For example, some young people, may come into contact with the criminal justice system and once convicted of a crime lose their Permanent Residency or other status; others lose the benefit of BIOC considerations in H&amp;C applications, or are removed before obtaining access to legal help. </w:t>
      </w:r>
    </w:p>
    <w:p w:rsidR="000220BE" w:rsidRPr="00EE1BF6" w:rsidRDefault="000220BE" w:rsidP="000220BE">
      <w:pPr>
        <w:pStyle w:val="ListParagraph"/>
        <w:spacing w:before="120" w:after="120" w:line="240" w:lineRule="auto"/>
        <w:ind w:left="0" w:hanging="426"/>
        <w:rPr>
          <w:rFonts w:ascii="Times New Roman" w:hAnsi="Times New Roman"/>
        </w:rPr>
      </w:pPr>
    </w:p>
    <w:p w:rsidR="000220BE" w:rsidRDefault="000220BE" w:rsidP="000220BE">
      <w:pPr>
        <w:pStyle w:val="ListParagraph"/>
        <w:numPr>
          <w:ilvl w:val="0"/>
          <w:numId w:val="3"/>
        </w:numPr>
        <w:spacing w:before="120" w:after="120" w:line="240" w:lineRule="auto"/>
        <w:ind w:left="0" w:hanging="426"/>
        <w:rPr>
          <w:rFonts w:ascii="Times New Roman" w:hAnsi="Times New Roman"/>
        </w:rPr>
      </w:pPr>
      <w:r>
        <w:rPr>
          <w:rFonts w:ascii="Times New Roman" w:hAnsi="Times New Roman"/>
        </w:rPr>
        <w:t xml:space="preserve">We believe that had the right to citizenship been more accessible to them as minors, they would not be facing removal as adults.  Requiring minors to request compassionate consideration from the Minister presents a barrier that puts citizenship out of reach for some.  Children will likely require legal or other assistance seeking the compassionate exemption. This, in addition to the high application fees, makes citizenship near inaccessible to unaccompanied migrant children and thereby delays their full integration into the country.  </w:t>
      </w:r>
    </w:p>
    <w:p w:rsidR="000220BE" w:rsidRPr="00124234" w:rsidRDefault="000220BE" w:rsidP="000220BE">
      <w:pPr>
        <w:pStyle w:val="ListParagraph"/>
        <w:spacing w:before="120" w:after="120" w:line="240" w:lineRule="auto"/>
        <w:ind w:left="0" w:hanging="426"/>
        <w:rPr>
          <w:rFonts w:ascii="Times New Roman" w:hAnsi="Times New Roman"/>
          <w:b/>
        </w:rPr>
      </w:pPr>
    </w:p>
    <w:p w:rsidR="000220BE" w:rsidRPr="00D110E6" w:rsidRDefault="000220BE" w:rsidP="000220BE">
      <w:pPr>
        <w:spacing w:before="120" w:after="120" w:line="240" w:lineRule="auto"/>
        <w:rPr>
          <w:rFonts w:ascii="Times New Roman" w:hAnsi="Times New Roman"/>
          <w:u w:val="single"/>
        </w:rPr>
      </w:pPr>
      <w:r w:rsidRPr="00D110E6">
        <w:rPr>
          <w:rFonts w:ascii="Times New Roman" w:hAnsi="Times New Roman"/>
          <w:u w:val="single"/>
        </w:rPr>
        <w:t>Recommendations with Respect to Access to Citizenship</w:t>
      </w:r>
    </w:p>
    <w:p w:rsidR="000220BE" w:rsidRPr="00E87B48" w:rsidRDefault="000220BE" w:rsidP="000220BE">
      <w:pPr>
        <w:pStyle w:val="ListParagraph"/>
        <w:spacing w:before="120" w:after="120" w:line="240" w:lineRule="auto"/>
        <w:ind w:left="-340" w:firstLine="0"/>
        <w:rPr>
          <w:rFonts w:ascii="Times New Roman" w:hAnsi="Times New Roman"/>
          <w:u w:val="single"/>
        </w:rPr>
      </w:pPr>
    </w:p>
    <w:p w:rsidR="000220BE" w:rsidRDefault="000220BE" w:rsidP="000220BE">
      <w:pPr>
        <w:pStyle w:val="ListParagraph"/>
        <w:numPr>
          <w:ilvl w:val="0"/>
          <w:numId w:val="3"/>
        </w:numPr>
        <w:spacing w:before="120" w:after="120" w:line="240" w:lineRule="auto"/>
        <w:ind w:left="17" w:hanging="357"/>
        <w:rPr>
          <w:rFonts w:ascii="Times New Roman" w:hAnsi="Times New Roman"/>
        </w:rPr>
      </w:pPr>
      <w:r w:rsidRPr="00124234">
        <w:rPr>
          <w:rFonts w:ascii="Times New Roman" w:hAnsi="Times New Roman"/>
        </w:rPr>
        <w:t xml:space="preserve">State parties should </w:t>
      </w:r>
      <w:r>
        <w:rPr>
          <w:rFonts w:ascii="Times New Roman" w:hAnsi="Times New Roman"/>
        </w:rPr>
        <w:t>exercise caution when</w:t>
      </w:r>
      <w:r w:rsidRPr="00124234">
        <w:rPr>
          <w:rFonts w:ascii="Times New Roman" w:hAnsi="Times New Roman"/>
        </w:rPr>
        <w:t xml:space="preserve"> plac</w:t>
      </w:r>
      <w:r>
        <w:rPr>
          <w:rFonts w:ascii="Times New Roman" w:hAnsi="Times New Roman"/>
        </w:rPr>
        <w:t>ing</w:t>
      </w:r>
      <w:r w:rsidRPr="00124234">
        <w:rPr>
          <w:rFonts w:ascii="Times New Roman" w:hAnsi="Times New Roman"/>
        </w:rPr>
        <w:t xml:space="preserve"> age restrictions on </w:t>
      </w:r>
      <w:r>
        <w:rPr>
          <w:rFonts w:ascii="Times New Roman" w:hAnsi="Times New Roman"/>
        </w:rPr>
        <w:t>children seeking citizenship and develop policy that is child-sensitive and accessible to children.</w:t>
      </w:r>
    </w:p>
    <w:p w:rsidR="000220BE" w:rsidRDefault="000220BE" w:rsidP="000220BE">
      <w:pPr>
        <w:pStyle w:val="ListParagraph"/>
        <w:spacing w:before="120" w:after="120" w:line="240" w:lineRule="auto"/>
        <w:ind w:left="17" w:firstLine="0"/>
        <w:rPr>
          <w:rFonts w:ascii="Times New Roman" w:hAnsi="Times New Roman"/>
        </w:rPr>
      </w:pPr>
    </w:p>
    <w:p w:rsidR="000220BE" w:rsidRPr="00124234" w:rsidRDefault="000220BE" w:rsidP="000220BE">
      <w:pPr>
        <w:pStyle w:val="ListParagraph"/>
        <w:numPr>
          <w:ilvl w:val="0"/>
          <w:numId w:val="3"/>
        </w:numPr>
        <w:spacing w:before="120" w:after="120" w:line="240" w:lineRule="auto"/>
        <w:ind w:left="17" w:hanging="357"/>
        <w:rPr>
          <w:rFonts w:ascii="Times New Roman" w:hAnsi="Times New Roman"/>
        </w:rPr>
      </w:pPr>
      <w:r>
        <w:rPr>
          <w:rFonts w:ascii="Times New Roman" w:hAnsi="Times New Roman"/>
        </w:rPr>
        <w:t>States should implement policy that makes the nationalization of eligible migrant children a priority, particularly refugee children. State actors, including state guardians, must be informed of the state’s goal to nationalize migrant children at the earliest point in time possible. All children-serving agencies that come into contact with migrant children should be instructed to inform children of the option of applying for citizenship and assist them in the process, thereby taking</w:t>
      </w:r>
      <w:r w:rsidRPr="00EB3F1E">
        <w:rPr>
          <w:rFonts w:ascii="Times New Roman" w:hAnsi="Times New Roman"/>
        </w:rPr>
        <w:t xml:space="preserve"> into account the special needs and the vulnerable situation of migrant children.</w:t>
      </w:r>
      <w:r>
        <w:rPr>
          <w:rFonts w:ascii="Times New Roman" w:hAnsi="Times New Roman"/>
        </w:rPr>
        <w:t xml:space="preserve"> </w:t>
      </w:r>
    </w:p>
    <w:p w:rsidR="000220BE" w:rsidRPr="00CA2C2E" w:rsidRDefault="000220BE" w:rsidP="000220BE">
      <w:pPr>
        <w:spacing w:before="120" w:after="120" w:line="240" w:lineRule="auto"/>
        <w:ind w:left="0" w:firstLine="0"/>
        <w:rPr>
          <w:rFonts w:ascii="Times New Roman" w:eastAsia="Times New Roman" w:hAnsi="Times New Roman" w:cs="Arial"/>
          <w:lang w:val="en-CA" w:eastAsia="en-CA"/>
        </w:rPr>
      </w:pPr>
    </w:p>
    <w:p w:rsidR="000220BE" w:rsidRDefault="000220BE" w:rsidP="000220BE">
      <w:pPr>
        <w:pStyle w:val="ListParagraph"/>
        <w:numPr>
          <w:ilvl w:val="0"/>
          <w:numId w:val="4"/>
        </w:numPr>
        <w:spacing w:before="120" w:after="120" w:line="240" w:lineRule="auto"/>
        <w:ind w:left="0"/>
        <w:rPr>
          <w:rFonts w:ascii="Times New Roman" w:hAnsi="Times New Roman"/>
        </w:rPr>
      </w:pPr>
      <w:r w:rsidRPr="00CA2C2E">
        <w:rPr>
          <w:rFonts w:ascii="Times New Roman" w:hAnsi="Times New Roman"/>
        </w:rPr>
        <w:t>CONCLUSION</w:t>
      </w:r>
      <w:r>
        <w:rPr>
          <w:rFonts w:ascii="Times New Roman" w:hAnsi="Times New Roman"/>
        </w:rPr>
        <w:t xml:space="preserve"> AND </w:t>
      </w:r>
      <w:r w:rsidRPr="00886028">
        <w:rPr>
          <w:rFonts w:ascii="Times New Roman" w:hAnsi="Times New Roman"/>
        </w:rPr>
        <w:t>SUMMARY OF RECOMMENDATIONS</w:t>
      </w:r>
    </w:p>
    <w:p w:rsidR="000220BE" w:rsidRPr="00CA2C2E" w:rsidRDefault="000220BE" w:rsidP="000220BE">
      <w:pPr>
        <w:pStyle w:val="ListParagraph"/>
        <w:spacing w:before="120" w:after="120" w:line="240" w:lineRule="auto"/>
        <w:ind w:firstLine="0"/>
        <w:rPr>
          <w:rFonts w:ascii="Times New Roman" w:eastAsia="Times New Roman" w:hAnsi="Times New Roman" w:cs="Arial"/>
          <w:lang w:val="en-CA" w:eastAsia="en-CA"/>
        </w:rPr>
      </w:pPr>
    </w:p>
    <w:p w:rsidR="000220BE" w:rsidRDefault="000220BE" w:rsidP="000220BE">
      <w:pPr>
        <w:pStyle w:val="ListParagraph"/>
        <w:numPr>
          <w:ilvl w:val="0"/>
          <w:numId w:val="3"/>
        </w:numPr>
        <w:spacing w:before="120" w:after="120" w:line="240" w:lineRule="auto"/>
        <w:ind w:left="17" w:hanging="357"/>
        <w:rPr>
          <w:rFonts w:ascii="Times New Roman" w:hAnsi="Times New Roman"/>
        </w:rPr>
      </w:pPr>
      <w:r>
        <w:rPr>
          <w:rFonts w:ascii="Times New Roman" w:hAnsi="Times New Roman"/>
        </w:rPr>
        <w:t xml:space="preserve">In summary, the Canadian example highlights the importance of implementing BIOC principles at </w:t>
      </w:r>
      <w:r w:rsidRPr="007130A4">
        <w:rPr>
          <w:rFonts w:ascii="Times New Roman" w:hAnsi="Times New Roman"/>
          <w:i/>
        </w:rPr>
        <w:t>every</w:t>
      </w:r>
      <w:r>
        <w:rPr>
          <w:rFonts w:ascii="Times New Roman" w:hAnsi="Times New Roman"/>
        </w:rPr>
        <w:t xml:space="preserve"> stage of immigration processes for </w:t>
      </w:r>
      <w:r w:rsidRPr="007130A4">
        <w:rPr>
          <w:rFonts w:ascii="Times New Roman" w:hAnsi="Times New Roman"/>
          <w:i/>
        </w:rPr>
        <w:t>any</w:t>
      </w:r>
      <w:r>
        <w:rPr>
          <w:rFonts w:ascii="Times New Roman" w:hAnsi="Times New Roman"/>
        </w:rPr>
        <w:t xml:space="preserve"> child affected by migration-related legislation, policies and practices. </w:t>
      </w:r>
    </w:p>
    <w:p w:rsidR="000220BE" w:rsidRDefault="000220BE" w:rsidP="000220BE">
      <w:pPr>
        <w:pStyle w:val="ListParagraph"/>
        <w:spacing w:before="120" w:after="120" w:line="240" w:lineRule="auto"/>
        <w:ind w:left="17" w:firstLine="0"/>
        <w:rPr>
          <w:rFonts w:ascii="Times New Roman" w:hAnsi="Times New Roman"/>
        </w:rPr>
      </w:pPr>
    </w:p>
    <w:p w:rsidR="000220BE" w:rsidRDefault="000220BE" w:rsidP="000220BE">
      <w:pPr>
        <w:pStyle w:val="ListParagraph"/>
        <w:numPr>
          <w:ilvl w:val="0"/>
          <w:numId w:val="3"/>
        </w:numPr>
        <w:spacing w:before="120" w:after="120" w:line="240" w:lineRule="auto"/>
        <w:ind w:left="17" w:hanging="357"/>
        <w:rPr>
          <w:rFonts w:ascii="Times New Roman" w:hAnsi="Times New Roman"/>
        </w:rPr>
      </w:pPr>
      <w:r w:rsidRPr="002C6814">
        <w:rPr>
          <w:rFonts w:ascii="Times New Roman" w:hAnsi="Times New Roman"/>
        </w:rPr>
        <w:t xml:space="preserve">The Canadian example is </w:t>
      </w:r>
      <w:r>
        <w:rPr>
          <w:rFonts w:ascii="Times New Roman" w:hAnsi="Times New Roman"/>
        </w:rPr>
        <w:t xml:space="preserve">also </w:t>
      </w:r>
      <w:r w:rsidRPr="002C6814">
        <w:rPr>
          <w:rFonts w:ascii="Times New Roman" w:hAnsi="Times New Roman"/>
        </w:rPr>
        <w:t xml:space="preserve">demonstrative of the detrimental policies that are made on the basis of “deterrence”.  This leads us to recommend that the General Comment </w:t>
      </w:r>
      <w:r>
        <w:rPr>
          <w:rFonts w:ascii="Times New Roman" w:hAnsi="Times New Roman"/>
        </w:rPr>
        <w:t>denounce</w:t>
      </w:r>
      <w:r w:rsidRPr="002C6814">
        <w:rPr>
          <w:rFonts w:ascii="Times New Roman" w:hAnsi="Times New Roman"/>
        </w:rPr>
        <w:t xml:space="preserve"> the practice of basing immigration policy on deterrence. Deterrence-based immigration policies too often lead to legislation that is in contravention of the </w:t>
      </w:r>
      <w:r>
        <w:rPr>
          <w:rFonts w:ascii="Times New Roman" w:hAnsi="Times New Roman"/>
        </w:rPr>
        <w:t>Committee</w:t>
      </w:r>
      <w:r w:rsidRPr="002C6814">
        <w:rPr>
          <w:rFonts w:ascii="Times New Roman" w:hAnsi="Times New Roman"/>
        </w:rPr>
        <w:t xml:space="preserve"> in that it punishes children for decisions made by adults in their lives, or for seeking </w:t>
      </w:r>
      <w:r>
        <w:rPr>
          <w:rFonts w:ascii="Times New Roman" w:hAnsi="Times New Roman"/>
        </w:rPr>
        <w:t>to exercise</w:t>
      </w:r>
      <w:r w:rsidRPr="002C6814">
        <w:rPr>
          <w:rFonts w:ascii="Times New Roman" w:hAnsi="Times New Roman"/>
        </w:rPr>
        <w:t xml:space="preserve"> rights</w:t>
      </w:r>
      <w:r>
        <w:rPr>
          <w:rFonts w:ascii="Times New Roman" w:hAnsi="Times New Roman"/>
        </w:rPr>
        <w:t xml:space="preserve"> to which they are entitled.</w:t>
      </w:r>
      <w:r w:rsidRPr="002C6814">
        <w:rPr>
          <w:rFonts w:ascii="Times New Roman" w:hAnsi="Times New Roman"/>
        </w:rPr>
        <w:t xml:space="preserve"> </w:t>
      </w:r>
    </w:p>
    <w:p w:rsidR="000220BE" w:rsidRPr="007130A4" w:rsidRDefault="000220BE" w:rsidP="000220BE">
      <w:pPr>
        <w:pStyle w:val="ListParagraph"/>
        <w:spacing w:before="120" w:after="120" w:line="240" w:lineRule="auto"/>
        <w:rPr>
          <w:rFonts w:ascii="Times New Roman" w:hAnsi="Times New Roman"/>
        </w:rPr>
      </w:pPr>
    </w:p>
    <w:p w:rsidR="000220BE" w:rsidRDefault="000220BE" w:rsidP="000220BE">
      <w:pPr>
        <w:pStyle w:val="ListParagraph"/>
        <w:numPr>
          <w:ilvl w:val="0"/>
          <w:numId w:val="3"/>
        </w:numPr>
        <w:spacing w:before="120" w:after="120" w:line="240" w:lineRule="auto"/>
        <w:ind w:left="17" w:hanging="357"/>
        <w:rPr>
          <w:rFonts w:ascii="Times New Roman" w:hAnsi="Times New Roman"/>
        </w:rPr>
      </w:pPr>
      <w:r>
        <w:rPr>
          <w:rFonts w:ascii="Times New Roman" w:hAnsi="Times New Roman"/>
        </w:rPr>
        <w:t>JFCY further emphasizes the need for laws and policies that are sensitive to the particular circumstances of migrant children. In particular, state-run child serving agencies (in particular child protection agencies) should be mandated to facilitate the full-integration of the child into the society of their host country, including nationalization, subject to their instructions and best interests.</w:t>
      </w:r>
    </w:p>
    <w:p w:rsidR="000220BE" w:rsidRPr="007130A4" w:rsidRDefault="000220BE" w:rsidP="000220BE">
      <w:pPr>
        <w:pStyle w:val="ListParagraph"/>
        <w:spacing w:before="120" w:after="120" w:line="240" w:lineRule="auto"/>
        <w:rPr>
          <w:rFonts w:ascii="Times New Roman" w:hAnsi="Times New Roman"/>
        </w:rPr>
      </w:pPr>
    </w:p>
    <w:p w:rsidR="000220BE" w:rsidRDefault="000220BE" w:rsidP="000220BE">
      <w:pPr>
        <w:pStyle w:val="ListParagraph"/>
        <w:numPr>
          <w:ilvl w:val="0"/>
          <w:numId w:val="3"/>
        </w:numPr>
        <w:spacing w:before="120" w:after="120" w:line="240" w:lineRule="auto"/>
        <w:ind w:left="17" w:hanging="357"/>
        <w:rPr>
          <w:rFonts w:ascii="Times New Roman" w:hAnsi="Times New Roman"/>
        </w:rPr>
      </w:pPr>
      <w:r>
        <w:rPr>
          <w:rFonts w:ascii="Times New Roman" w:hAnsi="Times New Roman"/>
        </w:rPr>
        <w:t>We reiterate our recommendations as follows:</w:t>
      </w:r>
    </w:p>
    <w:p w:rsidR="000220BE" w:rsidRPr="00CA2C2E" w:rsidRDefault="000220BE" w:rsidP="000220BE">
      <w:pPr>
        <w:spacing w:before="120" w:after="120" w:line="240" w:lineRule="auto"/>
        <w:ind w:left="0" w:firstLine="0"/>
        <w:rPr>
          <w:rFonts w:ascii="Times New Roman" w:hAnsi="Times New Roman"/>
        </w:rPr>
      </w:pPr>
    </w:p>
    <w:p w:rsidR="000220BE" w:rsidRPr="00132FEF" w:rsidRDefault="000220BE" w:rsidP="000220BE">
      <w:pPr>
        <w:pStyle w:val="ListParagraph"/>
        <w:numPr>
          <w:ilvl w:val="0"/>
          <w:numId w:val="2"/>
        </w:numPr>
        <w:spacing w:before="120" w:after="120" w:line="240" w:lineRule="auto"/>
        <w:rPr>
          <w:rFonts w:ascii="Times New Roman" w:hAnsi="Times New Roman" w:cs="Times New Roman"/>
          <w:color w:val="000000"/>
        </w:rPr>
      </w:pPr>
      <w:r>
        <w:rPr>
          <w:rFonts w:ascii="Times New Roman" w:hAnsi="Times New Roman" w:cs="Times New Roman"/>
          <w:color w:val="000000"/>
        </w:rPr>
        <w:t xml:space="preserve">Consideration of the </w:t>
      </w:r>
      <w:r w:rsidRPr="00132FEF">
        <w:rPr>
          <w:rFonts w:ascii="Times New Roman" w:hAnsi="Times New Roman" w:cs="Times New Roman"/>
          <w:color w:val="000000"/>
        </w:rPr>
        <w:t>B</w:t>
      </w:r>
      <w:r>
        <w:rPr>
          <w:rFonts w:ascii="Times New Roman" w:hAnsi="Times New Roman" w:cs="Times New Roman"/>
          <w:color w:val="000000"/>
        </w:rPr>
        <w:t>est Interests of the Child should be considered in</w:t>
      </w:r>
      <w:r w:rsidRPr="00132FEF">
        <w:rPr>
          <w:rFonts w:ascii="Times New Roman" w:hAnsi="Times New Roman" w:cs="Times New Roman"/>
          <w:color w:val="000000"/>
        </w:rPr>
        <w:t xml:space="preserve"> </w:t>
      </w:r>
      <w:r w:rsidRPr="007130A4">
        <w:rPr>
          <w:rFonts w:ascii="Times New Roman" w:hAnsi="Times New Roman" w:cs="Times New Roman"/>
          <w:i/>
          <w:color w:val="000000"/>
        </w:rPr>
        <w:t>every</w:t>
      </w:r>
      <w:r>
        <w:rPr>
          <w:rFonts w:ascii="Times New Roman" w:hAnsi="Times New Roman" w:cs="Times New Roman"/>
          <w:color w:val="000000"/>
        </w:rPr>
        <w:t xml:space="preserve"> case where children are affected by an immigration</w:t>
      </w:r>
      <w:r w:rsidRPr="00132FEF">
        <w:rPr>
          <w:rFonts w:ascii="Times New Roman" w:hAnsi="Times New Roman" w:cs="Times New Roman"/>
          <w:color w:val="000000"/>
        </w:rPr>
        <w:t xml:space="preserve"> </w:t>
      </w:r>
      <w:r>
        <w:rPr>
          <w:rFonts w:ascii="Times New Roman" w:hAnsi="Times New Roman" w:cs="Times New Roman"/>
          <w:color w:val="000000"/>
        </w:rPr>
        <w:t xml:space="preserve">detention order. This is </w:t>
      </w:r>
      <w:r w:rsidRPr="00132FEF">
        <w:rPr>
          <w:rFonts w:ascii="Times New Roman" w:hAnsi="Times New Roman" w:cs="Times New Roman"/>
          <w:color w:val="000000"/>
        </w:rPr>
        <w:t xml:space="preserve">whether </w:t>
      </w:r>
      <w:r>
        <w:rPr>
          <w:rFonts w:ascii="Times New Roman" w:hAnsi="Times New Roman" w:cs="Times New Roman"/>
          <w:color w:val="000000"/>
        </w:rPr>
        <w:t xml:space="preserve">the </w:t>
      </w:r>
      <w:r w:rsidRPr="00132FEF">
        <w:rPr>
          <w:rFonts w:ascii="Times New Roman" w:hAnsi="Times New Roman" w:cs="Times New Roman"/>
          <w:color w:val="000000"/>
        </w:rPr>
        <w:t>child i</w:t>
      </w:r>
      <w:r>
        <w:rPr>
          <w:rFonts w:ascii="Times New Roman" w:hAnsi="Times New Roman" w:cs="Times New Roman"/>
          <w:color w:val="000000"/>
        </w:rPr>
        <w:t>s the subject of the detention order</w:t>
      </w:r>
      <w:r w:rsidRPr="00132FEF">
        <w:rPr>
          <w:rFonts w:ascii="Times New Roman" w:hAnsi="Times New Roman" w:cs="Times New Roman"/>
          <w:color w:val="000000"/>
        </w:rPr>
        <w:t xml:space="preserve"> or affected by </w:t>
      </w:r>
      <w:r>
        <w:rPr>
          <w:rFonts w:ascii="Times New Roman" w:hAnsi="Times New Roman" w:cs="Times New Roman"/>
          <w:color w:val="000000"/>
        </w:rPr>
        <w:t xml:space="preserve">their </w:t>
      </w:r>
      <w:r w:rsidRPr="00132FEF">
        <w:rPr>
          <w:rFonts w:ascii="Times New Roman" w:hAnsi="Times New Roman" w:cs="Times New Roman"/>
          <w:color w:val="000000"/>
        </w:rPr>
        <w:t>parents’ detention</w:t>
      </w:r>
      <w:r>
        <w:rPr>
          <w:rFonts w:ascii="Times New Roman" w:hAnsi="Times New Roman" w:cs="Times New Roman"/>
          <w:color w:val="000000"/>
        </w:rPr>
        <w:t>;</w:t>
      </w:r>
    </w:p>
    <w:p w:rsidR="000220BE" w:rsidRPr="00132FEF" w:rsidRDefault="000220BE" w:rsidP="000220BE">
      <w:pPr>
        <w:pStyle w:val="ListParagraph"/>
        <w:numPr>
          <w:ilvl w:val="0"/>
          <w:numId w:val="2"/>
        </w:numPr>
        <w:spacing w:before="120" w:after="120" w:line="240" w:lineRule="auto"/>
        <w:rPr>
          <w:rFonts w:ascii="Times New Roman" w:hAnsi="Times New Roman" w:cs="Times New Roman"/>
          <w:color w:val="000000"/>
        </w:rPr>
      </w:pPr>
      <w:r w:rsidRPr="00132FEF">
        <w:rPr>
          <w:rFonts w:ascii="Times New Roman" w:hAnsi="Times New Roman" w:cs="Times New Roman"/>
          <w:color w:val="000000"/>
          <w:sz w:val="14"/>
          <w:szCs w:val="14"/>
        </w:rPr>
        <w:t xml:space="preserve"> </w:t>
      </w:r>
      <w:r>
        <w:rPr>
          <w:rFonts w:ascii="Times New Roman" w:hAnsi="Times New Roman" w:cs="Times New Roman"/>
          <w:color w:val="000000"/>
        </w:rPr>
        <w:t>States should be c</w:t>
      </w:r>
      <w:r w:rsidRPr="00132FEF">
        <w:rPr>
          <w:rFonts w:ascii="Times New Roman" w:hAnsi="Times New Roman" w:cs="Times New Roman"/>
          <w:color w:val="000000"/>
        </w:rPr>
        <w:t>aution</w:t>
      </w:r>
      <w:r>
        <w:rPr>
          <w:rFonts w:ascii="Times New Roman" w:hAnsi="Times New Roman" w:cs="Times New Roman"/>
          <w:color w:val="000000"/>
        </w:rPr>
        <w:t>ed</w:t>
      </w:r>
      <w:r w:rsidRPr="00132FEF">
        <w:rPr>
          <w:rFonts w:ascii="Times New Roman" w:hAnsi="Times New Roman" w:cs="Times New Roman"/>
          <w:color w:val="000000"/>
        </w:rPr>
        <w:t xml:space="preserve"> against the use of “deterrence” as a policy rationale for immigration-related legislation</w:t>
      </w:r>
      <w:r>
        <w:rPr>
          <w:rFonts w:ascii="Times New Roman" w:hAnsi="Times New Roman" w:cs="Times New Roman"/>
          <w:color w:val="000000"/>
        </w:rPr>
        <w:t>;</w:t>
      </w:r>
      <w:r w:rsidRPr="00132FEF">
        <w:rPr>
          <w:rFonts w:ascii="Times New Roman" w:hAnsi="Times New Roman" w:cs="Times New Roman"/>
          <w:color w:val="000000"/>
        </w:rPr>
        <w:t xml:space="preserve"> </w:t>
      </w:r>
    </w:p>
    <w:p w:rsidR="000220BE" w:rsidRPr="00132FEF" w:rsidRDefault="000220BE" w:rsidP="000220BE">
      <w:pPr>
        <w:pStyle w:val="ListParagraph"/>
        <w:numPr>
          <w:ilvl w:val="0"/>
          <w:numId w:val="2"/>
        </w:numPr>
        <w:spacing w:before="120" w:after="120" w:line="240" w:lineRule="auto"/>
        <w:rPr>
          <w:rFonts w:ascii="Times New Roman" w:hAnsi="Times New Roman" w:cs="Times New Roman"/>
          <w:color w:val="000000"/>
        </w:rPr>
      </w:pPr>
      <w:r>
        <w:rPr>
          <w:rFonts w:ascii="Times New Roman" w:hAnsi="Times New Roman" w:cs="Times New Roman"/>
          <w:color w:val="000000"/>
        </w:rPr>
        <w:t>States should ensure a</w:t>
      </w:r>
      <w:r w:rsidRPr="00132FEF">
        <w:rPr>
          <w:rFonts w:ascii="Times New Roman" w:hAnsi="Times New Roman" w:cs="Times New Roman"/>
          <w:color w:val="000000"/>
        </w:rPr>
        <w:t xml:space="preserve">ccess to family reunification </w:t>
      </w:r>
      <w:r>
        <w:rPr>
          <w:rFonts w:ascii="Times New Roman" w:hAnsi="Times New Roman" w:cs="Times New Roman"/>
          <w:color w:val="000000"/>
        </w:rPr>
        <w:t>for unaccompanied migrant</w:t>
      </w:r>
      <w:r w:rsidRPr="00132FEF">
        <w:rPr>
          <w:rFonts w:ascii="Times New Roman" w:hAnsi="Times New Roman" w:cs="Times New Roman"/>
          <w:color w:val="000000"/>
        </w:rPr>
        <w:t xml:space="preserve"> children who </w:t>
      </w:r>
      <w:r>
        <w:rPr>
          <w:rFonts w:ascii="Times New Roman" w:hAnsi="Times New Roman" w:cs="Times New Roman"/>
          <w:color w:val="000000"/>
        </w:rPr>
        <w:t>receive</w:t>
      </w:r>
      <w:r w:rsidRPr="00132FEF">
        <w:rPr>
          <w:rFonts w:ascii="Times New Roman" w:hAnsi="Times New Roman" w:cs="Times New Roman"/>
          <w:color w:val="000000"/>
        </w:rPr>
        <w:t xml:space="preserve"> positive refugee determination decisions</w:t>
      </w:r>
      <w:r>
        <w:rPr>
          <w:rFonts w:ascii="Times New Roman" w:hAnsi="Times New Roman" w:cs="Times New Roman"/>
          <w:color w:val="000000"/>
        </w:rPr>
        <w:t>;</w:t>
      </w:r>
      <w:r w:rsidRPr="00132FEF">
        <w:rPr>
          <w:rFonts w:ascii="Times New Roman" w:hAnsi="Times New Roman" w:cs="Times New Roman"/>
          <w:color w:val="000000"/>
        </w:rPr>
        <w:t xml:space="preserve"> </w:t>
      </w:r>
    </w:p>
    <w:p w:rsidR="000220BE" w:rsidRPr="007130A4" w:rsidRDefault="000220BE" w:rsidP="000220BE">
      <w:pPr>
        <w:pStyle w:val="ListParagraph"/>
        <w:numPr>
          <w:ilvl w:val="0"/>
          <w:numId w:val="2"/>
        </w:numPr>
        <w:spacing w:before="120" w:after="120" w:line="240" w:lineRule="auto"/>
        <w:rPr>
          <w:rFonts w:ascii="Times New Roman" w:hAnsi="Times New Roman"/>
        </w:rPr>
      </w:pPr>
      <w:r w:rsidRPr="007130A4">
        <w:rPr>
          <w:rFonts w:ascii="Times New Roman" w:hAnsi="Times New Roman" w:cs="Times New Roman"/>
          <w:color w:val="000000"/>
        </w:rPr>
        <w:t xml:space="preserve">States should </w:t>
      </w:r>
      <w:r w:rsidRPr="007130A4">
        <w:rPr>
          <w:rFonts w:ascii="Times New Roman" w:hAnsi="Times New Roman"/>
        </w:rPr>
        <w:t xml:space="preserve">exercise caution when placing age restrictions on children seeking citizenship and </w:t>
      </w:r>
      <w:r>
        <w:rPr>
          <w:rFonts w:ascii="Times New Roman" w:hAnsi="Times New Roman" w:cs="Times New Roman"/>
          <w:color w:val="000000"/>
        </w:rPr>
        <w:t>remove barriers for these children that prevent them from obtaining citizenship in their country of landing.</w:t>
      </w:r>
      <w:r w:rsidRPr="007130A4">
        <w:rPr>
          <w:rFonts w:ascii="Times New Roman" w:hAnsi="Times New Roman" w:cs="Times New Roman"/>
          <w:color w:val="000000"/>
        </w:rPr>
        <w:t xml:space="preserve"> </w:t>
      </w:r>
    </w:p>
    <w:p w:rsidR="000220BE" w:rsidRDefault="000220BE" w:rsidP="000220BE">
      <w:pPr>
        <w:spacing w:before="120" w:after="120" w:line="240" w:lineRule="auto"/>
        <w:rPr>
          <w:rFonts w:ascii="Times New Roman" w:eastAsia="Times New Roman" w:hAnsi="Times New Roman" w:cs="Arial"/>
          <w:lang w:val="en-CA" w:eastAsia="en-CA"/>
        </w:rPr>
      </w:pPr>
    </w:p>
    <w:p w:rsidR="000220BE" w:rsidRDefault="000220BE" w:rsidP="000220BE">
      <w:pPr>
        <w:spacing w:before="120" w:after="120" w:line="240" w:lineRule="auto"/>
        <w:rPr>
          <w:rFonts w:ascii="Times New Roman" w:eastAsia="Times New Roman" w:hAnsi="Times New Roman" w:cs="Arial"/>
          <w:lang w:val="en-CA" w:eastAsia="en-CA"/>
        </w:rPr>
      </w:pPr>
    </w:p>
    <w:p w:rsidR="000220BE" w:rsidRDefault="000220BE" w:rsidP="000220BE">
      <w:pPr>
        <w:rPr>
          <w:rFonts w:ascii="Times New Roman" w:eastAsia="Times New Roman" w:hAnsi="Times New Roman" w:cs="Arial"/>
          <w:lang w:val="en-CA" w:eastAsia="en-CA"/>
        </w:rPr>
      </w:pPr>
    </w:p>
    <w:p w:rsidR="000220BE" w:rsidRDefault="000220BE" w:rsidP="000220BE">
      <w:pPr>
        <w:ind w:left="0" w:firstLine="0"/>
        <w:rPr>
          <w:rFonts w:ascii="Times New Roman" w:eastAsia="Times New Roman" w:hAnsi="Times New Roman" w:cs="Arial"/>
          <w:lang w:val="en-CA" w:eastAsia="en-CA"/>
        </w:rPr>
      </w:pPr>
    </w:p>
    <w:p w:rsidR="00EA671C" w:rsidRPr="000220BE" w:rsidRDefault="00EA671C" w:rsidP="00EA671C">
      <w:pPr>
        <w:spacing w:line="240" w:lineRule="auto"/>
        <w:ind w:left="0" w:firstLine="0"/>
        <w:rPr>
          <w:rFonts w:ascii="Times New Roman" w:hAnsi="Times New Roman" w:cs="Times New Roman"/>
        </w:rPr>
      </w:pPr>
    </w:p>
    <w:sectPr w:rsidR="00EA671C" w:rsidRPr="000220BE" w:rsidSect="000220BE">
      <w:footerReference w:type="default" r:id="rId13"/>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71C" w:rsidRDefault="00EA671C" w:rsidP="00EA671C">
      <w:pPr>
        <w:spacing w:line="240" w:lineRule="auto"/>
      </w:pPr>
      <w:r>
        <w:separator/>
      </w:r>
    </w:p>
  </w:endnote>
  <w:endnote w:type="continuationSeparator" w:id="0">
    <w:p w:rsidR="00EA671C" w:rsidRDefault="00EA671C" w:rsidP="00EA6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438196"/>
      <w:docPartObj>
        <w:docPartGallery w:val="Page Numbers (Bottom of Page)"/>
        <w:docPartUnique/>
      </w:docPartObj>
    </w:sdtPr>
    <w:sdtEndPr>
      <w:rPr>
        <w:noProof/>
      </w:rPr>
    </w:sdtEndPr>
    <w:sdtContent>
      <w:p w:rsidR="000220BE" w:rsidRDefault="000220BE">
        <w:pPr>
          <w:pStyle w:val="Footer"/>
          <w:jc w:val="center"/>
        </w:pPr>
        <w:r>
          <w:fldChar w:fldCharType="begin"/>
        </w:r>
        <w:r>
          <w:instrText xml:space="preserve"> PAGE   \* MERGEFORMAT </w:instrText>
        </w:r>
        <w:r>
          <w:fldChar w:fldCharType="separate"/>
        </w:r>
        <w:r w:rsidR="009C18A8">
          <w:rPr>
            <w:noProof/>
          </w:rPr>
          <w:t>i</w:t>
        </w:r>
        <w:r>
          <w:rPr>
            <w:noProof/>
          </w:rPr>
          <w:fldChar w:fldCharType="end"/>
        </w:r>
      </w:p>
    </w:sdtContent>
  </w:sdt>
  <w:p w:rsidR="000220BE" w:rsidRDefault="000220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442746"/>
      <w:docPartObj>
        <w:docPartGallery w:val="Page Numbers (Bottom of Page)"/>
        <w:docPartUnique/>
      </w:docPartObj>
    </w:sdtPr>
    <w:sdtEndPr>
      <w:rPr>
        <w:noProof/>
      </w:rPr>
    </w:sdtEndPr>
    <w:sdtContent>
      <w:p w:rsidR="006C3F46" w:rsidRDefault="00AF52E4">
        <w:pPr>
          <w:pStyle w:val="Footer"/>
          <w:jc w:val="center"/>
        </w:pPr>
        <w:r>
          <w:fldChar w:fldCharType="begin"/>
        </w:r>
        <w:r>
          <w:instrText xml:space="preserve"> PAGE   \* MERGEFORMAT </w:instrText>
        </w:r>
        <w:r>
          <w:fldChar w:fldCharType="separate"/>
        </w:r>
        <w:r w:rsidR="009C18A8">
          <w:rPr>
            <w:noProof/>
          </w:rPr>
          <w:t>10</w:t>
        </w:r>
        <w:r>
          <w:rPr>
            <w:noProof/>
          </w:rPr>
          <w:fldChar w:fldCharType="end"/>
        </w:r>
      </w:p>
    </w:sdtContent>
  </w:sdt>
  <w:p w:rsidR="006C3F46" w:rsidRDefault="009C1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71C" w:rsidRDefault="00EA671C" w:rsidP="00EA671C">
      <w:pPr>
        <w:spacing w:line="240" w:lineRule="auto"/>
      </w:pPr>
      <w:r>
        <w:separator/>
      </w:r>
    </w:p>
  </w:footnote>
  <w:footnote w:type="continuationSeparator" w:id="0">
    <w:p w:rsidR="00EA671C" w:rsidRDefault="00EA671C" w:rsidP="00EA671C">
      <w:pPr>
        <w:spacing w:line="240" w:lineRule="auto"/>
      </w:pPr>
      <w:r>
        <w:continuationSeparator/>
      </w:r>
    </w:p>
  </w:footnote>
  <w:footnote w:id="1">
    <w:p w:rsidR="000220BE" w:rsidRPr="002C6814" w:rsidRDefault="000220BE" w:rsidP="000220BE">
      <w:pPr>
        <w:pStyle w:val="FootnoteText"/>
        <w:spacing w:line="240" w:lineRule="auto"/>
        <w:ind w:left="-340" w:firstLine="0"/>
        <w:jc w:val="both"/>
        <w:rPr>
          <w:rFonts w:ascii="Times New Roman" w:hAnsi="Times New Roman"/>
          <w:sz w:val="20"/>
          <w:szCs w:val="20"/>
        </w:rPr>
      </w:pPr>
      <w:r w:rsidRPr="002C6814">
        <w:rPr>
          <w:rStyle w:val="FootnoteReference"/>
          <w:rFonts w:ascii="Times New Roman" w:hAnsi="Times New Roman"/>
          <w:sz w:val="20"/>
          <w:szCs w:val="20"/>
        </w:rPr>
        <w:footnoteRef/>
      </w:r>
      <w:r w:rsidRPr="002C6814">
        <w:rPr>
          <w:rFonts w:ascii="Times New Roman" w:hAnsi="Times New Roman"/>
          <w:sz w:val="20"/>
          <w:szCs w:val="20"/>
        </w:rPr>
        <w:t xml:space="preserve"> </w:t>
      </w:r>
      <w:r w:rsidRPr="002C6814">
        <w:rPr>
          <w:rFonts w:ascii="Times New Roman" w:hAnsi="Times New Roman"/>
          <w:i/>
          <w:iCs/>
          <w:sz w:val="20"/>
          <w:szCs w:val="20"/>
        </w:rPr>
        <w:t>Convention on the Rights of the Chil</w:t>
      </w:r>
      <w:r>
        <w:rPr>
          <w:rFonts w:ascii="Times New Roman" w:hAnsi="Times New Roman"/>
          <w:i/>
          <w:iCs/>
          <w:sz w:val="20"/>
          <w:szCs w:val="20"/>
        </w:rPr>
        <w:t>d</w:t>
      </w:r>
      <w:r w:rsidRPr="002C6814">
        <w:rPr>
          <w:rFonts w:ascii="Times New Roman" w:hAnsi="Times New Roman"/>
          <w:i/>
          <w:iCs/>
          <w:sz w:val="20"/>
          <w:szCs w:val="20"/>
        </w:rPr>
        <w:t xml:space="preserve">, </w:t>
      </w:r>
      <w:r w:rsidRPr="002C6814">
        <w:rPr>
          <w:rFonts w:ascii="Times New Roman" w:hAnsi="Times New Roman"/>
          <w:sz w:val="20"/>
          <w:szCs w:val="20"/>
        </w:rPr>
        <w:t>20 November 1989, 3 UNTS 1577, Can TS 1992/3</w:t>
      </w:r>
      <w:r>
        <w:rPr>
          <w:rFonts w:ascii="Times New Roman" w:hAnsi="Times New Roman"/>
          <w:sz w:val="20"/>
          <w:szCs w:val="20"/>
        </w:rPr>
        <w:t xml:space="preserve"> [</w:t>
      </w:r>
      <w:r>
        <w:rPr>
          <w:rFonts w:ascii="Times New Roman" w:hAnsi="Times New Roman"/>
          <w:i/>
          <w:sz w:val="20"/>
          <w:szCs w:val="20"/>
        </w:rPr>
        <w:t>Convention</w:t>
      </w:r>
      <w:r>
        <w:rPr>
          <w:rFonts w:ascii="Times New Roman" w:hAnsi="Times New Roman"/>
          <w:sz w:val="20"/>
          <w:szCs w:val="20"/>
        </w:rPr>
        <w:t>]</w:t>
      </w:r>
      <w:r w:rsidRPr="002C6814">
        <w:rPr>
          <w:rFonts w:ascii="Times New Roman" w:hAnsi="Times New Roman"/>
          <w:sz w:val="20"/>
          <w:szCs w:val="20"/>
        </w:rPr>
        <w:t>.</w:t>
      </w:r>
    </w:p>
  </w:footnote>
  <w:footnote w:id="2">
    <w:p w:rsidR="000220BE" w:rsidRPr="002C6814" w:rsidRDefault="000220BE" w:rsidP="000220BE">
      <w:pPr>
        <w:pStyle w:val="FootnoteText"/>
        <w:spacing w:line="240" w:lineRule="auto"/>
        <w:ind w:left="-340" w:firstLine="0"/>
        <w:rPr>
          <w:rFonts w:ascii="Times New Roman" w:hAnsi="Times New Roman"/>
          <w:sz w:val="20"/>
          <w:szCs w:val="20"/>
        </w:rPr>
      </w:pPr>
      <w:r w:rsidRPr="002C6814">
        <w:rPr>
          <w:rStyle w:val="FootnoteReference"/>
          <w:rFonts w:ascii="Times New Roman" w:hAnsi="Times New Roman"/>
          <w:sz w:val="20"/>
          <w:szCs w:val="20"/>
        </w:rPr>
        <w:footnoteRef/>
      </w:r>
      <w:r w:rsidRPr="002C6814">
        <w:rPr>
          <w:rFonts w:ascii="Times New Roman" w:hAnsi="Times New Roman"/>
          <w:sz w:val="20"/>
          <w:szCs w:val="20"/>
        </w:rPr>
        <w:t xml:space="preserve"> </w:t>
      </w:r>
      <w:proofErr w:type="spellStart"/>
      <w:r w:rsidRPr="00D110E6">
        <w:rPr>
          <w:rFonts w:ascii="Times New Roman" w:hAnsi="Times New Roman"/>
          <w:i/>
          <w:sz w:val="20"/>
          <w:szCs w:val="20"/>
        </w:rPr>
        <w:t>Kanthasamy</w:t>
      </w:r>
      <w:proofErr w:type="spellEnd"/>
      <w:r w:rsidRPr="00D110E6">
        <w:rPr>
          <w:rFonts w:ascii="Times New Roman" w:hAnsi="Times New Roman"/>
          <w:i/>
          <w:sz w:val="20"/>
          <w:szCs w:val="20"/>
        </w:rPr>
        <w:t xml:space="preserve"> v. Canada (Minister of Citizenship and Immigration), </w:t>
      </w:r>
      <w:r w:rsidRPr="00D110E6">
        <w:rPr>
          <w:rFonts w:ascii="Times New Roman" w:eastAsia="Times New Roman" w:hAnsi="Times New Roman"/>
          <w:sz w:val="20"/>
          <w:szCs w:val="20"/>
          <w:lang w:val="en-CA" w:eastAsia="en-CA"/>
        </w:rPr>
        <w:t xml:space="preserve">2015 SCC 61; </w:t>
      </w:r>
      <w:r w:rsidRPr="00D110E6">
        <w:rPr>
          <w:rFonts w:ascii="Times New Roman" w:eastAsia="Times New Roman" w:hAnsi="Times New Roman"/>
          <w:i/>
          <w:sz w:val="20"/>
          <w:szCs w:val="20"/>
          <w:lang w:val="en-CA" w:eastAsia="en-CA"/>
        </w:rPr>
        <w:t>Moore v British Columbia (Education)</w:t>
      </w:r>
      <w:r w:rsidRPr="00D110E6">
        <w:rPr>
          <w:rFonts w:ascii="Times New Roman" w:eastAsia="Times New Roman" w:hAnsi="Times New Roman"/>
          <w:sz w:val="20"/>
          <w:szCs w:val="20"/>
          <w:lang w:val="en-CA" w:eastAsia="en-CA"/>
        </w:rPr>
        <w:t>, 2012 SCC 61, 351 DLR (4</w:t>
      </w:r>
      <w:r w:rsidRPr="00D110E6">
        <w:rPr>
          <w:rFonts w:ascii="Times New Roman" w:eastAsia="Times New Roman" w:hAnsi="Times New Roman"/>
          <w:sz w:val="20"/>
          <w:szCs w:val="20"/>
          <w:vertAlign w:val="superscript"/>
          <w:lang w:val="en-CA" w:eastAsia="en-CA"/>
        </w:rPr>
        <w:t>th</w:t>
      </w:r>
      <w:r w:rsidRPr="00D110E6">
        <w:rPr>
          <w:rFonts w:ascii="Times New Roman" w:eastAsia="Times New Roman" w:hAnsi="Times New Roman"/>
          <w:sz w:val="20"/>
          <w:szCs w:val="20"/>
          <w:lang w:val="en-CA" w:eastAsia="en-CA"/>
        </w:rPr>
        <w:t xml:space="preserve">) 451; </w:t>
      </w:r>
      <w:r w:rsidRPr="00D110E6">
        <w:rPr>
          <w:rFonts w:ascii="Times New Roman" w:eastAsia="Times New Roman" w:hAnsi="Times New Roman"/>
          <w:i/>
          <w:sz w:val="20"/>
          <w:szCs w:val="20"/>
          <w:lang w:val="en-CA" w:eastAsia="en-CA"/>
        </w:rPr>
        <w:t>Canada (Attorney General) v Downtown Eastside Sex Workers United Against Violence Society</w:t>
      </w:r>
      <w:r w:rsidRPr="00D110E6">
        <w:rPr>
          <w:rFonts w:ascii="Times New Roman" w:eastAsia="Times New Roman" w:hAnsi="Times New Roman"/>
          <w:sz w:val="20"/>
          <w:szCs w:val="20"/>
          <w:lang w:val="en-CA" w:eastAsia="en-CA"/>
        </w:rPr>
        <w:t xml:space="preserve">, 2012 SCC 45, [2012] 2 SCR 254; </w:t>
      </w:r>
      <w:r w:rsidRPr="00D110E6">
        <w:rPr>
          <w:rFonts w:ascii="Times New Roman" w:eastAsia="Times New Roman" w:hAnsi="Times New Roman"/>
          <w:bCs/>
          <w:i/>
          <w:iCs/>
          <w:sz w:val="20"/>
          <w:szCs w:val="20"/>
          <w:lang w:val="en-CA" w:eastAsia="en-CA"/>
        </w:rPr>
        <w:t xml:space="preserve">Canada (Prime Minister) v </w:t>
      </w:r>
      <w:proofErr w:type="spellStart"/>
      <w:r w:rsidRPr="00D110E6">
        <w:rPr>
          <w:rFonts w:ascii="Times New Roman" w:eastAsia="Times New Roman" w:hAnsi="Times New Roman"/>
          <w:bCs/>
          <w:i/>
          <w:iCs/>
          <w:sz w:val="20"/>
          <w:szCs w:val="20"/>
          <w:lang w:val="en-CA" w:eastAsia="en-CA"/>
        </w:rPr>
        <w:t>Khadr</w:t>
      </w:r>
      <w:proofErr w:type="spellEnd"/>
      <w:r w:rsidRPr="00D110E6">
        <w:rPr>
          <w:rFonts w:ascii="Times New Roman" w:eastAsia="Times New Roman" w:hAnsi="Times New Roman"/>
          <w:bCs/>
          <w:iCs/>
          <w:sz w:val="20"/>
          <w:szCs w:val="20"/>
          <w:lang w:val="en-CA" w:eastAsia="en-CA"/>
        </w:rPr>
        <w:t>, 2010 SCC 3, [2010] 1 SCR 44;</w:t>
      </w:r>
      <w:r w:rsidRPr="00D110E6">
        <w:rPr>
          <w:rFonts w:ascii="Times New Roman" w:eastAsia="Times New Roman" w:hAnsi="Times New Roman"/>
          <w:bCs/>
          <w:i/>
          <w:iCs/>
          <w:sz w:val="20"/>
          <w:szCs w:val="20"/>
          <w:lang w:val="en-CA" w:eastAsia="en-CA"/>
        </w:rPr>
        <w:t xml:space="preserve"> R  v JZS</w:t>
      </w:r>
      <w:r w:rsidRPr="00D110E6">
        <w:rPr>
          <w:rFonts w:ascii="Times New Roman" w:eastAsia="Times New Roman" w:hAnsi="Times New Roman"/>
          <w:bCs/>
          <w:iCs/>
          <w:sz w:val="20"/>
          <w:szCs w:val="20"/>
          <w:lang w:val="en-CA" w:eastAsia="en-CA"/>
        </w:rPr>
        <w:t xml:space="preserve">, 2010 SCC 1, [2010] 1 SCR 3; </w:t>
      </w:r>
      <w:r w:rsidRPr="00D110E6">
        <w:rPr>
          <w:rFonts w:ascii="Times New Roman" w:eastAsia="Times New Roman" w:hAnsi="Times New Roman"/>
          <w:i/>
          <w:sz w:val="20"/>
          <w:szCs w:val="20"/>
          <w:lang w:val="en-CA" w:eastAsia="en-CA"/>
        </w:rPr>
        <w:t>AC  v Manitoba (Director of Child and Family Services)</w:t>
      </w:r>
      <w:r w:rsidRPr="00D110E6">
        <w:rPr>
          <w:rFonts w:ascii="Times New Roman" w:eastAsia="Times New Roman" w:hAnsi="Times New Roman"/>
          <w:sz w:val="20"/>
          <w:szCs w:val="20"/>
          <w:lang w:val="en-CA" w:eastAsia="en-CA"/>
        </w:rPr>
        <w:t>, 2009 SCC 30,</w:t>
      </w:r>
      <w:r w:rsidRPr="002C6814">
        <w:rPr>
          <w:rFonts w:ascii="Times New Roman" w:eastAsia="Times New Roman" w:hAnsi="Times New Roman"/>
          <w:sz w:val="20"/>
          <w:szCs w:val="20"/>
          <w:lang w:val="en-CA" w:eastAsia="en-CA"/>
        </w:rPr>
        <w:t xml:space="preserve"> [2009] 2 SCR 181; </w:t>
      </w:r>
      <w:r>
        <w:rPr>
          <w:rFonts w:ascii="Times New Roman" w:eastAsia="Times New Roman" w:hAnsi="Times New Roman"/>
          <w:bCs/>
          <w:i/>
          <w:iCs/>
          <w:sz w:val="20"/>
          <w:szCs w:val="20"/>
          <w:lang w:val="en-CA" w:eastAsia="en-CA"/>
        </w:rPr>
        <w:t xml:space="preserve">R v </w:t>
      </w:r>
      <w:r w:rsidRPr="002C6814">
        <w:rPr>
          <w:rFonts w:ascii="Times New Roman" w:eastAsia="Times New Roman" w:hAnsi="Times New Roman"/>
          <w:bCs/>
          <w:i/>
          <w:iCs/>
          <w:sz w:val="20"/>
          <w:szCs w:val="20"/>
          <w:lang w:val="en-CA" w:eastAsia="en-CA"/>
        </w:rPr>
        <w:t xml:space="preserve"> AM</w:t>
      </w:r>
      <w:r w:rsidRPr="002C6814">
        <w:rPr>
          <w:rFonts w:ascii="Times New Roman" w:eastAsia="Times New Roman" w:hAnsi="Times New Roman"/>
          <w:bCs/>
          <w:iCs/>
          <w:sz w:val="20"/>
          <w:szCs w:val="20"/>
          <w:lang w:val="en-CA" w:eastAsia="en-CA"/>
        </w:rPr>
        <w:t>,</w:t>
      </w:r>
      <w:r>
        <w:rPr>
          <w:rFonts w:ascii="Times New Roman" w:eastAsia="Times New Roman" w:hAnsi="Times New Roman"/>
          <w:bCs/>
          <w:iCs/>
          <w:sz w:val="20"/>
          <w:szCs w:val="20"/>
          <w:lang w:val="en-CA" w:eastAsia="en-CA"/>
        </w:rPr>
        <w:t xml:space="preserve"> 2009 SCC 19,</w:t>
      </w:r>
      <w:r w:rsidRPr="002C6814">
        <w:rPr>
          <w:rFonts w:ascii="Times New Roman" w:eastAsia="Times New Roman" w:hAnsi="Times New Roman"/>
          <w:bCs/>
          <w:iCs/>
          <w:sz w:val="20"/>
          <w:szCs w:val="20"/>
          <w:lang w:val="en-CA" w:eastAsia="en-CA"/>
        </w:rPr>
        <w:t xml:space="preserve"> </w:t>
      </w:r>
      <w:r>
        <w:rPr>
          <w:rFonts w:ascii="Times New Roman" w:eastAsia="Times New Roman" w:hAnsi="Times New Roman"/>
          <w:bCs/>
          <w:iCs/>
          <w:sz w:val="20"/>
          <w:szCs w:val="20"/>
          <w:lang w:val="en-CA" w:eastAsia="en-CA"/>
        </w:rPr>
        <w:t xml:space="preserve"> </w:t>
      </w:r>
      <w:r w:rsidRPr="002C6814">
        <w:rPr>
          <w:rFonts w:ascii="Times New Roman" w:eastAsia="Times New Roman" w:hAnsi="Times New Roman"/>
          <w:bCs/>
          <w:iCs/>
          <w:sz w:val="20"/>
          <w:szCs w:val="20"/>
          <w:lang w:val="en-CA" w:eastAsia="en-CA"/>
        </w:rPr>
        <w:t xml:space="preserve">[2008] 1 SCR 569; </w:t>
      </w:r>
      <w:r>
        <w:rPr>
          <w:rFonts w:ascii="Times New Roman" w:eastAsia="Times New Roman" w:hAnsi="Times New Roman"/>
          <w:i/>
          <w:sz w:val="20"/>
          <w:szCs w:val="20"/>
          <w:lang w:val="en-CA" w:eastAsia="en-CA"/>
        </w:rPr>
        <w:t xml:space="preserve">R </w:t>
      </w:r>
      <w:r w:rsidRPr="002C6814">
        <w:rPr>
          <w:rFonts w:ascii="Times New Roman" w:eastAsia="Times New Roman" w:hAnsi="Times New Roman"/>
          <w:i/>
          <w:sz w:val="20"/>
          <w:szCs w:val="20"/>
          <w:lang w:val="en-CA" w:eastAsia="en-CA"/>
        </w:rPr>
        <w:t xml:space="preserve"> v. </w:t>
      </w:r>
      <w:r>
        <w:rPr>
          <w:rFonts w:ascii="Times New Roman" w:eastAsia="Times New Roman" w:hAnsi="Times New Roman"/>
          <w:i/>
          <w:sz w:val="20"/>
          <w:szCs w:val="20"/>
          <w:lang w:val="en-CA" w:eastAsia="en-CA"/>
        </w:rPr>
        <w:t>SAC</w:t>
      </w:r>
      <w:r w:rsidRPr="002C6814">
        <w:rPr>
          <w:rFonts w:ascii="Times New Roman" w:eastAsia="Times New Roman" w:hAnsi="Times New Roman"/>
          <w:sz w:val="20"/>
          <w:szCs w:val="20"/>
          <w:lang w:val="en-CA" w:eastAsia="en-CA"/>
        </w:rPr>
        <w:t>,</w:t>
      </w:r>
      <w:r>
        <w:rPr>
          <w:rFonts w:ascii="Times New Roman" w:eastAsia="Times New Roman" w:hAnsi="Times New Roman"/>
          <w:sz w:val="20"/>
          <w:szCs w:val="20"/>
          <w:lang w:val="en-CA" w:eastAsia="en-CA"/>
        </w:rPr>
        <w:t xml:space="preserve"> 2008 SCC 47,</w:t>
      </w:r>
      <w:r w:rsidRPr="002C6814">
        <w:rPr>
          <w:rFonts w:ascii="Times New Roman" w:eastAsia="Times New Roman" w:hAnsi="Times New Roman"/>
          <w:sz w:val="20"/>
          <w:szCs w:val="20"/>
          <w:lang w:val="en-CA" w:eastAsia="en-CA"/>
        </w:rPr>
        <w:t xml:space="preserve"> [2008] 2 SCR 675; </w:t>
      </w:r>
      <w:r>
        <w:rPr>
          <w:rFonts w:ascii="Times New Roman" w:eastAsia="Times New Roman" w:hAnsi="Times New Roman"/>
          <w:i/>
          <w:sz w:val="20"/>
          <w:szCs w:val="20"/>
          <w:lang w:val="en-CA" w:eastAsia="en-CA"/>
        </w:rPr>
        <w:t>R</w:t>
      </w:r>
      <w:r w:rsidRPr="002C6814">
        <w:rPr>
          <w:rFonts w:ascii="Times New Roman" w:eastAsia="Times New Roman" w:hAnsi="Times New Roman"/>
          <w:i/>
          <w:sz w:val="20"/>
          <w:szCs w:val="20"/>
          <w:lang w:val="en-CA" w:eastAsia="en-CA"/>
        </w:rPr>
        <w:t xml:space="preserve"> </w:t>
      </w:r>
      <w:r>
        <w:rPr>
          <w:rFonts w:ascii="Times New Roman" w:eastAsia="Times New Roman" w:hAnsi="Times New Roman"/>
          <w:i/>
          <w:sz w:val="20"/>
          <w:szCs w:val="20"/>
          <w:lang w:val="en-CA" w:eastAsia="en-CA"/>
        </w:rPr>
        <w:t xml:space="preserve">v </w:t>
      </w:r>
      <w:r w:rsidRPr="002C6814">
        <w:rPr>
          <w:rFonts w:ascii="Times New Roman" w:eastAsia="Times New Roman" w:hAnsi="Times New Roman"/>
          <w:i/>
          <w:sz w:val="20"/>
          <w:szCs w:val="20"/>
          <w:lang w:val="en-CA" w:eastAsia="en-CA"/>
        </w:rPr>
        <w:t xml:space="preserve"> </w:t>
      </w:r>
      <w:r>
        <w:rPr>
          <w:rFonts w:ascii="Times New Roman" w:eastAsia="Times New Roman" w:hAnsi="Times New Roman"/>
          <w:i/>
          <w:sz w:val="20"/>
          <w:szCs w:val="20"/>
          <w:lang w:val="en-CA" w:eastAsia="en-CA"/>
        </w:rPr>
        <w:t>LTH</w:t>
      </w:r>
      <w:r>
        <w:rPr>
          <w:rFonts w:ascii="Times New Roman" w:eastAsia="Times New Roman" w:hAnsi="Times New Roman"/>
          <w:sz w:val="20"/>
          <w:szCs w:val="20"/>
          <w:lang w:val="en-CA" w:eastAsia="en-CA"/>
        </w:rPr>
        <w:t xml:space="preserve">, 2008 SCC 47, </w:t>
      </w:r>
      <w:r w:rsidRPr="002C6814">
        <w:rPr>
          <w:rFonts w:ascii="Times New Roman" w:eastAsia="Times New Roman" w:hAnsi="Times New Roman"/>
          <w:sz w:val="20"/>
          <w:szCs w:val="20"/>
          <w:lang w:val="en-CA" w:eastAsia="en-CA"/>
        </w:rPr>
        <w:t xml:space="preserve">[2008] 2 SCR </w:t>
      </w:r>
      <w:r>
        <w:rPr>
          <w:rFonts w:ascii="Times New Roman" w:eastAsia="Times New Roman" w:hAnsi="Times New Roman"/>
          <w:sz w:val="20"/>
          <w:szCs w:val="20"/>
          <w:lang w:val="en-CA" w:eastAsia="en-CA"/>
        </w:rPr>
        <w:t>675</w:t>
      </w:r>
      <w:r w:rsidRPr="002C6814">
        <w:rPr>
          <w:rFonts w:ascii="Times New Roman" w:eastAsia="Times New Roman" w:hAnsi="Times New Roman"/>
          <w:sz w:val="20"/>
          <w:szCs w:val="20"/>
          <w:lang w:val="en-CA" w:eastAsia="en-CA"/>
        </w:rPr>
        <w:t xml:space="preserve">; </w:t>
      </w:r>
      <w:r w:rsidRPr="002C6814">
        <w:rPr>
          <w:rFonts w:ascii="Times New Roman" w:eastAsia="Times New Roman" w:hAnsi="Times New Roman"/>
          <w:i/>
          <w:sz w:val="20"/>
          <w:szCs w:val="20"/>
          <w:lang w:val="en-CA" w:eastAsia="en-CA"/>
        </w:rPr>
        <w:t>R v DB</w:t>
      </w:r>
      <w:r w:rsidRPr="002C6814">
        <w:rPr>
          <w:rFonts w:ascii="Times New Roman" w:eastAsia="Times New Roman" w:hAnsi="Times New Roman"/>
          <w:sz w:val="20"/>
          <w:szCs w:val="20"/>
          <w:lang w:val="en-CA" w:eastAsia="en-CA"/>
        </w:rPr>
        <w:t>,</w:t>
      </w:r>
      <w:r>
        <w:rPr>
          <w:rFonts w:ascii="Times New Roman" w:eastAsia="Times New Roman" w:hAnsi="Times New Roman"/>
          <w:sz w:val="20"/>
          <w:szCs w:val="20"/>
          <w:lang w:val="en-CA" w:eastAsia="en-CA"/>
        </w:rPr>
        <w:t xml:space="preserve"> 2008 SCC 25,</w:t>
      </w:r>
      <w:r w:rsidRPr="002C6814">
        <w:rPr>
          <w:rFonts w:ascii="Times New Roman" w:eastAsia="Times New Roman" w:hAnsi="Times New Roman"/>
          <w:sz w:val="20"/>
          <w:szCs w:val="20"/>
          <w:lang w:val="en-CA" w:eastAsia="en-CA"/>
        </w:rPr>
        <w:t xml:space="preserve"> [2008] 2 SCR 3; </w:t>
      </w:r>
      <w:r w:rsidRPr="002C6814">
        <w:rPr>
          <w:rFonts w:ascii="Times New Roman" w:eastAsia="Times New Roman" w:hAnsi="Times New Roman"/>
          <w:i/>
          <w:sz w:val="20"/>
          <w:szCs w:val="20"/>
          <w:lang w:val="en-CA" w:eastAsia="en-CA"/>
        </w:rPr>
        <w:t>R v BWP; R v BVN</w:t>
      </w:r>
      <w:r w:rsidRPr="002C6814">
        <w:rPr>
          <w:rFonts w:ascii="Times New Roman" w:eastAsia="Times New Roman" w:hAnsi="Times New Roman"/>
          <w:sz w:val="20"/>
          <w:szCs w:val="20"/>
          <w:lang w:val="en-CA" w:eastAsia="en-CA"/>
        </w:rPr>
        <w:t xml:space="preserve">, </w:t>
      </w:r>
      <w:r>
        <w:rPr>
          <w:rFonts w:ascii="Times New Roman" w:eastAsia="Times New Roman" w:hAnsi="Times New Roman"/>
          <w:sz w:val="20"/>
          <w:szCs w:val="20"/>
          <w:lang w:val="en-CA" w:eastAsia="en-CA"/>
        </w:rPr>
        <w:t xml:space="preserve">2006 SCC 27, </w:t>
      </w:r>
      <w:r w:rsidRPr="002C6814">
        <w:rPr>
          <w:rFonts w:ascii="Times New Roman" w:eastAsia="Times New Roman" w:hAnsi="Times New Roman"/>
          <w:sz w:val="20"/>
          <w:szCs w:val="20"/>
          <w:lang w:val="en-CA" w:eastAsia="en-CA"/>
        </w:rPr>
        <w:t xml:space="preserve">[2006] 1 SCR 941; </w:t>
      </w:r>
      <w:r w:rsidRPr="002C6814">
        <w:rPr>
          <w:rFonts w:ascii="Times New Roman" w:eastAsia="Times New Roman" w:hAnsi="Times New Roman"/>
          <w:i/>
          <w:sz w:val="20"/>
          <w:szCs w:val="20"/>
          <w:lang w:val="en-CA" w:eastAsia="en-CA"/>
        </w:rPr>
        <w:t>R v CD; R v CDK</w:t>
      </w:r>
      <w:r w:rsidRPr="002C6814">
        <w:rPr>
          <w:rFonts w:ascii="Times New Roman" w:eastAsia="Times New Roman" w:hAnsi="Times New Roman"/>
          <w:sz w:val="20"/>
          <w:szCs w:val="20"/>
          <w:lang w:val="en-CA" w:eastAsia="en-CA"/>
        </w:rPr>
        <w:t>,</w:t>
      </w:r>
      <w:r>
        <w:rPr>
          <w:rFonts w:ascii="Times New Roman" w:eastAsia="Times New Roman" w:hAnsi="Times New Roman"/>
          <w:sz w:val="20"/>
          <w:szCs w:val="20"/>
          <w:lang w:val="en-CA" w:eastAsia="en-CA"/>
        </w:rPr>
        <w:t xml:space="preserve"> 2005 SCC 78,</w:t>
      </w:r>
      <w:r w:rsidRPr="002C6814">
        <w:rPr>
          <w:rFonts w:ascii="Times New Roman" w:eastAsia="Times New Roman" w:hAnsi="Times New Roman"/>
          <w:sz w:val="20"/>
          <w:szCs w:val="20"/>
          <w:lang w:val="en-CA" w:eastAsia="en-CA"/>
        </w:rPr>
        <w:t xml:space="preserve"> [2005] 3 SCR 668; </w:t>
      </w:r>
      <w:r w:rsidRPr="002C6814">
        <w:rPr>
          <w:rFonts w:ascii="Times New Roman" w:eastAsia="Times New Roman" w:hAnsi="Times New Roman"/>
          <w:i/>
          <w:sz w:val="20"/>
          <w:szCs w:val="20"/>
          <w:lang w:val="en-CA" w:eastAsia="en-CA"/>
        </w:rPr>
        <w:t>R v RC</w:t>
      </w:r>
      <w:r w:rsidRPr="002C6814">
        <w:rPr>
          <w:rFonts w:ascii="Times New Roman" w:eastAsia="Times New Roman" w:hAnsi="Times New Roman"/>
          <w:sz w:val="20"/>
          <w:szCs w:val="20"/>
          <w:lang w:val="en-CA" w:eastAsia="en-CA"/>
        </w:rPr>
        <w:t>,</w:t>
      </w:r>
      <w:r>
        <w:rPr>
          <w:rFonts w:ascii="Times New Roman" w:eastAsia="Times New Roman" w:hAnsi="Times New Roman"/>
          <w:sz w:val="20"/>
          <w:szCs w:val="20"/>
          <w:lang w:val="en-CA" w:eastAsia="en-CA"/>
        </w:rPr>
        <w:t xml:space="preserve"> 2005 SCC 61,</w:t>
      </w:r>
      <w:r w:rsidRPr="002C6814">
        <w:rPr>
          <w:rFonts w:ascii="Times New Roman" w:eastAsia="Times New Roman" w:hAnsi="Times New Roman"/>
          <w:sz w:val="20"/>
          <w:szCs w:val="20"/>
          <w:lang w:val="en-CA" w:eastAsia="en-CA"/>
        </w:rPr>
        <w:t xml:space="preserve"> [2005] 3 SCR 99; </w:t>
      </w:r>
      <w:r w:rsidRPr="002C6814">
        <w:rPr>
          <w:rFonts w:ascii="Times New Roman" w:eastAsia="Times New Roman" w:hAnsi="Times New Roman"/>
          <w:i/>
          <w:sz w:val="20"/>
          <w:szCs w:val="20"/>
          <w:lang w:val="en-CA" w:eastAsia="en-CA"/>
        </w:rPr>
        <w:t>FN (Re)</w:t>
      </w:r>
      <w:r w:rsidRPr="002C6814">
        <w:rPr>
          <w:rFonts w:ascii="Times New Roman" w:eastAsia="Times New Roman" w:hAnsi="Times New Roman"/>
          <w:sz w:val="20"/>
          <w:szCs w:val="20"/>
          <w:lang w:val="en-CA" w:eastAsia="en-CA"/>
        </w:rPr>
        <w:t>,</w:t>
      </w:r>
      <w:r>
        <w:rPr>
          <w:rFonts w:ascii="Times New Roman" w:eastAsia="Times New Roman" w:hAnsi="Times New Roman"/>
          <w:sz w:val="20"/>
          <w:szCs w:val="20"/>
          <w:lang w:val="en-CA" w:eastAsia="en-CA"/>
        </w:rPr>
        <w:t xml:space="preserve"> 2000 SCC 35,</w:t>
      </w:r>
      <w:r w:rsidRPr="002C6814">
        <w:rPr>
          <w:rFonts w:ascii="Times New Roman" w:eastAsia="Times New Roman" w:hAnsi="Times New Roman"/>
          <w:sz w:val="20"/>
          <w:szCs w:val="20"/>
          <w:lang w:val="en-CA" w:eastAsia="en-CA"/>
        </w:rPr>
        <w:t xml:space="preserve"> [2000] 1 SCR 880; </w:t>
      </w:r>
      <w:r w:rsidRPr="002C6814">
        <w:rPr>
          <w:rFonts w:ascii="Times New Roman" w:eastAsia="Times New Roman" w:hAnsi="Times New Roman"/>
          <w:i/>
          <w:sz w:val="20"/>
          <w:szCs w:val="20"/>
          <w:lang w:val="en-CA" w:eastAsia="en-CA"/>
        </w:rPr>
        <w:t>Baker v Canada (Minister of Citizenship and Immigration)</w:t>
      </w:r>
      <w:r w:rsidRPr="002C6814">
        <w:rPr>
          <w:rFonts w:ascii="Times New Roman" w:eastAsia="Times New Roman" w:hAnsi="Times New Roman"/>
          <w:sz w:val="20"/>
          <w:szCs w:val="20"/>
          <w:lang w:val="en-CA" w:eastAsia="en-CA"/>
        </w:rPr>
        <w:t>, [1999] 2 SCR 817</w:t>
      </w:r>
      <w:r>
        <w:rPr>
          <w:rFonts w:ascii="Times New Roman" w:eastAsia="Times New Roman" w:hAnsi="Times New Roman"/>
          <w:sz w:val="20"/>
          <w:szCs w:val="20"/>
          <w:lang w:val="en-CA" w:eastAsia="en-CA"/>
        </w:rPr>
        <w:t>, 174 DLR (4</w:t>
      </w:r>
      <w:r w:rsidRPr="00D162F3">
        <w:rPr>
          <w:rFonts w:ascii="Times New Roman" w:eastAsia="Times New Roman" w:hAnsi="Times New Roman"/>
          <w:sz w:val="20"/>
          <w:szCs w:val="20"/>
          <w:vertAlign w:val="superscript"/>
          <w:lang w:val="en-CA" w:eastAsia="en-CA"/>
        </w:rPr>
        <w:t>th</w:t>
      </w:r>
      <w:r>
        <w:rPr>
          <w:rFonts w:ascii="Times New Roman" w:eastAsia="Times New Roman" w:hAnsi="Times New Roman"/>
          <w:sz w:val="20"/>
          <w:szCs w:val="20"/>
          <w:lang w:val="en-CA" w:eastAsia="en-CA"/>
        </w:rPr>
        <w:t>) 193</w:t>
      </w:r>
      <w:r w:rsidRPr="002C6814">
        <w:rPr>
          <w:rFonts w:ascii="Times New Roman" w:eastAsia="Times New Roman" w:hAnsi="Times New Roman"/>
          <w:sz w:val="20"/>
          <w:szCs w:val="20"/>
          <w:lang w:val="en-CA" w:eastAsia="en-CA"/>
        </w:rPr>
        <w:t xml:space="preserve">; </w:t>
      </w:r>
      <w:r w:rsidRPr="002C6814">
        <w:rPr>
          <w:rFonts w:ascii="Times New Roman" w:eastAsia="Times New Roman" w:hAnsi="Times New Roman"/>
          <w:i/>
          <w:sz w:val="20"/>
          <w:szCs w:val="20"/>
          <w:lang w:val="en-CA" w:eastAsia="en-CA"/>
        </w:rPr>
        <w:t>Eaton v Brant County Board of Education</w:t>
      </w:r>
      <w:r w:rsidRPr="002C6814">
        <w:rPr>
          <w:rFonts w:ascii="Times New Roman" w:eastAsia="Times New Roman" w:hAnsi="Times New Roman"/>
          <w:sz w:val="20"/>
          <w:szCs w:val="20"/>
          <w:lang w:val="en-CA" w:eastAsia="en-CA"/>
        </w:rPr>
        <w:t>, [1997] 1 SCR 241</w:t>
      </w:r>
      <w:r>
        <w:rPr>
          <w:rFonts w:ascii="Times New Roman" w:eastAsia="Times New Roman" w:hAnsi="Times New Roman"/>
          <w:sz w:val="20"/>
          <w:szCs w:val="20"/>
          <w:lang w:val="en-CA" w:eastAsia="en-CA"/>
        </w:rPr>
        <w:t>, 142 DLR (4</w:t>
      </w:r>
      <w:r w:rsidRPr="00D162F3">
        <w:rPr>
          <w:rFonts w:ascii="Times New Roman" w:eastAsia="Times New Roman" w:hAnsi="Times New Roman"/>
          <w:sz w:val="20"/>
          <w:szCs w:val="20"/>
          <w:vertAlign w:val="superscript"/>
          <w:lang w:val="en-CA" w:eastAsia="en-CA"/>
        </w:rPr>
        <w:t>th</w:t>
      </w:r>
      <w:r>
        <w:rPr>
          <w:rFonts w:ascii="Times New Roman" w:eastAsia="Times New Roman" w:hAnsi="Times New Roman"/>
          <w:sz w:val="20"/>
          <w:szCs w:val="20"/>
          <w:lang w:val="en-CA" w:eastAsia="en-CA"/>
        </w:rPr>
        <w:t>) 385</w:t>
      </w:r>
      <w:r w:rsidRPr="002C6814">
        <w:rPr>
          <w:rFonts w:ascii="Times New Roman" w:eastAsia="Times New Roman" w:hAnsi="Times New Roman"/>
          <w:sz w:val="20"/>
          <w:szCs w:val="20"/>
          <w:lang w:val="en-CA" w:eastAsia="en-CA"/>
        </w:rPr>
        <w:t xml:space="preserve">; </w:t>
      </w:r>
      <w:r w:rsidRPr="002C6814">
        <w:rPr>
          <w:rFonts w:ascii="Times New Roman" w:eastAsia="Times New Roman" w:hAnsi="Times New Roman"/>
          <w:i/>
          <w:sz w:val="20"/>
          <w:szCs w:val="20"/>
          <w:lang w:val="en-CA" w:eastAsia="en-CA"/>
        </w:rPr>
        <w:t>R v O’Connor</w:t>
      </w:r>
      <w:r w:rsidRPr="002C6814">
        <w:rPr>
          <w:rFonts w:ascii="Times New Roman" w:eastAsia="Times New Roman" w:hAnsi="Times New Roman"/>
          <w:sz w:val="20"/>
          <w:szCs w:val="20"/>
          <w:lang w:val="en-CA" w:eastAsia="en-CA"/>
        </w:rPr>
        <w:t>, [1995] 4 SCR 411</w:t>
      </w:r>
      <w:r>
        <w:rPr>
          <w:rFonts w:ascii="Times New Roman" w:eastAsia="Times New Roman" w:hAnsi="Times New Roman"/>
          <w:sz w:val="20"/>
          <w:szCs w:val="20"/>
          <w:lang w:val="en-CA" w:eastAsia="en-CA"/>
        </w:rPr>
        <w:t>, 130 DLR (4</w:t>
      </w:r>
      <w:r w:rsidRPr="00D162F3">
        <w:rPr>
          <w:rFonts w:ascii="Times New Roman" w:eastAsia="Times New Roman" w:hAnsi="Times New Roman"/>
          <w:sz w:val="20"/>
          <w:szCs w:val="20"/>
          <w:vertAlign w:val="superscript"/>
          <w:lang w:val="en-CA" w:eastAsia="en-CA"/>
        </w:rPr>
        <w:t>th</w:t>
      </w:r>
      <w:r>
        <w:rPr>
          <w:rFonts w:ascii="Times New Roman" w:eastAsia="Times New Roman" w:hAnsi="Times New Roman"/>
          <w:sz w:val="20"/>
          <w:szCs w:val="20"/>
          <w:lang w:val="en-CA" w:eastAsia="en-CA"/>
        </w:rPr>
        <w:t>) 235</w:t>
      </w:r>
      <w:r w:rsidRPr="002C6814">
        <w:rPr>
          <w:rFonts w:ascii="Times New Roman" w:eastAsia="Times New Roman" w:hAnsi="Times New Roman"/>
          <w:sz w:val="20"/>
          <w:szCs w:val="20"/>
          <w:lang w:val="en-CA" w:eastAsia="en-CA"/>
        </w:rPr>
        <w:t xml:space="preserve">; and </w:t>
      </w:r>
      <w:r w:rsidRPr="002C6814">
        <w:rPr>
          <w:rFonts w:ascii="Times New Roman" w:eastAsia="Times New Roman" w:hAnsi="Times New Roman"/>
          <w:i/>
          <w:sz w:val="20"/>
          <w:szCs w:val="20"/>
          <w:lang w:val="en-CA" w:eastAsia="en-CA"/>
        </w:rPr>
        <w:t>A (LL) v</w:t>
      </w:r>
      <w:r>
        <w:rPr>
          <w:rFonts w:ascii="Times New Roman" w:eastAsia="Times New Roman" w:hAnsi="Times New Roman"/>
          <w:i/>
          <w:sz w:val="20"/>
          <w:szCs w:val="20"/>
          <w:lang w:val="en-CA" w:eastAsia="en-CA"/>
        </w:rPr>
        <w:t xml:space="preserve"> B</w:t>
      </w:r>
      <w:r w:rsidRPr="002C6814">
        <w:rPr>
          <w:rFonts w:ascii="Times New Roman" w:eastAsia="Times New Roman" w:hAnsi="Times New Roman"/>
          <w:i/>
          <w:sz w:val="20"/>
          <w:szCs w:val="20"/>
          <w:lang w:val="en-CA" w:eastAsia="en-CA"/>
        </w:rPr>
        <w:t>(A)</w:t>
      </w:r>
      <w:r w:rsidRPr="002C6814">
        <w:rPr>
          <w:rFonts w:ascii="Times New Roman" w:eastAsia="Times New Roman" w:hAnsi="Times New Roman"/>
          <w:sz w:val="20"/>
          <w:szCs w:val="20"/>
          <w:lang w:val="en-CA" w:eastAsia="en-CA"/>
        </w:rPr>
        <w:t>, [1995] 4 SCR 536</w:t>
      </w:r>
      <w:r>
        <w:rPr>
          <w:rFonts w:ascii="Times New Roman" w:eastAsia="Times New Roman" w:hAnsi="Times New Roman"/>
          <w:sz w:val="20"/>
          <w:szCs w:val="20"/>
          <w:lang w:val="en-CA" w:eastAsia="en-CA"/>
        </w:rPr>
        <w:t>, 130 DLR (4</w:t>
      </w:r>
      <w:r w:rsidRPr="00D162F3">
        <w:rPr>
          <w:rFonts w:ascii="Times New Roman" w:eastAsia="Times New Roman" w:hAnsi="Times New Roman"/>
          <w:sz w:val="20"/>
          <w:szCs w:val="20"/>
          <w:vertAlign w:val="superscript"/>
          <w:lang w:val="en-CA" w:eastAsia="en-CA"/>
        </w:rPr>
        <w:t>th</w:t>
      </w:r>
      <w:r>
        <w:rPr>
          <w:rFonts w:ascii="Times New Roman" w:eastAsia="Times New Roman" w:hAnsi="Times New Roman"/>
          <w:sz w:val="20"/>
          <w:szCs w:val="20"/>
          <w:lang w:val="en-CA" w:eastAsia="en-CA"/>
        </w:rPr>
        <w:t>) 422</w:t>
      </w:r>
      <w:r w:rsidRPr="002C6814">
        <w:rPr>
          <w:rFonts w:ascii="Times New Roman" w:eastAsia="Times New Roman" w:hAnsi="Times New Roman"/>
          <w:sz w:val="20"/>
          <w:szCs w:val="20"/>
          <w:lang w:val="en-CA" w:eastAsia="en-CA"/>
        </w:rPr>
        <w:t>.</w:t>
      </w:r>
    </w:p>
  </w:footnote>
  <w:footnote w:id="3">
    <w:p w:rsidR="000220BE" w:rsidRPr="002C6814" w:rsidRDefault="000220BE" w:rsidP="000220BE">
      <w:pPr>
        <w:pStyle w:val="FootnoteText"/>
        <w:spacing w:line="240" w:lineRule="auto"/>
        <w:ind w:left="-340" w:firstLine="0"/>
        <w:rPr>
          <w:rFonts w:ascii="Times New Roman" w:hAnsi="Times New Roman"/>
          <w:sz w:val="20"/>
          <w:szCs w:val="20"/>
        </w:rPr>
      </w:pPr>
      <w:r w:rsidRPr="002C6814">
        <w:rPr>
          <w:rStyle w:val="FootnoteReference"/>
          <w:rFonts w:ascii="Times New Roman" w:hAnsi="Times New Roman"/>
          <w:sz w:val="20"/>
          <w:szCs w:val="20"/>
        </w:rPr>
        <w:footnoteRef/>
      </w:r>
      <w:r w:rsidRPr="002C6814">
        <w:rPr>
          <w:rFonts w:ascii="Times New Roman" w:hAnsi="Times New Roman"/>
          <w:sz w:val="20"/>
          <w:szCs w:val="20"/>
        </w:rPr>
        <w:t xml:space="preserve"> A Humanitarian &amp; Compassionate (“H&amp;C”) application is </w:t>
      </w:r>
      <w:r w:rsidRPr="002C6814">
        <w:rPr>
          <w:rFonts w:ascii="Times New Roman" w:eastAsia="Times New Roman" w:hAnsi="Times New Roman"/>
          <w:sz w:val="20"/>
          <w:szCs w:val="20"/>
          <w:lang w:val="en-CA" w:eastAsia="en-CA"/>
        </w:rPr>
        <w:t xml:space="preserve">a process provided for within Canada’s immigration system that allows for individuals who do not meet the requirements of </w:t>
      </w:r>
      <w:proofErr w:type="gramStart"/>
      <w:r w:rsidRPr="002C6814">
        <w:rPr>
          <w:rFonts w:ascii="Times New Roman" w:eastAsia="Times New Roman" w:hAnsi="Times New Roman"/>
          <w:sz w:val="20"/>
          <w:szCs w:val="20"/>
          <w:lang w:val="en-CA" w:eastAsia="en-CA"/>
        </w:rPr>
        <w:t>formal  immigration</w:t>
      </w:r>
      <w:proofErr w:type="gramEnd"/>
      <w:r w:rsidRPr="002C6814">
        <w:rPr>
          <w:rFonts w:ascii="Times New Roman" w:eastAsia="Times New Roman" w:hAnsi="Times New Roman"/>
          <w:sz w:val="20"/>
          <w:szCs w:val="20"/>
          <w:lang w:val="en-CA" w:eastAsia="en-CA"/>
        </w:rPr>
        <w:t xml:space="preserve"> procedures to receive an exemption to the rules and ultimately gain Permanent Residency to Canada and remain in the country. </w:t>
      </w:r>
    </w:p>
  </w:footnote>
  <w:footnote w:id="4">
    <w:p w:rsidR="000220BE" w:rsidRPr="002C6814" w:rsidRDefault="000220BE" w:rsidP="000220BE">
      <w:pPr>
        <w:pStyle w:val="FootnoteText"/>
        <w:spacing w:line="240" w:lineRule="auto"/>
        <w:ind w:left="-340" w:firstLine="0"/>
        <w:rPr>
          <w:rFonts w:ascii="Times New Roman" w:hAnsi="Times New Roman"/>
          <w:sz w:val="20"/>
          <w:szCs w:val="20"/>
          <w:lang w:val="en-CA"/>
        </w:rPr>
      </w:pPr>
      <w:r w:rsidRPr="002C6814">
        <w:rPr>
          <w:rStyle w:val="FootnoteReference"/>
          <w:rFonts w:ascii="Times New Roman" w:hAnsi="Times New Roman"/>
          <w:sz w:val="20"/>
          <w:szCs w:val="20"/>
        </w:rPr>
        <w:footnoteRef/>
      </w:r>
      <w:r w:rsidRPr="002C6814">
        <w:rPr>
          <w:rFonts w:ascii="Times New Roman" w:hAnsi="Times New Roman"/>
          <w:sz w:val="20"/>
          <w:szCs w:val="20"/>
        </w:rPr>
        <w:t xml:space="preserve"> </w:t>
      </w:r>
      <w:proofErr w:type="gramStart"/>
      <w:r>
        <w:rPr>
          <w:rFonts w:ascii="Times New Roman" w:hAnsi="Times New Roman"/>
          <w:i/>
          <w:sz w:val="20"/>
          <w:szCs w:val="20"/>
        </w:rPr>
        <w:t>Canadian Doctors for Refugee Care v Canada (Attorney General)</w:t>
      </w:r>
      <w:r>
        <w:rPr>
          <w:rFonts w:ascii="Times New Roman" w:hAnsi="Times New Roman"/>
          <w:sz w:val="20"/>
          <w:szCs w:val="20"/>
        </w:rPr>
        <w:t>,</w:t>
      </w:r>
      <w:r w:rsidRPr="00820AA7">
        <w:rPr>
          <w:rFonts w:ascii="Times New Roman" w:hAnsi="Times New Roman"/>
          <w:sz w:val="20"/>
          <w:szCs w:val="20"/>
        </w:rPr>
        <w:t xml:space="preserve"> </w:t>
      </w:r>
      <w:r w:rsidRPr="002C6814">
        <w:rPr>
          <w:rFonts w:ascii="Times New Roman" w:hAnsi="Times New Roman"/>
          <w:sz w:val="20"/>
          <w:szCs w:val="20"/>
        </w:rPr>
        <w:t>2014 FC 651</w:t>
      </w:r>
      <w:r>
        <w:rPr>
          <w:rFonts w:ascii="Times New Roman" w:hAnsi="Times New Roman"/>
          <w:sz w:val="20"/>
          <w:szCs w:val="20"/>
        </w:rPr>
        <w:t xml:space="preserve">, 28 </w:t>
      </w:r>
      <w:proofErr w:type="spellStart"/>
      <w:r>
        <w:rPr>
          <w:rFonts w:ascii="Times New Roman" w:hAnsi="Times New Roman"/>
          <w:sz w:val="20"/>
          <w:szCs w:val="20"/>
        </w:rPr>
        <w:t>Imm</w:t>
      </w:r>
      <w:proofErr w:type="spellEnd"/>
      <w:r>
        <w:rPr>
          <w:rFonts w:ascii="Times New Roman" w:hAnsi="Times New Roman"/>
          <w:sz w:val="20"/>
          <w:szCs w:val="20"/>
        </w:rPr>
        <w:t xml:space="preserve"> LR (4</w:t>
      </w:r>
      <w:r w:rsidRPr="00820AA7">
        <w:rPr>
          <w:rFonts w:ascii="Times New Roman" w:hAnsi="Times New Roman"/>
          <w:sz w:val="20"/>
          <w:szCs w:val="20"/>
          <w:vertAlign w:val="superscript"/>
        </w:rPr>
        <w:t>th</w:t>
      </w:r>
      <w:r>
        <w:rPr>
          <w:rFonts w:ascii="Times New Roman" w:hAnsi="Times New Roman"/>
          <w:sz w:val="20"/>
          <w:szCs w:val="20"/>
        </w:rPr>
        <w:t>) 1.</w:t>
      </w:r>
      <w:proofErr w:type="gramEnd"/>
    </w:p>
  </w:footnote>
  <w:footnote w:id="5">
    <w:p w:rsidR="000220BE" w:rsidRPr="002C6814" w:rsidRDefault="000220BE" w:rsidP="000220BE">
      <w:pPr>
        <w:pStyle w:val="FootnoteText"/>
        <w:spacing w:line="240" w:lineRule="auto"/>
        <w:ind w:left="-340" w:firstLine="0"/>
        <w:rPr>
          <w:rFonts w:ascii="Times New Roman" w:hAnsi="Times New Roman"/>
          <w:sz w:val="20"/>
          <w:szCs w:val="20"/>
        </w:rPr>
      </w:pPr>
      <w:r w:rsidRPr="00987AC3">
        <w:rPr>
          <w:rStyle w:val="FootnoteReference"/>
          <w:rFonts w:ascii="Times New Roman" w:hAnsi="Times New Roman"/>
          <w:sz w:val="20"/>
          <w:szCs w:val="20"/>
        </w:rPr>
        <w:footnoteRef/>
      </w:r>
      <w:r w:rsidRPr="00987AC3">
        <w:rPr>
          <w:rFonts w:ascii="Times New Roman" w:hAnsi="Times New Roman"/>
          <w:sz w:val="20"/>
          <w:szCs w:val="20"/>
        </w:rPr>
        <w:t xml:space="preserve"> </w:t>
      </w:r>
      <w:r w:rsidRPr="00987AC3">
        <w:rPr>
          <w:rFonts w:ascii="Times New Roman" w:hAnsi="Times New Roman"/>
          <w:sz w:val="20"/>
          <w:szCs w:val="20"/>
          <w:lang w:val="en-GB"/>
        </w:rPr>
        <w:t>UN Committee on the Rights of the Child (CRC), </w:t>
      </w:r>
      <w:r w:rsidRPr="00987AC3">
        <w:rPr>
          <w:rFonts w:ascii="Times New Roman" w:hAnsi="Times New Roman"/>
          <w:i/>
          <w:iCs/>
          <w:sz w:val="20"/>
          <w:szCs w:val="20"/>
          <w:lang w:val="en-GB"/>
        </w:rPr>
        <w:t>UN Committee on the Rights of the Child: Concluding Observations: Canada</w:t>
      </w:r>
      <w:r w:rsidRPr="00987AC3">
        <w:rPr>
          <w:rFonts w:ascii="Times New Roman" w:hAnsi="Times New Roman"/>
          <w:sz w:val="20"/>
          <w:szCs w:val="20"/>
          <w:lang w:val="en-GB"/>
        </w:rPr>
        <w:t>, 20 June 1995, CRC/C/15/Add.37 at 11.</w:t>
      </w:r>
    </w:p>
  </w:footnote>
  <w:footnote w:id="6">
    <w:p w:rsidR="000220BE" w:rsidRPr="00C27F5D" w:rsidRDefault="000220BE" w:rsidP="000220BE">
      <w:pPr>
        <w:pStyle w:val="FootnoteText"/>
        <w:spacing w:line="240" w:lineRule="auto"/>
        <w:ind w:left="-340" w:firstLine="0"/>
        <w:rPr>
          <w:rFonts w:ascii="Times New Roman" w:hAnsi="Times New Roman"/>
          <w:sz w:val="20"/>
          <w:szCs w:val="20"/>
        </w:rPr>
      </w:pPr>
      <w:r w:rsidRPr="002C6814">
        <w:rPr>
          <w:rStyle w:val="FootnoteReference"/>
          <w:rFonts w:ascii="Times New Roman" w:hAnsi="Times New Roman"/>
          <w:sz w:val="20"/>
          <w:szCs w:val="20"/>
        </w:rPr>
        <w:footnoteRef/>
      </w:r>
      <w:r w:rsidRPr="002C6814">
        <w:rPr>
          <w:rFonts w:ascii="Times New Roman" w:hAnsi="Times New Roman"/>
          <w:sz w:val="20"/>
          <w:szCs w:val="20"/>
        </w:rPr>
        <w:t xml:space="preserve"> </w:t>
      </w:r>
      <w:r>
        <w:rPr>
          <w:rFonts w:ascii="Times New Roman" w:hAnsi="Times New Roman"/>
          <w:sz w:val="20"/>
          <w:szCs w:val="20"/>
        </w:rPr>
        <w:t xml:space="preserve">UN Committee on the Rights of the Child (CRC), </w:t>
      </w:r>
      <w:r>
        <w:rPr>
          <w:rFonts w:ascii="Times New Roman" w:hAnsi="Times New Roman"/>
          <w:i/>
          <w:sz w:val="20"/>
          <w:szCs w:val="20"/>
        </w:rPr>
        <w:t>Concluding Observations of the Committee on the Rights of the Child: Canada</w:t>
      </w:r>
      <w:r>
        <w:rPr>
          <w:rFonts w:ascii="Times New Roman" w:hAnsi="Times New Roman"/>
          <w:sz w:val="20"/>
          <w:szCs w:val="20"/>
        </w:rPr>
        <w:t>, 27 Oct</w:t>
      </w:r>
      <w:r w:rsidRPr="00987AC3">
        <w:rPr>
          <w:rFonts w:ascii="Times New Roman" w:hAnsi="Times New Roman"/>
          <w:sz w:val="20"/>
          <w:szCs w:val="20"/>
        </w:rPr>
        <w:t xml:space="preserve">ober 2003, </w:t>
      </w:r>
      <w:r w:rsidRPr="00987AC3">
        <w:rPr>
          <w:rFonts w:ascii="Times New Roman" w:hAnsi="Times New Roman"/>
          <w:sz w:val="20"/>
          <w:szCs w:val="20"/>
          <w:lang w:val="en-GB"/>
        </w:rPr>
        <w:t>CRC/C/15/Add.215 at 24</w:t>
      </w:r>
      <w:r>
        <w:rPr>
          <w:rFonts w:ascii="Times New Roman" w:hAnsi="Times New Roman"/>
          <w:sz w:val="20"/>
          <w:szCs w:val="20"/>
          <w:lang w:val="en-GB"/>
        </w:rPr>
        <w:t xml:space="preserve"> [</w:t>
      </w:r>
      <w:r>
        <w:rPr>
          <w:rFonts w:ascii="Times New Roman" w:hAnsi="Times New Roman"/>
          <w:i/>
          <w:sz w:val="20"/>
          <w:szCs w:val="20"/>
          <w:lang w:val="en-GB"/>
        </w:rPr>
        <w:t>Concluding Observations, 2003</w:t>
      </w:r>
      <w:r>
        <w:rPr>
          <w:rFonts w:ascii="Times New Roman" w:hAnsi="Times New Roman"/>
          <w:sz w:val="20"/>
          <w:szCs w:val="20"/>
          <w:lang w:val="en-GB"/>
        </w:rPr>
        <w:t>].</w:t>
      </w:r>
    </w:p>
  </w:footnote>
  <w:footnote w:id="7">
    <w:p w:rsidR="000220BE" w:rsidRPr="002C6814" w:rsidRDefault="000220BE" w:rsidP="000220BE">
      <w:pPr>
        <w:pStyle w:val="FootnoteText"/>
        <w:spacing w:line="240" w:lineRule="auto"/>
        <w:ind w:left="-340" w:firstLine="0"/>
        <w:rPr>
          <w:rFonts w:ascii="Times New Roman" w:hAnsi="Times New Roman"/>
          <w:sz w:val="20"/>
          <w:szCs w:val="20"/>
        </w:rPr>
      </w:pPr>
      <w:r w:rsidRPr="00987AC3">
        <w:rPr>
          <w:rStyle w:val="FootnoteReference"/>
          <w:rFonts w:ascii="Times New Roman" w:hAnsi="Times New Roman"/>
          <w:sz w:val="20"/>
          <w:szCs w:val="20"/>
        </w:rPr>
        <w:footnoteRef/>
      </w:r>
      <w:r w:rsidRPr="00987AC3">
        <w:rPr>
          <w:rFonts w:ascii="Times New Roman" w:hAnsi="Times New Roman"/>
          <w:sz w:val="20"/>
          <w:szCs w:val="20"/>
        </w:rPr>
        <w:t xml:space="preserve"> UN Commi</w:t>
      </w:r>
      <w:r>
        <w:rPr>
          <w:rFonts w:ascii="Times New Roman" w:hAnsi="Times New Roman"/>
          <w:sz w:val="20"/>
          <w:szCs w:val="20"/>
        </w:rPr>
        <w:t>ttee on the Rights of the Child</w:t>
      </w:r>
      <w:r w:rsidRPr="00987AC3">
        <w:rPr>
          <w:rFonts w:ascii="Times New Roman" w:hAnsi="Times New Roman"/>
          <w:sz w:val="20"/>
          <w:szCs w:val="20"/>
        </w:rPr>
        <w:t xml:space="preserve"> (CRC), </w:t>
      </w:r>
      <w:r w:rsidRPr="00987AC3">
        <w:rPr>
          <w:rFonts w:ascii="Times New Roman" w:hAnsi="Times New Roman"/>
          <w:i/>
          <w:sz w:val="20"/>
          <w:szCs w:val="20"/>
        </w:rPr>
        <w:t>Concluding observations on the combined third and fourth periodic report of Canada, adopted by the Committee at its sixty-first session</w:t>
      </w:r>
      <w:r w:rsidRPr="00987AC3">
        <w:rPr>
          <w:rFonts w:ascii="Times New Roman" w:hAnsi="Times New Roman"/>
          <w:sz w:val="20"/>
          <w:szCs w:val="20"/>
        </w:rPr>
        <w:t>, 6 December 2012, CRC/C/CAN/CO/3-4at</w:t>
      </w:r>
      <w:r w:rsidRPr="00987AC3">
        <w:rPr>
          <w:rFonts w:ascii="Times New Roman" w:hAnsi="Times New Roman"/>
          <w:bCs/>
          <w:sz w:val="20"/>
          <w:szCs w:val="20"/>
        </w:rPr>
        <w:t xml:space="preserve"> 34, 73.</w:t>
      </w:r>
    </w:p>
  </w:footnote>
  <w:footnote w:id="8">
    <w:p w:rsidR="000220BE" w:rsidRPr="00226B9E" w:rsidRDefault="000220BE" w:rsidP="000220BE">
      <w:pPr>
        <w:pStyle w:val="FootnoteText"/>
        <w:spacing w:line="240" w:lineRule="auto"/>
        <w:ind w:left="-340" w:firstLine="0"/>
        <w:rPr>
          <w:rFonts w:ascii="Times New Roman" w:hAnsi="Times New Roman"/>
          <w:sz w:val="20"/>
          <w:szCs w:val="20"/>
          <w:highlight w:val="green"/>
          <w:lang w:val="en-CA"/>
        </w:rPr>
      </w:pPr>
      <w:r w:rsidRPr="00226B9E">
        <w:rPr>
          <w:rStyle w:val="FootnoteReference"/>
          <w:rFonts w:ascii="Times New Roman" w:hAnsi="Times New Roman"/>
          <w:sz w:val="20"/>
          <w:szCs w:val="20"/>
        </w:rPr>
        <w:footnoteRef/>
      </w:r>
      <w:r w:rsidRPr="00226B9E">
        <w:rPr>
          <w:rFonts w:ascii="Times New Roman" w:hAnsi="Times New Roman"/>
          <w:sz w:val="20"/>
          <w:szCs w:val="20"/>
          <w:lang w:val="en-CA"/>
        </w:rPr>
        <w:t xml:space="preserve"> Janet Cleveland, Cecile Rousseau &amp; Rachel </w:t>
      </w:r>
      <w:proofErr w:type="spellStart"/>
      <w:r w:rsidRPr="00226B9E">
        <w:rPr>
          <w:rFonts w:ascii="Times New Roman" w:hAnsi="Times New Roman"/>
          <w:sz w:val="20"/>
          <w:szCs w:val="20"/>
          <w:lang w:val="en-CA"/>
        </w:rPr>
        <w:t>Kronick</w:t>
      </w:r>
      <w:r>
        <w:rPr>
          <w:rFonts w:ascii="Times New Roman" w:hAnsi="Times New Roman"/>
          <w:sz w:val="20"/>
          <w:szCs w:val="20"/>
          <w:lang w:val="en-CA"/>
        </w:rPr>
        <w:t>’s</w:t>
      </w:r>
      <w:proofErr w:type="spellEnd"/>
      <w:r>
        <w:rPr>
          <w:rFonts w:ascii="Times New Roman" w:hAnsi="Times New Roman"/>
          <w:sz w:val="20"/>
          <w:szCs w:val="20"/>
          <w:lang w:val="en-CA"/>
        </w:rPr>
        <w:t xml:space="preserve"> </w:t>
      </w:r>
      <w:r w:rsidRPr="00226B9E">
        <w:rPr>
          <w:rFonts w:ascii="Times New Roman" w:hAnsi="Times New Roman"/>
          <w:sz w:val="20"/>
          <w:szCs w:val="20"/>
          <w:lang w:val="en-CA"/>
        </w:rPr>
        <w:t>submission to the House of Commons</w:t>
      </w:r>
      <w:r>
        <w:rPr>
          <w:rFonts w:ascii="Times New Roman" w:hAnsi="Times New Roman"/>
          <w:sz w:val="20"/>
          <w:szCs w:val="20"/>
          <w:lang w:val="en-CA"/>
        </w:rPr>
        <w:t>, “Bill C-4: The impact of detention and temporary status on asylum seekers’ mental health” (January 2012),</w:t>
      </w:r>
      <w:r w:rsidRPr="00226B9E">
        <w:rPr>
          <w:rFonts w:ascii="Times New Roman" w:hAnsi="Times New Roman"/>
          <w:sz w:val="20"/>
          <w:szCs w:val="20"/>
          <w:lang w:val="en-CA"/>
        </w:rPr>
        <w:t xml:space="preserve"> cites official CBSA figures</w:t>
      </w:r>
      <w:r>
        <w:rPr>
          <w:rFonts w:ascii="Times New Roman" w:hAnsi="Times New Roman"/>
          <w:sz w:val="20"/>
          <w:szCs w:val="20"/>
          <w:lang w:val="en-CA"/>
        </w:rPr>
        <w:t>. Online: &lt;</w:t>
      </w:r>
      <w:hyperlink r:id="rId1" w:history="1">
        <w:r w:rsidRPr="00226B9E">
          <w:rPr>
            <w:rStyle w:val="Hyperlink"/>
            <w:rFonts w:ascii="Times New Roman" w:hAnsi="Times New Roman"/>
            <w:sz w:val="20"/>
            <w:szCs w:val="20"/>
            <w:lang w:val="en-CA"/>
          </w:rPr>
          <w:t>https://www.csssdelamontagne.qc.ca/fileadmin/csss_dlm/Publications/Publications_CRF/Executive_summary_Impact_of_Bill_C-4_on_asylum_seeker_mental_health.pdf</w:t>
        </w:r>
      </w:hyperlink>
      <w:r w:rsidRPr="00226B9E">
        <w:rPr>
          <w:rFonts w:ascii="Times New Roman" w:hAnsi="Times New Roman"/>
          <w:sz w:val="20"/>
          <w:szCs w:val="20"/>
          <w:lang w:val="en-CA"/>
        </w:rPr>
        <w:t xml:space="preserve"> </w:t>
      </w:r>
      <w:r>
        <w:rPr>
          <w:rFonts w:ascii="Times New Roman" w:hAnsi="Times New Roman"/>
          <w:sz w:val="20"/>
          <w:szCs w:val="20"/>
          <w:lang w:val="en-CA"/>
        </w:rPr>
        <w:t>&gt; at 1.</w:t>
      </w:r>
    </w:p>
  </w:footnote>
  <w:footnote w:id="9">
    <w:p w:rsidR="000220BE" w:rsidRPr="00226B9E" w:rsidRDefault="000220BE" w:rsidP="000220BE">
      <w:pPr>
        <w:pStyle w:val="FootnoteText"/>
        <w:spacing w:line="240" w:lineRule="auto"/>
        <w:ind w:left="-340" w:firstLine="0"/>
        <w:rPr>
          <w:rFonts w:ascii="Times New Roman" w:hAnsi="Times New Roman"/>
          <w:sz w:val="20"/>
          <w:szCs w:val="20"/>
          <w:lang w:val="en-CA"/>
        </w:rPr>
      </w:pPr>
      <w:r w:rsidRPr="00226B9E">
        <w:rPr>
          <w:rStyle w:val="FootnoteReference"/>
          <w:rFonts w:ascii="Times New Roman" w:hAnsi="Times New Roman"/>
          <w:sz w:val="20"/>
          <w:szCs w:val="20"/>
        </w:rPr>
        <w:footnoteRef/>
      </w:r>
      <w:r w:rsidRPr="00226B9E">
        <w:rPr>
          <w:rFonts w:ascii="Times New Roman" w:hAnsi="Times New Roman"/>
          <w:sz w:val="20"/>
          <w:szCs w:val="20"/>
        </w:rPr>
        <w:t xml:space="preserve"> </w:t>
      </w:r>
      <w:r>
        <w:rPr>
          <w:rFonts w:ascii="Times New Roman" w:hAnsi="Times New Roman"/>
          <w:i/>
          <w:sz w:val="20"/>
          <w:szCs w:val="20"/>
        </w:rPr>
        <w:t>Ibid</w:t>
      </w:r>
      <w:r>
        <w:rPr>
          <w:rFonts w:ascii="Times New Roman" w:hAnsi="Times New Roman"/>
          <w:sz w:val="20"/>
          <w:szCs w:val="20"/>
        </w:rPr>
        <w:t>.</w:t>
      </w:r>
    </w:p>
  </w:footnote>
  <w:footnote w:id="10">
    <w:p w:rsidR="000220BE" w:rsidRPr="002C6814" w:rsidRDefault="000220BE" w:rsidP="000220BE">
      <w:pPr>
        <w:pStyle w:val="FootnoteText"/>
        <w:spacing w:line="240" w:lineRule="auto"/>
        <w:ind w:left="-340" w:firstLine="0"/>
        <w:rPr>
          <w:rFonts w:ascii="Times New Roman" w:hAnsi="Times New Roman"/>
          <w:sz w:val="20"/>
          <w:szCs w:val="20"/>
        </w:rPr>
      </w:pPr>
      <w:r w:rsidRPr="00226B9E">
        <w:rPr>
          <w:rStyle w:val="FootnoteReference"/>
          <w:rFonts w:ascii="Times New Roman" w:hAnsi="Times New Roman"/>
          <w:sz w:val="20"/>
          <w:szCs w:val="20"/>
        </w:rPr>
        <w:footnoteRef/>
      </w:r>
      <w:r w:rsidRPr="00226B9E">
        <w:rPr>
          <w:rFonts w:ascii="Times New Roman" w:hAnsi="Times New Roman"/>
          <w:sz w:val="20"/>
          <w:szCs w:val="20"/>
        </w:rPr>
        <w:t xml:space="preserve"> Canadian Council for Refugees, </w:t>
      </w:r>
      <w:r w:rsidRPr="00226B9E">
        <w:rPr>
          <w:rFonts w:ascii="Times New Roman" w:hAnsi="Times New Roman"/>
          <w:i/>
          <w:sz w:val="20"/>
          <w:szCs w:val="20"/>
        </w:rPr>
        <w:t xml:space="preserve">Detention and Best Interests of the Child </w:t>
      </w:r>
      <w:r w:rsidRPr="00226B9E">
        <w:rPr>
          <w:rFonts w:ascii="Times New Roman" w:hAnsi="Times New Roman"/>
          <w:sz w:val="20"/>
          <w:szCs w:val="20"/>
        </w:rPr>
        <w:t>(November 2009) online:</w:t>
      </w:r>
      <w:r w:rsidRPr="00226B9E">
        <w:t xml:space="preserve"> &lt;</w:t>
      </w:r>
      <w:hyperlink r:id="rId2" w:history="1">
        <w:r w:rsidRPr="00226B9E">
          <w:rPr>
            <w:rStyle w:val="Hyperlink"/>
            <w:rFonts w:ascii="Times New Roman" w:hAnsi="Times New Roman"/>
            <w:sz w:val="20"/>
            <w:szCs w:val="20"/>
          </w:rPr>
          <w:t>http://ccrweb.ca/files/detentionchildren.pdf</w:t>
        </w:r>
      </w:hyperlink>
      <w:proofErr w:type="gramStart"/>
      <w:r w:rsidRPr="00226B9E">
        <w:rPr>
          <w:rFonts w:ascii="Times New Roman" w:hAnsi="Times New Roman"/>
          <w:sz w:val="20"/>
          <w:szCs w:val="20"/>
        </w:rPr>
        <w:t>&gt;  at</w:t>
      </w:r>
      <w:proofErr w:type="gramEnd"/>
      <w:r w:rsidRPr="00226B9E">
        <w:rPr>
          <w:rFonts w:ascii="Times New Roman" w:hAnsi="Times New Roman"/>
          <w:sz w:val="20"/>
          <w:szCs w:val="20"/>
        </w:rPr>
        <w:t xml:space="preserve"> 2.</w:t>
      </w:r>
      <w:r w:rsidRPr="002C6814">
        <w:rPr>
          <w:rFonts w:ascii="Times New Roman" w:hAnsi="Times New Roman"/>
          <w:sz w:val="20"/>
          <w:szCs w:val="20"/>
        </w:rPr>
        <w:t xml:space="preserve"> </w:t>
      </w:r>
    </w:p>
  </w:footnote>
  <w:footnote w:id="11">
    <w:p w:rsidR="000220BE" w:rsidRPr="002C6814" w:rsidRDefault="000220BE" w:rsidP="000220BE">
      <w:pPr>
        <w:pStyle w:val="FootnoteText"/>
        <w:spacing w:line="240" w:lineRule="auto"/>
        <w:ind w:left="-340" w:firstLine="0"/>
        <w:rPr>
          <w:rFonts w:ascii="Times New Roman" w:hAnsi="Times New Roman"/>
          <w:sz w:val="20"/>
          <w:szCs w:val="20"/>
        </w:rPr>
      </w:pPr>
      <w:r w:rsidRPr="002C6814">
        <w:rPr>
          <w:rStyle w:val="FootnoteReference"/>
          <w:rFonts w:ascii="Times New Roman" w:hAnsi="Times New Roman"/>
          <w:sz w:val="20"/>
          <w:szCs w:val="20"/>
        </w:rPr>
        <w:footnoteRef/>
      </w:r>
      <w:r w:rsidRPr="002C6814">
        <w:rPr>
          <w:rFonts w:ascii="Times New Roman" w:hAnsi="Times New Roman"/>
          <w:sz w:val="20"/>
          <w:szCs w:val="20"/>
        </w:rPr>
        <w:t xml:space="preserve"> </w:t>
      </w:r>
      <w:r>
        <w:rPr>
          <w:rFonts w:ascii="Times New Roman" w:hAnsi="Times New Roman"/>
          <w:sz w:val="20"/>
          <w:szCs w:val="20"/>
        </w:rPr>
        <w:t xml:space="preserve">Rachel </w:t>
      </w:r>
      <w:proofErr w:type="spellStart"/>
      <w:r>
        <w:rPr>
          <w:rFonts w:ascii="Times New Roman" w:hAnsi="Times New Roman"/>
          <w:sz w:val="20"/>
          <w:szCs w:val="20"/>
        </w:rPr>
        <w:t>Kronick</w:t>
      </w:r>
      <w:proofErr w:type="spellEnd"/>
      <w:r>
        <w:rPr>
          <w:rFonts w:ascii="Times New Roman" w:hAnsi="Times New Roman"/>
          <w:sz w:val="20"/>
          <w:szCs w:val="20"/>
        </w:rPr>
        <w:t>, Cecile Rousseau &amp; Janet Cleveland, “Asylum-Seeking Children’s Experiences of Detention in Canada: A Qualitative Study” (2015) 85 American Journal of Orthopsychiatry 287 at 288 [</w:t>
      </w:r>
      <w:r>
        <w:rPr>
          <w:rFonts w:ascii="Times New Roman" w:hAnsi="Times New Roman"/>
          <w:i/>
          <w:sz w:val="20"/>
          <w:szCs w:val="20"/>
        </w:rPr>
        <w:t>Experiences of Detention</w:t>
      </w:r>
      <w:r>
        <w:rPr>
          <w:rFonts w:ascii="Times New Roman" w:hAnsi="Times New Roman"/>
          <w:sz w:val="20"/>
          <w:szCs w:val="20"/>
        </w:rPr>
        <w:t>].</w:t>
      </w:r>
    </w:p>
  </w:footnote>
  <w:footnote w:id="12">
    <w:p w:rsidR="000220BE" w:rsidRPr="00517013" w:rsidRDefault="000220BE" w:rsidP="000220BE">
      <w:pPr>
        <w:pStyle w:val="Heading1"/>
        <w:spacing w:before="0" w:beforeAutospacing="0" w:after="0" w:afterAutospacing="0" w:line="240" w:lineRule="auto"/>
        <w:ind w:left="-340" w:firstLine="0"/>
        <w:rPr>
          <w:b w:val="0"/>
          <w:sz w:val="20"/>
          <w:szCs w:val="20"/>
        </w:rPr>
      </w:pPr>
      <w:r w:rsidRPr="002C6814">
        <w:rPr>
          <w:rStyle w:val="FootnoteReference"/>
          <w:rFonts w:eastAsiaTheme="minorHAnsi"/>
          <w:b w:val="0"/>
          <w:sz w:val="20"/>
          <w:szCs w:val="20"/>
        </w:rPr>
        <w:footnoteRef/>
      </w:r>
      <w:r w:rsidRPr="002C6814">
        <w:rPr>
          <w:b w:val="0"/>
          <w:sz w:val="20"/>
          <w:szCs w:val="20"/>
        </w:rPr>
        <w:t xml:space="preserve"> </w:t>
      </w:r>
      <w:proofErr w:type="gramStart"/>
      <w:r w:rsidRPr="002C6814">
        <w:rPr>
          <w:b w:val="0"/>
          <w:i/>
          <w:sz w:val="20"/>
          <w:szCs w:val="20"/>
        </w:rPr>
        <w:t>Immigration and Refugee Protection Act</w:t>
      </w:r>
      <w:r>
        <w:rPr>
          <w:b w:val="0"/>
          <w:sz w:val="20"/>
          <w:szCs w:val="20"/>
        </w:rPr>
        <w:t xml:space="preserve">, SC 2001, c 27 </w:t>
      </w:r>
      <w:proofErr w:type="spellStart"/>
      <w:r>
        <w:rPr>
          <w:b w:val="0"/>
          <w:sz w:val="20"/>
          <w:szCs w:val="20"/>
        </w:rPr>
        <w:t>ss</w:t>
      </w:r>
      <w:proofErr w:type="spellEnd"/>
      <w:r>
        <w:rPr>
          <w:b w:val="0"/>
          <w:sz w:val="20"/>
          <w:szCs w:val="20"/>
        </w:rPr>
        <w:t xml:space="preserve"> 55(2), (3) [</w:t>
      </w:r>
      <w:r>
        <w:rPr>
          <w:b w:val="0"/>
          <w:i/>
          <w:sz w:val="20"/>
          <w:szCs w:val="20"/>
        </w:rPr>
        <w:t>IRPA</w:t>
      </w:r>
      <w:r>
        <w:rPr>
          <w:b w:val="0"/>
          <w:sz w:val="20"/>
          <w:szCs w:val="20"/>
        </w:rPr>
        <w:t>].</w:t>
      </w:r>
      <w:proofErr w:type="gramEnd"/>
    </w:p>
  </w:footnote>
  <w:footnote w:id="13">
    <w:p w:rsidR="000220BE" w:rsidRPr="002C6814" w:rsidRDefault="000220BE" w:rsidP="000220BE">
      <w:pPr>
        <w:pStyle w:val="FootnoteText"/>
        <w:spacing w:line="240" w:lineRule="auto"/>
        <w:ind w:left="-340" w:firstLine="0"/>
        <w:rPr>
          <w:rFonts w:ascii="Times New Roman" w:hAnsi="Times New Roman"/>
          <w:sz w:val="20"/>
          <w:szCs w:val="20"/>
          <w:lang w:val="en-CA"/>
        </w:rPr>
      </w:pPr>
      <w:r w:rsidRPr="00262072">
        <w:rPr>
          <w:rStyle w:val="FootnoteReference"/>
          <w:rFonts w:ascii="Times New Roman" w:hAnsi="Times New Roman"/>
          <w:sz w:val="20"/>
          <w:szCs w:val="20"/>
        </w:rPr>
        <w:footnoteRef/>
      </w:r>
      <w:r w:rsidRPr="00262072">
        <w:rPr>
          <w:rFonts w:ascii="Times New Roman" w:hAnsi="Times New Roman"/>
          <w:sz w:val="20"/>
          <w:szCs w:val="20"/>
        </w:rPr>
        <w:t xml:space="preserve"> Canadian Council for Refugees, </w:t>
      </w:r>
      <w:r w:rsidRPr="00226B9E">
        <w:rPr>
          <w:rFonts w:ascii="Times New Roman" w:hAnsi="Times New Roman"/>
          <w:i/>
          <w:sz w:val="20"/>
          <w:szCs w:val="20"/>
        </w:rPr>
        <w:t xml:space="preserve">Detention and Best Interests of the Child </w:t>
      </w:r>
      <w:r w:rsidRPr="00226B9E">
        <w:rPr>
          <w:rFonts w:ascii="Times New Roman" w:hAnsi="Times New Roman"/>
          <w:sz w:val="20"/>
          <w:szCs w:val="20"/>
        </w:rPr>
        <w:t>(November 2009) online:</w:t>
      </w:r>
      <w:r w:rsidRPr="00226B9E">
        <w:t xml:space="preserve"> &lt;</w:t>
      </w:r>
      <w:hyperlink r:id="rId3" w:history="1">
        <w:r w:rsidRPr="00226B9E">
          <w:rPr>
            <w:rStyle w:val="Hyperlink"/>
            <w:rFonts w:ascii="Times New Roman" w:hAnsi="Times New Roman"/>
            <w:sz w:val="20"/>
            <w:szCs w:val="20"/>
          </w:rPr>
          <w:t>http://ccrweb.ca/files/detentionchildren.pdf</w:t>
        </w:r>
      </w:hyperlink>
      <w:proofErr w:type="gramStart"/>
      <w:r w:rsidRPr="00226B9E">
        <w:rPr>
          <w:rFonts w:ascii="Times New Roman" w:hAnsi="Times New Roman"/>
          <w:sz w:val="20"/>
          <w:szCs w:val="20"/>
        </w:rPr>
        <w:t>&gt;  at</w:t>
      </w:r>
      <w:proofErr w:type="gramEnd"/>
      <w:r w:rsidRPr="00226B9E">
        <w:rPr>
          <w:rFonts w:ascii="Times New Roman" w:hAnsi="Times New Roman"/>
          <w:sz w:val="20"/>
          <w:szCs w:val="20"/>
        </w:rPr>
        <w:t xml:space="preserve"> 3.</w:t>
      </w:r>
    </w:p>
  </w:footnote>
  <w:footnote w:id="14">
    <w:p w:rsidR="000220BE" w:rsidRPr="00517013" w:rsidRDefault="000220BE" w:rsidP="000220BE">
      <w:pPr>
        <w:pStyle w:val="FootnoteText"/>
        <w:spacing w:line="240" w:lineRule="auto"/>
        <w:ind w:left="-340" w:firstLine="0"/>
        <w:rPr>
          <w:rFonts w:ascii="Times New Roman" w:hAnsi="Times New Roman"/>
          <w:sz w:val="20"/>
          <w:szCs w:val="20"/>
          <w:lang w:val="en-CA"/>
        </w:rPr>
      </w:pPr>
      <w:r w:rsidRPr="00517013">
        <w:rPr>
          <w:rStyle w:val="FootnoteReference"/>
          <w:rFonts w:ascii="Times New Roman" w:hAnsi="Times New Roman"/>
          <w:sz w:val="20"/>
          <w:szCs w:val="20"/>
        </w:rPr>
        <w:footnoteRef/>
      </w:r>
      <w:r w:rsidRPr="00517013">
        <w:rPr>
          <w:rFonts w:ascii="Times New Roman" w:hAnsi="Times New Roman"/>
          <w:sz w:val="20"/>
          <w:szCs w:val="20"/>
          <w:lang w:val="en-CA"/>
        </w:rPr>
        <w:t xml:space="preserve"> </w:t>
      </w:r>
      <w:r w:rsidRPr="00517013">
        <w:rPr>
          <w:rFonts w:ascii="Times New Roman" w:hAnsi="Times New Roman"/>
          <w:i/>
          <w:sz w:val="20"/>
          <w:szCs w:val="20"/>
          <w:lang w:val="en-CA"/>
        </w:rPr>
        <w:t>IRPA</w:t>
      </w:r>
      <w:r w:rsidRPr="00517013">
        <w:rPr>
          <w:rFonts w:ascii="Times New Roman" w:hAnsi="Times New Roman"/>
          <w:sz w:val="20"/>
          <w:szCs w:val="20"/>
          <w:lang w:val="en-CA"/>
        </w:rPr>
        <w:t xml:space="preserve">, </w:t>
      </w:r>
      <w:r w:rsidRPr="00517013">
        <w:rPr>
          <w:rFonts w:ascii="Times New Roman" w:hAnsi="Times New Roman"/>
          <w:i/>
          <w:sz w:val="20"/>
          <w:szCs w:val="20"/>
          <w:lang w:val="en-CA"/>
        </w:rPr>
        <w:t>supra</w:t>
      </w:r>
      <w:r w:rsidRPr="00517013">
        <w:rPr>
          <w:rFonts w:ascii="Times New Roman" w:hAnsi="Times New Roman"/>
          <w:sz w:val="20"/>
          <w:szCs w:val="20"/>
          <w:lang w:val="en-CA"/>
        </w:rPr>
        <w:t xml:space="preserve"> note 13 at s 60.</w:t>
      </w:r>
    </w:p>
  </w:footnote>
  <w:footnote w:id="15">
    <w:p w:rsidR="000220BE" w:rsidRPr="002C6814" w:rsidRDefault="000220BE" w:rsidP="000220BE">
      <w:pPr>
        <w:pStyle w:val="FootnoteText"/>
        <w:spacing w:line="240" w:lineRule="auto"/>
        <w:ind w:left="-340" w:firstLine="0"/>
        <w:rPr>
          <w:rFonts w:ascii="Times New Roman" w:hAnsi="Times New Roman"/>
          <w:sz w:val="20"/>
          <w:szCs w:val="20"/>
          <w:lang w:val="en-CA"/>
        </w:rPr>
      </w:pPr>
      <w:r w:rsidRPr="00262072">
        <w:rPr>
          <w:rStyle w:val="FootnoteReference"/>
          <w:rFonts w:ascii="Times New Roman" w:hAnsi="Times New Roman"/>
          <w:sz w:val="20"/>
          <w:szCs w:val="20"/>
        </w:rPr>
        <w:footnoteRef/>
      </w:r>
      <w:r w:rsidRPr="00262072">
        <w:rPr>
          <w:rFonts w:ascii="Times New Roman" w:hAnsi="Times New Roman"/>
          <w:sz w:val="20"/>
          <w:szCs w:val="20"/>
        </w:rPr>
        <w:t xml:space="preserve"> Canadian Council for </w:t>
      </w:r>
      <w:r w:rsidRPr="00226B9E">
        <w:rPr>
          <w:rFonts w:ascii="Times New Roman" w:hAnsi="Times New Roman"/>
          <w:sz w:val="20"/>
          <w:szCs w:val="20"/>
        </w:rPr>
        <w:t xml:space="preserve">Refugees, </w:t>
      </w:r>
      <w:r w:rsidRPr="00226B9E">
        <w:rPr>
          <w:rFonts w:ascii="Times New Roman" w:hAnsi="Times New Roman"/>
          <w:i/>
          <w:sz w:val="20"/>
          <w:szCs w:val="20"/>
        </w:rPr>
        <w:t xml:space="preserve">Detention and Best Interests of the Child </w:t>
      </w:r>
      <w:r w:rsidRPr="00226B9E">
        <w:rPr>
          <w:rFonts w:ascii="Times New Roman" w:hAnsi="Times New Roman"/>
          <w:sz w:val="20"/>
          <w:szCs w:val="20"/>
        </w:rPr>
        <w:t>(November 2009) online:</w:t>
      </w:r>
      <w:r w:rsidRPr="00226B9E">
        <w:t xml:space="preserve"> &lt;</w:t>
      </w:r>
      <w:hyperlink r:id="rId4" w:history="1">
        <w:r w:rsidRPr="00226B9E">
          <w:rPr>
            <w:rStyle w:val="Hyperlink"/>
            <w:rFonts w:ascii="Times New Roman" w:hAnsi="Times New Roman"/>
            <w:sz w:val="20"/>
            <w:szCs w:val="20"/>
          </w:rPr>
          <w:t>http://ccrweb.ca/files/detentionchildren.pdf</w:t>
        </w:r>
      </w:hyperlink>
      <w:proofErr w:type="gramStart"/>
      <w:r w:rsidRPr="00226B9E">
        <w:rPr>
          <w:rFonts w:ascii="Times New Roman" w:hAnsi="Times New Roman"/>
          <w:sz w:val="20"/>
          <w:szCs w:val="20"/>
        </w:rPr>
        <w:t>&gt;  at</w:t>
      </w:r>
      <w:proofErr w:type="gramEnd"/>
      <w:r w:rsidRPr="00226B9E">
        <w:rPr>
          <w:rFonts w:ascii="Times New Roman" w:hAnsi="Times New Roman"/>
          <w:sz w:val="20"/>
          <w:szCs w:val="20"/>
        </w:rPr>
        <w:t xml:space="preserve"> 12.</w:t>
      </w:r>
    </w:p>
  </w:footnote>
  <w:footnote w:id="16">
    <w:p w:rsidR="000220BE" w:rsidRPr="005158B0" w:rsidRDefault="000220BE" w:rsidP="000220BE">
      <w:pPr>
        <w:pStyle w:val="FootnoteText"/>
        <w:spacing w:line="240" w:lineRule="auto"/>
        <w:ind w:left="-340" w:firstLine="0"/>
      </w:pPr>
      <w:r w:rsidRPr="00FC335A">
        <w:rPr>
          <w:rStyle w:val="FootnoteReference"/>
          <w:rFonts w:ascii="Times New Roman" w:hAnsi="Times New Roman"/>
          <w:sz w:val="20"/>
          <w:szCs w:val="20"/>
        </w:rPr>
        <w:footnoteRef/>
      </w:r>
      <w:r w:rsidRPr="00FC335A">
        <w:rPr>
          <w:rFonts w:ascii="Times New Roman" w:hAnsi="Times New Roman"/>
          <w:sz w:val="20"/>
          <w:szCs w:val="20"/>
        </w:rPr>
        <w:t xml:space="preserve"> </w:t>
      </w:r>
      <w:r>
        <w:rPr>
          <w:rFonts w:ascii="Times New Roman" w:hAnsi="Times New Roman"/>
          <w:sz w:val="20"/>
          <w:szCs w:val="20"/>
        </w:rPr>
        <w:t xml:space="preserve">“16-year-old Syrian boy awaits decision on deportation”, </w:t>
      </w:r>
      <w:r>
        <w:rPr>
          <w:rFonts w:ascii="Times New Roman" w:hAnsi="Times New Roman"/>
          <w:i/>
          <w:sz w:val="20"/>
          <w:szCs w:val="20"/>
        </w:rPr>
        <w:t>CBC News</w:t>
      </w:r>
      <w:r>
        <w:rPr>
          <w:rFonts w:ascii="Times New Roman" w:hAnsi="Times New Roman"/>
          <w:sz w:val="20"/>
          <w:szCs w:val="20"/>
        </w:rPr>
        <w:t xml:space="preserve"> (16 February 206) online: CBC News &lt;</w:t>
      </w:r>
      <w:r w:rsidRPr="00FC335A">
        <w:t xml:space="preserve"> </w:t>
      </w:r>
      <w:hyperlink r:id="rId5" w:history="1">
        <w:r w:rsidRPr="008B0BD3">
          <w:rPr>
            <w:rStyle w:val="Hyperlink"/>
            <w:rFonts w:ascii="Times New Roman" w:hAnsi="Times New Roman"/>
            <w:sz w:val="20"/>
            <w:szCs w:val="20"/>
          </w:rPr>
          <w:t>http://www.cbc.ca/news/canada/toronto/programs/metromorning/16-year-old-syrian-boy-awaits-decision-on-deportation-1.3449078</w:t>
        </w:r>
      </w:hyperlink>
      <w:r>
        <w:rPr>
          <w:rFonts w:ascii="Times New Roman" w:hAnsi="Times New Roman"/>
          <w:sz w:val="20"/>
          <w:szCs w:val="20"/>
        </w:rPr>
        <w:t xml:space="preserve">&gt;.  </w:t>
      </w:r>
    </w:p>
  </w:footnote>
  <w:footnote w:id="17">
    <w:p w:rsidR="000220BE" w:rsidRPr="002C6814" w:rsidRDefault="000220BE" w:rsidP="000220BE">
      <w:pPr>
        <w:pStyle w:val="FootnoteText"/>
        <w:spacing w:line="240" w:lineRule="auto"/>
        <w:ind w:left="-340" w:firstLine="0"/>
        <w:rPr>
          <w:rFonts w:ascii="Times New Roman" w:hAnsi="Times New Roman"/>
          <w:sz w:val="20"/>
          <w:szCs w:val="20"/>
        </w:rPr>
      </w:pPr>
      <w:r w:rsidRPr="002C6814">
        <w:rPr>
          <w:rStyle w:val="FootnoteReference"/>
          <w:rFonts w:ascii="Times New Roman" w:hAnsi="Times New Roman"/>
          <w:sz w:val="20"/>
          <w:szCs w:val="20"/>
        </w:rPr>
        <w:footnoteRef/>
      </w:r>
      <w:r w:rsidRPr="002C6814">
        <w:rPr>
          <w:rFonts w:ascii="Times New Roman" w:hAnsi="Times New Roman"/>
          <w:sz w:val="20"/>
          <w:szCs w:val="20"/>
        </w:rPr>
        <w:t xml:space="preserve">  </w:t>
      </w:r>
      <w:r w:rsidRPr="00987AC3">
        <w:rPr>
          <w:rFonts w:ascii="Times New Roman" w:hAnsi="Times New Roman"/>
          <w:sz w:val="20"/>
          <w:szCs w:val="20"/>
        </w:rPr>
        <w:t>UN Commi</w:t>
      </w:r>
      <w:r>
        <w:rPr>
          <w:rFonts w:ascii="Times New Roman" w:hAnsi="Times New Roman"/>
          <w:sz w:val="20"/>
          <w:szCs w:val="20"/>
        </w:rPr>
        <w:t>ttee on the Rights of the Child</w:t>
      </w:r>
      <w:r w:rsidRPr="00987AC3">
        <w:rPr>
          <w:rFonts w:ascii="Times New Roman" w:hAnsi="Times New Roman"/>
          <w:sz w:val="20"/>
          <w:szCs w:val="20"/>
        </w:rPr>
        <w:t xml:space="preserve"> (CRC), </w:t>
      </w:r>
      <w:r>
        <w:rPr>
          <w:rFonts w:ascii="Times New Roman" w:hAnsi="Times New Roman"/>
          <w:i/>
          <w:sz w:val="20"/>
          <w:szCs w:val="20"/>
        </w:rPr>
        <w:t>Treatment of Unaccompanied and Separated Children Outside Their Country of Origin</w:t>
      </w:r>
      <w:r w:rsidRPr="00987AC3">
        <w:rPr>
          <w:rFonts w:ascii="Times New Roman" w:hAnsi="Times New Roman"/>
          <w:sz w:val="20"/>
          <w:szCs w:val="20"/>
        </w:rPr>
        <w:t xml:space="preserve">, </w:t>
      </w:r>
      <w:r>
        <w:rPr>
          <w:rFonts w:ascii="Times New Roman" w:hAnsi="Times New Roman"/>
          <w:sz w:val="20"/>
          <w:szCs w:val="20"/>
        </w:rPr>
        <w:t>1 September 2005</w:t>
      </w:r>
      <w:r w:rsidRPr="00987AC3">
        <w:rPr>
          <w:rFonts w:ascii="Times New Roman" w:hAnsi="Times New Roman"/>
          <w:sz w:val="20"/>
          <w:szCs w:val="20"/>
        </w:rPr>
        <w:t>,</w:t>
      </w:r>
      <w:r>
        <w:rPr>
          <w:rFonts w:ascii="Times New Roman" w:hAnsi="Times New Roman"/>
          <w:sz w:val="20"/>
          <w:szCs w:val="20"/>
        </w:rPr>
        <w:t xml:space="preserve"> </w:t>
      </w:r>
      <w:r w:rsidRPr="00FC335A">
        <w:rPr>
          <w:rFonts w:ascii="Times New Roman" w:hAnsi="Times New Roman"/>
          <w:sz w:val="20"/>
          <w:szCs w:val="20"/>
          <w:lang w:val="en-GB"/>
        </w:rPr>
        <w:t>CRC/GC/2005/</w:t>
      </w:r>
      <w:proofErr w:type="gramStart"/>
      <w:r w:rsidRPr="00FC335A">
        <w:rPr>
          <w:rFonts w:ascii="Times New Roman" w:hAnsi="Times New Roman"/>
          <w:sz w:val="20"/>
          <w:szCs w:val="20"/>
          <w:lang w:val="en-GB"/>
        </w:rPr>
        <w:t xml:space="preserve">6 </w:t>
      </w:r>
      <w:r>
        <w:rPr>
          <w:rFonts w:ascii="Times New Roman" w:hAnsi="Times New Roman"/>
          <w:sz w:val="20"/>
          <w:szCs w:val="20"/>
        </w:rPr>
        <w:t xml:space="preserve"> </w:t>
      </w:r>
      <w:r w:rsidRPr="002C6814">
        <w:rPr>
          <w:rFonts w:ascii="Times New Roman" w:hAnsi="Times New Roman"/>
          <w:sz w:val="20"/>
          <w:szCs w:val="20"/>
        </w:rPr>
        <w:t>at</w:t>
      </w:r>
      <w:proofErr w:type="gramEnd"/>
      <w:r w:rsidRPr="002C6814">
        <w:rPr>
          <w:rFonts w:ascii="Times New Roman" w:hAnsi="Times New Roman"/>
          <w:sz w:val="20"/>
          <w:szCs w:val="20"/>
        </w:rPr>
        <w:t xml:space="preserve"> 39-41. </w:t>
      </w:r>
    </w:p>
  </w:footnote>
  <w:footnote w:id="18">
    <w:p w:rsidR="000220BE" w:rsidRPr="00701A3B" w:rsidRDefault="000220BE" w:rsidP="000220BE">
      <w:pPr>
        <w:pStyle w:val="FootnoteText"/>
        <w:spacing w:line="240" w:lineRule="auto"/>
        <w:ind w:left="-340" w:firstLine="0"/>
        <w:rPr>
          <w:rFonts w:ascii="Times New Roman" w:hAnsi="Times New Roman"/>
          <w:sz w:val="20"/>
          <w:szCs w:val="20"/>
        </w:rPr>
      </w:pPr>
      <w:r w:rsidRPr="00701A3B">
        <w:rPr>
          <w:rStyle w:val="FootnoteReference"/>
          <w:rFonts w:ascii="Times New Roman" w:hAnsi="Times New Roman"/>
          <w:sz w:val="20"/>
          <w:szCs w:val="20"/>
        </w:rPr>
        <w:footnoteRef/>
      </w:r>
      <w:r w:rsidRPr="00701A3B">
        <w:rPr>
          <w:rFonts w:ascii="Times New Roman" w:hAnsi="Times New Roman"/>
          <w:sz w:val="20"/>
          <w:szCs w:val="20"/>
        </w:rPr>
        <w:t xml:space="preserve"> </w:t>
      </w:r>
      <w:proofErr w:type="gramStart"/>
      <w:r>
        <w:rPr>
          <w:rFonts w:ascii="Times New Roman" w:hAnsi="Times New Roman"/>
          <w:i/>
          <w:sz w:val="20"/>
          <w:szCs w:val="20"/>
        </w:rPr>
        <w:t>House of Common Debates</w:t>
      </w:r>
      <w:r>
        <w:rPr>
          <w:rFonts w:ascii="Times New Roman" w:hAnsi="Times New Roman"/>
          <w:sz w:val="20"/>
          <w:szCs w:val="20"/>
        </w:rPr>
        <w:t>, 41</w:t>
      </w:r>
      <w:r w:rsidRPr="00701A3B">
        <w:rPr>
          <w:rFonts w:ascii="Times New Roman" w:hAnsi="Times New Roman"/>
          <w:sz w:val="20"/>
          <w:szCs w:val="20"/>
          <w:vertAlign w:val="superscript"/>
        </w:rPr>
        <w:t>st</w:t>
      </w:r>
      <w:r>
        <w:rPr>
          <w:rFonts w:ascii="Times New Roman" w:hAnsi="Times New Roman"/>
          <w:sz w:val="20"/>
          <w:szCs w:val="20"/>
        </w:rPr>
        <w:t xml:space="preserve"> Parl, 1</w:t>
      </w:r>
      <w:r>
        <w:rPr>
          <w:rFonts w:ascii="Times New Roman" w:hAnsi="Times New Roman"/>
          <w:sz w:val="20"/>
          <w:szCs w:val="20"/>
          <w:vertAlign w:val="superscript"/>
        </w:rPr>
        <w:t xml:space="preserve">st </w:t>
      </w:r>
      <w:r>
        <w:rPr>
          <w:rFonts w:ascii="Times New Roman" w:hAnsi="Times New Roman"/>
          <w:sz w:val="20"/>
          <w:szCs w:val="20"/>
        </w:rPr>
        <w:t>Sess, No 15 (19 September 2011) at 1250 (Rick Dykstra).</w:t>
      </w:r>
      <w:proofErr w:type="gramEnd"/>
    </w:p>
  </w:footnote>
  <w:footnote w:id="19">
    <w:p w:rsidR="000220BE" w:rsidRPr="002C6814" w:rsidRDefault="000220BE" w:rsidP="000220BE">
      <w:pPr>
        <w:pStyle w:val="FootnoteText"/>
        <w:spacing w:line="240" w:lineRule="auto"/>
        <w:ind w:left="-340" w:firstLine="0"/>
        <w:rPr>
          <w:rFonts w:ascii="Times New Roman" w:hAnsi="Times New Roman"/>
          <w:sz w:val="20"/>
          <w:szCs w:val="20"/>
          <w:lang w:val="en-CA"/>
        </w:rPr>
      </w:pPr>
      <w:r w:rsidRPr="002C6814">
        <w:rPr>
          <w:rStyle w:val="FootnoteReference"/>
          <w:rFonts w:ascii="Times New Roman" w:hAnsi="Times New Roman"/>
          <w:sz w:val="20"/>
          <w:szCs w:val="20"/>
        </w:rPr>
        <w:footnoteRef/>
      </w:r>
      <w:r w:rsidRPr="002C6814">
        <w:rPr>
          <w:rFonts w:ascii="Times New Roman" w:hAnsi="Times New Roman"/>
          <w:sz w:val="20"/>
          <w:szCs w:val="20"/>
          <w:lang w:val="en-CA"/>
        </w:rPr>
        <w:t xml:space="preserve"> </w:t>
      </w:r>
      <w:r w:rsidRPr="00517013">
        <w:rPr>
          <w:rFonts w:ascii="Times New Roman" w:hAnsi="Times New Roman"/>
          <w:i/>
          <w:sz w:val="20"/>
          <w:szCs w:val="20"/>
          <w:lang w:val="en-CA"/>
        </w:rPr>
        <w:t>IRPA</w:t>
      </w:r>
      <w:r w:rsidRPr="00517013">
        <w:rPr>
          <w:rFonts w:ascii="Times New Roman" w:hAnsi="Times New Roman"/>
          <w:sz w:val="20"/>
          <w:szCs w:val="20"/>
          <w:lang w:val="en-CA"/>
        </w:rPr>
        <w:t xml:space="preserve">, </w:t>
      </w:r>
      <w:r w:rsidRPr="00517013">
        <w:rPr>
          <w:rFonts w:ascii="Times New Roman" w:hAnsi="Times New Roman"/>
          <w:i/>
          <w:sz w:val="20"/>
          <w:szCs w:val="20"/>
          <w:lang w:val="en-CA"/>
        </w:rPr>
        <w:t>supra</w:t>
      </w:r>
      <w:r w:rsidRPr="00517013">
        <w:rPr>
          <w:rFonts w:ascii="Times New Roman" w:hAnsi="Times New Roman"/>
          <w:sz w:val="20"/>
          <w:szCs w:val="20"/>
          <w:lang w:val="en-CA"/>
        </w:rPr>
        <w:t xml:space="preserve"> note 13 at </w:t>
      </w:r>
      <w:proofErr w:type="spellStart"/>
      <w:r w:rsidRPr="00517013">
        <w:rPr>
          <w:rFonts w:ascii="Times New Roman" w:hAnsi="Times New Roman"/>
          <w:sz w:val="20"/>
          <w:szCs w:val="20"/>
          <w:lang w:val="en-CA"/>
        </w:rPr>
        <w:t>s</w:t>
      </w:r>
      <w:r>
        <w:rPr>
          <w:rFonts w:ascii="Times New Roman" w:hAnsi="Times New Roman"/>
          <w:sz w:val="20"/>
          <w:szCs w:val="20"/>
          <w:lang w:val="en-CA"/>
        </w:rPr>
        <w:t>s</w:t>
      </w:r>
      <w:proofErr w:type="spellEnd"/>
      <w:r>
        <w:rPr>
          <w:rFonts w:ascii="Times New Roman" w:hAnsi="Times New Roman"/>
          <w:sz w:val="20"/>
          <w:szCs w:val="20"/>
          <w:lang w:val="en-CA"/>
        </w:rPr>
        <w:t xml:space="preserve"> 20.1(1), 55(3.1).</w:t>
      </w:r>
    </w:p>
  </w:footnote>
  <w:footnote w:id="20">
    <w:p w:rsidR="000220BE" w:rsidRPr="00226B9E" w:rsidRDefault="000220BE" w:rsidP="000220BE">
      <w:pPr>
        <w:pStyle w:val="FootnoteText"/>
        <w:spacing w:line="240" w:lineRule="auto"/>
        <w:ind w:left="-340" w:firstLine="0"/>
        <w:rPr>
          <w:rFonts w:ascii="Times New Roman" w:hAnsi="Times New Roman"/>
          <w:sz w:val="20"/>
          <w:szCs w:val="20"/>
          <w:lang w:val="en-CA"/>
        </w:rPr>
      </w:pPr>
      <w:r w:rsidRPr="00226B9E">
        <w:rPr>
          <w:rStyle w:val="FootnoteReference"/>
          <w:rFonts w:ascii="Times New Roman" w:hAnsi="Times New Roman"/>
          <w:sz w:val="20"/>
          <w:szCs w:val="20"/>
        </w:rPr>
        <w:footnoteRef/>
      </w:r>
      <w:r w:rsidRPr="00226B9E">
        <w:rPr>
          <w:rFonts w:ascii="Times New Roman" w:hAnsi="Times New Roman"/>
          <w:sz w:val="20"/>
          <w:szCs w:val="20"/>
          <w:lang w:val="en-CA"/>
        </w:rPr>
        <w:t xml:space="preserve"> </w:t>
      </w:r>
      <w:r w:rsidRPr="00226B9E">
        <w:rPr>
          <w:rFonts w:ascii="Times New Roman" w:hAnsi="Times New Roman"/>
          <w:i/>
          <w:sz w:val="20"/>
          <w:szCs w:val="20"/>
          <w:lang w:val="en-CA"/>
        </w:rPr>
        <w:t>IRPA</w:t>
      </w:r>
      <w:r w:rsidRPr="00226B9E">
        <w:rPr>
          <w:rFonts w:ascii="Times New Roman" w:hAnsi="Times New Roman"/>
          <w:sz w:val="20"/>
          <w:szCs w:val="20"/>
          <w:lang w:val="en-CA"/>
        </w:rPr>
        <w:t xml:space="preserve">, </w:t>
      </w:r>
      <w:r w:rsidRPr="00226B9E">
        <w:rPr>
          <w:rFonts w:ascii="Times New Roman" w:hAnsi="Times New Roman"/>
          <w:i/>
          <w:sz w:val="20"/>
          <w:szCs w:val="20"/>
          <w:lang w:val="en-CA"/>
        </w:rPr>
        <w:t>supra</w:t>
      </w:r>
      <w:r w:rsidRPr="00226B9E">
        <w:rPr>
          <w:rFonts w:ascii="Times New Roman" w:hAnsi="Times New Roman"/>
          <w:sz w:val="20"/>
          <w:szCs w:val="20"/>
          <w:lang w:val="en-CA"/>
        </w:rPr>
        <w:t xml:space="preserve"> note 13 at s 57</w:t>
      </w:r>
      <w:r>
        <w:rPr>
          <w:rFonts w:ascii="Times New Roman" w:hAnsi="Times New Roman"/>
          <w:sz w:val="20"/>
          <w:szCs w:val="20"/>
          <w:lang w:val="en-CA"/>
        </w:rPr>
        <w:t>.1</w:t>
      </w:r>
      <w:r w:rsidRPr="00226B9E">
        <w:rPr>
          <w:rFonts w:ascii="Times New Roman" w:hAnsi="Times New Roman"/>
          <w:sz w:val="20"/>
          <w:szCs w:val="20"/>
          <w:lang w:val="en-CA"/>
        </w:rPr>
        <w:t>(1), (2).</w:t>
      </w:r>
    </w:p>
  </w:footnote>
  <w:footnote w:id="21">
    <w:p w:rsidR="000220BE" w:rsidRPr="00BD41D0" w:rsidRDefault="000220BE" w:rsidP="000220BE">
      <w:pPr>
        <w:pStyle w:val="FootnoteText"/>
        <w:spacing w:line="240" w:lineRule="auto"/>
        <w:ind w:left="-340" w:firstLine="0"/>
        <w:rPr>
          <w:rFonts w:ascii="Times New Roman" w:hAnsi="Times New Roman"/>
          <w:sz w:val="20"/>
          <w:szCs w:val="20"/>
          <w:highlight w:val="yellow"/>
          <w:lang w:val="en-CA"/>
        </w:rPr>
      </w:pPr>
      <w:r w:rsidRPr="00C27F5D">
        <w:rPr>
          <w:rStyle w:val="FootnoteReference"/>
          <w:rFonts w:ascii="Times New Roman" w:hAnsi="Times New Roman"/>
          <w:sz w:val="20"/>
          <w:szCs w:val="20"/>
        </w:rPr>
        <w:footnoteRef/>
      </w:r>
      <w:r w:rsidRPr="00C27F5D">
        <w:rPr>
          <w:rFonts w:ascii="Times New Roman" w:hAnsi="Times New Roman"/>
          <w:sz w:val="20"/>
          <w:szCs w:val="20"/>
          <w:lang w:val="en-CA"/>
        </w:rPr>
        <w:t xml:space="preserve"> </w:t>
      </w:r>
      <w:r w:rsidRPr="00517013">
        <w:rPr>
          <w:rFonts w:ascii="Times New Roman" w:hAnsi="Times New Roman"/>
          <w:i/>
          <w:sz w:val="20"/>
          <w:szCs w:val="20"/>
          <w:lang w:val="en-CA"/>
        </w:rPr>
        <w:t>IRPA</w:t>
      </w:r>
      <w:r w:rsidRPr="00517013">
        <w:rPr>
          <w:rFonts w:ascii="Times New Roman" w:hAnsi="Times New Roman"/>
          <w:sz w:val="20"/>
          <w:szCs w:val="20"/>
          <w:lang w:val="en-CA"/>
        </w:rPr>
        <w:t xml:space="preserve">, </w:t>
      </w:r>
      <w:r w:rsidRPr="00517013">
        <w:rPr>
          <w:rFonts w:ascii="Times New Roman" w:hAnsi="Times New Roman"/>
          <w:i/>
          <w:sz w:val="20"/>
          <w:szCs w:val="20"/>
          <w:lang w:val="en-CA"/>
        </w:rPr>
        <w:t>supra</w:t>
      </w:r>
      <w:r w:rsidRPr="00517013">
        <w:rPr>
          <w:rFonts w:ascii="Times New Roman" w:hAnsi="Times New Roman"/>
          <w:sz w:val="20"/>
          <w:szCs w:val="20"/>
          <w:lang w:val="en-CA"/>
        </w:rPr>
        <w:t xml:space="preserve"> note 13 at s </w:t>
      </w:r>
      <w:r>
        <w:rPr>
          <w:rFonts w:ascii="Times New Roman" w:hAnsi="Times New Roman"/>
          <w:sz w:val="20"/>
          <w:szCs w:val="20"/>
          <w:lang w:val="en-CA"/>
        </w:rPr>
        <w:t>57(1)</w:t>
      </w:r>
      <w:r w:rsidRPr="00517013">
        <w:rPr>
          <w:rFonts w:ascii="Times New Roman" w:hAnsi="Times New Roman"/>
          <w:sz w:val="20"/>
          <w:szCs w:val="20"/>
          <w:lang w:val="en-CA"/>
        </w:rPr>
        <w:t>.</w:t>
      </w:r>
    </w:p>
  </w:footnote>
  <w:footnote w:id="22">
    <w:p w:rsidR="000220BE" w:rsidRPr="00B86566" w:rsidRDefault="000220BE" w:rsidP="000220BE">
      <w:pPr>
        <w:pStyle w:val="FootnoteText"/>
        <w:spacing w:line="240" w:lineRule="auto"/>
        <w:ind w:left="-340" w:firstLine="0"/>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The child may reside with a family member or trusted adult if that option is available; however, often parents </w:t>
      </w:r>
      <w:r w:rsidRPr="002B1DD8">
        <w:rPr>
          <w:rFonts w:ascii="Times New Roman" w:hAnsi="Times New Roman"/>
          <w:sz w:val="20"/>
          <w:szCs w:val="20"/>
        </w:rPr>
        <w:t xml:space="preserve">must make the difficult decision to either keep their children in detention with them, or place them in foster care if they </w:t>
      </w:r>
      <w:r>
        <w:rPr>
          <w:rFonts w:ascii="Times New Roman" w:hAnsi="Times New Roman"/>
          <w:sz w:val="20"/>
          <w:szCs w:val="20"/>
        </w:rPr>
        <w:t>have</w:t>
      </w:r>
      <w:r w:rsidRPr="002B1DD8">
        <w:rPr>
          <w:rFonts w:ascii="Times New Roman" w:hAnsi="Times New Roman"/>
          <w:sz w:val="20"/>
          <w:szCs w:val="20"/>
        </w:rPr>
        <w:t xml:space="preserve"> no one in the country </w:t>
      </w:r>
      <w:proofErr w:type="gramStart"/>
      <w:r w:rsidRPr="002B1DD8">
        <w:rPr>
          <w:rFonts w:ascii="Times New Roman" w:hAnsi="Times New Roman"/>
          <w:sz w:val="20"/>
          <w:szCs w:val="20"/>
        </w:rPr>
        <w:t>who</w:t>
      </w:r>
      <w:proofErr w:type="gramEnd"/>
      <w:r w:rsidRPr="002B1DD8">
        <w:rPr>
          <w:rFonts w:ascii="Times New Roman" w:hAnsi="Times New Roman"/>
          <w:sz w:val="20"/>
          <w:szCs w:val="20"/>
        </w:rPr>
        <w:t xml:space="preserve"> can care for them.</w:t>
      </w:r>
      <w:r>
        <w:rPr>
          <w:rFonts w:ascii="Times New Roman" w:hAnsi="Times New Roman"/>
          <w:sz w:val="20"/>
          <w:szCs w:val="20"/>
        </w:rPr>
        <w:t xml:space="preserve"> For further information with respect to the consequences for children in detention </w:t>
      </w:r>
      <w:proofErr w:type="spellStart"/>
      <w:r>
        <w:rPr>
          <w:rFonts w:ascii="Times New Roman" w:hAnsi="Times New Roman"/>
          <w:sz w:val="20"/>
          <w:szCs w:val="20"/>
        </w:rPr>
        <w:t>centres</w:t>
      </w:r>
      <w:proofErr w:type="spellEnd"/>
      <w:r>
        <w:rPr>
          <w:rFonts w:ascii="Times New Roman" w:hAnsi="Times New Roman"/>
          <w:sz w:val="20"/>
          <w:szCs w:val="20"/>
        </w:rPr>
        <w:t xml:space="preserve"> vs. family separation see </w:t>
      </w:r>
      <w:r>
        <w:rPr>
          <w:rFonts w:ascii="Times New Roman" w:hAnsi="Times New Roman"/>
          <w:i/>
          <w:sz w:val="20"/>
          <w:szCs w:val="20"/>
        </w:rPr>
        <w:t>Experiences of Detention, supra</w:t>
      </w:r>
      <w:r>
        <w:rPr>
          <w:rFonts w:ascii="Times New Roman" w:hAnsi="Times New Roman"/>
          <w:sz w:val="20"/>
          <w:szCs w:val="20"/>
        </w:rPr>
        <w:t xml:space="preserve"> note 12.</w:t>
      </w:r>
    </w:p>
  </w:footnote>
  <w:footnote w:id="23">
    <w:p w:rsidR="000220BE" w:rsidRPr="002C6814" w:rsidRDefault="000220BE" w:rsidP="000220BE">
      <w:pPr>
        <w:spacing w:line="240" w:lineRule="auto"/>
        <w:ind w:left="-340" w:firstLine="0"/>
        <w:rPr>
          <w:rFonts w:ascii="Times New Roman" w:hAnsi="Times New Roman" w:cs="Times New Roman"/>
          <w:sz w:val="20"/>
          <w:szCs w:val="20"/>
        </w:rPr>
      </w:pPr>
      <w:r w:rsidRPr="002C6814">
        <w:rPr>
          <w:rStyle w:val="FootnoteReference"/>
          <w:rFonts w:ascii="Times New Roman" w:hAnsi="Times New Roman" w:cs="Times New Roman"/>
          <w:sz w:val="20"/>
          <w:szCs w:val="20"/>
        </w:rPr>
        <w:footnoteRef/>
      </w:r>
      <w:r w:rsidRPr="002C6814">
        <w:rPr>
          <w:rFonts w:ascii="Times New Roman" w:hAnsi="Times New Roman" w:cs="Times New Roman"/>
          <w:sz w:val="20"/>
          <w:szCs w:val="20"/>
        </w:rPr>
        <w:t xml:space="preserve"> </w:t>
      </w:r>
      <w:r>
        <w:rPr>
          <w:rFonts w:ascii="Times New Roman" w:hAnsi="Times New Roman" w:cs="Times New Roman"/>
          <w:sz w:val="20"/>
          <w:szCs w:val="20"/>
        </w:rPr>
        <w:t xml:space="preserve">Rachel </w:t>
      </w:r>
      <w:proofErr w:type="spellStart"/>
      <w:r>
        <w:rPr>
          <w:rFonts w:ascii="Times New Roman" w:hAnsi="Times New Roman" w:cs="Times New Roman"/>
          <w:sz w:val="20"/>
          <w:szCs w:val="20"/>
        </w:rPr>
        <w:t>Kronick</w:t>
      </w:r>
      <w:proofErr w:type="spellEnd"/>
      <w:r>
        <w:rPr>
          <w:rFonts w:ascii="Times New Roman" w:hAnsi="Times New Roman" w:cs="Times New Roman"/>
          <w:sz w:val="20"/>
          <w:szCs w:val="20"/>
        </w:rPr>
        <w:t xml:space="preserve"> &amp; Cecile Rousseau, “Rights, Compassion and Invisible Children: A Critical Discourse Analysis of the Parliamentary Debates on the Mandatory Detention of Migrant Children in Canada” (2015) 28 Journal of Refugee Studies at</w:t>
      </w:r>
      <w:r w:rsidRPr="002C6814">
        <w:rPr>
          <w:rFonts w:ascii="Times New Roman" w:hAnsi="Times New Roman" w:cs="Times New Roman"/>
          <w:sz w:val="20"/>
          <w:szCs w:val="20"/>
        </w:rPr>
        <w:t xml:space="preserve"> 12. </w:t>
      </w:r>
    </w:p>
  </w:footnote>
  <w:footnote w:id="24">
    <w:p w:rsidR="000220BE" w:rsidRPr="00D110E6" w:rsidRDefault="000220BE" w:rsidP="000220BE">
      <w:pPr>
        <w:tabs>
          <w:tab w:val="left" w:pos="2694"/>
        </w:tabs>
        <w:spacing w:line="240" w:lineRule="auto"/>
        <w:rPr>
          <w:rFonts w:ascii="Times New Roman" w:eastAsia="Times New Roman" w:hAnsi="Times New Roman" w:cs="Times New Roman"/>
          <w:sz w:val="20"/>
          <w:szCs w:val="20"/>
          <w:lang w:val="en-US"/>
        </w:rPr>
      </w:pPr>
      <w:r w:rsidRPr="00D110E6">
        <w:rPr>
          <w:rStyle w:val="FootnoteReference"/>
          <w:rFonts w:ascii="Times New Roman" w:hAnsi="Times New Roman" w:cs="Times New Roman"/>
          <w:sz w:val="20"/>
          <w:szCs w:val="20"/>
        </w:rPr>
        <w:footnoteRef/>
      </w:r>
      <w:r w:rsidRPr="00D110E6">
        <w:rPr>
          <w:rFonts w:ascii="Times New Roman" w:hAnsi="Times New Roman" w:cs="Times New Roman"/>
          <w:sz w:val="20"/>
          <w:szCs w:val="20"/>
        </w:rPr>
        <w:t xml:space="preserve"> </w:t>
      </w:r>
      <w:r w:rsidRPr="00D110E6">
        <w:rPr>
          <w:rFonts w:ascii="Times New Roman" w:eastAsia="Times New Roman" w:hAnsi="Times New Roman" w:cs="Times New Roman"/>
          <w:sz w:val="20"/>
          <w:szCs w:val="20"/>
        </w:rPr>
        <w:t>B</w:t>
      </w:r>
      <w:r w:rsidRPr="00D110E6">
        <w:rPr>
          <w:rFonts w:ascii="Times New Roman" w:eastAsia="Times New Roman" w:hAnsi="Times New Roman" w:cs="Times New Roman"/>
          <w:i/>
          <w:sz w:val="20"/>
          <w:szCs w:val="20"/>
        </w:rPr>
        <w:t>.B. and Justice for Children and Youth v. M.C.I</w:t>
      </w:r>
      <w:r w:rsidRPr="00D110E6">
        <w:rPr>
          <w:rFonts w:ascii="Times New Roman" w:eastAsia="Times New Roman" w:hAnsi="Times New Roman" w:cs="Times New Roman"/>
          <w:sz w:val="20"/>
          <w:szCs w:val="20"/>
        </w:rPr>
        <w:t xml:space="preserve">. </w:t>
      </w:r>
      <w:r w:rsidRPr="00D110E6">
        <w:rPr>
          <w:rFonts w:ascii="Times New Roman" w:eastAsia="Times New Roman" w:hAnsi="Times New Roman" w:cs="Times New Roman"/>
          <w:sz w:val="20"/>
          <w:szCs w:val="20"/>
          <w:lang w:val="en-US"/>
        </w:rPr>
        <w:t>Court File No: IMM-5754-15</w:t>
      </w:r>
      <w:r>
        <w:rPr>
          <w:rFonts w:ascii="Times New Roman" w:eastAsia="Times New Roman" w:hAnsi="Times New Roman" w:cs="Times New Roman"/>
          <w:sz w:val="20"/>
          <w:szCs w:val="20"/>
          <w:lang w:val="en-US"/>
        </w:rPr>
        <w:t>.</w:t>
      </w:r>
    </w:p>
    <w:p w:rsidR="000220BE" w:rsidRPr="00D110E6" w:rsidRDefault="000220BE" w:rsidP="000220BE">
      <w:pPr>
        <w:tabs>
          <w:tab w:val="left" w:pos="2694"/>
        </w:tabs>
        <w:spacing w:line="240" w:lineRule="auto"/>
        <w:rPr>
          <w:rFonts w:ascii="Times New Roman" w:eastAsia="Times New Roman" w:hAnsi="Times New Roman" w:cs="Times New Roman"/>
          <w:lang w:val="en-US"/>
        </w:rPr>
      </w:pPr>
    </w:p>
    <w:p w:rsidR="000220BE" w:rsidRPr="00D110E6" w:rsidRDefault="000220BE" w:rsidP="000220BE">
      <w:pPr>
        <w:pStyle w:val="FootnoteText"/>
        <w:rPr>
          <w:lang w:val="en-GB"/>
        </w:rPr>
      </w:pPr>
    </w:p>
  </w:footnote>
  <w:footnote w:id="25">
    <w:p w:rsidR="000220BE" w:rsidRPr="002C6814" w:rsidRDefault="000220BE" w:rsidP="000220BE">
      <w:pPr>
        <w:pStyle w:val="FootnoteText"/>
        <w:spacing w:line="240" w:lineRule="auto"/>
        <w:ind w:left="0" w:firstLine="0"/>
        <w:rPr>
          <w:rFonts w:ascii="Times New Roman" w:hAnsi="Times New Roman"/>
          <w:sz w:val="20"/>
          <w:szCs w:val="20"/>
        </w:rPr>
      </w:pPr>
      <w:r w:rsidRPr="002C6814">
        <w:rPr>
          <w:rStyle w:val="FootnoteReference"/>
          <w:rFonts w:ascii="Times New Roman" w:hAnsi="Times New Roman"/>
          <w:sz w:val="20"/>
          <w:szCs w:val="20"/>
        </w:rPr>
        <w:footnoteRef/>
      </w:r>
      <w:r w:rsidRPr="002C6814">
        <w:rPr>
          <w:rFonts w:ascii="Times New Roman" w:hAnsi="Times New Roman"/>
          <w:sz w:val="20"/>
          <w:szCs w:val="20"/>
        </w:rPr>
        <w:t xml:space="preserve"> </w:t>
      </w:r>
      <w:r>
        <w:rPr>
          <w:rFonts w:ascii="Times New Roman" w:hAnsi="Times New Roman"/>
          <w:i/>
          <w:sz w:val="20"/>
          <w:szCs w:val="20"/>
        </w:rPr>
        <w:t>Convention</w:t>
      </w:r>
      <w:r>
        <w:rPr>
          <w:rFonts w:ascii="Times New Roman" w:hAnsi="Times New Roman"/>
          <w:sz w:val="20"/>
          <w:szCs w:val="20"/>
        </w:rPr>
        <w:t xml:space="preserve">, </w:t>
      </w:r>
      <w:r>
        <w:rPr>
          <w:rFonts w:ascii="Times New Roman" w:hAnsi="Times New Roman"/>
          <w:i/>
          <w:sz w:val="20"/>
          <w:szCs w:val="20"/>
        </w:rPr>
        <w:t>supra</w:t>
      </w:r>
      <w:r>
        <w:rPr>
          <w:rFonts w:ascii="Times New Roman" w:hAnsi="Times New Roman"/>
          <w:sz w:val="20"/>
          <w:szCs w:val="20"/>
        </w:rPr>
        <w:t xml:space="preserve"> note 1 at art 22(2).</w:t>
      </w:r>
      <w:r w:rsidRPr="002C6814">
        <w:rPr>
          <w:rFonts w:ascii="Times New Roman" w:hAnsi="Times New Roman"/>
          <w:sz w:val="20"/>
          <w:szCs w:val="20"/>
        </w:rPr>
        <w:t xml:space="preserve"> </w:t>
      </w:r>
    </w:p>
  </w:footnote>
  <w:footnote w:id="26">
    <w:p w:rsidR="000220BE" w:rsidRPr="002C6814" w:rsidRDefault="000220BE" w:rsidP="000220BE">
      <w:pPr>
        <w:pStyle w:val="FootnoteText"/>
        <w:spacing w:line="240" w:lineRule="auto"/>
        <w:ind w:left="0" w:firstLine="0"/>
        <w:rPr>
          <w:rFonts w:ascii="Times New Roman" w:hAnsi="Times New Roman"/>
          <w:sz w:val="20"/>
          <w:szCs w:val="20"/>
        </w:rPr>
      </w:pPr>
      <w:r w:rsidRPr="002C6814">
        <w:rPr>
          <w:rStyle w:val="FootnoteReference"/>
          <w:rFonts w:ascii="Times New Roman" w:hAnsi="Times New Roman"/>
          <w:sz w:val="20"/>
          <w:szCs w:val="20"/>
        </w:rPr>
        <w:footnoteRef/>
      </w:r>
      <w:r w:rsidRPr="002C6814">
        <w:rPr>
          <w:rFonts w:ascii="Times New Roman" w:hAnsi="Times New Roman"/>
          <w:sz w:val="20"/>
          <w:szCs w:val="20"/>
        </w:rPr>
        <w:t xml:space="preserve"> </w:t>
      </w:r>
      <w:r w:rsidRPr="00517013">
        <w:rPr>
          <w:rFonts w:ascii="Times New Roman" w:hAnsi="Times New Roman"/>
          <w:i/>
          <w:sz w:val="20"/>
          <w:szCs w:val="20"/>
          <w:lang w:val="en-CA"/>
        </w:rPr>
        <w:t>IRPA</w:t>
      </w:r>
      <w:r w:rsidRPr="00517013">
        <w:rPr>
          <w:rFonts w:ascii="Times New Roman" w:hAnsi="Times New Roman"/>
          <w:sz w:val="20"/>
          <w:szCs w:val="20"/>
          <w:lang w:val="en-CA"/>
        </w:rPr>
        <w:t xml:space="preserve">, </w:t>
      </w:r>
      <w:r w:rsidRPr="00517013">
        <w:rPr>
          <w:rFonts w:ascii="Times New Roman" w:hAnsi="Times New Roman"/>
          <w:i/>
          <w:sz w:val="20"/>
          <w:szCs w:val="20"/>
          <w:lang w:val="en-CA"/>
        </w:rPr>
        <w:t>supra</w:t>
      </w:r>
      <w:r w:rsidRPr="00517013">
        <w:rPr>
          <w:rFonts w:ascii="Times New Roman" w:hAnsi="Times New Roman"/>
          <w:sz w:val="20"/>
          <w:szCs w:val="20"/>
          <w:lang w:val="en-CA"/>
        </w:rPr>
        <w:t xml:space="preserve"> note 13 at s </w:t>
      </w:r>
      <w:r>
        <w:rPr>
          <w:rFonts w:ascii="Times New Roman" w:hAnsi="Times New Roman"/>
          <w:sz w:val="20"/>
          <w:szCs w:val="20"/>
          <w:lang w:val="en-CA"/>
        </w:rPr>
        <w:t>2(f)</w:t>
      </w:r>
      <w:r w:rsidRPr="00517013">
        <w:rPr>
          <w:rFonts w:ascii="Times New Roman" w:hAnsi="Times New Roman"/>
          <w:sz w:val="20"/>
          <w:szCs w:val="20"/>
          <w:lang w:val="en-CA"/>
        </w:rPr>
        <w:t>.</w:t>
      </w:r>
    </w:p>
  </w:footnote>
  <w:footnote w:id="27">
    <w:p w:rsidR="000220BE" w:rsidRPr="00C27F5D" w:rsidRDefault="000220BE" w:rsidP="000220BE">
      <w:pPr>
        <w:autoSpaceDE w:val="0"/>
        <w:autoSpaceDN w:val="0"/>
        <w:adjustRightInd w:val="0"/>
        <w:spacing w:line="240" w:lineRule="auto"/>
        <w:ind w:left="0" w:firstLine="0"/>
        <w:rPr>
          <w:rFonts w:ascii="Times New Roman" w:hAnsi="Times New Roman" w:cs="Times New Roman"/>
          <w:sz w:val="20"/>
          <w:szCs w:val="20"/>
          <w:lang w:val="en-US"/>
        </w:rPr>
      </w:pPr>
      <w:r w:rsidRPr="002C6814">
        <w:rPr>
          <w:rStyle w:val="FootnoteReference"/>
          <w:rFonts w:ascii="Times New Roman" w:hAnsi="Times New Roman" w:cs="Times New Roman"/>
          <w:sz w:val="20"/>
          <w:szCs w:val="20"/>
        </w:rPr>
        <w:footnoteRef/>
      </w:r>
      <w:r w:rsidRPr="002C6814">
        <w:rPr>
          <w:rFonts w:ascii="Times New Roman" w:hAnsi="Times New Roman" w:cs="Times New Roman"/>
          <w:sz w:val="20"/>
          <w:szCs w:val="20"/>
        </w:rPr>
        <w:t xml:space="preserve"> </w:t>
      </w:r>
      <w:r>
        <w:rPr>
          <w:rFonts w:ascii="Times New Roman" w:hAnsi="Times New Roman" w:cs="Times New Roman"/>
          <w:i/>
          <w:sz w:val="20"/>
          <w:szCs w:val="20"/>
          <w:lang w:val="en-US"/>
        </w:rPr>
        <w:t xml:space="preserve">Concluding Observations, </w:t>
      </w:r>
      <w:r w:rsidRPr="00CA2C2E">
        <w:rPr>
          <w:rFonts w:ascii="Times New Roman" w:hAnsi="Times New Roman" w:cs="Times New Roman"/>
          <w:i/>
          <w:sz w:val="20"/>
          <w:szCs w:val="20"/>
          <w:lang w:val="en-US"/>
        </w:rPr>
        <w:t>2013</w:t>
      </w:r>
      <w:r w:rsidRPr="00CA2C2E">
        <w:rPr>
          <w:rFonts w:ascii="Times New Roman" w:hAnsi="Times New Roman" w:cs="Times New Roman"/>
          <w:sz w:val="20"/>
          <w:szCs w:val="20"/>
          <w:lang w:val="en-US"/>
        </w:rPr>
        <w:t xml:space="preserve">, </w:t>
      </w:r>
      <w:r w:rsidRPr="00CA2C2E">
        <w:rPr>
          <w:rFonts w:ascii="Times New Roman" w:hAnsi="Times New Roman" w:cs="Times New Roman"/>
          <w:i/>
          <w:sz w:val="20"/>
          <w:szCs w:val="20"/>
          <w:lang w:val="en-US"/>
        </w:rPr>
        <w:t>supra</w:t>
      </w:r>
      <w:r w:rsidRPr="00CA2C2E">
        <w:rPr>
          <w:rFonts w:ascii="Times New Roman" w:hAnsi="Times New Roman" w:cs="Times New Roman"/>
          <w:sz w:val="20"/>
          <w:szCs w:val="20"/>
          <w:lang w:val="en-US"/>
        </w:rPr>
        <w:t xml:space="preserve"> note 7.</w:t>
      </w:r>
    </w:p>
  </w:footnote>
  <w:footnote w:id="28">
    <w:p w:rsidR="000220BE" w:rsidRPr="00C27F5D" w:rsidRDefault="000220BE" w:rsidP="000220BE">
      <w:pPr>
        <w:pStyle w:val="FootnoteText"/>
        <w:spacing w:line="240" w:lineRule="auto"/>
        <w:ind w:left="0" w:firstLine="0"/>
        <w:rPr>
          <w:rFonts w:ascii="Times New Roman" w:hAnsi="Times New Roman"/>
          <w:sz w:val="20"/>
          <w:szCs w:val="20"/>
        </w:rPr>
      </w:pPr>
      <w:r w:rsidRPr="00C27F5D">
        <w:rPr>
          <w:rStyle w:val="FootnoteReference"/>
          <w:rFonts w:ascii="Times New Roman" w:hAnsi="Times New Roman"/>
          <w:sz w:val="20"/>
          <w:szCs w:val="20"/>
        </w:rPr>
        <w:footnoteRef/>
      </w:r>
      <w:r w:rsidRPr="00C27F5D">
        <w:rPr>
          <w:rFonts w:ascii="Times New Roman" w:hAnsi="Times New Roman"/>
          <w:sz w:val="20"/>
          <w:szCs w:val="20"/>
        </w:rPr>
        <w:t xml:space="preserve"> </w:t>
      </w:r>
      <w:r w:rsidRPr="00C27F5D">
        <w:rPr>
          <w:rFonts w:ascii="Times New Roman" w:hAnsi="Times New Roman"/>
          <w:i/>
          <w:sz w:val="20"/>
          <w:szCs w:val="20"/>
        </w:rPr>
        <w:t>Canadian Charter of Rights and Freedoms</w:t>
      </w:r>
      <w:r w:rsidRPr="00C27F5D">
        <w:rPr>
          <w:rFonts w:ascii="Times New Roman" w:hAnsi="Times New Roman"/>
          <w:sz w:val="20"/>
          <w:szCs w:val="20"/>
        </w:rPr>
        <w:t xml:space="preserve">, Part I of the </w:t>
      </w:r>
      <w:r w:rsidRPr="00C27F5D">
        <w:rPr>
          <w:rFonts w:ascii="Times New Roman" w:hAnsi="Times New Roman"/>
          <w:i/>
          <w:sz w:val="20"/>
          <w:szCs w:val="20"/>
        </w:rPr>
        <w:t>Constitution Act, 1982</w:t>
      </w:r>
      <w:r w:rsidRPr="00C27F5D">
        <w:rPr>
          <w:rFonts w:ascii="Times New Roman" w:hAnsi="Times New Roman"/>
          <w:sz w:val="20"/>
          <w:szCs w:val="20"/>
        </w:rPr>
        <w:t xml:space="preserve">, being Schedule B to the </w:t>
      </w:r>
      <w:r w:rsidRPr="00C27F5D">
        <w:rPr>
          <w:rFonts w:ascii="Times New Roman" w:hAnsi="Times New Roman"/>
          <w:i/>
          <w:sz w:val="20"/>
          <w:szCs w:val="20"/>
        </w:rPr>
        <w:t>Canada Act 1982</w:t>
      </w:r>
      <w:r>
        <w:rPr>
          <w:rFonts w:ascii="Times New Roman" w:hAnsi="Times New Roman"/>
          <w:sz w:val="20"/>
          <w:szCs w:val="20"/>
        </w:rPr>
        <w:t xml:space="preserve"> (UK), 1982, c 11; Section 7 of the Charter states</w:t>
      </w:r>
      <w:r w:rsidRPr="00D110E6">
        <w:rPr>
          <w:rFonts w:ascii="Times New Roman" w:hAnsi="Times New Roman"/>
          <w:sz w:val="20"/>
          <w:szCs w:val="20"/>
        </w:rPr>
        <w:t xml:space="preserve">: </w:t>
      </w:r>
      <w:r>
        <w:rPr>
          <w:rFonts w:ascii="Times New Roman" w:hAnsi="Times New Roman"/>
          <w:sz w:val="20"/>
          <w:szCs w:val="20"/>
        </w:rPr>
        <w:t> “e</w:t>
      </w:r>
      <w:r w:rsidRPr="00D110E6">
        <w:rPr>
          <w:rFonts w:ascii="Times New Roman" w:hAnsi="Times New Roman"/>
          <w:sz w:val="20"/>
          <w:szCs w:val="20"/>
        </w:rPr>
        <w:t>veryone has the right to life, liberty and security of the person and the right not to be deprived thereof except in accordance with the principles of fundamental justice</w:t>
      </w:r>
      <w:r>
        <w:rPr>
          <w:rFonts w:ascii="Times New Roman" w:hAnsi="Times New Roman"/>
          <w:sz w:val="20"/>
          <w:szCs w:val="20"/>
        </w:rPr>
        <w:t>”</w:t>
      </w:r>
      <w:r w:rsidRPr="00D110E6">
        <w:rPr>
          <w:rFonts w:ascii="Times New Roman" w:hAnsi="Times New Roman"/>
          <w:sz w:val="20"/>
          <w:szCs w:val="20"/>
        </w:rPr>
        <w:t>; Section 15 of the Charter calls for equal treatment and protection under the law.</w:t>
      </w:r>
    </w:p>
  </w:footnote>
  <w:footnote w:id="29">
    <w:p w:rsidR="000220BE" w:rsidRPr="00C27F5D" w:rsidRDefault="000220BE" w:rsidP="000220BE">
      <w:pPr>
        <w:pStyle w:val="FootnoteText"/>
        <w:spacing w:line="240" w:lineRule="auto"/>
        <w:ind w:left="0" w:firstLine="0"/>
        <w:rPr>
          <w:rFonts w:ascii="Times New Roman" w:hAnsi="Times New Roman"/>
          <w:sz w:val="20"/>
          <w:szCs w:val="20"/>
        </w:rPr>
      </w:pPr>
      <w:r w:rsidRPr="00C27F5D">
        <w:rPr>
          <w:rStyle w:val="FootnoteReference"/>
          <w:rFonts w:ascii="Times New Roman" w:hAnsi="Times New Roman"/>
          <w:sz w:val="20"/>
          <w:szCs w:val="20"/>
        </w:rPr>
        <w:footnoteRef/>
      </w:r>
      <w:proofErr w:type="gramStart"/>
      <w:r>
        <w:rPr>
          <w:rFonts w:ascii="Times New Roman" w:hAnsi="Times New Roman"/>
          <w:i/>
          <w:sz w:val="20"/>
          <w:szCs w:val="20"/>
        </w:rPr>
        <w:t>AOF et al v MCI</w:t>
      </w:r>
      <w:r>
        <w:rPr>
          <w:rFonts w:ascii="Times New Roman" w:hAnsi="Times New Roman"/>
          <w:sz w:val="20"/>
          <w:szCs w:val="20"/>
        </w:rPr>
        <w:t xml:space="preserve"> (18 April 2005) Toronto IMM-3458-04 (FCC); </w:t>
      </w:r>
      <w:r>
        <w:rPr>
          <w:rFonts w:ascii="Times New Roman" w:hAnsi="Times New Roman"/>
          <w:i/>
          <w:sz w:val="20"/>
          <w:szCs w:val="20"/>
        </w:rPr>
        <w:t xml:space="preserve">DT et al v MCI </w:t>
      </w:r>
      <w:r>
        <w:rPr>
          <w:rFonts w:ascii="Times New Roman" w:hAnsi="Times New Roman"/>
          <w:sz w:val="20"/>
          <w:szCs w:val="20"/>
        </w:rPr>
        <w:t xml:space="preserve">(3 August 2005) Ottawa IMM-2508-05 (FCC0; </w:t>
      </w:r>
      <w:r>
        <w:rPr>
          <w:rFonts w:ascii="Times New Roman" w:hAnsi="Times New Roman"/>
          <w:i/>
          <w:sz w:val="20"/>
          <w:szCs w:val="20"/>
        </w:rPr>
        <w:t xml:space="preserve">MAH et al v MCI </w:t>
      </w:r>
      <w:r>
        <w:rPr>
          <w:rFonts w:ascii="Times New Roman" w:hAnsi="Times New Roman"/>
          <w:sz w:val="20"/>
          <w:szCs w:val="20"/>
        </w:rPr>
        <w:t>(9 June 2005) Toronto IMM-3530-05 (FCC).</w:t>
      </w:r>
      <w:proofErr w:type="gramEnd"/>
    </w:p>
  </w:footnote>
  <w:footnote w:id="30">
    <w:p w:rsidR="000220BE" w:rsidRPr="00085F95" w:rsidRDefault="000220BE" w:rsidP="000220BE">
      <w:pPr>
        <w:pStyle w:val="FootnoteText"/>
        <w:spacing w:line="240" w:lineRule="auto"/>
        <w:ind w:left="0" w:firstLine="0"/>
        <w:rPr>
          <w:highlight w:val="yellow"/>
        </w:rPr>
      </w:pPr>
      <w:r w:rsidRPr="00CE30BB">
        <w:rPr>
          <w:rStyle w:val="FootnoteReference"/>
          <w:rFonts w:ascii="Times New Roman" w:hAnsi="Times New Roman"/>
          <w:sz w:val="20"/>
          <w:szCs w:val="20"/>
        </w:rPr>
        <w:footnoteRef/>
      </w:r>
      <w:r w:rsidRPr="00CE30BB">
        <w:rPr>
          <w:rFonts w:ascii="Times New Roman" w:hAnsi="Times New Roman"/>
          <w:sz w:val="20"/>
          <w:szCs w:val="20"/>
        </w:rPr>
        <w:t xml:space="preserve"> </w:t>
      </w:r>
      <w:proofErr w:type="gramStart"/>
      <w:r>
        <w:rPr>
          <w:rFonts w:ascii="Times New Roman" w:hAnsi="Times New Roman"/>
          <w:i/>
          <w:sz w:val="20"/>
          <w:szCs w:val="20"/>
        </w:rPr>
        <w:t xml:space="preserve">MAH et al v MCI </w:t>
      </w:r>
      <w:r>
        <w:rPr>
          <w:rFonts w:ascii="Times New Roman" w:hAnsi="Times New Roman"/>
          <w:sz w:val="20"/>
          <w:szCs w:val="20"/>
        </w:rPr>
        <w:t>(9 June 2005) Toronto IMM-3530-05 (FCC).</w:t>
      </w:r>
      <w:proofErr w:type="gramEnd"/>
    </w:p>
  </w:footnote>
  <w:footnote w:id="31">
    <w:p w:rsidR="000220BE" w:rsidRPr="00CA2C2E" w:rsidRDefault="000220BE" w:rsidP="000220BE">
      <w:pPr>
        <w:pStyle w:val="FootnoteText"/>
        <w:spacing w:line="240" w:lineRule="auto"/>
        <w:ind w:left="0" w:firstLine="0"/>
        <w:rPr>
          <w:rFonts w:ascii="Times New Roman" w:hAnsi="Times New Roman"/>
          <w:sz w:val="20"/>
          <w:szCs w:val="20"/>
          <w:highlight w:val="yellow"/>
        </w:rPr>
      </w:pPr>
      <w:r w:rsidRPr="009E63AF">
        <w:rPr>
          <w:rStyle w:val="FootnoteReference"/>
          <w:rFonts w:ascii="Times New Roman" w:hAnsi="Times New Roman"/>
          <w:sz w:val="20"/>
          <w:szCs w:val="20"/>
        </w:rPr>
        <w:footnoteRef/>
      </w:r>
      <w:r w:rsidRPr="009E63AF">
        <w:rPr>
          <w:rFonts w:ascii="Times New Roman" w:hAnsi="Times New Roman"/>
          <w:sz w:val="20"/>
          <w:szCs w:val="20"/>
        </w:rPr>
        <w:t xml:space="preserve"> </w:t>
      </w:r>
      <w:r w:rsidRPr="00CA2C2E">
        <w:rPr>
          <w:rFonts w:ascii="Times New Roman" w:hAnsi="Times New Roman"/>
          <w:i/>
          <w:sz w:val="20"/>
          <w:szCs w:val="20"/>
        </w:rPr>
        <w:t xml:space="preserve">MAH et al v MCI </w:t>
      </w:r>
      <w:r w:rsidRPr="00CA2C2E">
        <w:rPr>
          <w:rFonts w:ascii="Times New Roman" w:hAnsi="Times New Roman"/>
          <w:sz w:val="20"/>
          <w:szCs w:val="20"/>
        </w:rPr>
        <w:t>(</w:t>
      </w:r>
      <w:r w:rsidRPr="00CA2C2E">
        <w:rPr>
          <w:rFonts w:ascii="Times New Roman" w:hAnsi="Times New Roman"/>
          <w:i/>
          <w:sz w:val="20"/>
          <w:szCs w:val="20"/>
        </w:rPr>
        <w:t>affidavit of JB</w:t>
      </w:r>
      <w:r w:rsidRPr="00CA2C2E">
        <w:rPr>
          <w:rFonts w:ascii="Times New Roman" w:hAnsi="Times New Roman"/>
          <w:sz w:val="20"/>
          <w:szCs w:val="20"/>
        </w:rPr>
        <w:t xml:space="preserve"> sworn 12 September 2005) Toronto IMM-3530-05 (FCC)</w:t>
      </w:r>
      <w:r>
        <w:rPr>
          <w:rFonts w:ascii="Times New Roman" w:hAnsi="Times New Roman"/>
          <w:sz w:val="20"/>
          <w:szCs w:val="20"/>
        </w:rPr>
        <w:t xml:space="preserve">, filed with the FCC on September 14, 2005. </w:t>
      </w:r>
    </w:p>
  </w:footnote>
  <w:footnote w:id="32">
    <w:p w:rsidR="000220BE" w:rsidRPr="00CA2C2E" w:rsidRDefault="000220BE" w:rsidP="000220BE">
      <w:pPr>
        <w:pStyle w:val="FootnoteText"/>
        <w:spacing w:line="240" w:lineRule="auto"/>
        <w:ind w:left="0" w:firstLine="0"/>
        <w:rPr>
          <w:rFonts w:ascii="Times New Roman" w:hAnsi="Times New Roman"/>
          <w:sz w:val="20"/>
          <w:szCs w:val="20"/>
        </w:rPr>
      </w:pPr>
      <w:r w:rsidRPr="00CA2C2E">
        <w:rPr>
          <w:rStyle w:val="FootnoteReference"/>
          <w:rFonts w:ascii="Times New Roman" w:hAnsi="Times New Roman"/>
          <w:sz w:val="20"/>
          <w:szCs w:val="20"/>
        </w:rPr>
        <w:footnoteRef/>
      </w:r>
      <w:r w:rsidRPr="00CA2C2E">
        <w:rPr>
          <w:rFonts w:ascii="Times New Roman" w:hAnsi="Times New Roman"/>
          <w:sz w:val="20"/>
          <w:szCs w:val="20"/>
        </w:rPr>
        <w:t xml:space="preserve"> </w:t>
      </w:r>
      <w:r w:rsidRPr="00CA2C2E">
        <w:rPr>
          <w:rFonts w:ascii="Times New Roman" w:hAnsi="Times New Roman"/>
          <w:i/>
          <w:sz w:val="20"/>
          <w:szCs w:val="20"/>
        </w:rPr>
        <w:t>Ibid.</w:t>
      </w:r>
    </w:p>
  </w:footnote>
  <w:footnote w:id="33">
    <w:p w:rsidR="000220BE" w:rsidRPr="00CA2C2E" w:rsidRDefault="000220BE" w:rsidP="000220BE">
      <w:pPr>
        <w:pStyle w:val="FootnoteText"/>
        <w:spacing w:line="240" w:lineRule="auto"/>
        <w:ind w:left="0" w:firstLine="0"/>
        <w:rPr>
          <w:rFonts w:ascii="Times New Roman" w:hAnsi="Times New Roman"/>
          <w:sz w:val="20"/>
          <w:szCs w:val="20"/>
        </w:rPr>
      </w:pPr>
      <w:r w:rsidRPr="00CA2C2E">
        <w:rPr>
          <w:rStyle w:val="FootnoteReference"/>
          <w:rFonts w:ascii="Times New Roman" w:hAnsi="Times New Roman"/>
          <w:sz w:val="20"/>
          <w:szCs w:val="20"/>
        </w:rPr>
        <w:footnoteRef/>
      </w:r>
      <w:r w:rsidRPr="00CA2C2E">
        <w:rPr>
          <w:rFonts w:ascii="Times New Roman" w:hAnsi="Times New Roman"/>
          <w:sz w:val="20"/>
          <w:szCs w:val="20"/>
        </w:rPr>
        <w:t xml:space="preserve"> </w:t>
      </w:r>
      <w:r w:rsidRPr="00CA2C2E">
        <w:rPr>
          <w:rFonts w:ascii="Times New Roman" w:hAnsi="Times New Roman"/>
          <w:i/>
          <w:sz w:val="20"/>
          <w:szCs w:val="20"/>
        </w:rPr>
        <w:t>ZSL and KCL v MCI</w:t>
      </w:r>
      <w:r w:rsidRPr="00CA2C2E">
        <w:rPr>
          <w:rFonts w:ascii="Times New Roman" w:hAnsi="Times New Roman"/>
          <w:sz w:val="20"/>
          <w:szCs w:val="20"/>
        </w:rPr>
        <w:t xml:space="preserve"> (</w:t>
      </w:r>
      <w:r w:rsidRPr="00CA2C2E">
        <w:rPr>
          <w:rFonts w:ascii="Times New Roman" w:hAnsi="Times New Roman"/>
          <w:i/>
          <w:sz w:val="20"/>
          <w:szCs w:val="20"/>
        </w:rPr>
        <w:t>affidavit of GS</w:t>
      </w:r>
      <w:r w:rsidRPr="00CA2C2E">
        <w:rPr>
          <w:rFonts w:ascii="Times New Roman" w:hAnsi="Times New Roman"/>
          <w:sz w:val="20"/>
          <w:szCs w:val="20"/>
        </w:rPr>
        <w:t xml:space="preserve"> sworn 20 November 2014) Toronto IMM-7057-14 (FCC)</w:t>
      </w:r>
      <w:r>
        <w:rPr>
          <w:rFonts w:ascii="Times New Roman" w:hAnsi="Times New Roman"/>
          <w:sz w:val="20"/>
          <w:szCs w:val="20"/>
        </w:rPr>
        <w:t xml:space="preserve">; refer also to MAH et al v. MCI, </w:t>
      </w:r>
      <w:r w:rsidRPr="00D110E6">
        <w:rPr>
          <w:rFonts w:ascii="Times New Roman" w:hAnsi="Times New Roman"/>
          <w:i/>
          <w:sz w:val="20"/>
          <w:szCs w:val="20"/>
        </w:rPr>
        <w:t>supra</w:t>
      </w:r>
      <w:r>
        <w:rPr>
          <w:rFonts w:ascii="Times New Roman" w:hAnsi="Times New Roman"/>
          <w:sz w:val="20"/>
          <w:szCs w:val="20"/>
        </w:rPr>
        <w:t xml:space="preserve"> note 30 (cross-examination of JB) Toronto IMM-3530-05 (FCC), filed with the FCC on May 15, 2006.</w:t>
      </w:r>
    </w:p>
  </w:footnote>
  <w:footnote w:id="34">
    <w:p w:rsidR="000220BE" w:rsidRPr="00CA2C2E" w:rsidRDefault="000220BE" w:rsidP="000220BE">
      <w:pPr>
        <w:pStyle w:val="FootnoteText"/>
        <w:spacing w:line="240" w:lineRule="auto"/>
        <w:ind w:left="0" w:firstLine="0"/>
        <w:rPr>
          <w:rFonts w:ascii="Times New Roman" w:hAnsi="Times New Roman"/>
          <w:sz w:val="20"/>
          <w:szCs w:val="20"/>
        </w:rPr>
      </w:pPr>
      <w:r w:rsidRPr="00CA2C2E">
        <w:rPr>
          <w:rStyle w:val="FootnoteReference"/>
          <w:rFonts w:ascii="Times New Roman" w:hAnsi="Times New Roman"/>
          <w:sz w:val="20"/>
          <w:szCs w:val="20"/>
        </w:rPr>
        <w:footnoteRef/>
      </w:r>
      <w:r w:rsidRPr="00CA2C2E">
        <w:rPr>
          <w:rFonts w:ascii="Times New Roman" w:hAnsi="Times New Roman"/>
          <w:sz w:val="20"/>
          <w:szCs w:val="20"/>
        </w:rPr>
        <w:t xml:space="preserve"> </w:t>
      </w:r>
      <w:r w:rsidRPr="00CA2C2E">
        <w:rPr>
          <w:rFonts w:ascii="Times New Roman" w:hAnsi="Times New Roman"/>
          <w:i/>
          <w:sz w:val="20"/>
          <w:szCs w:val="20"/>
        </w:rPr>
        <w:t>Citizenship Act</w:t>
      </w:r>
      <w:r w:rsidRPr="00CA2C2E">
        <w:rPr>
          <w:rFonts w:ascii="Times New Roman" w:hAnsi="Times New Roman"/>
          <w:sz w:val="20"/>
          <w:szCs w:val="20"/>
        </w:rPr>
        <w:t>, RSC 1985, c C-29 s 5(1</w:t>
      </w:r>
      <w:proofErr w:type="gramStart"/>
      <w:r w:rsidRPr="00CA2C2E">
        <w:rPr>
          <w:rFonts w:ascii="Times New Roman" w:hAnsi="Times New Roman"/>
          <w:sz w:val="20"/>
          <w:szCs w:val="20"/>
        </w:rPr>
        <w:t>)(</w:t>
      </w:r>
      <w:proofErr w:type="gramEnd"/>
      <w:r w:rsidRPr="00CA2C2E">
        <w:rPr>
          <w:rFonts w:ascii="Times New Roman" w:hAnsi="Times New Roman"/>
          <w:sz w:val="20"/>
          <w:szCs w:val="20"/>
        </w:rPr>
        <w:t>b).</w:t>
      </w:r>
    </w:p>
  </w:footnote>
  <w:footnote w:id="35">
    <w:p w:rsidR="000220BE" w:rsidRPr="00886028" w:rsidRDefault="000220BE" w:rsidP="000220BE">
      <w:pPr>
        <w:pStyle w:val="FootnoteText"/>
        <w:spacing w:line="240" w:lineRule="auto"/>
        <w:ind w:left="0" w:firstLine="0"/>
      </w:pPr>
      <w:r w:rsidRPr="00CA2C2E">
        <w:rPr>
          <w:rStyle w:val="FootnoteReference"/>
          <w:rFonts w:ascii="Times New Roman" w:hAnsi="Times New Roman"/>
          <w:sz w:val="20"/>
          <w:szCs w:val="20"/>
        </w:rPr>
        <w:footnoteRef/>
      </w:r>
      <w:r w:rsidRPr="00CA2C2E">
        <w:rPr>
          <w:rFonts w:ascii="Times New Roman" w:hAnsi="Times New Roman"/>
          <w:sz w:val="20"/>
          <w:szCs w:val="20"/>
        </w:rPr>
        <w:t xml:space="preserve"> </w:t>
      </w:r>
      <w:r w:rsidRPr="00CA2C2E">
        <w:rPr>
          <w:rFonts w:ascii="Times New Roman" w:hAnsi="Times New Roman"/>
          <w:i/>
          <w:sz w:val="20"/>
          <w:szCs w:val="20"/>
        </w:rPr>
        <w:t>Ibid</w:t>
      </w:r>
      <w:r w:rsidRPr="00CA2C2E">
        <w:rPr>
          <w:rFonts w:ascii="Times New Roman" w:hAnsi="Times New Roman"/>
          <w:sz w:val="20"/>
          <w:szCs w:val="20"/>
        </w:rPr>
        <w:t xml:space="preserve"> s 5(3</w:t>
      </w:r>
      <w:proofErr w:type="gramStart"/>
      <w:r w:rsidRPr="00CA2C2E">
        <w:rPr>
          <w:rFonts w:ascii="Times New Roman" w:hAnsi="Times New Roman"/>
          <w:sz w:val="20"/>
          <w:szCs w:val="20"/>
        </w:rPr>
        <w:t>)(</w:t>
      </w:r>
      <w:proofErr w:type="gramEnd"/>
      <w:r w:rsidRPr="00CA2C2E">
        <w:rPr>
          <w:rFonts w:ascii="Times New Roman" w:hAnsi="Times New Roman"/>
          <w:sz w:val="20"/>
          <w:szCs w:val="20"/>
        </w:rPr>
        <w:t>b)(i).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1C" w:rsidRPr="00EA671C" w:rsidRDefault="00EA671C" w:rsidP="00EA671C">
    <w:pPr>
      <w:pStyle w:val="Header"/>
      <w:tabs>
        <w:tab w:val="clear" w:pos="4680"/>
        <w:tab w:val="center" w:pos="4111"/>
      </w:tabs>
      <w:rPr>
        <w:sz w:val="22"/>
        <w:szCs w:val="22"/>
      </w:rPr>
    </w:pPr>
    <w:r>
      <w:rPr>
        <w:rFonts w:ascii="Times New Roman" w:eastAsia="Times New Roman" w:hAnsi="Times New Roman" w:cs="Times New Roman"/>
        <w:b/>
        <w:bCs/>
        <w:noProof/>
        <w:szCs w:val="36"/>
        <w:lang w:eastAsia="en-GB"/>
      </w:rPr>
      <w:drawing>
        <wp:anchor distT="0" distB="0" distL="114300" distR="114300" simplePos="0" relativeHeight="251659264" behindDoc="0" locked="0" layoutInCell="1" allowOverlap="1" wp14:anchorId="023222E0" wp14:editId="58708D9E">
          <wp:simplePos x="0" y="0"/>
          <wp:positionH relativeFrom="column">
            <wp:posOffset>-150495</wp:posOffset>
          </wp:positionH>
          <wp:positionV relativeFrom="paragraph">
            <wp:posOffset>-61727</wp:posOffset>
          </wp:positionV>
          <wp:extent cx="2011680" cy="1007745"/>
          <wp:effectExtent l="0" t="0" r="762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r w:rsidRPr="00EA671C">
      <w:rPr>
        <w:sz w:val="22"/>
        <w:szCs w:val="22"/>
      </w:rPr>
      <w:t>Justice for Children and Youth</w:t>
    </w:r>
  </w:p>
  <w:p w:rsidR="00EA671C" w:rsidRPr="00EA671C" w:rsidRDefault="00EA671C" w:rsidP="00EA671C">
    <w:pPr>
      <w:pStyle w:val="Header"/>
      <w:tabs>
        <w:tab w:val="clear" w:pos="4680"/>
        <w:tab w:val="center" w:pos="4111"/>
      </w:tabs>
      <w:rPr>
        <w:sz w:val="22"/>
        <w:szCs w:val="22"/>
      </w:rPr>
    </w:pPr>
    <w:r w:rsidRPr="00EA671C">
      <w:rPr>
        <w:sz w:val="22"/>
        <w:szCs w:val="22"/>
      </w:rPr>
      <w:tab/>
      <w:t xml:space="preserve">                                                                       </w:t>
    </w:r>
    <w:r w:rsidRPr="00EA671C">
      <w:rPr>
        <w:sz w:val="22"/>
        <w:szCs w:val="22"/>
      </w:rPr>
      <w:tab/>
    </w:r>
    <w:r>
      <w:rPr>
        <w:sz w:val="22"/>
        <w:szCs w:val="22"/>
      </w:rPr>
      <w:t xml:space="preserve">        </w:t>
    </w:r>
    <w:r w:rsidRPr="00EA671C">
      <w:rPr>
        <w:sz w:val="22"/>
        <w:szCs w:val="22"/>
      </w:rPr>
      <w:t xml:space="preserve">415 </w:t>
    </w:r>
    <w:proofErr w:type="spellStart"/>
    <w:r w:rsidRPr="00EA671C">
      <w:rPr>
        <w:sz w:val="22"/>
        <w:szCs w:val="22"/>
      </w:rPr>
      <w:t>Yonge</w:t>
    </w:r>
    <w:proofErr w:type="spellEnd"/>
    <w:r w:rsidRPr="00EA671C">
      <w:rPr>
        <w:sz w:val="22"/>
        <w:szCs w:val="22"/>
      </w:rPr>
      <w:t xml:space="preserve"> Street, Suite 1203, Toronto, Ontario, M5B 2E7</w:t>
    </w:r>
  </w:p>
  <w:p w:rsidR="00EA671C" w:rsidRPr="00EA671C" w:rsidRDefault="00EA671C" w:rsidP="00EA671C">
    <w:pPr>
      <w:pStyle w:val="Header"/>
      <w:tabs>
        <w:tab w:val="clear" w:pos="4680"/>
        <w:tab w:val="center" w:pos="4111"/>
      </w:tabs>
      <w:rPr>
        <w:sz w:val="22"/>
        <w:szCs w:val="22"/>
      </w:rPr>
    </w:pPr>
    <w:r w:rsidRPr="00EA671C">
      <w:rPr>
        <w:sz w:val="22"/>
        <w:szCs w:val="22"/>
      </w:rPr>
      <w:t xml:space="preserve">                                                                              </w:t>
    </w:r>
    <w:r>
      <w:rPr>
        <w:sz w:val="22"/>
        <w:szCs w:val="22"/>
      </w:rPr>
      <w:t xml:space="preserve">        </w:t>
    </w:r>
    <w:r w:rsidRPr="00EA671C">
      <w:rPr>
        <w:sz w:val="22"/>
        <w:szCs w:val="22"/>
      </w:rPr>
      <w:t>Phone: 416-920-1633   1-866-999-</w:t>
    </w:r>
    <w:proofErr w:type="gramStart"/>
    <w:r w:rsidRPr="00EA671C">
      <w:rPr>
        <w:sz w:val="22"/>
        <w:szCs w:val="22"/>
      </w:rPr>
      <w:t>5329  Fax</w:t>
    </w:r>
    <w:proofErr w:type="gramEnd"/>
    <w:r w:rsidRPr="00EA671C">
      <w:rPr>
        <w:sz w:val="22"/>
        <w:szCs w:val="22"/>
      </w:rPr>
      <w:t>: 416-920-5855</w:t>
    </w:r>
  </w:p>
  <w:p w:rsidR="00EA671C" w:rsidRPr="00EA671C" w:rsidRDefault="00EA671C" w:rsidP="00EA671C">
    <w:pPr>
      <w:pStyle w:val="Header"/>
      <w:tabs>
        <w:tab w:val="clear" w:pos="4680"/>
        <w:tab w:val="center" w:pos="3828"/>
      </w:tabs>
      <w:ind w:right="43"/>
      <w:rPr>
        <w:sz w:val="22"/>
        <w:szCs w:val="22"/>
      </w:rPr>
    </w:pPr>
    <w:r w:rsidRPr="00EA671C">
      <w:rPr>
        <w:sz w:val="22"/>
        <w:szCs w:val="22"/>
      </w:rPr>
      <w:tab/>
    </w:r>
    <w:r w:rsidRPr="00EA671C">
      <w:rPr>
        <w:sz w:val="22"/>
        <w:szCs w:val="22"/>
      </w:rPr>
      <w:tab/>
      <w:t xml:space="preserve">                         </w:t>
    </w:r>
    <w:r>
      <w:rPr>
        <w:sz w:val="22"/>
        <w:szCs w:val="22"/>
      </w:rPr>
      <w:t xml:space="preserve">    </w:t>
    </w:r>
    <w:r w:rsidRPr="00EA671C">
      <w:rPr>
        <w:sz w:val="22"/>
        <w:szCs w:val="22"/>
      </w:rPr>
      <w:t>www.jfcy.org</w:t>
    </w:r>
  </w:p>
  <w:p w:rsidR="00EA671C" w:rsidRDefault="00EA671C" w:rsidP="00EA671C">
    <w:pPr>
      <w:pStyle w:val="Header"/>
      <w:ind w:left="0" w:firstLine="0"/>
    </w:pP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1C" w:rsidRDefault="00EA671C" w:rsidP="00EA671C">
    <w:pPr>
      <w:pStyle w:val="Header"/>
      <w:tabs>
        <w:tab w:val="clear" w:pos="4680"/>
        <w:tab w:val="center" w:pos="4111"/>
      </w:tabs>
    </w:pPr>
    <w:r>
      <w:tab/>
    </w:r>
    <w:r>
      <w:tab/>
    </w:r>
  </w:p>
  <w:p w:rsidR="00EA671C" w:rsidRDefault="00EA671C" w:rsidP="00EA671C">
    <w:pPr>
      <w:pStyle w:val="Header"/>
      <w:ind w:left="0" w:firstLine="0"/>
    </w:pP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795"/>
    <w:multiLevelType w:val="hybridMultilevel"/>
    <w:tmpl w:val="D42C4600"/>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E321E7A"/>
    <w:multiLevelType w:val="hybridMultilevel"/>
    <w:tmpl w:val="EDE03F8C"/>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B4565D7"/>
    <w:multiLevelType w:val="hybridMultilevel"/>
    <w:tmpl w:val="45A89880"/>
    <w:lvl w:ilvl="0" w:tplc="10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02F61"/>
    <w:multiLevelType w:val="hybridMultilevel"/>
    <w:tmpl w:val="E70672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9B370D3"/>
    <w:multiLevelType w:val="hybridMultilevel"/>
    <w:tmpl w:val="98CC3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0XymdZsqjDYPp+Sy7iqNwUWHb54=" w:salt="Ks1Rva34YrEyjO5RVsIBX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E9"/>
    <w:rsid w:val="000220BE"/>
    <w:rsid w:val="00055265"/>
    <w:rsid w:val="000B0DE9"/>
    <w:rsid w:val="002B1895"/>
    <w:rsid w:val="004F2B4C"/>
    <w:rsid w:val="005A07FE"/>
    <w:rsid w:val="005E2000"/>
    <w:rsid w:val="008A4B44"/>
    <w:rsid w:val="009C18A8"/>
    <w:rsid w:val="009F4316"/>
    <w:rsid w:val="00AF52E4"/>
    <w:rsid w:val="00B3686D"/>
    <w:rsid w:val="00C032DE"/>
    <w:rsid w:val="00EA67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DE9"/>
    <w:pPr>
      <w:spacing w:line="360" w:lineRule="auto"/>
      <w:ind w:left="17" w:hanging="357"/>
    </w:pPr>
    <w:rPr>
      <w:rFonts w:asciiTheme="minorHAnsi" w:eastAsiaTheme="minorHAnsi" w:hAnsiTheme="minorHAnsi" w:cstheme="minorBidi"/>
      <w:sz w:val="24"/>
      <w:szCs w:val="24"/>
      <w:lang w:val="en-GB" w:eastAsia="en-US"/>
    </w:rPr>
  </w:style>
  <w:style w:type="paragraph" w:styleId="Heading1">
    <w:name w:val="heading 1"/>
    <w:basedOn w:val="Normal"/>
    <w:link w:val="Heading1Char"/>
    <w:uiPriority w:val="9"/>
    <w:qFormat/>
    <w:rsid w:val="000220BE"/>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671C"/>
    <w:pPr>
      <w:tabs>
        <w:tab w:val="center" w:pos="4680"/>
        <w:tab w:val="right" w:pos="9360"/>
      </w:tabs>
      <w:spacing w:line="240" w:lineRule="auto"/>
    </w:pPr>
  </w:style>
  <w:style w:type="character" w:customStyle="1" w:styleId="HeaderChar">
    <w:name w:val="Header Char"/>
    <w:basedOn w:val="DefaultParagraphFont"/>
    <w:link w:val="Header"/>
    <w:rsid w:val="00EA671C"/>
    <w:rPr>
      <w:rFonts w:asciiTheme="minorHAnsi" w:eastAsiaTheme="minorHAnsi" w:hAnsiTheme="minorHAnsi" w:cstheme="minorBidi"/>
      <w:sz w:val="24"/>
      <w:szCs w:val="24"/>
      <w:lang w:val="en-GB" w:eastAsia="en-US"/>
    </w:rPr>
  </w:style>
  <w:style w:type="paragraph" w:styleId="Footer">
    <w:name w:val="footer"/>
    <w:basedOn w:val="Normal"/>
    <w:link w:val="FooterChar"/>
    <w:uiPriority w:val="99"/>
    <w:rsid w:val="00EA671C"/>
    <w:pPr>
      <w:tabs>
        <w:tab w:val="center" w:pos="4680"/>
        <w:tab w:val="right" w:pos="9360"/>
      </w:tabs>
      <w:spacing w:line="240" w:lineRule="auto"/>
    </w:pPr>
  </w:style>
  <w:style w:type="character" w:customStyle="1" w:styleId="FooterChar">
    <w:name w:val="Footer Char"/>
    <w:basedOn w:val="DefaultParagraphFont"/>
    <w:link w:val="Footer"/>
    <w:uiPriority w:val="99"/>
    <w:rsid w:val="00EA671C"/>
    <w:rPr>
      <w:rFonts w:asciiTheme="minorHAnsi" w:eastAsiaTheme="minorHAnsi" w:hAnsiTheme="minorHAnsi" w:cstheme="minorBidi"/>
      <w:sz w:val="24"/>
      <w:szCs w:val="24"/>
      <w:lang w:val="en-GB" w:eastAsia="en-US"/>
    </w:rPr>
  </w:style>
  <w:style w:type="character" w:styleId="Hyperlink">
    <w:name w:val="Hyperlink"/>
    <w:basedOn w:val="DefaultParagraphFont"/>
    <w:uiPriority w:val="99"/>
    <w:rsid w:val="00EA671C"/>
    <w:rPr>
      <w:color w:val="0000FF" w:themeColor="hyperlink"/>
      <w:u w:val="single"/>
    </w:rPr>
  </w:style>
  <w:style w:type="paragraph" w:styleId="ListParagraph">
    <w:name w:val="List Paragraph"/>
    <w:basedOn w:val="Normal"/>
    <w:uiPriority w:val="34"/>
    <w:qFormat/>
    <w:rsid w:val="00EA671C"/>
    <w:pPr>
      <w:ind w:left="720"/>
      <w:contextualSpacing/>
    </w:pPr>
  </w:style>
  <w:style w:type="paragraph" w:styleId="BalloonText">
    <w:name w:val="Balloon Text"/>
    <w:basedOn w:val="Normal"/>
    <w:link w:val="BalloonTextChar"/>
    <w:rsid w:val="002B18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B1895"/>
    <w:rPr>
      <w:rFonts w:ascii="Tahoma" w:eastAsiaTheme="minorHAnsi" w:hAnsi="Tahoma" w:cs="Tahoma"/>
      <w:sz w:val="16"/>
      <w:szCs w:val="16"/>
      <w:lang w:val="en-GB" w:eastAsia="en-US"/>
    </w:rPr>
  </w:style>
  <w:style w:type="character" w:customStyle="1" w:styleId="Heading1Char">
    <w:name w:val="Heading 1 Char"/>
    <w:basedOn w:val="DefaultParagraphFont"/>
    <w:link w:val="Heading1"/>
    <w:uiPriority w:val="9"/>
    <w:rsid w:val="000220BE"/>
    <w:rPr>
      <w:b/>
      <w:bCs/>
      <w:kern w:val="36"/>
      <w:sz w:val="48"/>
      <w:szCs w:val="48"/>
    </w:rPr>
  </w:style>
  <w:style w:type="paragraph" w:styleId="FootnoteText">
    <w:name w:val="footnote text"/>
    <w:basedOn w:val="Normal"/>
    <w:link w:val="FootnoteTextChar"/>
    <w:uiPriority w:val="99"/>
    <w:unhideWhenUsed/>
    <w:rsid w:val="000220BE"/>
    <w:rPr>
      <w:rFonts w:ascii="Calibri" w:eastAsia="MS Mincho" w:hAnsi="Calibri" w:cs="Times New Roman"/>
      <w:lang w:val="en-US"/>
    </w:rPr>
  </w:style>
  <w:style w:type="character" w:customStyle="1" w:styleId="FootnoteTextChar">
    <w:name w:val="Footnote Text Char"/>
    <w:basedOn w:val="DefaultParagraphFont"/>
    <w:link w:val="FootnoteText"/>
    <w:uiPriority w:val="99"/>
    <w:rsid w:val="000220BE"/>
    <w:rPr>
      <w:rFonts w:ascii="Calibri" w:eastAsia="MS Mincho" w:hAnsi="Calibri"/>
      <w:sz w:val="24"/>
      <w:szCs w:val="24"/>
      <w:lang w:val="en-US" w:eastAsia="en-US"/>
    </w:rPr>
  </w:style>
  <w:style w:type="character" w:styleId="FootnoteReference">
    <w:name w:val="footnote reference"/>
    <w:basedOn w:val="DefaultParagraphFont"/>
    <w:uiPriority w:val="99"/>
    <w:unhideWhenUsed/>
    <w:rsid w:val="000220BE"/>
    <w:rPr>
      <w:vertAlign w:val="superscript"/>
    </w:rPr>
  </w:style>
  <w:style w:type="character" w:styleId="Emphasis">
    <w:name w:val="Emphasis"/>
    <w:basedOn w:val="DefaultParagraphFont"/>
    <w:uiPriority w:val="20"/>
    <w:qFormat/>
    <w:rsid w:val="000220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DE9"/>
    <w:pPr>
      <w:spacing w:line="360" w:lineRule="auto"/>
      <w:ind w:left="17" w:hanging="357"/>
    </w:pPr>
    <w:rPr>
      <w:rFonts w:asciiTheme="minorHAnsi" w:eastAsiaTheme="minorHAnsi" w:hAnsiTheme="minorHAnsi" w:cstheme="minorBidi"/>
      <w:sz w:val="24"/>
      <w:szCs w:val="24"/>
      <w:lang w:val="en-GB" w:eastAsia="en-US"/>
    </w:rPr>
  </w:style>
  <w:style w:type="paragraph" w:styleId="Heading1">
    <w:name w:val="heading 1"/>
    <w:basedOn w:val="Normal"/>
    <w:link w:val="Heading1Char"/>
    <w:uiPriority w:val="9"/>
    <w:qFormat/>
    <w:rsid w:val="000220BE"/>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671C"/>
    <w:pPr>
      <w:tabs>
        <w:tab w:val="center" w:pos="4680"/>
        <w:tab w:val="right" w:pos="9360"/>
      </w:tabs>
      <w:spacing w:line="240" w:lineRule="auto"/>
    </w:pPr>
  </w:style>
  <w:style w:type="character" w:customStyle="1" w:styleId="HeaderChar">
    <w:name w:val="Header Char"/>
    <w:basedOn w:val="DefaultParagraphFont"/>
    <w:link w:val="Header"/>
    <w:rsid w:val="00EA671C"/>
    <w:rPr>
      <w:rFonts w:asciiTheme="minorHAnsi" w:eastAsiaTheme="minorHAnsi" w:hAnsiTheme="minorHAnsi" w:cstheme="minorBidi"/>
      <w:sz w:val="24"/>
      <w:szCs w:val="24"/>
      <w:lang w:val="en-GB" w:eastAsia="en-US"/>
    </w:rPr>
  </w:style>
  <w:style w:type="paragraph" w:styleId="Footer">
    <w:name w:val="footer"/>
    <w:basedOn w:val="Normal"/>
    <w:link w:val="FooterChar"/>
    <w:uiPriority w:val="99"/>
    <w:rsid w:val="00EA671C"/>
    <w:pPr>
      <w:tabs>
        <w:tab w:val="center" w:pos="4680"/>
        <w:tab w:val="right" w:pos="9360"/>
      </w:tabs>
      <w:spacing w:line="240" w:lineRule="auto"/>
    </w:pPr>
  </w:style>
  <w:style w:type="character" w:customStyle="1" w:styleId="FooterChar">
    <w:name w:val="Footer Char"/>
    <w:basedOn w:val="DefaultParagraphFont"/>
    <w:link w:val="Footer"/>
    <w:uiPriority w:val="99"/>
    <w:rsid w:val="00EA671C"/>
    <w:rPr>
      <w:rFonts w:asciiTheme="minorHAnsi" w:eastAsiaTheme="minorHAnsi" w:hAnsiTheme="minorHAnsi" w:cstheme="minorBidi"/>
      <w:sz w:val="24"/>
      <w:szCs w:val="24"/>
      <w:lang w:val="en-GB" w:eastAsia="en-US"/>
    </w:rPr>
  </w:style>
  <w:style w:type="character" w:styleId="Hyperlink">
    <w:name w:val="Hyperlink"/>
    <w:basedOn w:val="DefaultParagraphFont"/>
    <w:uiPriority w:val="99"/>
    <w:rsid w:val="00EA671C"/>
    <w:rPr>
      <w:color w:val="0000FF" w:themeColor="hyperlink"/>
      <w:u w:val="single"/>
    </w:rPr>
  </w:style>
  <w:style w:type="paragraph" w:styleId="ListParagraph">
    <w:name w:val="List Paragraph"/>
    <w:basedOn w:val="Normal"/>
    <w:uiPriority w:val="34"/>
    <w:qFormat/>
    <w:rsid w:val="00EA671C"/>
    <w:pPr>
      <w:ind w:left="720"/>
      <w:contextualSpacing/>
    </w:pPr>
  </w:style>
  <w:style w:type="paragraph" w:styleId="BalloonText">
    <w:name w:val="Balloon Text"/>
    <w:basedOn w:val="Normal"/>
    <w:link w:val="BalloonTextChar"/>
    <w:rsid w:val="002B18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B1895"/>
    <w:rPr>
      <w:rFonts w:ascii="Tahoma" w:eastAsiaTheme="minorHAnsi" w:hAnsi="Tahoma" w:cs="Tahoma"/>
      <w:sz w:val="16"/>
      <w:szCs w:val="16"/>
      <w:lang w:val="en-GB" w:eastAsia="en-US"/>
    </w:rPr>
  </w:style>
  <w:style w:type="character" w:customStyle="1" w:styleId="Heading1Char">
    <w:name w:val="Heading 1 Char"/>
    <w:basedOn w:val="DefaultParagraphFont"/>
    <w:link w:val="Heading1"/>
    <w:uiPriority w:val="9"/>
    <w:rsid w:val="000220BE"/>
    <w:rPr>
      <w:b/>
      <w:bCs/>
      <w:kern w:val="36"/>
      <w:sz w:val="48"/>
      <w:szCs w:val="48"/>
    </w:rPr>
  </w:style>
  <w:style w:type="paragraph" w:styleId="FootnoteText">
    <w:name w:val="footnote text"/>
    <w:basedOn w:val="Normal"/>
    <w:link w:val="FootnoteTextChar"/>
    <w:uiPriority w:val="99"/>
    <w:unhideWhenUsed/>
    <w:rsid w:val="000220BE"/>
    <w:rPr>
      <w:rFonts w:ascii="Calibri" w:eastAsia="MS Mincho" w:hAnsi="Calibri" w:cs="Times New Roman"/>
      <w:lang w:val="en-US"/>
    </w:rPr>
  </w:style>
  <w:style w:type="character" w:customStyle="1" w:styleId="FootnoteTextChar">
    <w:name w:val="Footnote Text Char"/>
    <w:basedOn w:val="DefaultParagraphFont"/>
    <w:link w:val="FootnoteText"/>
    <w:uiPriority w:val="99"/>
    <w:rsid w:val="000220BE"/>
    <w:rPr>
      <w:rFonts w:ascii="Calibri" w:eastAsia="MS Mincho" w:hAnsi="Calibri"/>
      <w:sz w:val="24"/>
      <w:szCs w:val="24"/>
      <w:lang w:val="en-US" w:eastAsia="en-US"/>
    </w:rPr>
  </w:style>
  <w:style w:type="character" w:styleId="FootnoteReference">
    <w:name w:val="footnote reference"/>
    <w:basedOn w:val="DefaultParagraphFont"/>
    <w:uiPriority w:val="99"/>
    <w:unhideWhenUsed/>
    <w:rsid w:val="000220BE"/>
    <w:rPr>
      <w:vertAlign w:val="superscript"/>
    </w:rPr>
  </w:style>
  <w:style w:type="character" w:styleId="Emphasis">
    <w:name w:val="Emphasis"/>
    <w:basedOn w:val="DefaultParagraphFont"/>
    <w:uiPriority w:val="20"/>
    <w:qFormat/>
    <w:rsid w:val="000220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uysj@lao.on.c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crweb.ca/files/detentionchildren.pdf" TargetMode="External"/><Relationship Id="rId2" Type="http://schemas.openxmlformats.org/officeDocument/2006/relationships/hyperlink" Target="http://ccrweb.ca/files/detentionchildren.pdf" TargetMode="External"/><Relationship Id="rId1" Type="http://schemas.openxmlformats.org/officeDocument/2006/relationships/hyperlink" Target="https://www.csssdelamontagne.qc.ca/fileadmin/csss_dlm/Publications/Publications_CRF/Executive_summary_Impact_of_Bill_C-4_on_asylum_seeker_mental_health.pdf" TargetMode="External"/><Relationship Id="rId5" Type="http://schemas.openxmlformats.org/officeDocument/2006/relationships/hyperlink" Target="http://www.cbc.ca/news/canada/toronto/programs/metromorning/16-year-old-syrian-boy-awaits-decision-on-deportation-1.3449078" TargetMode="External"/><Relationship Id="rId4" Type="http://schemas.openxmlformats.org/officeDocument/2006/relationships/hyperlink" Target="http://ccrweb.ca/files/detentionchildr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D5BD1-A326-4765-8004-5B5D36AE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3321</Words>
  <Characters>18639</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bailiff</dc:creator>
  <cp:lastModifiedBy>Fleche Isabelle</cp:lastModifiedBy>
  <cp:revision>8</cp:revision>
  <cp:lastPrinted>2016-02-29T20:41:00Z</cp:lastPrinted>
  <dcterms:created xsi:type="dcterms:W3CDTF">2016-02-29T22:28:00Z</dcterms:created>
  <dcterms:modified xsi:type="dcterms:W3CDTF">2016-03-08T11:28:00Z</dcterms:modified>
</cp:coreProperties>
</file>