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10" w:rsidRDefault="000E5610" w:rsidP="000E5610">
      <w:pPr>
        <w:shd w:val="clear" w:color="auto" w:fill="0070C0"/>
        <w:jc w:val="center"/>
        <w:rPr>
          <w:b/>
          <w:color w:val="FFFFFF" w:themeColor="background1"/>
          <w:sz w:val="28"/>
          <w:szCs w:val="28"/>
          <w:lang w:val="en-US"/>
        </w:rPr>
      </w:pPr>
      <w:bookmarkStart w:id="0" w:name="_GoBack"/>
      <w:bookmarkEnd w:id="0"/>
      <w:permStart w:id="1698059024" w:edGrp="everyone"/>
      <w:permEnd w:id="1698059024"/>
      <w:r w:rsidRPr="000E5610">
        <w:rPr>
          <w:b/>
          <w:color w:val="FFFFFF" w:themeColor="background1"/>
          <w:sz w:val="28"/>
          <w:szCs w:val="28"/>
          <w:lang w:val="en-US"/>
        </w:rPr>
        <w:t xml:space="preserve">SUBMISSION </w:t>
      </w:r>
    </w:p>
    <w:p w:rsidR="00005F54" w:rsidRPr="000E5610" w:rsidRDefault="000E5610" w:rsidP="000E5610">
      <w:pPr>
        <w:shd w:val="clear" w:color="auto" w:fill="0070C0"/>
        <w:jc w:val="center"/>
        <w:rPr>
          <w:b/>
          <w:color w:val="FFFFFF" w:themeColor="background1"/>
          <w:sz w:val="28"/>
          <w:szCs w:val="28"/>
          <w:lang w:val="en-US"/>
        </w:rPr>
      </w:pPr>
      <w:r w:rsidRPr="000E5610">
        <w:rPr>
          <w:b/>
          <w:color w:val="FFFFFF" w:themeColor="background1"/>
          <w:sz w:val="28"/>
          <w:szCs w:val="28"/>
          <w:lang w:val="en-US"/>
        </w:rPr>
        <w:t>FOR GENERAL COMMENT ON THE RIGHTS OF THE CHILD IN THE CONTEXT OF MIGRATION</w:t>
      </w:r>
    </w:p>
    <w:p w:rsidR="000E5610" w:rsidRPr="000E5610" w:rsidRDefault="000E5610" w:rsidP="000E5610">
      <w:pPr>
        <w:shd w:val="clear" w:color="auto" w:fill="0070C0"/>
        <w:jc w:val="center"/>
        <w:rPr>
          <w:b/>
          <w:color w:val="FFFFFF" w:themeColor="background1"/>
          <w:sz w:val="28"/>
          <w:szCs w:val="28"/>
        </w:rPr>
      </w:pPr>
      <w:r w:rsidRPr="000E5610">
        <w:rPr>
          <w:b/>
          <w:color w:val="FFFFFF" w:themeColor="background1"/>
          <w:sz w:val="28"/>
          <w:szCs w:val="28"/>
        </w:rPr>
        <w:t>UNICEF - NATIONAL COMMITTEE SPAIN</w:t>
      </w:r>
    </w:p>
    <w:p w:rsidR="002D1088" w:rsidRPr="000E5610" w:rsidRDefault="002D1088" w:rsidP="001E5983">
      <w:pPr>
        <w:jc w:val="both"/>
      </w:pPr>
    </w:p>
    <w:p w:rsidR="000E5610" w:rsidRDefault="00073AEC" w:rsidP="0082220E">
      <w:pPr>
        <w:pBdr>
          <w:bottom w:val="single" w:sz="4" w:space="1" w:color="0070C0"/>
        </w:pBdr>
        <w:spacing w:after="0"/>
        <w:jc w:val="both"/>
        <w:rPr>
          <w:b/>
          <w:color w:val="0070C0"/>
        </w:rPr>
      </w:pPr>
      <w:r w:rsidRPr="00685BD0">
        <w:rPr>
          <w:b/>
          <w:color w:val="0070C0"/>
        </w:rPr>
        <w:t xml:space="preserve">ALGUNOS </w:t>
      </w:r>
      <w:r w:rsidR="00981326" w:rsidRPr="00685BD0">
        <w:rPr>
          <w:b/>
          <w:color w:val="0070C0"/>
        </w:rPr>
        <w:t xml:space="preserve">ASUNTOS RELEVANTES </w:t>
      </w:r>
      <w:r w:rsidR="0082220E">
        <w:rPr>
          <w:b/>
          <w:color w:val="0070C0"/>
        </w:rPr>
        <w:t xml:space="preserve">SEÑALADOS POR EL </w:t>
      </w:r>
      <w:r w:rsidR="00981326" w:rsidRPr="00685BD0">
        <w:rPr>
          <w:b/>
          <w:color w:val="0070C0"/>
        </w:rPr>
        <w:t>DEFENSOR DEL PUEBLO DE ESPAÑA</w:t>
      </w:r>
      <w:r w:rsidR="00AE3A28" w:rsidRPr="00685BD0">
        <w:rPr>
          <w:b/>
          <w:color w:val="0070C0"/>
        </w:rPr>
        <w:t xml:space="preserve"> </w:t>
      </w:r>
    </w:p>
    <w:p w:rsidR="0084676F" w:rsidRPr="000E5610" w:rsidRDefault="000E5610" w:rsidP="0082220E">
      <w:pPr>
        <w:pBdr>
          <w:bottom w:val="single" w:sz="4" w:space="1" w:color="0070C0"/>
        </w:pBdr>
        <w:spacing w:after="0"/>
        <w:jc w:val="both"/>
        <w:rPr>
          <w:sz w:val="20"/>
          <w:szCs w:val="20"/>
        </w:rPr>
      </w:pPr>
      <w:r w:rsidRPr="000E5610">
        <w:rPr>
          <w:b/>
          <w:color w:val="0070C0"/>
          <w:sz w:val="20"/>
          <w:szCs w:val="20"/>
        </w:rPr>
        <w:t>Fuente: Informe Anual del Defensor del Pueblo 2015</w:t>
      </w:r>
    </w:p>
    <w:p w:rsidR="0082220E" w:rsidRDefault="0082220E" w:rsidP="0082220E">
      <w:pPr>
        <w:pStyle w:val="ListParagraph"/>
        <w:spacing w:after="0" w:afterAutospacing="1" w:line="240" w:lineRule="auto"/>
        <w:jc w:val="both"/>
      </w:pPr>
    </w:p>
    <w:p w:rsidR="00324E59" w:rsidRPr="00685BD0" w:rsidRDefault="00AE3A28" w:rsidP="00F77D67">
      <w:pPr>
        <w:pStyle w:val="ListParagraph"/>
        <w:numPr>
          <w:ilvl w:val="0"/>
          <w:numId w:val="4"/>
        </w:numPr>
        <w:spacing w:after="0" w:afterAutospacing="1" w:line="240" w:lineRule="auto"/>
        <w:jc w:val="both"/>
      </w:pPr>
      <w:r w:rsidRPr="00685BD0">
        <w:t xml:space="preserve">El principal reto al </w:t>
      </w:r>
      <w:r w:rsidR="00981326" w:rsidRPr="00685BD0">
        <w:t xml:space="preserve">que se enfrenta España, muy especialmente dada su condición de única frontera terrestre europea con el continente africano, es sin duda la importancia de </w:t>
      </w:r>
      <w:r w:rsidR="00981326" w:rsidRPr="00685BD0">
        <w:rPr>
          <w:b/>
        </w:rPr>
        <w:t>identificación ágil y de diferenciación entre las personas que intentan acceder a Europa</w:t>
      </w:r>
      <w:r w:rsidR="00981326" w:rsidRPr="00685BD0">
        <w:t xml:space="preserve">, las que se encuentran en necesidades de protección </w:t>
      </w:r>
      <w:r w:rsidRPr="00685BD0">
        <w:t xml:space="preserve">internacional, los menores de edad y las potenciales víctimas de trata de seres humanos. </w:t>
      </w:r>
      <w:r w:rsidR="00324E59" w:rsidRPr="00685BD0">
        <w:t>Las consecuencias de la falta de identificación temprana de estas personas son variadas y afectan de manera directa al agravamiento de las condiciones de especial vulnerabilidad en la que se encuentran.</w:t>
      </w:r>
    </w:p>
    <w:p w:rsidR="00324E59" w:rsidRPr="00685BD0" w:rsidRDefault="00324E59" w:rsidP="00324E59">
      <w:pPr>
        <w:pStyle w:val="ListParagraph"/>
        <w:spacing w:after="100" w:afterAutospacing="1"/>
        <w:jc w:val="both"/>
      </w:pPr>
    </w:p>
    <w:p w:rsidR="00324E59" w:rsidRPr="00685BD0" w:rsidRDefault="00324E59" w:rsidP="00324E59">
      <w:pPr>
        <w:pStyle w:val="ListParagraph"/>
        <w:spacing w:after="100" w:afterAutospacing="1"/>
        <w:jc w:val="both"/>
      </w:pPr>
      <w:r w:rsidRPr="00685BD0">
        <w:t xml:space="preserve">Este reto está cada vez más relacionado con la infancia, en la medida en que el número de niños que intentan acceder de manera irregular a territorio español no deje de crecer </w:t>
      </w:r>
      <w:r w:rsidR="00CD3D09" w:rsidRPr="00685BD0">
        <w:t>Además, en 2015,</w:t>
      </w:r>
      <w:r w:rsidRPr="00685BD0">
        <w:t xml:space="preserve"> el 55% de las solicitudes de protección internacional </w:t>
      </w:r>
      <w:r w:rsidR="00CD3D09" w:rsidRPr="00685BD0">
        <w:t xml:space="preserve">en España </w:t>
      </w:r>
      <w:r w:rsidRPr="00685BD0">
        <w:t>s</w:t>
      </w:r>
      <w:r w:rsidR="00CD3D09" w:rsidRPr="00685BD0">
        <w:t xml:space="preserve">on </w:t>
      </w:r>
      <w:proofErr w:type="gramStart"/>
      <w:r w:rsidR="00CD3D09" w:rsidRPr="00685BD0">
        <w:t>realizadas</w:t>
      </w:r>
      <w:proofErr w:type="gramEnd"/>
      <w:r w:rsidR="00CD3D09" w:rsidRPr="00685BD0">
        <w:t xml:space="preserve"> por mujeres y niños.</w:t>
      </w:r>
    </w:p>
    <w:p w:rsidR="00324E59" w:rsidRPr="00685BD0" w:rsidRDefault="00324E59" w:rsidP="00324E59">
      <w:pPr>
        <w:pStyle w:val="ListParagraph"/>
        <w:spacing w:after="100" w:afterAutospacing="1"/>
        <w:jc w:val="both"/>
      </w:pPr>
    </w:p>
    <w:p w:rsidR="00324E59" w:rsidRPr="00685BD0" w:rsidRDefault="00AE3A28" w:rsidP="00755C4E">
      <w:pPr>
        <w:pStyle w:val="ListParagraph"/>
        <w:numPr>
          <w:ilvl w:val="0"/>
          <w:numId w:val="4"/>
        </w:numPr>
        <w:spacing w:after="100" w:afterAutospacing="1"/>
        <w:jc w:val="both"/>
      </w:pPr>
      <w:r w:rsidRPr="00685BD0">
        <w:t>Es necesario que l</w:t>
      </w:r>
      <w:r w:rsidR="00324E59" w:rsidRPr="00685BD0">
        <w:t xml:space="preserve">as dependencias habilitadas para la espera de los </w:t>
      </w:r>
      <w:r w:rsidR="00324E59" w:rsidRPr="00685BD0">
        <w:rPr>
          <w:b/>
        </w:rPr>
        <w:t>puestos fronterizos y aeropuertos</w:t>
      </w:r>
      <w:r w:rsidR="00324E59" w:rsidRPr="00685BD0">
        <w:t xml:space="preserve"> tengan en cuenta las necesidades específicas </w:t>
      </w:r>
      <w:r w:rsidRPr="00685BD0">
        <w:t>y s</w:t>
      </w:r>
      <w:r w:rsidR="00CD3D09" w:rsidRPr="00685BD0">
        <w:t xml:space="preserve">ean </w:t>
      </w:r>
      <w:proofErr w:type="spellStart"/>
      <w:r w:rsidR="00CD3D09" w:rsidRPr="00685BD0">
        <w:rPr>
          <w:i/>
        </w:rPr>
        <w:t>child</w:t>
      </w:r>
      <w:proofErr w:type="spellEnd"/>
      <w:r w:rsidR="00CD3D09" w:rsidRPr="00685BD0">
        <w:rPr>
          <w:i/>
        </w:rPr>
        <w:t xml:space="preserve"> </w:t>
      </w:r>
      <w:proofErr w:type="spellStart"/>
      <w:r w:rsidR="00CD3D09" w:rsidRPr="00685BD0">
        <w:rPr>
          <w:i/>
        </w:rPr>
        <w:t>friendly</w:t>
      </w:r>
      <w:proofErr w:type="spellEnd"/>
      <w:r w:rsidR="00CD3D09" w:rsidRPr="00685BD0">
        <w:t>.</w:t>
      </w:r>
      <w:r w:rsidR="00324E59" w:rsidRPr="00685BD0">
        <w:t xml:space="preserve"> </w:t>
      </w:r>
      <w:r w:rsidRPr="00685BD0">
        <w:t xml:space="preserve">Asimismo, que se garantice también en estas instalaciones la asistencia </w:t>
      </w:r>
      <w:proofErr w:type="spellStart"/>
      <w:r w:rsidRPr="00685BD0">
        <w:t>psico</w:t>
      </w:r>
      <w:proofErr w:type="spellEnd"/>
      <w:r w:rsidRPr="00685BD0">
        <w:t>-social-sanitaria especializada y la protección de los niños y niñas mientras, por ejemplo, que sus progenitores formalizan su solicitud de asilo.</w:t>
      </w:r>
    </w:p>
    <w:p w:rsidR="00CD3D09" w:rsidRPr="00685BD0" w:rsidRDefault="00CD3D09" w:rsidP="00CD3D09">
      <w:pPr>
        <w:pStyle w:val="ListParagraph"/>
        <w:spacing w:after="100" w:afterAutospacing="1"/>
        <w:jc w:val="both"/>
      </w:pPr>
    </w:p>
    <w:p w:rsidR="00CD3D09" w:rsidRPr="00685BD0" w:rsidRDefault="00E628D6" w:rsidP="00CD3D09">
      <w:pPr>
        <w:pStyle w:val="ListParagraph"/>
        <w:numPr>
          <w:ilvl w:val="0"/>
          <w:numId w:val="4"/>
        </w:numPr>
        <w:spacing w:after="100" w:afterAutospacing="1"/>
        <w:jc w:val="both"/>
      </w:pPr>
      <w:r w:rsidRPr="00685BD0">
        <w:t xml:space="preserve">Es necesario abordar los obstáculos que dificultan la escolarización normalizada de los niños en los </w:t>
      </w:r>
      <w:r w:rsidRPr="00685BD0">
        <w:rPr>
          <w:b/>
        </w:rPr>
        <w:t>centros de primera acogida</w:t>
      </w:r>
      <w:r w:rsidRPr="00685BD0">
        <w:t xml:space="preserve"> en las ciudades fronterizas. Asimismo, velar porque exista una atención específica en estos centros, haya espacios seguros para los niños, se salvaguarde el derecho a la vida familiar y el derecho al juego.</w:t>
      </w:r>
    </w:p>
    <w:p w:rsidR="00E628D6" w:rsidRPr="00685BD0" w:rsidRDefault="00E628D6" w:rsidP="00E628D6">
      <w:pPr>
        <w:pStyle w:val="ListParagraph"/>
      </w:pPr>
    </w:p>
    <w:p w:rsidR="00E628D6" w:rsidRPr="00685BD0" w:rsidRDefault="00921797" w:rsidP="00CD3D09">
      <w:pPr>
        <w:pStyle w:val="ListParagraph"/>
        <w:numPr>
          <w:ilvl w:val="0"/>
          <w:numId w:val="4"/>
        </w:numPr>
        <w:spacing w:after="100" w:afterAutospacing="1"/>
        <w:jc w:val="both"/>
      </w:pPr>
      <w:r w:rsidRPr="00685BD0">
        <w:t>A pesar de</w:t>
      </w:r>
      <w:r w:rsidR="00F97CD5" w:rsidRPr="00685BD0">
        <w:t xml:space="preserve"> la existencia de reiterada</w:t>
      </w:r>
      <w:r w:rsidRPr="00685BD0">
        <w:t xml:space="preserve"> doctrina jurisprudencial contraria, se continúa incoando procedimientos de </w:t>
      </w:r>
      <w:r w:rsidRPr="00685BD0">
        <w:rPr>
          <w:b/>
        </w:rPr>
        <w:t>determinación de la edad</w:t>
      </w:r>
      <w:r w:rsidRPr="00685BD0">
        <w:t xml:space="preserve"> a menores que cuentan con pasaporte y otra documentación que acredita su minoría de edad</w:t>
      </w:r>
      <w:r w:rsidR="00F97CD5" w:rsidRPr="00685BD0">
        <w:rPr>
          <w:rStyle w:val="FootnoteReference"/>
        </w:rPr>
        <w:footnoteReference w:id="1"/>
      </w:r>
      <w:r w:rsidRPr="00685BD0">
        <w:t>.</w:t>
      </w:r>
    </w:p>
    <w:p w:rsidR="00921797" w:rsidRPr="00685BD0" w:rsidRDefault="00921797" w:rsidP="00921797">
      <w:pPr>
        <w:pStyle w:val="ListParagraph"/>
      </w:pPr>
    </w:p>
    <w:p w:rsidR="00921797" w:rsidRPr="00685BD0" w:rsidRDefault="00921797" w:rsidP="00CD3D09">
      <w:pPr>
        <w:pStyle w:val="ListParagraph"/>
        <w:numPr>
          <w:ilvl w:val="0"/>
          <w:numId w:val="4"/>
        </w:numPr>
        <w:spacing w:after="100" w:afterAutospacing="1"/>
        <w:jc w:val="both"/>
      </w:pPr>
      <w:r w:rsidRPr="00685BD0">
        <w:t xml:space="preserve">También preocupa el </w:t>
      </w:r>
      <w:r w:rsidRPr="00685BD0">
        <w:rPr>
          <w:b/>
        </w:rPr>
        <w:t>cese de tutela y la extinción de la autorización de residencia de los menores extranjeros no acompañados</w:t>
      </w:r>
      <w:r w:rsidRPr="00685BD0">
        <w:t xml:space="preserve">, motivado por el abandono del centro en el que residen. </w:t>
      </w:r>
    </w:p>
    <w:p w:rsidR="00921797" w:rsidRPr="00685BD0" w:rsidRDefault="00921797" w:rsidP="00921797">
      <w:pPr>
        <w:pStyle w:val="ListParagraph"/>
      </w:pPr>
    </w:p>
    <w:p w:rsidR="004B3563" w:rsidRPr="00685BD0" w:rsidRDefault="00921797" w:rsidP="004B3563">
      <w:pPr>
        <w:pStyle w:val="ListParagraph"/>
        <w:spacing w:after="100" w:afterAutospacing="1"/>
        <w:jc w:val="both"/>
      </w:pPr>
      <w:r w:rsidRPr="00685BD0">
        <w:lastRenderedPageBreak/>
        <w:t xml:space="preserve">La nueva redacción del Código Civil </w:t>
      </w:r>
      <w:r w:rsidR="00160A6A" w:rsidRPr="00685BD0">
        <w:t xml:space="preserve">de España </w:t>
      </w:r>
      <w:r w:rsidRPr="00685BD0">
        <w:t>establece nuevas causas de cese de tutela para los menores declarados en situación de desamparo y tutelados por una entidad pública. Establece que cesará la tutela cuando se compruebe fehacientemente que el menor se ha trasladado voluntariamente a otro país; que se</w:t>
      </w:r>
      <w:r w:rsidR="004B3563" w:rsidRPr="00685BD0">
        <w:t xml:space="preserve"> </w:t>
      </w:r>
      <w:r w:rsidRPr="00685BD0">
        <w:t xml:space="preserve">encuentra en territorio de otra Comunidad </w:t>
      </w:r>
      <w:r w:rsidR="004B3563" w:rsidRPr="00685BD0">
        <w:t xml:space="preserve">Autónoma que hubiese asumido su tutela; que entendiere que ya no es necesario adoptar medidas de protección a tenor de la situación del menor; que hayan transcurrido seis meses desde que el menor abandonó voluntariamente el centro de protección, o que se encuentre en paradero desconocido. </w:t>
      </w:r>
    </w:p>
    <w:p w:rsidR="00921797" w:rsidRPr="00685BD0" w:rsidRDefault="00921797" w:rsidP="00921797">
      <w:pPr>
        <w:pStyle w:val="ListParagraph"/>
      </w:pPr>
    </w:p>
    <w:p w:rsidR="00921797" w:rsidRPr="00685BD0" w:rsidRDefault="00921797" w:rsidP="00921797">
      <w:pPr>
        <w:pStyle w:val="ListParagraph"/>
        <w:spacing w:after="100" w:afterAutospacing="1"/>
        <w:jc w:val="both"/>
      </w:pPr>
    </w:p>
    <w:p w:rsidR="00921797" w:rsidRPr="00685BD0" w:rsidRDefault="00921797" w:rsidP="00CD3D09">
      <w:pPr>
        <w:pStyle w:val="ListParagraph"/>
        <w:numPr>
          <w:ilvl w:val="0"/>
          <w:numId w:val="4"/>
        </w:numPr>
        <w:spacing w:after="100" w:afterAutospacing="1"/>
        <w:jc w:val="both"/>
      </w:pPr>
      <w:r w:rsidRPr="00685BD0">
        <w:t xml:space="preserve">Es fundamental </w:t>
      </w:r>
      <w:r w:rsidR="004F4665" w:rsidRPr="00685BD0">
        <w:t xml:space="preserve">eliminar las </w:t>
      </w:r>
      <w:r w:rsidR="004F4665" w:rsidRPr="00685BD0">
        <w:rPr>
          <w:b/>
        </w:rPr>
        <w:t>dificultades con las que se encuentran los menores extranjeros no acompañados</w:t>
      </w:r>
      <w:r w:rsidR="004F4665" w:rsidRPr="00685BD0">
        <w:t xml:space="preserve"> en España: centros de protección saturados, demora en obtener autorización de residencia, extinción de la misma una vez acceden a la mayoría de edad, discriminación en su escolarización, etc. Estas circunstancias desincentivan su permanencia en los centros de menores, circunstancia que aumenta su vulnerabilidad. </w:t>
      </w:r>
    </w:p>
    <w:p w:rsidR="004F4665" w:rsidRPr="00685BD0" w:rsidRDefault="004F4665" w:rsidP="004F4665">
      <w:pPr>
        <w:pStyle w:val="ListParagraph"/>
        <w:spacing w:after="100" w:afterAutospacing="1"/>
        <w:jc w:val="both"/>
      </w:pPr>
    </w:p>
    <w:p w:rsidR="004F4665" w:rsidRPr="00685BD0" w:rsidRDefault="00AB7CBE" w:rsidP="004F4665">
      <w:pPr>
        <w:pStyle w:val="ListParagraph"/>
        <w:spacing w:after="100" w:afterAutospacing="1"/>
        <w:jc w:val="both"/>
      </w:pPr>
      <w:r w:rsidRPr="00685BD0">
        <w:t>En Melilla, ha llegado a haber hasta un centenar de niños al borde de la mayoría de edad acompañados de otros jóvenes ya mayores, que se niegan a integrarse en las actividades de formación y orientación programadas, lo que unido al carácter abierto de los centros ha dificultado su permanencia en los mismos. Estos niños pernoctan en las calles, desde donde intentan abordar una embarcación para cruzar a la península</w:t>
      </w:r>
      <w:r w:rsidR="007E2107" w:rsidRPr="00685BD0">
        <w:t xml:space="preserve"> en condiciones de marcada peligrosidad.</w:t>
      </w:r>
    </w:p>
    <w:p w:rsidR="007E2107" w:rsidRPr="00685BD0" w:rsidRDefault="007E2107" w:rsidP="007E2107">
      <w:pPr>
        <w:pStyle w:val="ListParagraph"/>
        <w:jc w:val="both"/>
      </w:pPr>
    </w:p>
    <w:p w:rsidR="007E2107" w:rsidRPr="00685BD0" w:rsidRDefault="007E2107" w:rsidP="007E2107">
      <w:pPr>
        <w:pStyle w:val="ListParagraph"/>
        <w:numPr>
          <w:ilvl w:val="0"/>
          <w:numId w:val="4"/>
        </w:numPr>
        <w:jc w:val="both"/>
      </w:pPr>
      <w:r w:rsidRPr="00685BD0">
        <w:t xml:space="preserve">Se ha puesto de manifiesto la necesidad de un tratamiento específico de los </w:t>
      </w:r>
      <w:r w:rsidRPr="00685BD0">
        <w:rPr>
          <w:b/>
        </w:rPr>
        <w:t>niños que son potenciales víctimas de trata</w:t>
      </w:r>
      <w:r w:rsidRPr="00685BD0">
        <w:t xml:space="preserve"> en los centros de protección de menores no acompañados. Debe valorarse la adopción de Protocolos específicos para la detección, identificación, asistencia y protección de los menores de edad víctimas de trata, así como centros especializados para alojamiento y atención de las víctimas de trata de seres humanos menores de edad.</w:t>
      </w:r>
    </w:p>
    <w:p w:rsidR="007E2107" w:rsidRPr="00685BD0" w:rsidRDefault="007E2107" w:rsidP="007E2107">
      <w:pPr>
        <w:pStyle w:val="ListParagraph"/>
        <w:jc w:val="both"/>
      </w:pPr>
    </w:p>
    <w:p w:rsidR="007E2107" w:rsidRPr="00685BD0" w:rsidRDefault="00160A6A" w:rsidP="007E2107">
      <w:pPr>
        <w:pStyle w:val="ListParagraph"/>
        <w:jc w:val="both"/>
      </w:pPr>
      <w:r w:rsidRPr="00685BD0">
        <w:t>También se ha</w:t>
      </w:r>
      <w:r w:rsidR="007E2107" w:rsidRPr="00685BD0">
        <w:t xml:space="preserve"> venido alertando de la llegada a las costas en pateras de niños de corta edad acompañados de personas adultas que presentan indicios de trata de seres humanos. Se ha comprobado que hay casos en los que, tras ser derivados a un centro de acogida humanitaria, la mayoría de ellos abandonan el citado centro días después y que no se conoce el paradero actual de un importante número de estos niños. </w:t>
      </w:r>
    </w:p>
    <w:p w:rsidR="007E2107" w:rsidRPr="00685BD0" w:rsidRDefault="007E2107" w:rsidP="007E2107">
      <w:pPr>
        <w:pStyle w:val="ListParagraph"/>
        <w:jc w:val="both"/>
      </w:pPr>
    </w:p>
    <w:p w:rsidR="007E2107" w:rsidRPr="00685BD0" w:rsidRDefault="007F04D9" w:rsidP="007F04D9">
      <w:pPr>
        <w:pStyle w:val="ListParagraph"/>
        <w:numPr>
          <w:ilvl w:val="0"/>
          <w:numId w:val="4"/>
        </w:numPr>
        <w:jc w:val="both"/>
      </w:pPr>
      <w:r w:rsidRPr="00685BD0">
        <w:t xml:space="preserve">Se dan casos en los que los niños extranjeros </w:t>
      </w:r>
      <w:r w:rsidR="00160A6A" w:rsidRPr="00685BD0">
        <w:t xml:space="preserve">no pueden </w:t>
      </w:r>
      <w:r w:rsidRPr="00685BD0">
        <w:rPr>
          <w:b/>
        </w:rPr>
        <w:t>obtener o renovar su autorización de residencia</w:t>
      </w:r>
      <w:r w:rsidRPr="00685BD0">
        <w:t>, al no disponer sus familias de recursos suficientes.</w:t>
      </w:r>
    </w:p>
    <w:p w:rsidR="00D24C5D" w:rsidRDefault="00D24C5D" w:rsidP="00D24C5D">
      <w:pPr>
        <w:pStyle w:val="ListParagraph"/>
        <w:jc w:val="both"/>
      </w:pPr>
    </w:p>
    <w:p w:rsidR="007E2107" w:rsidRPr="00685BD0" w:rsidRDefault="007F04D9" w:rsidP="007F04D9">
      <w:pPr>
        <w:pStyle w:val="ListParagraph"/>
        <w:numPr>
          <w:ilvl w:val="0"/>
          <w:numId w:val="4"/>
        </w:numPr>
        <w:jc w:val="both"/>
      </w:pPr>
      <w:r w:rsidRPr="00685BD0">
        <w:t xml:space="preserve">Las </w:t>
      </w:r>
      <w:r w:rsidRPr="00685BD0">
        <w:rPr>
          <w:b/>
        </w:rPr>
        <w:t>demoras en resolver las solicitudes de extensión familiar del asilo y de reagrupación familiar</w:t>
      </w:r>
      <w:r w:rsidRPr="00685BD0">
        <w:t xml:space="preserve"> están poniendo en </w:t>
      </w:r>
      <w:r w:rsidR="00073AEC" w:rsidRPr="00685BD0">
        <w:t xml:space="preserve">una situación de riesgo a familiares </w:t>
      </w:r>
      <w:r w:rsidR="00160A6A" w:rsidRPr="00685BD0">
        <w:t xml:space="preserve">(que viven en terceros países) </w:t>
      </w:r>
      <w:r w:rsidR="00073AEC" w:rsidRPr="00685BD0">
        <w:t>de los refugiados que se encuentran en España, además de comprometer el derecho del niño a la vida familiar.</w:t>
      </w:r>
    </w:p>
    <w:p w:rsidR="003914EB" w:rsidRPr="00685BD0" w:rsidRDefault="003914EB" w:rsidP="001E5983">
      <w:pPr>
        <w:jc w:val="both"/>
        <w:rPr>
          <w:b/>
        </w:rPr>
      </w:pPr>
    </w:p>
    <w:p w:rsidR="00943576" w:rsidRPr="00685BD0" w:rsidRDefault="00005F54" w:rsidP="00160A6A">
      <w:pPr>
        <w:pBdr>
          <w:bottom w:val="single" w:sz="4" w:space="1" w:color="0070C0"/>
        </w:pBdr>
        <w:jc w:val="both"/>
        <w:rPr>
          <w:b/>
          <w:color w:val="0070C0"/>
        </w:rPr>
      </w:pPr>
      <w:r w:rsidRPr="00685BD0">
        <w:rPr>
          <w:b/>
          <w:color w:val="0070C0"/>
        </w:rPr>
        <w:t xml:space="preserve">AÑADIDO DE </w:t>
      </w:r>
      <w:r w:rsidR="00320BC2" w:rsidRPr="00685BD0">
        <w:rPr>
          <w:b/>
          <w:color w:val="0070C0"/>
        </w:rPr>
        <w:t>UNICEF COMITÉ ESPAÑOL</w:t>
      </w:r>
    </w:p>
    <w:p w:rsidR="00320BC2" w:rsidRPr="00685BD0" w:rsidRDefault="00320BC2" w:rsidP="00320BC2">
      <w:pPr>
        <w:pStyle w:val="ListParagraph"/>
        <w:numPr>
          <w:ilvl w:val="0"/>
          <w:numId w:val="4"/>
        </w:numPr>
        <w:jc w:val="both"/>
      </w:pPr>
      <w:r w:rsidRPr="00685BD0">
        <w:t xml:space="preserve">El cambio de perfil de las personas que están llegando a España ha provocado que se ponga en evidencia que los </w:t>
      </w:r>
      <w:r w:rsidRPr="00685BD0">
        <w:rPr>
          <w:b/>
        </w:rPr>
        <w:t xml:space="preserve">dispositivos de acogida </w:t>
      </w:r>
      <w:r w:rsidR="00AF6DCA" w:rsidRPr="00685BD0">
        <w:rPr>
          <w:b/>
        </w:rPr>
        <w:t>para solicitantes de asilo</w:t>
      </w:r>
      <w:r w:rsidRPr="00685BD0">
        <w:t xml:space="preserve"> no incorporan una perspectiva de derechos de infancia. </w:t>
      </w:r>
    </w:p>
    <w:p w:rsidR="00160A6A" w:rsidRPr="00685BD0" w:rsidRDefault="00160A6A" w:rsidP="00160A6A">
      <w:pPr>
        <w:pStyle w:val="ListParagraph"/>
        <w:spacing w:after="225" w:line="240" w:lineRule="auto"/>
        <w:jc w:val="both"/>
      </w:pPr>
    </w:p>
    <w:p w:rsidR="00B6773A" w:rsidRPr="00685BD0" w:rsidRDefault="006B73C9" w:rsidP="00B6773A">
      <w:pPr>
        <w:pStyle w:val="ListParagraph"/>
        <w:numPr>
          <w:ilvl w:val="0"/>
          <w:numId w:val="4"/>
        </w:numPr>
        <w:spacing w:after="225" w:line="240" w:lineRule="auto"/>
        <w:jc w:val="both"/>
      </w:pPr>
      <w:r w:rsidRPr="00685BD0">
        <w:rPr>
          <w:rFonts w:eastAsia="Times New Roman" w:cs="Arial"/>
          <w:bCs/>
          <w:lang w:eastAsia="es-ES"/>
        </w:rPr>
        <w:lastRenderedPageBreak/>
        <w:t xml:space="preserve">Nota de contexto: </w:t>
      </w:r>
      <w:r w:rsidR="00B6773A" w:rsidRPr="00685BD0">
        <w:rPr>
          <w:rFonts w:eastAsia="Times New Roman" w:cs="Arial"/>
          <w:bCs/>
          <w:lang w:eastAsia="es-ES"/>
        </w:rPr>
        <w:t>E</w:t>
      </w:r>
      <w:r w:rsidR="00B6773A" w:rsidRPr="00685BD0">
        <w:rPr>
          <w:rFonts w:eastAsia="Times New Roman" w:cs="Arial"/>
          <w:lang w:eastAsia="es-ES"/>
        </w:rPr>
        <w:t>l número de solicitudes de protección internacional en España ha ido creciendo en los últimos tres años, pasando de 2.500 a 6.000 (entre 2012 a 2014). Sólo e</w:t>
      </w:r>
      <w:r w:rsidR="00B6773A" w:rsidRPr="00685BD0">
        <w:t xml:space="preserve">n el primer semestre de 2015, el número de solicitudes de asilo en España alcanzó las 6.580, según datos de </w:t>
      </w:r>
      <w:proofErr w:type="spellStart"/>
      <w:r w:rsidR="00B6773A" w:rsidRPr="00685BD0">
        <w:t>Eurostat</w:t>
      </w:r>
      <w:proofErr w:type="spellEnd"/>
      <w:r w:rsidR="00B6773A" w:rsidRPr="00685BD0">
        <w:t xml:space="preserve">, lo que supone un 200% más que en el mismo periodo para el 2014. </w:t>
      </w:r>
    </w:p>
    <w:p w:rsidR="003914EB" w:rsidRPr="00685BD0" w:rsidRDefault="003914EB" w:rsidP="003914EB">
      <w:pPr>
        <w:pStyle w:val="ListParagraph"/>
        <w:jc w:val="both"/>
      </w:pPr>
    </w:p>
    <w:p w:rsidR="00320BC2" w:rsidRPr="00685BD0" w:rsidRDefault="00320BC2" w:rsidP="00320BC2">
      <w:pPr>
        <w:pStyle w:val="ListParagraph"/>
        <w:jc w:val="both"/>
      </w:pPr>
    </w:p>
    <w:p w:rsidR="001E5983" w:rsidRPr="00685BD0" w:rsidRDefault="001E5983" w:rsidP="00160A6A">
      <w:pPr>
        <w:pBdr>
          <w:bottom w:val="single" w:sz="4" w:space="1" w:color="0070C0"/>
        </w:pBdr>
        <w:jc w:val="both"/>
        <w:rPr>
          <w:b/>
          <w:color w:val="0070C0"/>
        </w:rPr>
      </w:pPr>
      <w:r w:rsidRPr="00685BD0">
        <w:rPr>
          <w:b/>
          <w:color w:val="0070C0"/>
        </w:rPr>
        <w:t>FUENTES RECOMENDADAS</w:t>
      </w:r>
    </w:p>
    <w:p w:rsidR="00943576" w:rsidRPr="00685BD0" w:rsidRDefault="00943576" w:rsidP="00B062C2">
      <w:pPr>
        <w:pStyle w:val="ListParagraph"/>
        <w:numPr>
          <w:ilvl w:val="0"/>
          <w:numId w:val="1"/>
        </w:numPr>
      </w:pPr>
      <w:r w:rsidRPr="00685BD0">
        <w:t>DEFENSOR DEL PUEBLO DE ESPAÑA (2016): “</w:t>
      </w:r>
      <w:hyperlink r:id="rId9" w:history="1">
        <w:r w:rsidRPr="00685BD0">
          <w:rPr>
            <w:rStyle w:val="Hyperlink"/>
          </w:rPr>
          <w:t>Informe Anual 2015</w:t>
        </w:r>
      </w:hyperlink>
      <w:r w:rsidRPr="00685BD0">
        <w:t>”</w:t>
      </w:r>
      <w:r w:rsidR="0040713C" w:rsidRPr="00685BD0">
        <w:t>, pp. 243-295.</w:t>
      </w:r>
    </w:p>
    <w:p w:rsidR="001E5983" w:rsidRPr="00685BD0" w:rsidRDefault="00B062C2" w:rsidP="00B062C2">
      <w:pPr>
        <w:pStyle w:val="ListParagraph"/>
        <w:numPr>
          <w:ilvl w:val="0"/>
          <w:numId w:val="1"/>
        </w:numPr>
      </w:pPr>
      <w:r w:rsidRPr="00685BD0">
        <w:t xml:space="preserve">DEFENSOR DEL PUEBLO DE ESPAÑA (2012): </w:t>
      </w:r>
      <w:hyperlink r:id="rId10" w:history="1">
        <w:r w:rsidRPr="00685BD0">
          <w:rPr>
            <w:rStyle w:val="Hyperlink"/>
          </w:rPr>
          <w:t>“¿Menores o Adultos? Procedimientos para la determinación de la edad</w:t>
        </w:r>
      </w:hyperlink>
      <w:r w:rsidRPr="00685BD0">
        <w:t>”.</w:t>
      </w:r>
    </w:p>
    <w:p w:rsidR="001F5492" w:rsidRPr="00685BD0" w:rsidRDefault="000F3DD9" w:rsidP="001F5492">
      <w:pPr>
        <w:pStyle w:val="ListParagraph"/>
        <w:numPr>
          <w:ilvl w:val="0"/>
          <w:numId w:val="1"/>
        </w:numPr>
      </w:pPr>
      <w:r w:rsidRPr="00685BD0">
        <w:t xml:space="preserve">DEFENSOR DEL PUEBLO DE ESPAÑA (2012): </w:t>
      </w:r>
      <w:r w:rsidR="001F5492" w:rsidRPr="00685BD0">
        <w:t>“</w:t>
      </w:r>
      <w:hyperlink r:id="rId11" w:history="1">
        <w:r w:rsidR="001F5492" w:rsidRPr="00685BD0">
          <w:rPr>
            <w:rStyle w:val="Hyperlink"/>
          </w:rPr>
          <w:t>La trata de seres humanos en España: víctimas invisibles</w:t>
        </w:r>
      </w:hyperlink>
      <w:r w:rsidR="001F5492" w:rsidRPr="00685BD0">
        <w:t>”, pp. 230-262</w:t>
      </w:r>
      <w:r w:rsidR="00943576" w:rsidRPr="00685BD0">
        <w:t xml:space="preserve"> (sobre infancia).</w:t>
      </w:r>
    </w:p>
    <w:p w:rsidR="005E46BD" w:rsidRPr="00685BD0" w:rsidRDefault="005E46BD" w:rsidP="005E46BD">
      <w:pPr>
        <w:pStyle w:val="ListParagraph"/>
        <w:numPr>
          <w:ilvl w:val="0"/>
          <w:numId w:val="1"/>
        </w:numPr>
      </w:pPr>
      <w:r w:rsidRPr="00685BD0">
        <w:t xml:space="preserve">FUNDACIÓN RAÍCES (2014), </w:t>
      </w:r>
      <w:r w:rsidR="00C70D94" w:rsidRPr="00685BD0">
        <w:t>“</w:t>
      </w:r>
      <w:hyperlink r:id="rId12" w:history="1">
        <w:r w:rsidRPr="00685BD0">
          <w:rPr>
            <w:rStyle w:val="Hyperlink"/>
          </w:rPr>
          <w:t>Sólo por Estar Solo. Informe sobre la determinación de la edad en menores migrantes no acompañados</w:t>
        </w:r>
        <w:r w:rsidR="00C70D94" w:rsidRPr="00685BD0">
          <w:rPr>
            <w:rStyle w:val="Hyperlink"/>
          </w:rPr>
          <w:t>”</w:t>
        </w:r>
        <w:r w:rsidRPr="00685BD0">
          <w:rPr>
            <w:rStyle w:val="Hyperlink"/>
          </w:rPr>
          <w:t>.</w:t>
        </w:r>
      </w:hyperlink>
    </w:p>
    <w:p w:rsidR="005E46BD" w:rsidRPr="00685BD0" w:rsidRDefault="00C70D94" w:rsidP="005E46BD">
      <w:pPr>
        <w:pStyle w:val="ListParagraph"/>
        <w:numPr>
          <w:ilvl w:val="0"/>
          <w:numId w:val="1"/>
        </w:numPr>
      </w:pPr>
      <w:proofErr w:type="spellStart"/>
      <w:r w:rsidRPr="00685BD0">
        <w:t>Leyra</w:t>
      </w:r>
      <w:proofErr w:type="spellEnd"/>
      <w:r w:rsidRPr="00685BD0">
        <w:t>, B. (coord</w:t>
      </w:r>
      <w:proofErr w:type="gramStart"/>
      <w:r w:rsidRPr="00685BD0">
        <w:t>..)</w:t>
      </w:r>
      <w:proofErr w:type="gramEnd"/>
      <w:r w:rsidRPr="00685BD0">
        <w:t>, Carballo, M., Gilsanz, J., Pajarín, M., “</w:t>
      </w:r>
      <w:hyperlink r:id="rId13" w:history="1">
        <w:r w:rsidRPr="00685BD0">
          <w:rPr>
            <w:rStyle w:val="Hyperlink"/>
          </w:rPr>
          <w:t>Aproximaciones a la niñez en movimiento en España</w:t>
        </w:r>
      </w:hyperlink>
      <w:r w:rsidRPr="00685BD0">
        <w:t>”.</w:t>
      </w:r>
    </w:p>
    <w:p w:rsidR="00F97CD5" w:rsidRPr="00685BD0" w:rsidRDefault="00F97CD5" w:rsidP="00160A6A">
      <w:pPr>
        <w:pStyle w:val="ListParagraph"/>
        <w:ind w:left="360"/>
      </w:pPr>
    </w:p>
    <w:p w:rsidR="003F0062" w:rsidRPr="00685BD0" w:rsidRDefault="003F0062" w:rsidP="003F0062">
      <w:pPr>
        <w:pStyle w:val="ListParagraph"/>
        <w:ind w:left="360"/>
      </w:pPr>
    </w:p>
    <w:p w:rsidR="00CD22D8" w:rsidRPr="00685BD0" w:rsidRDefault="0082220E" w:rsidP="007C3BD5">
      <w:pPr>
        <w:pBdr>
          <w:bottom w:val="single" w:sz="4" w:space="1" w:color="0070C0"/>
        </w:pBdr>
        <w:jc w:val="both"/>
        <w:rPr>
          <w:b/>
          <w:color w:val="0070C0"/>
        </w:rPr>
      </w:pPr>
      <w:r>
        <w:rPr>
          <w:b/>
          <w:color w:val="0070C0"/>
        </w:rPr>
        <w:t>PERSONA DE CONTACTO</w:t>
      </w:r>
    </w:p>
    <w:p w:rsidR="007C3BD5" w:rsidRPr="00685BD0" w:rsidRDefault="007C3BD5" w:rsidP="007C3BD5">
      <w:pPr>
        <w:rPr>
          <w:rStyle w:val="Hyperlink"/>
          <w:color w:val="auto"/>
          <w:u w:val="none"/>
        </w:rPr>
      </w:pPr>
      <w:r w:rsidRPr="00685BD0">
        <w:rPr>
          <w:rStyle w:val="Hyperlink"/>
          <w:b/>
          <w:color w:val="auto"/>
          <w:u w:val="none"/>
        </w:rPr>
        <w:t>Sara Collantes Mateos</w:t>
      </w:r>
      <w:r w:rsidRPr="00685BD0">
        <w:rPr>
          <w:rStyle w:val="Hyperlink"/>
          <w:color w:val="auto"/>
          <w:u w:val="none"/>
        </w:rPr>
        <w:t xml:space="preserve"> - UNICEF </w:t>
      </w:r>
      <w:proofErr w:type="spellStart"/>
      <w:r w:rsidRPr="00685BD0">
        <w:rPr>
          <w:rStyle w:val="Hyperlink"/>
          <w:color w:val="auto"/>
          <w:u w:val="none"/>
        </w:rPr>
        <w:t>National</w:t>
      </w:r>
      <w:proofErr w:type="spellEnd"/>
      <w:r w:rsidRPr="00685BD0">
        <w:rPr>
          <w:rStyle w:val="Hyperlink"/>
          <w:color w:val="auto"/>
          <w:u w:val="none"/>
        </w:rPr>
        <w:t xml:space="preserve"> </w:t>
      </w:r>
      <w:proofErr w:type="spellStart"/>
      <w:r w:rsidRPr="00685BD0">
        <w:rPr>
          <w:rStyle w:val="Hyperlink"/>
          <w:color w:val="auto"/>
          <w:u w:val="none"/>
        </w:rPr>
        <w:t>Committee</w:t>
      </w:r>
      <w:proofErr w:type="spellEnd"/>
      <w:r w:rsidRPr="00685BD0">
        <w:rPr>
          <w:rStyle w:val="Hyperlink"/>
          <w:color w:val="auto"/>
          <w:u w:val="none"/>
        </w:rPr>
        <w:t xml:space="preserve"> </w:t>
      </w:r>
      <w:proofErr w:type="spellStart"/>
      <w:r w:rsidRPr="00685BD0">
        <w:rPr>
          <w:rStyle w:val="Hyperlink"/>
          <w:color w:val="auto"/>
          <w:u w:val="none"/>
        </w:rPr>
        <w:t>Spain</w:t>
      </w:r>
      <w:proofErr w:type="spellEnd"/>
    </w:p>
    <w:p w:rsidR="007C3BD5" w:rsidRPr="00685BD0" w:rsidRDefault="007C3BD5" w:rsidP="00685BD0">
      <w:pPr>
        <w:autoSpaceDE w:val="0"/>
        <w:autoSpaceDN w:val="0"/>
        <w:spacing w:after="0"/>
        <w:rPr>
          <w:rFonts w:eastAsiaTheme="minorEastAsia" w:cs="Arial"/>
          <w:b/>
          <w:bCs/>
          <w:noProof/>
          <w:color w:val="00B0F0"/>
          <w:lang w:eastAsia="es-ES"/>
        </w:rPr>
      </w:pPr>
      <w:r w:rsidRPr="00685BD0">
        <w:rPr>
          <w:rFonts w:eastAsiaTheme="minorEastAsia" w:cs="Arial"/>
          <w:b/>
          <w:bCs/>
          <w:noProof/>
          <w:color w:val="00B0F0"/>
          <w:lang w:eastAsia="es-ES"/>
        </w:rPr>
        <w:t>UNICEF Comité Español</w:t>
      </w:r>
    </w:p>
    <w:p w:rsidR="007C3BD5" w:rsidRPr="00685BD0" w:rsidRDefault="007C3BD5" w:rsidP="00685BD0">
      <w:pPr>
        <w:autoSpaceDE w:val="0"/>
        <w:autoSpaceDN w:val="0"/>
        <w:spacing w:after="0"/>
        <w:rPr>
          <w:rFonts w:eastAsiaTheme="minorEastAsia" w:cs="Arial"/>
          <w:noProof/>
          <w:color w:val="00B0F0"/>
          <w:lang w:eastAsia="es-ES"/>
        </w:rPr>
      </w:pPr>
      <w:r w:rsidRPr="00685BD0">
        <w:rPr>
          <w:rFonts w:eastAsiaTheme="minorEastAsia" w:cs="Arial"/>
          <w:noProof/>
          <w:color w:val="00B0F0"/>
          <w:lang w:eastAsia="es-ES"/>
        </w:rPr>
        <w:t xml:space="preserve">C/ Mauricio Legendre, 36. 28046 Madrid </w:t>
      </w:r>
    </w:p>
    <w:p w:rsidR="007C3BD5" w:rsidRPr="00685BD0" w:rsidRDefault="007C3BD5" w:rsidP="00685BD0">
      <w:pPr>
        <w:autoSpaceDE w:val="0"/>
        <w:autoSpaceDN w:val="0"/>
        <w:spacing w:after="0"/>
        <w:rPr>
          <w:rFonts w:eastAsiaTheme="minorEastAsia" w:cs="Arial"/>
          <w:noProof/>
          <w:color w:val="00B0F0"/>
          <w:lang w:eastAsia="es-ES"/>
        </w:rPr>
      </w:pPr>
      <w:r w:rsidRPr="00685BD0">
        <w:rPr>
          <w:rFonts w:eastAsiaTheme="minorEastAsia" w:cs="Arial"/>
          <w:noProof/>
          <w:color w:val="7F7F7F"/>
          <w:lang w:eastAsia="es-ES"/>
        </w:rPr>
        <w:t>Tel.:</w:t>
      </w:r>
      <w:r w:rsidRPr="00685BD0">
        <w:rPr>
          <w:rFonts w:eastAsiaTheme="minorEastAsia" w:cs="Arial"/>
          <w:noProof/>
          <w:color w:val="00B0F0"/>
          <w:lang w:eastAsia="es-ES"/>
        </w:rPr>
        <w:t xml:space="preserve"> (+34) 91 378 95 55  </w:t>
      </w:r>
      <w:r w:rsidRPr="00685BD0">
        <w:rPr>
          <w:rFonts w:eastAsiaTheme="minorEastAsia" w:cs="Arial"/>
          <w:noProof/>
          <w:color w:val="7F7F7F"/>
          <w:lang w:eastAsia="es-ES"/>
        </w:rPr>
        <w:t>-  Fax</w:t>
      </w:r>
      <w:r w:rsidRPr="00685BD0">
        <w:rPr>
          <w:rFonts w:eastAsiaTheme="minorEastAsia" w:cs="Arial"/>
          <w:noProof/>
          <w:color w:val="595959"/>
          <w:lang w:eastAsia="es-ES"/>
        </w:rPr>
        <w:t>:</w:t>
      </w:r>
      <w:r w:rsidRPr="00685BD0">
        <w:rPr>
          <w:rFonts w:eastAsiaTheme="minorEastAsia" w:cs="Arial"/>
          <w:noProof/>
          <w:color w:val="00B0F0"/>
          <w:lang w:eastAsia="es-ES"/>
        </w:rPr>
        <w:t xml:space="preserve">(+34) 91 314 74 75 </w:t>
      </w:r>
    </w:p>
    <w:p w:rsidR="007C3BD5" w:rsidRPr="00685BD0" w:rsidRDefault="007C3BD5" w:rsidP="00685BD0">
      <w:pPr>
        <w:autoSpaceDE w:val="0"/>
        <w:autoSpaceDN w:val="0"/>
        <w:spacing w:after="0"/>
        <w:rPr>
          <w:rFonts w:eastAsiaTheme="minorEastAsia" w:cs="Arial"/>
          <w:noProof/>
          <w:color w:val="00B0F0"/>
          <w:lang w:val="en-US" w:eastAsia="es-ES"/>
        </w:rPr>
      </w:pPr>
      <w:r w:rsidRPr="00685BD0">
        <w:rPr>
          <w:rFonts w:eastAsiaTheme="minorEastAsia" w:cs="Arial"/>
          <w:noProof/>
          <w:color w:val="7F7F7F"/>
          <w:lang w:val="en-US" w:eastAsia="es-ES"/>
        </w:rPr>
        <w:t>Email:</w:t>
      </w:r>
      <w:r w:rsidRPr="00685BD0">
        <w:rPr>
          <w:rFonts w:eastAsiaTheme="minorEastAsia" w:cs="Arial"/>
          <w:noProof/>
          <w:color w:val="00B0F0"/>
          <w:lang w:val="en-US" w:eastAsia="es-ES"/>
        </w:rPr>
        <w:t xml:space="preserve"> </w:t>
      </w:r>
      <w:hyperlink r:id="rId14" w:history="1">
        <w:r w:rsidRPr="00685BD0">
          <w:rPr>
            <w:rStyle w:val="Hyperlink"/>
            <w:rFonts w:eastAsiaTheme="minorEastAsia" w:cs="Arial"/>
            <w:noProof/>
            <w:lang w:val="en-US" w:eastAsia="es-ES"/>
          </w:rPr>
          <w:t>scollantes@unicef.es</w:t>
        </w:r>
      </w:hyperlink>
    </w:p>
    <w:p w:rsidR="007C3BD5" w:rsidRPr="00685BD0" w:rsidRDefault="007C3BD5" w:rsidP="00685BD0">
      <w:pPr>
        <w:autoSpaceDE w:val="0"/>
        <w:autoSpaceDN w:val="0"/>
        <w:spacing w:after="0"/>
        <w:rPr>
          <w:rFonts w:eastAsiaTheme="minorEastAsia" w:cs="Arial"/>
          <w:noProof/>
          <w:color w:val="00B0F0"/>
          <w:lang w:val="en-US" w:eastAsia="es-ES"/>
        </w:rPr>
      </w:pPr>
      <w:r w:rsidRPr="00685BD0">
        <w:rPr>
          <w:rFonts w:eastAsiaTheme="minorEastAsia" w:cs="Arial"/>
          <w:noProof/>
          <w:color w:val="7F7F7F"/>
          <w:lang w:val="en-US" w:eastAsia="es-ES"/>
        </w:rPr>
        <w:t>Web:</w:t>
      </w:r>
      <w:r w:rsidRPr="00685BD0">
        <w:rPr>
          <w:rFonts w:eastAsiaTheme="minorEastAsia" w:cs="Arial"/>
          <w:noProof/>
          <w:color w:val="00B0F0"/>
          <w:lang w:val="en-US" w:eastAsia="es-ES"/>
        </w:rPr>
        <w:t xml:space="preserve"> </w:t>
      </w:r>
      <w:hyperlink r:id="rId15" w:history="1">
        <w:r w:rsidRPr="00685BD0">
          <w:rPr>
            <w:rStyle w:val="Hyperlink"/>
            <w:rFonts w:eastAsiaTheme="minorEastAsia" w:cs="Arial"/>
            <w:noProof/>
            <w:color w:val="00B0F0"/>
            <w:lang w:val="en-US" w:eastAsia="es-ES"/>
          </w:rPr>
          <w:t>www.unicef.es</w:t>
        </w:r>
      </w:hyperlink>
    </w:p>
    <w:p w:rsidR="007C3BD5" w:rsidRPr="00685BD0" w:rsidRDefault="007C3BD5" w:rsidP="00685BD0">
      <w:pPr>
        <w:spacing w:after="0"/>
        <w:rPr>
          <w:rStyle w:val="Hyperlink"/>
          <w:color w:val="auto"/>
          <w:u w:val="none"/>
        </w:rPr>
      </w:pPr>
    </w:p>
    <w:p w:rsidR="007C3BD5" w:rsidRPr="00685BD0" w:rsidRDefault="007C3BD5" w:rsidP="007C3BD5">
      <w:pPr>
        <w:rPr>
          <w:rStyle w:val="Hyperlink"/>
        </w:rPr>
      </w:pPr>
    </w:p>
    <w:p w:rsidR="007C3BD5" w:rsidRPr="00685BD0" w:rsidRDefault="007C3BD5" w:rsidP="00CD22D8">
      <w:pPr>
        <w:pStyle w:val="ListParagraph"/>
        <w:ind w:left="360"/>
        <w:rPr>
          <w:rStyle w:val="Hyperlink"/>
        </w:rPr>
      </w:pPr>
    </w:p>
    <w:p w:rsidR="007C3BD5" w:rsidRPr="00685BD0" w:rsidRDefault="007C3BD5" w:rsidP="00CD22D8">
      <w:pPr>
        <w:pStyle w:val="ListParagraph"/>
        <w:ind w:left="360"/>
        <w:rPr>
          <w:rStyle w:val="Hyperlink"/>
        </w:rPr>
      </w:pPr>
    </w:p>
    <w:p w:rsidR="007C3BD5" w:rsidRPr="00685BD0" w:rsidRDefault="007C3BD5" w:rsidP="00CD22D8">
      <w:pPr>
        <w:pStyle w:val="ListParagraph"/>
        <w:ind w:left="360"/>
        <w:rPr>
          <w:rStyle w:val="Hyperlink"/>
        </w:rPr>
      </w:pPr>
    </w:p>
    <w:sectPr w:rsidR="007C3BD5" w:rsidRPr="00685BD0" w:rsidSect="000E56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3A" w:rsidRDefault="00B6773A" w:rsidP="00B6773A">
      <w:pPr>
        <w:spacing w:after="0" w:line="240" w:lineRule="auto"/>
      </w:pPr>
      <w:r>
        <w:separator/>
      </w:r>
    </w:p>
  </w:endnote>
  <w:endnote w:type="continuationSeparator" w:id="0">
    <w:p w:rsidR="00B6773A" w:rsidRDefault="00B6773A" w:rsidP="00B6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3A" w:rsidRDefault="00B6773A" w:rsidP="00B6773A">
      <w:pPr>
        <w:spacing w:after="0" w:line="240" w:lineRule="auto"/>
      </w:pPr>
      <w:r>
        <w:separator/>
      </w:r>
    </w:p>
  </w:footnote>
  <w:footnote w:type="continuationSeparator" w:id="0">
    <w:p w:rsidR="00B6773A" w:rsidRDefault="00B6773A" w:rsidP="00B6773A">
      <w:pPr>
        <w:spacing w:after="0" w:line="240" w:lineRule="auto"/>
      </w:pPr>
      <w:r>
        <w:continuationSeparator/>
      </w:r>
    </w:p>
  </w:footnote>
  <w:footnote w:id="1">
    <w:p w:rsidR="00F97CD5" w:rsidRDefault="00F97CD5">
      <w:pPr>
        <w:pStyle w:val="FootnoteText"/>
      </w:pPr>
      <w:r>
        <w:rPr>
          <w:rStyle w:val="FootnoteReference"/>
        </w:rPr>
        <w:footnoteRef/>
      </w:r>
      <w:r w:rsidRPr="00F97CD5">
        <w:t xml:space="preserve"> Este asunto ha sido recientemente </w:t>
      </w:r>
      <w:r w:rsidR="0082220E">
        <w:t>abordado</w:t>
      </w:r>
      <w:r w:rsidRPr="00F97CD5">
        <w:t xml:space="preserve"> tambi</w:t>
      </w:r>
      <w:r>
        <w:t xml:space="preserve">én por J. </w:t>
      </w:r>
      <w:proofErr w:type="spellStart"/>
      <w:r>
        <w:t>Jarab</w:t>
      </w:r>
      <w:proofErr w:type="spellEnd"/>
      <w:r>
        <w:t xml:space="preserve">, representante para Europa de la Oficina del Alto Comisionado de las Naciones Unidas para los Derechos Humanos. </w:t>
      </w:r>
      <w:hyperlink r:id="rId1" w:history="1">
        <w:r w:rsidRPr="0063116B">
          <w:rPr>
            <w:rStyle w:val="Hyperlink"/>
          </w:rPr>
          <w:t>http://www.lavanguardia.com/vida/20160217/302231869152/preocupacion-en-la-oficina-de-derechos-humanos-de-la-onu-por-el-trato-que-espana-da-a-los-ninos-migrantes.html</w:t>
        </w:r>
      </w:hyperlink>
    </w:p>
    <w:p w:rsidR="00F97CD5" w:rsidRPr="00F97CD5" w:rsidRDefault="00F97CD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0200"/>
    <w:multiLevelType w:val="hybridMultilevel"/>
    <w:tmpl w:val="FF341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803A24"/>
    <w:multiLevelType w:val="hybridMultilevel"/>
    <w:tmpl w:val="12744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9D6E46"/>
    <w:multiLevelType w:val="hybridMultilevel"/>
    <w:tmpl w:val="575E4D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B2092F"/>
    <w:multiLevelType w:val="hybridMultilevel"/>
    <w:tmpl w:val="4CB2CC46"/>
    <w:lvl w:ilvl="0" w:tplc="FD8C86FE">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Y4Di5PQVdiuommhiATNjsX6Tbyg=" w:salt="krFWNG3W96HM252JZwWn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40"/>
    <w:rsid w:val="00005F54"/>
    <w:rsid w:val="00073AEC"/>
    <w:rsid w:val="000A265E"/>
    <w:rsid w:val="000E5610"/>
    <w:rsid w:val="000F3DD9"/>
    <w:rsid w:val="00160A6A"/>
    <w:rsid w:val="001D1440"/>
    <w:rsid w:val="001E5983"/>
    <w:rsid w:val="001F5492"/>
    <w:rsid w:val="002D1088"/>
    <w:rsid w:val="00320BC2"/>
    <w:rsid w:val="00324E59"/>
    <w:rsid w:val="003914EB"/>
    <w:rsid w:val="003F0062"/>
    <w:rsid w:val="0040713C"/>
    <w:rsid w:val="004B3563"/>
    <w:rsid w:val="004F4665"/>
    <w:rsid w:val="005E46BD"/>
    <w:rsid w:val="00685BD0"/>
    <w:rsid w:val="006B73C9"/>
    <w:rsid w:val="007659B7"/>
    <w:rsid w:val="00796508"/>
    <w:rsid w:val="007C3BD5"/>
    <w:rsid w:val="007E2107"/>
    <w:rsid w:val="007F04D9"/>
    <w:rsid w:val="0082220E"/>
    <w:rsid w:val="0084676F"/>
    <w:rsid w:val="008E7B40"/>
    <w:rsid w:val="00921797"/>
    <w:rsid w:val="00943576"/>
    <w:rsid w:val="00981326"/>
    <w:rsid w:val="00AB7CBE"/>
    <w:rsid w:val="00AE3A28"/>
    <w:rsid w:val="00AF6DCA"/>
    <w:rsid w:val="00B062C2"/>
    <w:rsid w:val="00B6773A"/>
    <w:rsid w:val="00C70D94"/>
    <w:rsid w:val="00CD22D8"/>
    <w:rsid w:val="00CD3D09"/>
    <w:rsid w:val="00D24C5D"/>
    <w:rsid w:val="00DA40A9"/>
    <w:rsid w:val="00E628D6"/>
    <w:rsid w:val="00EE6FBB"/>
    <w:rsid w:val="00F97C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3DD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C2"/>
    <w:pPr>
      <w:ind w:left="720"/>
      <w:contextualSpacing/>
    </w:pPr>
  </w:style>
  <w:style w:type="character" w:styleId="Hyperlink">
    <w:name w:val="Hyperlink"/>
    <w:basedOn w:val="DefaultParagraphFont"/>
    <w:uiPriority w:val="99"/>
    <w:unhideWhenUsed/>
    <w:rsid w:val="00B062C2"/>
    <w:rPr>
      <w:color w:val="0563C1" w:themeColor="hyperlink"/>
      <w:u w:val="single"/>
    </w:rPr>
  </w:style>
  <w:style w:type="character" w:customStyle="1" w:styleId="Heading2Char">
    <w:name w:val="Heading 2 Char"/>
    <w:basedOn w:val="DefaultParagraphFont"/>
    <w:link w:val="Heading2"/>
    <w:uiPriority w:val="9"/>
    <w:rsid w:val="000F3DD9"/>
    <w:rPr>
      <w:rFonts w:ascii="Times New Roman" w:eastAsia="Times New Roman" w:hAnsi="Times New Roman" w:cs="Times New Roman"/>
      <w:b/>
      <w:bCs/>
      <w:sz w:val="36"/>
      <w:szCs w:val="36"/>
      <w:lang w:eastAsia="es-ES"/>
    </w:rPr>
  </w:style>
  <w:style w:type="character" w:styleId="FollowedHyperlink">
    <w:name w:val="FollowedHyperlink"/>
    <w:basedOn w:val="DefaultParagraphFont"/>
    <w:uiPriority w:val="99"/>
    <w:semiHidden/>
    <w:unhideWhenUsed/>
    <w:rsid w:val="001F5492"/>
    <w:rPr>
      <w:color w:val="954F72" w:themeColor="followedHyperlink"/>
      <w:u w:val="single"/>
    </w:rPr>
  </w:style>
  <w:style w:type="paragraph" w:styleId="FootnoteText">
    <w:name w:val="footnote text"/>
    <w:basedOn w:val="Normal"/>
    <w:link w:val="FootnoteTextChar"/>
    <w:uiPriority w:val="99"/>
    <w:unhideWhenUsed/>
    <w:rsid w:val="00B6773A"/>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6773A"/>
    <w:rPr>
      <w:rFonts w:ascii="Calibri" w:eastAsia="Calibri" w:hAnsi="Calibri" w:cs="Times New Roman"/>
      <w:sz w:val="20"/>
      <w:szCs w:val="20"/>
    </w:rPr>
  </w:style>
  <w:style w:type="character" w:styleId="FootnoteReference">
    <w:name w:val="footnote reference"/>
    <w:uiPriority w:val="99"/>
    <w:unhideWhenUsed/>
    <w:rsid w:val="00B677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3DD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C2"/>
    <w:pPr>
      <w:ind w:left="720"/>
      <w:contextualSpacing/>
    </w:pPr>
  </w:style>
  <w:style w:type="character" w:styleId="Hyperlink">
    <w:name w:val="Hyperlink"/>
    <w:basedOn w:val="DefaultParagraphFont"/>
    <w:uiPriority w:val="99"/>
    <w:unhideWhenUsed/>
    <w:rsid w:val="00B062C2"/>
    <w:rPr>
      <w:color w:val="0563C1" w:themeColor="hyperlink"/>
      <w:u w:val="single"/>
    </w:rPr>
  </w:style>
  <w:style w:type="character" w:customStyle="1" w:styleId="Heading2Char">
    <w:name w:val="Heading 2 Char"/>
    <w:basedOn w:val="DefaultParagraphFont"/>
    <w:link w:val="Heading2"/>
    <w:uiPriority w:val="9"/>
    <w:rsid w:val="000F3DD9"/>
    <w:rPr>
      <w:rFonts w:ascii="Times New Roman" w:eastAsia="Times New Roman" w:hAnsi="Times New Roman" w:cs="Times New Roman"/>
      <w:b/>
      <w:bCs/>
      <w:sz w:val="36"/>
      <w:szCs w:val="36"/>
      <w:lang w:eastAsia="es-ES"/>
    </w:rPr>
  </w:style>
  <w:style w:type="character" w:styleId="FollowedHyperlink">
    <w:name w:val="FollowedHyperlink"/>
    <w:basedOn w:val="DefaultParagraphFont"/>
    <w:uiPriority w:val="99"/>
    <w:semiHidden/>
    <w:unhideWhenUsed/>
    <w:rsid w:val="001F5492"/>
    <w:rPr>
      <w:color w:val="954F72" w:themeColor="followedHyperlink"/>
      <w:u w:val="single"/>
    </w:rPr>
  </w:style>
  <w:style w:type="paragraph" w:styleId="FootnoteText">
    <w:name w:val="footnote text"/>
    <w:basedOn w:val="Normal"/>
    <w:link w:val="FootnoteTextChar"/>
    <w:uiPriority w:val="99"/>
    <w:unhideWhenUsed/>
    <w:rsid w:val="00B6773A"/>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6773A"/>
    <w:rPr>
      <w:rFonts w:ascii="Calibri" w:eastAsia="Calibri" w:hAnsi="Calibri" w:cs="Times New Roman"/>
      <w:sz w:val="20"/>
      <w:szCs w:val="20"/>
    </w:rPr>
  </w:style>
  <w:style w:type="character" w:styleId="FootnoteReference">
    <w:name w:val="footnote reference"/>
    <w:uiPriority w:val="99"/>
    <w:unhideWhenUsed/>
    <w:rsid w:val="00B67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1142">
      <w:bodyDiv w:val="1"/>
      <w:marLeft w:val="0"/>
      <w:marRight w:val="0"/>
      <w:marTop w:val="0"/>
      <w:marBottom w:val="0"/>
      <w:divBdr>
        <w:top w:val="none" w:sz="0" w:space="0" w:color="auto"/>
        <w:left w:val="none" w:sz="0" w:space="0" w:color="auto"/>
        <w:bottom w:val="none" w:sz="0" w:space="0" w:color="auto"/>
        <w:right w:val="none" w:sz="0" w:space="0" w:color="auto"/>
      </w:divBdr>
      <w:divsChild>
        <w:div w:id="1069419887">
          <w:marLeft w:val="0"/>
          <w:marRight w:val="0"/>
          <w:marTop w:val="0"/>
          <w:marBottom w:val="0"/>
          <w:divBdr>
            <w:top w:val="none" w:sz="0" w:space="0" w:color="auto"/>
            <w:left w:val="none" w:sz="0" w:space="0" w:color="auto"/>
            <w:bottom w:val="none" w:sz="0" w:space="0" w:color="auto"/>
            <w:right w:val="none" w:sz="0" w:space="0" w:color="auto"/>
          </w:divBdr>
        </w:div>
        <w:div w:id="1852060604">
          <w:marLeft w:val="0"/>
          <w:marRight w:val="0"/>
          <w:marTop w:val="0"/>
          <w:marBottom w:val="0"/>
          <w:divBdr>
            <w:top w:val="none" w:sz="0" w:space="0" w:color="auto"/>
            <w:left w:val="none" w:sz="0" w:space="0" w:color="auto"/>
            <w:bottom w:val="none" w:sz="0" w:space="0" w:color="auto"/>
            <w:right w:val="none" w:sz="0" w:space="0" w:color="auto"/>
          </w:divBdr>
        </w:div>
        <w:div w:id="1038746187">
          <w:marLeft w:val="0"/>
          <w:marRight w:val="0"/>
          <w:marTop w:val="0"/>
          <w:marBottom w:val="0"/>
          <w:divBdr>
            <w:top w:val="none" w:sz="0" w:space="0" w:color="auto"/>
            <w:left w:val="none" w:sz="0" w:space="0" w:color="auto"/>
            <w:bottom w:val="none" w:sz="0" w:space="0" w:color="auto"/>
            <w:right w:val="none" w:sz="0" w:space="0" w:color="auto"/>
          </w:divBdr>
        </w:div>
        <w:div w:id="2029678817">
          <w:marLeft w:val="0"/>
          <w:marRight w:val="0"/>
          <w:marTop w:val="0"/>
          <w:marBottom w:val="0"/>
          <w:divBdr>
            <w:top w:val="none" w:sz="0" w:space="0" w:color="auto"/>
            <w:left w:val="none" w:sz="0" w:space="0" w:color="auto"/>
            <w:bottom w:val="none" w:sz="0" w:space="0" w:color="auto"/>
            <w:right w:val="none" w:sz="0" w:space="0" w:color="auto"/>
          </w:divBdr>
        </w:div>
        <w:div w:id="413474388">
          <w:marLeft w:val="0"/>
          <w:marRight w:val="0"/>
          <w:marTop w:val="0"/>
          <w:marBottom w:val="0"/>
          <w:divBdr>
            <w:top w:val="none" w:sz="0" w:space="0" w:color="auto"/>
            <w:left w:val="none" w:sz="0" w:space="0" w:color="auto"/>
            <w:bottom w:val="none" w:sz="0" w:space="0" w:color="auto"/>
            <w:right w:val="none" w:sz="0" w:space="0" w:color="auto"/>
          </w:divBdr>
        </w:div>
        <w:div w:id="2441554">
          <w:marLeft w:val="0"/>
          <w:marRight w:val="0"/>
          <w:marTop w:val="0"/>
          <w:marBottom w:val="0"/>
          <w:divBdr>
            <w:top w:val="none" w:sz="0" w:space="0" w:color="auto"/>
            <w:left w:val="none" w:sz="0" w:space="0" w:color="auto"/>
            <w:bottom w:val="none" w:sz="0" w:space="0" w:color="auto"/>
            <w:right w:val="none" w:sz="0" w:space="0" w:color="auto"/>
          </w:divBdr>
        </w:div>
      </w:divsChild>
    </w:div>
    <w:div w:id="122386653">
      <w:bodyDiv w:val="1"/>
      <w:marLeft w:val="0"/>
      <w:marRight w:val="0"/>
      <w:marTop w:val="0"/>
      <w:marBottom w:val="0"/>
      <w:divBdr>
        <w:top w:val="none" w:sz="0" w:space="0" w:color="auto"/>
        <w:left w:val="none" w:sz="0" w:space="0" w:color="auto"/>
        <w:bottom w:val="none" w:sz="0" w:space="0" w:color="auto"/>
        <w:right w:val="none" w:sz="0" w:space="0" w:color="auto"/>
      </w:divBdr>
    </w:div>
    <w:div w:id="286085498">
      <w:bodyDiv w:val="1"/>
      <w:marLeft w:val="0"/>
      <w:marRight w:val="0"/>
      <w:marTop w:val="0"/>
      <w:marBottom w:val="0"/>
      <w:divBdr>
        <w:top w:val="none" w:sz="0" w:space="0" w:color="auto"/>
        <w:left w:val="none" w:sz="0" w:space="0" w:color="auto"/>
        <w:bottom w:val="none" w:sz="0" w:space="0" w:color="auto"/>
        <w:right w:val="none" w:sz="0" w:space="0" w:color="auto"/>
      </w:divBdr>
      <w:divsChild>
        <w:div w:id="710690540">
          <w:marLeft w:val="0"/>
          <w:marRight w:val="0"/>
          <w:marTop w:val="0"/>
          <w:marBottom w:val="0"/>
          <w:divBdr>
            <w:top w:val="none" w:sz="0" w:space="0" w:color="auto"/>
            <w:left w:val="none" w:sz="0" w:space="0" w:color="auto"/>
            <w:bottom w:val="none" w:sz="0" w:space="0" w:color="auto"/>
            <w:right w:val="none" w:sz="0" w:space="0" w:color="auto"/>
          </w:divBdr>
        </w:div>
        <w:div w:id="1797021454">
          <w:marLeft w:val="0"/>
          <w:marRight w:val="0"/>
          <w:marTop w:val="0"/>
          <w:marBottom w:val="0"/>
          <w:divBdr>
            <w:top w:val="none" w:sz="0" w:space="0" w:color="auto"/>
            <w:left w:val="none" w:sz="0" w:space="0" w:color="auto"/>
            <w:bottom w:val="none" w:sz="0" w:space="0" w:color="auto"/>
            <w:right w:val="none" w:sz="0" w:space="0" w:color="auto"/>
          </w:divBdr>
        </w:div>
        <w:div w:id="940526885">
          <w:marLeft w:val="0"/>
          <w:marRight w:val="0"/>
          <w:marTop w:val="0"/>
          <w:marBottom w:val="0"/>
          <w:divBdr>
            <w:top w:val="none" w:sz="0" w:space="0" w:color="auto"/>
            <w:left w:val="none" w:sz="0" w:space="0" w:color="auto"/>
            <w:bottom w:val="none" w:sz="0" w:space="0" w:color="auto"/>
            <w:right w:val="none" w:sz="0" w:space="0" w:color="auto"/>
          </w:divBdr>
        </w:div>
        <w:div w:id="579295692">
          <w:marLeft w:val="0"/>
          <w:marRight w:val="0"/>
          <w:marTop w:val="0"/>
          <w:marBottom w:val="0"/>
          <w:divBdr>
            <w:top w:val="none" w:sz="0" w:space="0" w:color="auto"/>
            <w:left w:val="none" w:sz="0" w:space="0" w:color="auto"/>
            <w:bottom w:val="none" w:sz="0" w:space="0" w:color="auto"/>
            <w:right w:val="none" w:sz="0" w:space="0" w:color="auto"/>
          </w:divBdr>
        </w:div>
      </w:divsChild>
    </w:div>
    <w:div w:id="666520106">
      <w:bodyDiv w:val="1"/>
      <w:marLeft w:val="0"/>
      <w:marRight w:val="0"/>
      <w:marTop w:val="0"/>
      <w:marBottom w:val="0"/>
      <w:divBdr>
        <w:top w:val="none" w:sz="0" w:space="0" w:color="auto"/>
        <w:left w:val="none" w:sz="0" w:space="0" w:color="auto"/>
        <w:bottom w:val="none" w:sz="0" w:space="0" w:color="auto"/>
        <w:right w:val="none" w:sz="0" w:space="0" w:color="auto"/>
      </w:divBdr>
    </w:div>
    <w:div w:id="1003123052">
      <w:bodyDiv w:val="1"/>
      <w:marLeft w:val="0"/>
      <w:marRight w:val="0"/>
      <w:marTop w:val="0"/>
      <w:marBottom w:val="0"/>
      <w:divBdr>
        <w:top w:val="none" w:sz="0" w:space="0" w:color="auto"/>
        <w:left w:val="none" w:sz="0" w:space="0" w:color="auto"/>
        <w:bottom w:val="none" w:sz="0" w:space="0" w:color="auto"/>
        <w:right w:val="none" w:sz="0" w:space="0" w:color="auto"/>
      </w:divBdr>
      <w:divsChild>
        <w:div w:id="1616403170">
          <w:marLeft w:val="0"/>
          <w:marRight w:val="0"/>
          <w:marTop w:val="0"/>
          <w:marBottom w:val="0"/>
          <w:divBdr>
            <w:top w:val="none" w:sz="0" w:space="0" w:color="auto"/>
            <w:left w:val="none" w:sz="0" w:space="0" w:color="auto"/>
            <w:bottom w:val="none" w:sz="0" w:space="0" w:color="auto"/>
            <w:right w:val="none" w:sz="0" w:space="0" w:color="auto"/>
          </w:divBdr>
        </w:div>
        <w:div w:id="712927953">
          <w:marLeft w:val="0"/>
          <w:marRight w:val="0"/>
          <w:marTop w:val="0"/>
          <w:marBottom w:val="0"/>
          <w:divBdr>
            <w:top w:val="none" w:sz="0" w:space="0" w:color="auto"/>
            <w:left w:val="none" w:sz="0" w:space="0" w:color="auto"/>
            <w:bottom w:val="none" w:sz="0" w:space="0" w:color="auto"/>
            <w:right w:val="none" w:sz="0" w:space="0" w:color="auto"/>
          </w:divBdr>
        </w:div>
        <w:div w:id="85614151">
          <w:marLeft w:val="0"/>
          <w:marRight w:val="0"/>
          <w:marTop w:val="0"/>
          <w:marBottom w:val="0"/>
          <w:divBdr>
            <w:top w:val="none" w:sz="0" w:space="0" w:color="auto"/>
            <w:left w:val="none" w:sz="0" w:space="0" w:color="auto"/>
            <w:bottom w:val="none" w:sz="0" w:space="0" w:color="auto"/>
            <w:right w:val="none" w:sz="0" w:space="0" w:color="auto"/>
          </w:divBdr>
        </w:div>
        <w:div w:id="1692224724">
          <w:marLeft w:val="0"/>
          <w:marRight w:val="0"/>
          <w:marTop w:val="0"/>
          <w:marBottom w:val="0"/>
          <w:divBdr>
            <w:top w:val="none" w:sz="0" w:space="0" w:color="auto"/>
            <w:left w:val="none" w:sz="0" w:space="0" w:color="auto"/>
            <w:bottom w:val="none" w:sz="0" w:space="0" w:color="auto"/>
            <w:right w:val="none" w:sz="0" w:space="0" w:color="auto"/>
          </w:divBdr>
        </w:div>
        <w:div w:id="95752113">
          <w:marLeft w:val="0"/>
          <w:marRight w:val="0"/>
          <w:marTop w:val="0"/>
          <w:marBottom w:val="0"/>
          <w:divBdr>
            <w:top w:val="none" w:sz="0" w:space="0" w:color="auto"/>
            <w:left w:val="none" w:sz="0" w:space="0" w:color="auto"/>
            <w:bottom w:val="none" w:sz="0" w:space="0" w:color="auto"/>
            <w:right w:val="none" w:sz="0" w:space="0" w:color="auto"/>
          </w:divBdr>
        </w:div>
        <w:div w:id="56058498">
          <w:marLeft w:val="0"/>
          <w:marRight w:val="0"/>
          <w:marTop w:val="0"/>
          <w:marBottom w:val="0"/>
          <w:divBdr>
            <w:top w:val="none" w:sz="0" w:space="0" w:color="auto"/>
            <w:left w:val="none" w:sz="0" w:space="0" w:color="auto"/>
            <w:bottom w:val="none" w:sz="0" w:space="0" w:color="auto"/>
            <w:right w:val="none" w:sz="0" w:space="0" w:color="auto"/>
          </w:divBdr>
        </w:div>
        <w:div w:id="938298070">
          <w:marLeft w:val="0"/>
          <w:marRight w:val="0"/>
          <w:marTop w:val="0"/>
          <w:marBottom w:val="0"/>
          <w:divBdr>
            <w:top w:val="none" w:sz="0" w:space="0" w:color="auto"/>
            <w:left w:val="none" w:sz="0" w:space="0" w:color="auto"/>
            <w:bottom w:val="none" w:sz="0" w:space="0" w:color="auto"/>
            <w:right w:val="none" w:sz="0" w:space="0" w:color="auto"/>
          </w:divBdr>
        </w:div>
        <w:div w:id="440301045">
          <w:marLeft w:val="0"/>
          <w:marRight w:val="0"/>
          <w:marTop w:val="0"/>
          <w:marBottom w:val="0"/>
          <w:divBdr>
            <w:top w:val="none" w:sz="0" w:space="0" w:color="auto"/>
            <w:left w:val="none" w:sz="0" w:space="0" w:color="auto"/>
            <w:bottom w:val="none" w:sz="0" w:space="0" w:color="auto"/>
            <w:right w:val="none" w:sz="0" w:space="0" w:color="auto"/>
          </w:divBdr>
        </w:div>
        <w:div w:id="1701394424">
          <w:marLeft w:val="0"/>
          <w:marRight w:val="0"/>
          <w:marTop w:val="0"/>
          <w:marBottom w:val="0"/>
          <w:divBdr>
            <w:top w:val="none" w:sz="0" w:space="0" w:color="auto"/>
            <w:left w:val="none" w:sz="0" w:space="0" w:color="auto"/>
            <w:bottom w:val="none" w:sz="0" w:space="0" w:color="auto"/>
            <w:right w:val="none" w:sz="0" w:space="0" w:color="auto"/>
          </w:divBdr>
        </w:div>
      </w:divsChild>
    </w:div>
    <w:div w:id="1024136151">
      <w:bodyDiv w:val="1"/>
      <w:marLeft w:val="0"/>
      <w:marRight w:val="0"/>
      <w:marTop w:val="0"/>
      <w:marBottom w:val="0"/>
      <w:divBdr>
        <w:top w:val="none" w:sz="0" w:space="0" w:color="auto"/>
        <w:left w:val="none" w:sz="0" w:space="0" w:color="auto"/>
        <w:bottom w:val="none" w:sz="0" w:space="0" w:color="auto"/>
        <w:right w:val="none" w:sz="0" w:space="0" w:color="auto"/>
      </w:divBdr>
      <w:divsChild>
        <w:div w:id="676611765">
          <w:marLeft w:val="0"/>
          <w:marRight w:val="0"/>
          <w:marTop w:val="0"/>
          <w:marBottom w:val="0"/>
          <w:divBdr>
            <w:top w:val="none" w:sz="0" w:space="0" w:color="auto"/>
            <w:left w:val="none" w:sz="0" w:space="0" w:color="auto"/>
            <w:bottom w:val="none" w:sz="0" w:space="0" w:color="auto"/>
            <w:right w:val="none" w:sz="0" w:space="0" w:color="auto"/>
          </w:divBdr>
        </w:div>
        <w:div w:id="561529208">
          <w:marLeft w:val="0"/>
          <w:marRight w:val="0"/>
          <w:marTop w:val="0"/>
          <w:marBottom w:val="0"/>
          <w:divBdr>
            <w:top w:val="none" w:sz="0" w:space="0" w:color="auto"/>
            <w:left w:val="none" w:sz="0" w:space="0" w:color="auto"/>
            <w:bottom w:val="none" w:sz="0" w:space="0" w:color="auto"/>
            <w:right w:val="none" w:sz="0" w:space="0" w:color="auto"/>
          </w:divBdr>
        </w:div>
        <w:div w:id="927811634">
          <w:marLeft w:val="0"/>
          <w:marRight w:val="0"/>
          <w:marTop w:val="0"/>
          <w:marBottom w:val="0"/>
          <w:divBdr>
            <w:top w:val="none" w:sz="0" w:space="0" w:color="auto"/>
            <w:left w:val="none" w:sz="0" w:space="0" w:color="auto"/>
            <w:bottom w:val="none" w:sz="0" w:space="0" w:color="auto"/>
            <w:right w:val="none" w:sz="0" w:space="0" w:color="auto"/>
          </w:divBdr>
        </w:div>
        <w:div w:id="1189877144">
          <w:marLeft w:val="0"/>
          <w:marRight w:val="0"/>
          <w:marTop w:val="0"/>
          <w:marBottom w:val="0"/>
          <w:divBdr>
            <w:top w:val="none" w:sz="0" w:space="0" w:color="auto"/>
            <w:left w:val="none" w:sz="0" w:space="0" w:color="auto"/>
            <w:bottom w:val="none" w:sz="0" w:space="0" w:color="auto"/>
            <w:right w:val="none" w:sz="0" w:space="0" w:color="auto"/>
          </w:divBdr>
        </w:div>
        <w:div w:id="1850101735">
          <w:marLeft w:val="0"/>
          <w:marRight w:val="0"/>
          <w:marTop w:val="0"/>
          <w:marBottom w:val="0"/>
          <w:divBdr>
            <w:top w:val="none" w:sz="0" w:space="0" w:color="auto"/>
            <w:left w:val="none" w:sz="0" w:space="0" w:color="auto"/>
            <w:bottom w:val="none" w:sz="0" w:space="0" w:color="auto"/>
            <w:right w:val="none" w:sz="0" w:space="0" w:color="auto"/>
          </w:divBdr>
        </w:div>
        <w:div w:id="1984657075">
          <w:marLeft w:val="0"/>
          <w:marRight w:val="0"/>
          <w:marTop w:val="0"/>
          <w:marBottom w:val="0"/>
          <w:divBdr>
            <w:top w:val="none" w:sz="0" w:space="0" w:color="auto"/>
            <w:left w:val="none" w:sz="0" w:space="0" w:color="auto"/>
            <w:bottom w:val="none" w:sz="0" w:space="0" w:color="auto"/>
            <w:right w:val="none" w:sz="0" w:space="0" w:color="auto"/>
          </w:divBdr>
        </w:div>
        <w:div w:id="1861773454">
          <w:marLeft w:val="0"/>
          <w:marRight w:val="0"/>
          <w:marTop w:val="0"/>
          <w:marBottom w:val="0"/>
          <w:divBdr>
            <w:top w:val="none" w:sz="0" w:space="0" w:color="auto"/>
            <w:left w:val="none" w:sz="0" w:space="0" w:color="auto"/>
            <w:bottom w:val="none" w:sz="0" w:space="0" w:color="auto"/>
            <w:right w:val="none" w:sz="0" w:space="0" w:color="auto"/>
          </w:divBdr>
        </w:div>
      </w:divsChild>
    </w:div>
    <w:div w:id="1304849918">
      <w:bodyDiv w:val="1"/>
      <w:marLeft w:val="0"/>
      <w:marRight w:val="0"/>
      <w:marTop w:val="0"/>
      <w:marBottom w:val="0"/>
      <w:divBdr>
        <w:top w:val="none" w:sz="0" w:space="0" w:color="auto"/>
        <w:left w:val="none" w:sz="0" w:space="0" w:color="auto"/>
        <w:bottom w:val="none" w:sz="0" w:space="0" w:color="auto"/>
        <w:right w:val="none" w:sz="0" w:space="0" w:color="auto"/>
      </w:divBdr>
    </w:div>
    <w:div w:id="1353602814">
      <w:bodyDiv w:val="1"/>
      <w:marLeft w:val="0"/>
      <w:marRight w:val="0"/>
      <w:marTop w:val="0"/>
      <w:marBottom w:val="0"/>
      <w:divBdr>
        <w:top w:val="none" w:sz="0" w:space="0" w:color="auto"/>
        <w:left w:val="none" w:sz="0" w:space="0" w:color="auto"/>
        <w:bottom w:val="none" w:sz="0" w:space="0" w:color="auto"/>
        <w:right w:val="none" w:sz="0" w:space="0" w:color="auto"/>
      </w:divBdr>
    </w:div>
    <w:div w:id="1807894063">
      <w:bodyDiv w:val="1"/>
      <w:marLeft w:val="0"/>
      <w:marRight w:val="0"/>
      <w:marTop w:val="0"/>
      <w:marBottom w:val="0"/>
      <w:divBdr>
        <w:top w:val="none" w:sz="0" w:space="0" w:color="auto"/>
        <w:left w:val="none" w:sz="0" w:space="0" w:color="auto"/>
        <w:bottom w:val="none" w:sz="0" w:space="0" w:color="auto"/>
        <w:right w:val="none" w:sz="0" w:space="0" w:color="auto"/>
      </w:divBdr>
      <w:divsChild>
        <w:div w:id="1966691831">
          <w:marLeft w:val="0"/>
          <w:marRight w:val="0"/>
          <w:marTop w:val="0"/>
          <w:marBottom w:val="0"/>
          <w:divBdr>
            <w:top w:val="none" w:sz="0" w:space="0" w:color="auto"/>
            <w:left w:val="none" w:sz="0" w:space="0" w:color="auto"/>
            <w:bottom w:val="none" w:sz="0" w:space="0" w:color="auto"/>
            <w:right w:val="none" w:sz="0" w:space="0" w:color="auto"/>
          </w:divBdr>
        </w:div>
        <w:div w:id="1975598664">
          <w:marLeft w:val="0"/>
          <w:marRight w:val="0"/>
          <w:marTop w:val="0"/>
          <w:marBottom w:val="0"/>
          <w:divBdr>
            <w:top w:val="none" w:sz="0" w:space="0" w:color="auto"/>
            <w:left w:val="none" w:sz="0" w:space="0" w:color="auto"/>
            <w:bottom w:val="none" w:sz="0" w:space="0" w:color="auto"/>
            <w:right w:val="none" w:sz="0" w:space="0" w:color="auto"/>
          </w:divBdr>
        </w:div>
        <w:div w:id="1996834432">
          <w:marLeft w:val="0"/>
          <w:marRight w:val="0"/>
          <w:marTop w:val="0"/>
          <w:marBottom w:val="0"/>
          <w:divBdr>
            <w:top w:val="none" w:sz="0" w:space="0" w:color="auto"/>
            <w:left w:val="none" w:sz="0" w:space="0" w:color="auto"/>
            <w:bottom w:val="none" w:sz="0" w:space="0" w:color="auto"/>
            <w:right w:val="none" w:sz="0" w:space="0" w:color="auto"/>
          </w:divBdr>
        </w:div>
        <w:div w:id="941642899">
          <w:marLeft w:val="0"/>
          <w:marRight w:val="0"/>
          <w:marTop w:val="0"/>
          <w:marBottom w:val="0"/>
          <w:divBdr>
            <w:top w:val="none" w:sz="0" w:space="0" w:color="auto"/>
            <w:left w:val="none" w:sz="0" w:space="0" w:color="auto"/>
            <w:bottom w:val="none" w:sz="0" w:space="0" w:color="auto"/>
            <w:right w:val="none" w:sz="0" w:space="0" w:color="auto"/>
          </w:divBdr>
        </w:div>
        <w:div w:id="906575049">
          <w:marLeft w:val="0"/>
          <w:marRight w:val="0"/>
          <w:marTop w:val="0"/>
          <w:marBottom w:val="0"/>
          <w:divBdr>
            <w:top w:val="none" w:sz="0" w:space="0" w:color="auto"/>
            <w:left w:val="none" w:sz="0" w:space="0" w:color="auto"/>
            <w:bottom w:val="none" w:sz="0" w:space="0" w:color="auto"/>
            <w:right w:val="none" w:sz="0" w:space="0" w:color="auto"/>
          </w:divBdr>
        </w:div>
        <w:div w:id="7420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erradehombres.org/images/pdf/informe_ninez_movimiento.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acionraices.org/wp-content/uploads/2014/05/SOLO-POR-ESTAR-SOL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fensordelpueblo.es/wp-content/uploads/2015/05/2012-09-Trata-de-seres-humanos-en-Espa%C3%B1a-v%C3%ADctimas-invisibles-ESP.pdf" TargetMode="External"/><Relationship Id="rId5" Type="http://schemas.openxmlformats.org/officeDocument/2006/relationships/settings" Target="settings.xml"/><Relationship Id="rId15" Type="http://schemas.openxmlformats.org/officeDocument/2006/relationships/hyperlink" Target="http://www.unicef.es/" TargetMode="External"/><Relationship Id="rId10" Type="http://schemas.openxmlformats.org/officeDocument/2006/relationships/hyperlink" Target="https://www.defensordelpueblo.es/wp-content/uploads/2015/05/2011-09-Menores-o-Adultos-Procedimientos-para-la-determinaci%C3%B3n-de-la-edad1.pdf" TargetMode="External"/><Relationship Id="rId4" Type="http://schemas.microsoft.com/office/2007/relationships/stylesWithEffects" Target="stylesWithEffects.xml"/><Relationship Id="rId9" Type="http://schemas.openxmlformats.org/officeDocument/2006/relationships/hyperlink" Target="https://www.defensordelpueblo.es/wp-content/uploads/2016/02/Informe2015.pdf" TargetMode="External"/><Relationship Id="rId14" Type="http://schemas.openxmlformats.org/officeDocument/2006/relationships/hyperlink" Target="mailto:email@unicef.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vanguardia.com/vida/20160217/302231869152/preocupacion-en-la-oficina-de-derechos-humanos-de-la-onu-por-el-trato-que-espana-da-a-los-ninos-migrant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5952-63F5-43D2-A739-BE042373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1079</Words>
  <Characters>6156</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Collantes Mateos, Sara</dc:creator>
  <cp:keywords/>
  <dc:description/>
  <cp:lastModifiedBy>Fleche Isabelle</cp:lastModifiedBy>
  <cp:revision>42</cp:revision>
  <dcterms:created xsi:type="dcterms:W3CDTF">2016-02-24T11:43:00Z</dcterms:created>
  <dcterms:modified xsi:type="dcterms:W3CDTF">2016-03-08T10:25:00Z</dcterms:modified>
</cp:coreProperties>
</file>