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4C2" w:rsidRPr="00E516E5" w:rsidRDefault="004B71C9" w:rsidP="00E516E5">
      <w:pPr>
        <w:pStyle w:val="Heading2"/>
        <w:rPr>
          <w:lang w:val="en-US"/>
        </w:rPr>
      </w:pPr>
      <w:r w:rsidRPr="00E516E5">
        <w:rPr>
          <w:lang w:val="en-US"/>
        </w:rPr>
        <w:t>Statement</w:t>
      </w:r>
      <w:r w:rsidR="00BB138C" w:rsidRPr="00E516E5">
        <w:rPr>
          <w:lang w:val="en-US"/>
        </w:rPr>
        <w:t xml:space="preserve"> regarding the Rights of (Migrant) Begging Children in Belgium</w:t>
      </w:r>
    </w:p>
    <w:p w:rsidR="00E516E5" w:rsidRDefault="00E516E5" w:rsidP="00A37956">
      <w:pPr>
        <w:rPr>
          <w:b/>
          <w:sz w:val="20"/>
          <w:szCs w:val="20"/>
          <w:lang w:val="en-US"/>
        </w:rPr>
      </w:pPr>
    </w:p>
    <w:p w:rsidR="00CF4530" w:rsidRPr="00E516E5" w:rsidRDefault="003E0A77" w:rsidP="00A37956">
      <w:pPr>
        <w:rPr>
          <w:b/>
          <w:sz w:val="20"/>
          <w:szCs w:val="20"/>
          <w:lang w:val="en-US"/>
        </w:rPr>
      </w:pPr>
      <w:r>
        <w:rPr>
          <w:b/>
          <w:sz w:val="20"/>
          <w:szCs w:val="20"/>
          <w:lang w:val="en-US"/>
        </w:rPr>
        <w:t>By ‘</w:t>
      </w:r>
      <w:bookmarkStart w:id="0" w:name="_GoBack"/>
      <w:r w:rsidR="003F55D9" w:rsidRPr="00E516E5">
        <w:rPr>
          <w:b/>
          <w:sz w:val="20"/>
          <w:szCs w:val="20"/>
          <w:lang w:val="en-US"/>
        </w:rPr>
        <w:t xml:space="preserve">De </w:t>
      </w:r>
      <w:proofErr w:type="spellStart"/>
      <w:r w:rsidR="003F55D9" w:rsidRPr="00E516E5">
        <w:rPr>
          <w:b/>
          <w:sz w:val="20"/>
          <w:szCs w:val="20"/>
          <w:lang w:val="en-US"/>
        </w:rPr>
        <w:t>Kinderrechtencoalitie</w:t>
      </w:r>
      <w:proofErr w:type="spellEnd"/>
      <w:r>
        <w:rPr>
          <w:b/>
          <w:sz w:val="20"/>
          <w:szCs w:val="20"/>
          <w:lang w:val="en-US"/>
        </w:rPr>
        <w:t>’</w:t>
      </w:r>
      <w:r w:rsidR="003F55D9" w:rsidRPr="00E516E5">
        <w:rPr>
          <w:b/>
          <w:sz w:val="20"/>
          <w:szCs w:val="20"/>
          <w:lang w:val="en-US"/>
        </w:rPr>
        <w:t xml:space="preserve"> and </w:t>
      </w:r>
      <w:r>
        <w:rPr>
          <w:b/>
          <w:sz w:val="20"/>
          <w:szCs w:val="20"/>
          <w:lang w:val="en-US"/>
        </w:rPr>
        <w:t>‘</w:t>
      </w:r>
      <w:r w:rsidR="003F55D9" w:rsidRPr="00E516E5">
        <w:rPr>
          <w:b/>
          <w:sz w:val="20"/>
          <w:szCs w:val="20"/>
          <w:lang w:val="en-US"/>
        </w:rPr>
        <w:t xml:space="preserve">La </w:t>
      </w:r>
      <w:r w:rsidR="00CF4530" w:rsidRPr="00E516E5">
        <w:rPr>
          <w:b/>
          <w:sz w:val="20"/>
          <w:szCs w:val="20"/>
          <w:lang w:val="en-US"/>
        </w:rPr>
        <w:t xml:space="preserve">CODE </w:t>
      </w:r>
      <w:bookmarkEnd w:id="0"/>
      <w:r w:rsidR="003F55D9" w:rsidRPr="00E516E5">
        <w:rPr>
          <w:b/>
          <w:sz w:val="20"/>
          <w:szCs w:val="20"/>
          <w:lang w:val="en-US"/>
        </w:rPr>
        <w:t xml:space="preserve">(Coordination des ONG pour les </w:t>
      </w:r>
      <w:proofErr w:type="spellStart"/>
      <w:r w:rsidR="003F55D9" w:rsidRPr="00E516E5">
        <w:rPr>
          <w:b/>
          <w:sz w:val="20"/>
          <w:szCs w:val="20"/>
          <w:lang w:val="en-US"/>
        </w:rPr>
        <w:t>droits</w:t>
      </w:r>
      <w:proofErr w:type="spellEnd"/>
      <w:r w:rsidR="003F55D9" w:rsidRPr="00E516E5">
        <w:rPr>
          <w:b/>
          <w:sz w:val="20"/>
          <w:szCs w:val="20"/>
          <w:lang w:val="en-US"/>
        </w:rPr>
        <w:t xml:space="preserve"> de </w:t>
      </w:r>
      <w:proofErr w:type="spellStart"/>
      <w:proofErr w:type="gramStart"/>
      <w:r w:rsidR="003F55D9" w:rsidRPr="00E516E5">
        <w:rPr>
          <w:b/>
          <w:sz w:val="20"/>
          <w:szCs w:val="20"/>
          <w:lang w:val="en-US"/>
        </w:rPr>
        <w:t>l’enfant</w:t>
      </w:r>
      <w:proofErr w:type="spellEnd"/>
      <w:proofErr w:type="gramEnd"/>
      <w:r w:rsidR="003F55D9" w:rsidRPr="00E516E5">
        <w:rPr>
          <w:b/>
          <w:sz w:val="20"/>
          <w:szCs w:val="20"/>
          <w:lang w:val="en-US"/>
        </w:rPr>
        <w:t>)</w:t>
      </w:r>
      <w:r>
        <w:rPr>
          <w:b/>
          <w:sz w:val="20"/>
          <w:szCs w:val="20"/>
          <w:lang w:val="en-US"/>
        </w:rPr>
        <w:t>’</w:t>
      </w:r>
      <w:r w:rsidR="003F55D9" w:rsidRPr="00E516E5">
        <w:rPr>
          <w:b/>
          <w:sz w:val="20"/>
          <w:szCs w:val="20"/>
          <w:lang w:val="en-US"/>
        </w:rPr>
        <w:t>, the Belgian Coalitions for the Rights of the Child</w:t>
      </w:r>
    </w:p>
    <w:p w:rsidR="00CF4530" w:rsidRPr="00E516E5" w:rsidRDefault="00CF4530" w:rsidP="00A37956">
      <w:pPr>
        <w:rPr>
          <w:b/>
          <w:sz w:val="20"/>
          <w:szCs w:val="20"/>
          <w:lang w:val="en-US"/>
        </w:rPr>
      </w:pPr>
      <w:r w:rsidRPr="00E516E5">
        <w:rPr>
          <w:b/>
          <w:sz w:val="20"/>
          <w:szCs w:val="20"/>
          <w:lang w:val="en-US"/>
        </w:rPr>
        <w:t>September 2012</w:t>
      </w:r>
    </w:p>
    <w:p w:rsidR="00A37956" w:rsidRPr="00E516E5" w:rsidRDefault="00A37956" w:rsidP="00A37956">
      <w:pPr>
        <w:rPr>
          <w:sz w:val="20"/>
          <w:szCs w:val="20"/>
          <w:lang w:val="en-US"/>
        </w:rPr>
      </w:pPr>
      <w:r w:rsidRPr="00E516E5">
        <w:rPr>
          <w:sz w:val="20"/>
          <w:szCs w:val="20"/>
          <w:lang w:val="en-US"/>
        </w:rPr>
        <w:t xml:space="preserve">Considering the Rights of the Child in the context of international migration, we are calling the attention of the CRC to the articles 72 and 73 of the Concluding Observations regarding Belgium, </w:t>
      </w:r>
      <w:r w:rsidR="00CF4530" w:rsidRPr="00E516E5">
        <w:rPr>
          <w:sz w:val="20"/>
          <w:szCs w:val="20"/>
          <w:lang w:val="en-US"/>
        </w:rPr>
        <w:t xml:space="preserve">published </w:t>
      </w:r>
      <w:r w:rsidRPr="00E516E5">
        <w:rPr>
          <w:sz w:val="20"/>
          <w:szCs w:val="20"/>
          <w:lang w:val="en-US"/>
        </w:rPr>
        <w:t>in 2010, concerning children begging in the streets. A large majority of the children who are begging in Belgi</w:t>
      </w:r>
      <w:r w:rsidR="002F4EE2" w:rsidRPr="00E516E5">
        <w:rPr>
          <w:sz w:val="20"/>
          <w:szCs w:val="20"/>
          <w:lang w:val="en-US"/>
        </w:rPr>
        <w:t>um are migrants, usually with</w:t>
      </w:r>
      <w:r w:rsidRPr="00E516E5">
        <w:rPr>
          <w:sz w:val="20"/>
          <w:szCs w:val="20"/>
          <w:lang w:val="en-US"/>
        </w:rPr>
        <w:t xml:space="preserve"> a</w:t>
      </w:r>
      <w:r w:rsidR="0076300D" w:rsidRPr="00E516E5">
        <w:rPr>
          <w:sz w:val="20"/>
          <w:szCs w:val="20"/>
          <w:lang w:val="en-US"/>
        </w:rPr>
        <w:t>n uncertain</w:t>
      </w:r>
      <w:r w:rsidRPr="00E516E5">
        <w:rPr>
          <w:sz w:val="20"/>
          <w:szCs w:val="20"/>
          <w:lang w:val="en-US"/>
        </w:rPr>
        <w:t xml:space="preserve"> legal status</w:t>
      </w:r>
      <w:r w:rsidR="004B71C9" w:rsidRPr="00E516E5">
        <w:rPr>
          <w:sz w:val="20"/>
          <w:szCs w:val="20"/>
          <w:lang w:val="en-US"/>
        </w:rPr>
        <w:t>, accompanied by a parent or other family member</w:t>
      </w:r>
      <w:r w:rsidRPr="00E516E5">
        <w:rPr>
          <w:sz w:val="20"/>
          <w:szCs w:val="20"/>
          <w:lang w:val="en-US"/>
        </w:rPr>
        <w:t>. Therefore, we feel that this is an issue that belongs in the context of migration and therefore should be discussed during this DGD.</w:t>
      </w:r>
    </w:p>
    <w:p w:rsidR="00A37956" w:rsidRPr="00E516E5" w:rsidRDefault="00A37956" w:rsidP="00A37956">
      <w:pPr>
        <w:rPr>
          <w:sz w:val="20"/>
          <w:szCs w:val="20"/>
          <w:lang w:val="en-US"/>
        </w:rPr>
      </w:pPr>
      <w:r w:rsidRPr="00E516E5">
        <w:rPr>
          <w:sz w:val="20"/>
          <w:szCs w:val="20"/>
          <w:lang w:val="en-US"/>
        </w:rPr>
        <w:t>We are calling upon the CRC to reconsider the following articles</w:t>
      </w:r>
      <w:r w:rsidR="004B71C9" w:rsidRPr="00E516E5">
        <w:rPr>
          <w:rStyle w:val="FootnoteReference"/>
          <w:sz w:val="20"/>
          <w:szCs w:val="20"/>
          <w:lang w:val="en-US"/>
        </w:rPr>
        <w:footnoteReference w:id="1"/>
      </w:r>
      <w:r w:rsidRPr="00E516E5">
        <w:rPr>
          <w:sz w:val="20"/>
          <w:szCs w:val="20"/>
          <w:lang w:val="en-US"/>
        </w:rPr>
        <w:t>:</w:t>
      </w:r>
    </w:p>
    <w:p w:rsidR="00BB138C" w:rsidRPr="00E516E5" w:rsidRDefault="00BB138C" w:rsidP="00BB138C">
      <w:pPr>
        <w:ind w:left="567" w:right="567"/>
        <w:rPr>
          <w:sz w:val="20"/>
          <w:szCs w:val="20"/>
          <w:lang w:val="en-US"/>
        </w:rPr>
      </w:pPr>
      <w:r w:rsidRPr="00E516E5">
        <w:rPr>
          <w:sz w:val="20"/>
          <w:szCs w:val="20"/>
          <w:lang w:val="en-US"/>
        </w:rPr>
        <w:t>72. The Committee expresses concern about the 26 May 2010 decision of the 14th Chamber of the Brussels Court of Appeals (Arrêt No. 747) not to prohibit the use of children for begging as long as the adults involved are parents.</w:t>
      </w:r>
    </w:p>
    <w:p w:rsidR="00BB138C" w:rsidRPr="00E516E5" w:rsidRDefault="00BB138C" w:rsidP="00BB138C">
      <w:pPr>
        <w:ind w:left="567" w:right="567"/>
        <w:rPr>
          <w:sz w:val="20"/>
          <w:szCs w:val="20"/>
          <w:lang w:val="en-US"/>
        </w:rPr>
      </w:pPr>
      <w:r w:rsidRPr="00E516E5">
        <w:rPr>
          <w:sz w:val="20"/>
          <w:szCs w:val="20"/>
          <w:lang w:val="en-US"/>
        </w:rPr>
        <w:t>73. The Committee calls upon the State party to expressly ban the use of children for begging on the streets whether or not the adults concerned involved are parents.</w:t>
      </w:r>
    </w:p>
    <w:p w:rsidR="00A37956" w:rsidRPr="00E516E5" w:rsidRDefault="00A37956" w:rsidP="00A37956">
      <w:pPr>
        <w:rPr>
          <w:sz w:val="20"/>
          <w:szCs w:val="20"/>
          <w:lang w:val="en-US"/>
        </w:rPr>
      </w:pPr>
      <w:r w:rsidRPr="00E516E5">
        <w:rPr>
          <w:sz w:val="20"/>
          <w:szCs w:val="20"/>
          <w:lang w:val="en-US"/>
        </w:rPr>
        <w:t xml:space="preserve">Above all, we wholeheartedly </w:t>
      </w:r>
      <w:r w:rsidR="00271C1C" w:rsidRPr="00E516E5">
        <w:rPr>
          <w:sz w:val="20"/>
          <w:szCs w:val="20"/>
          <w:lang w:val="en-US"/>
        </w:rPr>
        <w:t>endorse the view</w:t>
      </w:r>
      <w:r w:rsidRPr="00E516E5">
        <w:rPr>
          <w:sz w:val="20"/>
          <w:szCs w:val="20"/>
          <w:lang w:val="en-US"/>
        </w:rPr>
        <w:t xml:space="preserve"> that children do not belong on the streets as beggars and that </w:t>
      </w:r>
      <w:proofErr w:type="gramStart"/>
      <w:r w:rsidRPr="00E516E5">
        <w:rPr>
          <w:sz w:val="20"/>
          <w:szCs w:val="20"/>
          <w:lang w:val="en-US"/>
        </w:rPr>
        <w:t>all</w:t>
      </w:r>
      <w:proofErr w:type="gramEnd"/>
      <w:r w:rsidRPr="00E516E5">
        <w:rPr>
          <w:sz w:val="20"/>
          <w:szCs w:val="20"/>
          <w:lang w:val="en-US"/>
        </w:rPr>
        <w:t xml:space="preserve"> State parties should do everything in their power to protect these children. However, we feel that these comments do not take the particularities of the Belgium situation in full consideration.</w:t>
      </w:r>
    </w:p>
    <w:p w:rsidR="00A37956" w:rsidRPr="00E516E5" w:rsidRDefault="00841124" w:rsidP="00A37956">
      <w:pPr>
        <w:rPr>
          <w:sz w:val="20"/>
          <w:szCs w:val="20"/>
          <w:lang w:val="en-US"/>
        </w:rPr>
      </w:pPr>
      <w:r w:rsidRPr="00E516E5">
        <w:rPr>
          <w:sz w:val="20"/>
          <w:szCs w:val="20"/>
          <w:lang w:val="en-US"/>
        </w:rPr>
        <w:t xml:space="preserve">The occasion for the abovementioned articles was the acquittal of a young woman from Romania who had </w:t>
      </w:r>
      <w:r w:rsidR="00C57F8A" w:rsidRPr="00E516E5">
        <w:rPr>
          <w:sz w:val="20"/>
          <w:szCs w:val="20"/>
          <w:lang w:val="en-US"/>
        </w:rPr>
        <w:t xml:space="preserve">earlier </w:t>
      </w:r>
      <w:r w:rsidRPr="00E516E5">
        <w:rPr>
          <w:sz w:val="20"/>
          <w:szCs w:val="20"/>
          <w:lang w:val="en-US"/>
        </w:rPr>
        <w:t xml:space="preserve">been convicted with a prison sentence for repeatedly begging accompanied by her two children. We would like to recall </w:t>
      </w:r>
      <w:r w:rsidR="00BB138C" w:rsidRPr="00E516E5">
        <w:rPr>
          <w:sz w:val="20"/>
          <w:szCs w:val="20"/>
          <w:lang w:val="en-US"/>
        </w:rPr>
        <w:t xml:space="preserve">that begging in itself is not </w:t>
      </w:r>
      <w:r w:rsidRPr="00E516E5">
        <w:rPr>
          <w:sz w:val="20"/>
          <w:szCs w:val="20"/>
          <w:lang w:val="en-US"/>
        </w:rPr>
        <w:t xml:space="preserve">prohibited by law in Belgium. However, the law does take some extra precautions when minors are involved. Still, parents begging in the company of their children are not automatically considered guilty of child trafficking by </w:t>
      </w:r>
      <w:r w:rsidR="00C57F8A" w:rsidRPr="00E516E5">
        <w:rPr>
          <w:sz w:val="20"/>
          <w:szCs w:val="20"/>
          <w:lang w:val="en-US"/>
        </w:rPr>
        <w:t xml:space="preserve">Belgian </w:t>
      </w:r>
      <w:r w:rsidRPr="00E516E5">
        <w:rPr>
          <w:sz w:val="20"/>
          <w:szCs w:val="20"/>
          <w:lang w:val="en-US"/>
        </w:rPr>
        <w:t>law.</w:t>
      </w:r>
      <w:r w:rsidR="005413CF" w:rsidRPr="00E516E5">
        <w:rPr>
          <w:sz w:val="20"/>
          <w:szCs w:val="20"/>
          <w:lang w:val="en-US"/>
        </w:rPr>
        <w:t xml:space="preserve"> </w:t>
      </w:r>
    </w:p>
    <w:p w:rsidR="00841124" w:rsidRPr="00E516E5" w:rsidRDefault="00841124" w:rsidP="00A37956">
      <w:pPr>
        <w:rPr>
          <w:sz w:val="20"/>
          <w:szCs w:val="20"/>
          <w:lang w:val="en-US"/>
        </w:rPr>
      </w:pPr>
      <w:r w:rsidRPr="00E516E5">
        <w:rPr>
          <w:sz w:val="20"/>
          <w:szCs w:val="20"/>
          <w:lang w:val="en-US"/>
        </w:rPr>
        <w:t>We, as Belgian coalitions fo</w:t>
      </w:r>
      <w:r w:rsidR="00BB138C" w:rsidRPr="00E516E5">
        <w:rPr>
          <w:sz w:val="20"/>
          <w:szCs w:val="20"/>
          <w:lang w:val="en-US"/>
        </w:rPr>
        <w:t>r the Rights of the Child, feel</w:t>
      </w:r>
      <w:r w:rsidRPr="00E516E5">
        <w:rPr>
          <w:sz w:val="20"/>
          <w:szCs w:val="20"/>
          <w:lang w:val="en-US"/>
        </w:rPr>
        <w:t xml:space="preserve"> that </w:t>
      </w:r>
      <w:r w:rsidR="00C57F8A" w:rsidRPr="00E516E5">
        <w:rPr>
          <w:sz w:val="20"/>
          <w:szCs w:val="20"/>
          <w:lang w:val="en-US"/>
        </w:rPr>
        <w:t xml:space="preserve">the </w:t>
      </w:r>
      <w:r w:rsidRPr="00E516E5">
        <w:rPr>
          <w:sz w:val="20"/>
          <w:szCs w:val="20"/>
          <w:lang w:val="en-US"/>
        </w:rPr>
        <w:t>law adequately handles the current situation regarding children begging in the streets. While</w:t>
      </w:r>
      <w:r w:rsidR="00BB138C" w:rsidRPr="00E516E5">
        <w:rPr>
          <w:sz w:val="20"/>
          <w:szCs w:val="20"/>
          <w:lang w:val="en-US"/>
        </w:rPr>
        <w:t>,</w:t>
      </w:r>
      <w:r w:rsidRPr="00E516E5">
        <w:rPr>
          <w:sz w:val="20"/>
          <w:szCs w:val="20"/>
          <w:lang w:val="en-US"/>
        </w:rPr>
        <w:t xml:space="preserve"> in the light of the </w:t>
      </w:r>
      <w:r w:rsidR="00DC6DAA" w:rsidRPr="00E516E5">
        <w:rPr>
          <w:sz w:val="20"/>
          <w:szCs w:val="20"/>
          <w:lang w:val="en-US"/>
        </w:rPr>
        <w:t>vulnerable</w:t>
      </w:r>
      <w:r w:rsidRPr="00E516E5">
        <w:rPr>
          <w:sz w:val="20"/>
          <w:szCs w:val="20"/>
          <w:lang w:val="en-US"/>
        </w:rPr>
        <w:t xml:space="preserve"> situation of these children</w:t>
      </w:r>
      <w:r w:rsidR="00BB138C" w:rsidRPr="00E516E5">
        <w:rPr>
          <w:sz w:val="20"/>
          <w:szCs w:val="20"/>
          <w:lang w:val="en-US"/>
        </w:rPr>
        <w:t>,</w:t>
      </w:r>
      <w:r w:rsidRPr="00E516E5">
        <w:rPr>
          <w:sz w:val="20"/>
          <w:szCs w:val="20"/>
          <w:lang w:val="en-US"/>
        </w:rPr>
        <w:t xml:space="preserve"> legal repression seems a n</w:t>
      </w:r>
      <w:r w:rsidR="00C57F8A" w:rsidRPr="00E516E5">
        <w:rPr>
          <w:sz w:val="20"/>
          <w:szCs w:val="20"/>
          <w:lang w:val="en-US"/>
        </w:rPr>
        <w:t>ecessity, we feel that it does no</w:t>
      </w:r>
      <w:r w:rsidRPr="00E516E5">
        <w:rPr>
          <w:sz w:val="20"/>
          <w:szCs w:val="20"/>
          <w:lang w:val="en-US"/>
        </w:rPr>
        <w:t xml:space="preserve">t offer a solution to improve the lives of the children involved. </w:t>
      </w:r>
      <w:r w:rsidR="0076300D" w:rsidRPr="00E516E5">
        <w:rPr>
          <w:sz w:val="20"/>
          <w:szCs w:val="20"/>
          <w:lang w:val="en-US"/>
        </w:rPr>
        <w:t xml:space="preserve">According to us, </w:t>
      </w:r>
      <w:r w:rsidR="00BB138C" w:rsidRPr="00E516E5">
        <w:rPr>
          <w:sz w:val="20"/>
          <w:szCs w:val="20"/>
          <w:lang w:val="en-US"/>
        </w:rPr>
        <w:t xml:space="preserve">the issue at hand </w:t>
      </w:r>
      <w:r w:rsidR="0076300D" w:rsidRPr="00E516E5">
        <w:rPr>
          <w:sz w:val="20"/>
          <w:szCs w:val="20"/>
          <w:lang w:val="en-US"/>
        </w:rPr>
        <w:t>should be treated as a social situation instead of a legal issue in the first place.</w:t>
      </w:r>
      <w:r w:rsidR="007A6387" w:rsidRPr="00E516E5">
        <w:rPr>
          <w:sz w:val="20"/>
          <w:szCs w:val="20"/>
          <w:lang w:val="en-US"/>
        </w:rPr>
        <w:t xml:space="preserve"> We appreciate the differentiation the court in the abovementioned case has made, as was the intention when the law on begging was drafted, between parents begging with their own children and other adults begging with children.</w:t>
      </w:r>
    </w:p>
    <w:p w:rsidR="002F4EE2" w:rsidRPr="00E516E5" w:rsidRDefault="0076300D" w:rsidP="00335370">
      <w:pPr>
        <w:rPr>
          <w:sz w:val="20"/>
          <w:szCs w:val="20"/>
          <w:lang w:val="en-US"/>
        </w:rPr>
      </w:pPr>
      <w:r w:rsidRPr="00E516E5">
        <w:rPr>
          <w:sz w:val="20"/>
          <w:szCs w:val="20"/>
          <w:lang w:val="en-US"/>
        </w:rPr>
        <w:t xml:space="preserve">We propose that as a first step, the individual context of families and their reasoning for begging are taken into account. </w:t>
      </w:r>
      <w:r w:rsidR="00C57F8A" w:rsidRPr="00E516E5">
        <w:rPr>
          <w:sz w:val="20"/>
          <w:szCs w:val="20"/>
          <w:lang w:val="en-US"/>
        </w:rPr>
        <w:t>Research shows that p</w:t>
      </w:r>
      <w:r w:rsidR="00335370" w:rsidRPr="00E516E5">
        <w:rPr>
          <w:sz w:val="20"/>
          <w:szCs w:val="20"/>
          <w:lang w:val="en-US"/>
        </w:rPr>
        <w:t xml:space="preserve">arents who are begging with their children in tow in Belgium usually are migrants, mostly </w:t>
      </w:r>
      <w:r w:rsidR="00CF4530" w:rsidRPr="00E516E5">
        <w:rPr>
          <w:rStyle w:val="hps"/>
          <w:sz w:val="20"/>
          <w:szCs w:val="20"/>
        </w:rPr>
        <w:t>without</w:t>
      </w:r>
      <w:r w:rsidR="00CF4530" w:rsidRPr="00E516E5">
        <w:rPr>
          <w:sz w:val="20"/>
          <w:szCs w:val="20"/>
        </w:rPr>
        <w:t xml:space="preserve"> </w:t>
      </w:r>
      <w:r w:rsidR="00CF4530" w:rsidRPr="00E516E5">
        <w:rPr>
          <w:rStyle w:val="hps"/>
          <w:sz w:val="20"/>
          <w:szCs w:val="20"/>
        </w:rPr>
        <w:t>legal residence</w:t>
      </w:r>
      <w:r w:rsidR="00CF4530" w:rsidRPr="00E516E5">
        <w:rPr>
          <w:sz w:val="20"/>
          <w:szCs w:val="20"/>
        </w:rPr>
        <w:t xml:space="preserve"> </w:t>
      </w:r>
      <w:r w:rsidR="00CF4530" w:rsidRPr="00E516E5">
        <w:rPr>
          <w:rStyle w:val="hps"/>
          <w:sz w:val="20"/>
          <w:szCs w:val="20"/>
        </w:rPr>
        <w:t>or access</w:t>
      </w:r>
      <w:r w:rsidR="00CF4530" w:rsidRPr="00E516E5">
        <w:rPr>
          <w:sz w:val="20"/>
          <w:szCs w:val="20"/>
        </w:rPr>
        <w:t xml:space="preserve"> </w:t>
      </w:r>
      <w:r w:rsidR="00CF4530" w:rsidRPr="00E516E5">
        <w:rPr>
          <w:rStyle w:val="hps"/>
          <w:sz w:val="20"/>
          <w:szCs w:val="20"/>
        </w:rPr>
        <w:t>to social assistance</w:t>
      </w:r>
      <w:r w:rsidR="00335370" w:rsidRPr="00E516E5">
        <w:rPr>
          <w:sz w:val="20"/>
          <w:szCs w:val="20"/>
          <w:lang w:val="en-US"/>
        </w:rPr>
        <w:t xml:space="preserve">. Therefore, they often cannot </w:t>
      </w:r>
      <w:r w:rsidR="00C57F8A" w:rsidRPr="00E516E5">
        <w:rPr>
          <w:sz w:val="20"/>
          <w:szCs w:val="20"/>
          <w:lang w:val="en-US"/>
        </w:rPr>
        <w:t xml:space="preserve">invoke </w:t>
      </w:r>
      <w:r w:rsidR="00335370" w:rsidRPr="00E516E5">
        <w:rPr>
          <w:sz w:val="20"/>
          <w:szCs w:val="20"/>
          <w:lang w:val="en-US"/>
        </w:rPr>
        <w:t xml:space="preserve">the same rights as Belgian citizens. It is very important to take into consideration the </w:t>
      </w:r>
      <w:r w:rsidR="002F5D11" w:rsidRPr="00E516E5">
        <w:rPr>
          <w:sz w:val="20"/>
          <w:szCs w:val="20"/>
          <w:highlight w:val="yellow"/>
          <w:lang w:val="en-US"/>
        </w:rPr>
        <w:t>thresholds</w:t>
      </w:r>
      <w:r w:rsidR="00335370" w:rsidRPr="00E516E5">
        <w:rPr>
          <w:sz w:val="20"/>
          <w:szCs w:val="20"/>
          <w:lang w:val="en-US"/>
        </w:rPr>
        <w:t xml:space="preserve"> they encounter on their way to an income, employment, security and education. </w:t>
      </w:r>
      <w:r w:rsidR="00C57F8A" w:rsidRPr="00E516E5">
        <w:rPr>
          <w:sz w:val="20"/>
          <w:szCs w:val="20"/>
          <w:lang w:val="en-US"/>
        </w:rPr>
        <w:t xml:space="preserve">For them, begging often forms </w:t>
      </w:r>
      <w:r w:rsidR="00335370" w:rsidRPr="00E516E5">
        <w:rPr>
          <w:sz w:val="20"/>
          <w:szCs w:val="20"/>
          <w:lang w:val="en-US"/>
        </w:rPr>
        <w:t xml:space="preserve">a strategy for survival. </w:t>
      </w:r>
      <w:r w:rsidR="002F4EE2" w:rsidRPr="00E516E5">
        <w:rPr>
          <w:sz w:val="20"/>
          <w:szCs w:val="20"/>
          <w:lang w:val="en-US"/>
        </w:rPr>
        <w:t>We should not forget how highly vulnerable these parents, and as a result their children, are.</w:t>
      </w:r>
    </w:p>
    <w:p w:rsidR="00335370" w:rsidRPr="00E516E5" w:rsidRDefault="00BB138C" w:rsidP="00335370">
      <w:pPr>
        <w:rPr>
          <w:sz w:val="20"/>
          <w:szCs w:val="20"/>
          <w:lang w:val="en-US"/>
        </w:rPr>
      </w:pPr>
      <w:r w:rsidRPr="00E516E5">
        <w:rPr>
          <w:sz w:val="20"/>
          <w:szCs w:val="20"/>
          <w:lang w:val="en-US"/>
        </w:rPr>
        <w:lastRenderedPageBreak/>
        <w:t xml:space="preserve">Furthermore, the children </w:t>
      </w:r>
      <w:r w:rsidR="00335370" w:rsidRPr="00E516E5">
        <w:rPr>
          <w:sz w:val="20"/>
          <w:szCs w:val="20"/>
          <w:lang w:val="en-US"/>
        </w:rPr>
        <w:t xml:space="preserve">involved in these situations are often Rom children from </w:t>
      </w:r>
      <w:r w:rsidR="00DC6DAA" w:rsidRPr="00E516E5">
        <w:rPr>
          <w:sz w:val="20"/>
          <w:szCs w:val="20"/>
          <w:lang w:val="en-US"/>
        </w:rPr>
        <w:t>East</w:t>
      </w:r>
      <w:r w:rsidR="003F55D9" w:rsidRPr="00E516E5">
        <w:rPr>
          <w:sz w:val="20"/>
          <w:szCs w:val="20"/>
          <w:lang w:val="en-US"/>
        </w:rPr>
        <w:t>ern</w:t>
      </w:r>
      <w:r w:rsidR="00DC6DAA" w:rsidRPr="00E516E5">
        <w:rPr>
          <w:sz w:val="20"/>
          <w:szCs w:val="20"/>
          <w:lang w:val="en-US"/>
        </w:rPr>
        <w:t xml:space="preserve"> Europe</w:t>
      </w:r>
      <w:r w:rsidR="00335370" w:rsidRPr="00E516E5">
        <w:rPr>
          <w:sz w:val="20"/>
          <w:szCs w:val="20"/>
          <w:lang w:val="en-US"/>
        </w:rPr>
        <w:t xml:space="preserve">. </w:t>
      </w:r>
      <w:r w:rsidR="00C57F8A" w:rsidRPr="00E516E5">
        <w:rPr>
          <w:sz w:val="20"/>
          <w:szCs w:val="20"/>
          <w:lang w:val="en-US"/>
        </w:rPr>
        <w:t>Due to cultural reasons, t</w:t>
      </w:r>
      <w:r w:rsidR="00335370" w:rsidRPr="00E516E5">
        <w:rPr>
          <w:sz w:val="20"/>
          <w:szCs w:val="20"/>
          <w:lang w:val="en-US"/>
        </w:rPr>
        <w:t xml:space="preserve">heir parents are often suspicious towards early childhood care and pre-school. Instead, they tend to prefer taking care of their own children by themselves, including breastfeeding for an extended </w:t>
      </w:r>
      <w:r w:rsidR="004166DE" w:rsidRPr="00E516E5">
        <w:rPr>
          <w:sz w:val="20"/>
          <w:szCs w:val="20"/>
          <w:lang w:val="en-US"/>
        </w:rPr>
        <w:t>period.</w:t>
      </w:r>
      <w:r w:rsidR="005413CF" w:rsidRPr="00E516E5">
        <w:rPr>
          <w:sz w:val="20"/>
          <w:szCs w:val="20"/>
          <w:lang w:val="en-US"/>
        </w:rPr>
        <w:t xml:space="preserve"> The aforementioned </w:t>
      </w:r>
      <w:r w:rsidR="004B71C9" w:rsidRPr="00E516E5">
        <w:rPr>
          <w:sz w:val="20"/>
          <w:szCs w:val="20"/>
          <w:lang w:val="en-US"/>
        </w:rPr>
        <w:t xml:space="preserve">legal </w:t>
      </w:r>
      <w:r w:rsidR="005413CF" w:rsidRPr="00E516E5">
        <w:rPr>
          <w:sz w:val="20"/>
          <w:szCs w:val="20"/>
          <w:lang w:val="en-US"/>
        </w:rPr>
        <w:t xml:space="preserve">vulnerability makes them even less open to the possibility of being separated from their children, even for a short </w:t>
      </w:r>
      <w:r w:rsidR="007A6387" w:rsidRPr="00E516E5">
        <w:rPr>
          <w:sz w:val="20"/>
          <w:szCs w:val="20"/>
          <w:lang w:val="en-US"/>
        </w:rPr>
        <w:t xml:space="preserve">amount </w:t>
      </w:r>
      <w:r w:rsidR="005413CF" w:rsidRPr="00E516E5">
        <w:rPr>
          <w:sz w:val="20"/>
          <w:szCs w:val="20"/>
          <w:lang w:val="en-US"/>
        </w:rPr>
        <w:t>of time</w:t>
      </w:r>
      <w:r w:rsidRPr="00E516E5">
        <w:rPr>
          <w:sz w:val="20"/>
          <w:szCs w:val="20"/>
          <w:lang w:val="en-US"/>
        </w:rPr>
        <w:t>, for fear of expulsion</w:t>
      </w:r>
      <w:r w:rsidR="005413CF" w:rsidRPr="00E516E5">
        <w:rPr>
          <w:sz w:val="20"/>
          <w:szCs w:val="20"/>
          <w:lang w:val="en-US"/>
        </w:rPr>
        <w:t>.</w:t>
      </w:r>
    </w:p>
    <w:p w:rsidR="004166DE" w:rsidRPr="00E516E5" w:rsidRDefault="004166DE" w:rsidP="00335370">
      <w:pPr>
        <w:rPr>
          <w:sz w:val="20"/>
          <w:szCs w:val="20"/>
          <w:lang w:val="en-US"/>
        </w:rPr>
      </w:pPr>
      <w:r w:rsidRPr="00E516E5">
        <w:rPr>
          <w:sz w:val="20"/>
          <w:szCs w:val="20"/>
          <w:lang w:val="en-US"/>
        </w:rPr>
        <w:t xml:space="preserve">While there are no justifications for </w:t>
      </w:r>
      <w:r w:rsidR="004B71C9" w:rsidRPr="00E516E5">
        <w:rPr>
          <w:sz w:val="20"/>
          <w:szCs w:val="20"/>
          <w:lang w:val="en-US"/>
        </w:rPr>
        <w:t>begging on the streets with children as company</w:t>
      </w:r>
      <w:r w:rsidRPr="00E516E5">
        <w:rPr>
          <w:sz w:val="20"/>
          <w:szCs w:val="20"/>
          <w:lang w:val="en-US"/>
        </w:rPr>
        <w:t>, we feel that in this context legal repression will not lead to satisfactory</w:t>
      </w:r>
      <w:r w:rsidR="00E437F2" w:rsidRPr="00E516E5">
        <w:rPr>
          <w:sz w:val="20"/>
          <w:szCs w:val="20"/>
          <w:lang w:val="en-US"/>
        </w:rPr>
        <w:t xml:space="preserve"> results</w:t>
      </w:r>
      <w:r w:rsidRPr="00E516E5">
        <w:rPr>
          <w:sz w:val="20"/>
          <w:szCs w:val="20"/>
          <w:lang w:val="en-US"/>
        </w:rPr>
        <w:t>.</w:t>
      </w:r>
      <w:r w:rsidR="003F55D9" w:rsidRPr="00E516E5">
        <w:rPr>
          <w:sz w:val="20"/>
          <w:szCs w:val="20"/>
          <w:lang w:val="en-US"/>
        </w:rPr>
        <w:t xml:space="preserve"> Instead, we feel the authorities should be providing the minimal conditions for survival to parents, including access to the relevant services. </w:t>
      </w:r>
      <w:r w:rsidRPr="00E516E5">
        <w:rPr>
          <w:sz w:val="20"/>
          <w:szCs w:val="20"/>
          <w:lang w:val="en-US"/>
        </w:rPr>
        <w:t>Given the above conditions,</w:t>
      </w:r>
      <w:r w:rsidR="00E437F2" w:rsidRPr="00E516E5">
        <w:rPr>
          <w:sz w:val="20"/>
          <w:szCs w:val="20"/>
          <w:lang w:val="en-US"/>
        </w:rPr>
        <w:t xml:space="preserve"> combatting the issue requires </w:t>
      </w:r>
      <w:r w:rsidR="003B3BC6" w:rsidRPr="00E516E5">
        <w:rPr>
          <w:sz w:val="20"/>
          <w:szCs w:val="20"/>
          <w:lang w:val="en-US"/>
        </w:rPr>
        <w:t xml:space="preserve">a process of mediation and counseling, </w:t>
      </w:r>
      <w:r w:rsidR="004B71C9" w:rsidRPr="00E516E5">
        <w:rPr>
          <w:sz w:val="20"/>
          <w:szCs w:val="20"/>
          <w:lang w:val="en-US"/>
        </w:rPr>
        <w:t xml:space="preserve">with the promotion of education as a focal point. Where possible, </w:t>
      </w:r>
      <w:r w:rsidR="003B3BC6" w:rsidRPr="00E516E5">
        <w:rPr>
          <w:sz w:val="20"/>
          <w:szCs w:val="20"/>
          <w:lang w:val="en-US"/>
        </w:rPr>
        <w:t xml:space="preserve">community workers who share the parents’ </w:t>
      </w:r>
      <w:r w:rsidR="00271C1C" w:rsidRPr="00E516E5">
        <w:rPr>
          <w:sz w:val="20"/>
          <w:szCs w:val="20"/>
          <w:lang w:val="en-US"/>
        </w:rPr>
        <w:t xml:space="preserve">cultural </w:t>
      </w:r>
      <w:r w:rsidR="003B3BC6" w:rsidRPr="00E516E5">
        <w:rPr>
          <w:sz w:val="20"/>
          <w:szCs w:val="20"/>
          <w:lang w:val="en-US"/>
        </w:rPr>
        <w:t>background</w:t>
      </w:r>
      <w:r w:rsidR="004B71C9" w:rsidRPr="00E516E5">
        <w:rPr>
          <w:sz w:val="20"/>
          <w:szCs w:val="20"/>
          <w:lang w:val="en-US"/>
        </w:rPr>
        <w:t xml:space="preserve"> should be involved</w:t>
      </w:r>
      <w:r w:rsidR="003B3BC6" w:rsidRPr="00E516E5">
        <w:rPr>
          <w:sz w:val="20"/>
          <w:szCs w:val="20"/>
          <w:lang w:val="en-US"/>
        </w:rPr>
        <w:t>.</w:t>
      </w:r>
      <w:r w:rsidR="00E437F2" w:rsidRPr="00E516E5">
        <w:rPr>
          <w:sz w:val="20"/>
          <w:szCs w:val="20"/>
          <w:lang w:val="en-US"/>
        </w:rPr>
        <w:t xml:space="preserve"> These mediators should</w:t>
      </w:r>
      <w:r w:rsidR="00271C1C" w:rsidRPr="00E516E5">
        <w:rPr>
          <w:sz w:val="20"/>
          <w:szCs w:val="20"/>
          <w:lang w:val="en-US"/>
        </w:rPr>
        <w:t xml:space="preserve"> explain the parental responsibilities and the advantages of (early childhood) education. At this point, we feel that the regional and national authorities in Belgium could do much more to support begging families in a systematic way</w:t>
      </w:r>
      <w:r w:rsidR="006E27B1" w:rsidRPr="00E516E5">
        <w:rPr>
          <w:sz w:val="20"/>
          <w:szCs w:val="20"/>
          <w:lang w:val="en-US"/>
        </w:rPr>
        <w:t>, but this does not include legal repression</w:t>
      </w:r>
      <w:r w:rsidR="00271C1C" w:rsidRPr="00E516E5">
        <w:rPr>
          <w:sz w:val="20"/>
          <w:szCs w:val="20"/>
          <w:lang w:val="en-US"/>
        </w:rPr>
        <w:t>.</w:t>
      </w:r>
    </w:p>
    <w:p w:rsidR="00841124" w:rsidRPr="00E516E5" w:rsidRDefault="00271C1C" w:rsidP="00A37956">
      <w:pPr>
        <w:rPr>
          <w:sz w:val="20"/>
          <w:szCs w:val="20"/>
          <w:lang w:val="en-US"/>
        </w:rPr>
      </w:pPr>
      <w:r w:rsidRPr="00E516E5">
        <w:rPr>
          <w:sz w:val="20"/>
          <w:szCs w:val="20"/>
          <w:lang w:val="en-US"/>
        </w:rPr>
        <w:t>Only in cases where all mediation fails</w:t>
      </w:r>
      <w:r w:rsidR="00C57F8A" w:rsidRPr="00E516E5">
        <w:rPr>
          <w:sz w:val="20"/>
          <w:szCs w:val="20"/>
          <w:lang w:val="en-US"/>
        </w:rPr>
        <w:t>, or where signs of abuse and exploitation are present</w:t>
      </w:r>
      <w:r w:rsidRPr="00E516E5">
        <w:rPr>
          <w:sz w:val="20"/>
          <w:szCs w:val="20"/>
          <w:lang w:val="en-US"/>
        </w:rPr>
        <w:t>, parents or other involved adults should legally be held into account.</w:t>
      </w:r>
      <w:r w:rsidR="00C57F8A" w:rsidRPr="00E516E5">
        <w:rPr>
          <w:sz w:val="20"/>
          <w:szCs w:val="20"/>
          <w:lang w:val="en-US"/>
        </w:rPr>
        <w:t xml:space="preserve"> We would like to emphasize that even in these </w:t>
      </w:r>
      <w:proofErr w:type="gramStart"/>
      <w:r w:rsidR="00C57F8A" w:rsidRPr="00E516E5">
        <w:rPr>
          <w:sz w:val="20"/>
          <w:szCs w:val="20"/>
          <w:lang w:val="en-US"/>
        </w:rPr>
        <w:t>cases,</w:t>
      </w:r>
      <w:proofErr w:type="gramEnd"/>
      <w:r w:rsidR="00C57F8A" w:rsidRPr="00E516E5">
        <w:rPr>
          <w:sz w:val="20"/>
          <w:szCs w:val="20"/>
          <w:lang w:val="en-US"/>
        </w:rPr>
        <w:t xml:space="preserve"> the best interest of the child should take precedence. All legal and alternative measures should be focused on integrating the family into society and directing the child towards education.</w:t>
      </w:r>
      <w:r w:rsidR="007A6387" w:rsidRPr="00E516E5">
        <w:rPr>
          <w:sz w:val="20"/>
          <w:szCs w:val="20"/>
          <w:lang w:val="en-US"/>
        </w:rPr>
        <w:t xml:space="preserve"> Incarcerating the parents is not very likely to benefit the children in cases like these.</w:t>
      </w:r>
    </w:p>
    <w:p w:rsidR="00E437F2" w:rsidRPr="00E64F6C" w:rsidRDefault="00E437F2" w:rsidP="00A37956">
      <w:pPr>
        <w:rPr>
          <w:b/>
          <w:sz w:val="20"/>
          <w:szCs w:val="20"/>
          <w:lang w:val="en-US"/>
        </w:rPr>
      </w:pPr>
      <w:r w:rsidRPr="00E64F6C">
        <w:rPr>
          <w:b/>
          <w:sz w:val="20"/>
          <w:szCs w:val="20"/>
          <w:lang w:val="en-US"/>
        </w:rPr>
        <w:t>Recommendations:</w:t>
      </w:r>
    </w:p>
    <w:p w:rsidR="00D3371B" w:rsidRPr="00E516E5" w:rsidRDefault="002F4EE2" w:rsidP="00A37956">
      <w:pPr>
        <w:rPr>
          <w:b/>
          <w:sz w:val="20"/>
          <w:szCs w:val="20"/>
          <w:lang w:val="en-US"/>
        </w:rPr>
      </w:pPr>
      <w:r w:rsidRPr="00E516E5">
        <w:rPr>
          <w:b/>
          <w:sz w:val="20"/>
          <w:szCs w:val="20"/>
          <w:lang w:val="en-US"/>
        </w:rPr>
        <w:t xml:space="preserve">We invite the CRC to take our remarks regarding articles 72 and 73 </w:t>
      </w:r>
      <w:r w:rsidR="00D3371B" w:rsidRPr="00E516E5">
        <w:rPr>
          <w:b/>
          <w:sz w:val="20"/>
          <w:szCs w:val="20"/>
          <w:lang w:val="en-US"/>
        </w:rPr>
        <w:t>of the Concluding Observations into account</w:t>
      </w:r>
    </w:p>
    <w:p w:rsidR="00E437F2" w:rsidRPr="00E516E5" w:rsidRDefault="00D3371B" w:rsidP="00A37956">
      <w:pPr>
        <w:rPr>
          <w:b/>
          <w:sz w:val="20"/>
          <w:szCs w:val="20"/>
          <w:lang w:val="en-US"/>
        </w:rPr>
      </w:pPr>
      <w:r w:rsidRPr="00E516E5">
        <w:rPr>
          <w:b/>
          <w:sz w:val="20"/>
          <w:szCs w:val="20"/>
          <w:lang w:val="en-US"/>
        </w:rPr>
        <w:t xml:space="preserve">We urge the CRC to consider </w:t>
      </w:r>
      <w:r w:rsidR="002F4EE2" w:rsidRPr="00E516E5">
        <w:rPr>
          <w:b/>
          <w:sz w:val="20"/>
          <w:szCs w:val="20"/>
          <w:lang w:val="en-US"/>
        </w:rPr>
        <w:t xml:space="preserve">a view that reflects the </w:t>
      </w:r>
      <w:r w:rsidR="00531E82" w:rsidRPr="00E516E5">
        <w:rPr>
          <w:b/>
          <w:sz w:val="20"/>
          <w:szCs w:val="20"/>
          <w:lang w:val="en-US"/>
        </w:rPr>
        <w:t>delicacy</w:t>
      </w:r>
      <w:r w:rsidR="005413CF" w:rsidRPr="00E516E5">
        <w:rPr>
          <w:b/>
          <w:sz w:val="20"/>
          <w:szCs w:val="20"/>
          <w:lang w:val="en-US"/>
        </w:rPr>
        <w:t xml:space="preserve"> </w:t>
      </w:r>
      <w:r w:rsidR="002F4EE2" w:rsidRPr="00E516E5">
        <w:rPr>
          <w:b/>
          <w:sz w:val="20"/>
          <w:szCs w:val="20"/>
          <w:lang w:val="en-US"/>
        </w:rPr>
        <w:t xml:space="preserve">of </w:t>
      </w:r>
      <w:r w:rsidR="00531E82" w:rsidRPr="00E516E5">
        <w:rPr>
          <w:b/>
          <w:sz w:val="20"/>
          <w:szCs w:val="20"/>
          <w:lang w:val="en-US"/>
        </w:rPr>
        <w:t xml:space="preserve">the </w:t>
      </w:r>
      <w:r w:rsidR="002F4EE2" w:rsidRPr="00E516E5">
        <w:rPr>
          <w:b/>
          <w:sz w:val="20"/>
          <w:szCs w:val="20"/>
          <w:lang w:val="en-US"/>
        </w:rPr>
        <w:t xml:space="preserve">situation </w:t>
      </w:r>
      <w:r w:rsidR="00531E82" w:rsidRPr="00E516E5">
        <w:rPr>
          <w:b/>
          <w:sz w:val="20"/>
          <w:szCs w:val="20"/>
          <w:lang w:val="en-US"/>
        </w:rPr>
        <w:t xml:space="preserve">of these families </w:t>
      </w:r>
      <w:r w:rsidR="003E0A77">
        <w:rPr>
          <w:b/>
          <w:sz w:val="20"/>
          <w:szCs w:val="20"/>
          <w:lang w:val="en-US"/>
        </w:rPr>
        <w:t>more accurately</w:t>
      </w:r>
    </w:p>
    <w:p w:rsidR="00CF4530" w:rsidRPr="00E516E5" w:rsidRDefault="007A6387" w:rsidP="00A37956">
      <w:pPr>
        <w:rPr>
          <w:b/>
          <w:sz w:val="20"/>
          <w:szCs w:val="20"/>
          <w:lang w:val="en-US"/>
        </w:rPr>
      </w:pPr>
      <w:r w:rsidRPr="00E516E5">
        <w:rPr>
          <w:b/>
          <w:sz w:val="20"/>
          <w:szCs w:val="20"/>
          <w:lang w:val="en-US"/>
        </w:rPr>
        <w:t xml:space="preserve">We encourage the CRC to address the </w:t>
      </w:r>
      <w:r w:rsidR="00531E82" w:rsidRPr="00E516E5">
        <w:rPr>
          <w:b/>
          <w:sz w:val="20"/>
          <w:szCs w:val="20"/>
          <w:lang w:val="en-US"/>
        </w:rPr>
        <w:t xml:space="preserve">underlying </w:t>
      </w:r>
      <w:r w:rsidRPr="00E516E5">
        <w:rPr>
          <w:b/>
          <w:sz w:val="20"/>
          <w:szCs w:val="20"/>
          <w:lang w:val="en-US"/>
        </w:rPr>
        <w:t xml:space="preserve">causes of the issue and to </w:t>
      </w:r>
      <w:r w:rsidR="00531E82" w:rsidRPr="00E516E5">
        <w:rPr>
          <w:b/>
          <w:sz w:val="20"/>
          <w:szCs w:val="20"/>
          <w:lang w:val="en-US"/>
        </w:rPr>
        <w:t xml:space="preserve">urge </w:t>
      </w:r>
      <w:r w:rsidRPr="00E516E5">
        <w:rPr>
          <w:b/>
          <w:sz w:val="20"/>
          <w:szCs w:val="20"/>
          <w:lang w:val="en-US"/>
        </w:rPr>
        <w:t xml:space="preserve">the Belgian authorities </w:t>
      </w:r>
      <w:r w:rsidR="003E0A77">
        <w:rPr>
          <w:b/>
          <w:sz w:val="20"/>
          <w:szCs w:val="20"/>
          <w:lang w:val="en-US"/>
        </w:rPr>
        <w:t>do the same</w:t>
      </w:r>
    </w:p>
    <w:p w:rsidR="003F55D9" w:rsidRPr="00E516E5" w:rsidRDefault="003F55D9" w:rsidP="00A37956">
      <w:pPr>
        <w:rPr>
          <w:sz w:val="20"/>
          <w:szCs w:val="20"/>
          <w:lang w:val="en-US"/>
        </w:rPr>
      </w:pPr>
    </w:p>
    <w:p w:rsidR="003F55D9" w:rsidRPr="00E516E5" w:rsidRDefault="003F55D9" w:rsidP="00A37956">
      <w:pPr>
        <w:rPr>
          <w:sz w:val="20"/>
          <w:szCs w:val="20"/>
          <w:lang w:val="en-US"/>
        </w:rPr>
      </w:pPr>
      <w:r w:rsidRPr="00E516E5">
        <w:rPr>
          <w:sz w:val="20"/>
          <w:szCs w:val="20"/>
          <w:lang w:val="en-US"/>
        </w:rPr>
        <w:t>More information:</w:t>
      </w:r>
    </w:p>
    <w:p w:rsidR="003F55D9" w:rsidRPr="00E516E5" w:rsidRDefault="003F55D9" w:rsidP="00A37956">
      <w:pPr>
        <w:rPr>
          <w:sz w:val="20"/>
          <w:szCs w:val="20"/>
        </w:rPr>
      </w:pPr>
      <w:r w:rsidRPr="00E516E5">
        <w:rPr>
          <w:sz w:val="20"/>
          <w:szCs w:val="20"/>
        </w:rPr>
        <w:t xml:space="preserve">Eline Strik, Kinderrechtencoalitie, </w:t>
      </w:r>
      <w:hyperlink r:id="rId8" w:history="1">
        <w:r w:rsidRPr="00E516E5">
          <w:rPr>
            <w:rStyle w:val="Hyperlink"/>
            <w:color w:val="auto"/>
            <w:sz w:val="20"/>
            <w:szCs w:val="20"/>
            <w:u w:val="none"/>
          </w:rPr>
          <w:t>eline.strik@kinderrechtencoalitie.be</w:t>
        </w:r>
      </w:hyperlink>
      <w:r w:rsidRPr="00E516E5">
        <w:rPr>
          <w:sz w:val="20"/>
          <w:szCs w:val="20"/>
        </w:rPr>
        <w:t xml:space="preserve">, </w:t>
      </w:r>
      <w:hyperlink r:id="rId9" w:history="1">
        <w:r w:rsidRPr="00E516E5">
          <w:rPr>
            <w:rStyle w:val="Hyperlink"/>
            <w:color w:val="auto"/>
            <w:sz w:val="20"/>
            <w:szCs w:val="20"/>
          </w:rPr>
          <w:t>www.kinderrechtencoalitie.be</w:t>
        </w:r>
      </w:hyperlink>
    </w:p>
    <w:p w:rsidR="003F55D9" w:rsidRPr="00E516E5" w:rsidRDefault="003F55D9" w:rsidP="00A37956">
      <w:pPr>
        <w:rPr>
          <w:sz w:val="20"/>
          <w:szCs w:val="20"/>
        </w:rPr>
      </w:pPr>
      <w:proofErr w:type="spellStart"/>
      <w:r w:rsidRPr="00E516E5">
        <w:rPr>
          <w:sz w:val="20"/>
          <w:szCs w:val="20"/>
        </w:rPr>
        <w:t>Frédérique</w:t>
      </w:r>
      <w:proofErr w:type="spellEnd"/>
      <w:r w:rsidRPr="00E516E5">
        <w:rPr>
          <w:sz w:val="20"/>
          <w:szCs w:val="20"/>
        </w:rPr>
        <w:t xml:space="preserve"> Van </w:t>
      </w:r>
      <w:proofErr w:type="spellStart"/>
      <w:r w:rsidRPr="00E516E5">
        <w:rPr>
          <w:sz w:val="20"/>
          <w:szCs w:val="20"/>
        </w:rPr>
        <w:t>Houcke</w:t>
      </w:r>
      <w:proofErr w:type="spellEnd"/>
      <w:r w:rsidRPr="00E516E5">
        <w:rPr>
          <w:sz w:val="20"/>
          <w:szCs w:val="20"/>
        </w:rPr>
        <w:t xml:space="preserve">, La CODE, </w:t>
      </w:r>
      <w:hyperlink r:id="rId10" w:history="1">
        <w:r w:rsidRPr="00E516E5">
          <w:rPr>
            <w:rStyle w:val="Hyperlink"/>
            <w:color w:val="auto"/>
            <w:sz w:val="20"/>
            <w:szCs w:val="20"/>
            <w:u w:val="none"/>
          </w:rPr>
          <w:t>frederiquevanhoucke@lacode.be</w:t>
        </w:r>
      </w:hyperlink>
      <w:r w:rsidR="00E516E5" w:rsidRPr="00E516E5">
        <w:rPr>
          <w:sz w:val="20"/>
          <w:szCs w:val="20"/>
        </w:rPr>
        <w:t xml:space="preserve">, </w:t>
      </w:r>
      <w:hyperlink r:id="rId11" w:history="1">
        <w:r w:rsidRPr="00E516E5">
          <w:rPr>
            <w:rStyle w:val="Hyperlink"/>
            <w:color w:val="auto"/>
            <w:sz w:val="20"/>
            <w:szCs w:val="20"/>
          </w:rPr>
          <w:t>www.lacode.be</w:t>
        </w:r>
      </w:hyperlink>
    </w:p>
    <w:p w:rsidR="003F55D9" w:rsidRPr="00E516E5" w:rsidRDefault="003F55D9" w:rsidP="00A37956">
      <w:pPr>
        <w:rPr>
          <w:sz w:val="20"/>
          <w:szCs w:val="20"/>
        </w:rPr>
      </w:pPr>
    </w:p>
    <w:p w:rsidR="003F55D9" w:rsidRPr="00E516E5" w:rsidRDefault="003F55D9" w:rsidP="00A37956">
      <w:pPr>
        <w:rPr>
          <w:sz w:val="20"/>
          <w:szCs w:val="20"/>
          <w:lang w:val="en-US"/>
        </w:rPr>
      </w:pPr>
      <w:r w:rsidRPr="00E516E5">
        <w:rPr>
          <w:sz w:val="20"/>
          <w:szCs w:val="20"/>
          <w:lang w:val="en-US"/>
        </w:rPr>
        <w:t>Our publications on begging (Dutch/French):</w:t>
      </w:r>
    </w:p>
    <w:p w:rsidR="003F55D9" w:rsidRPr="00E516E5" w:rsidRDefault="00DD707C" w:rsidP="00A37956">
      <w:pPr>
        <w:rPr>
          <w:sz w:val="20"/>
          <w:szCs w:val="20"/>
          <w:lang w:val="en-US"/>
        </w:rPr>
      </w:pPr>
      <w:hyperlink r:id="rId12" w:history="1">
        <w:r w:rsidR="003F55D9" w:rsidRPr="00E516E5">
          <w:rPr>
            <w:rStyle w:val="Hyperlink"/>
            <w:color w:val="auto"/>
            <w:sz w:val="20"/>
            <w:szCs w:val="20"/>
            <w:lang w:val="en-US"/>
          </w:rPr>
          <w:t>http://www.kinderrechtencoalitie.be/uploads/documenten/position%20paper%20bedelen%20met%20kinderen.pdf</w:t>
        </w:r>
      </w:hyperlink>
    </w:p>
    <w:p w:rsidR="003F55D9" w:rsidRPr="00E516E5" w:rsidRDefault="00DD707C" w:rsidP="00A37956">
      <w:pPr>
        <w:rPr>
          <w:sz w:val="20"/>
          <w:szCs w:val="20"/>
          <w:lang w:val="en-US"/>
        </w:rPr>
      </w:pPr>
      <w:hyperlink r:id="rId13" w:history="1">
        <w:r w:rsidR="003F55D9" w:rsidRPr="00E516E5">
          <w:rPr>
            <w:rStyle w:val="Hyperlink"/>
            <w:color w:val="auto"/>
            <w:sz w:val="20"/>
            <w:szCs w:val="20"/>
            <w:lang w:val="en-US"/>
          </w:rPr>
          <w:t>http://www.lacode.be/analyse-des-observations-finales.html</w:t>
        </w:r>
      </w:hyperlink>
    </w:p>
    <w:p w:rsidR="00DC6DAA" w:rsidRPr="00E516E5" w:rsidRDefault="00DD707C" w:rsidP="003F55D9">
      <w:pPr>
        <w:rPr>
          <w:b/>
          <w:sz w:val="20"/>
          <w:szCs w:val="20"/>
          <w:lang w:val="en-US"/>
        </w:rPr>
      </w:pPr>
      <w:hyperlink r:id="rId14" w:history="1">
        <w:r w:rsidR="003F55D9" w:rsidRPr="00E516E5">
          <w:rPr>
            <w:rStyle w:val="Hyperlink"/>
            <w:color w:val="auto"/>
            <w:sz w:val="20"/>
            <w:szCs w:val="20"/>
          </w:rPr>
          <w:t>http://www.lacode.be/pauvrete-et-enfants-en-situation.html</w:t>
        </w:r>
      </w:hyperlink>
    </w:p>
    <w:sectPr w:rsidR="00DC6DAA" w:rsidRPr="00E516E5" w:rsidSect="005F57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807" w:rsidRDefault="00B07807" w:rsidP="005413CF">
      <w:pPr>
        <w:spacing w:after="0" w:line="240" w:lineRule="auto"/>
      </w:pPr>
      <w:r>
        <w:separator/>
      </w:r>
    </w:p>
  </w:endnote>
  <w:endnote w:type="continuationSeparator" w:id="0">
    <w:p w:rsidR="00B07807" w:rsidRDefault="00B07807" w:rsidP="00541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807" w:rsidRDefault="00B07807" w:rsidP="005413CF">
      <w:pPr>
        <w:spacing w:after="0" w:line="240" w:lineRule="auto"/>
      </w:pPr>
      <w:r>
        <w:separator/>
      </w:r>
    </w:p>
  </w:footnote>
  <w:footnote w:type="continuationSeparator" w:id="0">
    <w:p w:rsidR="00B07807" w:rsidRDefault="00B07807" w:rsidP="005413CF">
      <w:pPr>
        <w:spacing w:after="0" w:line="240" w:lineRule="auto"/>
      </w:pPr>
      <w:r>
        <w:continuationSeparator/>
      </w:r>
    </w:p>
  </w:footnote>
  <w:footnote w:id="1">
    <w:p w:rsidR="00CF4530" w:rsidRPr="005413CF" w:rsidRDefault="00CF4530" w:rsidP="004B71C9">
      <w:pPr>
        <w:pStyle w:val="FootnoteText"/>
        <w:rPr>
          <w:lang w:val="en-US"/>
        </w:rPr>
      </w:pPr>
      <w:r>
        <w:rPr>
          <w:rStyle w:val="FootnoteReference"/>
        </w:rPr>
        <w:footnoteRef/>
      </w:r>
      <w:r w:rsidRPr="005413CF">
        <w:rPr>
          <w:lang w:val="en-US"/>
        </w:rPr>
        <w:t xml:space="preserve"> </w:t>
      </w:r>
      <w:r>
        <w:rPr>
          <w:lang w:val="en-US"/>
        </w:rPr>
        <w:t xml:space="preserve">Committee on the Rights of the Child, </w:t>
      </w:r>
      <w:r w:rsidRPr="005413CF">
        <w:rPr>
          <w:lang w:val="en-US"/>
        </w:rPr>
        <w:t>Consideration of reports submitted by States parties under article 44 of the Convention</w:t>
      </w:r>
      <w:r>
        <w:rPr>
          <w:lang w:val="en-US"/>
        </w:rPr>
        <w:t>, Concluding observations: Belgium (</w:t>
      </w:r>
      <w:r w:rsidRPr="005413CF">
        <w:rPr>
          <w:lang w:val="en-US"/>
        </w:rPr>
        <w:t>CRC/C/BEL/CO/3-4</w:t>
      </w:r>
      <w:r>
        <w:rPr>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37956"/>
    <w:rsid w:val="00157945"/>
    <w:rsid w:val="001E7151"/>
    <w:rsid w:val="00243362"/>
    <w:rsid w:val="00271C1C"/>
    <w:rsid w:val="002F4EE2"/>
    <w:rsid w:val="002F5D11"/>
    <w:rsid w:val="00335370"/>
    <w:rsid w:val="0035044B"/>
    <w:rsid w:val="003B3BC6"/>
    <w:rsid w:val="003E0A77"/>
    <w:rsid w:val="003F55D9"/>
    <w:rsid w:val="004166DE"/>
    <w:rsid w:val="004B71C9"/>
    <w:rsid w:val="00531E82"/>
    <w:rsid w:val="005413CF"/>
    <w:rsid w:val="005E7243"/>
    <w:rsid w:val="005F57B8"/>
    <w:rsid w:val="006124C2"/>
    <w:rsid w:val="00683A4E"/>
    <w:rsid w:val="006B0F1A"/>
    <w:rsid w:val="006E27B1"/>
    <w:rsid w:val="0076300D"/>
    <w:rsid w:val="007A6387"/>
    <w:rsid w:val="007F43FF"/>
    <w:rsid w:val="00841124"/>
    <w:rsid w:val="00A37956"/>
    <w:rsid w:val="00B07807"/>
    <w:rsid w:val="00BB138C"/>
    <w:rsid w:val="00C57F8A"/>
    <w:rsid w:val="00CF4530"/>
    <w:rsid w:val="00CF6133"/>
    <w:rsid w:val="00D3371B"/>
    <w:rsid w:val="00DC6DAA"/>
    <w:rsid w:val="00DD707C"/>
    <w:rsid w:val="00E437F2"/>
    <w:rsid w:val="00E516E5"/>
    <w:rsid w:val="00E64F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D11"/>
  </w:style>
  <w:style w:type="paragraph" w:styleId="Heading2">
    <w:name w:val="heading 2"/>
    <w:basedOn w:val="Normal"/>
    <w:next w:val="Normal"/>
    <w:link w:val="Heading2Char"/>
    <w:uiPriority w:val="9"/>
    <w:unhideWhenUsed/>
    <w:qFormat/>
    <w:rsid w:val="00E516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EE2"/>
    <w:rPr>
      <w:rFonts w:ascii="Tahoma" w:hAnsi="Tahoma" w:cs="Tahoma"/>
      <w:sz w:val="16"/>
      <w:szCs w:val="16"/>
    </w:rPr>
  </w:style>
  <w:style w:type="paragraph" w:styleId="FootnoteText">
    <w:name w:val="footnote text"/>
    <w:basedOn w:val="Normal"/>
    <w:link w:val="FootnoteTextChar"/>
    <w:uiPriority w:val="99"/>
    <w:semiHidden/>
    <w:unhideWhenUsed/>
    <w:rsid w:val="005413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3CF"/>
    <w:rPr>
      <w:sz w:val="20"/>
      <w:szCs w:val="20"/>
    </w:rPr>
  </w:style>
  <w:style w:type="character" w:styleId="FootnoteReference">
    <w:name w:val="footnote reference"/>
    <w:basedOn w:val="DefaultParagraphFont"/>
    <w:uiPriority w:val="99"/>
    <w:semiHidden/>
    <w:unhideWhenUsed/>
    <w:rsid w:val="005413CF"/>
    <w:rPr>
      <w:vertAlign w:val="superscript"/>
    </w:rPr>
  </w:style>
  <w:style w:type="character" w:customStyle="1" w:styleId="hps">
    <w:name w:val="hps"/>
    <w:basedOn w:val="DefaultParagraphFont"/>
    <w:rsid w:val="00CF4530"/>
  </w:style>
  <w:style w:type="character" w:styleId="Hyperlink">
    <w:name w:val="Hyperlink"/>
    <w:basedOn w:val="DefaultParagraphFont"/>
    <w:uiPriority w:val="99"/>
    <w:unhideWhenUsed/>
    <w:rsid w:val="003F55D9"/>
    <w:rPr>
      <w:color w:val="0000FF" w:themeColor="hyperlink"/>
      <w:u w:val="single"/>
    </w:rPr>
  </w:style>
  <w:style w:type="character" w:customStyle="1" w:styleId="Heading2Char">
    <w:name w:val="Heading 2 Char"/>
    <w:basedOn w:val="DefaultParagraphFont"/>
    <w:link w:val="Heading2"/>
    <w:uiPriority w:val="9"/>
    <w:rsid w:val="00E516E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EE2"/>
    <w:pPr>
      <w:spacing w:after="0" w:line="240" w:lineRule="auto"/>
    </w:pPr>
    <w:rPr>
      <w:rFonts w:ascii="Tahoma" w:hAnsi="Tahoma" w:cs="Tahoma"/>
      <w:sz w:val="16"/>
      <w:szCs w:val="16"/>
    </w:rPr>
  </w:style>
  <w:style w:type="character" w:customStyle="1" w:styleId="BalloonTextChar">
    <w:name w:val="Texte de bulles Car"/>
    <w:basedOn w:val="DefaultParagraphFont"/>
    <w:link w:val="BalloonText"/>
    <w:uiPriority w:val="99"/>
    <w:semiHidden/>
    <w:rsid w:val="002F4EE2"/>
    <w:rPr>
      <w:rFonts w:ascii="Tahoma" w:hAnsi="Tahoma" w:cs="Tahoma"/>
      <w:sz w:val="16"/>
      <w:szCs w:val="16"/>
    </w:rPr>
  </w:style>
  <w:style w:type="paragraph" w:styleId="FootnoteText">
    <w:name w:val="footnote text"/>
    <w:basedOn w:val="Normal"/>
    <w:link w:val="FootnoteTextChar"/>
    <w:uiPriority w:val="99"/>
    <w:semiHidden/>
    <w:unhideWhenUsed/>
    <w:rsid w:val="005413CF"/>
    <w:pPr>
      <w:spacing w:after="0" w:line="240" w:lineRule="auto"/>
    </w:pPr>
    <w:rPr>
      <w:sz w:val="20"/>
      <w:szCs w:val="20"/>
    </w:rPr>
  </w:style>
  <w:style w:type="character" w:customStyle="1" w:styleId="FootnoteTextChar">
    <w:name w:val="Note de bas de page Car"/>
    <w:basedOn w:val="DefaultParagraphFont"/>
    <w:link w:val="FootnoteText"/>
    <w:uiPriority w:val="99"/>
    <w:semiHidden/>
    <w:rsid w:val="005413CF"/>
    <w:rPr>
      <w:sz w:val="20"/>
      <w:szCs w:val="20"/>
    </w:rPr>
  </w:style>
  <w:style w:type="character" w:styleId="FootnoteReference">
    <w:name w:val="footnote reference"/>
    <w:basedOn w:val="DefaultParagraphFont"/>
    <w:uiPriority w:val="99"/>
    <w:semiHidden/>
    <w:unhideWhenUsed/>
    <w:rsid w:val="005413CF"/>
    <w:rPr>
      <w:vertAlign w:val="superscript"/>
    </w:rPr>
  </w:style>
  <w:style w:type="character" w:customStyle="1" w:styleId="hps">
    <w:name w:val="hps"/>
    <w:basedOn w:val="DefaultParagraphFont"/>
    <w:rsid w:val="00CF4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4626">
      <w:bodyDiv w:val="1"/>
      <w:marLeft w:val="0"/>
      <w:marRight w:val="0"/>
      <w:marTop w:val="0"/>
      <w:marBottom w:val="0"/>
      <w:divBdr>
        <w:top w:val="none" w:sz="0" w:space="0" w:color="auto"/>
        <w:left w:val="none" w:sz="0" w:space="0" w:color="auto"/>
        <w:bottom w:val="none" w:sz="0" w:space="0" w:color="auto"/>
        <w:right w:val="none" w:sz="0" w:space="0" w:color="auto"/>
      </w:divBdr>
    </w:div>
    <w:div w:id="425662102">
      <w:bodyDiv w:val="1"/>
      <w:marLeft w:val="0"/>
      <w:marRight w:val="0"/>
      <w:marTop w:val="0"/>
      <w:marBottom w:val="0"/>
      <w:divBdr>
        <w:top w:val="none" w:sz="0" w:space="0" w:color="auto"/>
        <w:left w:val="none" w:sz="0" w:space="0" w:color="auto"/>
        <w:bottom w:val="none" w:sz="0" w:space="0" w:color="auto"/>
        <w:right w:val="none" w:sz="0" w:space="0" w:color="auto"/>
      </w:divBdr>
    </w:div>
    <w:div w:id="432936780">
      <w:bodyDiv w:val="1"/>
      <w:marLeft w:val="0"/>
      <w:marRight w:val="0"/>
      <w:marTop w:val="0"/>
      <w:marBottom w:val="0"/>
      <w:divBdr>
        <w:top w:val="none" w:sz="0" w:space="0" w:color="auto"/>
        <w:left w:val="none" w:sz="0" w:space="0" w:color="auto"/>
        <w:bottom w:val="none" w:sz="0" w:space="0" w:color="auto"/>
        <w:right w:val="none" w:sz="0" w:space="0" w:color="auto"/>
      </w:divBdr>
    </w:div>
    <w:div w:id="82655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e.strik@kinderrechtencoalitie.be" TargetMode="External"/><Relationship Id="rId13" Type="http://schemas.openxmlformats.org/officeDocument/2006/relationships/hyperlink" Target="http://www.lacode.be/analyse-des-observations-finale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inderrechtencoalitie.be/uploads/documenten/position%20paper%20bedelen%20met%20kindere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de.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rederiquevanhoucke@lacode.be" TargetMode="External"/><Relationship Id="rId4" Type="http://schemas.openxmlformats.org/officeDocument/2006/relationships/settings" Target="settings.xml"/><Relationship Id="rId9" Type="http://schemas.openxmlformats.org/officeDocument/2006/relationships/hyperlink" Target="http://www.kinderrechtencoalitie.be" TargetMode="External"/><Relationship Id="rId14" Type="http://schemas.openxmlformats.org/officeDocument/2006/relationships/hyperlink" Target="http://www.lacode.be/pauvrete-et-enfants-en-situation.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Com10</b:Tag>
    <b:SourceType>Report</b:SourceType>
    <b:Guid>{9274AB46-26A9-4BB1-8A04-3C3C6F2E029E}</b:Guid>
    <b:Title>Consideration of reports submitted by States parties under article 44 of the Convention. Concluding Observations: Belgium (CRC/C/BEL/CO/3-4)</b:Title>
    <b:Year>2010</b:Year>
    <b:Publisher>United Nations</b:Publisher>
    <b:Author>
      <b:Author>
        <b:Corporate>Committee on the Rights of the Child</b:Corporate>
      </b:Author>
    </b:Author>
    <b:RefOrder>1</b:RefOrder>
  </b:Source>
</b:Sources>
</file>

<file path=customXml/itemProps1.xml><?xml version="1.0" encoding="utf-8"?>
<ds:datastoreItem xmlns:ds="http://schemas.openxmlformats.org/officeDocument/2006/customXml" ds:itemID="{A9F3E888-2A8C-4F1E-AD9A-ACB530428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980</Words>
  <Characters>5586</Characters>
  <Application>Microsoft Office Word</Application>
  <DocSecurity>0</DocSecurity>
  <Lines>46</Lines>
  <Paragraphs>13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HP</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dc:creator>
  <cp:lastModifiedBy>Mayola Lidome</cp:lastModifiedBy>
  <cp:revision>2</cp:revision>
  <cp:lastPrinted>2012-08-28T14:09:00Z</cp:lastPrinted>
  <dcterms:created xsi:type="dcterms:W3CDTF">2012-09-11T13:36:00Z</dcterms:created>
  <dcterms:modified xsi:type="dcterms:W3CDTF">2012-09-11T13:36:00Z</dcterms:modified>
</cp:coreProperties>
</file>