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76256" w14:textId="77777777" w:rsidR="00AF6E96" w:rsidRDefault="00AF6E96" w:rsidP="00AF6E96">
      <w:pPr>
        <w:tabs>
          <w:tab w:val="left" w:pos="630"/>
        </w:tabs>
        <w:rPr>
          <w:b/>
          <w:sz w:val="22"/>
          <w:szCs w:val="22"/>
        </w:rPr>
      </w:pPr>
      <w:bookmarkStart w:id="0" w:name="_GoBack"/>
      <w:bookmarkEnd w:id="0"/>
      <w:r w:rsidRPr="009F5EE1">
        <w:rPr>
          <w:b/>
          <w:sz w:val="22"/>
          <w:szCs w:val="22"/>
        </w:rPr>
        <w:t>RECOMMENDATION</w:t>
      </w:r>
      <w:r>
        <w:rPr>
          <w:b/>
          <w:sz w:val="22"/>
          <w:szCs w:val="22"/>
        </w:rPr>
        <w:t>S for Day of General Discussion, UNCRC</w:t>
      </w:r>
    </w:p>
    <w:p w14:paraId="2EEB1F94" w14:textId="13993DF3" w:rsidR="00BF3186" w:rsidRPr="002141FD" w:rsidRDefault="00AF6E96" w:rsidP="00AF6E96">
      <w:pPr>
        <w:tabs>
          <w:tab w:val="left" w:pos="630"/>
        </w:tabs>
        <w:rPr>
          <w:i/>
          <w:sz w:val="22"/>
          <w:szCs w:val="22"/>
        </w:rPr>
      </w:pPr>
      <w:r w:rsidRPr="002141FD">
        <w:rPr>
          <w:i/>
          <w:sz w:val="22"/>
          <w:szCs w:val="22"/>
        </w:rPr>
        <w:t xml:space="preserve">If I may, I'd like to preface my recommendations by suggesting that we may be perpetuating the very problem we're trying to solve by dividing a discussion about how to ensure </w:t>
      </w:r>
      <w:r w:rsidRPr="00444076">
        <w:rPr>
          <w:i/>
          <w:sz w:val="22"/>
          <w:szCs w:val="22"/>
          <w:u w:val="single"/>
        </w:rPr>
        <w:t>both</w:t>
      </w:r>
      <w:r w:rsidRPr="002141FD">
        <w:rPr>
          <w:i/>
          <w:sz w:val="22"/>
          <w:szCs w:val="22"/>
        </w:rPr>
        <w:t xml:space="preserve"> protection and participation rights of children into </w:t>
      </w:r>
      <w:r w:rsidRPr="00444076">
        <w:rPr>
          <w:i/>
          <w:sz w:val="22"/>
          <w:szCs w:val="22"/>
          <w:u w:val="single"/>
        </w:rPr>
        <w:t>separate</w:t>
      </w:r>
      <w:r w:rsidRPr="002141FD">
        <w:rPr>
          <w:i/>
          <w:sz w:val="22"/>
          <w:szCs w:val="22"/>
        </w:rPr>
        <w:t xml:space="preserve"> discussions </w:t>
      </w:r>
      <w:r w:rsidR="00444076">
        <w:rPr>
          <w:i/>
          <w:sz w:val="22"/>
          <w:szCs w:val="22"/>
        </w:rPr>
        <w:t>of each</w:t>
      </w:r>
      <w:r w:rsidRPr="002141FD">
        <w:rPr>
          <w:i/>
          <w:sz w:val="22"/>
          <w:szCs w:val="22"/>
        </w:rPr>
        <w:t>.</w:t>
      </w:r>
      <w:r>
        <w:rPr>
          <w:i/>
          <w:sz w:val="22"/>
          <w:szCs w:val="22"/>
        </w:rPr>
        <w:t xml:space="preserve"> </w:t>
      </w:r>
      <w:r w:rsidRPr="002141FD">
        <w:rPr>
          <w:i/>
          <w:sz w:val="22"/>
          <w:szCs w:val="22"/>
        </w:rPr>
        <w:t xml:space="preserve"> </w:t>
      </w:r>
    </w:p>
    <w:p w14:paraId="3EB69DBD" w14:textId="71EEEDCF" w:rsidR="00AF6E96" w:rsidRPr="00BF3186" w:rsidRDefault="00AF6E96" w:rsidP="00BF3186">
      <w:pPr>
        <w:pStyle w:val="ListParagraph"/>
        <w:numPr>
          <w:ilvl w:val="0"/>
          <w:numId w:val="1"/>
        </w:numPr>
        <w:tabs>
          <w:tab w:val="left" w:pos="630"/>
        </w:tabs>
        <w:rPr>
          <w:sz w:val="22"/>
          <w:szCs w:val="22"/>
        </w:rPr>
      </w:pPr>
      <w:r w:rsidRPr="00BF3186">
        <w:rPr>
          <w:sz w:val="22"/>
          <w:szCs w:val="22"/>
        </w:rPr>
        <w:t>Safety in context: In order to keep a balance in protecting children while enabling their healthy development and self-actualization in a digital age, 1) explicitly place youth online protection within the "3 Ps" framework of the CRC and 2) call on supporters of Internet safety to maintain a balance among children's Protection, Provision and Participation rights, online as well as offline – not focus solely on protection.</w:t>
      </w:r>
    </w:p>
    <w:p w14:paraId="7ECE320D" w14:textId="76260705" w:rsidR="00AF6E96" w:rsidRPr="00BF3186" w:rsidRDefault="00AF6E96" w:rsidP="00BF3186">
      <w:pPr>
        <w:pStyle w:val="ListParagraph"/>
        <w:numPr>
          <w:ilvl w:val="0"/>
          <w:numId w:val="1"/>
        </w:numPr>
        <w:tabs>
          <w:tab w:val="left" w:pos="630"/>
        </w:tabs>
        <w:rPr>
          <w:sz w:val="22"/>
          <w:szCs w:val="22"/>
        </w:rPr>
      </w:pPr>
      <w:r w:rsidRPr="00BF3186">
        <w:rPr>
          <w:sz w:val="22"/>
          <w:szCs w:val="22"/>
        </w:rPr>
        <w:t xml:space="preserve">Young users of participatory media as participants in their own safety: Because today's connected media are increasingly participatory and user-driven, Art. 12 of the CRC </w:t>
      </w:r>
      <w:proofErr w:type="gramStart"/>
      <w:r w:rsidRPr="00BF3186">
        <w:rPr>
          <w:sz w:val="22"/>
          <w:szCs w:val="22"/>
        </w:rPr>
        <w:t>is</w:t>
      </w:r>
      <w:proofErr w:type="gramEnd"/>
      <w:r w:rsidRPr="00BF3186">
        <w:rPr>
          <w:sz w:val="22"/>
          <w:szCs w:val="22"/>
        </w:rPr>
        <w:t xml:space="preserve"> now a necessity as well as a guiding principle. Therefore we must support and enable youth participation – not just voice – in plans, policies and </w:t>
      </w:r>
      <w:proofErr w:type="gramStart"/>
      <w:r w:rsidRPr="00BF3186">
        <w:rPr>
          <w:sz w:val="22"/>
          <w:szCs w:val="22"/>
        </w:rPr>
        <w:t>practices</w:t>
      </w:r>
      <w:proofErr w:type="gramEnd"/>
      <w:r w:rsidRPr="00BF3186">
        <w:rPr>
          <w:sz w:val="22"/>
          <w:szCs w:val="22"/>
        </w:rPr>
        <w:t xml:space="preserve"> aimed at protecting them online and in digital media.</w:t>
      </w:r>
      <w:r w:rsidR="002B3C2D" w:rsidRPr="00BF3186">
        <w:rPr>
          <w:sz w:val="22"/>
          <w:szCs w:val="22"/>
        </w:rPr>
        <w:t xml:space="preserve"> </w:t>
      </w:r>
      <w:r w:rsidRPr="00BF3186">
        <w:rPr>
          <w:sz w:val="22"/>
          <w:szCs w:val="22"/>
        </w:rPr>
        <w:t xml:space="preserve"> </w:t>
      </w:r>
    </w:p>
    <w:p w14:paraId="31CF2345" w14:textId="2BE84F84" w:rsidR="002B3C2D" w:rsidRPr="00BF3186" w:rsidRDefault="00AF6E96" w:rsidP="00BF3186">
      <w:pPr>
        <w:pStyle w:val="ListParagraph"/>
        <w:numPr>
          <w:ilvl w:val="0"/>
          <w:numId w:val="1"/>
        </w:numPr>
        <w:tabs>
          <w:tab w:val="left" w:pos="630"/>
        </w:tabs>
        <w:rPr>
          <w:sz w:val="22"/>
          <w:szCs w:val="22"/>
        </w:rPr>
      </w:pPr>
      <w:r w:rsidRPr="00BF3186">
        <w:rPr>
          <w:sz w:val="22"/>
          <w:szCs w:val="22"/>
        </w:rPr>
        <w:t>Educate the Internet and digital media industry about children's rights of protection, provision and participation and call on all companies whose products appeal to children to ensure that all 3 categories of children's rights and are served in the design of their products and services.</w:t>
      </w:r>
      <w:r w:rsidR="002B3C2D" w:rsidRPr="00BF3186">
        <w:rPr>
          <w:sz w:val="22"/>
          <w:szCs w:val="22"/>
        </w:rPr>
        <w:br/>
      </w:r>
    </w:p>
    <w:p w14:paraId="3D150767" w14:textId="1F3CE879" w:rsidR="00444076" w:rsidRPr="00444076" w:rsidRDefault="002B3C2D" w:rsidP="00AF6E96">
      <w:pPr>
        <w:tabs>
          <w:tab w:val="left" w:pos="630"/>
        </w:tabs>
        <w:rPr>
          <w:i/>
          <w:sz w:val="22"/>
          <w:szCs w:val="22"/>
        </w:rPr>
      </w:pPr>
      <w:r>
        <w:rPr>
          <w:i/>
          <w:sz w:val="22"/>
          <w:szCs w:val="22"/>
        </w:rPr>
        <w:t>A potential side-effect, or at least aim, of pursuing the first two recommendations (concerning putting safety in the context of youth rights) may be increased credibility and authenticity of Internet safety for youth and greater engagement among youth in sound safety and privacy practices</w:t>
      </w:r>
      <w:r w:rsidR="00C81B82">
        <w:rPr>
          <w:i/>
          <w:sz w:val="22"/>
          <w:szCs w:val="22"/>
        </w:rPr>
        <w:t xml:space="preserve"> (a bit of background here: </w:t>
      </w:r>
      <w:r w:rsidR="00C81B82" w:rsidRPr="00C81B82">
        <w:rPr>
          <w:i/>
          <w:sz w:val="22"/>
          <w:szCs w:val="22"/>
        </w:rPr>
        <w:t>http://www.netfamilynews.org/proposed-rightful-framework-internet-safety</w:t>
      </w:r>
      <w:r>
        <w:rPr>
          <w:i/>
          <w:sz w:val="22"/>
          <w:szCs w:val="22"/>
        </w:rPr>
        <w:t>.</w:t>
      </w:r>
    </w:p>
    <w:p w14:paraId="6AC9DDC5" w14:textId="77777777" w:rsidR="00AF6E96" w:rsidRDefault="00AF6E96" w:rsidP="00AF6E96">
      <w:pPr>
        <w:tabs>
          <w:tab w:val="left" w:pos="630"/>
        </w:tabs>
        <w:rPr>
          <w:sz w:val="22"/>
          <w:szCs w:val="22"/>
        </w:rPr>
      </w:pPr>
      <w:r>
        <w:rPr>
          <w:sz w:val="22"/>
          <w:szCs w:val="22"/>
        </w:rPr>
        <w:t>Thank you,</w:t>
      </w:r>
    </w:p>
    <w:p w14:paraId="5D4DC939" w14:textId="77777777" w:rsidR="00AF6E96" w:rsidRPr="0009334A" w:rsidRDefault="00AF6E96" w:rsidP="00AF6E96">
      <w:pPr>
        <w:tabs>
          <w:tab w:val="left" w:pos="630"/>
        </w:tabs>
        <w:rPr>
          <w:sz w:val="22"/>
          <w:szCs w:val="22"/>
        </w:rPr>
      </w:pPr>
      <w:r>
        <w:rPr>
          <w:sz w:val="22"/>
          <w:szCs w:val="22"/>
        </w:rPr>
        <w:t>Anne Collier, co-director, ConnectSafely.org in San Jose, Calif.</w:t>
      </w:r>
    </w:p>
    <w:p w14:paraId="0C2D76E3" w14:textId="77777777" w:rsidR="00A42568" w:rsidRDefault="00A42568"/>
    <w:sectPr w:rsidR="00A42568" w:rsidSect="00127D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38D8"/>
    <w:multiLevelType w:val="hybridMultilevel"/>
    <w:tmpl w:val="E332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96"/>
    <w:rsid w:val="000F1D55"/>
    <w:rsid w:val="0011494F"/>
    <w:rsid w:val="00127DE0"/>
    <w:rsid w:val="002B3C2D"/>
    <w:rsid w:val="00444076"/>
    <w:rsid w:val="008C684F"/>
    <w:rsid w:val="00A42568"/>
    <w:rsid w:val="00AF6E96"/>
    <w:rsid w:val="00BF3186"/>
    <w:rsid w:val="00C81B82"/>
    <w:rsid w:val="00EE04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D2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3"/>
    <w:qFormat/>
    <w:rsid w:val="00AF6E9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Spacing"/>
    <w:next w:val="NoSpacing"/>
    <w:qFormat/>
    <w:rsid w:val="008C684F"/>
    <w:rPr>
      <w:rFonts w:ascii="Times New Roman" w:hAnsi="Times New Roman"/>
      <w:sz w:val="22"/>
    </w:rPr>
  </w:style>
  <w:style w:type="paragraph" w:styleId="NoSpacing">
    <w:name w:val="No Spacing"/>
    <w:uiPriority w:val="1"/>
    <w:qFormat/>
    <w:rsid w:val="008C684F"/>
    <w:pPr>
      <w:spacing w:after="0"/>
    </w:pPr>
    <w:rPr>
      <w:rFonts w:ascii="Arial" w:hAnsi="Arial"/>
    </w:rPr>
  </w:style>
  <w:style w:type="paragraph" w:customStyle="1" w:styleId="Style4">
    <w:name w:val="Style4"/>
    <w:basedOn w:val="NoSpacing"/>
    <w:next w:val="NoSpacing"/>
    <w:qFormat/>
    <w:rsid w:val="008C684F"/>
    <w:rPr>
      <w:rFonts w:ascii="Times New Roman" w:hAnsi="Times New Roman"/>
    </w:rPr>
  </w:style>
  <w:style w:type="paragraph" w:styleId="ListParagraph">
    <w:name w:val="List Paragraph"/>
    <w:basedOn w:val="Normal"/>
    <w:uiPriority w:val="34"/>
    <w:qFormat/>
    <w:rsid w:val="00BF31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3"/>
    <w:qFormat/>
    <w:rsid w:val="00AF6E9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Spacing"/>
    <w:next w:val="NoSpacing"/>
    <w:qFormat/>
    <w:rsid w:val="008C684F"/>
    <w:rPr>
      <w:rFonts w:ascii="Times New Roman" w:hAnsi="Times New Roman"/>
      <w:sz w:val="22"/>
    </w:rPr>
  </w:style>
  <w:style w:type="paragraph" w:styleId="NoSpacing">
    <w:name w:val="No Spacing"/>
    <w:uiPriority w:val="1"/>
    <w:qFormat/>
    <w:rsid w:val="008C684F"/>
    <w:pPr>
      <w:spacing w:after="0"/>
    </w:pPr>
    <w:rPr>
      <w:rFonts w:ascii="Arial" w:hAnsi="Arial"/>
    </w:rPr>
  </w:style>
  <w:style w:type="paragraph" w:customStyle="1" w:styleId="Style4">
    <w:name w:val="Style4"/>
    <w:basedOn w:val="NoSpacing"/>
    <w:next w:val="NoSpacing"/>
    <w:qFormat/>
    <w:rsid w:val="008C684F"/>
    <w:rPr>
      <w:rFonts w:ascii="Times New Roman" w:hAnsi="Times New Roman"/>
    </w:rPr>
  </w:style>
  <w:style w:type="paragraph" w:styleId="ListParagraph">
    <w:name w:val="List Paragraph"/>
    <w:basedOn w:val="Normal"/>
    <w:uiPriority w:val="34"/>
    <w:qFormat/>
    <w:rsid w:val="00BF3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EB576-6D75-407D-A3A9-1DB5104F49C6}"/>
</file>

<file path=customXml/itemProps2.xml><?xml version="1.0" encoding="utf-8"?>
<ds:datastoreItem xmlns:ds="http://schemas.openxmlformats.org/officeDocument/2006/customXml" ds:itemID="{EB350E4E-56E1-4EA3-8300-E8C670408AA2}"/>
</file>

<file path=customXml/itemProps3.xml><?xml version="1.0" encoding="utf-8"?>
<ds:datastoreItem xmlns:ds="http://schemas.openxmlformats.org/officeDocument/2006/customXml" ds:itemID="{6EC514FC-9D6D-443A-B87E-31D7690224E8}"/>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Collier</dc:creator>
  <cp:lastModifiedBy>OHCHR</cp:lastModifiedBy>
  <cp:revision>2</cp:revision>
  <dcterms:created xsi:type="dcterms:W3CDTF">2014-08-29T08:15:00Z</dcterms:created>
  <dcterms:modified xsi:type="dcterms:W3CDTF">2014-08-29T08:15:00Z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2522000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