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2D966" w14:textId="3C7AD727" w:rsidR="005C2F84" w:rsidRDefault="00727C9B" w:rsidP="005C2F84">
      <w:pPr>
        <w:suppressAutoHyphens w:val="0"/>
        <w:autoSpaceDE w:val="0"/>
        <w:autoSpaceDN w:val="0"/>
        <w:adjustRightInd w:val="0"/>
        <w:jc w:val="center"/>
        <w:rPr>
          <w:b/>
          <w:sz w:val="32"/>
          <w:szCs w:val="32"/>
        </w:rPr>
      </w:pPr>
      <w:r w:rsidRPr="00727C9B">
        <w:rPr>
          <w:b/>
          <w:sz w:val="32"/>
          <w:szCs w:val="32"/>
        </w:rPr>
        <w:t>Guidelines for submissions</w:t>
      </w:r>
      <w:r w:rsidR="00F037BA">
        <w:rPr>
          <w:b/>
          <w:sz w:val="32"/>
          <w:szCs w:val="32"/>
        </w:rPr>
        <w:t xml:space="preserve"> to the DGD</w:t>
      </w:r>
    </w:p>
    <w:p w14:paraId="5068002E" w14:textId="0C1E54AB" w:rsidR="00727C9B" w:rsidRPr="00727C9B" w:rsidRDefault="00F037BA" w:rsidP="005C2F84">
      <w:pPr>
        <w:suppressAutoHyphens w:val="0"/>
        <w:autoSpaceDE w:val="0"/>
        <w:autoSpaceDN w:val="0"/>
        <w:adjustRightInd w:val="0"/>
        <w:jc w:val="center"/>
        <w:rPr>
          <w:b/>
          <w:sz w:val="32"/>
          <w:szCs w:val="32"/>
        </w:rPr>
      </w:pPr>
      <w:r>
        <w:rPr>
          <w:b/>
          <w:sz w:val="32"/>
          <w:szCs w:val="32"/>
        </w:rPr>
        <w:t>“</w:t>
      </w:r>
      <w:r w:rsidRPr="00F037BA">
        <w:rPr>
          <w:b/>
          <w:i/>
          <w:sz w:val="32"/>
          <w:szCs w:val="32"/>
        </w:rPr>
        <w:t>Protecting and empowering children as human rights defenders</w:t>
      </w:r>
      <w:r>
        <w:rPr>
          <w:b/>
          <w:sz w:val="32"/>
          <w:szCs w:val="32"/>
        </w:rPr>
        <w:t>”</w:t>
      </w:r>
    </w:p>
    <w:p w14:paraId="40DBB868" w14:textId="77777777" w:rsidR="00727C9B" w:rsidRDefault="00727C9B" w:rsidP="00727C9B">
      <w:pPr>
        <w:suppressAutoHyphens w:val="0"/>
        <w:autoSpaceDE w:val="0"/>
        <w:autoSpaceDN w:val="0"/>
        <w:adjustRightInd w:val="0"/>
        <w:jc w:val="both"/>
        <w:rPr>
          <w:sz w:val="22"/>
          <w:szCs w:val="22"/>
        </w:rPr>
      </w:pPr>
    </w:p>
    <w:p w14:paraId="483E4380" w14:textId="77777777" w:rsidR="00727C9B" w:rsidRPr="00727C9B" w:rsidRDefault="00727C9B" w:rsidP="00727C9B">
      <w:pPr>
        <w:pStyle w:val="ListParagraph"/>
        <w:numPr>
          <w:ilvl w:val="0"/>
          <w:numId w:val="3"/>
        </w:numPr>
        <w:suppressAutoHyphens w:val="0"/>
        <w:autoSpaceDE w:val="0"/>
        <w:autoSpaceDN w:val="0"/>
        <w:adjustRightInd w:val="0"/>
        <w:jc w:val="both"/>
        <w:rPr>
          <w:b/>
          <w:sz w:val="22"/>
          <w:szCs w:val="22"/>
        </w:rPr>
      </w:pPr>
      <w:r w:rsidRPr="00727C9B">
        <w:rPr>
          <w:b/>
          <w:sz w:val="22"/>
          <w:szCs w:val="22"/>
        </w:rPr>
        <w:t xml:space="preserve">Modalities for children </w:t>
      </w:r>
    </w:p>
    <w:p w14:paraId="17B0578D" w14:textId="77777777" w:rsidR="00727C9B" w:rsidRDefault="00727C9B" w:rsidP="00727C9B">
      <w:pPr>
        <w:suppressAutoHyphens w:val="0"/>
        <w:autoSpaceDE w:val="0"/>
        <w:autoSpaceDN w:val="0"/>
        <w:adjustRightInd w:val="0"/>
        <w:jc w:val="both"/>
        <w:rPr>
          <w:b/>
          <w:sz w:val="22"/>
          <w:szCs w:val="22"/>
        </w:rPr>
      </w:pPr>
    </w:p>
    <w:p w14:paraId="631B6BBA" w14:textId="7393E19C" w:rsidR="00727C9B" w:rsidRDefault="00727C9B" w:rsidP="00727C9B">
      <w:pPr>
        <w:suppressAutoHyphens w:val="0"/>
        <w:autoSpaceDE w:val="0"/>
        <w:autoSpaceDN w:val="0"/>
        <w:adjustRightInd w:val="0"/>
        <w:jc w:val="both"/>
        <w:rPr>
          <w:sz w:val="22"/>
          <w:szCs w:val="22"/>
        </w:rPr>
      </w:pPr>
      <w:r w:rsidRPr="00727C9B">
        <w:rPr>
          <w:sz w:val="22"/>
          <w:szCs w:val="22"/>
        </w:rPr>
        <w:t xml:space="preserve">A </w:t>
      </w:r>
      <w:r>
        <w:rPr>
          <w:sz w:val="22"/>
          <w:szCs w:val="22"/>
        </w:rPr>
        <w:t>worldwide consultation with children is taking place under the umbrella coordination of Child Rights Connect</w:t>
      </w:r>
      <w:r w:rsidR="00D557AB">
        <w:rPr>
          <w:sz w:val="22"/>
          <w:szCs w:val="22"/>
        </w:rPr>
        <w:t xml:space="preserve"> in order to collect children’s views around the role, protection and empowerment of children human rights defenders. </w:t>
      </w:r>
      <w:r>
        <w:rPr>
          <w:sz w:val="22"/>
          <w:szCs w:val="22"/>
        </w:rPr>
        <w:t xml:space="preserve">Children </w:t>
      </w:r>
      <w:r w:rsidR="00D557AB">
        <w:rPr>
          <w:sz w:val="22"/>
          <w:szCs w:val="22"/>
        </w:rPr>
        <w:t>are strongly encouraged to</w:t>
      </w:r>
      <w:r>
        <w:rPr>
          <w:sz w:val="22"/>
          <w:szCs w:val="22"/>
        </w:rPr>
        <w:t xml:space="preserve"> engage in face-to-face workshops organised by Child Rights Connect and </w:t>
      </w:r>
      <w:r w:rsidR="004D41BD">
        <w:rPr>
          <w:sz w:val="22"/>
          <w:szCs w:val="22"/>
        </w:rPr>
        <w:t xml:space="preserve">other stakeholders </w:t>
      </w:r>
      <w:r w:rsidR="00AE7A93">
        <w:rPr>
          <w:sz w:val="22"/>
          <w:szCs w:val="22"/>
        </w:rPr>
        <w:t>at</w:t>
      </w:r>
      <w:r>
        <w:rPr>
          <w:sz w:val="22"/>
          <w:szCs w:val="22"/>
        </w:rPr>
        <w:t xml:space="preserve"> </w:t>
      </w:r>
      <w:r w:rsidR="004D41BD">
        <w:rPr>
          <w:sz w:val="22"/>
          <w:szCs w:val="22"/>
        </w:rPr>
        <w:t xml:space="preserve">local, </w:t>
      </w:r>
      <w:r>
        <w:rPr>
          <w:sz w:val="22"/>
          <w:szCs w:val="22"/>
        </w:rPr>
        <w:t xml:space="preserve">national </w:t>
      </w:r>
      <w:r w:rsidR="004D41BD">
        <w:rPr>
          <w:sz w:val="22"/>
          <w:szCs w:val="22"/>
        </w:rPr>
        <w:t xml:space="preserve">and regional </w:t>
      </w:r>
      <w:r>
        <w:rPr>
          <w:sz w:val="22"/>
          <w:szCs w:val="22"/>
        </w:rPr>
        <w:t>level</w:t>
      </w:r>
      <w:r w:rsidR="004D41BD">
        <w:rPr>
          <w:sz w:val="22"/>
          <w:szCs w:val="22"/>
        </w:rPr>
        <w:t>s</w:t>
      </w:r>
      <w:r>
        <w:rPr>
          <w:sz w:val="22"/>
          <w:szCs w:val="22"/>
        </w:rPr>
        <w:t xml:space="preserve">, </w:t>
      </w:r>
      <w:r w:rsidR="00D557AB">
        <w:rPr>
          <w:sz w:val="22"/>
          <w:szCs w:val="22"/>
        </w:rPr>
        <w:t>and/</w:t>
      </w:r>
      <w:r>
        <w:rPr>
          <w:sz w:val="22"/>
          <w:szCs w:val="22"/>
        </w:rPr>
        <w:t xml:space="preserve">or </w:t>
      </w:r>
      <w:r w:rsidR="00D557AB">
        <w:rPr>
          <w:sz w:val="22"/>
          <w:szCs w:val="22"/>
        </w:rPr>
        <w:t>to</w:t>
      </w:r>
      <w:r>
        <w:rPr>
          <w:sz w:val="22"/>
          <w:szCs w:val="22"/>
        </w:rPr>
        <w:t xml:space="preserve"> provide inputs through an online survey which is hosted on Child Rights </w:t>
      </w:r>
      <w:proofErr w:type="spellStart"/>
      <w:r>
        <w:rPr>
          <w:sz w:val="22"/>
          <w:szCs w:val="22"/>
        </w:rPr>
        <w:t>Connect’s</w:t>
      </w:r>
      <w:proofErr w:type="spellEnd"/>
      <w:r>
        <w:rPr>
          <w:sz w:val="22"/>
          <w:szCs w:val="22"/>
        </w:rPr>
        <w:t xml:space="preserve"> </w:t>
      </w:r>
      <w:hyperlink r:id="rId11" w:history="1">
        <w:r w:rsidRPr="008B2FFF">
          <w:rPr>
            <w:rStyle w:val="Hyperlink"/>
            <w:sz w:val="22"/>
            <w:szCs w:val="22"/>
          </w:rPr>
          <w:t>website</w:t>
        </w:r>
      </w:hyperlink>
      <w:r>
        <w:rPr>
          <w:sz w:val="22"/>
          <w:szCs w:val="22"/>
        </w:rPr>
        <w:t xml:space="preserve">. </w:t>
      </w:r>
      <w:r w:rsidR="00A4501C">
        <w:rPr>
          <w:sz w:val="22"/>
          <w:szCs w:val="22"/>
        </w:rPr>
        <w:t xml:space="preserve">The results of the consultations will be presented in a child-friendly publication which will be submitted </w:t>
      </w:r>
      <w:r w:rsidR="008A7AFF">
        <w:rPr>
          <w:sz w:val="22"/>
          <w:szCs w:val="22"/>
        </w:rPr>
        <w:t xml:space="preserve">by Child Rights Connect </w:t>
      </w:r>
      <w:r w:rsidR="00A4501C">
        <w:rPr>
          <w:sz w:val="22"/>
          <w:szCs w:val="22"/>
        </w:rPr>
        <w:t xml:space="preserve">and uploaded on </w:t>
      </w:r>
      <w:r w:rsidR="008A7AFF">
        <w:rPr>
          <w:sz w:val="22"/>
          <w:szCs w:val="22"/>
        </w:rPr>
        <w:t>the Committee’s</w:t>
      </w:r>
      <w:r w:rsidR="00A4501C">
        <w:rPr>
          <w:sz w:val="22"/>
          <w:szCs w:val="22"/>
        </w:rPr>
        <w:t xml:space="preserve"> webpage. </w:t>
      </w:r>
      <w:r>
        <w:rPr>
          <w:sz w:val="22"/>
          <w:szCs w:val="22"/>
        </w:rPr>
        <w:t>For more information on the natio</w:t>
      </w:r>
      <w:r w:rsidR="00C052CD">
        <w:rPr>
          <w:sz w:val="22"/>
          <w:szCs w:val="22"/>
        </w:rPr>
        <w:t xml:space="preserve">nal consultations, please visits Child Rights </w:t>
      </w:r>
      <w:proofErr w:type="spellStart"/>
      <w:r w:rsidR="00C052CD">
        <w:rPr>
          <w:sz w:val="22"/>
          <w:szCs w:val="22"/>
        </w:rPr>
        <w:t>Connect’s</w:t>
      </w:r>
      <w:proofErr w:type="spellEnd"/>
      <w:r w:rsidR="00C052CD">
        <w:rPr>
          <w:sz w:val="22"/>
          <w:szCs w:val="22"/>
        </w:rPr>
        <w:t xml:space="preserve"> </w:t>
      </w:r>
      <w:hyperlink r:id="rId12" w:history="1">
        <w:r w:rsidR="00C052CD" w:rsidRPr="00B13A75">
          <w:rPr>
            <w:rStyle w:val="Hyperlink"/>
            <w:sz w:val="22"/>
            <w:szCs w:val="22"/>
          </w:rPr>
          <w:t>website</w:t>
        </w:r>
      </w:hyperlink>
      <w:r w:rsidR="00C052CD">
        <w:rPr>
          <w:sz w:val="22"/>
          <w:szCs w:val="22"/>
        </w:rPr>
        <w:t xml:space="preserve">. </w:t>
      </w:r>
    </w:p>
    <w:p w14:paraId="2E009E8E" w14:textId="77777777" w:rsidR="00727C9B" w:rsidRDefault="00727C9B" w:rsidP="00727C9B">
      <w:pPr>
        <w:suppressAutoHyphens w:val="0"/>
        <w:autoSpaceDE w:val="0"/>
        <w:autoSpaceDN w:val="0"/>
        <w:adjustRightInd w:val="0"/>
        <w:jc w:val="both"/>
        <w:rPr>
          <w:sz w:val="22"/>
          <w:szCs w:val="22"/>
        </w:rPr>
      </w:pPr>
    </w:p>
    <w:p w14:paraId="68CF7B36" w14:textId="6D31E8CD" w:rsidR="00A4501C" w:rsidRDefault="00A4501C" w:rsidP="00727C9B">
      <w:pPr>
        <w:suppressAutoHyphens w:val="0"/>
        <w:autoSpaceDE w:val="0"/>
        <w:autoSpaceDN w:val="0"/>
        <w:adjustRightInd w:val="0"/>
        <w:jc w:val="both"/>
        <w:rPr>
          <w:sz w:val="22"/>
          <w:szCs w:val="22"/>
        </w:rPr>
      </w:pPr>
      <w:r>
        <w:rPr>
          <w:sz w:val="22"/>
          <w:szCs w:val="22"/>
        </w:rPr>
        <w:t>Children</w:t>
      </w:r>
      <w:r w:rsidR="00727C9B">
        <w:rPr>
          <w:sz w:val="22"/>
          <w:szCs w:val="22"/>
        </w:rPr>
        <w:t xml:space="preserve"> can also send </w:t>
      </w:r>
      <w:r>
        <w:rPr>
          <w:sz w:val="22"/>
          <w:szCs w:val="22"/>
        </w:rPr>
        <w:t>any type of submission (</w:t>
      </w:r>
      <w:r w:rsidR="004D41BD" w:rsidRPr="00962FC6">
        <w:rPr>
          <w:rFonts w:eastAsia="MS Mincho"/>
        </w:rPr>
        <w:t>reports, films, studies, photographs</w:t>
      </w:r>
      <w:r w:rsidR="004D41BD">
        <w:rPr>
          <w:rFonts w:eastAsia="MS Mincho"/>
        </w:rPr>
        <w:t xml:space="preserve"> and </w:t>
      </w:r>
      <w:r w:rsidR="004D41BD" w:rsidRPr="00962FC6">
        <w:rPr>
          <w:rFonts w:eastAsia="MS Mincho"/>
        </w:rPr>
        <w:t>drawings</w:t>
      </w:r>
      <w:r>
        <w:rPr>
          <w:sz w:val="22"/>
          <w:szCs w:val="22"/>
        </w:rPr>
        <w:t>)</w:t>
      </w:r>
      <w:r w:rsidR="00727C9B">
        <w:rPr>
          <w:sz w:val="22"/>
          <w:szCs w:val="22"/>
        </w:rPr>
        <w:t xml:space="preserve"> directly to the UN Committee on the Rights of the child by contacting the CRC Secretariat</w:t>
      </w:r>
      <w:r w:rsidR="00C052CD">
        <w:rPr>
          <w:sz w:val="22"/>
          <w:szCs w:val="22"/>
        </w:rPr>
        <w:t xml:space="preserve"> (</w:t>
      </w:r>
      <w:hyperlink r:id="rId13" w:history="1">
        <w:r w:rsidR="00C052CD" w:rsidRPr="00F658B7">
          <w:rPr>
            <w:rStyle w:val="Hyperlink"/>
            <w:sz w:val="22"/>
            <w:szCs w:val="22"/>
          </w:rPr>
          <w:t>crc@ohchr.org</w:t>
        </w:r>
      </w:hyperlink>
      <w:r w:rsidR="00C052CD">
        <w:rPr>
          <w:sz w:val="22"/>
          <w:szCs w:val="22"/>
        </w:rPr>
        <w:t xml:space="preserve">). </w:t>
      </w:r>
      <w:r w:rsidR="0074742E">
        <w:rPr>
          <w:sz w:val="22"/>
          <w:szCs w:val="22"/>
        </w:rPr>
        <w:t xml:space="preserve">Children are encouraged to prepare their submissions based on the guiding questions </w:t>
      </w:r>
      <w:r>
        <w:rPr>
          <w:sz w:val="22"/>
          <w:szCs w:val="22"/>
        </w:rPr>
        <w:t>in section II</w:t>
      </w:r>
      <w:r w:rsidR="00D557AB">
        <w:rPr>
          <w:sz w:val="22"/>
          <w:szCs w:val="22"/>
        </w:rPr>
        <w:t>I</w:t>
      </w:r>
      <w:r>
        <w:rPr>
          <w:sz w:val="22"/>
          <w:szCs w:val="22"/>
        </w:rPr>
        <w:t xml:space="preserve"> of this document</w:t>
      </w:r>
      <w:r w:rsidR="0074742E">
        <w:rPr>
          <w:sz w:val="22"/>
          <w:szCs w:val="22"/>
        </w:rPr>
        <w:t xml:space="preserve">. However, they can also send any relevant material </w:t>
      </w:r>
      <w:r w:rsidR="00C819A9">
        <w:rPr>
          <w:sz w:val="22"/>
          <w:szCs w:val="22"/>
        </w:rPr>
        <w:t xml:space="preserve">(including drawings, videos, etc.) they want to share with the Committee, either in a confidential or public manner. The public submissions will be uploaded on the Committee’s </w:t>
      </w:r>
      <w:r w:rsidR="008B2D53">
        <w:rPr>
          <w:sz w:val="22"/>
          <w:szCs w:val="22"/>
        </w:rPr>
        <w:t xml:space="preserve">2018 DGD </w:t>
      </w:r>
      <w:hyperlink r:id="rId14" w:history="1">
        <w:r w:rsidR="008B2D53" w:rsidRPr="00BB5736">
          <w:rPr>
            <w:rStyle w:val="Hyperlink"/>
            <w:sz w:val="22"/>
            <w:szCs w:val="22"/>
          </w:rPr>
          <w:t>W</w:t>
        </w:r>
        <w:r w:rsidR="00C819A9" w:rsidRPr="00BB5736">
          <w:rPr>
            <w:rStyle w:val="Hyperlink"/>
            <w:sz w:val="22"/>
            <w:szCs w:val="22"/>
          </w:rPr>
          <w:t>ebpage</w:t>
        </w:r>
      </w:hyperlink>
      <w:r w:rsidR="00B13A75">
        <w:rPr>
          <w:sz w:val="22"/>
          <w:szCs w:val="22"/>
        </w:rPr>
        <w:t xml:space="preserve"> </w:t>
      </w:r>
      <w:r w:rsidR="008A7AFF">
        <w:rPr>
          <w:sz w:val="22"/>
          <w:szCs w:val="22"/>
        </w:rPr>
        <w:t>in their original language</w:t>
      </w:r>
      <w:r w:rsidR="00C819A9">
        <w:rPr>
          <w:sz w:val="22"/>
          <w:szCs w:val="22"/>
        </w:rPr>
        <w:t xml:space="preserve">. </w:t>
      </w:r>
      <w:r w:rsidR="009D370C">
        <w:rPr>
          <w:sz w:val="22"/>
          <w:szCs w:val="22"/>
        </w:rPr>
        <w:t>The deadline for sending submissions is</w:t>
      </w:r>
      <w:r w:rsidR="008A7AFF">
        <w:rPr>
          <w:sz w:val="22"/>
          <w:szCs w:val="22"/>
        </w:rPr>
        <w:t xml:space="preserve"> </w:t>
      </w:r>
      <w:r w:rsidR="008A7AFF" w:rsidRPr="00C052CD">
        <w:rPr>
          <w:b/>
          <w:sz w:val="22"/>
          <w:szCs w:val="22"/>
        </w:rPr>
        <w:t>1 July 2018</w:t>
      </w:r>
      <w:r w:rsidR="008A7AFF">
        <w:rPr>
          <w:sz w:val="22"/>
          <w:szCs w:val="22"/>
        </w:rPr>
        <w:t>.</w:t>
      </w:r>
    </w:p>
    <w:p w14:paraId="49769AF2" w14:textId="55EC1FF7" w:rsidR="00727C9B" w:rsidRDefault="00727C9B" w:rsidP="00727C9B">
      <w:pPr>
        <w:suppressAutoHyphens w:val="0"/>
        <w:autoSpaceDE w:val="0"/>
        <w:autoSpaceDN w:val="0"/>
        <w:adjustRightInd w:val="0"/>
        <w:jc w:val="both"/>
        <w:rPr>
          <w:sz w:val="22"/>
          <w:szCs w:val="22"/>
        </w:rPr>
      </w:pPr>
    </w:p>
    <w:p w14:paraId="6623191E" w14:textId="7ACD584F" w:rsidR="00A4501C" w:rsidRPr="00D557AB" w:rsidRDefault="00EF2B5E" w:rsidP="00D557AB">
      <w:pPr>
        <w:suppressAutoHyphens w:val="0"/>
        <w:autoSpaceDE w:val="0"/>
        <w:autoSpaceDN w:val="0"/>
        <w:adjustRightInd w:val="0"/>
        <w:jc w:val="both"/>
        <w:rPr>
          <w:sz w:val="22"/>
          <w:szCs w:val="22"/>
        </w:rPr>
      </w:pPr>
      <w:r>
        <w:rPr>
          <w:sz w:val="22"/>
          <w:szCs w:val="22"/>
        </w:rPr>
        <w:t xml:space="preserve">A child-friendly version of these guidelines </w:t>
      </w:r>
      <w:r w:rsidR="005C2F84">
        <w:rPr>
          <w:sz w:val="22"/>
          <w:szCs w:val="22"/>
        </w:rPr>
        <w:t>will be</w:t>
      </w:r>
      <w:r>
        <w:rPr>
          <w:sz w:val="22"/>
          <w:szCs w:val="22"/>
        </w:rPr>
        <w:t xml:space="preserve"> available </w:t>
      </w:r>
      <w:r w:rsidR="005C2F84">
        <w:rPr>
          <w:sz w:val="22"/>
          <w:szCs w:val="22"/>
        </w:rPr>
        <w:t xml:space="preserve">on Child Rights </w:t>
      </w:r>
      <w:proofErr w:type="spellStart"/>
      <w:r w:rsidR="005C2F84">
        <w:rPr>
          <w:sz w:val="22"/>
          <w:szCs w:val="22"/>
        </w:rPr>
        <w:t>Connect’s</w:t>
      </w:r>
      <w:proofErr w:type="spellEnd"/>
      <w:r w:rsidR="005C2F84">
        <w:rPr>
          <w:sz w:val="22"/>
          <w:szCs w:val="22"/>
        </w:rPr>
        <w:t xml:space="preserve"> </w:t>
      </w:r>
      <w:hyperlink r:id="rId15" w:history="1">
        <w:r w:rsidR="005C2F84" w:rsidRPr="00B13A75">
          <w:rPr>
            <w:rStyle w:val="Hyperlink"/>
            <w:sz w:val="22"/>
            <w:szCs w:val="22"/>
          </w:rPr>
          <w:t>website</w:t>
        </w:r>
      </w:hyperlink>
      <w:r w:rsidR="005C2F84">
        <w:rPr>
          <w:rStyle w:val="Hyperlink"/>
          <w:sz w:val="22"/>
          <w:szCs w:val="22"/>
        </w:rPr>
        <w:t>.</w:t>
      </w:r>
      <w:r w:rsidR="002825F4">
        <w:rPr>
          <w:sz w:val="22"/>
          <w:szCs w:val="22"/>
        </w:rPr>
        <w:t xml:space="preserve"> </w:t>
      </w:r>
      <w:r w:rsidR="009D370C">
        <w:rPr>
          <w:sz w:val="22"/>
          <w:szCs w:val="22"/>
        </w:rPr>
        <w:t>For questions</w:t>
      </w:r>
      <w:r w:rsidR="002825F4">
        <w:rPr>
          <w:sz w:val="22"/>
          <w:szCs w:val="22"/>
        </w:rPr>
        <w:t xml:space="preserve"> on child participation</w:t>
      </w:r>
      <w:r w:rsidR="009D370C">
        <w:rPr>
          <w:sz w:val="22"/>
          <w:szCs w:val="22"/>
        </w:rPr>
        <w:t>, please contact</w:t>
      </w:r>
      <w:r w:rsidR="00C66F86">
        <w:rPr>
          <w:sz w:val="22"/>
          <w:szCs w:val="22"/>
        </w:rPr>
        <w:t xml:space="preserve"> Child Rights Connect</w:t>
      </w:r>
      <w:r w:rsidR="002825F4">
        <w:rPr>
          <w:sz w:val="22"/>
          <w:szCs w:val="22"/>
        </w:rPr>
        <w:t xml:space="preserve"> </w:t>
      </w:r>
      <w:bookmarkStart w:id="0" w:name="_Hlk506986580"/>
      <w:r w:rsidR="002825F4">
        <w:rPr>
          <w:sz w:val="22"/>
          <w:szCs w:val="22"/>
        </w:rPr>
        <w:t>(</w:t>
      </w:r>
      <w:hyperlink r:id="rId16" w:history="1">
        <w:r w:rsidR="002825F4" w:rsidRPr="005E6267">
          <w:rPr>
            <w:rStyle w:val="Hyperlink"/>
            <w:sz w:val="22"/>
            <w:szCs w:val="22"/>
          </w:rPr>
          <w:t>secretariat@childrightsconnect.org</w:t>
        </w:r>
      </w:hyperlink>
      <w:r w:rsidR="00C66F86">
        <w:rPr>
          <w:sz w:val="22"/>
          <w:szCs w:val="22"/>
        </w:rPr>
        <w:t>).</w:t>
      </w:r>
      <w:bookmarkEnd w:id="0"/>
    </w:p>
    <w:p w14:paraId="6B87809E" w14:textId="77777777" w:rsidR="00A4501C" w:rsidRDefault="00A4501C" w:rsidP="00A4501C">
      <w:pPr>
        <w:pStyle w:val="ListParagraph"/>
        <w:suppressAutoHyphens w:val="0"/>
        <w:autoSpaceDE w:val="0"/>
        <w:autoSpaceDN w:val="0"/>
        <w:adjustRightInd w:val="0"/>
        <w:jc w:val="both"/>
        <w:rPr>
          <w:b/>
          <w:sz w:val="22"/>
          <w:szCs w:val="22"/>
        </w:rPr>
      </w:pPr>
    </w:p>
    <w:p w14:paraId="485E1CBE" w14:textId="77777777" w:rsidR="00727C9B" w:rsidRPr="00727C9B" w:rsidRDefault="00727C9B" w:rsidP="00727C9B">
      <w:pPr>
        <w:pStyle w:val="ListParagraph"/>
        <w:numPr>
          <w:ilvl w:val="0"/>
          <w:numId w:val="3"/>
        </w:numPr>
        <w:suppressAutoHyphens w:val="0"/>
        <w:autoSpaceDE w:val="0"/>
        <w:autoSpaceDN w:val="0"/>
        <w:adjustRightInd w:val="0"/>
        <w:jc w:val="both"/>
        <w:rPr>
          <w:b/>
          <w:sz w:val="22"/>
          <w:szCs w:val="22"/>
        </w:rPr>
      </w:pPr>
      <w:r w:rsidRPr="00727C9B">
        <w:rPr>
          <w:b/>
          <w:sz w:val="22"/>
          <w:szCs w:val="22"/>
        </w:rPr>
        <w:t xml:space="preserve">Modalities for adults </w:t>
      </w:r>
    </w:p>
    <w:p w14:paraId="5D817BDD" w14:textId="77777777" w:rsidR="00727C9B" w:rsidRDefault="00727C9B" w:rsidP="00727C9B">
      <w:pPr>
        <w:suppressAutoHyphens w:val="0"/>
        <w:autoSpaceDE w:val="0"/>
        <w:autoSpaceDN w:val="0"/>
        <w:adjustRightInd w:val="0"/>
        <w:jc w:val="both"/>
        <w:rPr>
          <w:sz w:val="22"/>
          <w:szCs w:val="22"/>
        </w:rPr>
      </w:pPr>
    </w:p>
    <w:p w14:paraId="4B79BB21" w14:textId="643B3EF4" w:rsidR="009D370C" w:rsidRPr="00A4501C" w:rsidRDefault="009D370C" w:rsidP="009D370C">
      <w:pPr>
        <w:suppressAutoHyphens w:val="0"/>
        <w:autoSpaceDE w:val="0"/>
        <w:autoSpaceDN w:val="0"/>
        <w:adjustRightInd w:val="0"/>
        <w:jc w:val="both"/>
        <w:rPr>
          <w:sz w:val="22"/>
          <w:szCs w:val="22"/>
        </w:rPr>
      </w:pPr>
      <w:r>
        <w:rPr>
          <w:sz w:val="22"/>
          <w:szCs w:val="22"/>
        </w:rPr>
        <w:t xml:space="preserve">All adult stakeholders are encouraged to send </w:t>
      </w:r>
      <w:r w:rsidRPr="00A4501C">
        <w:rPr>
          <w:sz w:val="22"/>
          <w:szCs w:val="22"/>
        </w:rPr>
        <w:t xml:space="preserve">written contributions </w:t>
      </w:r>
      <w:r w:rsidR="008A7AFF">
        <w:rPr>
          <w:sz w:val="22"/>
          <w:szCs w:val="22"/>
        </w:rPr>
        <w:t xml:space="preserve">(electronic format exclusively) </w:t>
      </w:r>
      <w:r w:rsidRPr="00A4501C">
        <w:rPr>
          <w:sz w:val="22"/>
          <w:szCs w:val="22"/>
        </w:rPr>
        <w:t xml:space="preserve">in English, French </w:t>
      </w:r>
      <w:r w:rsidR="00AE7A93">
        <w:rPr>
          <w:sz w:val="22"/>
          <w:szCs w:val="22"/>
        </w:rPr>
        <w:t>or</w:t>
      </w:r>
      <w:r w:rsidRPr="00A4501C">
        <w:rPr>
          <w:sz w:val="22"/>
          <w:szCs w:val="22"/>
        </w:rPr>
        <w:t xml:space="preserve"> Spanish, the three working languages of the Committee.</w:t>
      </w:r>
      <w:r w:rsidR="00A4501C">
        <w:rPr>
          <w:sz w:val="22"/>
          <w:szCs w:val="22"/>
        </w:rPr>
        <w:t xml:space="preserve"> Videos </w:t>
      </w:r>
      <w:r w:rsidR="008A7AFF">
        <w:rPr>
          <w:sz w:val="22"/>
          <w:szCs w:val="22"/>
        </w:rPr>
        <w:t xml:space="preserve">are also welcome, as long as they are in one of the abovementioned languages. The public submissions will be uploaded on the Committee’s </w:t>
      </w:r>
      <w:hyperlink r:id="rId17" w:history="1">
        <w:r w:rsidR="005B4AD8" w:rsidRPr="00BB5736">
          <w:rPr>
            <w:rStyle w:val="Hyperlink"/>
            <w:sz w:val="22"/>
            <w:szCs w:val="22"/>
          </w:rPr>
          <w:t>Webpage</w:t>
        </w:r>
      </w:hyperlink>
      <w:r w:rsidR="005B4AD8">
        <w:rPr>
          <w:sz w:val="22"/>
          <w:szCs w:val="22"/>
        </w:rPr>
        <w:t xml:space="preserve"> </w:t>
      </w:r>
      <w:r w:rsidR="008A7AFF">
        <w:rPr>
          <w:sz w:val="22"/>
          <w:szCs w:val="22"/>
        </w:rPr>
        <w:t xml:space="preserve">in their original language. The submissions for which publication is not authorised will be kept confidential. </w:t>
      </w:r>
    </w:p>
    <w:p w14:paraId="180CC5C5" w14:textId="77777777" w:rsidR="009D370C" w:rsidRPr="00A4501C" w:rsidRDefault="009D370C" w:rsidP="009D370C">
      <w:pPr>
        <w:suppressAutoHyphens w:val="0"/>
        <w:autoSpaceDE w:val="0"/>
        <w:autoSpaceDN w:val="0"/>
        <w:adjustRightInd w:val="0"/>
        <w:jc w:val="both"/>
        <w:rPr>
          <w:sz w:val="22"/>
          <w:szCs w:val="22"/>
        </w:rPr>
      </w:pPr>
    </w:p>
    <w:p w14:paraId="3D0BD5CE" w14:textId="3C6AE536" w:rsidR="009D370C" w:rsidRPr="00A4501C" w:rsidRDefault="009D370C" w:rsidP="009D370C">
      <w:pPr>
        <w:autoSpaceDE w:val="0"/>
        <w:autoSpaceDN w:val="0"/>
        <w:adjustRightInd w:val="0"/>
        <w:jc w:val="both"/>
        <w:rPr>
          <w:sz w:val="22"/>
          <w:szCs w:val="22"/>
        </w:rPr>
      </w:pPr>
      <w:r w:rsidRPr="00A4501C">
        <w:rPr>
          <w:sz w:val="22"/>
          <w:szCs w:val="22"/>
        </w:rPr>
        <w:t>The deadline for the submission</w:t>
      </w:r>
      <w:r w:rsidR="008A7AFF">
        <w:rPr>
          <w:sz w:val="22"/>
          <w:szCs w:val="22"/>
        </w:rPr>
        <w:t>s</w:t>
      </w:r>
      <w:r w:rsidRPr="00A4501C">
        <w:rPr>
          <w:sz w:val="22"/>
          <w:szCs w:val="22"/>
        </w:rPr>
        <w:t xml:space="preserve"> is </w:t>
      </w:r>
      <w:r w:rsidR="008A7AFF" w:rsidRPr="00136837">
        <w:rPr>
          <w:b/>
          <w:sz w:val="22"/>
          <w:szCs w:val="22"/>
        </w:rPr>
        <w:t>1 July 2018</w:t>
      </w:r>
      <w:r w:rsidRPr="00A4501C">
        <w:rPr>
          <w:sz w:val="22"/>
          <w:szCs w:val="22"/>
        </w:rPr>
        <w:t xml:space="preserve">. The Committee requests that written contributions be limited to a maximum of 2500 words. </w:t>
      </w:r>
    </w:p>
    <w:p w14:paraId="0A16255E" w14:textId="77777777" w:rsidR="009D370C" w:rsidRPr="00A4501C" w:rsidRDefault="009D370C" w:rsidP="009D370C">
      <w:pPr>
        <w:autoSpaceDE w:val="0"/>
        <w:autoSpaceDN w:val="0"/>
        <w:adjustRightInd w:val="0"/>
        <w:jc w:val="both"/>
        <w:rPr>
          <w:sz w:val="22"/>
          <w:szCs w:val="22"/>
        </w:rPr>
      </w:pPr>
    </w:p>
    <w:p w14:paraId="0EA43F59" w14:textId="709DBFA1" w:rsidR="009D370C" w:rsidRPr="00A4501C" w:rsidRDefault="009D370C" w:rsidP="009D370C">
      <w:pPr>
        <w:autoSpaceDE w:val="0"/>
        <w:autoSpaceDN w:val="0"/>
        <w:adjustRightInd w:val="0"/>
        <w:jc w:val="both"/>
        <w:rPr>
          <w:sz w:val="22"/>
          <w:szCs w:val="22"/>
        </w:rPr>
      </w:pPr>
      <w:r w:rsidRPr="00A4501C">
        <w:rPr>
          <w:sz w:val="22"/>
          <w:szCs w:val="22"/>
        </w:rPr>
        <w:t>Previously published materials may als</w:t>
      </w:r>
      <w:r w:rsidR="008A7AFF">
        <w:rPr>
          <w:sz w:val="22"/>
          <w:szCs w:val="22"/>
        </w:rPr>
        <w:t>o be submitted to the Committee</w:t>
      </w:r>
      <w:r w:rsidR="004D41BD">
        <w:rPr>
          <w:sz w:val="22"/>
          <w:szCs w:val="22"/>
        </w:rPr>
        <w:t xml:space="preserve"> and published on its </w:t>
      </w:r>
      <w:hyperlink r:id="rId18" w:history="1">
        <w:r w:rsidR="004D41BD" w:rsidRPr="00BB5736">
          <w:rPr>
            <w:rStyle w:val="Hyperlink"/>
            <w:sz w:val="22"/>
            <w:szCs w:val="22"/>
          </w:rPr>
          <w:t>Webpage</w:t>
        </w:r>
      </w:hyperlink>
      <w:bookmarkStart w:id="1" w:name="_GoBack"/>
      <w:bookmarkEnd w:id="1"/>
      <w:r w:rsidR="008A7AFF">
        <w:rPr>
          <w:sz w:val="22"/>
          <w:szCs w:val="22"/>
        </w:rPr>
        <w:t xml:space="preserve">. </w:t>
      </w:r>
      <w:r w:rsidRPr="00A4501C">
        <w:rPr>
          <w:sz w:val="22"/>
          <w:szCs w:val="22"/>
        </w:rPr>
        <w:t>Where such previously published material</w:t>
      </w:r>
      <w:r w:rsidR="008A7AFF">
        <w:rPr>
          <w:sz w:val="22"/>
          <w:szCs w:val="22"/>
        </w:rPr>
        <w:t>s exceed</w:t>
      </w:r>
      <w:r w:rsidRPr="00A4501C">
        <w:rPr>
          <w:sz w:val="22"/>
          <w:szCs w:val="22"/>
        </w:rPr>
        <w:t xml:space="preserve"> 7 pages in length, participants </w:t>
      </w:r>
      <w:r w:rsidR="008A7AFF">
        <w:rPr>
          <w:sz w:val="22"/>
          <w:szCs w:val="22"/>
        </w:rPr>
        <w:t>are required to ensure that these</w:t>
      </w:r>
      <w:r w:rsidRPr="00A4501C">
        <w:rPr>
          <w:sz w:val="22"/>
          <w:szCs w:val="22"/>
        </w:rPr>
        <w:t xml:space="preserve"> material</w:t>
      </w:r>
      <w:r w:rsidR="008A7AFF">
        <w:rPr>
          <w:sz w:val="22"/>
          <w:szCs w:val="22"/>
        </w:rPr>
        <w:t>s are</w:t>
      </w:r>
      <w:r w:rsidRPr="00A4501C">
        <w:rPr>
          <w:sz w:val="22"/>
          <w:szCs w:val="22"/>
        </w:rPr>
        <w:t xml:space="preserve"> accompanied by an executive summary and table of contents.</w:t>
      </w:r>
    </w:p>
    <w:p w14:paraId="4E1EF5A6" w14:textId="77777777" w:rsidR="009D370C" w:rsidRPr="00A4501C" w:rsidRDefault="009D370C" w:rsidP="009D370C">
      <w:pPr>
        <w:autoSpaceDE w:val="0"/>
        <w:autoSpaceDN w:val="0"/>
        <w:adjustRightInd w:val="0"/>
        <w:jc w:val="both"/>
        <w:rPr>
          <w:sz w:val="22"/>
          <w:szCs w:val="22"/>
        </w:rPr>
      </w:pPr>
    </w:p>
    <w:p w14:paraId="14C2C39D" w14:textId="77777777" w:rsidR="009D370C" w:rsidRDefault="009D370C" w:rsidP="009D370C">
      <w:pPr>
        <w:autoSpaceDE w:val="0"/>
        <w:autoSpaceDN w:val="0"/>
        <w:adjustRightInd w:val="0"/>
        <w:jc w:val="both"/>
        <w:rPr>
          <w:sz w:val="22"/>
          <w:szCs w:val="22"/>
        </w:rPr>
      </w:pPr>
      <w:r w:rsidRPr="00A4501C">
        <w:rPr>
          <w:sz w:val="22"/>
          <w:szCs w:val="22"/>
        </w:rPr>
        <w:t>The Committee reserves the right to refuse the publication of content that it considers inappropriate or containing abusive language.</w:t>
      </w:r>
    </w:p>
    <w:p w14:paraId="0ED71D81" w14:textId="17C1FB3A" w:rsidR="00D62B08" w:rsidRDefault="004D41BD" w:rsidP="009D370C">
      <w:pPr>
        <w:autoSpaceDE w:val="0"/>
        <w:autoSpaceDN w:val="0"/>
        <w:adjustRightInd w:val="0"/>
        <w:jc w:val="both"/>
        <w:rPr>
          <w:sz w:val="22"/>
          <w:szCs w:val="22"/>
        </w:rPr>
      </w:pPr>
      <w:bookmarkStart w:id="2" w:name="_Hlk506986747"/>
      <w:r w:rsidRPr="004D41BD">
        <w:rPr>
          <w:noProof/>
          <w:sz w:val="22"/>
          <w:szCs w:val="22"/>
          <w:lang w:eastAsia="en-GB"/>
        </w:rPr>
        <mc:AlternateContent>
          <mc:Choice Requires="wps">
            <w:drawing>
              <wp:anchor distT="45720" distB="45720" distL="114300" distR="114300" simplePos="0" relativeHeight="251659264" behindDoc="0" locked="0" layoutInCell="1" allowOverlap="1" wp14:anchorId="088094AA" wp14:editId="6FE78CAD">
                <wp:simplePos x="0" y="0"/>
                <wp:positionH relativeFrom="column">
                  <wp:posOffset>-13970</wp:posOffset>
                </wp:positionH>
                <wp:positionV relativeFrom="paragraph">
                  <wp:posOffset>351155</wp:posOffset>
                </wp:positionV>
                <wp:extent cx="57912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14:paraId="7AF24C6C" w14:textId="4478C7C1" w:rsidR="004D41BD" w:rsidRPr="004D41BD" w:rsidRDefault="004D41BD" w:rsidP="004D41BD">
                            <w:pPr>
                              <w:suppressAutoHyphens w:val="0"/>
                              <w:autoSpaceDE w:val="0"/>
                              <w:autoSpaceDN w:val="0"/>
                              <w:adjustRightInd w:val="0"/>
                              <w:jc w:val="both"/>
                              <w:rPr>
                                <w:b/>
                                <w:sz w:val="22"/>
                                <w:szCs w:val="22"/>
                              </w:rPr>
                            </w:pPr>
                            <w:r w:rsidRPr="004D41BD">
                              <w:rPr>
                                <w:b/>
                                <w:sz w:val="22"/>
                                <w:szCs w:val="22"/>
                              </w:rPr>
                              <w:t>Important note for all</w:t>
                            </w:r>
                          </w:p>
                          <w:p w14:paraId="6893FDFF" w14:textId="77777777" w:rsidR="004D41BD" w:rsidRDefault="004D41BD" w:rsidP="004D41BD">
                            <w:pPr>
                              <w:suppressAutoHyphens w:val="0"/>
                              <w:autoSpaceDE w:val="0"/>
                              <w:autoSpaceDN w:val="0"/>
                              <w:adjustRightInd w:val="0"/>
                              <w:jc w:val="both"/>
                              <w:rPr>
                                <w:sz w:val="22"/>
                                <w:szCs w:val="22"/>
                              </w:rPr>
                            </w:pPr>
                          </w:p>
                          <w:p w14:paraId="35EB1DB0" w14:textId="4CD3F888" w:rsidR="004D41BD" w:rsidRDefault="004D41BD" w:rsidP="004D41BD">
                            <w:pPr>
                              <w:suppressAutoHyphens w:val="0"/>
                              <w:autoSpaceDE w:val="0"/>
                              <w:autoSpaceDN w:val="0"/>
                              <w:adjustRightInd w:val="0"/>
                              <w:jc w:val="both"/>
                              <w:rPr>
                                <w:sz w:val="22"/>
                                <w:szCs w:val="22"/>
                              </w:rPr>
                            </w:pPr>
                            <w:r>
                              <w:rPr>
                                <w:sz w:val="22"/>
                                <w:szCs w:val="22"/>
                              </w:rPr>
                              <w:t xml:space="preserve">A few weeks before the DGD, the Committee will publish a DGD background document summarising the main relevant points raised in the public submissions, both by adults and children. However, this will be possible only if the submissions will be in English, French or Spanish. </w:t>
                            </w:r>
                          </w:p>
                          <w:p w14:paraId="17DEC3C1" w14:textId="77777777" w:rsidR="004D41BD" w:rsidRDefault="004D41BD" w:rsidP="004D41BD">
                            <w:pPr>
                              <w:suppressAutoHyphens w:val="0"/>
                              <w:autoSpaceDE w:val="0"/>
                              <w:autoSpaceDN w:val="0"/>
                              <w:adjustRightInd w:val="0"/>
                              <w:jc w:val="both"/>
                              <w:rPr>
                                <w:sz w:val="22"/>
                                <w:szCs w:val="22"/>
                              </w:rPr>
                            </w:pPr>
                          </w:p>
                          <w:p w14:paraId="58087C48" w14:textId="77777777" w:rsidR="004D41BD" w:rsidRDefault="004D41BD" w:rsidP="004D41BD">
                            <w:pPr>
                              <w:jc w:val="both"/>
                              <w:rPr>
                                <w:sz w:val="22"/>
                                <w:szCs w:val="22"/>
                              </w:rPr>
                            </w:pPr>
                            <w:r>
                              <w:rPr>
                                <w:sz w:val="22"/>
                                <w:szCs w:val="22"/>
                              </w:rPr>
                              <w:t xml:space="preserve">The Committee will not distribute any printed copies of the submissions. However, participants in the DGD will have the opportunity to share them on specific publications desks. </w:t>
                            </w:r>
                          </w:p>
                          <w:p w14:paraId="11173141" w14:textId="472DD771" w:rsidR="004D41BD" w:rsidRDefault="004D41B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8094AA" id="_x0000_t202" coordsize="21600,21600" o:spt="202" path="m,l,21600r21600,l21600,xe">
                <v:stroke joinstyle="miter"/>
                <v:path gradientshapeok="t" o:connecttype="rect"/>
              </v:shapetype>
              <v:shape id="Text Box 2" o:spid="_x0000_s1026" type="#_x0000_t202" style="position:absolute;left:0;text-align:left;margin-left:-1.1pt;margin-top:27.65pt;width:4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Eg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">
                <v:textbox style="mso-fit-shape-to-text:t">
                  <w:txbxContent>
                    <w:p w14:paraId="7AF24C6C" w14:textId="4478C7C1" w:rsidR="004D41BD" w:rsidRPr="004D41BD" w:rsidRDefault="004D41BD" w:rsidP="004D41BD">
                      <w:pPr>
                        <w:suppressAutoHyphens w:val="0"/>
                        <w:autoSpaceDE w:val="0"/>
                        <w:autoSpaceDN w:val="0"/>
                        <w:adjustRightInd w:val="0"/>
                        <w:jc w:val="both"/>
                        <w:rPr>
                          <w:b/>
                          <w:sz w:val="22"/>
                          <w:szCs w:val="22"/>
                        </w:rPr>
                      </w:pPr>
                      <w:r w:rsidRPr="004D41BD">
                        <w:rPr>
                          <w:b/>
                          <w:sz w:val="22"/>
                          <w:szCs w:val="22"/>
                        </w:rPr>
                        <w:t>Important note for all</w:t>
                      </w:r>
                    </w:p>
                    <w:p w14:paraId="6893FDFF" w14:textId="77777777" w:rsidR="004D41BD" w:rsidRDefault="004D41BD" w:rsidP="004D41BD">
                      <w:pPr>
                        <w:suppressAutoHyphens w:val="0"/>
                        <w:autoSpaceDE w:val="0"/>
                        <w:autoSpaceDN w:val="0"/>
                        <w:adjustRightInd w:val="0"/>
                        <w:jc w:val="both"/>
                        <w:rPr>
                          <w:sz w:val="22"/>
                          <w:szCs w:val="22"/>
                        </w:rPr>
                      </w:pPr>
                    </w:p>
                    <w:p w14:paraId="35EB1DB0" w14:textId="4CD3F888" w:rsidR="004D41BD" w:rsidRDefault="004D41BD" w:rsidP="004D41BD">
                      <w:pPr>
                        <w:suppressAutoHyphens w:val="0"/>
                        <w:autoSpaceDE w:val="0"/>
                        <w:autoSpaceDN w:val="0"/>
                        <w:adjustRightInd w:val="0"/>
                        <w:jc w:val="both"/>
                        <w:rPr>
                          <w:sz w:val="22"/>
                          <w:szCs w:val="22"/>
                        </w:rPr>
                      </w:pPr>
                      <w:r>
                        <w:rPr>
                          <w:sz w:val="22"/>
                          <w:szCs w:val="22"/>
                        </w:rPr>
                        <w:t xml:space="preserve">A few weeks before the DGD, the Committee will publish a DGD background document summarising the main relevant points raised in the public submissions, both by adults and children. However, this will be possible only if the submissions will be in English, French or Spanish. </w:t>
                      </w:r>
                    </w:p>
                    <w:p w14:paraId="17DEC3C1" w14:textId="77777777" w:rsidR="004D41BD" w:rsidRDefault="004D41BD" w:rsidP="004D41BD">
                      <w:pPr>
                        <w:suppressAutoHyphens w:val="0"/>
                        <w:autoSpaceDE w:val="0"/>
                        <w:autoSpaceDN w:val="0"/>
                        <w:adjustRightInd w:val="0"/>
                        <w:jc w:val="both"/>
                        <w:rPr>
                          <w:sz w:val="22"/>
                          <w:szCs w:val="22"/>
                        </w:rPr>
                      </w:pPr>
                    </w:p>
                    <w:p w14:paraId="58087C48" w14:textId="77777777" w:rsidR="004D41BD" w:rsidRDefault="004D41BD" w:rsidP="004D41BD">
                      <w:pPr>
                        <w:jc w:val="both"/>
                        <w:rPr>
                          <w:sz w:val="22"/>
                          <w:szCs w:val="22"/>
                        </w:rPr>
                      </w:pPr>
                      <w:r>
                        <w:rPr>
                          <w:sz w:val="22"/>
                          <w:szCs w:val="22"/>
                        </w:rPr>
                        <w:t xml:space="preserve">The Committee will not distribute any printed copies of the submissions. However, participants in the DGD will have the opportunity to share them on specific publications desks. </w:t>
                      </w:r>
                    </w:p>
                    <w:p w14:paraId="11173141" w14:textId="472DD771" w:rsidR="004D41BD" w:rsidRDefault="004D41BD"/>
                  </w:txbxContent>
                </v:textbox>
                <w10:wrap type="square"/>
              </v:shape>
            </w:pict>
          </mc:Fallback>
        </mc:AlternateContent>
      </w:r>
    </w:p>
    <w:bookmarkEnd w:id="2"/>
    <w:p w14:paraId="7A5D338B" w14:textId="6AB75EF0" w:rsidR="004D41BD" w:rsidRPr="004D41BD" w:rsidRDefault="004D41BD" w:rsidP="004D41BD">
      <w:pPr>
        <w:suppressAutoHyphens w:val="0"/>
        <w:autoSpaceDE w:val="0"/>
        <w:autoSpaceDN w:val="0"/>
        <w:adjustRightInd w:val="0"/>
        <w:jc w:val="both"/>
        <w:rPr>
          <w:sz w:val="22"/>
          <w:szCs w:val="22"/>
        </w:rPr>
      </w:pPr>
    </w:p>
    <w:p w14:paraId="638D9A34" w14:textId="5F8FC9DE" w:rsidR="00727C9B" w:rsidRPr="00D557AB" w:rsidRDefault="007751E9" w:rsidP="001B762A">
      <w:pPr>
        <w:pStyle w:val="ListParagraph"/>
        <w:numPr>
          <w:ilvl w:val="0"/>
          <w:numId w:val="3"/>
        </w:numPr>
        <w:suppressAutoHyphens w:val="0"/>
        <w:autoSpaceDE w:val="0"/>
        <w:autoSpaceDN w:val="0"/>
        <w:adjustRightInd w:val="0"/>
        <w:jc w:val="both"/>
        <w:rPr>
          <w:sz w:val="22"/>
          <w:szCs w:val="22"/>
        </w:rPr>
      </w:pPr>
      <w:r>
        <w:rPr>
          <w:b/>
          <w:sz w:val="22"/>
          <w:szCs w:val="22"/>
        </w:rPr>
        <w:t xml:space="preserve">Content of submissions </w:t>
      </w:r>
    </w:p>
    <w:p w14:paraId="4A6196F4" w14:textId="77777777" w:rsidR="00727C9B" w:rsidRDefault="00727C9B" w:rsidP="00727C9B">
      <w:pPr>
        <w:suppressAutoHyphens w:val="0"/>
        <w:autoSpaceDE w:val="0"/>
        <w:autoSpaceDN w:val="0"/>
        <w:adjustRightInd w:val="0"/>
        <w:jc w:val="both"/>
        <w:rPr>
          <w:sz w:val="22"/>
          <w:szCs w:val="22"/>
        </w:rPr>
      </w:pPr>
    </w:p>
    <w:p w14:paraId="1CE8F538" w14:textId="77777777" w:rsidR="00D557AB" w:rsidRDefault="00D557AB" w:rsidP="00727C9B">
      <w:pPr>
        <w:suppressAutoHyphens w:val="0"/>
        <w:autoSpaceDE w:val="0"/>
        <w:autoSpaceDN w:val="0"/>
        <w:adjustRightInd w:val="0"/>
        <w:jc w:val="both"/>
        <w:rPr>
          <w:sz w:val="22"/>
          <w:szCs w:val="22"/>
        </w:rPr>
      </w:pPr>
      <w:r>
        <w:rPr>
          <w:sz w:val="22"/>
          <w:szCs w:val="22"/>
        </w:rPr>
        <w:t xml:space="preserve">All those interested in preparing a submission or submitting existing materials should make sure that these are relevant to the </w:t>
      </w:r>
      <w:r w:rsidRPr="00C052CD">
        <w:rPr>
          <w:b/>
          <w:sz w:val="22"/>
          <w:szCs w:val="22"/>
        </w:rPr>
        <w:t xml:space="preserve">specific </w:t>
      </w:r>
      <w:r w:rsidR="006700A6" w:rsidRPr="00C052CD">
        <w:rPr>
          <w:b/>
          <w:sz w:val="22"/>
          <w:szCs w:val="22"/>
        </w:rPr>
        <w:t>objectives of the DGD</w:t>
      </w:r>
      <w:r w:rsidR="006700A6">
        <w:rPr>
          <w:sz w:val="22"/>
          <w:szCs w:val="22"/>
        </w:rPr>
        <w:t xml:space="preserve"> which are outlined in the concept note. T</w:t>
      </w:r>
      <w:r>
        <w:rPr>
          <w:sz w:val="22"/>
          <w:szCs w:val="22"/>
        </w:rPr>
        <w:t>hese are:</w:t>
      </w:r>
    </w:p>
    <w:p w14:paraId="3014325F" w14:textId="77777777" w:rsidR="00727C9B" w:rsidRDefault="00727C9B" w:rsidP="00727C9B">
      <w:pPr>
        <w:suppressAutoHyphens w:val="0"/>
        <w:autoSpaceDE w:val="0"/>
        <w:autoSpaceDN w:val="0"/>
        <w:adjustRightInd w:val="0"/>
        <w:jc w:val="both"/>
        <w:rPr>
          <w:sz w:val="22"/>
          <w:szCs w:val="22"/>
        </w:rPr>
      </w:pPr>
    </w:p>
    <w:p w14:paraId="11DD35DD" w14:textId="77777777" w:rsidR="00D557AB" w:rsidRPr="00024DD6" w:rsidRDefault="00D557AB" w:rsidP="00024DD6">
      <w:pPr>
        <w:pStyle w:val="ListParagraph"/>
        <w:numPr>
          <w:ilvl w:val="0"/>
          <w:numId w:val="5"/>
        </w:numPr>
        <w:suppressAutoHyphens w:val="0"/>
        <w:autoSpaceDE w:val="0"/>
        <w:autoSpaceDN w:val="0"/>
        <w:adjustRightInd w:val="0"/>
        <w:spacing w:after="267"/>
        <w:jc w:val="both"/>
        <w:rPr>
          <w:sz w:val="22"/>
          <w:szCs w:val="22"/>
        </w:rPr>
      </w:pPr>
      <w:r w:rsidRPr="00024DD6">
        <w:rPr>
          <w:sz w:val="22"/>
          <w:szCs w:val="22"/>
        </w:rPr>
        <w:t>Collect children’s views about their experiences as human rights defenders</w:t>
      </w:r>
      <w:r w:rsidR="00024DD6">
        <w:rPr>
          <w:sz w:val="22"/>
          <w:szCs w:val="22"/>
        </w:rPr>
        <w:t>;</w:t>
      </w:r>
    </w:p>
    <w:p w14:paraId="6E682078" w14:textId="54CCF49C" w:rsidR="00024DD6" w:rsidRDefault="00024DD6" w:rsidP="00024DD6">
      <w:pPr>
        <w:pStyle w:val="ListParagraph"/>
        <w:numPr>
          <w:ilvl w:val="0"/>
          <w:numId w:val="5"/>
        </w:numPr>
        <w:suppressAutoHyphens w:val="0"/>
        <w:autoSpaceDE w:val="0"/>
        <w:autoSpaceDN w:val="0"/>
        <w:adjustRightInd w:val="0"/>
        <w:jc w:val="both"/>
        <w:rPr>
          <w:sz w:val="22"/>
          <w:szCs w:val="22"/>
        </w:rPr>
      </w:pPr>
      <w:r w:rsidRPr="00024DD6">
        <w:rPr>
          <w:sz w:val="22"/>
          <w:szCs w:val="22"/>
        </w:rPr>
        <w:t>Assess legislation, policies and practices aimed at protecting or empowering children human rights defenders, by providing examples of good practices and chal</w:t>
      </w:r>
      <w:r w:rsidR="000B418F">
        <w:rPr>
          <w:sz w:val="22"/>
          <w:szCs w:val="22"/>
        </w:rPr>
        <w:t>lenges, including from children</w:t>
      </w:r>
      <w:r w:rsidRPr="00024DD6">
        <w:rPr>
          <w:sz w:val="22"/>
          <w:szCs w:val="22"/>
        </w:rPr>
        <w:t>’</w:t>
      </w:r>
      <w:r w:rsidR="000B418F">
        <w:rPr>
          <w:sz w:val="22"/>
          <w:szCs w:val="22"/>
        </w:rPr>
        <w:t>s</w:t>
      </w:r>
      <w:r w:rsidRPr="00024DD6">
        <w:rPr>
          <w:sz w:val="22"/>
          <w:szCs w:val="22"/>
        </w:rPr>
        <w:t xml:space="preserve"> perspectives; </w:t>
      </w:r>
    </w:p>
    <w:p w14:paraId="2BB29CD9" w14:textId="77777777" w:rsidR="00024DD6" w:rsidRPr="00024DD6" w:rsidRDefault="00024DD6" w:rsidP="00024DD6">
      <w:pPr>
        <w:pStyle w:val="ListParagraph"/>
        <w:numPr>
          <w:ilvl w:val="0"/>
          <w:numId w:val="5"/>
        </w:numPr>
        <w:suppressAutoHyphens w:val="0"/>
        <w:autoSpaceDE w:val="0"/>
        <w:autoSpaceDN w:val="0"/>
        <w:adjustRightInd w:val="0"/>
        <w:jc w:val="both"/>
        <w:rPr>
          <w:sz w:val="22"/>
          <w:szCs w:val="22"/>
        </w:rPr>
      </w:pPr>
      <w:r w:rsidRPr="00024DD6">
        <w:rPr>
          <w:sz w:val="22"/>
          <w:szCs w:val="22"/>
        </w:rPr>
        <w:t xml:space="preserve">Clarify the States’ obligations applicable to children human rights defenders under the CRC and existing standards on human rights defenders; </w:t>
      </w:r>
    </w:p>
    <w:p w14:paraId="7E37F10B" w14:textId="77777777" w:rsidR="00024DD6" w:rsidRDefault="00024DD6" w:rsidP="00C052CD">
      <w:pPr>
        <w:pStyle w:val="ListParagraph"/>
        <w:numPr>
          <w:ilvl w:val="0"/>
          <w:numId w:val="5"/>
        </w:numPr>
        <w:jc w:val="both"/>
        <w:rPr>
          <w:sz w:val="22"/>
          <w:szCs w:val="22"/>
        </w:rPr>
      </w:pPr>
      <w:r w:rsidRPr="00024DD6">
        <w:rPr>
          <w:sz w:val="22"/>
          <w:szCs w:val="22"/>
        </w:rPr>
        <w:t xml:space="preserve">Identify key elements for an effective implementation of a child rights-based approach to the situation of children who are, or want to become, human rights defenders, including specific recommendations for duty bearers that can inform the Committee’s recommendations to States. </w:t>
      </w:r>
    </w:p>
    <w:p w14:paraId="43272663" w14:textId="77777777" w:rsidR="00C052CD" w:rsidRDefault="00C052CD" w:rsidP="00C052CD">
      <w:pPr>
        <w:jc w:val="both"/>
        <w:rPr>
          <w:sz w:val="22"/>
          <w:szCs w:val="22"/>
        </w:rPr>
      </w:pPr>
    </w:p>
    <w:p w14:paraId="4FF87350" w14:textId="77777777" w:rsidR="00C052CD" w:rsidRDefault="00C052CD" w:rsidP="00C052CD">
      <w:pPr>
        <w:jc w:val="both"/>
        <w:rPr>
          <w:sz w:val="22"/>
          <w:szCs w:val="22"/>
        </w:rPr>
      </w:pPr>
      <w:r w:rsidRPr="00C052CD">
        <w:rPr>
          <w:sz w:val="22"/>
          <w:szCs w:val="22"/>
        </w:rPr>
        <w:t xml:space="preserve">All relevant stakeholders are encouraged to use </w:t>
      </w:r>
      <w:r w:rsidR="00AE7A93">
        <w:rPr>
          <w:sz w:val="22"/>
          <w:szCs w:val="22"/>
        </w:rPr>
        <w:t xml:space="preserve">all or some of </w:t>
      </w:r>
      <w:r w:rsidRPr="00C052CD">
        <w:rPr>
          <w:sz w:val="22"/>
          <w:szCs w:val="22"/>
        </w:rPr>
        <w:t>the following</w:t>
      </w:r>
      <w:r>
        <w:rPr>
          <w:b/>
          <w:sz w:val="22"/>
          <w:szCs w:val="22"/>
        </w:rPr>
        <w:t xml:space="preserve"> g</w:t>
      </w:r>
      <w:r w:rsidRPr="00C052CD">
        <w:rPr>
          <w:b/>
          <w:sz w:val="22"/>
          <w:szCs w:val="22"/>
        </w:rPr>
        <w:t xml:space="preserve">uiding questions </w:t>
      </w:r>
      <w:r>
        <w:rPr>
          <w:sz w:val="22"/>
          <w:szCs w:val="22"/>
        </w:rPr>
        <w:t>for preparing their submissions:</w:t>
      </w:r>
    </w:p>
    <w:p w14:paraId="096CAB9E" w14:textId="77777777" w:rsidR="00C052CD" w:rsidRPr="00C052CD" w:rsidRDefault="00C052CD" w:rsidP="00C052CD">
      <w:pPr>
        <w:jc w:val="both"/>
        <w:rPr>
          <w:sz w:val="22"/>
          <w:szCs w:val="22"/>
        </w:rPr>
      </w:pPr>
    </w:p>
    <w:p w14:paraId="47F264E7" w14:textId="3B68274E" w:rsidR="000B418F" w:rsidRDefault="000B418F" w:rsidP="00B257B1">
      <w:pPr>
        <w:pStyle w:val="ListParagraph"/>
        <w:numPr>
          <w:ilvl w:val="0"/>
          <w:numId w:val="1"/>
        </w:numPr>
        <w:suppressAutoHyphens w:val="0"/>
        <w:autoSpaceDE w:val="0"/>
        <w:autoSpaceDN w:val="0"/>
        <w:adjustRightInd w:val="0"/>
        <w:jc w:val="both"/>
        <w:rPr>
          <w:sz w:val="22"/>
          <w:szCs w:val="22"/>
        </w:rPr>
      </w:pPr>
      <w:r>
        <w:rPr>
          <w:sz w:val="22"/>
          <w:szCs w:val="22"/>
        </w:rPr>
        <w:t xml:space="preserve">Who should be recognized as children human rights defenders? </w:t>
      </w:r>
    </w:p>
    <w:p w14:paraId="290080ED" w14:textId="7BDA2702" w:rsidR="00B257B1" w:rsidRPr="00B257B1" w:rsidRDefault="00136837" w:rsidP="00B257B1">
      <w:pPr>
        <w:pStyle w:val="ListParagraph"/>
        <w:numPr>
          <w:ilvl w:val="0"/>
          <w:numId w:val="1"/>
        </w:numPr>
        <w:suppressAutoHyphens w:val="0"/>
        <w:autoSpaceDE w:val="0"/>
        <w:autoSpaceDN w:val="0"/>
        <w:adjustRightInd w:val="0"/>
        <w:jc w:val="both"/>
        <w:rPr>
          <w:sz w:val="22"/>
          <w:szCs w:val="22"/>
        </w:rPr>
      </w:pPr>
      <w:r>
        <w:rPr>
          <w:sz w:val="22"/>
          <w:szCs w:val="22"/>
        </w:rPr>
        <w:t>H</w:t>
      </w:r>
      <w:r w:rsidR="00B257B1">
        <w:rPr>
          <w:sz w:val="22"/>
          <w:szCs w:val="22"/>
        </w:rPr>
        <w:t xml:space="preserve">ow </w:t>
      </w:r>
      <w:r w:rsidR="00B257B1" w:rsidRPr="00B257B1">
        <w:rPr>
          <w:sz w:val="22"/>
          <w:szCs w:val="22"/>
        </w:rPr>
        <w:t xml:space="preserve">children of different ages, gender and backgrounds </w:t>
      </w:r>
      <w:r w:rsidR="00662CBD">
        <w:rPr>
          <w:sz w:val="22"/>
          <w:szCs w:val="22"/>
        </w:rPr>
        <w:t>(</w:t>
      </w:r>
      <w:r w:rsidR="00662CBD" w:rsidRPr="00662CBD">
        <w:rPr>
          <w:sz w:val="22"/>
          <w:szCs w:val="22"/>
        </w:rPr>
        <w:t xml:space="preserve">like </w:t>
      </w:r>
      <w:r w:rsidR="005915A4">
        <w:rPr>
          <w:sz w:val="22"/>
          <w:szCs w:val="22"/>
        </w:rPr>
        <w:t>children with disabilities</w:t>
      </w:r>
      <w:r w:rsidR="00662CBD" w:rsidRPr="00662CBD">
        <w:rPr>
          <w:sz w:val="22"/>
          <w:szCs w:val="22"/>
        </w:rPr>
        <w:t xml:space="preserve">, </w:t>
      </w:r>
      <w:r w:rsidR="005915A4">
        <w:rPr>
          <w:sz w:val="22"/>
          <w:szCs w:val="22"/>
        </w:rPr>
        <w:t>in poverty</w:t>
      </w:r>
      <w:r w:rsidR="00662CBD" w:rsidRPr="00662CBD">
        <w:rPr>
          <w:sz w:val="22"/>
          <w:szCs w:val="22"/>
        </w:rPr>
        <w:t xml:space="preserve">, </w:t>
      </w:r>
      <w:r w:rsidR="005915A4">
        <w:rPr>
          <w:sz w:val="22"/>
          <w:szCs w:val="22"/>
        </w:rPr>
        <w:t>indigenous, minority, etc.</w:t>
      </w:r>
      <w:r w:rsidR="00662CBD" w:rsidRPr="00662CBD">
        <w:rPr>
          <w:sz w:val="22"/>
          <w:szCs w:val="22"/>
        </w:rPr>
        <w:t>)</w:t>
      </w:r>
      <w:r w:rsidR="00662CBD" w:rsidRPr="00B257B1">
        <w:rPr>
          <w:sz w:val="22"/>
          <w:szCs w:val="22"/>
        </w:rPr>
        <w:t xml:space="preserve"> </w:t>
      </w:r>
      <w:r w:rsidR="00B257B1" w:rsidRPr="00B257B1">
        <w:rPr>
          <w:sz w:val="22"/>
          <w:szCs w:val="22"/>
        </w:rPr>
        <w:t>use their capacities, competencies and experiences</w:t>
      </w:r>
      <w:r>
        <w:rPr>
          <w:sz w:val="22"/>
          <w:szCs w:val="22"/>
        </w:rPr>
        <w:t xml:space="preserve"> to act as defenders?</w:t>
      </w:r>
    </w:p>
    <w:p w14:paraId="135EC43D" w14:textId="77777777" w:rsidR="00B257B1" w:rsidRPr="00B257B1" w:rsidRDefault="00136837" w:rsidP="00B257B1">
      <w:pPr>
        <w:pStyle w:val="ListParagraph"/>
        <w:numPr>
          <w:ilvl w:val="0"/>
          <w:numId w:val="1"/>
        </w:numPr>
        <w:suppressAutoHyphens w:val="0"/>
        <w:autoSpaceDE w:val="0"/>
        <w:autoSpaceDN w:val="0"/>
        <w:adjustRightInd w:val="0"/>
        <w:jc w:val="both"/>
        <w:rPr>
          <w:sz w:val="22"/>
          <w:szCs w:val="22"/>
        </w:rPr>
      </w:pPr>
      <w:r>
        <w:rPr>
          <w:sz w:val="22"/>
          <w:szCs w:val="22"/>
        </w:rPr>
        <w:t xml:space="preserve">What’s </w:t>
      </w:r>
      <w:r w:rsidR="00727C9B" w:rsidRPr="00B257B1">
        <w:rPr>
          <w:sz w:val="22"/>
          <w:szCs w:val="22"/>
        </w:rPr>
        <w:t>the role that children play as human rights defenders in society</w:t>
      </w:r>
      <w:r>
        <w:rPr>
          <w:sz w:val="22"/>
          <w:szCs w:val="22"/>
        </w:rPr>
        <w:t>?</w:t>
      </w:r>
    </w:p>
    <w:p w14:paraId="359B1E38" w14:textId="0E83F43A" w:rsidR="00727C9B" w:rsidRPr="004D41BD" w:rsidRDefault="00136837" w:rsidP="00A03FA3">
      <w:pPr>
        <w:pStyle w:val="ListParagraph"/>
        <w:numPr>
          <w:ilvl w:val="0"/>
          <w:numId w:val="1"/>
        </w:numPr>
        <w:suppressAutoHyphens w:val="0"/>
        <w:autoSpaceDE w:val="0"/>
        <w:autoSpaceDN w:val="0"/>
        <w:adjustRightInd w:val="0"/>
        <w:jc w:val="both"/>
      </w:pPr>
      <w:r>
        <w:rPr>
          <w:sz w:val="22"/>
          <w:szCs w:val="22"/>
        </w:rPr>
        <w:t>W</w:t>
      </w:r>
      <w:r w:rsidR="00727C9B" w:rsidRPr="00B257B1">
        <w:rPr>
          <w:sz w:val="22"/>
          <w:szCs w:val="22"/>
        </w:rPr>
        <w:t>hat enables children t</w:t>
      </w:r>
      <w:r>
        <w:rPr>
          <w:sz w:val="22"/>
          <w:szCs w:val="22"/>
        </w:rPr>
        <w:t>o act as human rights defenders?</w:t>
      </w:r>
      <w:r w:rsidR="00727C9B" w:rsidRPr="00B257B1">
        <w:rPr>
          <w:sz w:val="22"/>
          <w:szCs w:val="22"/>
        </w:rPr>
        <w:t xml:space="preserve"> </w:t>
      </w:r>
    </w:p>
    <w:p w14:paraId="773D0F96" w14:textId="11842888" w:rsidR="004D41BD" w:rsidRDefault="004D41BD" w:rsidP="004D41BD">
      <w:pPr>
        <w:pStyle w:val="ListParagraph"/>
        <w:numPr>
          <w:ilvl w:val="0"/>
          <w:numId w:val="1"/>
        </w:numPr>
        <w:suppressAutoHyphens w:val="0"/>
        <w:autoSpaceDE w:val="0"/>
        <w:autoSpaceDN w:val="0"/>
        <w:adjustRightInd w:val="0"/>
        <w:jc w:val="both"/>
      </w:pPr>
      <w:r>
        <w:rPr>
          <w:sz w:val="22"/>
          <w:szCs w:val="22"/>
        </w:rPr>
        <w:t>What barriers children human rights defenders face at all levels (local, national, regional, international)?</w:t>
      </w:r>
    </w:p>
    <w:p w14:paraId="1AE31DD1" w14:textId="77777777" w:rsidR="00727C9B" w:rsidRPr="005F5BB1" w:rsidRDefault="00136837" w:rsidP="00727C9B">
      <w:pPr>
        <w:pStyle w:val="ListParagraph"/>
        <w:numPr>
          <w:ilvl w:val="0"/>
          <w:numId w:val="1"/>
        </w:numPr>
        <w:suppressAutoHyphens w:val="0"/>
        <w:autoSpaceDE w:val="0"/>
        <w:autoSpaceDN w:val="0"/>
        <w:adjustRightInd w:val="0"/>
        <w:jc w:val="both"/>
      </w:pPr>
      <w:r>
        <w:rPr>
          <w:sz w:val="22"/>
          <w:szCs w:val="22"/>
        </w:rPr>
        <w:t>H</w:t>
      </w:r>
      <w:r w:rsidR="00727C9B">
        <w:rPr>
          <w:sz w:val="22"/>
          <w:szCs w:val="22"/>
        </w:rPr>
        <w:t>ow children want to be empowered and what su</w:t>
      </w:r>
      <w:r w:rsidR="005F5BB1">
        <w:rPr>
          <w:sz w:val="22"/>
          <w:szCs w:val="22"/>
        </w:rPr>
        <w:t>pport they want from adults and authorities</w:t>
      </w:r>
      <w:r>
        <w:rPr>
          <w:sz w:val="22"/>
          <w:szCs w:val="22"/>
        </w:rPr>
        <w:t>?</w:t>
      </w:r>
    </w:p>
    <w:p w14:paraId="15FB9BBE" w14:textId="77777777" w:rsidR="005F5BB1" w:rsidRDefault="00136837" w:rsidP="00727C9B">
      <w:pPr>
        <w:pStyle w:val="ListParagraph"/>
        <w:numPr>
          <w:ilvl w:val="0"/>
          <w:numId w:val="1"/>
        </w:numPr>
        <w:suppressAutoHyphens w:val="0"/>
        <w:autoSpaceDE w:val="0"/>
        <w:autoSpaceDN w:val="0"/>
        <w:adjustRightInd w:val="0"/>
        <w:jc w:val="both"/>
      </w:pPr>
      <w:r>
        <w:rPr>
          <w:sz w:val="22"/>
          <w:szCs w:val="22"/>
        </w:rPr>
        <w:t>H</w:t>
      </w:r>
      <w:r w:rsidR="005F5BB1">
        <w:rPr>
          <w:sz w:val="22"/>
          <w:szCs w:val="22"/>
        </w:rPr>
        <w:t>ow children human rights defenders can empower other childre</w:t>
      </w:r>
      <w:r>
        <w:rPr>
          <w:sz w:val="22"/>
          <w:szCs w:val="22"/>
        </w:rPr>
        <w:t>n and receive support from them?</w:t>
      </w:r>
    </w:p>
    <w:p w14:paraId="3F480749" w14:textId="77777777" w:rsidR="00727C9B" w:rsidRDefault="00136837" w:rsidP="00727C9B">
      <w:pPr>
        <w:pStyle w:val="ListParagraph"/>
        <w:numPr>
          <w:ilvl w:val="0"/>
          <w:numId w:val="1"/>
        </w:numPr>
        <w:suppressAutoHyphens w:val="0"/>
        <w:autoSpaceDE w:val="0"/>
        <w:autoSpaceDN w:val="0"/>
        <w:adjustRightInd w:val="0"/>
        <w:jc w:val="both"/>
      </w:pPr>
      <w:r>
        <w:rPr>
          <w:sz w:val="22"/>
          <w:szCs w:val="22"/>
        </w:rPr>
        <w:t>W</w:t>
      </w:r>
      <w:r w:rsidR="00727C9B">
        <w:rPr>
          <w:sz w:val="22"/>
          <w:szCs w:val="22"/>
        </w:rPr>
        <w:t xml:space="preserve">hat are the risks faced by </w:t>
      </w:r>
      <w:r>
        <w:rPr>
          <w:sz w:val="22"/>
          <w:szCs w:val="22"/>
        </w:rPr>
        <w:t>children human rights defenders?</w:t>
      </w:r>
    </w:p>
    <w:p w14:paraId="494C3FC7" w14:textId="77777777" w:rsidR="00727C9B" w:rsidRPr="005F5BB1" w:rsidRDefault="00136837" w:rsidP="00727C9B">
      <w:pPr>
        <w:pStyle w:val="ListParagraph"/>
        <w:numPr>
          <w:ilvl w:val="0"/>
          <w:numId w:val="1"/>
        </w:numPr>
        <w:suppressAutoHyphens w:val="0"/>
        <w:autoSpaceDE w:val="0"/>
        <w:autoSpaceDN w:val="0"/>
        <w:adjustRightInd w:val="0"/>
        <w:jc w:val="both"/>
      </w:pPr>
      <w:r>
        <w:rPr>
          <w:sz w:val="22"/>
          <w:szCs w:val="22"/>
        </w:rPr>
        <w:t>W</w:t>
      </w:r>
      <w:r w:rsidR="005F5BB1">
        <w:rPr>
          <w:sz w:val="22"/>
          <w:szCs w:val="22"/>
        </w:rPr>
        <w:t xml:space="preserve">hat safeguards </w:t>
      </w:r>
      <w:r w:rsidR="00727C9B">
        <w:rPr>
          <w:sz w:val="22"/>
          <w:szCs w:val="22"/>
        </w:rPr>
        <w:t xml:space="preserve">are necessary to ensure the protection of </w:t>
      </w:r>
      <w:r>
        <w:rPr>
          <w:sz w:val="22"/>
          <w:szCs w:val="22"/>
        </w:rPr>
        <w:t>children human rights defenders?</w:t>
      </w:r>
    </w:p>
    <w:p w14:paraId="0D37A158" w14:textId="77777777" w:rsidR="00136837" w:rsidRPr="00136837" w:rsidRDefault="00136837" w:rsidP="00136837">
      <w:pPr>
        <w:pStyle w:val="ListParagraph"/>
        <w:numPr>
          <w:ilvl w:val="0"/>
          <w:numId w:val="1"/>
        </w:numPr>
        <w:suppressAutoHyphens w:val="0"/>
        <w:autoSpaceDE w:val="0"/>
        <w:autoSpaceDN w:val="0"/>
        <w:adjustRightInd w:val="0"/>
        <w:jc w:val="both"/>
      </w:pPr>
      <w:r>
        <w:rPr>
          <w:sz w:val="22"/>
          <w:szCs w:val="22"/>
        </w:rPr>
        <w:t>W</w:t>
      </w:r>
      <w:r w:rsidR="005F5BB1">
        <w:rPr>
          <w:sz w:val="22"/>
          <w:szCs w:val="22"/>
        </w:rPr>
        <w:t>hat mechanisms children rights defenders can use to cla</w:t>
      </w:r>
      <w:r w:rsidR="000B4DD0">
        <w:rPr>
          <w:sz w:val="22"/>
          <w:szCs w:val="22"/>
        </w:rPr>
        <w:t xml:space="preserve">im their rights if </w:t>
      </w:r>
      <w:r>
        <w:rPr>
          <w:sz w:val="22"/>
          <w:szCs w:val="22"/>
        </w:rPr>
        <w:t>violated?</w:t>
      </w:r>
    </w:p>
    <w:p w14:paraId="2A355D99" w14:textId="77777777" w:rsidR="00136837" w:rsidRPr="00136837" w:rsidRDefault="008E3396" w:rsidP="00136837">
      <w:pPr>
        <w:pStyle w:val="ListParagraph"/>
        <w:numPr>
          <w:ilvl w:val="0"/>
          <w:numId w:val="1"/>
        </w:numPr>
        <w:suppressAutoHyphens w:val="0"/>
        <w:autoSpaceDE w:val="0"/>
        <w:autoSpaceDN w:val="0"/>
        <w:adjustRightInd w:val="0"/>
        <w:jc w:val="both"/>
      </w:pPr>
      <w:r w:rsidRPr="00136837">
        <w:rPr>
          <w:sz w:val="22"/>
          <w:szCs w:val="22"/>
        </w:rPr>
        <w:t>How and to what extent do current legislations, policies, programmes and practices related to human rights defenders take into account the rights of children human rights defenders?</w:t>
      </w:r>
    </w:p>
    <w:p w14:paraId="5C548C00" w14:textId="347C24D8" w:rsidR="008E3396" w:rsidRPr="005F55EF" w:rsidRDefault="002C057D" w:rsidP="00136837">
      <w:pPr>
        <w:pStyle w:val="ListParagraph"/>
        <w:numPr>
          <w:ilvl w:val="0"/>
          <w:numId w:val="1"/>
        </w:numPr>
        <w:suppressAutoHyphens w:val="0"/>
        <w:autoSpaceDE w:val="0"/>
        <w:autoSpaceDN w:val="0"/>
        <w:adjustRightInd w:val="0"/>
        <w:jc w:val="both"/>
      </w:pPr>
      <w:r w:rsidRPr="00136837">
        <w:rPr>
          <w:sz w:val="22"/>
          <w:szCs w:val="22"/>
        </w:rPr>
        <w:t>Are the</w:t>
      </w:r>
      <w:r w:rsidR="00A243F1" w:rsidRPr="00136837">
        <w:rPr>
          <w:sz w:val="22"/>
          <w:szCs w:val="22"/>
        </w:rPr>
        <w:t xml:space="preserve"> existing protection mechanisms for human rights defenders</w:t>
      </w:r>
      <w:r w:rsidRPr="00136837">
        <w:rPr>
          <w:sz w:val="22"/>
          <w:szCs w:val="22"/>
        </w:rPr>
        <w:t xml:space="preserve"> effective for children</w:t>
      </w:r>
      <w:r w:rsidR="006A341D">
        <w:rPr>
          <w:rStyle w:val="FootnoteReference"/>
          <w:sz w:val="22"/>
          <w:szCs w:val="22"/>
        </w:rPr>
        <w:footnoteReference w:id="1"/>
      </w:r>
      <w:r w:rsidR="00A243F1" w:rsidRPr="00136837">
        <w:rPr>
          <w:sz w:val="22"/>
          <w:szCs w:val="22"/>
        </w:rPr>
        <w:t xml:space="preserve">? </w:t>
      </w:r>
      <w:r w:rsidRPr="00136837">
        <w:rPr>
          <w:sz w:val="22"/>
          <w:szCs w:val="22"/>
        </w:rPr>
        <w:t>Have they ever been eva</w:t>
      </w:r>
      <w:r w:rsidR="00AE7A93">
        <w:rPr>
          <w:sz w:val="22"/>
          <w:szCs w:val="22"/>
        </w:rPr>
        <w:t>l</w:t>
      </w:r>
      <w:r w:rsidRPr="00136837">
        <w:rPr>
          <w:sz w:val="22"/>
          <w:szCs w:val="22"/>
        </w:rPr>
        <w:t>u</w:t>
      </w:r>
      <w:r w:rsidR="00AE7A93">
        <w:rPr>
          <w:sz w:val="22"/>
          <w:szCs w:val="22"/>
        </w:rPr>
        <w:t>a</w:t>
      </w:r>
      <w:r w:rsidRPr="00136837">
        <w:rPr>
          <w:sz w:val="22"/>
          <w:szCs w:val="22"/>
        </w:rPr>
        <w:t xml:space="preserve">ted through a child rights impact assessment? </w:t>
      </w:r>
    </w:p>
    <w:p w14:paraId="328BB88A" w14:textId="77777777" w:rsidR="005F55EF" w:rsidRPr="005F55EF" w:rsidRDefault="005F55EF" w:rsidP="005F55EF">
      <w:pPr>
        <w:pStyle w:val="ListParagraph"/>
        <w:numPr>
          <w:ilvl w:val="0"/>
          <w:numId w:val="1"/>
        </w:numPr>
        <w:suppressAutoHyphens w:val="0"/>
        <w:autoSpaceDE w:val="0"/>
        <w:autoSpaceDN w:val="0"/>
        <w:adjustRightInd w:val="0"/>
        <w:jc w:val="both"/>
        <w:rPr>
          <w:sz w:val="22"/>
          <w:szCs w:val="22"/>
        </w:rPr>
      </w:pPr>
      <w:r w:rsidRPr="005F55EF">
        <w:rPr>
          <w:sz w:val="22"/>
          <w:szCs w:val="22"/>
        </w:rPr>
        <w:t>What is the precise content of State obligations arising from the CRC</w:t>
      </w:r>
      <w:r>
        <w:rPr>
          <w:sz w:val="22"/>
          <w:szCs w:val="22"/>
        </w:rPr>
        <w:t xml:space="preserve"> and the UN Declaration on Human Rights Defenders</w:t>
      </w:r>
      <w:r w:rsidRPr="005F55EF">
        <w:rPr>
          <w:sz w:val="22"/>
          <w:szCs w:val="22"/>
        </w:rPr>
        <w:t xml:space="preserve"> in relation to </w:t>
      </w:r>
      <w:r>
        <w:rPr>
          <w:sz w:val="22"/>
          <w:szCs w:val="22"/>
        </w:rPr>
        <w:t>the empowerment and protection of children human rights defenders?</w:t>
      </w:r>
    </w:p>
    <w:p w14:paraId="3533461F" w14:textId="77777777" w:rsidR="00136837" w:rsidRPr="00FF20E8" w:rsidRDefault="005F55EF" w:rsidP="00FF20E8">
      <w:pPr>
        <w:pStyle w:val="ListParagraph"/>
        <w:numPr>
          <w:ilvl w:val="0"/>
          <w:numId w:val="1"/>
        </w:numPr>
        <w:suppressAutoHyphens w:val="0"/>
        <w:autoSpaceDE w:val="0"/>
        <w:autoSpaceDN w:val="0"/>
        <w:adjustRightInd w:val="0"/>
        <w:jc w:val="both"/>
        <w:rPr>
          <w:sz w:val="22"/>
          <w:szCs w:val="22"/>
        </w:rPr>
      </w:pPr>
      <w:r>
        <w:rPr>
          <w:sz w:val="22"/>
          <w:szCs w:val="22"/>
        </w:rPr>
        <w:t xml:space="preserve">What are the international standards relevant to ensuring that children can exercise their rights while acting as human rights defenders? Are these </w:t>
      </w:r>
      <w:r w:rsidRPr="005F55EF">
        <w:rPr>
          <w:sz w:val="22"/>
          <w:szCs w:val="22"/>
        </w:rPr>
        <w:t>standards clear enough to be effectively domesticated</w:t>
      </w:r>
      <w:r>
        <w:rPr>
          <w:sz w:val="22"/>
          <w:szCs w:val="22"/>
        </w:rPr>
        <w:t xml:space="preserve"> by States? </w:t>
      </w:r>
      <w:r w:rsidRPr="005F55EF">
        <w:rPr>
          <w:sz w:val="22"/>
          <w:szCs w:val="22"/>
        </w:rPr>
        <w:t xml:space="preserve"> </w:t>
      </w:r>
    </w:p>
    <w:p w14:paraId="0B15F1C0" w14:textId="77777777" w:rsidR="00727C9B" w:rsidRDefault="00727C9B" w:rsidP="00727C9B">
      <w:pPr>
        <w:pStyle w:val="ListParagraph"/>
        <w:suppressAutoHyphens w:val="0"/>
        <w:autoSpaceDE w:val="0"/>
        <w:autoSpaceDN w:val="0"/>
        <w:adjustRightInd w:val="0"/>
        <w:ind w:left="426"/>
        <w:jc w:val="both"/>
        <w:rPr>
          <w:sz w:val="22"/>
          <w:szCs w:val="22"/>
        </w:rPr>
      </w:pPr>
    </w:p>
    <w:p w14:paraId="63E80819" w14:textId="0B082559" w:rsidR="006700A6" w:rsidRDefault="006700A6"/>
    <w:p w14:paraId="35D5C309" w14:textId="64A808AF" w:rsidR="009F21EC" w:rsidRDefault="009F21EC"/>
    <w:p w14:paraId="578B8D82" w14:textId="77777777" w:rsidR="00445E0C" w:rsidRPr="00A4501C" w:rsidRDefault="00445E0C" w:rsidP="00445E0C">
      <w:pPr>
        <w:jc w:val="both"/>
        <w:rPr>
          <w:sz w:val="22"/>
          <w:szCs w:val="22"/>
        </w:rPr>
      </w:pPr>
      <w:r w:rsidRPr="00A4501C">
        <w:rPr>
          <w:sz w:val="22"/>
          <w:szCs w:val="22"/>
        </w:rPr>
        <w:t xml:space="preserve">Authors of </w:t>
      </w:r>
      <w:r w:rsidR="00136837">
        <w:rPr>
          <w:sz w:val="22"/>
          <w:szCs w:val="22"/>
        </w:rPr>
        <w:t>submissions</w:t>
      </w:r>
      <w:r w:rsidRPr="00A4501C">
        <w:rPr>
          <w:sz w:val="22"/>
          <w:szCs w:val="22"/>
        </w:rPr>
        <w:t xml:space="preserve"> are encouraged to </w:t>
      </w:r>
      <w:r w:rsidR="00136837">
        <w:rPr>
          <w:sz w:val="22"/>
          <w:szCs w:val="22"/>
        </w:rPr>
        <w:t>highlight different regional contexts and include</w:t>
      </w:r>
      <w:r w:rsidRPr="00A4501C">
        <w:rPr>
          <w:sz w:val="22"/>
          <w:szCs w:val="22"/>
        </w:rPr>
        <w:t xml:space="preserve"> </w:t>
      </w:r>
      <w:r w:rsidR="00136837">
        <w:rPr>
          <w:sz w:val="22"/>
          <w:szCs w:val="22"/>
        </w:rPr>
        <w:t>relevant disaggregated data and statistics as well as key recommendations</w:t>
      </w:r>
      <w:r w:rsidRPr="00A4501C">
        <w:rPr>
          <w:sz w:val="22"/>
          <w:szCs w:val="22"/>
        </w:rPr>
        <w:t xml:space="preserve"> </w:t>
      </w:r>
      <w:r w:rsidR="00136837">
        <w:rPr>
          <w:sz w:val="22"/>
          <w:szCs w:val="22"/>
        </w:rPr>
        <w:t>targeting specific stakeholders, including:</w:t>
      </w:r>
    </w:p>
    <w:p w14:paraId="1FC099AF" w14:textId="77777777" w:rsidR="00445E0C" w:rsidRDefault="00445E0C"/>
    <w:p w14:paraId="3AD47FCE" w14:textId="53747B8A" w:rsidR="00136837" w:rsidRPr="00136837" w:rsidRDefault="00136837" w:rsidP="00136837">
      <w:pPr>
        <w:pStyle w:val="ListParagraph"/>
        <w:numPr>
          <w:ilvl w:val="0"/>
          <w:numId w:val="6"/>
        </w:numPr>
        <w:suppressAutoHyphens w:val="0"/>
        <w:autoSpaceDE w:val="0"/>
        <w:autoSpaceDN w:val="0"/>
        <w:adjustRightInd w:val="0"/>
        <w:jc w:val="both"/>
        <w:rPr>
          <w:sz w:val="22"/>
          <w:szCs w:val="22"/>
        </w:rPr>
      </w:pPr>
      <w:r w:rsidRPr="00136837">
        <w:rPr>
          <w:sz w:val="22"/>
          <w:szCs w:val="22"/>
        </w:rPr>
        <w:t xml:space="preserve">The UN Committee on the </w:t>
      </w:r>
      <w:r w:rsidR="0060682D">
        <w:rPr>
          <w:sz w:val="22"/>
          <w:szCs w:val="22"/>
        </w:rPr>
        <w:t>R</w:t>
      </w:r>
      <w:r w:rsidRPr="00136837">
        <w:rPr>
          <w:sz w:val="22"/>
          <w:szCs w:val="22"/>
        </w:rPr>
        <w:t xml:space="preserve">ights of the </w:t>
      </w:r>
      <w:r w:rsidR="0060682D">
        <w:rPr>
          <w:sz w:val="22"/>
          <w:szCs w:val="22"/>
        </w:rPr>
        <w:t>C</w:t>
      </w:r>
      <w:r w:rsidRPr="00136837">
        <w:rPr>
          <w:sz w:val="22"/>
          <w:szCs w:val="22"/>
        </w:rPr>
        <w:t xml:space="preserve">hild </w:t>
      </w:r>
      <w:r>
        <w:rPr>
          <w:sz w:val="22"/>
          <w:szCs w:val="22"/>
        </w:rPr>
        <w:t>and other Treaty Bodies;</w:t>
      </w:r>
    </w:p>
    <w:p w14:paraId="0537C247" w14:textId="77777777" w:rsidR="00136837" w:rsidRPr="00136837" w:rsidRDefault="00136837" w:rsidP="00136837">
      <w:pPr>
        <w:pStyle w:val="ListParagraph"/>
        <w:numPr>
          <w:ilvl w:val="0"/>
          <w:numId w:val="6"/>
        </w:numPr>
        <w:suppressAutoHyphens w:val="0"/>
        <w:autoSpaceDE w:val="0"/>
        <w:autoSpaceDN w:val="0"/>
        <w:adjustRightInd w:val="0"/>
        <w:jc w:val="both"/>
        <w:rPr>
          <w:sz w:val="22"/>
          <w:szCs w:val="22"/>
        </w:rPr>
      </w:pPr>
      <w:r w:rsidRPr="00136837">
        <w:rPr>
          <w:sz w:val="22"/>
          <w:szCs w:val="22"/>
        </w:rPr>
        <w:t xml:space="preserve">The UN Special Rapporteur on Human Rights Defenders </w:t>
      </w:r>
      <w:r>
        <w:rPr>
          <w:sz w:val="22"/>
          <w:szCs w:val="22"/>
        </w:rPr>
        <w:t>and other Special Procedures;</w:t>
      </w:r>
    </w:p>
    <w:p w14:paraId="4724D95C" w14:textId="7BAFFFBF" w:rsidR="00136837" w:rsidRPr="00136837" w:rsidRDefault="00136837" w:rsidP="00136837">
      <w:pPr>
        <w:pStyle w:val="ListParagraph"/>
        <w:numPr>
          <w:ilvl w:val="0"/>
          <w:numId w:val="6"/>
        </w:numPr>
        <w:suppressAutoHyphens w:val="0"/>
        <w:autoSpaceDE w:val="0"/>
        <w:autoSpaceDN w:val="0"/>
        <w:adjustRightInd w:val="0"/>
        <w:jc w:val="both"/>
        <w:rPr>
          <w:sz w:val="22"/>
          <w:szCs w:val="22"/>
        </w:rPr>
      </w:pPr>
      <w:r w:rsidRPr="00136837">
        <w:rPr>
          <w:sz w:val="22"/>
          <w:szCs w:val="22"/>
        </w:rPr>
        <w:t>States</w:t>
      </w:r>
      <w:r w:rsidR="0060682D">
        <w:rPr>
          <w:sz w:val="22"/>
          <w:szCs w:val="22"/>
        </w:rPr>
        <w:t xml:space="preserve"> (governments, p</w:t>
      </w:r>
      <w:r>
        <w:rPr>
          <w:sz w:val="22"/>
          <w:szCs w:val="22"/>
        </w:rPr>
        <w:t>arliaments, judiciary);</w:t>
      </w:r>
    </w:p>
    <w:p w14:paraId="6BB387C5" w14:textId="77777777" w:rsidR="00136837" w:rsidRPr="00136837" w:rsidRDefault="00136837" w:rsidP="00F87CBF">
      <w:pPr>
        <w:pStyle w:val="ListParagraph"/>
        <w:numPr>
          <w:ilvl w:val="0"/>
          <w:numId w:val="6"/>
        </w:numPr>
        <w:suppressAutoHyphens w:val="0"/>
        <w:autoSpaceDE w:val="0"/>
        <w:autoSpaceDN w:val="0"/>
        <w:adjustRightInd w:val="0"/>
        <w:jc w:val="both"/>
        <w:rPr>
          <w:sz w:val="22"/>
          <w:szCs w:val="22"/>
        </w:rPr>
      </w:pPr>
      <w:r w:rsidRPr="00136837">
        <w:rPr>
          <w:sz w:val="22"/>
          <w:szCs w:val="22"/>
        </w:rPr>
        <w:t>Children’s Ombudspersons and NHRIs</w:t>
      </w:r>
      <w:r>
        <w:rPr>
          <w:sz w:val="22"/>
          <w:szCs w:val="22"/>
        </w:rPr>
        <w:t>;</w:t>
      </w:r>
      <w:r w:rsidRPr="00136837">
        <w:rPr>
          <w:sz w:val="22"/>
          <w:szCs w:val="22"/>
        </w:rPr>
        <w:t xml:space="preserve"> </w:t>
      </w:r>
    </w:p>
    <w:p w14:paraId="616C793D" w14:textId="77777777" w:rsidR="00136837" w:rsidRPr="00136837" w:rsidRDefault="00136837" w:rsidP="00F87CBF">
      <w:pPr>
        <w:pStyle w:val="ListParagraph"/>
        <w:numPr>
          <w:ilvl w:val="0"/>
          <w:numId w:val="6"/>
        </w:numPr>
        <w:suppressAutoHyphens w:val="0"/>
        <w:autoSpaceDE w:val="0"/>
        <w:autoSpaceDN w:val="0"/>
        <w:adjustRightInd w:val="0"/>
        <w:jc w:val="both"/>
        <w:rPr>
          <w:sz w:val="22"/>
          <w:szCs w:val="22"/>
        </w:rPr>
      </w:pPr>
      <w:r w:rsidRPr="00136837">
        <w:rPr>
          <w:sz w:val="22"/>
          <w:szCs w:val="22"/>
        </w:rPr>
        <w:t xml:space="preserve">UNICEF and </w:t>
      </w:r>
      <w:r>
        <w:rPr>
          <w:sz w:val="22"/>
          <w:szCs w:val="22"/>
        </w:rPr>
        <w:t>OHCHR;</w:t>
      </w:r>
    </w:p>
    <w:p w14:paraId="19740FED" w14:textId="77777777" w:rsidR="00136837" w:rsidRPr="00136837" w:rsidRDefault="00136837" w:rsidP="00AB0DF5">
      <w:pPr>
        <w:pStyle w:val="ListParagraph"/>
        <w:numPr>
          <w:ilvl w:val="0"/>
          <w:numId w:val="6"/>
        </w:numPr>
        <w:suppressAutoHyphens w:val="0"/>
        <w:autoSpaceDE w:val="0"/>
        <w:autoSpaceDN w:val="0"/>
        <w:adjustRightInd w:val="0"/>
        <w:jc w:val="both"/>
        <w:rPr>
          <w:sz w:val="22"/>
          <w:szCs w:val="22"/>
        </w:rPr>
      </w:pPr>
      <w:r w:rsidRPr="00136837">
        <w:rPr>
          <w:sz w:val="22"/>
          <w:szCs w:val="22"/>
        </w:rPr>
        <w:t xml:space="preserve">Other </w:t>
      </w:r>
      <w:r>
        <w:rPr>
          <w:sz w:val="22"/>
          <w:szCs w:val="22"/>
        </w:rPr>
        <w:t>UN and regional human rights mechanisms;</w:t>
      </w:r>
    </w:p>
    <w:p w14:paraId="1493A6C1" w14:textId="77777777" w:rsidR="00136837" w:rsidRPr="00136837" w:rsidRDefault="00136837" w:rsidP="00AB0DF5">
      <w:pPr>
        <w:pStyle w:val="ListParagraph"/>
        <w:numPr>
          <w:ilvl w:val="0"/>
          <w:numId w:val="6"/>
        </w:numPr>
        <w:suppressAutoHyphens w:val="0"/>
        <w:autoSpaceDE w:val="0"/>
        <w:autoSpaceDN w:val="0"/>
        <w:adjustRightInd w:val="0"/>
        <w:jc w:val="both"/>
        <w:rPr>
          <w:sz w:val="22"/>
          <w:szCs w:val="22"/>
        </w:rPr>
      </w:pPr>
      <w:r>
        <w:rPr>
          <w:sz w:val="22"/>
          <w:szCs w:val="22"/>
        </w:rPr>
        <w:t>Civil society</w:t>
      </w:r>
      <w:r w:rsidR="00FF20E8">
        <w:rPr>
          <w:sz w:val="22"/>
          <w:szCs w:val="22"/>
        </w:rPr>
        <w:t xml:space="preserve"> organisations</w:t>
      </w:r>
      <w:r>
        <w:rPr>
          <w:sz w:val="22"/>
          <w:szCs w:val="22"/>
        </w:rPr>
        <w:t>;</w:t>
      </w:r>
    </w:p>
    <w:p w14:paraId="7F7101AB" w14:textId="77777777" w:rsidR="00136837" w:rsidRPr="00BC4797" w:rsidRDefault="00BC4797" w:rsidP="001A663A">
      <w:pPr>
        <w:pStyle w:val="ListParagraph"/>
        <w:numPr>
          <w:ilvl w:val="0"/>
          <w:numId w:val="6"/>
        </w:numPr>
        <w:suppressAutoHyphens w:val="0"/>
        <w:autoSpaceDE w:val="0"/>
        <w:autoSpaceDN w:val="0"/>
        <w:adjustRightInd w:val="0"/>
        <w:jc w:val="both"/>
      </w:pPr>
      <w:r>
        <w:rPr>
          <w:sz w:val="22"/>
          <w:szCs w:val="22"/>
        </w:rPr>
        <w:t>Private sector;</w:t>
      </w:r>
    </w:p>
    <w:p w14:paraId="2D59E8DF" w14:textId="77777777" w:rsidR="00BC4797" w:rsidRPr="00136837" w:rsidRDefault="00FF20E8" w:rsidP="001A663A">
      <w:pPr>
        <w:pStyle w:val="ListParagraph"/>
        <w:numPr>
          <w:ilvl w:val="0"/>
          <w:numId w:val="6"/>
        </w:numPr>
        <w:suppressAutoHyphens w:val="0"/>
        <w:autoSpaceDE w:val="0"/>
        <w:autoSpaceDN w:val="0"/>
        <w:adjustRightInd w:val="0"/>
        <w:jc w:val="both"/>
      </w:pPr>
      <w:r>
        <w:rPr>
          <w:sz w:val="22"/>
          <w:szCs w:val="22"/>
        </w:rPr>
        <w:t xml:space="preserve">Parents, teachers and guardians; </w:t>
      </w:r>
    </w:p>
    <w:p w14:paraId="6D476E47" w14:textId="77777777" w:rsidR="00136837" w:rsidRDefault="00136837" w:rsidP="001A663A">
      <w:pPr>
        <w:pStyle w:val="ListParagraph"/>
        <w:numPr>
          <w:ilvl w:val="0"/>
          <w:numId w:val="6"/>
        </w:numPr>
        <w:suppressAutoHyphens w:val="0"/>
        <w:autoSpaceDE w:val="0"/>
        <w:autoSpaceDN w:val="0"/>
        <w:adjustRightInd w:val="0"/>
        <w:jc w:val="both"/>
      </w:pPr>
      <w:r>
        <w:rPr>
          <w:sz w:val="22"/>
          <w:szCs w:val="22"/>
        </w:rPr>
        <w:t xml:space="preserve">Children. </w:t>
      </w:r>
    </w:p>
    <w:sectPr w:rsidR="001368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059E3" w14:textId="77777777" w:rsidR="006A341D" w:rsidRDefault="006A341D" w:rsidP="006A341D">
      <w:r>
        <w:separator/>
      </w:r>
    </w:p>
  </w:endnote>
  <w:endnote w:type="continuationSeparator" w:id="0">
    <w:p w14:paraId="6F3CAC15" w14:textId="77777777" w:rsidR="006A341D" w:rsidRDefault="006A341D" w:rsidP="006A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4F30A" w14:textId="77777777" w:rsidR="006A341D" w:rsidRDefault="006A341D" w:rsidP="006A341D">
      <w:r>
        <w:separator/>
      </w:r>
    </w:p>
  </w:footnote>
  <w:footnote w:type="continuationSeparator" w:id="0">
    <w:p w14:paraId="50575E6D" w14:textId="77777777" w:rsidR="006A341D" w:rsidRDefault="006A341D" w:rsidP="006A341D">
      <w:r>
        <w:continuationSeparator/>
      </w:r>
    </w:p>
  </w:footnote>
  <w:footnote w:id="1">
    <w:p w14:paraId="199E54A1" w14:textId="1D1A6995" w:rsidR="006A341D" w:rsidRPr="004A41D7" w:rsidRDefault="006A341D" w:rsidP="004A41D7">
      <w:pPr>
        <w:pStyle w:val="FootnoteText"/>
        <w:jc w:val="both"/>
        <w:rPr>
          <w:lang w:val="en-US"/>
        </w:rPr>
      </w:pPr>
      <w:r>
        <w:rPr>
          <w:rStyle w:val="FootnoteReference"/>
        </w:rPr>
        <w:footnoteRef/>
      </w:r>
      <w:r>
        <w:t xml:space="preserve"> </w:t>
      </w:r>
      <w:r w:rsidR="004A41D7" w:rsidRPr="004A41D7">
        <w:rPr>
          <w:lang w:val="en-US"/>
        </w:rPr>
        <w:t>As of Febru</w:t>
      </w:r>
      <w:r w:rsidR="004A41D7">
        <w:rPr>
          <w:lang w:val="en-US"/>
        </w:rPr>
        <w:t>ary 2018, s</w:t>
      </w:r>
      <w:r w:rsidRPr="004A41D7">
        <w:rPr>
          <w:lang w:val="en-US"/>
        </w:rPr>
        <w:t xml:space="preserve">pecific laws on the protection of human rights defenders have been adopted in </w:t>
      </w:r>
      <w:r>
        <w:rPr>
          <w:lang w:val="en-US"/>
        </w:rPr>
        <w:t xml:space="preserve">Belgium, Brazil, Burkina Faso, Colombia, Congo, Cote d’Ivoire, Guatemala, Honduras, Indonesia, Mali, Mexico, Nepal, Philippines. Draft laws exist in Democratic Republic of Congo and Sierra Leone, while </w:t>
      </w:r>
      <w:r w:rsidR="000443AA">
        <w:rPr>
          <w:lang w:val="en-US"/>
        </w:rPr>
        <w:t xml:space="preserve">Switzerland, Canada the European Union, OSCE, the United States, Norway and Finland have adopted guidelines on the protection of human rights defenders.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04DC"/>
    <w:multiLevelType w:val="hybridMultilevel"/>
    <w:tmpl w:val="4C408DF8"/>
    <w:lvl w:ilvl="0" w:tplc="AC34C6C8">
      <w:start w:val="1"/>
      <w:numFmt w:val="bullet"/>
      <w:lvlText w:val="-"/>
      <w:lvlJc w:val="left"/>
      <w:pPr>
        <w:ind w:left="720" w:hanging="360"/>
      </w:pPr>
      <w:rPr>
        <w:rFonts w:ascii="Times New Roman" w:eastAsia="Calibri" w:hAnsi="Times New Roman"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C86F38"/>
    <w:multiLevelType w:val="hybridMultilevel"/>
    <w:tmpl w:val="F5D8EFD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nsid w:val="1C645DCE"/>
    <w:multiLevelType w:val="hybridMultilevel"/>
    <w:tmpl w:val="856AA514"/>
    <w:lvl w:ilvl="0" w:tplc="503C6D74">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2F201610"/>
    <w:multiLevelType w:val="hybridMultilevel"/>
    <w:tmpl w:val="1C88F272"/>
    <w:lvl w:ilvl="0" w:tplc="860603CA">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4">
    <w:nsid w:val="4F175EE3"/>
    <w:multiLevelType w:val="hybridMultilevel"/>
    <w:tmpl w:val="55B09410"/>
    <w:lvl w:ilvl="0" w:tplc="BF50DAC2">
      <w:start w:val="1"/>
      <w:numFmt w:val="upperRoman"/>
      <w:lvlText w:val="%1."/>
      <w:lvlJc w:val="righ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6F001450"/>
    <w:multiLevelType w:val="hybridMultilevel"/>
    <w:tmpl w:val="F8D4928A"/>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9B"/>
    <w:rsid w:val="00024DD6"/>
    <w:rsid w:val="000443AA"/>
    <w:rsid w:val="0008246B"/>
    <w:rsid w:val="000B418F"/>
    <w:rsid w:val="000B4DD0"/>
    <w:rsid w:val="00136837"/>
    <w:rsid w:val="002825F4"/>
    <w:rsid w:val="002A4BDF"/>
    <w:rsid w:val="002C057D"/>
    <w:rsid w:val="00403000"/>
    <w:rsid w:val="00445E0C"/>
    <w:rsid w:val="004A41D7"/>
    <w:rsid w:val="004D41BD"/>
    <w:rsid w:val="005915A4"/>
    <w:rsid w:val="005A20FA"/>
    <w:rsid w:val="005B4AD8"/>
    <w:rsid w:val="005C2F84"/>
    <w:rsid w:val="005E65E7"/>
    <w:rsid w:val="005F55EF"/>
    <w:rsid w:val="005F5BB1"/>
    <w:rsid w:val="0060682D"/>
    <w:rsid w:val="00614BFF"/>
    <w:rsid w:val="00662CBD"/>
    <w:rsid w:val="00665D2D"/>
    <w:rsid w:val="006700A6"/>
    <w:rsid w:val="006A341D"/>
    <w:rsid w:val="006D07C7"/>
    <w:rsid w:val="00727C9B"/>
    <w:rsid w:val="0074742E"/>
    <w:rsid w:val="007751E9"/>
    <w:rsid w:val="008A7AFF"/>
    <w:rsid w:val="008B2D53"/>
    <w:rsid w:val="008B2FFF"/>
    <w:rsid w:val="008E3396"/>
    <w:rsid w:val="008E6D52"/>
    <w:rsid w:val="009D370C"/>
    <w:rsid w:val="009F21EC"/>
    <w:rsid w:val="00A243F1"/>
    <w:rsid w:val="00A4501C"/>
    <w:rsid w:val="00A978E5"/>
    <w:rsid w:val="00AE7A93"/>
    <w:rsid w:val="00B13A75"/>
    <w:rsid w:val="00B257B1"/>
    <w:rsid w:val="00B4367E"/>
    <w:rsid w:val="00BB5736"/>
    <w:rsid w:val="00BC4797"/>
    <w:rsid w:val="00BF48EC"/>
    <w:rsid w:val="00C052CD"/>
    <w:rsid w:val="00C66F86"/>
    <w:rsid w:val="00C819A9"/>
    <w:rsid w:val="00D557AB"/>
    <w:rsid w:val="00D62B08"/>
    <w:rsid w:val="00D82CBA"/>
    <w:rsid w:val="00E0460D"/>
    <w:rsid w:val="00EF2B5E"/>
    <w:rsid w:val="00F037BA"/>
    <w:rsid w:val="00F13313"/>
    <w:rsid w:val="00FF20E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A96D25"/>
  <w15:docId w15:val="{1F7F8B37-071D-4E18-8869-AA5317D4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C9B"/>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C9B"/>
    <w:pPr>
      <w:ind w:left="720"/>
      <w:contextualSpacing/>
    </w:pPr>
  </w:style>
  <w:style w:type="paragraph" w:styleId="BalloonText">
    <w:name w:val="Balloon Text"/>
    <w:basedOn w:val="Normal"/>
    <w:link w:val="BalloonTextChar"/>
    <w:uiPriority w:val="99"/>
    <w:semiHidden/>
    <w:unhideWhenUsed/>
    <w:rsid w:val="00403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00"/>
    <w:rPr>
      <w:rFonts w:ascii="Segoe UI" w:eastAsia="Times New Roman" w:hAnsi="Segoe UI" w:cs="Segoe UI"/>
      <w:sz w:val="18"/>
      <w:szCs w:val="18"/>
      <w:lang w:val="en-GB" w:eastAsia="ar-SA"/>
    </w:rPr>
  </w:style>
  <w:style w:type="character" w:styleId="Hyperlink">
    <w:name w:val="Hyperlink"/>
    <w:basedOn w:val="DefaultParagraphFont"/>
    <w:uiPriority w:val="99"/>
    <w:unhideWhenUsed/>
    <w:rsid w:val="00C052CD"/>
    <w:rPr>
      <w:color w:val="0563C1" w:themeColor="hyperlink"/>
      <w:u w:val="single"/>
    </w:rPr>
  </w:style>
  <w:style w:type="character" w:customStyle="1" w:styleId="UnresolvedMention1">
    <w:name w:val="Unresolved Mention1"/>
    <w:basedOn w:val="DefaultParagraphFont"/>
    <w:uiPriority w:val="99"/>
    <w:semiHidden/>
    <w:unhideWhenUsed/>
    <w:rsid w:val="00C052CD"/>
    <w:rPr>
      <w:color w:val="808080"/>
      <w:shd w:val="clear" w:color="auto" w:fill="E6E6E6"/>
    </w:rPr>
  </w:style>
  <w:style w:type="character" w:styleId="CommentReference">
    <w:name w:val="annotation reference"/>
    <w:basedOn w:val="DefaultParagraphFont"/>
    <w:uiPriority w:val="99"/>
    <w:semiHidden/>
    <w:unhideWhenUsed/>
    <w:rsid w:val="00665D2D"/>
    <w:rPr>
      <w:sz w:val="18"/>
      <w:szCs w:val="18"/>
    </w:rPr>
  </w:style>
  <w:style w:type="paragraph" w:styleId="CommentText">
    <w:name w:val="annotation text"/>
    <w:basedOn w:val="Normal"/>
    <w:link w:val="CommentTextChar"/>
    <w:uiPriority w:val="99"/>
    <w:semiHidden/>
    <w:unhideWhenUsed/>
    <w:rsid w:val="00665D2D"/>
  </w:style>
  <w:style w:type="character" w:customStyle="1" w:styleId="CommentTextChar">
    <w:name w:val="Comment Text Char"/>
    <w:basedOn w:val="DefaultParagraphFont"/>
    <w:link w:val="CommentText"/>
    <w:uiPriority w:val="99"/>
    <w:semiHidden/>
    <w:rsid w:val="00665D2D"/>
    <w:rPr>
      <w:rFonts w:ascii="Times New Roman" w:eastAsia="Times New Roman" w:hAnsi="Times New Roman" w:cs="Times New Roman"/>
      <w:sz w:val="24"/>
      <w:szCs w:val="24"/>
      <w:lang w:val="en-GB" w:eastAsia="ar-SA"/>
    </w:rPr>
  </w:style>
  <w:style w:type="paragraph" w:styleId="CommentSubject">
    <w:name w:val="annotation subject"/>
    <w:basedOn w:val="CommentText"/>
    <w:next w:val="CommentText"/>
    <w:link w:val="CommentSubjectChar"/>
    <w:uiPriority w:val="99"/>
    <w:semiHidden/>
    <w:unhideWhenUsed/>
    <w:rsid w:val="00665D2D"/>
    <w:rPr>
      <w:b/>
      <w:bCs/>
    </w:rPr>
  </w:style>
  <w:style w:type="character" w:customStyle="1" w:styleId="CommentSubjectChar">
    <w:name w:val="Comment Subject Char"/>
    <w:basedOn w:val="CommentTextChar"/>
    <w:link w:val="CommentSubject"/>
    <w:uiPriority w:val="99"/>
    <w:semiHidden/>
    <w:rsid w:val="00665D2D"/>
    <w:rPr>
      <w:rFonts w:ascii="Times New Roman" w:eastAsia="Times New Roman" w:hAnsi="Times New Roman" w:cs="Times New Roman"/>
      <w:b/>
      <w:bCs/>
      <w:sz w:val="24"/>
      <w:szCs w:val="24"/>
      <w:lang w:val="en-GB" w:eastAsia="ar-SA"/>
    </w:rPr>
  </w:style>
  <w:style w:type="paragraph" w:styleId="FootnoteText">
    <w:name w:val="footnote text"/>
    <w:basedOn w:val="Normal"/>
    <w:link w:val="FootnoteTextChar"/>
    <w:uiPriority w:val="99"/>
    <w:semiHidden/>
    <w:unhideWhenUsed/>
    <w:rsid w:val="006A341D"/>
    <w:rPr>
      <w:sz w:val="20"/>
      <w:szCs w:val="20"/>
    </w:rPr>
  </w:style>
  <w:style w:type="character" w:customStyle="1" w:styleId="FootnoteTextChar">
    <w:name w:val="Footnote Text Char"/>
    <w:basedOn w:val="DefaultParagraphFont"/>
    <w:link w:val="FootnoteText"/>
    <w:uiPriority w:val="99"/>
    <w:semiHidden/>
    <w:rsid w:val="006A341D"/>
    <w:rPr>
      <w:rFonts w:ascii="Times New Roman" w:eastAsia="Times New Roman" w:hAnsi="Times New Roman" w:cs="Times New Roman"/>
      <w:sz w:val="20"/>
      <w:szCs w:val="20"/>
      <w:lang w:val="en-GB" w:eastAsia="ar-SA"/>
    </w:rPr>
  </w:style>
  <w:style w:type="character" w:styleId="FootnoteReference">
    <w:name w:val="footnote reference"/>
    <w:basedOn w:val="DefaultParagraphFont"/>
    <w:uiPriority w:val="99"/>
    <w:semiHidden/>
    <w:unhideWhenUsed/>
    <w:rsid w:val="006A341D"/>
    <w:rPr>
      <w:vertAlign w:val="superscript"/>
    </w:rPr>
  </w:style>
  <w:style w:type="character" w:customStyle="1" w:styleId="UnresolvedMention">
    <w:name w:val="Unresolved Mention"/>
    <w:basedOn w:val="DefaultParagraphFont"/>
    <w:uiPriority w:val="99"/>
    <w:semiHidden/>
    <w:unhideWhenUsed/>
    <w:rsid w:val="008B2F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c@ohchr.org" TargetMode="External"/><Relationship Id="rId18" Type="http://schemas.openxmlformats.org/officeDocument/2006/relationships/hyperlink" Target="https://www.ohchr.org/EN/HRBodies/CRC/Pages/Discussion2018.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ildrightsconnect.org/connect-with-the-un-2/committee-on-the-rights-of-the-child/days-of-general-discussion/" TargetMode="External"/><Relationship Id="rId17" Type="http://schemas.openxmlformats.org/officeDocument/2006/relationships/hyperlink" Target="https://www.ohchr.org/EN/HRBodies/CRC/Pages/Discussion2018.aspx" TargetMode="External"/><Relationship Id="rId2" Type="http://schemas.openxmlformats.org/officeDocument/2006/relationships/customXml" Target="../customXml/item2.xml"/><Relationship Id="rId16" Type="http://schemas.openxmlformats.org/officeDocument/2006/relationships/hyperlink" Target="mailto:secretariat@childrightsconnec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ildrightsconnect.org/connect-with-the-un-2/committee-on-the-rights-of-the-child/days-of-general-discussion/" TargetMode="External"/><Relationship Id="rId5" Type="http://schemas.openxmlformats.org/officeDocument/2006/relationships/numbering" Target="numbering.xml"/><Relationship Id="rId15" Type="http://schemas.openxmlformats.org/officeDocument/2006/relationships/hyperlink" Target="http://www.childrightsconnect.org/connect-with-the-un-2/committee-on-the-rights-of-the-child/days-of-general-discuss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HRBodies/CRC/Pages/Discussion2018.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73BEA-662C-4D57-B0DF-1278FF41F885}">
  <ds:schemaRefs>
    <ds:schemaRef ds:uri="http://schemas.microsoft.com/sharepoint/v3/contenttype/forms"/>
  </ds:schemaRefs>
</ds:datastoreItem>
</file>

<file path=customXml/itemProps2.xml><?xml version="1.0" encoding="utf-8"?>
<ds:datastoreItem xmlns:ds="http://schemas.openxmlformats.org/officeDocument/2006/customXml" ds:itemID="{D95EBF72-FCC6-4C0E-8CA7-007AABABE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1C649-F669-46E9-90D1-CA9DADE17E7D}">
  <ds:schemaRefs>
    <ds:schemaRef ds:uri="http://schemas.openxmlformats.org/package/2006/metadata/core-properties"/>
    <ds:schemaRef ds:uri="http://schemas.microsoft.com/sharepoint/v3"/>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B5AA8BAD-353F-4E0F-AFD6-9A9456BC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5862</Characters>
  <Application>Microsoft Office Word</Application>
  <DocSecurity>4</DocSecurity>
  <Lines>48</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Paolazzi</dc:creator>
  <cp:keywords/>
  <dc:description/>
  <cp:lastModifiedBy>BOIT James</cp:lastModifiedBy>
  <cp:revision>2</cp:revision>
  <cp:lastPrinted>2018-01-25T11:59:00Z</cp:lastPrinted>
  <dcterms:created xsi:type="dcterms:W3CDTF">2018-03-01T14:04:00Z</dcterms:created>
  <dcterms:modified xsi:type="dcterms:W3CDTF">2018-03-01T14:04:00Z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