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592" w:rsidRPr="00431DB2" w:rsidRDefault="00E3593D" w:rsidP="00B73985">
      <w:pPr>
        <w:pStyle w:val="Title"/>
        <w:tabs>
          <w:tab w:val="left" w:leader="dot" w:pos="9360"/>
        </w:tabs>
        <w:rPr>
          <w:rFonts w:ascii="Times New Roman" w:hAnsi="Times New Roman"/>
          <w:sz w:val="24"/>
          <w:szCs w:val="24"/>
          <w:lang w:val="es-ES"/>
        </w:rPr>
      </w:pPr>
      <w:r w:rsidRPr="00151F18">
        <w:rPr>
          <w:rFonts w:ascii="Times New Roman" w:hAnsi="Times New Roman"/>
          <w:sz w:val="24"/>
          <w:szCs w:val="24"/>
          <w:lang w:val="es-ES" w:bidi="es-ES"/>
        </w:rPr>
        <w:t>Anexo III</w:t>
      </w:r>
    </w:p>
    <w:p w:rsidR="00330592" w:rsidRPr="00431DB2" w:rsidRDefault="00330592" w:rsidP="00B73985">
      <w:pPr>
        <w:tabs>
          <w:tab w:val="left" w:leader="dot" w:pos="9360"/>
        </w:tabs>
        <w:rPr>
          <w:rFonts w:ascii="Times New Roman" w:hAnsi="Times New Roman"/>
          <w:b/>
          <w:sz w:val="22"/>
          <w:szCs w:val="22"/>
          <w:lang w:val="es-ES"/>
        </w:rPr>
      </w:pPr>
    </w:p>
    <w:p w:rsidR="00330592" w:rsidRPr="00431DB2" w:rsidRDefault="00AE0239" w:rsidP="00B73985">
      <w:pPr>
        <w:tabs>
          <w:tab w:val="left" w:leader="dot" w:pos="9360"/>
        </w:tabs>
        <w:ind w:right="720"/>
        <w:jc w:val="center"/>
        <w:rPr>
          <w:rFonts w:ascii="Times New Roman" w:hAnsi="Times New Roman"/>
          <w:b/>
          <w:sz w:val="22"/>
          <w:szCs w:val="22"/>
          <w:lang w:val="es-ES"/>
        </w:rPr>
      </w:pPr>
      <w:r w:rsidRPr="00B73985">
        <w:rPr>
          <w:rFonts w:ascii="Times New Roman" w:hAnsi="Times New Roman"/>
          <w:b/>
          <w:sz w:val="22"/>
          <w:szCs w:val="22"/>
          <w:lang w:val="es-ES" w:bidi="es-ES"/>
        </w:rPr>
        <w:t>Formulario de datos biográficos de los candidatos al Comité de los Derechos del Niño</w:t>
      </w:r>
    </w:p>
    <w:p w:rsidR="00330592" w:rsidRPr="00431DB2" w:rsidRDefault="00330592" w:rsidP="00B73985">
      <w:pPr>
        <w:tabs>
          <w:tab w:val="left" w:leader="dot" w:pos="9360"/>
        </w:tabs>
        <w:jc w:val="center"/>
        <w:rPr>
          <w:rFonts w:ascii="Times New Roman" w:hAnsi="Times New Roman"/>
          <w:sz w:val="22"/>
          <w:szCs w:val="22"/>
          <w:lang w:val="es-ES"/>
        </w:rPr>
      </w:pPr>
    </w:p>
    <w:p w:rsidR="00330592" w:rsidRPr="00431DB2" w:rsidRDefault="00330592" w:rsidP="00B73985">
      <w:pPr>
        <w:tabs>
          <w:tab w:val="left" w:leader="dot" w:pos="9360"/>
        </w:tabs>
        <w:jc w:val="center"/>
        <w:rPr>
          <w:rFonts w:ascii="Times New Roman" w:hAnsi="Times New Roman"/>
          <w:sz w:val="22"/>
          <w:szCs w:val="22"/>
          <w:lang w:val="es-ES"/>
        </w:rPr>
      </w:pPr>
    </w:p>
    <w:p w:rsidR="00330592" w:rsidRPr="00431DB2" w:rsidRDefault="00DE1A1D" w:rsidP="00B73985">
      <w:pPr>
        <w:tabs>
          <w:tab w:val="left" w:leader="dot" w:pos="9360"/>
        </w:tabs>
        <w:ind w:right="810"/>
        <w:rPr>
          <w:rFonts w:ascii="Times New Roman" w:hAnsi="Times New Roman"/>
          <w:sz w:val="22"/>
          <w:szCs w:val="22"/>
          <w:lang w:val="es-ES"/>
        </w:rPr>
      </w:pPr>
      <w:r w:rsidRPr="00B73985">
        <w:rPr>
          <w:rFonts w:ascii="Times New Roman" w:hAnsi="Times New Roman"/>
          <w:b/>
          <w:sz w:val="22"/>
          <w:szCs w:val="22"/>
          <w:lang w:val="es-ES" w:bidi="es-ES"/>
        </w:rPr>
        <w:t xml:space="preserve">Apellido y nombre:  </w:t>
      </w:r>
      <w:r w:rsidRPr="00B73985">
        <w:rPr>
          <w:rFonts w:ascii="Times New Roman" w:hAnsi="Times New Roman"/>
          <w:sz w:val="22"/>
          <w:szCs w:val="22"/>
          <w:lang w:val="es-ES" w:bidi="es-ES"/>
        </w:rPr>
        <w:t>LUMINA, Cephas</w:t>
      </w:r>
    </w:p>
    <w:p w:rsidR="00330592" w:rsidRPr="00431DB2" w:rsidRDefault="00330592" w:rsidP="00383640">
      <w:pPr>
        <w:tabs>
          <w:tab w:val="left" w:leader="dot" w:pos="8640"/>
          <w:tab w:val="left" w:leader="dot" w:pos="9360"/>
        </w:tabs>
        <w:spacing w:line="276" w:lineRule="auto"/>
        <w:rPr>
          <w:rFonts w:ascii="Times New Roman" w:hAnsi="Times New Roman"/>
          <w:sz w:val="22"/>
          <w:szCs w:val="22"/>
          <w:lang w:val="es-ES"/>
        </w:rPr>
      </w:pPr>
    </w:p>
    <w:p w:rsidR="00330592" w:rsidRPr="00431DB2" w:rsidRDefault="00330592" w:rsidP="00B73985">
      <w:pPr>
        <w:tabs>
          <w:tab w:val="left" w:leader="dot" w:pos="9360"/>
        </w:tabs>
        <w:rPr>
          <w:rFonts w:ascii="Times New Roman" w:hAnsi="Times New Roman"/>
          <w:sz w:val="22"/>
          <w:szCs w:val="22"/>
          <w:lang w:val="es-ES"/>
        </w:rPr>
      </w:pPr>
      <w:r w:rsidRPr="00B73985">
        <w:rPr>
          <w:rFonts w:ascii="Times New Roman" w:hAnsi="Times New Roman"/>
          <w:b/>
          <w:sz w:val="22"/>
          <w:szCs w:val="22"/>
          <w:lang w:val="es-ES" w:bidi="es-ES"/>
        </w:rPr>
        <w:t xml:space="preserve">Lugar de nacimiento: </w:t>
      </w:r>
      <w:r w:rsidRPr="00B73985">
        <w:rPr>
          <w:rFonts w:ascii="Times New Roman" w:hAnsi="Times New Roman"/>
          <w:sz w:val="22"/>
          <w:szCs w:val="22"/>
          <w:lang w:val="es-ES" w:bidi="es-ES"/>
        </w:rPr>
        <w:t>13 de junio de 1962, Kabwe, ZAMBIA</w:t>
      </w:r>
    </w:p>
    <w:p w:rsidR="00330592" w:rsidRPr="00431DB2" w:rsidRDefault="00330592" w:rsidP="00383640">
      <w:pPr>
        <w:tabs>
          <w:tab w:val="left" w:leader="dot" w:pos="9360"/>
        </w:tabs>
        <w:spacing w:line="276" w:lineRule="auto"/>
        <w:rPr>
          <w:rFonts w:ascii="Times New Roman" w:hAnsi="Times New Roman"/>
          <w:sz w:val="22"/>
          <w:szCs w:val="22"/>
          <w:lang w:val="es-ES"/>
        </w:rPr>
      </w:pPr>
    </w:p>
    <w:p w:rsidR="00DE1A1D" w:rsidRPr="00431DB2" w:rsidRDefault="00DE1A1D" w:rsidP="00B73985">
      <w:pPr>
        <w:tabs>
          <w:tab w:val="left" w:leader="dot" w:pos="9360"/>
        </w:tabs>
        <w:rPr>
          <w:rFonts w:ascii="Times New Roman" w:hAnsi="Times New Roman"/>
          <w:bCs/>
          <w:sz w:val="22"/>
          <w:szCs w:val="22"/>
          <w:lang w:val="es-ES"/>
        </w:rPr>
      </w:pPr>
      <w:r w:rsidRPr="00B73985">
        <w:rPr>
          <w:rFonts w:ascii="Times New Roman" w:hAnsi="Times New Roman"/>
          <w:b/>
          <w:sz w:val="22"/>
          <w:szCs w:val="22"/>
          <w:lang w:val="es-ES" w:bidi="es-ES"/>
        </w:rPr>
        <w:t xml:space="preserve">Lugar de residencia:  </w:t>
      </w:r>
      <w:r w:rsidR="00431DB2" w:rsidRPr="00431DB2">
        <w:rPr>
          <w:rFonts w:ascii="Times New Roman" w:hAnsi="Times New Roman"/>
          <w:sz w:val="22"/>
          <w:szCs w:val="22"/>
          <w:lang w:val="es-ES" w:bidi="fr-FR"/>
        </w:rPr>
        <w:t>East London</w:t>
      </w:r>
      <w:r w:rsidRPr="00B73985">
        <w:rPr>
          <w:rFonts w:ascii="Times New Roman" w:hAnsi="Times New Roman"/>
          <w:sz w:val="22"/>
          <w:szCs w:val="22"/>
          <w:lang w:val="es-ES" w:bidi="es-ES"/>
        </w:rPr>
        <w:t>, Sudáfrica</w:t>
      </w:r>
    </w:p>
    <w:p w:rsidR="00DE1A1D" w:rsidRPr="00431DB2" w:rsidRDefault="00DE1A1D" w:rsidP="00383640">
      <w:pPr>
        <w:tabs>
          <w:tab w:val="left" w:leader="dot" w:pos="9360"/>
        </w:tabs>
        <w:spacing w:line="276" w:lineRule="auto"/>
        <w:rPr>
          <w:rFonts w:ascii="Times New Roman" w:hAnsi="Times New Roman"/>
          <w:bCs/>
          <w:sz w:val="22"/>
          <w:szCs w:val="22"/>
          <w:lang w:val="es-ES"/>
        </w:rPr>
      </w:pPr>
    </w:p>
    <w:p w:rsidR="00DE1A1D" w:rsidRPr="00431DB2" w:rsidRDefault="00DE1A1D" w:rsidP="00B73985">
      <w:pPr>
        <w:tabs>
          <w:tab w:val="left" w:leader="dot" w:pos="9360"/>
        </w:tabs>
        <w:rPr>
          <w:rFonts w:ascii="Times New Roman" w:hAnsi="Times New Roman"/>
          <w:bCs/>
          <w:sz w:val="22"/>
          <w:szCs w:val="22"/>
          <w:lang w:val="es-ES"/>
        </w:rPr>
      </w:pPr>
      <w:r w:rsidRPr="00B73985">
        <w:rPr>
          <w:rFonts w:ascii="Times New Roman" w:hAnsi="Times New Roman"/>
          <w:b/>
          <w:sz w:val="22"/>
          <w:szCs w:val="22"/>
          <w:lang w:val="es-ES" w:bidi="es-ES"/>
        </w:rPr>
        <w:t xml:space="preserve">Nacionalidad:  </w:t>
      </w:r>
      <w:r w:rsidRPr="00B73985">
        <w:rPr>
          <w:rFonts w:ascii="Times New Roman" w:hAnsi="Times New Roman"/>
          <w:sz w:val="22"/>
          <w:szCs w:val="22"/>
          <w:lang w:val="es-ES" w:bidi="es-ES"/>
        </w:rPr>
        <w:t>Zambia</w:t>
      </w:r>
    </w:p>
    <w:p w:rsidR="00DE1A1D" w:rsidRPr="00431DB2" w:rsidRDefault="00DE1A1D" w:rsidP="00383640">
      <w:pPr>
        <w:tabs>
          <w:tab w:val="left" w:leader="dot" w:pos="9360"/>
        </w:tabs>
        <w:spacing w:line="276" w:lineRule="auto"/>
        <w:rPr>
          <w:rFonts w:ascii="Times New Roman" w:hAnsi="Times New Roman"/>
          <w:bCs/>
          <w:sz w:val="22"/>
          <w:szCs w:val="22"/>
          <w:lang w:val="es-ES"/>
        </w:rPr>
      </w:pPr>
    </w:p>
    <w:p w:rsidR="00DE1A1D" w:rsidRPr="00431DB2" w:rsidRDefault="00DE1A1D" w:rsidP="00B73985">
      <w:pPr>
        <w:tabs>
          <w:tab w:val="left" w:leader="dot" w:pos="9360"/>
        </w:tabs>
        <w:rPr>
          <w:rFonts w:ascii="Times New Roman" w:hAnsi="Times New Roman"/>
          <w:b/>
          <w:sz w:val="22"/>
          <w:szCs w:val="22"/>
          <w:lang w:val="es-ES"/>
        </w:rPr>
      </w:pPr>
      <w:r w:rsidRPr="00B73985">
        <w:rPr>
          <w:rFonts w:ascii="Times New Roman" w:hAnsi="Times New Roman"/>
          <w:b/>
          <w:sz w:val="22"/>
          <w:szCs w:val="22"/>
          <w:lang w:val="es-ES" w:bidi="es-ES"/>
        </w:rPr>
        <w:t>Dirección de correo electrónico:</w:t>
      </w:r>
    </w:p>
    <w:p w:rsidR="00DE1A1D" w:rsidRPr="00431DB2" w:rsidRDefault="00DE1A1D" w:rsidP="00383640">
      <w:pPr>
        <w:tabs>
          <w:tab w:val="left" w:leader="dot" w:pos="9360"/>
        </w:tabs>
        <w:spacing w:line="276" w:lineRule="auto"/>
        <w:rPr>
          <w:rFonts w:ascii="Times New Roman" w:hAnsi="Times New Roman"/>
          <w:bCs/>
          <w:sz w:val="22"/>
          <w:szCs w:val="22"/>
          <w:lang w:val="es-ES"/>
        </w:rPr>
      </w:pPr>
    </w:p>
    <w:p w:rsidR="00330592" w:rsidRPr="00431DB2" w:rsidRDefault="00DE1A1D" w:rsidP="00B73985">
      <w:pPr>
        <w:tabs>
          <w:tab w:val="left" w:leader="dot" w:pos="9360"/>
        </w:tabs>
        <w:rPr>
          <w:rFonts w:ascii="Times New Roman" w:hAnsi="Times New Roman"/>
          <w:sz w:val="22"/>
          <w:szCs w:val="22"/>
          <w:lang w:val="es-ES"/>
        </w:rPr>
      </w:pPr>
      <w:r w:rsidRPr="00B73985">
        <w:rPr>
          <w:rFonts w:ascii="Times New Roman" w:hAnsi="Times New Roman"/>
          <w:b/>
          <w:sz w:val="22"/>
          <w:szCs w:val="22"/>
          <w:lang w:val="es-ES" w:bidi="es-ES"/>
        </w:rPr>
        <w:t>Idiomas de trabajo de las Naciones Unidas:</w:t>
      </w:r>
      <w:r w:rsidRPr="00B73985">
        <w:rPr>
          <w:rFonts w:ascii="Times New Roman" w:hAnsi="Times New Roman"/>
          <w:sz w:val="22"/>
          <w:szCs w:val="22"/>
          <w:lang w:val="es-ES" w:bidi="es-ES"/>
        </w:rPr>
        <w:t xml:space="preserve">  Inglés</w:t>
      </w:r>
    </w:p>
    <w:p w:rsidR="00B85323" w:rsidRPr="00431DB2" w:rsidRDefault="00B85323" w:rsidP="00383640">
      <w:pPr>
        <w:tabs>
          <w:tab w:val="left" w:leader="dot" w:pos="9360"/>
        </w:tabs>
        <w:spacing w:line="276" w:lineRule="auto"/>
        <w:rPr>
          <w:rFonts w:ascii="Times New Roman" w:hAnsi="Times New Roman"/>
          <w:sz w:val="22"/>
          <w:szCs w:val="22"/>
          <w:lang w:val="es-ES"/>
        </w:rPr>
      </w:pPr>
    </w:p>
    <w:p w:rsidR="00330592" w:rsidRPr="001C04B6" w:rsidRDefault="00330592" w:rsidP="00B73985">
      <w:pPr>
        <w:tabs>
          <w:tab w:val="left" w:leader="dot" w:pos="9360"/>
        </w:tabs>
        <w:rPr>
          <w:rFonts w:ascii="Times New Roman" w:hAnsi="Times New Roman"/>
          <w:b/>
          <w:sz w:val="22"/>
          <w:szCs w:val="22"/>
          <w:lang w:val="es-ES"/>
        </w:rPr>
      </w:pPr>
      <w:r w:rsidRPr="00B73985">
        <w:rPr>
          <w:rFonts w:ascii="Times New Roman" w:hAnsi="Times New Roman"/>
          <w:b/>
          <w:sz w:val="22"/>
          <w:szCs w:val="22"/>
          <w:lang w:val="es-ES" w:bidi="es-ES"/>
        </w:rPr>
        <w:t>Posición/función actual:</w:t>
      </w:r>
    </w:p>
    <w:p w:rsidR="00330592" w:rsidRPr="001C04B6" w:rsidRDefault="00330592" w:rsidP="00B73985">
      <w:pPr>
        <w:tabs>
          <w:tab w:val="left" w:leader="dot" w:pos="9360"/>
        </w:tabs>
        <w:rPr>
          <w:rFonts w:ascii="Times New Roman" w:hAnsi="Times New Roman"/>
          <w:sz w:val="22"/>
          <w:szCs w:val="22"/>
          <w:lang w:val="es-ES"/>
        </w:rPr>
      </w:pPr>
    </w:p>
    <w:p w:rsidR="00D47E71" w:rsidRPr="00431DB2" w:rsidRDefault="00CF2CF3" w:rsidP="00B73985">
      <w:pPr>
        <w:pStyle w:val="Heading3"/>
        <w:numPr>
          <w:ilvl w:val="0"/>
          <w:numId w:val="7"/>
        </w:numPr>
        <w:jc w:val="both"/>
        <w:rPr>
          <w:b w:val="0"/>
          <w:sz w:val="22"/>
          <w:szCs w:val="22"/>
          <w:u w:val="none"/>
          <w:lang w:val="es-ES"/>
        </w:rPr>
      </w:pPr>
      <w:r w:rsidRPr="00B73985">
        <w:rPr>
          <w:b w:val="0"/>
          <w:sz w:val="22"/>
          <w:szCs w:val="22"/>
          <w:u w:val="none"/>
          <w:lang w:val="es-ES" w:bidi="es-ES"/>
        </w:rPr>
        <w:t>Miembro del Comité de las Naciones Unidas sobre los Derechos del Niño (desde marzo de 2017)</w:t>
      </w:r>
    </w:p>
    <w:p w:rsidR="00D47E71" w:rsidRPr="00431DB2" w:rsidRDefault="00D47E71" w:rsidP="00B73985">
      <w:pPr>
        <w:pStyle w:val="ListParagraph"/>
        <w:numPr>
          <w:ilvl w:val="0"/>
          <w:numId w:val="7"/>
        </w:numPr>
        <w:rPr>
          <w:rFonts w:ascii="Times New Roman" w:hAnsi="Times New Roman"/>
          <w:sz w:val="22"/>
          <w:szCs w:val="22"/>
          <w:lang w:val="es-ES" w:eastAsia="ar-SA"/>
        </w:rPr>
      </w:pPr>
      <w:r w:rsidRPr="00B73985">
        <w:rPr>
          <w:rFonts w:ascii="Times New Roman" w:hAnsi="Times New Roman"/>
          <w:sz w:val="22"/>
          <w:szCs w:val="22"/>
          <w:lang w:val="es-ES" w:bidi="es-ES"/>
        </w:rPr>
        <w:t>Profesor invitado de derecho, Universidad de Lusaka (desde 2015, imparte módulos de posgrado sobre legislación en materia de derechos humanos y litigios constitucionales y de derechos humanos, entre otros)</w:t>
      </w:r>
    </w:p>
    <w:p w:rsidR="0058706F" w:rsidRPr="00431DB2" w:rsidRDefault="00D47E71" w:rsidP="00B73985">
      <w:pPr>
        <w:pStyle w:val="Heading3"/>
        <w:numPr>
          <w:ilvl w:val="0"/>
          <w:numId w:val="7"/>
        </w:numPr>
        <w:jc w:val="both"/>
        <w:rPr>
          <w:sz w:val="22"/>
          <w:szCs w:val="22"/>
          <w:lang w:val="es-ES"/>
        </w:rPr>
      </w:pPr>
      <w:r w:rsidRPr="00B73985">
        <w:rPr>
          <w:b w:val="0"/>
          <w:sz w:val="22"/>
          <w:szCs w:val="22"/>
          <w:u w:val="none"/>
          <w:lang w:val="es-ES" w:bidi="es-ES"/>
        </w:rPr>
        <w:t xml:space="preserve">Abogado del Tribunal Superior de Zambia (admitido en 1986) </w:t>
      </w:r>
    </w:p>
    <w:p w:rsidR="00D47E71" w:rsidRPr="00431DB2" w:rsidRDefault="00D87B1F" w:rsidP="00B73985">
      <w:pPr>
        <w:pStyle w:val="Heading3"/>
        <w:numPr>
          <w:ilvl w:val="0"/>
          <w:numId w:val="7"/>
        </w:numPr>
        <w:jc w:val="both"/>
        <w:rPr>
          <w:sz w:val="22"/>
          <w:szCs w:val="22"/>
          <w:lang w:val="es-ES"/>
        </w:rPr>
      </w:pPr>
      <w:r w:rsidRPr="00B73985">
        <w:rPr>
          <w:b w:val="0"/>
          <w:sz w:val="22"/>
          <w:szCs w:val="22"/>
          <w:u w:val="none"/>
          <w:lang w:val="es-ES" w:bidi="es-ES"/>
        </w:rPr>
        <w:t>Consultor en derechos humanos (desde 2002)</w:t>
      </w:r>
    </w:p>
    <w:p w:rsidR="00B85323" w:rsidRPr="00431DB2" w:rsidRDefault="00B85323" w:rsidP="00383640">
      <w:pPr>
        <w:tabs>
          <w:tab w:val="left" w:leader="dot" w:pos="9360"/>
        </w:tabs>
        <w:spacing w:line="276" w:lineRule="auto"/>
        <w:rPr>
          <w:rFonts w:ascii="Times New Roman" w:hAnsi="Times New Roman"/>
          <w:sz w:val="22"/>
          <w:szCs w:val="22"/>
          <w:lang w:val="es-ES"/>
        </w:rPr>
      </w:pPr>
    </w:p>
    <w:p w:rsidR="00330592" w:rsidRPr="00431DB2" w:rsidRDefault="00DE1A1D" w:rsidP="00B73985">
      <w:pPr>
        <w:tabs>
          <w:tab w:val="left" w:leader="dot" w:pos="9360"/>
        </w:tabs>
        <w:rPr>
          <w:rFonts w:ascii="Times New Roman" w:hAnsi="Times New Roman"/>
          <w:b/>
          <w:sz w:val="22"/>
          <w:szCs w:val="22"/>
          <w:lang w:val="es-ES"/>
        </w:rPr>
      </w:pPr>
      <w:r w:rsidRPr="00B73985">
        <w:rPr>
          <w:rFonts w:ascii="Times New Roman" w:hAnsi="Times New Roman"/>
          <w:b/>
          <w:sz w:val="22"/>
          <w:szCs w:val="22"/>
          <w:lang w:val="es-ES" w:bidi="es-ES"/>
        </w:rPr>
        <w:t>Otras actividades profesionales principales, en particular las relacionadas con los derechos de los niños:</w:t>
      </w:r>
    </w:p>
    <w:p w:rsidR="00330592" w:rsidRPr="00431DB2" w:rsidRDefault="00330592" w:rsidP="00B73985">
      <w:pPr>
        <w:tabs>
          <w:tab w:val="left" w:leader="dot" w:pos="9360"/>
        </w:tabs>
        <w:rPr>
          <w:rFonts w:ascii="Times New Roman" w:hAnsi="Times New Roman"/>
          <w:sz w:val="22"/>
          <w:szCs w:val="22"/>
          <w:lang w:val="es-ES"/>
        </w:rPr>
      </w:pPr>
    </w:p>
    <w:p w:rsidR="0058706F" w:rsidRPr="00431DB2" w:rsidRDefault="003C638F" w:rsidP="00B57068">
      <w:pPr>
        <w:pStyle w:val="Heading3"/>
        <w:numPr>
          <w:ilvl w:val="0"/>
          <w:numId w:val="1"/>
        </w:numPr>
        <w:ind w:left="360"/>
        <w:jc w:val="both"/>
        <w:rPr>
          <w:b w:val="0"/>
          <w:sz w:val="22"/>
          <w:szCs w:val="22"/>
          <w:u w:val="none"/>
          <w:lang w:val="es-ES"/>
        </w:rPr>
      </w:pPr>
      <w:r>
        <w:rPr>
          <w:b w:val="0"/>
          <w:sz w:val="22"/>
          <w:szCs w:val="22"/>
          <w:u w:val="none"/>
          <w:lang w:val="es-ES" w:bidi="es-ES"/>
        </w:rPr>
        <w:t>Profesor titular de derecho, realizando investigaciones y supervisando las investigaciones de los estudiantes de posgrado, principalmente en el ámbito de los derechos humanos (incluidos los derechos de los niños) en las Universidades de Fort Hare y Lusaka.</w:t>
      </w:r>
    </w:p>
    <w:p w:rsidR="0058706F" w:rsidRPr="00431DB2" w:rsidRDefault="00344E77" w:rsidP="0058706F">
      <w:pPr>
        <w:pStyle w:val="ListParagraph"/>
        <w:numPr>
          <w:ilvl w:val="0"/>
          <w:numId w:val="8"/>
        </w:numPr>
        <w:tabs>
          <w:tab w:val="left" w:leader="dot" w:pos="9360"/>
        </w:tabs>
        <w:jc w:val="both"/>
        <w:rPr>
          <w:rFonts w:ascii="Times New Roman" w:hAnsi="Times New Roman"/>
          <w:sz w:val="22"/>
          <w:szCs w:val="22"/>
          <w:lang w:val="es-ES"/>
        </w:rPr>
      </w:pPr>
      <w:r>
        <w:rPr>
          <w:rFonts w:ascii="Times New Roman" w:hAnsi="Times New Roman"/>
          <w:sz w:val="22"/>
          <w:szCs w:val="22"/>
          <w:lang w:val="es-ES" w:bidi="es-ES"/>
        </w:rPr>
        <w:t xml:space="preserve">Impartir capacitación en materia de derechos humanos (incluso los derechos de los niños) en contextos tanto académicos como no académicos, dar conferencias invitadas sobre derechos humanos en varias universidades y presentar ponencias en conferencias internacionales sobre derechos humanos. </w:t>
      </w:r>
    </w:p>
    <w:p w:rsidR="0058706F" w:rsidRPr="00431DB2" w:rsidRDefault="0058706F" w:rsidP="0058706F">
      <w:pPr>
        <w:pStyle w:val="ListParagraph"/>
        <w:numPr>
          <w:ilvl w:val="0"/>
          <w:numId w:val="8"/>
        </w:numPr>
        <w:tabs>
          <w:tab w:val="left" w:leader="dot" w:pos="9360"/>
        </w:tabs>
        <w:jc w:val="both"/>
        <w:rPr>
          <w:rFonts w:ascii="Times New Roman" w:hAnsi="Times New Roman"/>
          <w:sz w:val="22"/>
          <w:szCs w:val="22"/>
          <w:lang w:val="es-ES"/>
        </w:rPr>
      </w:pPr>
      <w:r>
        <w:rPr>
          <w:rFonts w:ascii="Times New Roman" w:hAnsi="Times New Roman"/>
          <w:sz w:val="22"/>
          <w:szCs w:val="22"/>
          <w:lang w:val="es-ES" w:bidi="es-ES"/>
        </w:rPr>
        <w:t>Consultoría para organizaciones internacionales, gobiernos y organizaciones no gubernamentales (entre ellas el Foro Africano de Políticas sobre la Infancia; el PNUD; la Organización de Derecho Internacional para el Desarrollo; el Organismo Canadiense de Desarrollo Internacional; el Organismo Sueco de Desarrollo Internacional; el Ministerio de Justicia y Asuntos Jurídicos y Parlamentarios [</w:t>
      </w:r>
      <w:proofErr w:type="spellStart"/>
      <w:r>
        <w:rPr>
          <w:rFonts w:ascii="Times New Roman" w:hAnsi="Times New Roman"/>
          <w:sz w:val="22"/>
          <w:szCs w:val="22"/>
          <w:lang w:val="es-ES" w:bidi="es-ES"/>
        </w:rPr>
        <w:t>Zimbabwe</w:t>
      </w:r>
      <w:proofErr w:type="spellEnd"/>
      <w:r>
        <w:rPr>
          <w:rFonts w:ascii="Times New Roman" w:hAnsi="Times New Roman"/>
          <w:sz w:val="22"/>
          <w:szCs w:val="22"/>
          <w:lang w:val="es-ES" w:bidi="es-ES"/>
        </w:rPr>
        <w:t xml:space="preserve">]; el Centro de Recursos Jurídicos [Sudáfrica]; y el Instituto </w:t>
      </w:r>
      <w:proofErr w:type="spellStart"/>
      <w:r>
        <w:rPr>
          <w:rFonts w:ascii="Times New Roman" w:hAnsi="Times New Roman"/>
          <w:sz w:val="22"/>
          <w:szCs w:val="22"/>
          <w:lang w:val="es-ES" w:bidi="es-ES"/>
        </w:rPr>
        <w:t>Raoul</w:t>
      </w:r>
      <w:proofErr w:type="spellEnd"/>
      <w:r>
        <w:rPr>
          <w:rFonts w:ascii="Times New Roman" w:hAnsi="Times New Roman"/>
          <w:sz w:val="22"/>
          <w:szCs w:val="22"/>
          <w:lang w:val="es-ES" w:bidi="es-ES"/>
        </w:rPr>
        <w:t xml:space="preserve"> </w:t>
      </w:r>
      <w:proofErr w:type="spellStart"/>
      <w:r>
        <w:rPr>
          <w:rFonts w:ascii="Times New Roman" w:hAnsi="Times New Roman"/>
          <w:sz w:val="22"/>
          <w:szCs w:val="22"/>
          <w:lang w:val="es-ES" w:bidi="es-ES"/>
        </w:rPr>
        <w:t>Wallenberg</w:t>
      </w:r>
      <w:proofErr w:type="spellEnd"/>
      <w:r>
        <w:rPr>
          <w:rFonts w:ascii="Times New Roman" w:hAnsi="Times New Roman"/>
          <w:sz w:val="22"/>
          <w:szCs w:val="22"/>
          <w:lang w:val="es-ES" w:bidi="es-ES"/>
        </w:rPr>
        <w:t xml:space="preserve"> de Derechos Humanos y Derecho Humanitario [Suecia], por mencionar algunos). </w:t>
      </w:r>
    </w:p>
    <w:p w:rsidR="0058706F" w:rsidRPr="00431DB2" w:rsidRDefault="0058706F" w:rsidP="0058706F">
      <w:pPr>
        <w:pStyle w:val="ListParagraph"/>
        <w:numPr>
          <w:ilvl w:val="0"/>
          <w:numId w:val="8"/>
        </w:numPr>
        <w:tabs>
          <w:tab w:val="left" w:leader="dot" w:pos="9360"/>
        </w:tabs>
        <w:jc w:val="both"/>
        <w:rPr>
          <w:rFonts w:ascii="Times New Roman" w:hAnsi="Times New Roman"/>
          <w:sz w:val="22"/>
          <w:szCs w:val="22"/>
          <w:lang w:val="es-ES"/>
        </w:rPr>
      </w:pPr>
      <w:r>
        <w:rPr>
          <w:rFonts w:ascii="Times New Roman" w:hAnsi="Times New Roman"/>
          <w:sz w:val="22"/>
          <w:szCs w:val="22"/>
          <w:lang w:val="es-ES" w:bidi="es-ES"/>
        </w:rPr>
        <w:t xml:space="preserve">Profesor invitado en el Instituto </w:t>
      </w:r>
      <w:proofErr w:type="spellStart"/>
      <w:r>
        <w:rPr>
          <w:rFonts w:ascii="Times New Roman" w:hAnsi="Times New Roman"/>
          <w:sz w:val="22"/>
          <w:szCs w:val="22"/>
          <w:lang w:val="es-ES" w:bidi="es-ES"/>
        </w:rPr>
        <w:t>Raoul</w:t>
      </w:r>
      <w:proofErr w:type="spellEnd"/>
      <w:r>
        <w:rPr>
          <w:rFonts w:ascii="Times New Roman" w:hAnsi="Times New Roman"/>
          <w:sz w:val="22"/>
          <w:szCs w:val="22"/>
          <w:lang w:val="es-ES" w:bidi="es-ES"/>
        </w:rPr>
        <w:t xml:space="preserve"> </w:t>
      </w:r>
      <w:proofErr w:type="spellStart"/>
      <w:r>
        <w:rPr>
          <w:rFonts w:ascii="Times New Roman" w:hAnsi="Times New Roman"/>
          <w:sz w:val="22"/>
          <w:szCs w:val="22"/>
          <w:lang w:val="es-ES" w:bidi="es-ES"/>
        </w:rPr>
        <w:t>Wallenberg</w:t>
      </w:r>
      <w:proofErr w:type="spellEnd"/>
      <w:r>
        <w:rPr>
          <w:rFonts w:ascii="Times New Roman" w:hAnsi="Times New Roman"/>
          <w:sz w:val="22"/>
          <w:szCs w:val="22"/>
          <w:lang w:val="es-ES" w:bidi="es-ES"/>
        </w:rPr>
        <w:t xml:space="preserve"> de Derechos Humanos y Derecho Humanitario (2007-2008); y Profesor Extraordinario de Derecho de los Derechos Humanos de la Universidad de Pretoria (Sudáfrica) (2010-2018). </w:t>
      </w:r>
    </w:p>
    <w:p w:rsidR="0058706F" w:rsidRPr="00431DB2" w:rsidRDefault="002D1286" w:rsidP="0058706F">
      <w:pPr>
        <w:pStyle w:val="ListParagraph"/>
        <w:numPr>
          <w:ilvl w:val="0"/>
          <w:numId w:val="8"/>
        </w:numPr>
        <w:tabs>
          <w:tab w:val="left" w:leader="dot" w:pos="9360"/>
        </w:tabs>
        <w:jc w:val="both"/>
        <w:rPr>
          <w:rFonts w:ascii="Times New Roman" w:hAnsi="Times New Roman"/>
          <w:sz w:val="22"/>
          <w:szCs w:val="22"/>
          <w:lang w:val="es-ES"/>
        </w:rPr>
      </w:pPr>
      <w:r w:rsidRPr="0058706F">
        <w:rPr>
          <w:rFonts w:ascii="Times New Roman" w:hAnsi="Times New Roman"/>
          <w:sz w:val="22"/>
          <w:szCs w:val="22"/>
          <w:lang w:val="es-ES" w:bidi="es-ES"/>
        </w:rPr>
        <w:t xml:space="preserve">Experto Independiente de las Naciones Unidas sobre la deuda externa y los derechos humanos (2008-2014). En ese contexto, contribuyó a la elaboración de normas internacionales de derechos humanos (incluso los Principios Rectores de la deuda externa y los derechos humanos y los Principios Rectores de los derechos humanos y la extrema pobreza). </w:t>
      </w:r>
    </w:p>
    <w:p w:rsidR="008C42B0" w:rsidRPr="0058706F" w:rsidRDefault="0058706F" w:rsidP="0058706F">
      <w:pPr>
        <w:pStyle w:val="ListParagraph"/>
        <w:numPr>
          <w:ilvl w:val="0"/>
          <w:numId w:val="8"/>
        </w:numPr>
        <w:tabs>
          <w:tab w:val="left" w:leader="dot" w:pos="9360"/>
        </w:tabs>
        <w:jc w:val="both"/>
        <w:rPr>
          <w:rFonts w:ascii="Times New Roman" w:hAnsi="Times New Roman"/>
          <w:sz w:val="22"/>
          <w:szCs w:val="22"/>
          <w:lang w:val="en-GB"/>
        </w:rPr>
      </w:pPr>
      <w:proofErr w:type="spellStart"/>
      <w:r w:rsidRPr="00431DB2">
        <w:rPr>
          <w:rFonts w:ascii="Times New Roman" w:hAnsi="Times New Roman"/>
          <w:sz w:val="22"/>
          <w:szCs w:val="22"/>
          <w:lang w:bidi="es-ES"/>
        </w:rPr>
        <w:t>Afiliación</w:t>
      </w:r>
      <w:proofErr w:type="spellEnd"/>
      <w:r w:rsidRPr="00431DB2">
        <w:rPr>
          <w:rFonts w:ascii="Times New Roman" w:hAnsi="Times New Roman"/>
          <w:sz w:val="22"/>
          <w:szCs w:val="22"/>
          <w:lang w:bidi="es-ES"/>
        </w:rPr>
        <w:t xml:space="preserve">: </w:t>
      </w:r>
      <w:proofErr w:type="spellStart"/>
      <w:r w:rsidRPr="00431DB2">
        <w:rPr>
          <w:rFonts w:ascii="Times New Roman" w:hAnsi="Times New Roman"/>
          <w:sz w:val="22"/>
          <w:szCs w:val="22"/>
          <w:lang w:bidi="es-ES"/>
        </w:rPr>
        <w:t>Instituto</w:t>
      </w:r>
      <w:proofErr w:type="spellEnd"/>
      <w:r w:rsidRPr="00431DB2">
        <w:rPr>
          <w:rFonts w:ascii="Times New Roman" w:hAnsi="Times New Roman"/>
          <w:sz w:val="22"/>
          <w:szCs w:val="22"/>
          <w:lang w:bidi="es-ES"/>
        </w:rPr>
        <w:t xml:space="preserve"> </w:t>
      </w:r>
      <w:proofErr w:type="spellStart"/>
      <w:r w:rsidRPr="00431DB2">
        <w:rPr>
          <w:rFonts w:ascii="Times New Roman" w:hAnsi="Times New Roman"/>
          <w:sz w:val="22"/>
          <w:szCs w:val="22"/>
          <w:lang w:bidi="es-ES"/>
        </w:rPr>
        <w:t>Internacional</w:t>
      </w:r>
      <w:proofErr w:type="spellEnd"/>
      <w:r w:rsidRPr="00431DB2">
        <w:rPr>
          <w:rFonts w:ascii="Times New Roman" w:hAnsi="Times New Roman"/>
          <w:sz w:val="22"/>
          <w:szCs w:val="22"/>
          <w:lang w:bidi="es-ES"/>
        </w:rPr>
        <w:t xml:space="preserve"> de </w:t>
      </w:r>
      <w:proofErr w:type="spellStart"/>
      <w:r w:rsidRPr="00431DB2">
        <w:rPr>
          <w:rFonts w:ascii="Times New Roman" w:hAnsi="Times New Roman"/>
          <w:sz w:val="22"/>
          <w:szCs w:val="22"/>
          <w:lang w:bidi="es-ES"/>
        </w:rPr>
        <w:t>Derechos</w:t>
      </w:r>
      <w:proofErr w:type="spellEnd"/>
      <w:r w:rsidRPr="00431DB2">
        <w:rPr>
          <w:rFonts w:ascii="Times New Roman" w:hAnsi="Times New Roman"/>
          <w:sz w:val="22"/>
          <w:szCs w:val="22"/>
          <w:lang w:bidi="es-ES"/>
        </w:rPr>
        <w:t xml:space="preserve"> </w:t>
      </w:r>
      <w:proofErr w:type="spellStart"/>
      <w:r w:rsidRPr="00431DB2">
        <w:rPr>
          <w:rFonts w:ascii="Times New Roman" w:hAnsi="Times New Roman"/>
          <w:sz w:val="22"/>
          <w:szCs w:val="22"/>
          <w:lang w:bidi="es-ES"/>
        </w:rPr>
        <w:t>Humanos</w:t>
      </w:r>
      <w:proofErr w:type="spellEnd"/>
      <w:r w:rsidRPr="00431DB2">
        <w:rPr>
          <w:rFonts w:ascii="Times New Roman" w:hAnsi="Times New Roman"/>
          <w:sz w:val="22"/>
          <w:szCs w:val="22"/>
          <w:lang w:bidi="es-ES"/>
        </w:rPr>
        <w:t xml:space="preserve">, </w:t>
      </w:r>
      <w:proofErr w:type="spellStart"/>
      <w:r w:rsidRPr="00431DB2">
        <w:rPr>
          <w:rFonts w:ascii="Times New Roman" w:hAnsi="Times New Roman"/>
          <w:sz w:val="22"/>
          <w:szCs w:val="22"/>
          <w:lang w:bidi="es-ES"/>
        </w:rPr>
        <w:t>Castan</w:t>
      </w:r>
      <w:proofErr w:type="spellEnd"/>
      <w:r w:rsidRPr="00431DB2">
        <w:rPr>
          <w:rFonts w:ascii="Times New Roman" w:hAnsi="Times New Roman"/>
          <w:sz w:val="22"/>
          <w:szCs w:val="22"/>
          <w:lang w:bidi="es-ES"/>
        </w:rPr>
        <w:t xml:space="preserve"> Centre for Human Rights Law, Extra-Territorial Human Rights Obligations Consortium, African Network of Constitutional Lawyers y Law Association of Zambia.</w:t>
      </w:r>
    </w:p>
    <w:p w:rsidR="001C04B6" w:rsidRDefault="001C04B6" w:rsidP="00B73985">
      <w:pPr>
        <w:tabs>
          <w:tab w:val="left" w:leader="dot" w:pos="9360"/>
        </w:tabs>
        <w:rPr>
          <w:rFonts w:ascii="Times New Roman" w:hAnsi="Times New Roman"/>
          <w:b/>
          <w:sz w:val="22"/>
          <w:szCs w:val="22"/>
          <w:lang w:val="en-GB"/>
        </w:rPr>
      </w:pPr>
    </w:p>
    <w:p w:rsidR="00330592" w:rsidRPr="00B73985" w:rsidRDefault="00330592" w:rsidP="00B73985">
      <w:pPr>
        <w:tabs>
          <w:tab w:val="left" w:leader="dot" w:pos="9360"/>
        </w:tabs>
        <w:rPr>
          <w:rFonts w:ascii="Times New Roman" w:hAnsi="Times New Roman"/>
          <w:b/>
          <w:sz w:val="22"/>
          <w:szCs w:val="22"/>
          <w:lang w:val="en-GB"/>
        </w:rPr>
      </w:pPr>
      <w:r w:rsidRPr="00B73985">
        <w:rPr>
          <w:rFonts w:ascii="Times New Roman" w:hAnsi="Times New Roman"/>
          <w:b/>
          <w:sz w:val="22"/>
          <w:szCs w:val="22"/>
          <w:lang w:val="es-ES" w:bidi="es-ES"/>
        </w:rPr>
        <w:lastRenderedPageBreak/>
        <w:t>Formación</w:t>
      </w:r>
      <w:bookmarkStart w:id="0" w:name="_GoBack"/>
      <w:bookmarkEnd w:id="0"/>
      <w:r w:rsidRPr="00B73985">
        <w:rPr>
          <w:rFonts w:ascii="Times New Roman" w:hAnsi="Times New Roman"/>
          <w:b/>
          <w:sz w:val="22"/>
          <w:szCs w:val="22"/>
          <w:lang w:val="es-ES" w:bidi="es-ES"/>
        </w:rPr>
        <w:t xml:space="preserve"> académica:</w:t>
      </w:r>
    </w:p>
    <w:p w:rsidR="00330592" w:rsidRPr="00B73985" w:rsidRDefault="00330592" w:rsidP="00B73985">
      <w:pPr>
        <w:tabs>
          <w:tab w:val="left" w:leader="dot" w:pos="9360"/>
        </w:tabs>
        <w:rPr>
          <w:rFonts w:ascii="Times New Roman" w:hAnsi="Times New Roman"/>
          <w:sz w:val="22"/>
          <w:szCs w:val="22"/>
          <w:lang w:val="en-GB"/>
        </w:rPr>
      </w:pPr>
    </w:p>
    <w:p w:rsidR="00E125C3" w:rsidRPr="00431DB2" w:rsidRDefault="00E125C3" w:rsidP="00B73985">
      <w:pPr>
        <w:numPr>
          <w:ilvl w:val="0"/>
          <w:numId w:val="4"/>
        </w:numPr>
        <w:overflowPunct w:val="0"/>
        <w:autoSpaceDE w:val="0"/>
        <w:autoSpaceDN w:val="0"/>
        <w:adjustRightInd w:val="0"/>
        <w:textAlignment w:val="baseline"/>
        <w:rPr>
          <w:rFonts w:ascii="Times New Roman" w:hAnsi="Times New Roman"/>
          <w:bCs/>
          <w:sz w:val="22"/>
          <w:szCs w:val="22"/>
          <w:lang w:val="es-ES"/>
        </w:rPr>
      </w:pPr>
      <w:r w:rsidRPr="00B73985">
        <w:rPr>
          <w:rFonts w:ascii="Times New Roman" w:hAnsi="Times New Roman"/>
          <w:sz w:val="22"/>
          <w:szCs w:val="22"/>
          <w:lang w:val="es-ES" w:bidi="es-ES"/>
        </w:rPr>
        <w:t>Doctor en Filosofía (PhD) en Derecho Internacional de los Derechos Humanos (Universidad de Griffith, Australia, 1999)</w:t>
      </w:r>
    </w:p>
    <w:p w:rsidR="00E125C3" w:rsidRPr="00431DB2" w:rsidRDefault="00E125C3" w:rsidP="00B73985">
      <w:pPr>
        <w:numPr>
          <w:ilvl w:val="0"/>
          <w:numId w:val="4"/>
        </w:numPr>
        <w:overflowPunct w:val="0"/>
        <w:autoSpaceDE w:val="0"/>
        <w:autoSpaceDN w:val="0"/>
        <w:adjustRightInd w:val="0"/>
        <w:textAlignment w:val="baseline"/>
        <w:rPr>
          <w:rFonts w:ascii="Times New Roman" w:hAnsi="Times New Roman"/>
          <w:bCs/>
          <w:sz w:val="22"/>
          <w:szCs w:val="22"/>
          <w:lang w:val="es-ES"/>
        </w:rPr>
      </w:pPr>
      <w:r w:rsidRPr="00B73985">
        <w:rPr>
          <w:rFonts w:ascii="Times New Roman" w:hAnsi="Times New Roman"/>
          <w:sz w:val="22"/>
          <w:szCs w:val="22"/>
          <w:lang w:val="es-ES" w:bidi="es-ES"/>
        </w:rPr>
        <w:t>Maestría en Derecho (LLM) en Derecho Internacional de los Derechos Humanos (Universidad de Essex, Reino Unido, 1993)</w:t>
      </w:r>
    </w:p>
    <w:p w:rsidR="00E125C3" w:rsidRPr="00431DB2" w:rsidRDefault="00E125C3" w:rsidP="00B73985">
      <w:pPr>
        <w:numPr>
          <w:ilvl w:val="0"/>
          <w:numId w:val="4"/>
        </w:numPr>
        <w:overflowPunct w:val="0"/>
        <w:autoSpaceDE w:val="0"/>
        <w:autoSpaceDN w:val="0"/>
        <w:adjustRightInd w:val="0"/>
        <w:textAlignment w:val="baseline"/>
        <w:rPr>
          <w:rFonts w:ascii="Times New Roman" w:hAnsi="Times New Roman"/>
          <w:bCs/>
          <w:sz w:val="22"/>
          <w:szCs w:val="22"/>
          <w:lang w:val="es-ES"/>
        </w:rPr>
      </w:pPr>
      <w:r w:rsidRPr="00B73985">
        <w:rPr>
          <w:rFonts w:ascii="Times New Roman" w:hAnsi="Times New Roman"/>
          <w:sz w:val="22"/>
          <w:szCs w:val="22"/>
          <w:lang w:val="es-ES" w:bidi="es-ES"/>
        </w:rPr>
        <w:t>Licenciatura en Derecho (LLB) (con mérito) (Universidad de Zambia, Zambia, 1985)</w:t>
      </w:r>
    </w:p>
    <w:p w:rsidR="00E125C3" w:rsidRPr="00431DB2" w:rsidRDefault="00E125C3" w:rsidP="00B73985">
      <w:pPr>
        <w:numPr>
          <w:ilvl w:val="0"/>
          <w:numId w:val="4"/>
        </w:numPr>
        <w:overflowPunct w:val="0"/>
        <w:autoSpaceDE w:val="0"/>
        <w:autoSpaceDN w:val="0"/>
        <w:adjustRightInd w:val="0"/>
        <w:textAlignment w:val="baseline"/>
        <w:rPr>
          <w:rFonts w:ascii="Times New Roman" w:hAnsi="Times New Roman"/>
          <w:bCs/>
          <w:sz w:val="22"/>
          <w:szCs w:val="22"/>
          <w:lang w:val="es-ES"/>
        </w:rPr>
      </w:pPr>
      <w:r w:rsidRPr="00B73985">
        <w:rPr>
          <w:rFonts w:ascii="Times New Roman" w:hAnsi="Times New Roman"/>
          <w:sz w:val="22"/>
          <w:szCs w:val="22"/>
          <w:lang w:val="es-ES" w:bidi="es-ES"/>
        </w:rPr>
        <w:t xml:space="preserve">Diploma de posgrado en derecho internacional de los derechos humanos (Universidad </w:t>
      </w:r>
      <w:proofErr w:type="spellStart"/>
      <w:r w:rsidRPr="00B73985">
        <w:rPr>
          <w:rFonts w:ascii="Times New Roman" w:hAnsi="Times New Roman"/>
          <w:sz w:val="22"/>
          <w:szCs w:val="22"/>
          <w:lang w:val="es-ES" w:bidi="es-ES"/>
        </w:rPr>
        <w:t>Abo</w:t>
      </w:r>
      <w:proofErr w:type="spellEnd"/>
      <w:r w:rsidRPr="00B73985">
        <w:rPr>
          <w:rFonts w:ascii="Times New Roman" w:hAnsi="Times New Roman"/>
          <w:sz w:val="22"/>
          <w:szCs w:val="22"/>
          <w:lang w:val="es-ES" w:bidi="es-ES"/>
        </w:rPr>
        <w:t xml:space="preserve"> </w:t>
      </w:r>
      <w:proofErr w:type="spellStart"/>
      <w:r w:rsidRPr="00B73985">
        <w:rPr>
          <w:rFonts w:ascii="Times New Roman" w:hAnsi="Times New Roman"/>
          <w:sz w:val="22"/>
          <w:szCs w:val="22"/>
          <w:lang w:val="es-ES" w:bidi="es-ES"/>
        </w:rPr>
        <w:t>Akademi</w:t>
      </w:r>
      <w:proofErr w:type="spellEnd"/>
      <w:r w:rsidRPr="00B73985">
        <w:rPr>
          <w:rFonts w:ascii="Times New Roman" w:hAnsi="Times New Roman"/>
          <w:sz w:val="22"/>
          <w:szCs w:val="22"/>
          <w:lang w:val="es-ES" w:bidi="es-ES"/>
        </w:rPr>
        <w:t>, Finlandia, 2003)</w:t>
      </w:r>
    </w:p>
    <w:p w:rsidR="0008617E" w:rsidRPr="00431DB2" w:rsidRDefault="00E125C3" w:rsidP="00B73985">
      <w:pPr>
        <w:numPr>
          <w:ilvl w:val="0"/>
          <w:numId w:val="4"/>
        </w:numPr>
        <w:overflowPunct w:val="0"/>
        <w:autoSpaceDE w:val="0"/>
        <w:autoSpaceDN w:val="0"/>
        <w:adjustRightInd w:val="0"/>
        <w:textAlignment w:val="baseline"/>
        <w:rPr>
          <w:rFonts w:ascii="Times New Roman" w:hAnsi="Times New Roman"/>
          <w:bCs/>
          <w:sz w:val="22"/>
          <w:szCs w:val="22"/>
          <w:lang w:val="es-ES"/>
        </w:rPr>
      </w:pPr>
      <w:r w:rsidRPr="00B73985">
        <w:rPr>
          <w:rFonts w:ascii="Times New Roman" w:hAnsi="Times New Roman"/>
          <w:sz w:val="22"/>
          <w:szCs w:val="22"/>
          <w:lang w:val="es-ES" w:bidi="es-ES"/>
        </w:rPr>
        <w:t>Certificado de admisión al ejercicio de la abogacía del Tribunal Superior de Zambia (1986)</w:t>
      </w:r>
    </w:p>
    <w:p w:rsidR="00CE109F" w:rsidRPr="001C04B6" w:rsidRDefault="00CE109F" w:rsidP="00B73985">
      <w:pPr>
        <w:numPr>
          <w:ilvl w:val="0"/>
          <w:numId w:val="4"/>
        </w:numPr>
        <w:overflowPunct w:val="0"/>
        <w:autoSpaceDE w:val="0"/>
        <w:autoSpaceDN w:val="0"/>
        <w:adjustRightInd w:val="0"/>
        <w:textAlignment w:val="baseline"/>
        <w:rPr>
          <w:rFonts w:ascii="Times New Roman" w:hAnsi="Times New Roman"/>
          <w:bCs/>
          <w:sz w:val="22"/>
          <w:szCs w:val="22"/>
          <w:lang w:val="fr-FR"/>
        </w:rPr>
      </w:pPr>
      <w:r>
        <w:rPr>
          <w:rFonts w:ascii="Times New Roman" w:hAnsi="Times New Roman"/>
          <w:sz w:val="22"/>
          <w:szCs w:val="22"/>
          <w:lang w:val="es-ES" w:bidi="es-ES"/>
        </w:rPr>
        <w:t>Certificado de Derecho Internacional Humanitario (CICR/Universidad de Pretoria, 2001)</w:t>
      </w:r>
    </w:p>
    <w:p w:rsidR="001C04B6" w:rsidRDefault="001C04B6" w:rsidP="001C04B6">
      <w:pPr>
        <w:tabs>
          <w:tab w:val="left" w:leader="dot" w:pos="9360"/>
        </w:tabs>
        <w:spacing w:line="276" w:lineRule="auto"/>
        <w:rPr>
          <w:rFonts w:ascii="Times New Roman" w:hAnsi="Times New Roman"/>
          <w:b/>
          <w:sz w:val="22"/>
          <w:szCs w:val="22"/>
          <w:lang w:val="es-ES" w:bidi="es-ES"/>
        </w:rPr>
      </w:pPr>
    </w:p>
    <w:p w:rsidR="00330592" w:rsidRPr="00431DB2" w:rsidRDefault="0008617E" w:rsidP="00B73985">
      <w:pPr>
        <w:tabs>
          <w:tab w:val="left" w:leader="dot" w:pos="9360"/>
        </w:tabs>
        <w:rPr>
          <w:rFonts w:ascii="Times New Roman" w:hAnsi="Times New Roman"/>
          <w:b/>
          <w:sz w:val="22"/>
          <w:szCs w:val="22"/>
          <w:lang w:val="es-ES"/>
        </w:rPr>
      </w:pPr>
      <w:r w:rsidRPr="00B73985">
        <w:rPr>
          <w:rFonts w:ascii="Times New Roman" w:hAnsi="Times New Roman"/>
          <w:b/>
          <w:sz w:val="22"/>
          <w:szCs w:val="22"/>
          <w:lang w:val="es-ES" w:bidi="es-ES"/>
        </w:rPr>
        <w:t>Conocimientos especializados pertinentes sobre los derechos de los niños:</w:t>
      </w:r>
    </w:p>
    <w:p w:rsidR="00330592" w:rsidRPr="00431DB2" w:rsidRDefault="00330592" w:rsidP="001C04B6">
      <w:pPr>
        <w:tabs>
          <w:tab w:val="left" w:leader="dot" w:pos="9360"/>
        </w:tabs>
        <w:rPr>
          <w:rFonts w:ascii="Times New Roman" w:hAnsi="Times New Roman"/>
          <w:sz w:val="22"/>
          <w:szCs w:val="22"/>
          <w:lang w:val="es-ES"/>
        </w:rPr>
      </w:pPr>
    </w:p>
    <w:p w:rsidR="00A64A06" w:rsidRPr="00431DB2" w:rsidRDefault="00F840D6" w:rsidP="00A64A06">
      <w:pPr>
        <w:pStyle w:val="Heading3"/>
        <w:numPr>
          <w:ilvl w:val="0"/>
          <w:numId w:val="1"/>
        </w:numPr>
        <w:ind w:left="360"/>
        <w:jc w:val="both"/>
        <w:rPr>
          <w:b w:val="0"/>
          <w:sz w:val="22"/>
          <w:szCs w:val="22"/>
          <w:u w:val="none"/>
          <w:lang w:val="es-ES"/>
        </w:rPr>
      </w:pPr>
      <w:r w:rsidRPr="00B73985">
        <w:rPr>
          <w:b w:val="0"/>
          <w:sz w:val="22"/>
          <w:szCs w:val="22"/>
          <w:u w:val="none"/>
          <w:lang w:val="es-ES" w:bidi="es-ES"/>
        </w:rPr>
        <w:t xml:space="preserve">Actualmente, miembro del Comité de los Derechos del Niño de las Naciones Unidas (desde marzo de 2017) y de sus Grupos de Trabajo sobre Comunicaciones Individuales, Métodos de Trabajo, Reglamento (Coordinador Conjunto) y los objetivos del desarrollo sostenible. También ha actuado como coordinador del Comité en materia de cambio climático y corrupción y derechos humanos, y ha representado al Comité en varias reuniones, incluso el 141º Taller de la Asamblea de la Unión Interparlamentaria sobre el 30º aniversario de la Convención sobre los Derechos del Niño, octubre de 2019 (Presentación: «La función de los parlamentos en la aplicación de la Convención»); la consulta de expertos de alto nivel del ACNUDH/PNUD sobre las directrices internacionales en materia de derechos humanos y política de drogas, junio de 2019; la reunión de la Academia de Ginebra y el ACNUDH de los órganos creados en virtud de tratados de las Naciones Unidas sobre «corrupción y derechos humanos», octubre de 2018; eventos paralelos de la COP23 sobre "Derechos de la infancia, cambio climático y acción climática" (organizados por el UNICEF, Plan International, </w:t>
      </w:r>
      <w:proofErr w:type="spellStart"/>
      <w:r w:rsidRPr="00B73985">
        <w:rPr>
          <w:b w:val="0"/>
          <w:sz w:val="22"/>
          <w:szCs w:val="22"/>
          <w:u w:val="none"/>
          <w:lang w:val="es-ES" w:bidi="es-ES"/>
        </w:rPr>
        <w:t>Save</w:t>
      </w:r>
      <w:proofErr w:type="spellEnd"/>
      <w:r w:rsidRPr="00B73985">
        <w:rPr>
          <w:b w:val="0"/>
          <w:sz w:val="22"/>
          <w:szCs w:val="22"/>
          <w:u w:val="none"/>
          <w:lang w:val="es-ES" w:bidi="es-ES"/>
        </w:rPr>
        <w:t xml:space="preserve"> </w:t>
      </w:r>
      <w:proofErr w:type="spellStart"/>
      <w:r w:rsidRPr="00B73985">
        <w:rPr>
          <w:b w:val="0"/>
          <w:sz w:val="22"/>
          <w:szCs w:val="22"/>
          <w:u w:val="none"/>
          <w:lang w:val="es-ES" w:bidi="es-ES"/>
        </w:rPr>
        <w:t>the</w:t>
      </w:r>
      <w:proofErr w:type="spellEnd"/>
      <w:r w:rsidRPr="00B73985">
        <w:rPr>
          <w:b w:val="0"/>
          <w:sz w:val="22"/>
          <w:szCs w:val="22"/>
          <w:u w:val="none"/>
          <w:lang w:val="es-ES" w:bidi="es-ES"/>
        </w:rPr>
        <w:t xml:space="preserve"> </w:t>
      </w:r>
      <w:proofErr w:type="spellStart"/>
      <w:r w:rsidRPr="00B73985">
        <w:rPr>
          <w:b w:val="0"/>
          <w:sz w:val="22"/>
          <w:szCs w:val="22"/>
          <w:u w:val="none"/>
          <w:lang w:val="es-ES" w:bidi="es-ES"/>
        </w:rPr>
        <w:t>Children</w:t>
      </w:r>
      <w:proofErr w:type="spellEnd"/>
      <w:r w:rsidRPr="00B73985">
        <w:rPr>
          <w:b w:val="0"/>
          <w:sz w:val="22"/>
          <w:szCs w:val="22"/>
          <w:u w:val="none"/>
          <w:lang w:val="es-ES" w:bidi="es-ES"/>
        </w:rPr>
        <w:t xml:space="preserve">, </w:t>
      </w:r>
      <w:proofErr w:type="spellStart"/>
      <w:r w:rsidRPr="00B73985">
        <w:rPr>
          <w:b w:val="0"/>
          <w:sz w:val="22"/>
          <w:szCs w:val="22"/>
          <w:u w:val="none"/>
          <w:lang w:val="es-ES" w:bidi="es-ES"/>
        </w:rPr>
        <w:t>ChildFund</w:t>
      </w:r>
      <w:proofErr w:type="spellEnd"/>
      <w:r w:rsidRPr="00B73985">
        <w:rPr>
          <w:b w:val="0"/>
          <w:sz w:val="22"/>
          <w:szCs w:val="22"/>
          <w:u w:val="none"/>
          <w:lang w:val="es-ES" w:bidi="es-ES"/>
        </w:rPr>
        <w:t xml:space="preserve"> Alliance y </w:t>
      </w:r>
      <w:proofErr w:type="spellStart"/>
      <w:r w:rsidRPr="00B73985">
        <w:rPr>
          <w:b w:val="0"/>
          <w:sz w:val="22"/>
          <w:szCs w:val="22"/>
          <w:u w:val="none"/>
          <w:lang w:val="es-ES" w:bidi="es-ES"/>
        </w:rPr>
        <w:t>World</w:t>
      </w:r>
      <w:proofErr w:type="spellEnd"/>
      <w:r w:rsidRPr="00B73985">
        <w:rPr>
          <w:b w:val="0"/>
          <w:sz w:val="22"/>
          <w:szCs w:val="22"/>
          <w:u w:val="none"/>
          <w:lang w:val="es-ES" w:bidi="es-ES"/>
        </w:rPr>
        <w:t xml:space="preserve"> </w:t>
      </w:r>
      <w:proofErr w:type="spellStart"/>
      <w:r w:rsidRPr="00B73985">
        <w:rPr>
          <w:b w:val="0"/>
          <w:sz w:val="22"/>
          <w:szCs w:val="22"/>
          <w:u w:val="none"/>
          <w:lang w:val="es-ES" w:bidi="es-ES"/>
        </w:rPr>
        <w:t>Vision</w:t>
      </w:r>
      <w:proofErr w:type="spellEnd"/>
      <w:r w:rsidRPr="00B73985">
        <w:rPr>
          <w:b w:val="0"/>
          <w:sz w:val="22"/>
          <w:szCs w:val="22"/>
          <w:u w:val="none"/>
          <w:lang w:val="es-ES" w:bidi="es-ES"/>
        </w:rPr>
        <w:t>) y «Soñar en grande con la educación sobre el clima» (organizado por Una ONU), noviembre de 2017; y Taller regional subsahariano sobre la libertad de religión o de creencias, noviembre de 2019 (Presentación: «Religión y matrimonio infantil»).</w:t>
      </w:r>
    </w:p>
    <w:p w:rsidR="00A64A06" w:rsidRPr="00431DB2" w:rsidRDefault="00A64A06" w:rsidP="00A64A06">
      <w:pPr>
        <w:pStyle w:val="Heading3"/>
        <w:numPr>
          <w:ilvl w:val="0"/>
          <w:numId w:val="1"/>
        </w:numPr>
        <w:ind w:left="360"/>
        <w:jc w:val="both"/>
        <w:rPr>
          <w:b w:val="0"/>
          <w:sz w:val="22"/>
          <w:szCs w:val="22"/>
          <w:u w:val="none"/>
          <w:lang w:val="es-ES"/>
        </w:rPr>
      </w:pPr>
      <w:r>
        <w:rPr>
          <w:b w:val="0"/>
          <w:sz w:val="22"/>
          <w:szCs w:val="22"/>
          <w:u w:val="none"/>
          <w:lang w:val="es-ES" w:bidi="es-ES"/>
        </w:rPr>
        <w:t>Realizó un «Estudio continental sobre la situación de la armonización de las leyes sobre los niños en África con los instrumentos internacionales y regionales relativos a los derechos del niño» para el Foro sobre políticas relativas a los niños de África (2019).</w:t>
      </w:r>
    </w:p>
    <w:p w:rsidR="00F840D6" w:rsidRPr="00431DB2" w:rsidRDefault="0008617E" w:rsidP="002268C1">
      <w:pPr>
        <w:pStyle w:val="Heading3"/>
        <w:numPr>
          <w:ilvl w:val="0"/>
          <w:numId w:val="1"/>
        </w:numPr>
        <w:tabs>
          <w:tab w:val="left" w:leader="dot" w:pos="9360"/>
        </w:tabs>
        <w:ind w:left="360"/>
        <w:jc w:val="both"/>
        <w:rPr>
          <w:b w:val="0"/>
          <w:sz w:val="22"/>
          <w:szCs w:val="22"/>
          <w:u w:val="none"/>
          <w:lang w:val="es-ES"/>
        </w:rPr>
      </w:pPr>
      <w:r w:rsidRPr="00B57068">
        <w:rPr>
          <w:b w:val="0"/>
          <w:sz w:val="22"/>
          <w:szCs w:val="22"/>
          <w:u w:val="none"/>
          <w:lang w:val="es-ES" w:bidi="es-ES"/>
        </w:rPr>
        <w:t>El profesor ha realizado y publicado investigaciones académicas, así como formación para organizaciones no</w:t>
      </w:r>
      <w:r w:rsidR="00151F18" w:rsidRPr="00B57068">
        <w:rPr>
          <w:sz w:val="22"/>
          <w:szCs w:val="22"/>
          <w:u w:val="none"/>
          <w:lang w:val="es-ES" w:bidi="es-ES"/>
        </w:rPr>
        <w:t xml:space="preserve"> </w:t>
      </w:r>
      <w:r w:rsidR="00151F18" w:rsidRPr="001C04B6">
        <w:rPr>
          <w:b w:val="0"/>
          <w:bCs/>
          <w:sz w:val="22"/>
          <w:szCs w:val="22"/>
          <w:u w:val="none"/>
          <w:lang w:val="es-ES" w:bidi="es-ES"/>
        </w:rPr>
        <w:t>gubernamentales</w:t>
      </w:r>
      <w:r w:rsidRPr="00B57068">
        <w:rPr>
          <w:b w:val="0"/>
          <w:sz w:val="22"/>
          <w:szCs w:val="22"/>
          <w:u w:val="none"/>
          <w:lang w:val="es-ES" w:bidi="es-ES"/>
        </w:rPr>
        <w:t xml:space="preserve"> y en un contexto académico sobre, entre otros, los derechos del niño. </w:t>
      </w:r>
    </w:p>
    <w:p w:rsidR="00B57068" w:rsidRPr="00431DB2" w:rsidRDefault="00B57068" w:rsidP="00383640">
      <w:pPr>
        <w:spacing w:line="276" w:lineRule="auto"/>
        <w:rPr>
          <w:lang w:val="es-ES" w:eastAsia="ar-SA"/>
        </w:rPr>
      </w:pPr>
    </w:p>
    <w:p w:rsidR="00330592" w:rsidRPr="00431DB2" w:rsidRDefault="00330592" w:rsidP="00B73985">
      <w:pPr>
        <w:tabs>
          <w:tab w:val="left" w:leader="dot" w:pos="9360"/>
        </w:tabs>
        <w:rPr>
          <w:rFonts w:ascii="Times New Roman" w:hAnsi="Times New Roman"/>
          <w:b/>
          <w:sz w:val="22"/>
          <w:szCs w:val="22"/>
          <w:lang w:val="es-ES"/>
        </w:rPr>
      </w:pPr>
      <w:r w:rsidRPr="00B73985">
        <w:rPr>
          <w:rFonts w:ascii="Times New Roman" w:hAnsi="Times New Roman"/>
          <w:b/>
          <w:sz w:val="22"/>
          <w:szCs w:val="22"/>
          <w:lang w:val="es-ES" w:bidi="es-ES"/>
        </w:rPr>
        <w:t>Lista de las publicaciones más recientes en la materia:</w:t>
      </w:r>
    </w:p>
    <w:p w:rsidR="00330592" w:rsidRPr="00431DB2" w:rsidRDefault="00330592" w:rsidP="00B73985">
      <w:pPr>
        <w:tabs>
          <w:tab w:val="left" w:leader="dot" w:pos="9360"/>
        </w:tabs>
        <w:rPr>
          <w:rFonts w:ascii="Times New Roman" w:hAnsi="Times New Roman"/>
          <w:sz w:val="22"/>
          <w:szCs w:val="22"/>
          <w:lang w:val="es-ES"/>
        </w:rPr>
      </w:pPr>
    </w:p>
    <w:p w:rsidR="00E125C3" w:rsidRPr="00431DB2" w:rsidRDefault="003C638F" w:rsidP="00B73985">
      <w:pPr>
        <w:jc w:val="both"/>
        <w:rPr>
          <w:rFonts w:ascii="Times New Roman" w:hAnsi="Times New Roman"/>
          <w:sz w:val="22"/>
          <w:szCs w:val="22"/>
          <w:lang w:val="es-ES"/>
        </w:rPr>
      </w:pPr>
      <w:r>
        <w:rPr>
          <w:rFonts w:ascii="Times New Roman" w:hAnsi="Times New Roman"/>
          <w:sz w:val="22"/>
          <w:szCs w:val="22"/>
          <w:lang w:val="es-ES" w:bidi="es-ES"/>
        </w:rPr>
        <w:t xml:space="preserve">El profesor Lumina ha publicado numerosas obras, entre ellas los informes oficiales preparados como Experto Independiente de las Naciones Unidas sobre la deuda externa y los derechos humanos y la siguiente labor académica: </w:t>
      </w:r>
    </w:p>
    <w:p w:rsidR="00E125C3" w:rsidRPr="00431DB2" w:rsidRDefault="00E125C3" w:rsidP="00B73985">
      <w:pPr>
        <w:jc w:val="both"/>
        <w:rPr>
          <w:rFonts w:ascii="Times New Roman" w:hAnsi="Times New Roman"/>
          <w:sz w:val="22"/>
          <w:szCs w:val="22"/>
          <w:lang w:val="es-ES"/>
        </w:rPr>
      </w:pPr>
    </w:p>
    <w:p w:rsidR="00AE3982" w:rsidRPr="00B73985" w:rsidRDefault="00AE3982" w:rsidP="00B73985">
      <w:pPr>
        <w:pStyle w:val="ListParagraph"/>
        <w:numPr>
          <w:ilvl w:val="0"/>
          <w:numId w:val="6"/>
        </w:numPr>
        <w:tabs>
          <w:tab w:val="left" w:leader="dot" w:pos="9360"/>
        </w:tabs>
        <w:ind w:left="360"/>
        <w:jc w:val="both"/>
        <w:rPr>
          <w:rFonts w:ascii="Times New Roman" w:hAnsi="Times New Roman"/>
          <w:sz w:val="22"/>
          <w:szCs w:val="22"/>
          <w:lang w:val="en-GB"/>
        </w:rPr>
      </w:pPr>
      <w:r w:rsidRPr="00431DB2">
        <w:rPr>
          <w:rFonts w:ascii="Times New Roman" w:hAnsi="Times New Roman"/>
          <w:sz w:val="22"/>
          <w:szCs w:val="22"/>
          <w:lang w:bidi="es-ES"/>
        </w:rPr>
        <w:t xml:space="preserve">«The Normative Complementary of the African Children’s Charter and the African Women’s Protocol in the Context of Efforts to Combat Child Marriage» (2017) 31(1) </w:t>
      </w:r>
      <w:r w:rsidRPr="00431DB2">
        <w:rPr>
          <w:rFonts w:ascii="Times New Roman" w:hAnsi="Times New Roman"/>
          <w:i/>
          <w:sz w:val="22"/>
          <w:szCs w:val="22"/>
          <w:lang w:bidi="es-ES"/>
        </w:rPr>
        <w:t xml:space="preserve">Speculum Juris </w:t>
      </w:r>
      <w:r w:rsidRPr="00431DB2">
        <w:rPr>
          <w:rFonts w:ascii="Times New Roman" w:hAnsi="Times New Roman"/>
          <w:sz w:val="22"/>
          <w:szCs w:val="22"/>
          <w:lang w:bidi="es-ES"/>
        </w:rPr>
        <w:t xml:space="preserve">41 (con A </w:t>
      </w:r>
      <w:proofErr w:type="spellStart"/>
      <w:r w:rsidRPr="00431DB2">
        <w:rPr>
          <w:rFonts w:ascii="Times New Roman" w:hAnsi="Times New Roman"/>
          <w:sz w:val="22"/>
          <w:szCs w:val="22"/>
          <w:lang w:bidi="es-ES"/>
        </w:rPr>
        <w:t>Olaborede</w:t>
      </w:r>
      <w:proofErr w:type="spellEnd"/>
      <w:r w:rsidRPr="00431DB2">
        <w:rPr>
          <w:rFonts w:ascii="Times New Roman" w:hAnsi="Times New Roman"/>
          <w:sz w:val="22"/>
          <w:szCs w:val="22"/>
          <w:lang w:bidi="es-ES"/>
        </w:rPr>
        <w:t>)</w:t>
      </w:r>
    </w:p>
    <w:p w:rsidR="00AE3982" w:rsidRPr="00B73985" w:rsidRDefault="00AE3982" w:rsidP="00B73985">
      <w:pPr>
        <w:jc w:val="both"/>
        <w:rPr>
          <w:rFonts w:ascii="Times New Roman" w:hAnsi="Times New Roman"/>
          <w:sz w:val="22"/>
          <w:szCs w:val="22"/>
          <w:lang w:val="en-GB"/>
        </w:rPr>
      </w:pPr>
    </w:p>
    <w:p w:rsidR="00E125C3" w:rsidRPr="00B73985" w:rsidRDefault="00F840D6" w:rsidP="00B73985">
      <w:pPr>
        <w:pStyle w:val="ListParagraph"/>
        <w:numPr>
          <w:ilvl w:val="0"/>
          <w:numId w:val="6"/>
        </w:numPr>
        <w:ind w:left="360"/>
        <w:jc w:val="both"/>
        <w:rPr>
          <w:rFonts w:ascii="Times New Roman" w:hAnsi="Times New Roman"/>
          <w:sz w:val="22"/>
          <w:szCs w:val="22"/>
        </w:rPr>
      </w:pPr>
      <w:r w:rsidRPr="00431DB2">
        <w:rPr>
          <w:rFonts w:ascii="Times New Roman" w:hAnsi="Times New Roman"/>
          <w:sz w:val="22"/>
          <w:szCs w:val="22"/>
          <w:lang w:bidi="es-ES"/>
        </w:rPr>
        <w:t xml:space="preserve">«The Protection of Children in Armed Conflict», en F </w:t>
      </w:r>
      <w:proofErr w:type="spellStart"/>
      <w:r w:rsidRPr="00431DB2">
        <w:rPr>
          <w:rFonts w:ascii="Times New Roman" w:hAnsi="Times New Roman"/>
          <w:sz w:val="22"/>
          <w:szCs w:val="22"/>
          <w:lang w:bidi="es-ES"/>
        </w:rPr>
        <w:t>Viljoen</w:t>
      </w:r>
      <w:proofErr w:type="spellEnd"/>
      <w:r w:rsidRPr="00431DB2">
        <w:rPr>
          <w:rFonts w:ascii="Times New Roman" w:hAnsi="Times New Roman"/>
          <w:sz w:val="22"/>
          <w:szCs w:val="22"/>
          <w:lang w:bidi="es-ES"/>
        </w:rPr>
        <w:t xml:space="preserve"> and D </w:t>
      </w:r>
      <w:proofErr w:type="spellStart"/>
      <w:r w:rsidRPr="00431DB2">
        <w:rPr>
          <w:rFonts w:ascii="Times New Roman" w:hAnsi="Times New Roman"/>
          <w:sz w:val="22"/>
          <w:szCs w:val="22"/>
          <w:lang w:bidi="es-ES"/>
        </w:rPr>
        <w:t>Kuwali</w:t>
      </w:r>
      <w:proofErr w:type="spellEnd"/>
      <w:r w:rsidRPr="00431DB2">
        <w:rPr>
          <w:rFonts w:ascii="Times New Roman" w:hAnsi="Times New Roman"/>
          <w:sz w:val="22"/>
          <w:szCs w:val="22"/>
          <w:lang w:bidi="es-ES"/>
        </w:rPr>
        <w:t xml:space="preserve"> (</w:t>
      </w:r>
      <w:proofErr w:type="spellStart"/>
      <w:r w:rsidRPr="00431DB2">
        <w:rPr>
          <w:rFonts w:ascii="Times New Roman" w:hAnsi="Times New Roman"/>
          <w:sz w:val="22"/>
          <w:szCs w:val="22"/>
          <w:lang w:bidi="es-ES"/>
        </w:rPr>
        <w:t>editores</w:t>
      </w:r>
      <w:proofErr w:type="spellEnd"/>
      <w:r w:rsidRPr="00431DB2">
        <w:rPr>
          <w:rFonts w:ascii="Times New Roman" w:hAnsi="Times New Roman"/>
          <w:sz w:val="22"/>
          <w:szCs w:val="22"/>
          <w:lang w:bidi="es-ES"/>
        </w:rPr>
        <w:t>), «</w:t>
      </w:r>
      <w:r w:rsidRPr="00431DB2">
        <w:rPr>
          <w:rFonts w:ascii="Times New Roman" w:hAnsi="Times New Roman"/>
          <w:i/>
          <w:sz w:val="22"/>
          <w:szCs w:val="22"/>
          <w:lang w:bidi="es-ES"/>
        </w:rPr>
        <w:t>All Means Necessary: Protecting Civilians and Preventing Atrocities in Africa»</w:t>
      </w:r>
      <w:r w:rsidRPr="00431DB2">
        <w:rPr>
          <w:rFonts w:ascii="Times New Roman" w:hAnsi="Times New Roman"/>
          <w:sz w:val="22"/>
          <w:szCs w:val="22"/>
          <w:lang w:bidi="es-ES"/>
        </w:rPr>
        <w:t xml:space="preserve"> (Pretoria University Law Press 2017)</w:t>
      </w:r>
    </w:p>
    <w:p w:rsidR="00E125C3" w:rsidRPr="00B73985" w:rsidRDefault="00E125C3" w:rsidP="00B73985">
      <w:pPr>
        <w:ind w:left="-1080"/>
        <w:jc w:val="both"/>
        <w:rPr>
          <w:rFonts w:ascii="Times New Roman" w:hAnsi="Times New Roman"/>
          <w:sz w:val="22"/>
          <w:szCs w:val="22"/>
        </w:rPr>
      </w:pPr>
    </w:p>
    <w:p w:rsidR="00E125C3" w:rsidRPr="0036545A" w:rsidRDefault="00E125C3" w:rsidP="0036545A">
      <w:pPr>
        <w:pStyle w:val="ListParagraph"/>
        <w:numPr>
          <w:ilvl w:val="0"/>
          <w:numId w:val="6"/>
        </w:numPr>
        <w:overflowPunct w:val="0"/>
        <w:autoSpaceDE w:val="0"/>
        <w:autoSpaceDN w:val="0"/>
        <w:adjustRightInd w:val="0"/>
        <w:ind w:left="426" w:hanging="426"/>
        <w:jc w:val="both"/>
        <w:textAlignment w:val="baseline"/>
        <w:rPr>
          <w:rFonts w:ascii="Times New Roman" w:hAnsi="Times New Roman"/>
          <w:sz w:val="22"/>
          <w:szCs w:val="22"/>
        </w:rPr>
      </w:pPr>
      <w:r w:rsidRPr="00431DB2">
        <w:rPr>
          <w:rFonts w:ascii="Times New Roman" w:hAnsi="Times New Roman"/>
          <w:sz w:val="22"/>
          <w:szCs w:val="22"/>
          <w:lang w:bidi="es-ES"/>
        </w:rPr>
        <w:t xml:space="preserve">«Child Soldiers: War Criminals or Pawns in a Deadly Game?» </w:t>
      </w:r>
      <w:r w:rsidRPr="0036545A">
        <w:rPr>
          <w:rFonts w:ascii="Times New Roman" w:hAnsi="Times New Roman"/>
          <w:sz w:val="22"/>
          <w:szCs w:val="22"/>
          <w:lang w:bidi="es-ES"/>
        </w:rPr>
        <w:t xml:space="preserve">(2007) </w:t>
      </w:r>
      <w:r w:rsidR="0036545A" w:rsidRPr="0036545A">
        <w:rPr>
          <w:rFonts w:ascii="Times New Roman" w:hAnsi="Times New Roman"/>
          <w:i/>
          <w:sz w:val="22"/>
          <w:szCs w:val="22"/>
          <w:lang w:bidi="es-ES"/>
        </w:rPr>
        <w:t>African Yearbook on International Humanitarian Law 76</w:t>
      </w:r>
      <w:r w:rsidRPr="0036545A">
        <w:rPr>
          <w:rFonts w:ascii="Times New Roman" w:hAnsi="Times New Roman"/>
          <w:sz w:val="22"/>
          <w:szCs w:val="22"/>
          <w:lang w:bidi="es-ES"/>
        </w:rPr>
        <w:t>.</w:t>
      </w:r>
    </w:p>
    <w:p w:rsidR="005B6242" w:rsidRPr="0036545A" w:rsidRDefault="005B6242" w:rsidP="00B73985">
      <w:pPr>
        <w:overflowPunct w:val="0"/>
        <w:autoSpaceDE w:val="0"/>
        <w:autoSpaceDN w:val="0"/>
        <w:adjustRightInd w:val="0"/>
        <w:jc w:val="both"/>
        <w:textAlignment w:val="baseline"/>
        <w:rPr>
          <w:rFonts w:ascii="Times New Roman" w:hAnsi="Times New Roman"/>
          <w:sz w:val="22"/>
          <w:szCs w:val="22"/>
        </w:rPr>
      </w:pPr>
    </w:p>
    <w:p w:rsidR="00330592" w:rsidRPr="0036545A" w:rsidRDefault="00E125C3" w:rsidP="0036545A">
      <w:pPr>
        <w:pStyle w:val="ListParagraph"/>
        <w:numPr>
          <w:ilvl w:val="0"/>
          <w:numId w:val="6"/>
        </w:numPr>
        <w:overflowPunct w:val="0"/>
        <w:autoSpaceDE w:val="0"/>
        <w:autoSpaceDN w:val="0"/>
        <w:adjustRightInd w:val="0"/>
        <w:ind w:left="360"/>
        <w:jc w:val="both"/>
        <w:textAlignment w:val="baseline"/>
        <w:rPr>
          <w:rFonts w:ascii="Times New Roman" w:hAnsi="Times New Roman"/>
          <w:sz w:val="22"/>
          <w:szCs w:val="22"/>
        </w:rPr>
      </w:pPr>
      <w:r w:rsidRPr="00431DB2">
        <w:rPr>
          <w:rFonts w:ascii="Times New Roman" w:hAnsi="Times New Roman"/>
          <w:sz w:val="22"/>
          <w:szCs w:val="22"/>
          <w:lang w:bidi="es-ES"/>
        </w:rPr>
        <w:lastRenderedPageBreak/>
        <w:t xml:space="preserve">«Counting the Cost: The Impact of Corporate Warfare on the Human Rights of Women and Children in Africa» en S </w:t>
      </w:r>
      <w:proofErr w:type="spellStart"/>
      <w:r w:rsidRPr="00431DB2">
        <w:rPr>
          <w:rFonts w:ascii="Times New Roman" w:hAnsi="Times New Roman"/>
          <w:sz w:val="22"/>
          <w:szCs w:val="22"/>
          <w:lang w:bidi="es-ES"/>
        </w:rPr>
        <w:t>Gumedze</w:t>
      </w:r>
      <w:proofErr w:type="spellEnd"/>
      <w:r w:rsidRPr="00431DB2">
        <w:rPr>
          <w:rFonts w:ascii="Times New Roman" w:hAnsi="Times New Roman"/>
          <w:sz w:val="22"/>
          <w:szCs w:val="22"/>
          <w:lang w:bidi="es-ES"/>
        </w:rPr>
        <w:t xml:space="preserve"> (</w:t>
      </w:r>
      <w:proofErr w:type="spellStart"/>
      <w:r w:rsidRPr="00431DB2">
        <w:rPr>
          <w:rFonts w:ascii="Times New Roman" w:hAnsi="Times New Roman"/>
          <w:sz w:val="22"/>
          <w:szCs w:val="22"/>
          <w:lang w:bidi="es-ES"/>
        </w:rPr>
        <w:t>ed</w:t>
      </w:r>
      <w:proofErr w:type="spellEnd"/>
      <w:r w:rsidRPr="00431DB2">
        <w:rPr>
          <w:rFonts w:ascii="Times New Roman" w:hAnsi="Times New Roman"/>
          <w:sz w:val="22"/>
          <w:szCs w:val="22"/>
          <w:lang w:bidi="es-ES"/>
        </w:rPr>
        <w:t xml:space="preserve">), </w:t>
      </w:r>
      <w:r w:rsidRPr="00431DB2">
        <w:rPr>
          <w:rFonts w:ascii="Times New Roman" w:hAnsi="Times New Roman"/>
          <w:i/>
          <w:sz w:val="22"/>
          <w:szCs w:val="22"/>
          <w:lang w:bidi="es-ES"/>
        </w:rPr>
        <w:t xml:space="preserve">Elimination of </w:t>
      </w:r>
      <w:proofErr w:type="spellStart"/>
      <w:r w:rsidRPr="00431DB2">
        <w:rPr>
          <w:rFonts w:ascii="Times New Roman" w:hAnsi="Times New Roman"/>
          <w:i/>
          <w:sz w:val="22"/>
          <w:szCs w:val="22"/>
          <w:lang w:bidi="es-ES"/>
        </w:rPr>
        <w:t>Mercenarism</w:t>
      </w:r>
      <w:proofErr w:type="spellEnd"/>
      <w:r w:rsidRPr="00431DB2">
        <w:rPr>
          <w:rFonts w:ascii="Times New Roman" w:hAnsi="Times New Roman"/>
          <w:i/>
          <w:sz w:val="22"/>
          <w:szCs w:val="22"/>
          <w:lang w:bidi="es-ES"/>
        </w:rPr>
        <w:t xml:space="preserve"> in Africa: The Need for a New Continental Approach</w:t>
      </w:r>
      <w:r w:rsidRPr="00431DB2">
        <w:rPr>
          <w:rFonts w:ascii="Times New Roman" w:hAnsi="Times New Roman"/>
          <w:sz w:val="22"/>
          <w:szCs w:val="22"/>
          <w:lang w:bidi="es-ES"/>
        </w:rPr>
        <w:t xml:space="preserve">. </w:t>
      </w:r>
      <w:r w:rsidRPr="00B73985">
        <w:rPr>
          <w:rFonts w:ascii="Times New Roman" w:hAnsi="Times New Roman"/>
          <w:sz w:val="22"/>
          <w:szCs w:val="22"/>
          <w:lang w:val="es-ES" w:bidi="es-ES"/>
        </w:rPr>
        <w:t>Monografía Nº 147 (Instituto de Estudios de Seguridad 2007).</w:t>
      </w:r>
    </w:p>
    <w:sectPr w:rsidR="00330592" w:rsidRPr="0036545A" w:rsidSect="00D40481">
      <w:headerReference w:type="even" r:id="rId9"/>
      <w:headerReference w:type="default" r:id="rId10"/>
      <w:footerReference w:type="even" r:id="rId11"/>
      <w:footerReference w:type="default" r:id="rId12"/>
      <w:headerReference w:type="first" r:id="rId13"/>
      <w:footerReference w:type="first" r:id="rId14"/>
      <w:pgSz w:w="11906" w:h="16838" w:code="9"/>
      <w:pgMar w:top="1440" w:right="746" w:bottom="1080" w:left="1440" w:header="1440" w:footer="144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CEF" w:rsidRDefault="00794CEF">
      <w:r>
        <w:separator/>
      </w:r>
    </w:p>
  </w:endnote>
  <w:endnote w:type="continuationSeparator" w:id="0">
    <w:p w:rsidR="00794CEF" w:rsidRDefault="00794C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070" w:rsidRDefault="002960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070" w:rsidRDefault="0029607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070" w:rsidRDefault="002960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CEF" w:rsidRDefault="00794CEF">
      <w:r>
        <w:separator/>
      </w:r>
    </w:p>
  </w:footnote>
  <w:footnote w:type="continuationSeparator" w:id="0">
    <w:p w:rsidR="00794CEF" w:rsidRDefault="00794C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070" w:rsidRDefault="002960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070" w:rsidRDefault="0029607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070" w:rsidRDefault="002960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D583A"/>
    <w:multiLevelType w:val="hybridMultilevel"/>
    <w:tmpl w:val="DB8AFF7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20D00140"/>
    <w:multiLevelType w:val="hybridMultilevel"/>
    <w:tmpl w:val="E7A41E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49E22802"/>
    <w:multiLevelType w:val="hybridMultilevel"/>
    <w:tmpl w:val="4410A1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4CED5FCA"/>
    <w:multiLevelType w:val="hybridMultilevel"/>
    <w:tmpl w:val="0376254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4E393045"/>
    <w:multiLevelType w:val="hybridMultilevel"/>
    <w:tmpl w:val="2DCE98B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50076947"/>
    <w:multiLevelType w:val="hybridMultilevel"/>
    <w:tmpl w:val="EF5E96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529315A4"/>
    <w:multiLevelType w:val="hybridMultilevel"/>
    <w:tmpl w:val="B40E264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nsid w:val="62022FA9"/>
    <w:multiLevelType w:val="hybridMultilevel"/>
    <w:tmpl w:val="91CCE44C"/>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3"/>
  </w:num>
  <w:num w:numId="5">
    <w:abstractNumId w:val="1"/>
  </w:num>
  <w:num w:numId="6">
    <w:abstractNumId w:val="2"/>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stylePaneFormatFilter w:val="3F0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rsids>
    <w:rsidRoot w:val="004106C0"/>
    <w:rsid w:val="00006F0C"/>
    <w:rsid w:val="000144EB"/>
    <w:rsid w:val="0008617E"/>
    <w:rsid w:val="00096721"/>
    <w:rsid w:val="000976E9"/>
    <w:rsid w:val="000B785B"/>
    <w:rsid w:val="000C236A"/>
    <w:rsid w:val="00122D11"/>
    <w:rsid w:val="00151F18"/>
    <w:rsid w:val="00166176"/>
    <w:rsid w:val="001C04B6"/>
    <w:rsid w:val="001D59BD"/>
    <w:rsid w:val="001E21E3"/>
    <w:rsid w:val="001F4C27"/>
    <w:rsid w:val="0022113D"/>
    <w:rsid w:val="00265467"/>
    <w:rsid w:val="00296070"/>
    <w:rsid w:val="002D1286"/>
    <w:rsid w:val="002F5627"/>
    <w:rsid w:val="00330592"/>
    <w:rsid w:val="00344E77"/>
    <w:rsid w:val="003609D0"/>
    <w:rsid w:val="0036545A"/>
    <w:rsid w:val="00383640"/>
    <w:rsid w:val="003B76A5"/>
    <w:rsid w:val="003C638F"/>
    <w:rsid w:val="003F171C"/>
    <w:rsid w:val="00406EB3"/>
    <w:rsid w:val="004102A4"/>
    <w:rsid w:val="004106C0"/>
    <w:rsid w:val="00431DB2"/>
    <w:rsid w:val="00441EE0"/>
    <w:rsid w:val="004824D4"/>
    <w:rsid w:val="004A1F8A"/>
    <w:rsid w:val="004B5588"/>
    <w:rsid w:val="004F2BF8"/>
    <w:rsid w:val="00537B43"/>
    <w:rsid w:val="00555619"/>
    <w:rsid w:val="00560494"/>
    <w:rsid w:val="00580A1A"/>
    <w:rsid w:val="00580D8B"/>
    <w:rsid w:val="00581617"/>
    <w:rsid w:val="00585B20"/>
    <w:rsid w:val="0058706F"/>
    <w:rsid w:val="00587DBD"/>
    <w:rsid w:val="005945FC"/>
    <w:rsid w:val="005A6F67"/>
    <w:rsid w:val="005B6242"/>
    <w:rsid w:val="005F3AA3"/>
    <w:rsid w:val="0060252E"/>
    <w:rsid w:val="0061238F"/>
    <w:rsid w:val="0063461B"/>
    <w:rsid w:val="006C1375"/>
    <w:rsid w:val="006C60E5"/>
    <w:rsid w:val="00725BAC"/>
    <w:rsid w:val="00752CCC"/>
    <w:rsid w:val="00794CEF"/>
    <w:rsid w:val="007F32D7"/>
    <w:rsid w:val="00864F53"/>
    <w:rsid w:val="00886EFD"/>
    <w:rsid w:val="00893822"/>
    <w:rsid w:val="008C42B0"/>
    <w:rsid w:val="008D7E80"/>
    <w:rsid w:val="008F0370"/>
    <w:rsid w:val="009434BA"/>
    <w:rsid w:val="00984CD0"/>
    <w:rsid w:val="009F4B29"/>
    <w:rsid w:val="00A03DF4"/>
    <w:rsid w:val="00A40A29"/>
    <w:rsid w:val="00A64A06"/>
    <w:rsid w:val="00A76B7D"/>
    <w:rsid w:val="00A77F7C"/>
    <w:rsid w:val="00A9071D"/>
    <w:rsid w:val="00AC077D"/>
    <w:rsid w:val="00AE0239"/>
    <w:rsid w:val="00AE3982"/>
    <w:rsid w:val="00B10B0F"/>
    <w:rsid w:val="00B10CFE"/>
    <w:rsid w:val="00B17722"/>
    <w:rsid w:val="00B45755"/>
    <w:rsid w:val="00B57068"/>
    <w:rsid w:val="00B73985"/>
    <w:rsid w:val="00B85323"/>
    <w:rsid w:val="00BB3E47"/>
    <w:rsid w:val="00BB795F"/>
    <w:rsid w:val="00BD75CD"/>
    <w:rsid w:val="00BF40BF"/>
    <w:rsid w:val="00BF4A1D"/>
    <w:rsid w:val="00C24E0D"/>
    <w:rsid w:val="00CA1CA2"/>
    <w:rsid w:val="00CA55BE"/>
    <w:rsid w:val="00CA5BBA"/>
    <w:rsid w:val="00CB001E"/>
    <w:rsid w:val="00CC2700"/>
    <w:rsid w:val="00CD06D5"/>
    <w:rsid w:val="00CD249E"/>
    <w:rsid w:val="00CD5DE7"/>
    <w:rsid w:val="00CD7662"/>
    <w:rsid w:val="00CE109F"/>
    <w:rsid w:val="00CF044E"/>
    <w:rsid w:val="00CF2CF3"/>
    <w:rsid w:val="00CF545A"/>
    <w:rsid w:val="00D21AE8"/>
    <w:rsid w:val="00D23F68"/>
    <w:rsid w:val="00D40481"/>
    <w:rsid w:val="00D47E71"/>
    <w:rsid w:val="00D575C8"/>
    <w:rsid w:val="00D87B1F"/>
    <w:rsid w:val="00DB691A"/>
    <w:rsid w:val="00DD4746"/>
    <w:rsid w:val="00DE1A1D"/>
    <w:rsid w:val="00DE7251"/>
    <w:rsid w:val="00DF265B"/>
    <w:rsid w:val="00E125C3"/>
    <w:rsid w:val="00E12910"/>
    <w:rsid w:val="00E3593D"/>
    <w:rsid w:val="00E404BF"/>
    <w:rsid w:val="00E57566"/>
    <w:rsid w:val="00EA07E9"/>
    <w:rsid w:val="00EF3E09"/>
    <w:rsid w:val="00EF66F3"/>
    <w:rsid w:val="00F840D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481"/>
    <w:rPr>
      <w:rFonts w:ascii="Courier New" w:hAnsi="Courier New"/>
      <w:lang w:val="en-US" w:eastAsia="en-US"/>
    </w:rPr>
  </w:style>
  <w:style w:type="paragraph" w:styleId="Heading3">
    <w:name w:val="heading 3"/>
    <w:basedOn w:val="Normal"/>
    <w:next w:val="Normal"/>
    <w:link w:val="Heading3Char"/>
    <w:qFormat/>
    <w:rsid w:val="00D47E71"/>
    <w:pPr>
      <w:keepNext/>
      <w:overflowPunct w:val="0"/>
      <w:autoSpaceDE w:val="0"/>
      <w:autoSpaceDN w:val="0"/>
      <w:adjustRightInd w:val="0"/>
      <w:jc w:val="center"/>
      <w:textAlignment w:val="baseline"/>
      <w:outlineLvl w:val="2"/>
    </w:pPr>
    <w:rPr>
      <w:rFonts w:ascii="Times New Roman" w:hAnsi="Times New Roman"/>
      <w:b/>
      <w:sz w:val="24"/>
      <w:u w:val="single"/>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40481"/>
    <w:pPr>
      <w:jc w:val="center"/>
    </w:pPr>
    <w:rPr>
      <w:b/>
      <w:lang w:val="en-GB"/>
    </w:rPr>
  </w:style>
  <w:style w:type="paragraph" w:styleId="FootnoteText">
    <w:name w:val="footnote text"/>
    <w:basedOn w:val="Normal"/>
    <w:semiHidden/>
    <w:rsid w:val="00006F0C"/>
  </w:style>
  <w:style w:type="character" w:styleId="FootnoteReference">
    <w:name w:val="footnote reference"/>
    <w:semiHidden/>
    <w:rsid w:val="00006F0C"/>
    <w:rPr>
      <w:vertAlign w:val="superscript"/>
    </w:rPr>
  </w:style>
  <w:style w:type="character" w:customStyle="1" w:styleId="Heading3Char">
    <w:name w:val="Heading 3 Char"/>
    <w:basedOn w:val="DefaultParagraphFont"/>
    <w:link w:val="Heading3"/>
    <w:rsid w:val="00D47E71"/>
    <w:rPr>
      <w:b/>
      <w:sz w:val="24"/>
      <w:u w:val="single"/>
      <w:lang w:val="en-US" w:eastAsia="ar-SA"/>
    </w:rPr>
  </w:style>
  <w:style w:type="paragraph" w:styleId="ListParagraph">
    <w:name w:val="List Paragraph"/>
    <w:basedOn w:val="Normal"/>
    <w:uiPriority w:val="34"/>
    <w:qFormat/>
    <w:rsid w:val="00E125C3"/>
    <w:pPr>
      <w:ind w:left="720"/>
      <w:contextualSpacing/>
    </w:pPr>
  </w:style>
  <w:style w:type="paragraph" w:styleId="BalloonText">
    <w:name w:val="Balloon Text"/>
    <w:basedOn w:val="Normal"/>
    <w:link w:val="BalloonTextChar"/>
    <w:semiHidden/>
    <w:unhideWhenUsed/>
    <w:rsid w:val="00537B43"/>
    <w:rPr>
      <w:rFonts w:ascii="Segoe UI" w:hAnsi="Segoe UI" w:cs="Segoe UI"/>
      <w:sz w:val="18"/>
      <w:szCs w:val="18"/>
    </w:rPr>
  </w:style>
  <w:style w:type="character" w:customStyle="1" w:styleId="BalloonTextChar">
    <w:name w:val="Balloon Text Char"/>
    <w:basedOn w:val="DefaultParagraphFont"/>
    <w:link w:val="BalloonText"/>
    <w:semiHidden/>
    <w:rsid w:val="00537B43"/>
    <w:rPr>
      <w:rFonts w:ascii="Segoe UI" w:hAnsi="Segoe UI" w:cs="Segoe UI"/>
      <w:sz w:val="18"/>
      <w:szCs w:val="18"/>
      <w:lang w:val="en-US" w:eastAsia="en-US"/>
    </w:rPr>
  </w:style>
  <w:style w:type="paragraph" w:styleId="Header">
    <w:name w:val="header"/>
    <w:basedOn w:val="Normal"/>
    <w:link w:val="HeaderChar"/>
    <w:unhideWhenUsed/>
    <w:rsid w:val="00296070"/>
    <w:pPr>
      <w:tabs>
        <w:tab w:val="center" w:pos="4536"/>
        <w:tab w:val="right" w:pos="9072"/>
      </w:tabs>
    </w:pPr>
  </w:style>
  <w:style w:type="character" w:customStyle="1" w:styleId="HeaderChar">
    <w:name w:val="Header Char"/>
    <w:basedOn w:val="DefaultParagraphFont"/>
    <w:link w:val="Header"/>
    <w:rsid w:val="00296070"/>
    <w:rPr>
      <w:rFonts w:ascii="Courier New" w:hAnsi="Courier New"/>
      <w:lang w:val="en-US" w:eastAsia="en-US"/>
    </w:rPr>
  </w:style>
  <w:style w:type="paragraph" w:styleId="Footer">
    <w:name w:val="footer"/>
    <w:basedOn w:val="Normal"/>
    <w:link w:val="FooterChar"/>
    <w:unhideWhenUsed/>
    <w:rsid w:val="00296070"/>
    <w:pPr>
      <w:tabs>
        <w:tab w:val="center" w:pos="4536"/>
        <w:tab w:val="right" w:pos="9072"/>
      </w:tabs>
    </w:pPr>
  </w:style>
  <w:style w:type="character" w:customStyle="1" w:styleId="FooterChar">
    <w:name w:val="Footer Char"/>
    <w:basedOn w:val="DefaultParagraphFont"/>
    <w:link w:val="Footer"/>
    <w:rsid w:val="00296070"/>
    <w:rPr>
      <w:rFonts w:ascii="Courier New" w:hAnsi="Courier New"/>
      <w:lang w:val="en-US" w:eastAsia="en-US"/>
    </w:rPr>
  </w:style>
</w:styles>
</file>

<file path=word/webSettings.xml><?xml version="1.0" encoding="utf-8"?>
<w:webSettings xmlns:r="http://schemas.openxmlformats.org/officeDocument/2006/relationships" xmlns:w="http://schemas.openxmlformats.org/wordprocessingml/2006/main">
  <w:divs>
    <w:div w:id="102297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EA128DF-5242-4F00-A206-0A61583E28FF}"/>
</file>

<file path=customXml/itemProps2.xml><?xml version="1.0" encoding="utf-8"?>
<ds:datastoreItem xmlns:ds="http://schemas.openxmlformats.org/officeDocument/2006/customXml" ds:itemID="{F2D3E5D7-36B5-49CA-9F94-77782DA5E770}"/>
</file>

<file path=customXml/itemProps3.xml><?xml version="1.0" encoding="utf-8"?>
<ds:datastoreItem xmlns:ds="http://schemas.openxmlformats.org/officeDocument/2006/customXml" ds:itemID="{F6175741-AAD1-4367-B818-F6F1BE96B813}"/>
</file>

<file path=customXml/itemProps4.xml><?xml version="1.0" encoding="utf-8"?>
<ds:datastoreItem xmlns:ds="http://schemas.openxmlformats.org/officeDocument/2006/customXml" ds:itemID="{426D8290-0551-4518-BF7D-02002B22850E}"/>
</file>

<file path=customXml/itemProps5.xml><?xml version="1.0" encoding="utf-8"?>
<ds:datastoreItem xmlns:ds="http://schemas.openxmlformats.org/officeDocument/2006/customXml" ds:itemID="{71729054-E6E9-4032-AB36-F53C6B9543C6}"/>
</file>

<file path=docProps/app.xml><?xml version="1.0" encoding="utf-8"?>
<Properties xmlns="http://schemas.openxmlformats.org/officeDocument/2006/extended-properties" xmlns:vt="http://schemas.openxmlformats.org/officeDocument/2006/docPropsVTypes">
  <Template>Normal</Template>
  <TotalTime>0</TotalTime>
  <Pages>3</Pages>
  <Words>961</Words>
  <Characters>5482</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6431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2020-03-03T10:31:00Z</dcterms:created>
  <dcterms:modified xsi:type="dcterms:W3CDTF">2020-03-03T10:31:00Z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