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A4A837" w14:textId="77777777" w:rsidR="00BE2DD3" w:rsidRPr="002458E8" w:rsidRDefault="00BE2DD3" w:rsidP="008F3348">
      <w:pPr>
        <w:spacing w:line="276" w:lineRule="auto"/>
        <w:jc w:val="center"/>
        <w:rPr>
          <w:rFonts w:ascii="Verdana" w:hAnsi="Verdana"/>
          <w:b/>
          <w:sz w:val="28"/>
          <w:szCs w:val="28"/>
        </w:rPr>
      </w:pPr>
      <w:bookmarkStart w:id="0" w:name="_GoBack"/>
      <w:bookmarkEnd w:id="0"/>
      <w:r w:rsidRPr="002458E8">
        <w:rPr>
          <w:rFonts w:ascii="Verdana" w:hAnsi="Verdana"/>
          <w:b/>
          <w:noProof/>
          <w:sz w:val="24"/>
          <w:szCs w:val="24"/>
          <w:lang w:val="en-GB" w:eastAsia="en-GB"/>
        </w:rPr>
        <w:drawing>
          <wp:anchor distT="0" distB="0" distL="114300" distR="114300" simplePos="0" relativeHeight="251661312" behindDoc="0" locked="0" layoutInCell="1" allowOverlap="1" wp14:anchorId="1C973646" wp14:editId="7009DB57">
            <wp:simplePos x="0" y="0"/>
            <wp:positionH relativeFrom="column">
              <wp:posOffset>314325</wp:posOffset>
            </wp:positionH>
            <wp:positionV relativeFrom="paragraph">
              <wp:posOffset>-390525</wp:posOffset>
            </wp:positionV>
            <wp:extent cx="5106403" cy="2815390"/>
            <wp:effectExtent l="19050" t="0" r="0" b="0"/>
            <wp:wrapNone/>
            <wp:docPr id="1" name="Picture 0" descr="High_Res_Log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_Res_Logo_2.jpg"/>
                    <pic:cNvPicPr/>
                  </pic:nvPicPr>
                  <pic:blipFill>
                    <a:blip r:embed="rId8" cstate="print"/>
                    <a:stretch>
                      <a:fillRect/>
                    </a:stretch>
                  </pic:blipFill>
                  <pic:spPr>
                    <a:xfrm>
                      <a:off x="0" y="0"/>
                      <a:ext cx="5106403" cy="2815390"/>
                    </a:xfrm>
                    <a:prstGeom prst="rect">
                      <a:avLst/>
                    </a:prstGeom>
                  </pic:spPr>
                </pic:pic>
              </a:graphicData>
            </a:graphic>
          </wp:anchor>
        </w:drawing>
      </w:r>
    </w:p>
    <w:p w14:paraId="08D61722" w14:textId="77777777" w:rsidR="00BE2DD3" w:rsidRPr="002458E8" w:rsidRDefault="00BE2DD3" w:rsidP="008F3348">
      <w:pPr>
        <w:spacing w:line="276" w:lineRule="auto"/>
        <w:jc w:val="center"/>
        <w:rPr>
          <w:rFonts w:ascii="Verdana" w:hAnsi="Verdana"/>
          <w:b/>
          <w:sz w:val="28"/>
          <w:szCs w:val="28"/>
        </w:rPr>
      </w:pPr>
    </w:p>
    <w:p w14:paraId="18421BF7" w14:textId="77777777" w:rsidR="00BE2DD3" w:rsidRPr="002458E8" w:rsidRDefault="00BE2DD3" w:rsidP="008F3348">
      <w:pPr>
        <w:spacing w:line="276" w:lineRule="auto"/>
        <w:jc w:val="center"/>
        <w:rPr>
          <w:rFonts w:ascii="Verdana" w:hAnsi="Verdana"/>
          <w:b/>
          <w:sz w:val="28"/>
          <w:szCs w:val="28"/>
        </w:rPr>
      </w:pPr>
    </w:p>
    <w:p w14:paraId="3B379771" w14:textId="77777777" w:rsidR="00BE2DD3" w:rsidRPr="002458E8" w:rsidRDefault="00BE2DD3" w:rsidP="008F3348">
      <w:pPr>
        <w:spacing w:line="276" w:lineRule="auto"/>
        <w:jc w:val="center"/>
        <w:rPr>
          <w:rFonts w:ascii="Verdana" w:hAnsi="Verdana"/>
          <w:b/>
          <w:sz w:val="28"/>
          <w:szCs w:val="28"/>
        </w:rPr>
      </w:pPr>
    </w:p>
    <w:p w14:paraId="5EB9932E" w14:textId="77777777" w:rsidR="00BE2DD3" w:rsidRPr="002458E8" w:rsidRDefault="00BE2DD3" w:rsidP="008F3348">
      <w:pPr>
        <w:spacing w:line="276" w:lineRule="auto"/>
        <w:jc w:val="center"/>
        <w:rPr>
          <w:rFonts w:ascii="Verdana" w:hAnsi="Verdana"/>
          <w:b/>
          <w:sz w:val="28"/>
          <w:szCs w:val="28"/>
        </w:rPr>
      </w:pPr>
    </w:p>
    <w:p w14:paraId="10503058" w14:textId="77777777" w:rsidR="00BE2DD3" w:rsidRPr="002458E8" w:rsidRDefault="00BE2DD3" w:rsidP="008F3348">
      <w:pPr>
        <w:spacing w:line="276" w:lineRule="auto"/>
        <w:jc w:val="center"/>
        <w:rPr>
          <w:rFonts w:ascii="Verdana" w:hAnsi="Verdana"/>
          <w:b/>
          <w:sz w:val="28"/>
          <w:szCs w:val="28"/>
        </w:rPr>
      </w:pPr>
    </w:p>
    <w:p w14:paraId="6F5B5145" w14:textId="77777777" w:rsidR="00BE2DD3" w:rsidRPr="002458E8" w:rsidRDefault="00BE2DD3" w:rsidP="008F3348">
      <w:pPr>
        <w:spacing w:line="276" w:lineRule="auto"/>
        <w:jc w:val="center"/>
        <w:rPr>
          <w:rFonts w:ascii="Verdana" w:hAnsi="Verdana"/>
          <w:b/>
          <w:sz w:val="28"/>
          <w:szCs w:val="28"/>
        </w:rPr>
      </w:pPr>
    </w:p>
    <w:p w14:paraId="1D49B1D7" w14:textId="77777777" w:rsidR="00BE2DD3" w:rsidRPr="002458E8" w:rsidRDefault="00BE2DD3" w:rsidP="008F3348">
      <w:pPr>
        <w:spacing w:line="276" w:lineRule="auto"/>
        <w:jc w:val="center"/>
        <w:rPr>
          <w:rFonts w:ascii="Verdana" w:hAnsi="Verdana"/>
          <w:b/>
          <w:sz w:val="28"/>
          <w:szCs w:val="28"/>
        </w:rPr>
      </w:pPr>
    </w:p>
    <w:p w14:paraId="2F383CA1" w14:textId="77777777" w:rsidR="00BE2DD3" w:rsidRPr="002458E8" w:rsidRDefault="00BE2DD3" w:rsidP="008F3348">
      <w:pPr>
        <w:spacing w:line="276" w:lineRule="auto"/>
        <w:rPr>
          <w:rFonts w:ascii="Verdana" w:hAnsi="Verdana"/>
          <w:b/>
          <w:sz w:val="28"/>
          <w:szCs w:val="28"/>
        </w:rPr>
      </w:pPr>
    </w:p>
    <w:p w14:paraId="1B7AB6D2" w14:textId="1ECF4162" w:rsidR="007A1272" w:rsidRPr="0081590B" w:rsidRDefault="002E253E" w:rsidP="008F3348">
      <w:pPr>
        <w:spacing w:line="276" w:lineRule="auto"/>
        <w:jc w:val="center"/>
        <w:rPr>
          <w:rFonts w:ascii="Verdana" w:hAnsi="Verdana"/>
          <w:b/>
          <w:color w:val="1F4E79" w:themeColor="accent1" w:themeShade="80"/>
          <w:sz w:val="56"/>
          <w:szCs w:val="56"/>
        </w:rPr>
      </w:pPr>
      <w:r>
        <w:rPr>
          <w:rFonts w:ascii="Verdana" w:hAnsi="Verdana"/>
          <w:b/>
          <w:color w:val="1F4E79" w:themeColor="accent1" w:themeShade="80"/>
          <w:sz w:val="56"/>
          <w:szCs w:val="56"/>
        </w:rPr>
        <w:t>Employment for People with Intellectual Disabilities in Ireland</w:t>
      </w:r>
    </w:p>
    <w:p w14:paraId="4DC450F5" w14:textId="3C87596C" w:rsidR="00E03A5D" w:rsidRPr="0081590B" w:rsidRDefault="002E253E" w:rsidP="008F3348">
      <w:pPr>
        <w:spacing w:line="276" w:lineRule="auto"/>
        <w:jc w:val="center"/>
        <w:rPr>
          <w:rFonts w:ascii="Verdana" w:hAnsi="Verdana"/>
          <w:b/>
          <w:color w:val="4472C4" w:themeColor="accent5"/>
          <w:sz w:val="40"/>
          <w:szCs w:val="40"/>
        </w:rPr>
      </w:pPr>
      <w:r>
        <w:rPr>
          <w:rFonts w:ascii="Verdana" w:hAnsi="Verdana"/>
          <w:b/>
          <w:color w:val="4472C4" w:themeColor="accent5"/>
          <w:sz w:val="40"/>
          <w:szCs w:val="40"/>
        </w:rPr>
        <w:lastRenderedPageBreak/>
        <w:t>Submission</w:t>
      </w:r>
      <w:r w:rsidR="00F333E9">
        <w:rPr>
          <w:rFonts w:ascii="Verdana" w:hAnsi="Verdana"/>
          <w:b/>
          <w:color w:val="4472C4" w:themeColor="accent5"/>
          <w:sz w:val="40"/>
          <w:szCs w:val="40"/>
        </w:rPr>
        <w:t xml:space="preserve"> for the</w:t>
      </w:r>
      <w:r>
        <w:rPr>
          <w:rFonts w:ascii="Verdana" w:hAnsi="Verdana"/>
          <w:b/>
          <w:color w:val="4472C4" w:themeColor="accent5"/>
          <w:sz w:val="40"/>
          <w:szCs w:val="40"/>
        </w:rPr>
        <w:t xml:space="preserve"> UNCRPD Committee</w:t>
      </w:r>
      <w:r w:rsidR="00E7666B">
        <w:rPr>
          <w:rFonts w:ascii="Verdana" w:hAnsi="Verdana"/>
          <w:b/>
          <w:color w:val="4472C4" w:themeColor="accent5"/>
          <w:sz w:val="40"/>
          <w:szCs w:val="40"/>
        </w:rPr>
        <w:t xml:space="preserve"> </w:t>
      </w:r>
      <w:r w:rsidR="00F333E9">
        <w:rPr>
          <w:rFonts w:ascii="Verdana" w:hAnsi="Verdana"/>
          <w:b/>
          <w:color w:val="4472C4" w:themeColor="accent5"/>
          <w:sz w:val="40"/>
          <w:szCs w:val="40"/>
        </w:rPr>
        <w:t xml:space="preserve">General Comment </w:t>
      </w:r>
      <w:r w:rsidR="00E7666B">
        <w:rPr>
          <w:rFonts w:ascii="Verdana" w:hAnsi="Verdana"/>
          <w:b/>
          <w:color w:val="4472C4" w:themeColor="accent5"/>
          <w:sz w:val="40"/>
          <w:szCs w:val="40"/>
        </w:rPr>
        <w:t xml:space="preserve">on Article 27. </w:t>
      </w:r>
    </w:p>
    <w:p w14:paraId="7F62A975" w14:textId="77777777" w:rsidR="007A1272" w:rsidRPr="002458E8" w:rsidRDefault="007A1272" w:rsidP="00E10E53">
      <w:pPr>
        <w:spacing w:line="276" w:lineRule="auto"/>
        <w:rPr>
          <w:rFonts w:ascii="Verdana" w:hAnsi="Verdana"/>
          <w:b/>
          <w:color w:val="1F4E79" w:themeColor="accent1" w:themeShade="80"/>
          <w:sz w:val="32"/>
          <w:szCs w:val="44"/>
        </w:rPr>
      </w:pPr>
    </w:p>
    <w:p w14:paraId="070BE146" w14:textId="055381DC" w:rsidR="004F64BC" w:rsidRDefault="002E253E" w:rsidP="00E10E53">
      <w:pPr>
        <w:spacing w:line="276" w:lineRule="auto"/>
        <w:jc w:val="center"/>
        <w:rPr>
          <w:rFonts w:ascii="Verdana" w:hAnsi="Verdana"/>
          <w:b/>
          <w:color w:val="5B9BD5" w:themeColor="accent1"/>
          <w:sz w:val="28"/>
          <w:szCs w:val="28"/>
        </w:rPr>
      </w:pPr>
      <w:r>
        <w:rPr>
          <w:rFonts w:ascii="Verdana" w:hAnsi="Verdana"/>
          <w:b/>
          <w:color w:val="5B9BD5" w:themeColor="accent1"/>
          <w:sz w:val="28"/>
          <w:szCs w:val="28"/>
        </w:rPr>
        <w:t>March 2021</w:t>
      </w:r>
    </w:p>
    <w:p w14:paraId="6DCDDFF7" w14:textId="77777777" w:rsidR="004F64BC" w:rsidRDefault="004F64BC" w:rsidP="008F3348">
      <w:pPr>
        <w:spacing w:line="276" w:lineRule="auto"/>
        <w:jc w:val="center"/>
        <w:rPr>
          <w:rFonts w:ascii="Verdana" w:hAnsi="Verdana"/>
          <w:b/>
          <w:color w:val="5B9BD5" w:themeColor="accent1"/>
          <w:sz w:val="28"/>
          <w:szCs w:val="28"/>
        </w:rPr>
      </w:pPr>
    </w:p>
    <w:p w14:paraId="0E160703" w14:textId="77777777" w:rsidR="004F64BC" w:rsidRPr="002458E8" w:rsidRDefault="004F64BC" w:rsidP="008F3348">
      <w:pPr>
        <w:spacing w:line="276" w:lineRule="auto"/>
        <w:jc w:val="center"/>
        <w:rPr>
          <w:rFonts w:ascii="Verdana" w:hAnsi="Verdana"/>
          <w:b/>
          <w:color w:val="5B9BD5" w:themeColor="accent1"/>
          <w:sz w:val="28"/>
          <w:szCs w:val="28"/>
        </w:rPr>
      </w:pPr>
    </w:p>
    <w:p w14:paraId="6FBAB009" w14:textId="61B32B44" w:rsidR="008A42A8" w:rsidRPr="00D73B20" w:rsidRDefault="00BE2DD3" w:rsidP="00D73B20">
      <w:pPr>
        <w:spacing w:line="276" w:lineRule="auto"/>
        <w:jc w:val="center"/>
        <w:rPr>
          <w:rFonts w:ascii="Verdana" w:hAnsi="Verdana"/>
          <w:b/>
          <w:sz w:val="24"/>
          <w:szCs w:val="24"/>
        </w:rPr>
      </w:pPr>
      <w:r w:rsidRPr="002458E8">
        <w:rPr>
          <w:rFonts w:ascii="Verdana" w:hAnsi="Verdana"/>
          <w:b/>
          <w:sz w:val="24"/>
          <w:szCs w:val="24"/>
        </w:rPr>
        <w:t>This document is written in font 12 Verdana in line with Inclusion Ireland plain English guideline</w:t>
      </w:r>
      <w:r w:rsidR="00BA39AE" w:rsidRPr="002458E8">
        <w:rPr>
          <w:rFonts w:ascii="Verdana" w:hAnsi="Verdana"/>
          <w:b/>
          <w:sz w:val="24"/>
          <w:szCs w:val="24"/>
        </w:rPr>
        <w:t>s</w:t>
      </w:r>
    </w:p>
    <w:p w14:paraId="186583CC" w14:textId="77777777" w:rsidR="002E253E" w:rsidRDefault="002E253E" w:rsidP="00AB2BC4">
      <w:pPr>
        <w:pBdr>
          <w:bottom w:val="single" w:sz="8" w:space="4" w:color="5B9BD5" w:themeColor="accent1"/>
        </w:pBdr>
        <w:spacing w:after="300" w:line="276" w:lineRule="auto"/>
        <w:contextualSpacing/>
        <w:rPr>
          <w:rFonts w:ascii="Verdana" w:eastAsiaTheme="majorEastAsia" w:hAnsi="Verdana" w:cstheme="majorBidi"/>
          <w:b/>
          <w:color w:val="323E4F" w:themeColor="text2" w:themeShade="BF"/>
          <w:spacing w:val="5"/>
          <w:kern w:val="28"/>
          <w:sz w:val="32"/>
          <w:szCs w:val="32"/>
        </w:rPr>
      </w:pPr>
    </w:p>
    <w:p w14:paraId="3D840CA8" w14:textId="77777777" w:rsidR="002E253E" w:rsidRDefault="002E253E" w:rsidP="00AB2BC4">
      <w:pPr>
        <w:pBdr>
          <w:bottom w:val="single" w:sz="8" w:space="4" w:color="5B9BD5" w:themeColor="accent1"/>
        </w:pBdr>
        <w:spacing w:after="300" w:line="276" w:lineRule="auto"/>
        <w:contextualSpacing/>
        <w:rPr>
          <w:rFonts w:ascii="Verdana" w:eastAsiaTheme="majorEastAsia" w:hAnsi="Verdana" w:cstheme="majorBidi"/>
          <w:b/>
          <w:color w:val="323E4F" w:themeColor="text2" w:themeShade="BF"/>
          <w:spacing w:val="5"/>
          <w:kern w:val="28"/>
          <w:sz w:val="32"/>
          <w:szCs w:val="32"/>
        </w:rPr>
      </w:pPr>
    </w:p>
    <w:p w14:paraId="57219C93" w14:textId="77777777" w:rsidR="002E253E" w:rsidRDefault="002E253E" w:rsidP="00AB2BC4">
      <w:pPr>
        <w:pBdr>
          <w:bottom w:val="single" w:sz="8" w:space="4" w:color="5B9BD5" w:themeColor="accent1"/>
        </w:pBdr>
        <w:spacing w:after="300" w:line="276" w:lineRule="auto"/>
        <w:contextualSpacing/>
        <w:rPr>
          <w:rFonts w:ascii="Verdana" w:eastAsiaTheme="majorEastAsia" w:hAnsi="Verdana" w:cstheme="majorBidi"/>
          <w:b/>
          <w:color w:val="323E4F" w:themeColor="text2" w:themeShade="BF"/>
          <w:spacing w:val="5"/>
          <w:kern w:val="28"/>
          <w:sz w:val="32"/>
          <w:szCs w:val="32"/>
        </w:rPr>
      </w:pPr>
    </w:p>
    <w:p w14:paraId="4460968C" w14:textId="77777777" w:rsidR="002E253E" w:rsidRDefault="002E253E" w:rsidP="00AB2BC4">
      <w:pPr>
        <w:pBdr>
          <w:bottom w:val="single" w:sz="8" w:space="4" w:color="5B9BD5" w:themeColor="accent1"/>
        </w:pBdr>
        <w:spacing w:after="300" w:line="276" w:lineRule="auto"/>
        <w:contextualSpacing/>
        <w:rPr>
          <w:rFonts w:ascii="Verdana" w:eastAsiaTheme="majorEastAsia" w:hAnsi="Verdana" w:cstheme="majorBidi"/>
          <w:b/>
          <w:color w:val="323E4F" w:themeColor="text2" w:themeShade="BF"/>
          <w:spacing w:val="5"/>
          <w:kern w:val="28"/>
          <w:sz w:val="32"/>
          <w:szCs w:val="32"/>
        </w:rPr>
      </w:pPr>
    </w:p>
    <w:p w14:paraId="16C08B77" w14:textId="39A13ABB" w:rsidR="008532AE" w:rsidRDefault="008532AE" w:rsidP="00AB2BC4">
      <w:pPr>
        <w:pBdr>
          <w:bottom w:val="single" w:sz="8" w:space="4" w:color="5B9BD5" w:themeColor="accent1"/>
        </w:pBdr>
        <w:spacing w:after="300" w:line="276" w:lineRule="auto"/>
        <w:contextualSpacing/>
        <w:rPr>
          <w:rFonts w:ascii="Verdana" w:eastAsiaTheme="majorEastAsia" w:hAnsi="Verdana" w:cstheme="majorBidi"/>
          <w:b/>
          <w:color w:val="323E4F" w:themeColor="text2" w:themeShade="BF"/>
          <w:spacing w:val="5"/>
          <w:kern w:val="28"/>
          <w:sz w:val="32"/>
          <w:szCs w:val="32"/>
        </w:rPr>
      </w:pPr>
      <w:r>
        <w:rPr>
          <w:rFonts w:ascii="Verdana" w:eastAsiaTheme="majorEastAsia" w:hAnsi="Verdana" w:cstheme="majorBidi"/>
          <w:b/>
          <w:color w:val="323E4F" w:themeColor="text2" w:themeShade="BF"/>
          <w:spacing w:val="5"/>
          <w:kern w:val="28"/>
          <w:sz w:val="32"/>
          <w:szCs w:val="32"/>
        </w:rPr>
        <w:t>Key Messages</w:t>
      </w:r>
    </w:p>
    <w:p w14:paraId="4C93F0DE" w14:textId="14ACEEC0" w:rsidR="008532AE" w:rsidRPr="00197736" w:rsidRDefault="008532AE" w:rsidP="008532AE">
      <w:pPr>
        <w:pStyle w:val="ListParagraph"/>
        <w:numPr>
          <w:ilvl w:val="0"/>
          <w:numId w:val="7"/>
        </w:numPr>
        <w:rPr>
          <w:rFonts w:ascii="Verdana" w:hAnsi="Verdana"/>
          <w:bCs/>
          <w:sz w:val="24"/>
          <w:szCs w:val="24"/>
        </w:rPr>
      </w:pPr>
      <w:r w:rsidRPr="00197736">
        <w:rPr>
          <w:rFonts w:ascii="Verdana" w:hAnsi="Verdana"/>
          <w:bCs/>
          <w:sz w:val="24"/>
          <w:szCs w:val="24"/>
        </w:rPr>
        <w:lastRenderedPageBreak/>
        <w:t>The Government must continue to invest in and promote inclusive education and provide career guidance services to all students with intellectual disabilities</w:t>
      </w:r>
      <w:r w:rsidR="004F6C72" w:rsidRPr="00197736">
        <w:rPr>
          <w:rFonts w:ascii="Verdana" w:hAnsi="Verdana"/>
          <w:bCs/>
          <w:sz w:val="24"/>
          <w:szCs w:val="24"/>
        </w:rPr>
        <w:t>.</w:t>
      </w:r>
      <w:r w:rsidRPr="00197736">
        <w:rPr>
          <w:rFonts w:ascii="Verdana" w:hAnsi="Verdana"/>
          <w:bCs/>
          <w:sz w:val="24"/>
          <w:szCs w:val="24"/>
        </w:rPr>
        <w:t xml:space="preserve"> </w:t>
      </w:r>
    </w:p>
    <w:p w14:paraId="628C480B" w14:textId="77777777" w:rsidR="008532AE" w:rsidRPr="00197736" w:rsidRDefault="008532AE" w:rsidP="008532AE">
      <w:pPr>
        <w:pStyle w:val="ListParagraph"/>
        <w:ind w:left="1440"/>
        <w:rPr>
          <w:rFonts w:ascii="Verdana" w:hAnsi="Verdana"/>
          <w:bCs/>
          <w:sz w:val="24"/>
          <w:szCs w:val="24"/>
        </w:rPr>
      </w:pPr>
    </w:p>
    <w:p w14:paraId="3AB4AE34" w14:textId="494FF585" w:rsidR="008532AE" w:rsidRPr="00197736" w:rsidRDefault="008532AE" w:rsidP="008532AE">
      <w:pPr>
        <w:pStyle w:val="ListParagraph"/>
        <w:numPr>
          <w:ilvl w:val="0"/>
          <w:numId w:val="7"/>
        </w:numPr>
        <w:rPr>
          <w:rFonts w:ascii="Verdana" w:hAnsi="Verdana"/>
          <w:bCs/>
          <w:sz w:val="24"/>
          <w:szCs w:val="24"/>
        </w:rPr>
      </w:pPr>
      <w:r w:rsidRPr="00197736">
        <w:rPr>
          <w:rFonts w:ascii="Verdana" w:hAnsi="Verdana"/>
          <w:bCs/>
          <w:sz w:val="24"/>
          <w:szCs w:val="24"/>
        </w:rPr>
        <w:t>Day services need to be reformed</w:t>
      </w:r>
      <w:r w:rsidR="00DF2F89" w:rsidRPr="00197736">
        <w:rPr>
          <w:rFonts w:ascii="Verdana" w:hAnsi="Verdana"/>
          <w:bCs/>
          <w:sz w:val="24"/>
          <w:szCs w:val="24"/>
        </w:rPr>
        <w:t xml:space="preserve"> in line with New Directions</w:t>
      </w:r>
      <w:r w:rsidRPr="00197736">
        <w:rPr>
          <w:rFonts w:ascii="Verdana" w:hAnsi="Verdana"/>
          <w:bCs/>
          <w:sz w:val="24"/>
          <w:szCs w:val="24"/>
        </w:rPr>
        <w:t xml:space="preserve"> and developed to provide more opportunities for people with intellectual disabilities</w:t>
      </w:r>
      <w:r w:rsidR="004F6C72" w:rsidRPr="00197736">
        <w:rPr>
          <w:rFonts w:ascii="Verdana" w:hAnsi="Verdana"/>
          <w:bCs/>
          <w:sz w:val="24"/>
          <w:szCs w:val="24"/>
        </w:rPr>
        <w:t>.</w:t>
      </w:r>
      <w:r w:rsidRPr="00197736">
        <w:rPr>
          <w:rFonts w:ascii="Verdana" w:hAnsi="Verdana"/>
          <w:bCs/>
          <w:sz w:val="24"/>
          <w:szCs w:val="24"/>
        </w:rPr>
        <w:t xml:space="preserve"> </w:t>
      </w:r>
    </w:p>
    <w:p w14:paraId="408BE36C" w14:textId="77777777" w:rsidR="008532AE" w:rsidRPr="00197736" w:rsidRDefault="008532AE" w:rsidP="008532AE">
      <w:pPr>
        <w:pStyle w:val="ListParagraph"/>
        <w:ind w:left="1440"/>
        <w:rPr>
          <w:rFonts w:ascii="Verdana" w:hAnsi="Verdana"/>
          <w:b/>
          <w:sz w:val="24"/>
          <w:szCs w:val="24"/>
        </w:rPr>
      </w:pPr>
    </w:p>
    <w:p w14:paraId="51A07A9A" w14:textId="77777777" w:rsidR="008532AE" w:rsidRPr="00197736" w:rsidRDefault="008532AE" w:rsidP="008532AE">
      <w:pPr>
        <w:pStyle w:val="ListParagraph"/>
        <w:numPr>
          <w:ilvl w:val="0"/>
          <w:numId w:val="7"/>
        </w:numPr>
        <w:rPr>
          <w:rFonts w:ascii="Verdana" w:hAnsi="Verdana"/>
          <w:b/>
          <w:sz w:val="24"/>
          <w:szCs w:val="24"/>
        </w:rPr>
      </w:pPr>
      <w:r w:rsidRPr="00197736">
        <w:rPr>
          <w:rFonts w:ascii="Verdana" w:eastAsia="Times New Roman" w:hAnsi="Verdana" w:cs="Times New Roman"/>
          <w:sz w:val="24"/>
          <w:szCs w:val="24"/>
          <w:lang w:eastAsia="en-IE"/>
        </w:rPr>
        <w:t>The Government must engage in a public awareness campaign on reducing the stigma around disability with a particular in relation to opportunities in employment.</w:t>
      </w:r>
    </w:p>
    <w:p w14:paraId="148C5405" w14:textId="77777777" w:rsidR="008532AE" w:rsidRPr="00197736" w:rsidRDefault="008532AE" w:rsidP="008532AE">
      <w:pPr>
        <w:pStyle w:val="ListParagraph"/>
        <w:ind w:left="1440"/>
        <w:rPr>
          <w:rFonts w:ascii="Verdana" w:hAnsi="Verdana"/>
          <w:b/>
          <w:sz w:val="24"/>
          <w:szCs w:val="24"/>
        </w:rPr>
      </w:pPr>
    </w:p>
    <w:p w14:paraId="667FF0C5" w14:textId="77777777" w:rsidR="008532AE" w:rsidRPr="00197736" w:rsidRDefault="008532AE" w:rsidP="008532AE">
      <w:pPr>
        <w:pStyle w:val="ListParagraph"/>
        <w:numPr>
          <w:ilvl w:val="0"/>
          <w:numId w:val="7"/>
        </w:numPr>
        <w:rPr>
          <w:rFonts w:ascii="Verdana" w:hAnsi="Verdana"/>
          <w:b/>
          <w:sz w:val="24"/>
          <w:szCs w:val="24"/>
        </w:rPr>
      </w:pPr>
      <w:r w:rsidRPr="00197736">
        <w:rPr>
          <w:rFonts w:ascii="Verdana" w:eastAsia="Times New Roman" w:hAnsi="Verdana" w:cs="Times New Roman"/>
          <w:sz w:val="24"/>
          <w:szCs w:val="24"/>
          <w:lang w:eastAsia="en-IE"/>
        </w:rPr>
        <w:t>Continue investment in Supported employment initiatives beyond 2024. Provide funding for long term projects so people with intellectual disabilities of all ages have opportunities in employment.</w:t>
      </w:r>
    </w:p>
    <w:p w14:paraId="5544B52B" w14:textId="77777777" w:rsidR="008532AE" w:rsidRPr="00197736" w:rsidRDefault="008532AE" w:rsidP="008532AE">
      <w:pPr>
        <w:pStyle w:val="ListParagraph"/>
        <w:rPr>
          <w:rFonts w:ascii="Verdana" w:hAnsi="Verdana"/>
          <w:b/>
          <w:sz w:val="24"/>
          <w:szCs w:val="24"/>
        </w:rPr>
      </w:pPr>
    </w:p>
    <w:p w14:paraId="47E71946" w14:textId="77777777" w:rsidR="008532AE" w:rsidRPr="00197736" w:rsidRDefault="008532AE" w:rsidP="008532AE">
      <w:pPr>
        <w:pStyle w:val="ListParagraph"/>
        <w:numPr>
          <w:ilvl w:val="0"/>
          <w:numId w:val="7"/>
        </w:numPr>
        <w:rPr>
          <w:rFonts w:ascii="Verdana" w:hAnsi="Verdana"/>
          <w:bCs/>
          <w:sz w:val="24"/>
          <w:szCs w:val="24"/>
        </w:rPr>
      </w:pPr>
      <w:r w:rsidRPr="00197736">
        <w:rPr>
          <w:rFonts w:ascii="Verdana" w:hAnsi="Verdana"/>
          <w:bCs/>
          <w:sz w:val="24"/>
          <w:szCs w:val="24"/>
        </w:rPr>
        <w:t xml:space="preserve">Provide Information in accessible formats to people with intellectual disabilities about employment and benefits and how it all works. </w:t>
      </w:r>
    </w:p>
    <w:p w14:paraId="07C1666E" w14:textId="77777777" w:rsidR="008532AE" w:rsidRPr="00197736" w:rsidRDefault="008532AE" w:rsidP="008532AE">
      <w:pPr>
        <w:pStyle w:val="ListParagraph"/>
        <w:rPr>
          <w:rFonts w:ascii="Verdana" w:hAnsi="Verdana"/>
          <w:bCs/>
          <w:sz w:val="24"/>
          <w:szCs w:val="24"/>
        </w:rPr>
      </w:pPr>
    </w:p>
    <w:p w14:paraId="21832ED4" w14:textId="4138EE76" w:rsidR="008532AE" w:rsidRPr="00197736" w:rsidRDefault="008532AE" w:rsidP="008532AE">
      <w:pPr>
        <w:pStyle w:val="ListParagraph"/>
        <w:numPr>
          <w:ilvl w:val="0"/>
          <w:numId w:val="7"/>
        </w:numPr>
        <w:rPr>
          <w:rFonts w:ascii="Verdana" w:hAnsi="Verdana"/>
          <w:bCs/>
          <w:sz w:val="24"/>
          <w:szCs w:val="24"/>
        </w:rPr>
      </w:pPr>
      <w:r w:rsidRPr="00197736">
        <w:rPr>
          <w:rFonts w:ascii="Verdana" w:hAnsi="Verdana"/>
          <w:bCs/>
          <w:sz w:val="24"/>
          <w:szCs w:val="24"/>
        </w:rPr>
        <w:t xml:space="preserve">Provide awareness training to employers so they can raise their expectations of what people with intellectual disabilities can do in the workplace. </w:t>
      </w:r>
    </w:p>
    <w:p w14:paraId="40A83C94" w14:textId="77777777" w:rsidR="008532AE" w:rsidRPr="00197736" w:rsidRDefault="008532AE" w:rsidP="008532AE">
      <w:pPr>
        <w:pStyle w:val="ListParagraph"/>
        <w:rPr>
          <w:rFonts w:ascii="Verdana" w:hAnsi="Verdana"/>
          <w:bCs/>
          <w:sz w:val="24"/>
          <w:szCs w:val="24"/>
        </w:rPr>
      </w:pPr>
    </w:p>
    <w:p w14:paraId="1128D123" w14:textId="1B8ACAE2" w:rsidR="008532AE" w:rsidRPr="00197736" w:rsidRDefault="008532AE" w:rsidP="008532AE">
      <w:pPr>
        <w:pStyle w:val="ListParagraph"/>
        <w:numPr>
          <w:ilvl w:val="0"/>
          <w:numId w:val="7"/>
        </w:numPr>
        <w:rPr>
          <w:rFonts w:ascii="Verdana" w:hAnsi="Verdana"/>
          <w:bCs/>
          <w:sz w:val="24"/>
          <w:szCs w:val="24"/>
        </w:rPr>
      </w:pPr>
      <w:r w:rsidRPr="00197736">
        <w:rPr>
          <w:rFonts w:ascii="Verdana" w:hAnsi="Verdana"/>
          <w:bCs/>
          <w:sz w:val="24"/>
          <w:szCs w:val="24"/>
        </w:rPr>
        <w:t>Ensure that people with intellectual disabilities are vaccinated for Covid 19 at the earliest opportunity so they can go back to work safely</w:t>
      </w:r>
      <w:r w:rsidR="004F6C72" w:rsidRPr="00197736">
        <w:rPr>
          <w:rFonts w:ascii="Verdana" w:hAnsi="Verdana"/>
          <w:bCs/>
          <w:sz w:val="24"/>
          <w:szCs w:val="24"/>
        </w:rPr>
        <w:t>.</w:t>
      </w:r>
    </w:p>
    <w:p w14:paraId="65EBD73F" w14:textId="77777777" w:rsidR="008532AE" w:rsidRPr="00197736" w:rsidRDefault="008532AE" w:rsidP="008532AE">
      <w:pPr>
        <w:pStyle w:val="ListParagraph"/>
        <w:rPr>
          <w:rFonts w:ascii="Verdana" w:hAnsi="Verdana"/>
          <w:bCs/>
          <w:sz w:val="24"/>
          <w:szCs w:val="24"/>
        </w:rPr>
      </w:pPr>
    </w:p>
    <w:p w14:paraId="23AD7A2F" w14:textId="3695F23B" w:rsidR="008532AE" w:rsidRPr="00197736" w:rsidRDefault="008532AE" w:rsidP="008532AE">
      <w:pPr>
        <w:pStyle w:val="ListParagraph"/>
        <w:numPr>
          <w:ilvl w:val="0"/>
          <w:numId w:val="7"/>
        </w:numPr>
        <w:rPr>
          <w:rFonts w:ascii="Verdana" w:hAnsi="Verdana"/>
          <w:bCs/>
          <w:sz w:val="24"/>
          <w:szCs w:val="24"/>
        </w:rPr>
      </w:pPr>
      <w:r w:rsidRPr="00197736">
        <w:rPr>
          <w:rFonts w:ascii="Verdana" w:hAnsi="Verdana"/>
          <w:bCs/>
          <w:sz w:val="24"/>
          <w:szCs w:val="24"/>
        </w:rPr>
        <w:t>Continue to develop schemes and supports both for employers and for people with disabilities can continue to access employment initiatives. Aim to support people in the open labour market as much as possible</w:t>
      </w:r>
      <w:r w:rsidR="004F6C72" w:rsidRPr="00197736">
        <w:rPr>
          <w:rFonts w:ascii="Verdana" w:hAnsi="Verdana"/>
          <w:bCs/>
          <w:sz w:val="24"/>
          <w:szCs w:val="24"/>
        </w:rPr>
        <w:t>.</w:t>
      </w:r>
      <w:r w:rsidRPr="00197736">
        <w:rPr>
          <w:rFonts w:ascii="Verdana" w:hAnsi="Verdana"/>
          <w:bCs/>
          <w:sz w:val="24"/>
          <w:szCs w:val="24"/>
        </w:rPr>
        <w:t xml:space="preserve"> </w:t>
      </w:r>
    </w:p>
    <w:p w14:paraId="51351EEF" w14:textId="77777777" w:rsidR="008532AE" w:rsidRPr="00197736" w:rsidRDefault="008532AE" w:rsidP="008532AE">
      <w:pPr>
        <w:pStyle w:val="ListParagraph"/>
        <w:rPr>
          <w:rFonts w:ascii="Verdana" w:hAnsi="Verdana"/>
          <w:bCs/>
          <w:sz w:val="24"/>
          <w:szCs w:val="24"/>
        </w:rPr>
      </w:pPr>
    </w:p>
    <w:p w14:paraId="7DF0AA0F" w14:textId="317A88C4" w:rsidR="008532AE" w:rsidRPr="00197736" w:rsidRDefault="008532AE" w:rsidP="008532AE">
      <w:pPr>
        <w:pStyle w:val="ListParagraph"/>
        <w:numPr>
          <w:ilvl w:val="0"/>
          <w:numId w:val="7"/>
        </w:numPr>
        <w:rPr>
          <w:rFonts w:ascii="Verdana" w:hAnsi="Verdana"/>
          <w:bCs/>
          <w:sz w:val="24"/>
          <w:szCs w:val="24"/>
        </w:rPr>
      </w:pPr>
      <w:r w:rsidRPr="00197736">
        <w:rPr>
          <w:rFonts w:ascii="Verdana" w:hAnsi="Verdana"/>
          <w:bCs/>
          <w:sz w:val="24"/>
          <w:szCs w:val="24"/>
        </w:rPr>
        <w:t>Improve access to transport for people with disabilities so they can get to work easily and safely</w:t>
      </w:r>
      <w:r w:rsidR="004F6C72" w:rsidRPr="00197736">
        <w:rPr>
          <w:rFonts w:ascii="Verdana" w:hAnsi="Verdana"/>
          <w:bCs/>
          <w:sz w:val="24"/>
          <w:szCs w:val="24"/>
        </w:rPr>
        <w:t>.</w:t>
      </w:r>
    </w:p>
    <w:p w14:paraId="299CAD1F" w14:textId="77777777" w:rsidR="008532AE" w:rsidRDefault="008532AE">
      <w:pPr>
        <w:rPr>
          <w:rFonts w:ascii="Verdana" w:eastAsiaTheme="majorEastAsia" w:hAnsi="Verdana" w:cstheme="majorBidi"/>
          <w:b/>
          <w:color w:val="323E4F" w:themeColor="text2" w:themeShade="BF"/>
          <w:spacing w:val="5"/>
          <w:kern w:val="28"/>
          <w:sz w:val="32"/>
          <w:szCs w:val="32"/>
        </w:rPr>
      </w:pPr>
      <w:r>
        <w:rPr>
          <w:rFonts w:ascii="Verdana" w:eastAsiaTheme="majorEastAsia" w:hAnsi="Verdana" w:cstheme="majorBidi"/>
          <w:b/>
          <w:color w:val="323E4F" w:themeColor="text2" w:themeShade="BF"/>
          <w:spacing w:val="5"/>
          <w:kern w:val="28"/>
          <w:sz w:val="32"/>
          <w:szCs w:val="32"/>
        </w:rPr>
        <w:br w:type="page"/>
      </w:r>
    </w:p>
    <w:p w14:paraId="7A8E2E23" w14:textId="77777777" w:rsidR="002E253E" w:rsidRDefault="002E253E" w:rsidP="00AB2BC4">
      <w:pPr>
        <w:pBdr>
          <w:bottom w:val="single" w:sz="8" w:space="4" w:color="5B9BD5" w:themeColor="accent1"/>
        </w:pBdr>
        <w:spacing w:after="300" w:line="276" w:lineRule="auto"/>
        <w:contextualSpacing/>
        <w:rPr>
          <w:rFonts w:ascii="Verdana" w:eastAsiaTheme="majorEastAsia" w:hAnsi="Verdana" w:cstheme="majorBidi"/>
          <w:b/>
          <w:color w:val="323E4F" w:themeColor="text2" w:themeShade="BF"/>
          <w:spacing w:val="5"/>
          <w:kern w:val="28"/>
          <w:sz w:val="32"/>
          <w:szCs w:val="32"/>
        </w:rPr>
      </w:pPr>
    </w:p>
    <w:p w14:paraId="64DF4F56" w14:textId="0DC7F2BC" w:rsidR="00AB2BC4" w:rsidRDefault="002D55AA" w:rsidP="00AB2BC4">
      <w:pPr>
        <w:pBdr>
          <w:bottom w:val="single" w:sz="8" w:space="4" w:color="5B9BD5" w:themeColor="accent1"/>
        </w:pBdr>
        <w:spacing w:after="300" w:line="276" w:lineRule="auto"/>
        <w:contextualSpacing/>
        <w:rPr>
          <w:rFonts w:ascii="Verdana" w:eastAsiaTheme="majorEastAsia" w:hAnsi="Verdana" w:cstheme="majorBidi"/>
          <w:b/>
          <w:color w:val="323E4F" w:themeColor="text2" w:themeShade="BF"/>
          <w:spacing w:val="5"/>
          <w:kern w:val="28"/>
          <w:sz w:val="32"/>
          <w:szCs w:val="32"/>
        </w:rPr>
      </w:pPr>
      <w:r w:rsidRPr="002458E8">
        <w:rPr>
          <w:rFonts w:ascii="Verdana" w:hAnsi="Verdana"/>
          <w:b/>
          <w:noProof/>
          <w:sz w:val="24"/>
          <w:szCs w:val="24"/>
          <w:lang w:val="en-GB" w:eastAsia="en-GB"/>
        </w:rPr>
        <w:drawing>
          <wp:anchor distT="0" distB="0" distL="114300" distR="114300" simplePos="0" relativeHeight="251676672" behindDoc="0" locked="0" layoutInCell="1" allowOverlap="1" wp14:anchorId="078E8863" wp14:editId="08E9B56A">
            <wp:simplePos x="0" y="0"/>
            <wp:positionH relativeFrom="page">
              <wp:posOffset>58016</wp:posOffset>
            </wp:positionH>
            <wp:positionV relativeFrom="paragraph">
              <wp:posOffset>300470</wp:posOffset>
            </wp:positionV>
            <wp:extent cx="1247775" cy="687955"/>
            <wp:effectExtent l="0" t="0" r="0" b="0"/>
            <wp:wrapNone/>
            <wp:docPr id="4" name="Picture 0" descr="High_Res_Log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_Res_Logo_2.jpg"/>
                    <pic:cNvPicPr/>
                  </pic:nvPicPr>
                  <pic:blipFill>
                    <a:blip r:embed="rId8" cstate="print"/>
                    <a:stretch>
                      <a:fillRect/>
                    </a:stretch>
                  </pic:blipFill>
                  <pic:spPr>
                    <a:xfrm>
                      <a:off x="0" y="0"/>
                      <a:ext cx="1247775" cy="687955"/>
                    </a:xfrm>
                    <a:prstGeom prst="rect">
                      <a:avLst/>
                    </a:prstGeom>
                  </pic:spPr>
                </pic:pic>
              </a:graphicData>
            </a:graphic>
            <wp14:sizeRelH relativeFrom="margin">
              <wp14:pctWidth>0</wp14:pctWidth>
            </wp14:sizeRelH>
            <wp14:sizeRelV relativeFrom="margin">
              <wp14:pctHeight>0</wp14:pctHeight>
            </wp14:sizeRelV>
          </wp:anchor>
        </w:drawing>
      </w:r>
      <w:r w:rsidR="00AB2BC4">
        <w:rPr>
          <w:rFonts w:ascii="Verdana" w:eastAsiaTheme="majorEastAsia" w:hAnsi="Verdana" w:cstheme="majorBidi"/>
          <w:b/>
          <w:color w:val="323E4F" w:themeColor="text2" w:themeShade="BF"/>
          <w:spacing w:val="5"/>
          <w:kern w:val="28"/>
          <w:sz w:val="32"/>
          <w:szCs w:val="32"/>
        </w:rPr>
        <w:t>Easy to Read Summary</w:t>
      </w:r>
    </w:p>
    <w:p w14:paraId="692BEC46" w14:textId="51CC017C" w:rsidR="00AB2BC4" w:rsidRDefault="00AB2BC4" w:rsidP="00AB2BC4">
      <w:pPr>
        <w:rPr>
          <w:sz w:val="24"/>
          <w:szCs w:val="24"/>
        </w:rPr>
      </w:pPr>
    </w:p>
    <w:p w14:paraId="7FF0341A" w14:textId="7E5FD0D6" w:rsidR="00BE18AC" w:rsidRPr="00BE18AC" w:rsidRDefault="002E253E" w:rsidP="00E7666B">
      <w:pPr>
        <w:ind w:left="720"/>
        <w:rPr>
          <w:rFonts w:ascii="Verdana" w:hAnsi="Verdana"/>
          <w:sz w:val="24"/>
          <w:szCs w:val="24"/>
        </w:rPr>
      </w:pPr>
      <w:r>
        <w:rPr>
          <w:rFonts w:ascii="Verdana" w:hAnsi="Verdana"/>
          <w:sz w:val="24"/>
          <w:szCs w:val="24"/>
        </w:rPr>
        <w:t>Inclusion Ireland is the National Association for People with an Intellectual</w:t>
      </w:r>
      <w:r w:rsidR="00E7666B">
        <w:rPr>
          <w:rFonts w:ascii="Verdana" w:hAnsi="Verdana"/>
          <w:sz w:val="24"/>
          <w:szCs w:val="24"/>
        </w:rPr>
        <w:t xml:space="preserve"> Disability in Ireland. </w:t>
      </w:r>
      <w:r>
        <w:rPr>
          <w:rFonts w:ascii="Verdana" w:hAnsi="Verdana"/>
          <w:sz w:val="24"/>
          <w:szCs w:val="24"/>
        </w:rPr>
        <w:t xml:space="preserve"> </w:t>
      </w:r>
    </w:p>
    <w:p w14:paraId="682041FA" w14:textId="4219A9AA" w:rsidR="00BE18AC" w:rsidRPr="00BE18AC" w:rsidRDefault="009D507C" w:rsidP="00BE18AC">
      <w:pPr>
        <w:rPr>
          <w:rFonts w:ascii="Verdana" w:hAnsi="Verdana"/>
          <w:sz w:val="24"/>
          <w:szCs w:val="24"/>
        </w:rPr>
      </w:pPr>
      <w:r>
        <w:rPr>
          <w:noProof/>
          <w:lang w:val="en-GB" w:eastAsia="en-GB"/>
        </w:rPr>
        <w:drawing>
          <wp:anchor distT="0" distB="0" distL="114300" distR="114300" simplePos="0" relativeHeight="251674624" behindDoc="0" locked="0" layoutInCell="1" allowOverlap="1" wp14:anchorId="67F5101C" wp14:editId="185DAAF8">
            <wp:simplePos x="0" y="0"/>
            <wp:positionH relativeFrom="margin">
              <wp:posOffset>-704215</wp:posOffset>
            </wp:positionH>
            <wp:positionV relativeFrom="paragraph">
              <wp:posOffset>398145</wp:posOffset>
            </wp:positionV>
            <wp:extent cx="1066800" cy="1066800"/>
            <wp:effectExtent l="0" t="0" r="0" b="0"/>
            <wp:wrapNone/>
            <wp:docPr id="2" name="Picture 2" descr="Law UN Disability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w UN Disability Right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7DF330" w14:textId="058B0A60" w:rsidR="009D507C" w:rsidRDefault="009D507C" w:rsidP="00965DC8">
      <w:pPr>
        <w:ind w:left="720"/>
        <w:rPr>
          <w:rFonts w:ascii="Verdana" w:hAnsi="Verdana"/>
          <w:color w:val="000000"/>
          <w:sz w:val="24"/>
          <w:szCs w:val="24"/>
          <w:shd w:val="clear" w:color="auto" w:fill="FFFFFF"/>
        </w:rPr>
      </w:pPr>
    </w:p>
    <w:p w14:paraId="576ACD6B" w14:textId="4DDE8AC1" w:rsidR="00AB2BC4" w:rsidRPr="00BE18AC" w:rsidRDefault="00E7666B" w:rsidP="00965DC8">
      <w:pPr>
        <w:ind w:left="720"/>
        <w:rPr>
          <w:rFonts w:ascii="Verdana" w:hAnsi="Verdana"/>
          <w:sz w:val="24"/>
          <w:szCs w:val="24"/>
        </w:rPr>
      </w:pPr>
      <w:r>
        <w:rPr>
          <w:rFonts w:ascii="Verdana" w:hAnsi="Verdana"/>
          <w:color w:val="000000"/>
          <w:sz w:val="24"/>
          <w:szCs w:val="24"/>
          <w:shd w:val="clear" w:color="auto" w:fill="FFFFFF"/>
        </w:rPr>
        <w:t xml:space="preserve">We </w:t>
      </w:r>
      <w:r w:rsidR="00EC30FB">
        <w:rPr>
          <w:rFonts w:ascii="Verdana" w:hAnsi="Verdana"/>
          <w:color w:val="000000"/>
          <w:sz w:val="24"/>
          <w:szCs w:val="24"/>
          <w:shd w:val="clear" w:color="auto" w:fill="FFFFFF"/>
        </w:rPr>
        <w:t>use the UNCRPD in all our work. We are happy to make this submission to the UNCRPD Committee on Employment.</w:t>
      </w:r>
      <w:r w:rsidR="002D55AA">
        <w:rPr>
          <w:rFonts w:ascii="Verdana" w:hAnsi="Verdana"/>
          <w:color w:val="000000"/>
          <w:sz w:val="24"/>
          <w:szCs w:val="24"/>
          <w:shd w:val="clear" w:color="auto" w:fill="FFFFFF"/>
        </w:rPr>
        <w:t xml:space="preserve"> Ireland ratified UNCRPD in 2018.</w:t>
      </w:r>
    </w:p>
    <w:p w14:paraId="37576F7E" w14:textId="406413C0" w:rsidR="00AB2BC4" w:rsidRPr="00BE18AC" w:rsidRDefault="00E34F86" w:rsidP="00BE18AC">
      <w:pPr>
        <w:pStyle w:val="ListParagraph"/>
        <w:rPr>
          <w:rFonts w:ascii="Verdana" w:hAnsi="Verdana"/>
          <w:sz w:val="24"/>
          <w:szCs w:val="24"/>
        </w:rPr>
      </w:pPr>
      <w:r>
        <w:rPr>
          <w:noProof/>
          <w:lang w:val="en-GB" w:eastAsia="en-GB"/>
        </w:rPr>
        <w:drawing>
          <wp:anchor distT="0" distB="0" distL="114300" distR="114300" simplePos="0" relativeHeight="251677696" behindDoc="0" locked="0" layoutInCell="1" allowOverlap="1" wp14:anchorId="5D8CFE01" wp14:editId="416843B4">
            <wp:simplePos x="0" y="0"/>
            <wp:positionH relativeFrom="column">
              <wp:posOffset>-853440</wp:posOffset>
            </wp:positionH>
            <wp:positionV relativeFrom="paragraph">
              <wp:posOffset>193040</wp:posOffset>
            </wp:positionV>
            <wp:extent cx="1150620" cy="1150620"/>
            <wp:effectExtent l="0" t="0" r="0" b="0"/>
            <wp:wrapNone/>
            <wp:docPr id="3" name="Picture 3" descr="Place Work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ce Workpla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50620" cy="1150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158904" w14:textId="4607B321" w:rsidR="00C97EC3" w:rsidRDefault="00C97EC3" w:rsidP="00965DC8">
      <w:pPr>
        <w:ind w:left="720"/>
        <w:rPr>
          <w:rFonts w:ascii="Verdana" w:hAnsi="Verdana"/>
          <w:sz w:val="24"/>
          <w:szCs w:val="24"/>
        </w:rPr>
      </w:pPr>
    </w:p>
    <w:p w14:paraId="305D04A6" w14:textId="5D0653AE" w:rsidR="00AB2BC4" w:rsidRPr="00BE18AC" w:rsidRDefault="00EC30FB" w:rsidP="00965DC8">
      <w:pPr>
        <w:ind w:left="720"/>
        <w:rPr>
          <w:rFonts w:ascii="Verdana" w:hAnsi="Verdana"/>
          <w:sz w:val="24"/>
          <w:szCs w:val="24"/>
        </w:rPr>
      </w:pPr>
      <w:r>
        <w:rPr>
          <w:rFonts w:ascii="Verdana" w:hAnsi="Verdana"/>
          <w:sz w:val="24"/>
          <w:szCs w:val="24"/>
        </w:rPr>
        <w:t>We know that people with intellectual disabilities find it difficult to get and keep jobs.</w:t>
      </w:r>
    </w:p>
    <w:p w14:paraId="7B881FE7" w14:textId="1D28821C" w:rsidR="00AB2BC4" w:rsidRPr="00BE18AC" w:rsidRDefault="00AB2BC4" w:rsidP="00BE18AC">
      <w:pPr>
        <w:pStyle w:val="ListParagraph"/>
        <w:rPr>
          <w:rFonts w:ascii="Verdana" w:hAnsi="Verdana"/>
          <w:sz w:val="24"/>
          <w:szCs w:val="24"/>
        </w:rPr>
      </w:pPr>
    </w:p>
    <w:p w14:paraId="059E01BA" w14:textId="36143E38" w:rsidR="009D507C" w:rsidRDefault="009D507C" w:rsidP="00965DC8">
      <w:pPr>
        <w:ind w:left="720"/>
        <w:rPr>
          <w:rFonts w:ascii="Verdana" w:eastAsia="Times New Roman" w:hAnsi="Verdana" w:cs="Times New Roman"/>
          <w:sz w:val="24"/>
          <w:szCs w:val="24"/>
          <w:lang w:eastAsia="en-IE"/>
        </w:rPr>
      </w:pPr>
      <w:r>
        <w:rPr>
          <w:noProof/>
          <w:lang w:val="en-GB" w:eastAsia="en-GB"/>
        </w:rPr>
        <w:drawing>
          <wp:anchor distT="0" distB="0" distL="114300" distR="114300" simplePos="0" relativeHeight="251679744" behindDoc="0" locked="0" layoutInCell="1" allowOverlap="1" wp14:anchorId="0604B34D" wp14:editId="64F32F5D">
            <wp:simplePos x="0" y="0"/>
            <wp:positionH relativeFrom="column">
              <wp:posOffset>-719801</wp:posOffset>
            </wp:positionH>
            <wp:positionV relativeFrom="paragraph">
              <wp:posOffset>151938</wp:posOffset>
            </wp:positionV>
            <wp:extent cx="990542" cy="990542"/>
            <wp:effectExtent l="0" t="0" r="635" b="635"/>
            <wp:wrapNone/>
            <wp:docPr id="6" name="Picture 6" descr="Thinking Right W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nking Right Wro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90542" cy="9905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3CEBB0" w14:textId="5C74BDB0" w:rsidR="00AB2BC4" w:rsidRDefault="00E34F86" w:rsidP="00965DC8">
      <w:pPr>
        <w:ind w:left="720"/>
        <w:rPr>
          <w:rFonts w:ascii="Verdana" w:eastAsia="Times New Roman" w:hAnsi="Verdana" w:cs="Times New Roman"/>
          <w:sz w:val="24"/>
          <w:szCs w:val="24"/>
          <w:lang w:eastAsia="en-IE"/>
        </w:rPr>
      </w:pPr>
      <w:r>
        <w:rPr>
          <w:rFonts w:ascii="Verdana" w:eastAsia="Times New Roman" w:hAnsi="Verdana" w:cs="Times New Roman"/>
          <w:sz w:val="24"/>
          <w:szCs w:val="24"/>
          <w:lang w:eastAsia="en-IE"/>
        </w:rPr>
        <w:t>Attitudes towards disability make it hard for people to get jobs</w:t>
      </w:r>
      <w:r w:rsidR="00D76F8A">
        <w:rPr>
          <w:rFonts w:ascii="Verdana" w:eastAsia="Times New Roman" w:hAnsi="Verdana" w:cs="Times New Roman"/>
          <w:sz w:val="24"/>
          <w:szCs w:val="24"/>
          <w:lang w:eastAsia="en-IE"/>
        </w:rPr>
        <w:t>. We need attitudes to get better.</w:t>
      </w:r>
      <w:r w:rsidR="002F1083">
        <w:rPr>
          <w:rFonts w:ascii="Verdana" w:eastAsia="Times New Roman" w:hAnsi="Verdana" w:cs="Times New Roman"/>
          <w:sz w:val="24"/>
          <w:szCs w:val="24"/>
          <w:lang w:eastAsia="en-IE"/>
        </w:rPr>
        <w:t xml:space="preserve"> There needs to be a public awareness campaign so that everyone can learn about disability</w:t>
      </w:r>
    </w:p>
    <w:p w14:paraId="66ED7578" w14:textId="5541BB88" w:rsidR="00D76F8A" w:rsidRDefault="00D76F8A" w:rsidP="00965DC8">
      <w:pPr>
        <w:ind w:left="720"/>
        <w:rPr>
          <w:rFonts w:ascii="Verdana" w:eastAsia="Times New Roman" w:hAnsi="Verdana" w:cs="Times New Roman"/>
          <w:sz w:val="24"/>
          <w:szCs w:val="24"/>
          <w:lang w:eastAsia="en-IE"/>
        </w:rPr>
      </w:pPr>
      <w:r>
        <w:rPr>
          <w:noProof/>
          <w:lang w:val="en-GB" w:eastAsia="en-GB"/>
        </w:rPr>
        <w:lastRenderedPageBreak/>
        <w:drawing>
          <wp:anchor distT="0" distB="0" distL="114300" distR="114300" simplePos="0" relativeHeight="251678720" behindDoc="0" locked="0" layoutInCell="1" allowOverlap="1" wp14:anchorId="307A1BEA" wp14:editId="628139F4">
            <wp:simplePos x="0" y="0"/>
            <wp:positionH relativeFrom="page">
              <wp:posOffset>288867</wp:posOffset>
            </wp:positionH>
            <wp:positionV relativeFrom="paragraph">
              <wp:posOffset>310515</wp:posOffset>
            </wp:positionV>
            <wp:extent cx="876300" cy="876300"/>
            <wp:effectExtent l="0" t="0" r="0" b="0"/>
            <wp:wrapNone/>
            <wp:docPr id="5" name="Picture 5" descr="Colle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leg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B03F7F" w14:textId="6ED175C0" w:rsidR="00D76F8A" w:rsidRDefault="00D76F8A" w:rsidP="00965DC8">
      <w:pPr>
        <w:ind w:left="720"/>
        <w:rPr>
          <w:rFonts w:ascii="Verdana" w:eastAsia="Times New Roman" w:hAnsi="Verdana" w:cs="Times New Roman"/>
          <w:sz w:val="24"/>
          <w:szCs w:val="24"/>
          <w:lang w:eastAsia="en-IE"/>
        </w:rPr>
      </w:pPr>
      <w:r>
        <w:rPr>
          <w:rFonts w:ascii="Verdana" w:eastAsia="Times New Roman" w:hAnsi="Verdana" w:cs="Times New Roman"/>
          <w:sz w:val="24"/>
          <w:szCs w:val="24"/>
          <w:lang w:eastAsia="en-IE"/>
        </w:rPr>
        <w:t>People with disabilities are not always included in education. More inclusive education will help people with intellectual disabilities to be included in the workplace.</w:t>
      </w:r>
      <w:r w:rsidR="002D55AA">
        <w:rPr>
          <w:rFonts w:ascii="Verdana" w:eastAsia="Times New Roman" w:hAnsi="Verdana" w:cs="Times New Roman"/>
          <w:sz w:val="24"/>
          <w:szCs w:val="24"/>
          <w:lang w:eastAsia="en-IE"/>
        </w:rPr>
        <w:t xml:space="preserve"> We also need to work on making Day Services better</w:t>
      </w:r>
    </w:p>
    <w:p w14:paraId="52C0EE4B" w14:textId="27E311BF" w:rsidR="002D55AA" w:rsidRDefault="002D55AA" w:rsidP="00965DC8">
      <w:pPr>
        <w:ind w:left="720"/>
        <w:rPr>
          <w:rFonts w:ascii="Verdana" w:eastAsia="Times New Roman" w:hAnsi="Verdana" w:cs="Times New Roman"/>
          <w:sz w:val="24"/>
          <w:szCs w:val="24"/>
          <w:lang w:eastAsia="en-IE"/>
        </w:rPr>
      </w:pPr>
      <w:r>
        <w:rPr>
          <w:noProof/>
          <w:lang w:val="en-GB" w:eastAsia="en-GB"/>
        </w:rPr>
        <w:drawing>
          <wp:anchor distT="0" distB="0" distL="114300" distR="114300" simplePos="0" relativeHeight="251682816" behindDoc="0" locked="0" layoutInCell="1" allowOverlap="1" wp14:anchorId="5CB68F1D" wp14:editId="448A5566">
            <wp:simplePos x="0" y="0"/>
            <wp:positionH relativeFrom="page">
              <wp:align>left</wp:align>
            </wp:positionH>
            <wp:positionV relativeFrom="paragraph">
              <wp:posOffset>116953</wp:posOffset>
            </wp:positionV>
            <wp:extent cx="1115291" cy="817937"/>
            <wp:effectExtent l="0" t="0" r="889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5291" cy="8179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5931EF" w14:textId="78535002" w:rsidR="001E702E" w:rsidRDefault="002D55AA" w:rsidP="00965DC8">
      <w:pPr>
        <w:ind w:left="720"/>
        <w:rPr>
          <w:rFonts w:ascii="Verdana" w:eastAsia="Times New Roman" w:hAnsi="Verdana" w:cs="Times New Roman"/>
          <w:sz w:val="24"/>
          <w:szCs w:val="24"/>
          <w:lang w:eastAsia="en-IE"/>
        </w:rPr>
      </w:pPr>
      <w:r>
        <w:rPr>
          <w:noProof/>
          <w:lang w:val="en-GB" w:eastAsia="en-GB"/>
        </w:rPr>
        <w:drawing>
          <wp:anchor distT="0" distB="0" distL="114300" distR="114300" simplePos="0" relativeHeight="251683840" behindDoc="0" locked="0" layoutInCell="1" allowOverlap="1" wp14:anchorId="152A3758" wp14:editId="1A979021">
            <wp:simplePos x="0" y="0"/>
            <wp:positionH relativeFrom="leftMargin">
              <wp:posOffset>227965</wp:posOffset>
            </wp:positionH>
            <wp:positionV relativeFrom="paragraph">
              <wp:posOffset>843395</wp:posOffset>
            </wp:positionV>
            <wp:extent cx="914400" cy="914400"/>
            <wp:effectExtent l="0" t="0" r="0" b="0"/>
            <wp:wrapNone/>
            <wp:docPr id="14" name="Picture 14" descr="N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702E">
        <w:rPr>
          <w:rFonts w:ascii="Verdana" w:eastAsia="Times New Roman" w:hAnsi="Verdana" w:cs="Times New Roman"/>
          <w:sz w:val="24"/>
          <w:szCs w:val="24"/>
          <w:lang w:eastAsia="en-IE"/>
        </w:rPr>
        <w:t>In Ireland the Government made the Comprehensive Employment Strategy 2015-2024 to make employment and work better for people with disabilities in Ireland</w:t>
      </w:r>
      <w:r>
        <w:rPr>
          <w:rFonts w:ascii="Verdana" w:eastAsia="Times New Roman" w:hAnsi="Verdana" w:cs="Times New Roman"/>
          <w:sz w:val="24"/>
          <w:szCs w:val="24"/>
          <w:lang w:eastAsia="en-IE"/>
        </w:rPr>
        <w:t>. We need to continue work on this plan.</w:t>
      </w:r>
      <w:r w:rsidR="001E702E">
        <w:rPr>
          <w:rFonts w:ascii="Verdana" w:eastAsia="Times New Roman" w:hAnsi="Verdana" w:cs="Times New Roman"/>
          <w:sz w:val="24"/>
          <w:szCs w:val="24"/>
          <w:lang w:eastAsia="en-IE"/>
        </w:rPr>
        <w:t xml:space="preserve"> </w:t>
      </w:r>
    </w:p>
    <w:p w14:paraId="4211B79A" w14:textId="77777777" w:rsidR="009D507C" w:rsidRDefault="009D507C" w:rsidP="00965DC8">
      <w:pPr>
        <w:ind w:left="720"/>
        <w:rPr>
          <w:rFonts w:ascii="Verdana" w:eastAsia="Times New Roman" w:hAnsi="Verdana" w:cs="Times New Roman"/>
          <w:sz w:val="24"/>
          <w:szCs w:val="24"/>
          <w:lang w:eastAsia="en-IE"/>
        </w:rPr>
      </w:pPr>
    </w:p>
    <w:p w14:paraId="558319BE" w14:textId="41A3C036" w:rsidR="001E702E" w:rsidRDefault="001E702E" w:rsidP="00965DC8">
      <w:pPr>
        <w:ind w:left="720"/>
        <w:rPr>
          <w:rFonts w:ascii="Verdana" w:eastAsia="Times New Roman" w:hAnsi="Verdana" w:cs="Times New Roman"/>
          <w:sz w:val="24"/>
          <w:szCs w:val="24"/>
          <w:lang w:eastAsia="en-IE"/>
        </w:rPr>
      </w:pPr>
      <w:r>
        <w:rPr>
          <w:rFonts w:ascii="Verdana" w:eastAsia="Times New Roman" w:hAnsi="Verdana" w:cs="Times New Roman"/>
          <w:sz w:val="24"/>
          <w:szCs w:val="24"/>
          <w:lang w:eastAsia="en-IE"/>
        </w:rPr>
        <w:t>We know there are barriers to employment in Ireland</w:t>
      </w:r>
      <w:r w:rsidR="002D55AA">
        <w:rPr>
          <w:rFonts w:ascii="Verdana" w:eastAsia="Times New Roman" w:hAnsi="Verdana" w:cs="Times New Roman"/>
          <w:sz w:val="24"/>
          <w:szCs w:val="24"/>
          <w:lang w:eastAsia="en-IE"/>
        </w:rPr>
        <w:t>- some of the barriers and solutions to them are below</w:t>
      </w:r>
    </w:p>
    <w:p w14:paraId="393E14E1" w14:textId="125FC796" w:rsidR="002D55AA" w:rsidRDefault="002D55AA" w:rsidP="00965DC8">
      <w:pPr>
        <w:ind w:left="720"/>
        <w:rPr>
          <w:rFonts w:ascii="Verdana" w:eastAsia="Times New Roman" w:hAnsi="Verdana" w:cs="Times New Roman"/>
          <w:sz w:val="24"/>
          <w:szCs w:val="24"/>
          <w:lang w:eastAsia="en-IE"/>
        </w:rPr>
      </w:pPr>
    </w:p>
    <w:p w14:paraId="11DD686F" w14:textId="7AD9D08D" w:rsidR="002D55AA" w:rsidRDefault="002D55AA" w:rsidP="00965DC8">
      <w:pPr>
        <w:ind w:left="720"/>
        <w:rPr>
          <w:rFonts w:ascii="Verdana" w:eastAsia="Times New Roman" w:hAnsi="Verdana" w:cs="Times New Roman"/>
          <w:sz w:val="24"/>
          <w:szCs w:val="24"/>
          <w:lang w:eastAsia="en-IE"/>
        </w:rPr>
      </w:pPr>
      <w:r>
        <w:rPr>
          <w:noProof/>
          <w:lang w:val="en-GB" w:eastAsia="en-GB"/>
        </w:rPr>
        <w:drawing>
          <wp:anchor distT="0" distB="0" distL="114300" distR="114300" simplePos="0" relativeHeight="251681792" behindDoc="0" locked="0" layoutInCell="1" allowOverlap="1" wp14:anchorId="72ABFEEC" wp14:editId="4FC3CCB0">
            <wp:simplePos x="0" y="0"/>
            <wp:positionH relativeFrom="column">
              <wp:posOffset>-720090</wp:posOffset>
            </wp:positionH>
            <wp:positionV relativeFrom="paragraph">
              <wp:posOffset>5022</wp:posOffset>
            </wp:positionV>
            <wp:extent cx="949037" cy="949037"/>
            <wp:effectExtent l="0" t="0" r="3810" b="3810"/>
            <wp:wrapNone/>
            <wp:docPr id="12" name="Picture 12" descr="New Virus S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w Virus Strai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9037" cy="9490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5245">
        <w:rPr>
          <w:rFonts w:ascii="Verdana" w:eastAsia="Times New Roman" w:hAnsi="Verdana" w:cs="Times New Roman"/>
          <w:sz w:val="24"/>
          <w:szCs w:val="24"/>
          <w:lang w:eastAsia="en-IE"/>
        </w:rPr>
        <w:t xml:space="preserve">Covid 19 has caused many people to lose their jobs. People with intellectual disabilities are called vulnerable, so many have had to stay at home. </w:t>
      </w:r>
    </w:p>
    <w:p w14:paraId="4DB0584A" w14:textId="2BA47A44" w:rsidR="00B85245" w:rsidRDefault="00B85245" w:rsidP="00965DC8">
      <w:pPr>
        <w:ind w:left="720"/>
        <w:rPr>
          <w:rFonts w:ascii="Verdana" w:eastAsia="Times New Roman" w:hAnsi="Verdana" w:cs="Times New Roman"/>
          <w:sz w:val="24"/>
          <w:szCs w:val="24"/>
          <w:lang w:eastAsia="en-IE"/>
        </w:rPr>
      </w:pPr>
      <w:r>
        <w:rPr>
          <w:rFonts w:ascii="Verdana" w:eastAsia="Times New Roman" w:hAnsi="Verdana" w:cs="Times New Roman"/>
          <w:sz w:val="24"/>
          <w:szCs w:val="24"/>
          <w:lang w:eastAsia="en-IE"/>
        </w:rPr>
        <w:t>The government need to make sure that people with intellectual disabilities get the vaccine soo</w:t>
      </w:r>
      <w:r w:rsidR="002D55AA">
        <w:rPr>
          <w:rFonts w:ascii="Verdana" w:eastAsia="Times New Roman" w:hAnsi="Verdana" w:cs="Times New Roman"/>
          <w:sz w:val="24"/>
          <w:szCs w:val="24"/>
          <w:lang w:eastAsia="en-IE"/>
        </w:rPr>
        <w:t>n so they can go back to work safely.</w:t>
      </w:r>
    </w:p>
    <w:p w14:paraId="2C0F7DC0" w14:textId="77777777" w:rsidR="009D507C" w:rsidRDefault="009D507C" w:rsidP="00965DC8">
      <w:pPr>
        <w:ind w:left="720"/>
        <w:rPr>
          <w:rFonts w:ascii="Verdana" w:eastAsia="Times New Roman" w:hAnsi="Verdana" w:cs="Times New Roman"/>
          <w:sz w:val="24"/>
          <w:szCs w:val="24"/>
          <w:lang w:eastAsia="en-IE"/>
        </w:rPr>
      </w:pPr>
    </w:p>
    <w:p w14:paraId="0F425CC4" w14:textId="11A6A5F2" w:rsidR="00D76F8A" w:rsidRDefault="002D55AA" w:rsidP="00965DC8">
      <w:pPr>
        <w:ind w:left="720"/>
        <w:rPr>
          <w:rFonts w:ascii="Verdana" w:eastAsia="Times New Roman" w:hAnsi="Verdana" w:cs="Times New Roman"/>
          <w:sz w:val="24"/>
          <w:szCs w:val="24"/>
          <w:lang w:eastAsia="en-IE"/>
        </w:rPr>
      </w:pPr>
      <w:r>
        <w:rPr>
          <w:noProof/>
          <w:lang w:val="en-GB" w:eastAsia="en-GB"/>
        </w:rPr>
        <w:lastRenderedPageBreak/>
        <w:drawing>
          <wp:anchor distT="0" distB="0" distL="114300" distR="114300" simplePos="0" relativeHeight="251680768" behindDoc="0" locked="0" layoutInCell="1" allowOverlap="1" wp14:anchorId="75D66481" wp14:editId="456F7974">
            <wp:simplePos x="0" y="0"/>
            <wp:positionH relativeFrom="column">
              <wp:posOffset>-819728</wp:posOffset>
            </wp:positionH>
            <wp:positionV relativeFrom="paragraph">
              <wp:posOffset>2021</wp:posOffset>
            </wp:positionV>
            <wp:extent cx="1073727" cy="1073727"/>
            <wp:effectExtent l="0" t="0" r="0" b="0"/>
            <wp:wrapNone/>
            <wp:docPr id="9" name="Picture 9" descr="Cash Hand Eu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sh Hand Euro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3727" cy="10737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6F8A">
        <w:rPr>
          <w:rFonts w:ascii="Verdana" w:eastAsia="Times New Roman" w:hAnsi="Verdana" w:cs="Times New Roman"/>
          <w:sz w:val="24"/>
          <w:szCs w:val="24"/>
          <w:lang w:eastAsia="en-IE"/>
        </w:rPr>
        <w:t xml:space="preserve">People with disabilities worry about losing their </w:t>
      </w:r>
      <w:r w:rsidR="001E702E">
        <w:rPr>
          <w:rFonts w:ascii="Verdana" w:eastAsia="Times New Roman" w:hAnsi="Verdana" w:cs="Times New Roman"/>
          <w:sz w:val="24"/>
          <w:szCs w:val="24"/>
          <w:lang w:eastAsia="en-IE"/>
        </w:rPr>
        <w:t xml:space="preserve">social welfare, disability allowance and other </w:t>
      </w:r>
      <w:r w:rsidR="00D76F8A">
        <w:rPr>
          <w:rFonts w:ascii="Verdana" w:eastAsia="Times New Roman" w:hAnsi="Verdana" w:cs="Times New Roman"/>
          <w:sz w:val="24"/>
          <w:szCs w:val="24"/>
          <w:lang w:eastAsia="en-IE"/>
        </w:rPr>
        <w:t>benefits if they work too much</w:t>
      </w:r>
      <w:r w:rsidR="001E702E">
        <w:rPr>
          <w:rFonts w:ascii="Verdana" w:eastAsia="Times New Roman" w:hAnsi="Verdana" w:cs="Times New Roman"/>
          <w:sz w:val="24"/>
          <w:szCs w:val="24"/>
          <w:lang w:eastAsia="en-IE"/>
        </w:rPr>
        <w:t>.</w:t>
      </w:r>
      <w:r w:rsidR="00D76F8A">
        <w:rPr>
          <w:rFonts w:ascii="Verdana" w:eastAsia="Times New Roman" w:hAnsi="Verdana" w:cs="Times New Roman"/>
          <w:sz w:val="24"/>
          <w:szCs w:val="24"/>
          <w:lang w:eastAsia="en-IE"/>
        </w:rPr>
        <w:t xml:space="preserve"> </w:t>
      </w:r>
    </w:p>
    <w:p w14:paraId="792F18C9" w14:textId="2044F31D" w:rsidR="004741D8" w:rsidRDefault="004741D8" w:rsidP="00965DC8">
      <w:pPr>
        <w:ind w:left="720"/>
        <w:rPr>
          <w:rFonts w:ascii="Verdana" w:eastAsia="Times New Roman" w:hAnsi="Verdana" w:cs="Times New Roman"/>
          <w:sz w:val="24"/>
          <w:szCs w:val="24"/>
          <w:lang w:eastAsia="en-IE"/>
        </w:rPr>
      </w:pPr>
      <w:r>
        <w:rPr>
          <w:rFonts w:ascii="Verdana" w:eastAsia="Times New Roman" w:hAnsi="Verdana" w:cs="Times New Roman"/>
          <w:sz w:val="24"/>
          <w:szCs w:val="24"/>
          <w:lang w:eastAsia="en-IE"/>
        </w:rPr>
        <w:t xml:space="preserve">We need to make sure people are paid for the work they do but also have the support they need. </w:t>
      </w:r>
    </w:p>
    <w:p w14:paraId="102F6E37" w14:textId="06A3DCD2" w:rsidR="004741D8" w:rsidRDefault="004741D8" w:rsidP="00965DC8">
      <w:pPr>
        <w:ind w:left="720"/>
        <w:rPr>
          <w:rFonts w:ascii="Verdana" w:eastAsia="Times New Roman" w:hAnsi="Verdana" w:cs="Times New Roman"/>
          <w:sz w:val="24"/>
          <w:szCs w:val="24"/>
          <w:lang w:eastAsia="en-IE"/>
        </w:rPr>
      </w:pPr>
    </w:p>
    <w:p w14:paraId="575B178A" w14:textId="6FE52B69" w:rsidR="004741D8" w:rsidRDefault="004741D8" w:rsidP="00965DC8">
      <w:pPr>
        <w:ind w:left="720"/>
        <w:rPr>
          <w:rFonts w:ascii="Verdana" w:eastAsia="Times New Roman" w:hAnsi="Verdana" w:cs="Times New Roman"/>
          <w:sz w:val="24"/>
          <w:szCs w:val="24"/>
          <w:lang w:eastAsia="en-IE"/>
        </w:rPr>
      </w:pPr>
      <w:r>
        <w:rPr>
          <w:noProof/>
          <w:lang w:val="en-GB" w:eastAsia="en-GB"/>
        </w:rPr>
        <w:drawing>
          <wp:anchor distT="0" distB="0" distL="114300" distR="114300" simplePos="0" relativeHeight="251684864" behindDoc="0" locked="0" layoutInCell="1" allowOverlap="1" wp14:anchorId="0A617E34" wp14:editId="3EEF6219">
            <wp:simplePos x="0" y="0"/>
            <wp:positionH relativeFrom="column">
              <wp:posOffset>-851304</wp:posOffset>
            </wp:positionH>
            <wp:positionV relativeFrom="paragraph">
              <wp:posOffset>821690</wp:posOffset>
            </wp:positionV>
            <wp:extent cx="1156796" cy="1156796"/>
            <wp:effectExtent l="0" t="0" r="0" b="5715"/>
            <wp:wrapNone/>
            <wp:docPr id="15" name="Picture 15" descr="Phase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hase Tw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56796" cy="115679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eastAsia="Times New Roman" w:hAnsi="Verdana" w:cs="Times New Roman"/>
          <w:sz w:val="24"/>
          <w:szCs w:val="24"/>
          <w:lang w:eastAsia="en-IE"/>
        </w:rPr>
        <w:t>We need to keep spending money on projects that support employment like the Ability projects</w:t>
      </w:r>
      <w:r w:rsidR="009D507C">
        <w:rPr>
          <w:rFonts w:ascii="Verdana" w:eastAsia="Times New Roman" w:hAnsi="Verdana" w:cs="Times New Roman"/>
          <w:sz w:val="24"/>
          <w:szCs w:val="24"/>
          <w:lang w:eastAsia="en-IE"/>
        </w:rPr>
        <w:t>. These projects need to last for a long time so that lots of people get a chance to try them. We need to spend money on supported employment, job coaches and long term support.</w:t>
      </w:r>
    </w:p>
    <w:p w14:paraId="754409EF" w14:textId="5B5A8F3C" w:rsidR="004741D8" w:rsidRDefault="004741D8" w:rsidP="00965DC8">
      <w:pPr>
        <w:ind w:left="720"/>
        <w:rPr>
          <w:rFonts w:ascii="Verdana" w:eastAsia="Times New Roman" w:hAnsi="Verdana" w:cs="Times New Roman"/>
          <w:sz w:val="24"/>
          <w:szCs w:val="24"/>
          <w:lang w:eastAsia="en-IE"/>
        </w:rPr>
      </w:pPr>
    </w:p>
    <w:p w14:paraId="3D8CAB8D" w14:textId="00932BE2" w:rsidR="004741D8" w:rsidRDefault="004741D8" w:rsidP="00965DC8">
      <w:pPr>
        <w:ind w:left="720"/>
        <w:rPr>
          <w:rFonts w:ascii="Verdana" w:eastAsia="Times New Roman" w:hAnsi="Verdana" w:cs="Times New Roman"/>
          <w:sz w:val="24"/>
          <w:szCs w:val="24"/>
          <w:lang w:eastAsia="en-IE"/>
        </w:rPr>
      </w:pPr>
      <w:r>
        <w:rPr>
          <w:rFonts w:ascii="Verdana" w:eastAsia="Times New Roman" w:hAnsi="Verdana" w:cs="Times New Roman"/>
          <w:sz w:val="24"/>
          <w:szCs w:val="24"/>
          <w:lang w:eastAsia="en-IE"/>
        </w:rPr>
        <w:t>We need to raise awareness for people with intellectual disabilities and with employers about schemes and supports available for employment.</w:t>
      </w:r>
    </w:p>
    <w:p w14:paraId="29072591" w14:textId="1238E274" w:rsidR="009D507C" w:rsidRDefault="009D507C" w:rsidP="00965DC8">
      <w:pPr>
        <w:ind w:left="720"/>
        <w:rPr>
          <w:rFonts w:ascii="Verdana" w:eastAsia="Times New Roman" w:hAnsi="Verdana" w:cs="Times New Roman"/>
          <w:sz w:val="24"/>
          <w:szCs w:val="24"/>
          <w:lang w:eastAsia="en-IE"/>
        </w:rPr>
      </w:pPr>
    </w:p>
    <w:p w14:paraId="2B5432A7" w14:textId="7FEF0574" w:rsidR="009D507C" w:rsidRDefault="009D507C" w:rsidP="00965DC8">
      <w:pPr>
        <w:ind w:left="720"/>
        <w:rPr>
          <w:rFonts w:ascii="Verdana" w:eastAsia="Times New Roman" w:hAnsi="Verdana" w:cs="Times New Roman"/>
          <w:sz w:val="24"/>
          <w:szCs w:val="24"/>
          <w:lang w:eastAsia="en-IE"/>
        </w:rPr>
      </w:pPr>
      <w:r>
        <w:rPr>
          <w:rFonts w:ascii="Verdana" w:eastAsia="Times New Roman" w:hAnsi="Verdana" w:cs="Times New Roman"/>
          <w:sz w:val="24"/>
          <w:szCs w:val="24"/>
          <w:lang w:eastAsia="en-IE"/>
        </w:rPr>
        <w:t>We need training for employers in the private and public sector to encourage them to employ people with intellectual disabilities</w:t>
      </w:r>
    </w:p>
    <w:p w14:paraId="727ECAD0" w14:textId="75AC76D1" w:rsidR="009D507C" w:rsidRDefault="009D507C" w:rsidP="00965DC8">
      <w:pPr>
        <w:ind w:left="720"/>
        <w:rPr>
          <w:rFonts w:ascii="Verdana" w:eastAsia="Times New Roman" w:hAnsi="Verdana" w:cs="Times New Roman"/>
          <w:sz w:val="24"/>
          <w:szCs w:val="24"/>
          <w:lang w:eastAsia="en-IE"/>
        </w:rPr>
      </w:pPr>
      <w:r>
        <w:rPr>
          <w:noProof/>
          <w:lang w:val="en-GB" w:eastAsia="en-GB"/>
        </w:rPr>
        <w:drawing>
          <wp:anchor distT="0" distB="0" distL="114300" distR="114300" simplePos="0" relativeHeight="251686912" behindDoc="0" locked="0" layoutInCell="1" allowOverlap="1" wp14:anchorId="6D310EF8" wp14:editId="745722CA">
            <wp:simplePos x="0" y="0"/>
            <wp:positionH relativeFrom="page">
              <wp:align>left</wp:align>
            </wp:positionH>
            <wp:positionV relativeFrom="paragraph">
              <wp:posOffset>4156</wp:posOffset>
            </wp:positionV>
            <wp:extent cx="1316182" cy="1316182"/>
            <wp:effectExtent l="0" t="0" r="0" b="0"/>
            <wp:wrapNone/>
            <wp:docPr id="17" name="Picture 17" descr="Information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nformation sig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16182" cy="13161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FEECA9" w14:textId="77777777" w:rsidR="009D507C" w:rsidRDefault="009D507C" w:rsidP="00965DC8">
      <w:pPr>
        <w:ind w:left="720"/>
        <w:rPr>
          <w:rFonts w:ascii="Verdana" w:eastAsia="Times New Roman" w:hAnsi="Verdana" w:cs="Times New Roman"/>
          <w:sz w:val="24"/>
          <w:szCs w:val="24"/>
          <w:lang w:eastAsia="en-IE"/>
        </w:rPr>
      </w:pPr>
    </w:p>
    <w:p w14:paraId="16B30AA6" w14:textId="3AE0969E" w:rsidR="004741D8" w:rsidRDefault="004741D8" w:rsidP="00965DC8">
      <w:pPr>
        <w:ind w:left="720"/>
        <w:rPr>
          <w:rFonts w:ascii="Verdana" w:eastAsia="Times New Roman" w:hAnsi="Verdana" w:cs="Times New Roman"/>
          <w:sz w:val="24"/>
          <w:szCs w:val="24"/>
          <w:lang w:eastAsia="en-IE"/>
        </w:rPr>
      </w:pPr>
      <w:r>
        <w:rPr>
          <w:rFonts w:ascii="Verdana" w:eastAsia="Times New Roman" w:hAnsi="Verdana" w:cs="Times New Roman"/>
          <w:sz w:val="24"/>
          <w:szCs w:val="24"/>
          <w:lang w:eastAsia="en-IE"/>
        </w:rPr>
        <w:lastRenderedPageBreak/>
        <w:t xml:space="preserve">We need to make accessible information for people with intellectual disabilities about all the supports around employment so they understand what support they can have. </w:t>
      </w:r>
    </w:p>
    <w:p w14:paraId="5CDE0150" w14:textId="0AB65C85" w:rsidR="004741D8" w:rsidRDefault="004741D8" w:rsidP="00965DC8">
      <w:pPr>
        <w:ind w:left="720"/>
        <w:rPr>
          <w:rFonts w:ascii="Verdana" w:eastAsia="Times New Roman" w:hAnsi="Verdana" w:cs="Times New Roman"/>
          <w:sz w:val="24"/>
          <w:szCs w:val="24"/>
          <w:lang w:eastAsia="en-IE"/>
        </w:rPr>
      </w:pPr>
    </w:p>
    <w:p w14:paraId="33A5EF59" w14:textId="1108234D" w:rsidR="004741D8" w:rsidRDefault="004741D8" w:rsidP="00965DC8">
      <w:pPr>
        <w:ind w:left="720"/>
        <w:rPr>
          <w:rFonts w:ascii="Verdana" w:eastAsia="Times New Roman" w:hAnsi="Verdana" w:cs="Times New Roman"/>
          <w:sz w:val="24"/>
          <w:szCs w:val="24"/>
          <w:lang w:eastAsia="en-IE"/>
        </w:rPr>
      </w:pPr>
      <w:r>
        <w:rPr>
          <w:noProof/>
          <w:lang w:val="en-GB" w:eastAsia="en-GB"/>
        </w:rPr>
        <w:drawing>
          <wp:anchor distT="0" distB="0" distL="114300" distR="114300" simplePos="0" relativeHeight="251685888" behindDoc="0" locked="0" layoutInCell="1" allowOverlap="1" wp14:anchorId="134D51EE" wp14:editId="3668E830">
            <wp:simplePos x="0" y="0"/>
            <wp:positionH relativeFrom="column">
              <wp:posOffset>-671946</wp:posOffset>
            </wp:positionH>
            <wp:positionV relativeFrom="paragraph">
              <wp:posOffset>125326</wp:posOffset>
            </wp:positionV>
            <wp:extent cx="1281545" cy="1281545"/>
            <wp:effectExtent l="0" t="0" r="0" b="0"/>
            <wp:wrapNone/>
            <wp:docPr id="16" name="Picture 16" desc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u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81545" cy="1281545"/>
                    </a:xfrm>
                    <a:prstGeom prst="rect">
                      <a:avLst/>
                    </a:prstGeom>
                    <a:noFill/>
                    <a:ln>
                      <a:noFill/>
                    </a:ln>
                  </pic:spPr>
                </pic:pic>
              </a:graphicData>
            </a:graphic>
          </wp:anchor>
        </w:drawing>
      </w:r>
    </w:p>
    <w:p w14:paraId="152F6B1D" w14:textId="572CE1A5" w:rsidR="004741D8" w:rsidRDefault="004741D8" w:rsidP="00965DC8">
      <w:pPr>
        <w:ind w:left="720"/>
        <w:rPr>
          <w:rFonts w:ascii="Verdana" w:eastAsia="Times New Roman" w:hAnsi="Verdana" w:cs="Times New Roman"/>
          <w:sz w:val="24"/>
          <w:szCs w:val="24"/>
          <w:lang w:eastAsia="en-IE"/>
        </w:rPr>
      </w:pPr>
    </w:p>
    <w:p w14:paraId="6FD953ED" w14:textId="5440AF2E" w:rsidR="004741D8" w:rsidRDefault="004741D8" w:rsidP="004741D8">
      <w:pPr>
        <w:ind w:left="1440"/>
        <w:rPr>
          <w:rFonts w:ascii="Verdana" w:eastAsia="Times New Roman" w:hAnsi="Verdana" w:cs="Times New Roman"/>
          <w:sz w:val="24"/>
          <w:szCs w:val="24"/>
          <w:lang w:eastAsia="en-IE"/>
        </w:rPr>
      </w:pPr>
      <w:r>
        <w:rPr>
          <w:rFonts w:ascii="Verdana" w:eastAsia="Times New Roman" w:hAnsi="Verdana" w:cs="Times New Roman"/>
          <w:sz w:val="24"/>
          <w:szCs w:val="24"/>
          <w:lang w:eastAsia="en-IE"/>
        </w:rPr>
        <w:t xml:space="preserve">We need to make transport more accessible for people so they can get to work. </w:t>
      </w:r>
    </w:p>
    <w:p w14:paraId="43091215" w14:textId="77777777" w:rsidR="004741D8" w:rsidRDefault="004741D8" w:rsidP="00965DC8">
      <w:pPr>
        <w:ind w:left="720"/>
        <w:rPr>
          <w:rFonts w:ascii="Verdana" w:eastAsia="Times New Roman" w:hAnsi="Verdana" w:cs="Times New Roman"/>
          <w:sz w:val="24"/>
          <w:szCs w:val="24"/>
          <w:lang w:eastAsia="en-IE"/>
        </w:rPr>
      </w:pPr>
    </w:p>
    <w:p w14:paraId="01B08CFA" w14:textId="5F376652" w:rsidR="008A42A8" w:rsidRPr="00ED76C0" w:rsidRDefault="00BB1040" w:rsidP="008A42A8">
      <w:pPr>
        <w:pBdr>
          <w:bottom w:val="single" w:sz="8" w:space="4" w:color="5B9BD5" w:themeColor="accent1"/>
        </w:pBdr>
        <w:spacing w:after="300" w:line="276" w:lineRule="auto"/>
        <w:contextualSpacing/>
        <w:rPr>
          <w:rFonts w:ascii="Verdana" w:eastAsiaTheme="majorEastAsia" w:hAnsi="Verdana" w:cstheme="majorBidi"/>
          <w:b/>
          <w:color w:val="323E4F" w:themeColor="text2" w:themeShade="BF"/>
          <w:spacing w:val="5"/>
          <w:kern w:val="28"/>
          <w:sz w:val="32"/>
          <w:szCs w:val="32"/>
        </w:rPr>
      </w:pPr>
      <w:r>
        <w:rPr>
          <w:rFonts w:ascii="Verdana" w:eastAsiaTheme="majorEastAsia" w:hAnsi="Verdana" w:cstheme="majorBidi"/>
          <w:b/>
          <w:color w:val="323E4F" w:themeColor="text2" w:themeShade="BF"/>
          <w:spacing w:val="5"/>
          <w:kern w:val="28"/>
          <w:sz w:val="32"/>
          <w:szCs w:val="32"/>
        </w:rPr>
        <w:t>I</w:t>
      </w:r>
      <w:r w:rsidR="008A42A8" w:rsidRPr="00ED76C0">
        <w:rPr>
          <w:rFonts w:ascii="Verdana" w:eastAsiaTheme="majorEastAsia" w:hAnsi="Verdana" w:cstheme="majorBidi"/>
          <w:b/>
          <w:color w:val="323E4F" w:themeColor="text2" w:themeShade="BF"/>
          <w:spacing w:val="5"/>
          <w:kern w:val="28"/>
          <w:sz w:val="32"/>
          <w:szCs w:val="32"/>
        </w:rPr>
        <w:t xml:space="preserve">ntroduction </w:t>
      </w:r>
    </w:p>
    <w:p w14:paraId="27805DA0" w14:textId="77777777" w:rsidR="0045397F" w:rsidRDefault="0045397F" w:rsidP="0045397F">
      <w:pPr>
        <w:rPr>
          <w:rFonts w:ascii="Verdana" w:hAnsi="Verdana"/>
          <w:sz w:val="24"/>
          <w:szCs w:val="24"/>
        </w:rPr>
      </w:pPr>
    </w:p>
    <w:p w14:paraId="2689897D" w14:textId="57670D91" w:rsidR="0045397F" w:rsidRPr="003377EE" w:rsidRDefault="0045397F" w:rsidP="0045397F">
      <w:pPr>
        <w:rPr>
          <w:rFonts w:ascii="Verdana" w:hAnsi="Verdana"/>
          <w:sz w:val="24"/>
          <w:szCs w:val="24"/>
        </w:rPr>
      </w:pPr>
      <w:r w:rsidRPr="003377EE">
        <w:rPr>
          <w:rFonts w:ascii="Verdana" w:hAnsi="Verdana"/>
          <w:sz w:val="24"/>
          <w:szCs w:val="24"/>
        </w:rPr>
        <w:t xml:space="preserve">Established in 1961, Inclusion Ireland is a national, rights based advocacy organisation that works to promote the rights of people with an intellectual disability. </w:t>
      </w:r>
    </w:p>
    <w:p w14:paraId="494A67D7" w14:textId="3DFBD755" w:rsidR="001840C4" w:rsidRDefault="0045397F" w:rsidP="0045397F">
      <w:pPr>
        <w:rPr>
          <w:rFonts w:ascii="Verdana" w:hAnsi="Verdana"/>
          <w:sz w:val="24"/>
          <w:szCs w:val="24"/>
        </w:rPr>
      </w:pPr>
      <w:r w:rsidRPr="003377EE">
        <w:rPr>
          <w:rFonts w:ascii="Verdana" w:hAnsi="Verdana"/>
          <w:sz w:val="24"/>
          <w:szCs w:val="24"/>
        </w:rPr>
        <w:t>The vision of Inclusion Ireland is that of people with an intellectual disability living and participating</w:t>
      </w:r>
      <w:r w:rsidR="002E253E">
        <w:rPr>
          <w:rFonts w:ascii="Verdana" w:hAnsi="Verdana"/>
          <w:sz w:val="24"/>
          <w:szCs w:val="24"/>
        </w:rPr>
        <w:t xml:space="preserve"> </w:t>
      </w:r>
      <w:r w:rsidR="002E253E" w:rsidRPr="002E253E">
        <w:rPr>
          <w:rFonts w:ascii="Verdana" w:hAnsi="Verdana"/>
          <w:sz w:val="24"/>
          <w:szCs w:val="24"/>
        </w:rPr>
        <w:t>in the community with equal rights. Inclusion Ireland’s work is underpinned by the values of dignity, inclusion, social justice, democracy and autonomy and we use the United Nations Convention on the Rights of Persons with Disabilities (UNCRPD) to guide our work.</w:t>
      </w:r>
    </w:p>
    <w:p w14:paraId="73FBFC8F" w14:textId="40661A0E" w:rsidR="003377EE" w:rsidRDefault="00EC30FB" w:rsidP="003377EE">
      <w:pPr>
        <w:rPr>
          <w:rFonts w:ascii="Verdana" w:hAnsi="Verdana"/>
          <w:sz w:val="24"/>
          <w:szCs w:val="24"/>
          <w:lang w:eastAsia="en-IE"/>
        </w:rPr>
      </w:pPr>
      <w:r>
        <w:rPr>
          <w:rFonts w:ascii="Verdana" w:hAnsi="Verdana"/>
          <w:sz w:val="24"/>
          <w:szCs w:val="24"/>
        </w:rPr>
        <w:lastRenderedPageBreak/>
        <w:t xml:space="preserve">Inclusion Ireland Welcomes the opportunity to make this submission to the UNCRPD Committee on Article 27 Employment. There are many issues about employment that are very important to people with intellectual disabilities in Ireland </w:t>
      </w:r>
    </w:p>
    <w:p w14:paraId="388A0E6B" w14:textId="77777777" w:rsidR="001840C4" w:rsidRDefault="001840C4" w:rsidP="001840C4">
      <w:pPr>
        <w:rPr>
          <w:rFonts w:ascii="Verdana" w:hAnsi="Verdana"/>
          <w:sz w:val="24"/>
          <w:szCs w:val="24"/>
          <w:lang w:eastAsia="en-IE"/>
        </w:rPr>
      </w:pPr>
    </w:p>
    <w:p w14:paraId="0B5D9CA9" w14:textId="43670AB7" w:rsidR="00DA4716" w:rsidRDefault="00EC30FB" w:rsidP="00DA4716">
      <w:pPr>
        <w:pStyle w:val="Title"/>
        <w:rPr>
          <w:rFonts w:ascii="Verdana" w:hAnsi="Verdana"/>
          <w:b/>
          <w:sz w:val="32"/>
          <w:szCs w:val="32"/>
        </w:rPr>
      </w:pPr>
      <w:r>
        <w:rPr>
          <w:rFonts w:ascii="Verdana" w:hAnsi="Verdana"/>
          <w:b/>
          <w:sz w:val="32"/>
          <w:szCs w:val="32"/>
        </w:rPr>
        <w:t>Statistics on Employment in Ireland</w:t>
      </w:r>
    </w:p>
    <w:p w14:paraId="56ED8111" w14:textId="44DD9E0C" w:rsidR="00A4197A" w:rsidRPr="00A4197A" w:rsidRDefault="00A4197A" w:rsidP="00A4197A">
      <w:pPr>
        <w:pStyle w:val="Heading3"/>
        <w:shd w:val="clear" w:color="auto" w:fill="FFFFFF"/>
        <w:spacing w:line="276" w:lineRule="auto"/>
        <w:rPr>
          <w:rFonts w:ascii="Verdana" w:hAnsi="Verdana"/>
          <w:b w:val="0"/>
          <w:bCs w:val="0"/>
          <w:sz w:val="24"/>
          <w:szCs w:val="24"/>
        </w:rPr>
      </w:pPr>
      <w:bookmarkStart w:id="1" w:name="_Toc534635391"/>
      <w:bookmarkStart w:id="2" w:name="_Toc534901644"/>
      <w:r>
        <w:rPr>
          <w:rFonts w:ascii="Verdana" w:hAnsi="Verdana"/>
          <w:b w:val="0"/>
          <w:bCs w:val="0"/>
          <w:sz w:val="24"/>
          <w:szCs w:val="24"/>
        </w:rPr>
        <w:t xml:space="preserve">According to </w:t>
      </w:r>
      <w:r w:rsidR="008532AE">
        <w:rPr>
          <w:rFonts w:ascii="Verdana" w:hAnsi="Verdana"/>
          <w:b w:val="0"/>
          <w:bCs w:val="0"/>
          <w:sz w:val="24"/>
          <w:szCs w:val="24"/>
        </w:rPr>
        <w:t>recent statistics</w:t>
      </w:r>
      <w:r>
        <w:rPr>
          <w:rFonts w:ascii="Verdana" w:hAnsi="Verdana"/>
          <w:b w:val="0"/>
          <w:bCs w:val="0"/>
          <w:sz w:val="24"/>
          <w:szCs w:val="24"/>
        </w:rPr>
        <w:t xml:space="preserve"> 36</w:t>
      </w:r>
      <w:r w:rsidRPr="00A673DB">
        <w:rPr>
          <w:rFonts w:ascii="Verdana" w:hAnsi="Verdana"/>
          <w:b w:val="0"/>
          <w:bCs w:val="0"/>
          <w:sz w:val="24"/>
          <w:szCs w:val="24"/>
        </w:rPr>
        <w:t>% of people with disabilities of working age</w:t>
      </w:r>
      <w:r>
        <w:rPr>
          <w:rFonts w:ascii="Verdana" w:hAnsi="Verdana"/>
          <w:b w:val="0"/>
          <w:bCs w:val="0"/>
          <w:sz w:val="24"/>
          <w:szCs w:val="24"/>
        </w:rPr>
        <w:t xml:space="preserve"> (age 20-64 years)</w:t>
      </w:r>
      <w:r w:rsidRPr="00A673DB">
        <w:rPr>
          <w:rFonts w:ascii="Verdana" w:hAnsi="Verdana"/>
          <w:b w:val="0"/>
          <w:bCs w:val="0"/>
          <w:sz w:val="24"/>
          <w:szCs w:val="24"/>
        </w:rPr>
        <w:t xml:space="preserve"> a</w:t>
      </w:r>
      <w:r>
        <w:rPr>
          <w:rFonts w:ascii="Verdana" w:hAnsi="Verdana"/>
          <w:b w:val="0"/>
          <w:bCs w:val="0"/>
          <w:sz w:val="24"/>
          <w:szCs w:val="24"/>
        </w:rPr>
        <w:t>re in employment</w:t>
      </w:r>
      <w:r w:rsidR="008532AE">
        <w:rPr>
          <w:rStyle w:val="FootnoteReference"/>
          <w:rFonts w:ascii="Verdana" w:hAnsi="Verdana"/>
          <w:b w:val="0"/>
          <w:bCs w:val="0"/>
          <w:sz w:val="24"/>
          <w:szCs w:val="24"/>
        </w:rPr>
        <w:footnoteReference w:id="1"/>
      </w:r>
      <w:r>
        <w:rPr>
          <w:rFonts w:ascii="Verdana" w:hAnsi="Verdana"/>
          <w:b w:val="0"/>
          <w:bCs w:val="0"/>
          <w:sz w:val="24"/>
          <w:szCs w:val="24"/>
        </w:rPr>
        <w:t>, compared to 73</w:t>
      </w:r>
      <w:r w:rsidRPr="00A673DB">
        <w:rPr>
          <w:rFonts w:ascii="Verdana" w:hAnsi="Verdana"/>
          <w:b w:val="0"/>
          <w:bCs w:val="0"/>
          <w:sz w:val="24"/>
          <w:szCs w:val="24"/>
        </w:rPr>
        <w:t>% of the general population</w:t>
      </w:r>
      <w:bookmarkStart w:id="3" w:name="_Toc534635392"/>
      <w:bookmarkStart w:id="4" w:name="_Toc534901645"/>
      <w:bookmarkEnd w:id="1"/>
      <w:bookmarkEnd w:id="2"/>
      <w:r>
        <w:rPr>
          <w:rFonts w:ascii="Verdana" w:hAnsi="Verdana"/>
          <w:b w:val="0"/>
          <w:bCs w:val="0"/>
          <w:sz w:val="24"/>
          <w:szCs w:val="24"/>
        </w:rPr>
        <w:t xml:space="preserve">. </w:t>
      </w:r>
      <w:r w:rsidRPr="00A4197A">
        <w:rPr>
          <w:rFonts w:ascii="Verdana" w:hAnsi="Verdana"/>
          <w:b w:val="0"/>
          <w:bCs w:val="0"/>
          <w:sz w:val="24"/>
          <w:szCs w:val="24"/>
        </w:rPr>
        <w:t>Employment rates are lower among those with intellectual disabilities: 17% of those with an intellectual disability are in employment</w:t>
      </w:r>
      <w:bookmarkEnd w:id="3"/>
      <w:bookmarkEnd w:id="4"/>
      <w:r>
        <w:rPr>
          <w:rFonts w:ascii="Verdana" w:hAnsi="Verdana"/>
          <w:b w:val="0"/>
          <w:bCs w:val="0"/>
          <w:sz w:val="24"/>
          <w:szCs w:val="24"/>
        </w:rPr>
        <w:t>.</w:t>
      </w:r>
    </w:p>
    <w:p w14:paraId="64337E9B" w14:textId="0774EBD1" w:rsidR="00EC30FB" w:rsidRDefault="004F6C72" w:rsidP="00A4197A">
      <w:r>
        <w:rPr>
          <w:rFonts w:ascii="Verdana" w:hAnsi="Verdana"/>
          <w:sz w:val="24"/>
          <w:szCs w:val="24"/>
        </w:rPr>
        <w:t>S</w:t>
      </w:r>
      <w:r w:rsidR="00A4197A">
        <w:rPr>
          <w:rFonts w:ascii="Verdana" w:hAnsi="Verdana"/>
          <w:sz w:val="24"/>
          <w:szCs w:val="24"/>
        </w:rPr>
        <w:t>tatistics published in 2017 show us that l</w:t>
      </w:r>
      <w:r w:rsidR="00A4197A" w:rsidRPr="00A673DB">
        <w:rPr>
          <w:rFonts w:ascii="Verdana" w:hAnsi="Verdana"/>
          <w:sz w:val="24"/>
          <w:szCs w:val="24"/>
        </w:rPr>
        <w:t>ess than 1% of people registered with the National Intellectual Disability database are in open employment</w:t>
      </w:r>
      <w:r w:rsidR="008532AE">
        <w:rPr>
          <w:rStyle w:val="FootnoteReference"/>
          <w:rFonts w:ascii="Verdana" w:hAnsi="Verdana"/>
          <w:sz w:val="24"/>
          <w:szCs w:val="24"/>
        </w:rPr>
        <w:footnoteReference w:id="2"/>
      </w:r>
      <w:r w:rsidR="00A4197A" w:rsidRPr="00A673DB">
        <w:rPr>
          <w:rFonts w:ascii="Verdana" w:hAnsi="Verdana"/>
          <w:sz w:val="24"/>
          <w:szCs w:val="24"/>
        </w:rPr>
        <w:t>. If those in supported employment or an enclave within open employment are</w:t>
      </w:r>
      <w:r w:rsidR="00A4197A">
        <w:rPr>
          <w:rFonts w:ascii="Verdana" w:hAnsi="Verdana"/>
          <w:sz w:val="24"/>
          <w:szCs w:val="24"/>
        </w:rPr>
        <w:t xml:space="preserve"> included, the figure rises to 4</w:t>
      </w:r>
      <w:r w:rsidR="00A4197A" w:rsidRPr="00A673DB">
        <w:rPr>
          <w:rFonts w:ascii="Verdana" w:hAnsi="Verdana"/>
          <w:sz w:val="24"/>
          <w:szCs w:val="24"/>
        </w:rPr>
        <w:t>%.</w:t>
      </w:r>
    </w:p>
    <w:p w14:paraId="64D9912E" w14:textId="77777777" w:rsidR="00EC30FB" w:rsidRPr="00EC30FB" w:rsidRDefault="00EC30FB" w:rsidP="00EC30FB"/>
    <w:p w14:paraId="5A99D3DB" w14:textId="77777777" w:rsidR="009A4D80" w:rsidRPr="005A53F4" w:rsidRDefault="009A4D80" w:rsidP="005A53F4">
      <w:pPr>
        <w:pStyle w:val="Title"/>
        <w:rPr>
          <w:rFonts w:ascii="Verdana" w:hAnsi="Verdana"/>
          <w:b/>
          <w:sz w:val="32"/>
          <w:szCs w:val="32"/>
        </w:rPr>
      </w:pPr>
      <w:r w:rsidRPr="005A53F4">
        <w:rPr>
          <w:rFonts w:ascii="Verdana" w:hAnsi="Verdana"/>
          <w:b/>
          <w:sz w:val="32"/>
          <w:szCs w:val="32"/>
        </w:rPr>
        <w:lastRenderedPageBreak/>
        <w:t>Attitudes towards people with intellectual disabilities</w:t>
      </w:r>
    </w:p>
    <w:p w14:paraId="5A6160DC" w14:textId="524CBC3F" w:rsidR="0081590B" w:rsidRDefault="005A53F4" w:rsidP="002C4091">
      <w:pPr>
        <w:rPr>
          <w:rFonts w:ascii="Verdana" w:hAnsi="Verdana"/>
          <w:sz w:val="24"/>
          <w:szCs w:val="24"/>
        </w:rPr>
      </w:pPr>
      <w:r w:rsidRPr="002C4091">
        <w:rPr>
          <w:rFonts w:ascii="Verdana" w:hAnsi="Verdana"/>
          <w:sz w:val="24"/>
          <w:szCs w:val="24"/>
        </w:rPr>
        <w:t xml:space="preserve">One important aspect to consider on this issue is that of attitudes towards people with disabilities in Irish society. The National Disability Authority (NDA) Public Attitudes to Disability Survey in 2017 has shown that </w:t>
      </w:r>
      <w:r w:rsidR="00150138">
        <w:rPr>
          <w:rFonts w:ascii="Verdana" w:hAnsi="Verdana"/>
          <w:sz w:val="24"/>
          <w:szCs w:val="24"/>
        </w:rPr>
        <w:t xml:space="preserve">while </w:t>
      </w:r>
      <w:r w:rsidRPr="002C4091">
        <w:rPr>
          <w:rFonts w:ascii="Verdana" w:hAnsi="Verdana"/>
          <w:sz w:val="24"/>
          <w:szCs w:val="24"/>
        </w:rPr>
        <w:t xml:space="preserve">positive attitudes towards people with disabilities and mental health difficulties is </w:t>
      </w:r>
      <w:r w:rsidR="00DC3B63">
        <w:rPr>
          <w:rFonts w:ascii="Verdana" w:hAnsi="Verdana"/>
          <w:sz w:val="24"/>
          <w:szCs w:val="24"/>
        </w:rPr>
        <w:t>improving</w:t>
      </w:r>
      <w:r w:rsidR="00150138">
        <w:rPr>
          <w:rFonts w:ascii="Verdana" w:hAnsi="Verdana"/>
          <w:sz w:val="24"/>
          <w:szCs w:val="24"/>
        </w:rPr>
        <w:t>,</w:t>
      </w:r>
      <w:r w:rsidR="00150138" w:rsidRPr="00150138">
        <w:rPr>
          <w:rFonts w:ascii="Verdana" w:hAnsi="Verdana"/>
          <w:sz w:val="24"/>
          <w:szCs w:val="24"/>
        </w:rPr>
        <w:t xml:space="preserve"> </w:t>
      </w:r>
      <w:r w:rsidR="00150138" w:rsidRPr="002C4091">
        <w:rPr>
          <w:rFonts w:ascii="Verdana" w:hAnsi="Verdana"/>
          <w:sz w:val="24"/>
          <w:szCs w:val="24"/>
        </w:rPr>
        <w:t>there is still cause for concern with the general public’s attitudes towards people with disabilities</w:t>
      </w:r>
      <w:r w:rsidR="00150138" w:rsidRPr="002C4091">
        <w:rPr>
          <w:rStyle w:val="FootnoteReference"/>
          <w:rFonts w:ascii="Verdana" w:hAnsi="Verdana"/>
          <w:sz w:val="24"/>
          <w:szCs w:val="24"/>
        </w:rPr>
        <w:t xml:space="preserve"> </w:t>
      </w:r>
      <w:r w:rsidRPr="002C4091">
        <w:rPr>
          <w:rStyle w:val="FootnoteReference"/>
          <w:rFonts w:ascii="Verdana" w:hAnsi="Verdana"/>
          <w:sz w:val="24"/>
          <w:szCs w:val="24"/>
        </w:rPr>
        <w:footnoteReference w:id="3"/>
      </w:r>
      <w:r w:rsidRPr="002C4091">
        <w:rPr>
          <w:rFonts w:ascii="Verdana" w:hAnsi="Verdana"/>
          <w:sz w:val="24"/>
          <w:szCs w:val="24"/>
        </w:rPr>
        <w:t xml:space="preserve">.  </w:t>
      </w:r>
    </w:p>
    <w:p w14:paraId="414361DC" w14:textId="37CD50CC" w:rsidR="00150138" w:rsidRDefault="002F1083" w:rsidP="00D76F8A">
      <w:pPr>
        <w:rPr>
          <w:rFonts w:ascii="Verdana" w:hAnsi="Verdana"/>
          <w:sz w:val="24"/>
          <w:szCs w:val="24"/>
        </w:rPr>
      </w:pPr>
      <w:r>
        <w:rPr>
          <w:rFonts w:ascii="Verdana" w:hAnsi="Verdana"/>
          <w:sz w:val="24"/>
          <w:szCs w:val="24"/>
        </w:rPr>
        <w:t>The survey</w:t>
      </w:r>
      <w:r w:rsidR="00E75EAD">
        <w:rPr>
          <w:rFonts w:ascii="Verdana" w:hAnsi="Verdana"/>
          <w:sz w:val="24"/>
          <w:szCs w:val="24"/>
        </w:rPr>
        <w:t xml:space="preserve"> shows</w:t>
      </w:r>
      <w:r w:rsidR="00150138" w:rsidRPr="009A4DCA">
        <w:rPr>
          <w:rFonts w:ascii="Verdana" w:hAnsi="Verdana"/>
          <w:sz w:val="24"/>
          <w:szCs w:val="24"/>
        </w:rPr>
        <w:t xml:space="preserve"> that adults who have an intellectual or emotional disability </w:t>
      </w:r>
      <w:r w:rsidR="00150138">
        <w:rPr>
          <w:rFonts w:ascii="Verdana" w:hAnsi="Verdana"/>
          <w:sz w:val="24"/>
          <w:szCs w:val="24"/>
        </w:rPr>
        <w:t xml:space="preserve">are more likely to receive </w:t>
      </w:r>
      <w:r w:rsidR="00150138" w:rsidRPr="009A4DCA">
        <w:rPr>
          <w:rFonts w:ascii="Verdana" w:hAnsi="Verdana"/>
          <w:sz w:val="24"/>
          <w:szCs w:val="24"/>
        </w:rPr>
        <w:t>negative treatment in the work</w:t>
      </w:r>
      <w:r w:rsidR="00150138">
        <w:rPr>
          <w:rFonts w:ascii="Verdana" w:hAnsi="Verdana"/>
          <w:sz w:val="24"/>
          <w:szCs w:val="24"/>
        </w:rPr>
        <w:t>place</w:t>
      </w:r>
      <w:r w:rsidR="00150138" w:rsidRPr="009A4DCA">
        <w:rPr>
          <w:rFonts w:ascii="Verdana" w:hAnsi="Verdana"/>
          <w:sz w:val="24"/>
          <w:szCs w:val="24"/>
        </w:rPr>
        <w:t xml:space="preserve"> compared with people with physical disabilities</w:t>
      </w:r>
      <w:r w:rsidR="00150138">
        <w:rPr>
          <w:rStyle w:val="FootnoteReference"/>
          <w:rFonts w:ascii="Verdana" w:hAnsi="Verdana"/>
          <w:sz w:val="24"/>
          <w:szCs w:val="24"/>
        </w:rPr>
        <w:footnoteReference w:id="4"/>
      </w:r>
      <w:r w:rsidR="00150138">
        <w:rPr>
          <w:rFonts w:ascii="Verdana" w:hAnsi="Verdana"/>
          <w:sz w:val="24"/>
          <w:szCs w:val="24"/>
        </w:rPr>
        <w:t>.</w:t>
      </w:r>
    </w:p>
    <w:p w14:paraId="63956E87" w14:textId="31AA4612" w:rsidR="00E75EAD" w:rsidRPr="00E75EAD" w:rsidRDefault="00E75EAD" w:rsidP="00E75EAD">
      <w:pPr>
        <w:rPr>
          <w:rFonts w:ascii="Verdana" w:hAnsi="Verdana"/>
          <w:sz w:val="24"/>
          <w:szCs w:val="24"/>
        </w:rPr>
      </w:pPr>
      <w:r w:rsidRPr="00E75EAD">
        <w:rPr>
          <w:rFonts w:ascii="Verdana" w:hAnsi="Verdana"/>
          <w:sz w:val="24"/>
          <w:szCs w:val="24"/>
        </w:rPr>
        <w:t>Overall, only 18% of respondents believed that people with disabilities receive equal opportunities in terms of employment</w:t>
      </w:r>
      <w:r>
        <w:rPr>
          <w:rFonts w:ascii="Verdana" w:hAnsi="Verdana"/>
          <w:sz w:val="24"/>
          <w:szCs w:val="24"/>
        </w:rPr>
        <w:t>. This means that 82% of respondents said that they believe people with disabilities do not receive equal opportunity in the workplace</w:t>
      </w:r>
      <w:r w:rsidR="002F1083">
        <w:rPr>
          <w:rFonts w:ascii="Verdana" w:hAnsi="Verdana"/>
          <w:sz w:val="24"/>
          <w:szCs w:val="24"/>
        </w:rPr>
        <w:t xml:space="preserve">. </w:t>
      </w:r>
    </w:p>
    <w:p w14:paraId="76BE2D0C" w14:textId="759DFB78" w:rsidR="00E75EAD" w:rsidRPr="00E75EAD" w:rsidRDefault="00E75EAD" w:rsidP="00E75EAD">
      <w:pPr>
        <w:rPr>
          <w:rFonts w:ascii="Verdana" w:hAnsi="Verdana"/>
          <w:sz w:val="24"/>
          <w:szCs w:val="24"/>
        </w:rPr>
      </w:pPr>
      <w:r w:rsidRPr="00E75EAD">
        <w:rPr>
          <w:rFonts w:ascii="Verdana" w:hAnsi="Verdana"/>
          <w:sz w:val="24"/>
          <w:szCs w:val="24"/>
        </w:rPr>
        <w:t xml:space="preserve">When asked about their level of comfort working with people with disabilities, respondents reported highest comfort levels for working with people with physical disabilities (8.9 out of 10), </w:t>
      </w:r>
      <w:r w:rsidRPr="00E75EAD">
        <w:rPr>
          <w:rFonts w:ascii="Verdana" w:hAnsi="Verdana"/>
          <w:sz w:val="24"/>
          <w:szCs w:val="24"/>
        </w:rPr>
        <w:lastRenderedPageBreak/>
        <w:t xml:space="preserve">and the lowest comfort levels for working with people with mental health difficulties (8.2 out of 10). Nevertheless, positive attitudes towards all, including people with mental health difficulties, have increased when compared to previous years. </w:t>
      </w:r>
      <w:r>
        <w:rPr>
          <w:rFonts w:ascii="Verdana" w:hAnsi="Verdana"/>
          <w:sz w:val="24"/>
          <w:szCs w:val="24"/>
        </w:rPr>
        <w:t>These findings are encouraging however if people cannot or do not work with people with disabilit</w:t>
      </w:r>
      <w:r w:rsidR="002F1083">
        <w:rPr>
          <w:rFonts w:ascii="Verdana" w:hAnsi="Verdana"/>
          <w:sz w:val="24"/>
          <w:szCs w:val="24"/>
        </w:rPr>
        <w:t>ies because of low representation, good attitudes are wasted.</w:t>
      </w:r>
    </w:p>
    <w:p w14:paraId="107FAFA1" w14:textId="13778E55" w:rsidR="00A00FA9" w:rsidRPr="00A00FA9" w:rsidRDefault="00A00FA9" w:rsidP="00E133A5">
      <w:pPr>
        <w:rPr>
          <w:rFonts w:ascii="Verdana" w:eastAsia="Times New Roman" w:hAnsi="Verdana" w:cs="Times New Roman"/>
          <w:sz w:val="24"/>
          <w:szCs w:val="24"/>
          <w:lang w:eastAsia="en-IE"/>
        </w:rPr>
      </w:pPr>
      <w:r w:rsidRPr="003B7293">
        <w:rPr>
          <w:rFonts w:ascii="Verdana" w:eastAsia="Times New Roman" w:hAnsi="Verdana" w:cs="Times New Roman"/>
          <w:sz w:val="24"/>
          <w:szCs w:val="24"/>
          <w:lang w:eastAsia="en-IE"/>
        </w:rPr>
        <w:t xml:space="preserve">The Government should engage in a public awareness campaign on reducing the stigma around disability, </w:t>
      </w:r>
      <w:r w:rsidR="002F1083">
        <w:rPr>
          <w:rFonts w:ascii="Verdana" w:eastAsia="Times New Roman" w:hAnsi="Verdana" w:cs="Times New Roman"/>
          <w:sz w:val="24"/>
          <w:szCs w:val="24"/>
          <w:lang w:eastAsia="en-IE"/>
        </w:rPr>
        <w:t>with a particular focus on inclusion and opportunity in the workplace.</w:t>
      </w:r>
    </w:p>
    <w:p w14:paraId="404AA55F" w14:textId="3AEB04B6" w:rsidR="00701BC1" w:rsidRPr="00701BC1" w:rsidRDefault="00701BC1" w:rsidP="00701BC1">
      <w:pPr>
        <w:pStyle w:val="Title"/>
        <w:rPr>
          <w:rFonts w:ascii="Verdana" w:hAnsi="Verdana"/>
          <w:b/>
          <w:sz w:val="32"/>
          <w:szCs w:val="32"/>
        </w:rPr>
      </w:pPr>
      <w:r w:rsidRPr="00701BC1">
        <w:rPr>
          <w:rFonts w:ascii="Verdana" w:hAnsi="Verdana"/>
          <w:b/>
          <w:sz w:val="32"/>
          <w:szCs w:val="32"/>
        </w:rPr>
        <w:t xml:space="preserve">The </w:t>
      </w:r>
      <w:r w:rsidR="00EC7AF8">
        <w:rPr>
          <w:rFonts w:ascii="Verdana" w:hAnsi="Verdana"/>
          <w:b/>
          <w:sz w:val="32"/>
          <w:szCs w:val="32"/>
        </w:rPr>
        <w:t>importance</w:t>
      </w:r>
      <w:r w:rsidRPr="00701BC1">
        <w:rPr>
          <w:rFonts w:ascii="Verdana" w:hAnsi="Verdana"/>
          <w:b/>
          <w:sz w:val="32"/>
          <w:szCs w:val="32"/>
        </w:rPr>
        <w:t xml:space="preserve"> of inclusive education</w:t>
      </w:r>
      <w:r w:rsidR="004666D9">
        <w:rPr>
          <w:rFonts w:ascii="Verdana" w:hAnsi="Verdana"/>
          <w:b/>
          <w:sz w:val="32"/>
          <w:szCs w:val="32"/>
        </w:rPr>
        <w:t xml:space="preserve"> </w:t>
      </w:r>
    </w:p>
    <w:p w14:paraId="244DE529" w14:textId="37E8FED5" w:rsidR="003F6DB8" w:rsidRPr="00701BC1" w:rsidRDefault="003F6DB8" w:rsidP="003F6DB8">
      <w:pPr>
        <w:pStyle w:val="NoSpacing"/>
        <w:rPr>
          <w:rFonts w:ascii="Verdana" w:hAnsi="Verdana"/>
          <w:b/>
          <w:bCs/>
          <w:sz w:val="24"/>
          <w:szCs w:val="24"/>
        </w:rPr>
      </w:pPr>
      <w:r w:rsidRPr="00701BC1">
        <w:rPr>
          <w:rFonts w:ascii="Verdana" w:hAnsi="Verdana"/>
          <w:sz w:val="24"/>
          <w:szCs w:val="24"/>
          <w:lang w:val="en-GB"/>
        </w:rPr>
        <w:t xml:space="preserve">Separation is </w:t>
      </w:r>
      <w:r w:rsidR="00F32A8F">
        <w:rPr>
          <w:rFonts w:ascii="Verdana" w:hAnsi="Verdana"/>
          <w:sz w:val="24"/>
          <w:szCs w:val="24"/>
          <w:lang w:val="en-GB"/>
        </w:rPr>
        <w:t>common</w:t>
      </w:r>
      <w:r w:rsidRPr="00701BC1">
        <w:rPr>
          <w:rFonts w:ascii="Verdana" w:hAnsi="Verdana"/>
          <w:sz w:val="24"/>
          <w:szCs w:val="24"/>
          <w:lang w:val="en-GB"/>
        </w:rPr>
        <w:t xml:space="preserve"> i</w:t>
      </w:r>
      <w:r>
        <w:rPr>
          <w:rFonts w:ascii="Verdana" w:hAnsi="Verdana"/>
          <w:sz w:val="24"/>
          <w:szCs w:val="24"/>
          <w:lang w:val="en-GB"/>
        </w:rPr>
        <w:t>n the Irish disability sector. People with intellectual disabilities have traditionally been</w:t>
      </w:r>
      <w:r w:rsidR="0067293B">
        <w:rPr>
          <w:rFonts w:ascii="Verdana" w:hAnsi="Verdana"/>
          <w:sz w:val="24"/>
          <w:szCs w:val="24"/>
          <w:lang w:val="en-GB"/>
        </w:rPr>
        <w:t xml:space="preserve"> </w:t>
      </w:r>
      <w:r>
        <w:rPr>
          <w:rFonts w:ascii="Verdana" w:hAnsi="Verdana"/>
          <w:sz w:val="24"/>
          <w:szCs w:val="24"/>
          <w:lang w:val="en-GB"/>
        </w:rPr>
        <w:t>segregated from their peers, starting at a young age in the education system</w:t>
      </w:r>
      <w:r w:rsidR="00F8412B">
        <w:rPr>
          <w:rFonts w:ascii="Verdana" w:hAnsi="Verdana"/>
          <w:sz w:val="24"/>
          <w:szCs w:val="24"/>
          <w:lang w:val="en-GB"/>
        </w:rPr>
        <w:t>, before</w:t>
      </w:r>
      <w:r>
        <w:rPr>
          <w:rFonts w:ascii="Verdana" w:hAnsi="Verdana"/>
          <w:sz w:val="24"/>
          <w:szCs w:val="24"/>
          <w:lang w:val="en-GB"/>
        </w:rPr>
        <w:t xml:space="preserve"> </w:t>
      </w:r>
      <w:r w:rsidR="00F8412B">
        <w:rPr>
          <w:rFonts w:ascii="Verdana" w:hAnsi="Verdana"/>
          <w:sz w:val="24"/>
          <w:szCs w:val="24"/>
          <w:lang w:val="en-GB"/>
        </w:rPr>
        <w:t xml:space="preserve">this segregation manifests itself in other </w:t>
      </w:r>
      <w:r w:rsidR="00731283">
        <w:rPr>
          <w:rFonts w:ascii="Verdana" w:hAnsi="Verdana"/>
          <w:sz w:val="24"/>
          <w:szCs w:val="24"/>
          <w:lang w:val="en-GB"/>
        </w:rPr>
        <w:t>ways,</w:t>
      </w:r>
      <w:r w:rsidR="00F8412B">
        <w:rPr>
          <w:rFonts w:ascii="Verdana" w:hAnsi="Verdana"/>
          <w:sz w:val="24"/>
          <w:szCs w:val="24"/>
          <w:lang w:val="en-GB"/>
        </w:rPr>
        <w:t xml:space="preserve"> such as in housing</w:t>
      </w:r>
      <w:r w:rsidR="00731283">
        <w:rPr>
          <w:rFonts w:ascii="Verdana" w:hAnsi="Verdana"/>
          <w:sz w:val="24"/>
          <w:szCs w:val="24"/>
          <w:lang w:val="en-GB"/>
        </w:rPr>
        <w:t>, employment</w:t>
      </w:r>
      <w:r w:rsidR="00F8412B">
        <w:rPr>
          <w:rFonts w:ascii="Verdana" w:hAnsi="Verdana"/>
          <w:sz w:val="24"/>
          <w:szCs w:val="24"/>
          <w:lang w:val="en-GB"/>
        </w:rPr>
        <w:t xml:space="preserve"> or</w:t>
      </w:r>
      <w:r w:rsidRPr="00701BC1">
        <w:rPr>
          <w:rFonts w:ascii="Verdana" w:hAnsi="Verdana"/>
          <w:sz w:val="24"/>
          <w:szCs w:val="24"/>
          <w:lang w:val="en-GB"/>
        </w:rPr>
        <w:t xml:space="preserve"> </w:t>
      </w:r>
      <w:r w:rsidR="00CB2E27">
        <w:rPr>
          <w:rFonts w:ascii="Verdana" w:hAnsi="Verdana"/>
          <w:sz w:val="24"/>
          <w:szCs w:val="24"/>
          <w:lang w:val="en-GB"/>
        </w:rPr>
        <w:t xml:space="preserve">in </w:t>
      </w:r>
      <w:r w:rsidR="00731283">
        <w:rPr>
          <w:rFonts w:ascii="Verdana" w:hAnsi="Verdana"/>
          <w:sz w:val="24"/>
          <w:szCs w:val="24"/>
          <w:lang w:val="en-GB"/>
        </w:rPr>
        <w:t>health and social care</w:t>
      </w:r>
      <w:r w:rsidR="00F8412B">
        <w:rPr>
          <w:rFonts w:ascii="Verdana" w:hAnsi="Verdana"/>
          <w:sz w:val="24"/>
          <w:szCs w:val="24"/>
          <w:lang w:val="en-GB"/>
        </w:rPr>
        <w:t xml:space="preserve"> services</w:t>
      </w:r>
      <w:r w:rsidRPr="00701BC1">
        <w:rPr>
          <w:rFonts w:ascii="Verdana" w:hAnsi="Verdana"/>
          <w:sz w:val="24"/>
          <w:szCs w:val="24"/>
          <w:lang w:val="en-GB"/>
        </w:rPr>
        <w:t xml:space="preserve">. </w:t>
      </w:r>
    </w:p>
    <w:p w14:paraId="5B5D1189" w14:textId="77777777" w:rsidR="003F6DB8" w:rsidRDefault="003F6DB8" w:rsidP="00C54D3D">
      <w:pPr>
        <w:pStyle w:val="NoSpacing"/>
        <w:rPr>
          <w:rFonts w:ascii="Verdana" w:hAnsi="Verdana"/>
          <w:sz w:val="24"/>
          <w:szCs w:val="24"/>
        </w:rPr>
      </w:pPr>
    </w:p>
    <w:p w14:paraId="1C76A517" w14:textId="27DDFF0C" w:rsidR="00701BC1" w:rsidRDefault="00F8412B" w:rsidP="00C54D3D">
      <w:pPr>
        <w:pStyle w:val="NoSpacing"/>
        <w:rPr>
          <w:rFonts w:ascii="Verdana" w:hAnsi="Verdana"/>
          <w:sz w:val="24"/>
          <w:szCs w:val="24"/>
        </w:rPr>
      </w:pPr>
      <w:r>
        <w:rPr>
          <w:rFonts w:ascii="Verdana" w:hAnsi="Verdana"/>
          <w:sz w:val="24"/>
          <w:szCs w:val="24"/>
        </w:rPr>
        <w:t>In Ireland, t</w:t>
      </w:r>
      <w:r w:rsidR="00C54D3D" w:rsidRPr="00C54D3D">
        <w:rPr>
          <w:rFonts w:ascii="Verdana" w:hAnsi="Verdana"/>
          <w:sz w:val="24"/>
          <w:szCs w:val="24"/>
        </w:rPr>
        <w:t xml:space="preserve">here are currently over 16,000 students educated in either a special class or a special school. There are 1,620 special classes in the country and 8,400 students educated in special </w:t>
      </w:r>
      <w:r w:rsidR="00103ED0">
        <w:rPr>
          <w:rFonts w:ascii="Verdana" w:hAnsi="Verdana"/>
          <w:sz w:val="24"/>
          <w:szCs w:val="24"/>
        </w:rPr>
        <w:t>schools</w:t>
      </w:r>
      <w:r w:rsidR="00C54D3D" w:rsidRPr="00C54D3D">
        <w:rPr>
          <w:rFonts w:ascii="Verdana" w:hAnsi="Verdana"/>
          <w:sz w:val="24"/>
          <w:szCs w:val="24"/>
        </w:rPr>
        <w:t xml:space="preserve"> throughout Ireland</w:t>
      </w:r>
      <w:r w:rsidR="00C54D3D" w:rsidRPr="00C54D3D">
        <w:rPr>
          <w:rStyle w:val="FootnoteReference"/>
          <w:rFonts w:ascii="Verdana" w:hAnsi="Verdana"/>
          <w:sz w:val="24"/>
          <w:szCs w:val="24"/>
        </w:rPr>
        <w:footnoteReference w:id="5"/>
      </w:r>
      <w:r w:rsidR="00C54D3D" w:rsidRPr="00C54D3D">
        <w:rPr>
          <w:rFonts w:ascii="Verdana" w:hAnsi="Verdana"/>
          <w:sz w:val="24"/>
          <w:szCs w:val="24"/>
        </w:rPr>
        <w:t>.</w:t>
      </w:r>
      <w:r w:rsidR="00731283">
        <w:rPr>
          <w:rFonts w:ascii="Verdana" w:hAnsi="Verdana"/>
          <w:sz w:val="24"/>
          <w:szCs w:val="24"/>
        </w:rPr>
        <w:t xml:space="preserve"> </w:t>
      </w:r>
      <w:r w:rsidR="00CB2E27">
        <w:rPr>
          <w:rFonts w:ascii="Verdana" w:hAnsi="Verdana"/>
          <w:sz w:val="24"/>
          <w:szCs w:val="24"/>
        </w:rPr>
        <w:t>T</w:t>
      </w:r>
      <w:r w:rsidR="0081590B">
        <w:rPr>
          <w:rFonts w:ascii="Verdana" w:hAnsi="Verdana"/>
          <w:sz w:val="24"/>
          <w:szCs w:val="24"/>
        </w:rPr>
        <w:t>he way in</w:t>
      </w:r>
      <w:r>
        <w:rPr>
          <w:rFonts w:ascii="Verdana" w:hAnsi="Verdana"/>
          <w:sz w:val="24"/>
          <w:szCs w:val="24"/>
        </w:rPr>
        <w:t xml:space="preserve"> which children with ad</w:t>
      </w:r>
      <w:r>
        <w:rPr>
          <w:rFonts w:ascii="Verdana" w:hAnsi="Verdana"/>
          <w:sz w:val="24"/>
          <w:szCs w:val="24"/>
        </w:rPr>
        <w:lastRenderedPageBreak/>
        <w:t>ditional needs are separated from their peers</w:t>
      </w:r>
      <w:r w:rsidR="0081590B">
        <w:rPr>
          <w:rFonts w:ascii="Verdana" w:hAnsi="Verdana"/>
          <w:sz w:val="24"/>
          <w:szCs w:val="24"/>
        </w:rPr>
        <w:t xml:space="preserve"> </w:t>
      </w:r>
      <w:r w:rsidR="00731283">
        <w:rPr>
          <w:rFonts w:ascii="Verdana" w:hAnsi="Verdana"/>
          <w:sz w:val="24"/>
          <w:szCs w:val="24"/>
        </w:rPr>
        <w:t>within the education system</w:t>
      </w:r>
      <w:r>
        <w:rPr>
          <w:rFonts w:ascii="Verdana" w:hAnsi="Verdana"/>
          <w:sz w:val="24"/>
          <w:szCs w:val="24"/>
        </w:rPr>
        <w:t xml:space="preserve"> </w:t>
      </w:r>
      <w:r w:rsidR="0081590B">
        <w:rPr>
          <w:rFonts w:ascii="Verdana" w:hAnsi="Verdana"/>
          <w:sz w:val="24"/>
          <w:szCs w:val="24"/>
        </w:rPr>
        <w:t xml:space="preserve">facilitates a culture where </w:t>
      </w:r>
      <w:r>
        <w:rPr>
          <w:rFonts w:ascii="Verdana" w:hAnsi="Verdana"/>
          <w:sz w:val="24"/>
          <w:szCs w:val="24"/>
        </w:rPr>
        <w:t xml:space="preserve">children with intellectual disabilities are treated as “others” </w:t>
      </w:r>
      <w:r w:rsidR="0081590B" w:rsidRPr="007356A2">
        <w:rPr>
          <w:rFonts w:ascii="Verdana" w:hAnsi="Verdana"/>
          <w:sz w:val="24"/>
          <w:szCs w:val="24"/>
        </w:rPr>
        <w:t>by their peers, teachers, and by the system itself</w:t>
      </w:r>
      <w:r w:rsidRPr="007356A2">
        <w:rPr>
          <w:rFonts w:ascii="Verdana" w:hAnsi="Verdana"/>
          <w:sz w:val="24"/>
          <w:szCs w:val="24"/>
        </w:rPr>
        <w:t xml:space="preserve">. </w:t>
      </w:r>
      <w:r w:rsidR="00580CB1">
        <w:rPr>
          <w:rFonts w:ascii="Verdana" w:hAnsi="Verdana"/>
          <w:sz w:val="24"/>
          <w:szCs w:val="24"/>
        </w:rPr>
        <w:t>This leads to further separation when people try to enter the world of work.</w:t>
      </w:r>
    </w:p>
    <w:p w14:paraId="3BE9E17A" w14:textId="77777777" w:rsidR="00EC7AF8" w:rsidRDefault="00EC7AF8" w:rsidP="00C54D3D">
      <w:pPr>
        <w:pStyle w:val="NoSpacing"/>
        <w:rPr>
          <w:rFonts w:ascii="Verdana" w:hAnsi="Verdana"/>
          <w:color w:val="000000"/>
          <w:sz w:val="24"/>
          <w:szCs w:val="24"/>
        </w:rPr>
      </w:pPr>
    </w:p>
    <w:p w14:paraId="6AA2E3D1" w14:textId="77777777" w:rsidR="00C54D3D" w:rsidRDefault="00C54D3D" w:rsidP="00C54D3D">
      <w:pPr>
        <w:pStyle w:val="NoSpacing"/>
        <w:rPr>
          <w:rStyle w:val="Hyperlink"/>
          <w:rFonts w:ascii="Verdana" w:hAnsi="Verdana"/>
          <w:sz w:val="24"/>
          <w:szCs w:val="24"/>
        </w:rPr>
      </w:pPr>
      <w:r w:rsidRPr="00C54D3D">
        <w:rPr>
          <w:rFonts w:ascii="Verdana" w:hAnsi="Verdana"/>
          <w:color w:val="000000"/>
          <w:sz w:val="24"/>
          <w:szCs w:val="24"/>
        </w:rPr>
        <w:t>There is extensive research into the education of students with disability that has overwhelmingly established inclusive education as producing superior social and academic outcomes for all students and consistently found that academic and social outcomes for children in fully inclusive settings are without exception better than in the segregated or partially segregated environments</w:t>
      </w:r>
      <w:r w:rsidR="0043197B">
        <w:rPr>
          <w:rStyle w:val="FootnoteReference"/>
          <w:rFonts w:ascii="Verdana" w:hAnsi="Verdana"/>
          <w:color w:val="000000"/>
          <w:sz w:val="24"/>
          <w:szCs w:val="24"/>
        </w:rPr>
        <w:footnoteReference w:id="6"/>
      </w:r>
      <w:r w:rsidR="0043197B">
        <w:rPr>
          <w:rFonts w:ascii="Verdana" w:hAnsi="Verdana"/>
          <w:color w:val="000000"/>
          <w:sz w:val="24"/>
          <w:szCs w:val="24"/>
        </w:rPr>
        <w:t>.</w:t>
      </w:r>
    </w:p>
    <w:p w14:paraId="060AA923" w14:textId="77777777" w:rsidR="00C54D3D" w:rsidRPr="00C54D3D" w:rsidRDefault="00C54D3D" w:rsidP="00C54D3D">
      <w:pPr>
        <w:pStyle w:val="NoSpacing"/>
        <w:rPr>
          <w:rFonts w:ascii="Verdana" w:hAnsi="Verdana"/>
          <w:color w:val="000000"/>
          <w:sz w:val="24"/>
          <w:szCs w:val="24"/>
        </w:rPr>
      </w:pPr>
    </w:p>
    <w:p w14:paraId="3487E777" w14:textId="77777777" w:rsidR="00772BAE" w:rsidRDefault="00A00FA9" w:rsidP="007C231E">
      <w:pPr>
        <w:rPr>
          <w:rFonts w:ascii="Verdana" w:hAnsi="Verdana"/>
          <w:sz w:val="24"/>
          <w:szCs w:val="24"/>
        </w:rPr>
      </w:pPr>
      <w:r w:rsidRPr="00A00FA9">
        <w:rPr>
          <w:rFonts w:ascii="Verdana" w:hAnsi="Verdana"/>
          <w:sz w:val="24"/>
          <w:szCs w:val="24"/>
        </w:rPr>
        <w:t xml:space="preserve">To achieve inclusive </w:t>
      </w:r>
      <w:r w:rsidR="008C423D" w:rsidRPr="00A00FA9">
        <w:rPr>
          <w:rFonts w:ascii="Verdana" w:hAnsi="Verdana"/>
          <w:sz w:val="24"/>
          <w:szCs w:val="24"/>
        </w:rPr>
        <w:t>education,</w:t>
      </w:r>
      <w:r w:rsidR="008C423D">
        <w:rPr>
          <w:rFonts w:ascii="Verdana" w:hAnsi="Verdana"/>
          <w:sz w:val="24"/>
          <w:szCs w:val="24"/>
        </w:rPr>
        <w:t xml:space="preserve"> the</w:t>
      </w:r>
      <w:r w:rsidRPr="00A00FA9">
        <w:rPr>
          <w:rFonts w:ascii="Verdana" w:hAnsi="Verdana"/>
          <w:sz w:val="24"/>
          <w:szCs w:val="24"/>
        </w:rPr>
        <w:t xml:space="preserve"> Government will need to invest heavily in teachers, teacher training, school buildings and allied health professionals</w:t>
      </w:r>
      <w:r>
        <w:rPr>
          <w:rFonts w:ascii="Verdana" w:hAnsi="Verdana"/>
          <w:sz w:val="24"/>
          <w:szCs w:val="24"/>
        </w:rPr>
        <w:t xml:space="preserve"> over a sustained period. It will </w:t>
      </w:r>
      <w:r w:rsidRPr="00A00FA9">
        <w:rPr>
          <w:rFonts w:ascii="Verdana" w:hAnsi="Verdana"/>
          <w:sz w:val="24"/>
          <w:szCs w:val="24"/>
        </w:rPr>
        <w:t>not</w:t>
      </w:r>
      <w:r>
        <w:rPr>
          <w:rFonts w:ascii="Verdana" w:hAnsi="Verdana"/>
          <w:sz w:val="24"/>
          <w:szCs w:val="24"/>
        </w:rPr>
        <w:t xml:space="preserve"> be</w:t>
      </w:r>
      <w:r w:rsidRPr="00A00FA9">
        <w:rPr>
          <w:rFonts w:ascii="Verdana" w:hAnsi="Verdana"/>
          <w:sz w:val="24"/>
          <w:szCs w:val="24"/>
        </w:rPr>
        <w:t xml:space="preserve"> a quick fix </w:t>
      </w:r>
      <w:r>
        <w:rPr>
          <w:rFonts w:ascii="Verdana" w:hAnsi="Verdana"/>
          <w:sz w:val="24"/>
          <w:szCs w:val="24"/>
        </w:rPr>
        <w:t>but</w:t>
      </w:r>
      <w:r w:rsidRPr="00A00FA9">
        <w:rPr>
          <w:rFonts w:ascii="Verdana" w:hAnsi="Verdana"/>
          <w:sz w:val="24"/>
          <w:szCs w:val="24"/>
        </w:rPr>
        <w:t xml:space="preserve"> requires a multi</w:t>
      </w:r>
      <w:r w:rsidR="008C423D">
        <w:rPr>
          <w:rFonts w:ascii="Verdana" w:hAnsi="Verdana"/>
          <w:sz w:val="24"/>
          <w:szCs w:val="24"/>
        </w:rPr>
        <w:t>-</w:t>
      </w:r>
      <w:r w:rsidRPr="00A00FA9">
        <w:rPr>
          <w:rFonts w:ascii="Verdana" w:hAnsi="Verdana"/>
          <w:sz w:val="24"/>
          <w:szCs w:val="24"/>
        </w:rPr>
        <w:t>year implementation plan, fully financed with the appropriate legislative and policy backing.</w:t>
      </w:r>
      <w:r w:rsidR="005C6471">
        <w:rPr>
          <w:rFonts w:ascii="Verdana" w:hAnsi="Verdana"/>
          <w:sz w:val="24"/>
          <w:szCs w:val="24"/>
        </w:rPr>
        <w:t xml:space="preserve"> Inclusiv</w:t>
      </w:r>
      <w:r w:rsidR="007C231E">
        <w:rPr>
          <w:rFonts w:ascii="Verdana" w:hAnsi="Verdana"/>
          <w:sz w:val="24"/>
          <w:szCs w:val="24"/>
        </w:rPr>
        <w:t xml:space="preserve">e education also needs to include good planning for the future. </w:t>
      </w:r>
    </w:p>
    <w:p w14:paraId="7BC28ADD" w14:textId="667CC252" w:rsidR="004666D9" w:rsidRDefault="007C231E" w:rsidP="007C231E">
      <w:pPr>
        <w:rPr>
          <w:rFonts w:ascii="Verdana" w:hAnsi="Verdana"/>
          <w:sz w:val="24"/>
          <w:szCs w:val="24"/>
        </w:rPr>
      </w:pPr>
      <w:r>
        <w:rPr>
          <w:rFonts w:ascii="Verdana" w:hAnsi="Verdana"/>
          <w:sz w:val="24"/>
          <w:szCs w:val="24"/>
        </w:rPr>
        <w:t xml:space="preserve">In Ireland, there is no career guidance in special schools. There is an expectation that people with intellectual disabilities automatically transfer to Health Service Executive Day Services when </w:t>
      </w:r>
      <w:r>
        <w:rPr>
          <w:rFonts w:ascii="Verdana" w:hAnsi="Verdana"/>
          <w:sz w:val="24"/>
          <w:szCs w:val="24"/>
        </w:rPr>
        <w:lastRenderedPageBreak/>
        <w:t>they turn 18 years.</w:t>
      </w:r>
      <w:r w:rsidR="00E8583D">
        <w:rPr>
          <w:rFonts w:ascii="Verdana" w:hAnsi="Verdana"/>
          <w:sz w:val="24"/>
          <w:szCs w:val="24"/>
        </w:rPr>
        <w:t xml:space="preserve"> </w:t>
      </w:r>
      <w:r w:rsidR="00E8583D" w:rsidRPr="00E8583D">
        <w:rPr>
          <w:rFonts w:ascii="Verdana" w:hAnsi="Verdana"/>
          <w:sz w:val="24"/>
          <w:szCs w:val="24"/>
        </w:rPr>
        <w:t>A Government report on guidance by Indecon proposed a separate guidance system for children in special schools of an inferior level to their peers in mainstream schools.</w:t>
      </w:r>
      <w:r w:rsidR="00E8583D">
        <w:rPr>
          <w:rFonts w:ascii="Verdana" w:hAnsi="Verdana"/>
          <w:sz w:val="24"/>
          <w:szCs w:val="24"/>
        </w:rPr>
        <w:t xml:space="preserve"> </w:t>
      </w:r>
      <w:r>
        <w:rPr>
          <w:rFonts w:ascii="Verdana" w:hAnsi="Verdana"/>
          <w:sz w:val="24"/>
          <w:szCs w:val="24"/>
        </w:rPr>
        <w:t xml:space="preserve">This needs to change so young people have guidance and support to move on from education to employment.  </w:t>
      </w:r>
      <w:r w:rsidRPr="007C231E">
        <w:rPr>
          <w:rFonts w:ascii="Verdana" w:hAnsi="Verdana"/>
          <w:sz w:val="24"/>
          <w:szCs w:val="24"/>
        </w:rPr>
        <w:t>The number of young people with disability failing to engage with</w:t>
      </w:r>
      <w:r>
        <w:rPr>
          <w:rFonts w:ascii="Verdana" w:hAnsi="Verdana"/>
          <w:sz w:val="24"/>
          <w:szCs w:val="24"/>
        </w:rPr>
        <w:t xml:space="preserve"> </w:t>
      </w:r>
      <w:r w:rsidRPr="007C231E">
        <w:rPr>
          <w:rFonts w:ascii="Verdana" w:hAnsi="Verdana"/>
          <w:sz w:val="24"/>
          <w:szCs w:val="24"/>
        </w:rPr>
        <w:t xml:space="preserve">further education and training or employment requires attention, and therefore addressing engagement before age 21 is </w:t>
      </w:r>
      <w:r>
        <w:rPr>
          <w:rFonts w:ascii="Verdana" w:hAnsi="Verdana"/>
          <w:sz w:val="24"/>
          <w:szCs w:val="24"/>
        </w:rPr>
        <w:t xml:space="preserve">important. </w:t>
      </w:r>
    </w:p>
    <w:p w14:paraId="6FB2E724" w14:textId="069BF8A4" w:rsidR="00A00FA9" w:rsidRDefault="004666D9" w:rsidP="007C231E">
      <w:pPr>
        <w:rPr>
          <w:rFonts w:ascii="Verdana" w:hAnsi="Verdana"/>
          <w:sz w:val="24"/>
          <w:szCs w:val="24"/>
        </w:rPr>
      </w:pPr>
      <w:r>
        <w:rPr>
          <w:rFonts w:ascii="Verdana" w:hAnsi="Verdana"/>
          <w:sz w:val="24"/>
          <w:szCs w:val="24"/>
        </w:rPr>
        <w:t xml:space="preserve">A policy of New Directions (2012) was published to change how Day services are provided. Progress is slow in this regard and we are now in a situation where there is lack of action in Day services and they are in need of urgent reform. New Directions needs to be fully implemented and further opportunities of exploring employment offered to as many individuals as possible. Many day service initiatives are targeted at young people so there is a significant cohort of people who miss </w:t>
      </w:r>
      <w:r w:rsidR="00772BAE">
        <w:rPr>
          <w:rFonts w:ascii="Verdana" w:hAnsi="Verdana"/>
          <w:sz w:val="24"/>
          <w:szCs w:val="24"/>
        </w:rPr>
        <w:t>opportunities</w:t>
      </w:r>
      <w:r w:rsidR="004F6C72">
        <w:rPr>
          <w:rFonts w:ascii="Verdana" w:hAnsi="Verdana"/>
          <w:sz w:val="24"/>
          <w:szCs w:val="24"/>
        </w:rPr>
        <w:t xml:space="preserve"> </w:t>
      </w:r>
      <w:r>
        <w:rPr>
          <w:rFonts w:ascii="Verdana" w:hAnsi="Verdana"/>
          <w:sz w:val="24"/>
          <w:szCs w:val="24"/>
        </w:rPr>
        <w:t>because they are too old.</w:t>
      </w:r>
    </w:p>
    <w:p w14:paraId="2E8847CA" w14:textId="77777777" w:rsidR="004666D9" w:rsidRDefault="004666D9" w:rsidP="007C231E">
      <w:pPr>
        <w:rPr>
          <w:rFonts w:ascii="Verdana" w:hAnsi="Verdana"/>
          <w:sz w:val="24"/>
          <w:szCs w:val="24"/>
        </w:rPr>
      </w:pPr>
    </w:p>
    <w:p w14:paraId="6B80A70C" w14:textId="2A14AA03" w:rsidR="005F09B3" w:rsidRPr="00701BC1" w:rsidRDefault="005F09B3" w:rsidP="005F09B3">
      <w:pPr>
        <w:pStyle w:val="Title"/>
        <w:rPr>
          <w:rFonts w:ascii="Verdana" w:hAnsi="Verdana"/>
          <w:b/>
          <w:sz w:val="32"/>
          <w:szCs w:val="32"/>
        </w:rPr>
      </w:pPr>
      <w:r>
        <w:rPr>
          <w:rFonts w:ascii="Verdana" w:hAnsi="Verdana"/>
          <w:b/>
          <w:sz w:val="32"/>
          <w:szCs w:val="32"/>
        </w:rPr>
        <w:t>Key Policy in Employment in Ireland</w:t>
      </w:r>
    </w:p>
    <w:p w14:paraId="1E905CD7" w14:textId="3DDBCCF8" w:rsidR="005F09B3" w:rsidRDefault="005F09B3" w:rsidP="005F09B3">
      <w:pPr>
        <w:rPr>
          <w:rFonts w:ascii="Verdana" w:hAnsi="Verdana"/>
          <w:sz w:val="24"/>
          <w:szCs w:val="24"/>
        </w:rPr>
      </w:pPr>
      <w:r>
        <w:rPr>
          <w:rFonts w:ascii="Verdana" w:hAnsi="Verdana"/>
          <w:sz w:val="24"/>
          <w:szCs w:val="24"/>
        </w:rPr>
        <w:t xml:space="preserve">Ireland has a commitment 3% of employees in the public service at the moment and has made a promise of 6% by 2024. Ireland has a Comprehensive </w:t>
      </w:r>
      <w:r w:rsidR="008532AE">
        <w:rPr>
          <w:rFonts w:ascii="Verdana" w:hAnsi="Verdana"/>
          <w:sz w:val="24"/>
          <w:szCs w:val="24"/>
        </w:rPr>
        <w:t>E</w:t>
      </w:r>
      <w:r>
        <w:rPr>
          <w:rFonts w:ascii="Verdana" w:hAnsi="Verdana"/>
          <w:sz w:val="24"/>
          <w:szCs w:val="24"/>
        </w:rPr>
        <w:t xml:space="preserve">mployment </w:t>
      </w:r>
      <w:r w:rsidR="008532AE">
        <w:rPr>
          <w:rFonts w:ascii="Verdana" w:hAnsi="Verdana"/>
          <w:sz w:val="24"/>
          <w:szCs w:val="24"/>
        </w:rPr>
        <w:t>S</w:t>
      </w:r>
      <w:r>
        <w:rPr>
          <w:rFonts w:ascii="Verdana" w:hAnsi="Verdana"/>
          <w:sz w:val="24"/>
          <w:szCs w:val="24"/>
        </w:rPr>
        <w:t xml:space="preserve">trategy 2015-2024 to </w:t>
      </w:r>
      <w:r w:rsidR="00772BAE">
        <w:rPr>
          <w:rFonts w:ascii="Verdana" w:hAnsi="Verdana"/>
          <w:sz w:val="24"/>
          <w:szCs w:val="24"/>
        </w:rPr>
        <w:t xml:space="preserve">which </w:t>
      </w:r>
      <w:r w:rsidR="00772BAE">
        <w:rPr>
          <w:rFonts w:ascii="Verdana" w:hAnsi="Verdana"/>
          <w:sz w:val="24"/>
          <w:szCs w:val="24"/>
        </w:rPr>
        <w:lastRenderedPageBreak/>
        <w:t xml:space="preserve">aims to </w:t>
      </w:r>
      <w:r w:rsidR="008532AE">
        <w:rPr>
          <w:rFonts w:ascii="Verdana" w:hAnsi="Verdana"/>
          <w:sz w:val="24"/>
          <w:szCs w:val="24"/>
        </w:rPr>
        <w:t>improve employment</w:t>
      </w:r>
      <w:r>
        <w:rPr>
          <w:rFonts w:ascii="Verdana" w:hAnsi="Verdana"/>
          <w:sz w:val="24"/>
          <w:szCs w:val="24"/>
        </w:rPr>
        <w:t xml:space="preserve"> for people with disabilities in Ireland. There are 6 priority areas of the strategy</w:t>
      </w:r>
      <w:r w:rsidR="008532AE">
        <w:rPr>
          <w:rFonts w:ascii="Verdana" w:hAnsi="Verdana"/>
          <w:sz w:val="24"/>
          <w:szCs w:val="24"/>
        </w:rPr>
        <w:t>. These are:</w:t>
      </w:r>
    </w:p>
    <w:p w14:paraId="234677CD" w14:textId="77777777" w:rsidR="005F09B3" w:rsidRPr="00AF0D67" w:rsidRDefault="005F09B3" w:rsidP="005F09B3">
      <w:pPr>
        <w:pStyle w:val="ListParagraph"/>
        <w:numPr>
          <w:ilvl w:val="0"/>
          <w:numId w:val="17"/>
        </w:numPr>
        <w:rPr>
          <w:rFonts w:ascii="Verdana" w:hAnsi="Verdana"/>
          <w:sz w:val="24"/>
          <w:szCs w:val="24"/>
        </w:rPr>
      </w:pPr>
      <w:r w:rsidRPr="00AF0D67">
        <w:rPr>
          <w:rFonts w:ascii="Verdana" w:hAnsi="Verdana"/>
          <w:sz w:val="24"/>
          <w:szCs w:val="24"/>
        </w:rPr>
        <w:t>building skills, capacity and independence;</w:t>
      </w:r>
    </w:p>
    <w:p w14:paraId="616EC930" w14:textId="77777777" w:rsidR="005F09B3" w:rsidRPr="00AF0D67" w:rsidRDefault="005F09B3" w:rsidP="005F09B3">
      <w:pPr>
        <w:pStyle w:val="ListParagraph"/>
        <w:numPr>
          <w:ilvl w:val="0"/>
          <w:numId w:val="17"/>
        </w:numPr>
        <w:rPr>
          <w:rFonts w:ascii="Verdana" w:hAnsi="Verdana"/>
          <w:sz w:val="24"/>
          <w:szCs w:val="24"/>
        </w:rPr>
      </w:pPr>
      <w:r w:rsidRPr="00AF0D67">
        <w:rPr>
          <w:rFonts w:ascii="Verdana" w:hAnsi="Verdana"/>
          <w:sz w:val="24"/>
          <w:szCs w:val="24"/>
        </w:rPr>
        <w:t>providing bridges and supports into work;</w:t>
      </w:r>
    </w:p>
    <w:p w14:paraId="72292ED8" w14:textId="77777777" w:rsidR="005F09B3" w:rsidRPr="00AF0D67" w:rsidRDefault="005F09B3" w:rsidP="005F09B3">
      <w:pPr>
        <w:pStyle w:val="ListParagraph"/>
        <w:numPr>
          <w:ilvl w:val="0"/>
          <w:numId w:val="17"/>
        </w:numPr>
        <w:rPr>
          <w:rFonts w:ascii="Verdana" w:hAnsi="Verdana"/>
          <w:sz w:val="24"/>
          <w:szCs w:val="24"/>
        </w:rPr>
      </w:pPr>
      <w:r w:rsidRPr="00AF0D67">
        <w:rPr>
          <w:rFonts w:ascii="Verdana" w:hAnsi="Verdana"/>
          <w:sz w:val="24"/>
          <w:szCs w:val="24"/>
        </w:rPr>
        <w:t>making work pay;</w:t>
      </w:r>
    </w:p>
    <w:p w14:paraId="30F710B3" w14:textId="77777777" w:rsidR="005F09B3" w:rsidRPr="00AF0D67" w:rsidRDefault="005F09B3" w:rsidP="005F09B3">
      <w:pPr>
        <w:pStyle w:val="ListParagraph"/>
        <w:numPr>
          <w:ilvl w:val="0"/>
          <w:numId w:val="17"/>
        </w:numPr>
        <w:rPr>
          <w:rFonts w:ascii="Verdana" w:hAnsi="Verdana"/>
          <w:sz w:val="24"/>
          <w:szCs w:val="24"/>
        </w:rPr>
      </w:pPr>
      <w:r w:rsidRPr="00AF0D67">
        <w:rPr>
          <w:rFonts w:ascii="Verdana" w:hAnsi="Verdana"/>
          <w:sz w:val="24"/>
          <w:szCs w:val="24"/>
        </w:rPr>
        <w:t>promoting job retention and re-entry into work;</w:t>
      </w:r>
    </w:p>
    <w:p w14:paraId="1148832A" w14:textId="77777777" w:rsidR="005F09B3" w:rsidRPr="00AF0D67" w:rsidRDefault="005F09B3" w:rsidP="005F09B3">
      <w:pPr>
        <w:pStyle w:val="ListParagraph"/>
        <w:numPr>
          <w:ilvl w:val="0"/>
          <w:numId w:val="17"/>
        </w:numPr>
        <w:rPr>
          <w:rFonts w:ascii="Verdana" w:hAnsi="Verdana"/>
          <w:sz w:val="24"/>
          <w:szCs w:val="24"/>
        </w:rPr>
      </w:pPr>
      <w:r w:rsidRPr="00AF0D67">
        <w:rPr>
          <w:rFonts w:ascii="Verdana" w:hAnsi="Verdana"/>
          <w:sz w:val="24"/>
          <w:szCs w:val="24"/>
        </w:rPr>
        <w:t>providing co-ordinated and seamless support;</w:t>
      </w:r>
    </w:p>
    <w:p w14:paraId="25DC9775" w14:textId="77777777" w:rsidR="005F09B3" w:rsidRDefault="005F09B3" w:rsidP="005F09B3">
      <w:pPr>
        <w:pStyle w:val="ListParagraph"/>
        <w:numPr>
          <w:ilvl w:val="0"/>
          <w:numId w:val="17"/>
        </w:numPr>
        <w:rPr>
          <w:rFonts w:ascii="Verdana" w:hAnsi="Verdana"/>
          <w:sz w:val="24"/>
          <w:szCs w:val="24"/>
        </w:rPr>
      </w:pPr>
      <w:r w:rsidRPr="00AF0D67">
        <w:rPr>
          <w:rFonts w:ascii="Verdana" w:hAnsi="Verdana"/>
          <w:sz w:val="24"/>
          <w:szCs w:val="24"/>
        </w:rPr>
        <w:t>engaging employers.</w:t>
      </w:r>
    </w:p>
    <w:p w14:paraId="49AD5AA5" w14:textId="77777777" w:rsidR="002E18EE" w:rsidRDefault="005F09B3" w:rsidP="004F6C72">
      <w:pPr>
        <w:rPr>
          <w:rFonts w:ascii="Verdana" w:hAnsi="Verdana"/>
          <w:sz w:val="24"/>
          <w:szCs w:val="24"/>
        </w:rPr>
      </w:pPr>
      <w:r>
        <w:rPr>
          <w:rFonts w:ascii="Verdana" w:hAnsi="Verdana"/>
          <w:sz w:val="24"/>
          <w:szCs w:val="24"/>
        </w:rPr>
        <w:t xml:space="preserve">Progress in these areas are happening, even if it is slow, it will make a difference. </w:t>
      </w:r>
    </w:p>
    <w:p w14:paraId="2ADB654D" w14:textId="61211BC6" w:rsidR="002E18EE" w:rsidRDefault="008532AE" w:rsidP="004F6C72">
      <w:pPr>
        <w:rPr>
          <w:rFonts w:ascii="Verdana" w:hAnsi="Verdana"/>
          <w:sz w:val="24"/>
          <w:szCs w:val="24"/>
        </w:rPr>
      </w:pPr>
      <w:r>
        <w:rPr>
          <w:rFonts w:ascii="Verdana" w:hAnsi="Verdana"/>
          <w:sz w:val="24"/>
          <w:szCs w:val="24"/>
        </w:rPr>
        <w:t xml:space="preserve">One of the most prominent and significant barriers </w:t>
      </w:r>
      <w:r w:rsidR="00E8583D">
        <w:rPr>
          <w:rFonts w:ascii="Verdana" w:hAnsi="Verdana"/>
          <w:sz w:val="24"/>
          <w:szCs w:val="24"/>
        </w:rPr>
        <w:t xml:space="preserve">to </w:t>
      </w:r>
      <w:r w:rsidR="002E18EE">
        <w:rPr>
          <w:rFonts w:ascii="Verdana" w:hAnsi="Verdana"/>
          <w:sz w:val="24"/>
          <w:szCs w:val="24"/>
        </w:rPr>
        <w:t xml:space="preserve">employment in Ireland is an over reliance on benefits and the fear surrounding losing benefits if one goes to work. </w:t>
      </w:r>
    </w:p>
    <w:p w14:paraId="1AAB3BFF" w14:textId="08473824" w:rsidR="005F09B3" w:rsidRDefault="005F09B3" w:rsidP="004F6C72">
      <w:pPr>
        <w:rPr>
          <w:rFonts w:ascii="Verdana" w:hAnsi="Verdana"/>
          <w:sz w:val="24"/>
          <w:szCs w:val="24"/>
        </w:rPr>
      </w:pPr>
      <w:r>
        <w:rPr>
          <w:rFonts w:ascii="Verdana" w:hAnsi="Verdana"/>
          <w:sz w:val="24"/>
          <w:szCs w:val="24"/>
        </w:rPr>
        <w:t xml:space="preserve">In 2017 A Make Work Pay report set out the key things needed for people with disabilities to be in work </w:t>
      </w:r>
      <w:r w:rsidR="008532AE">
        <w:rPr>
          <w:rFonts w:ascii="Verdana" w:hAnsi="Verdana"/>
          <w:sz w:val="24"/>
          <w:szCs w:val="24"/>
        </w:rPr>
        <w:t xml:space="preserve">and </w:t>
      </w:r>
      <w:r>
        <w:rPr>
          <w:rFonts w:ascii="Verdana" w:hAnsi="Verdana"/>
          <w:sz w:val="24"/>
          <w:szCs w:val="24"/>
        </w:rPr>
        <w:t>earn money but also have the supports they need. Now the situation around benefits, like disability allowance and working as well as having other benefits has improved. There is still more work to do. There needs to be awareness campaigns for people with intellectual disabilities to understand the supports and measures that are available. There will also be a need for initiatives to continue beyond 2024 so that people have continued opportunity into the future.</w:t>
      </w:r>
    </w:p>
    <w:p w14:paraId="2045F9D1" w14:textId="533078DA" w:rsidR="005F09B3" w:rsidRPr="00701BC1" w:rsidRDefault="005F09B3" w:rsidP="005F09B3">
      <w:pPr>
        <w:pStyle w:val="Title"/>
        <w:rPr>
          <w:rFonts w:ascii="Verdana" w:hAnsi="Verdana"/>
          <w:b/>
          <w:sz w:val="32"/>
          <w:szCs w:val="32"/>
        </w:rPr>
      </w:pPr>
      <w:r>
        <w:rPr>
          <w:rFonts w:ascii="Verdana" w:hAnsi="Verdana"/>
          <w:b/>
          <w:sz w:val="32"/>
          <w:szCs w:val="32"/>
        </w:rPr>
        <w:lastRenderedPageBreak/>
        <w:t>Other key Barriers to Employment</w:t>
      </w:r>
    </w:p>
    <w:p w14:paraId="5D7EE30C" w14:textId="76F275DE" w:rsidR="004F6C72" w:rsidRDefault="002F0357" w:rsidP="004F6C72">
      <w:pPr>
        <w:rPr>
          <w:rFonts w:ascii="Verdana" w:hAnsi="Verdana"/>
          <w:sz w:val="24"/>
          <w:szCs w:val="24"/>
        </w:rPr>
      </w:pPr>
      <w:r>
        <w:rPr>
          <w:rFonts w:ascii="Verdana" w:hAnsi="Verdana"/>
          <w:sz w:val="24"/>
          <w:szCs w:val="24"/>
        </w:rPr>
        <w:t xml:space="preserve">It is important to highlight that Covid-19 has had a huge impact on employment in Ireland. </w:t>
      </w:r>
      <w:r w:rsidR="00A13E0C">
        <w:rPr>
          <w:rFonts w:ascii="Verdana" w:hAnsi="Verdana"/>
          <w:sz w:val="24"/>
          <w:szCs w:val="24"/>
        </w:rPr>
        <w:t xml:space="preserve">Like most of the world Ireland has been experiencing repeated lockdowns since </w:t>
      </w:r>
      <w:r w:rsidR="00A13E0C" w:rsidRPr="004F6C72">
        <w:rPr>
          <w:rFonts w:ascii="Verdana" w:hAnsi="Verdana"/>
          <w:sz w:val="24"/>
          <w:szCs w:val="24"/>
        </w:rPr>
        <w:t>March 2020.</w:t>
      </w:r>
      <w:r w:rsidR="004F6C72" w:rsidRPr="004F6C72">
        <w:rPr>
          <w:rFonts w:ascii="Verdana" w:hAnsi="Verdana"/>
          <w:sz w:val="24"/>
          <w:szCs w:val="24"/>
        </w:rPr>
        <w:t xml:space="preserve"> People with disabilities and especially those with an intellectual disability have been disproportionately affected by Covid -19 and the State’s response</w:t>
      </w:r>
      <w:r w:rsidR="00A13E0C" w:rsidRPr="004F6C72">
        <w:rPr>
          <w:rFonts w:ascii="Verdana" w:hAnsi="Verdana"/>
          <w:sz w:val="24"/>
          <w:szCs w:val="24"/>
        </w:rPr>
        <w:t>. This has caused many to lose their jobs</w:t>
      </w:r>
      <w:r w:rsidR="008532AE" w:rsidRPr="004F6C72">
        <w:rPr>
          <w:rFonts w:ascii="Verdana" w:hAnsi="Verdana"/>
          <w:sz w:val="24"/>
          <w:szCs w:val="24"/>
        </w:rPr>
        <w:t>,</w:t>
      </w:r>
      <w:r w:rsidR="00A13E0C" w:rsidRPr="004F6C72">
        <w:rPr>
          <w:rFonts w:ascii="Verdana" w:hAnsi="Verdana"/>
          <w:sz w:val="24"/>
          <w:szCs w:val="24"/>
        </w:rPr>
        <w:t xml:space="preserve"> to be cocooning or shielding at home. This is a significant</w:t>
      </w:r>
      <w:r w:rsidR="00A13E0C">
        <w:rPr>
          <w:rFonts w:ascii="Verdana" w:hAnsi="Verdana"/>
          <w:sz w:val="24"/>
          <w:szCs w:val="24"/>
        </w:rPr>
        <w:t xml:space="preserve"> barrier to progressing employment initiatives, including supported employment, </w:t>
      </w:r>
      <w:r w:rsidR="004666D9">
        <w:rPr>
          <w:rFonts w:ascii="Verdana" w:hAnsi="Verdana"/>
          <w:sz w:val="24"/>
          <w:szCs w:val="24"/>
        </w:rPr>
        <w:t>work experience, part time and full</w:t>
      </w:r>
      <w:r w:rsidR="004F6C72">
        <w:rPr>
          <w:rFonts w:ascii="Verdana" w:hAnsi="Verdana"/>
          <w:sz w:val="24"/>
          <w:szCs w:val="24"/>
        </w:rPr>
        <w:t>-</w:t>
      </w:r>
      <w:r w:rsidR="004666D9">
        <w:rPr>
          <w:rFonts w:ascii="Verdana" w:hAnsi="Verdana"/>
          <w:sz w:val="24"/>
          <w:szCs w:val="24"/>
        </w:rPr>
        <w:t>time positions.</w:t>
      </w:r>
    </w:p>
    <w:p w14:paraId="09251BAB" w14:textId="77777777" w:rsidR="004F6C72" w:rsidRDefault="00A13E0C" w:rsidP="004F6C72">
      <w:pPr>
        <w:rPr>
          <w:rFonts w:ascii="Verdana" w:hAnsi="Verdana"/>
          <w:sz w:val="24"/>
          <w:szCs w:val="24"/>
        </w:rPr>
      </w:pPr>
      <w:r w:rsidRPr="004F6C72">
        <w:rPr>
          <w:rFonts w:ascii="Verdana" w:hAnsi="Verdana"/>
          <w:sz w:val="24"/>
          <w:szCs w:val="24"/>
          <w:lang w:val="en-GB"/>
        </w:rPr>
        <w:t>Ireland has</w:t>
      </w:r>
      <w:r w:rsidR="00F172F0" w:rsidRPr="004F6C72">
        <w:rPr>
          <w:rFonts w:ascii="Verdana" w:hAnsi="Verdana"/>
          <w:sz w:val="24"/>
          <w:szCs w:val="24"/>
          <w:lang w:val="en-GB"/>
        </w:rPr>
        <w:t xml:space="preserve"> a scheme called Employability which supports people with disabilities to enter the world of work</w:t>
      </w:r>
      <w:r w:rsidR="002F0357" w:rsidRPr="004F6C72">
        <w:rPr>
          <w:rFonts w:ascii="Verdana" w:hAnsi="Verdana"/>
          <w:sz w:val="24"/>
          <w:szCs w:val="24"/>
          <w:lang w:val="en-GB"/>
        </w:rPr>
        <w:t>.</w:t>
      </w:r>
      <w:r w:rsidR="00F172F0" w:rsidRPr="004F6C72">
        <w:rPr>
          <w:rFonts w:ascii="Verdana" w:hAnsi="Verdana"/>
          <w:sz w:val="24"/>
          <w:szCs w:val="24"/>
          <w:lang w:val="en-GB"/>
        </w:rPr>
        <w:t xml:space="preserve"> </w:t>
      </w:r>
      <w:r w:rsidR="002F0357" w:rsidRPr="004F6C72">
        <w:rPr>
          <w:rFonts w:ascii="Verdana" w:hAnsi="Verdana"/>
          <w:sz w:val="24"/>
          <w:szCs w:val="24"/>
          <w:lang w:val="en-GB"/>
        </w:rPr>
        <w:t>H</w:t>
      </w:r>
      <w:r w:rsidR="00F172F0" w:rsidRPr="004F6C72">
        <w:rPr>
          <w:rFonts w:ascii="Verdana" w:hAnsi="Verdana"/>
          <w:sz w:val="24"/>
          <w:szCs w:val="24"/>
          <w:lang w:val="en-GB"/>
        </w:rPr>
        <w:t xml:space="preserve">owever, to </w:t>
      </w:r>
      <w:r w:rsidR="002F0357" w:rsidRPr="004F6C72">
        <w:rPr>
          <w:rFonts w:ascii="Verdana" w:hAnsi="Verdana"/>
          <w:sz w:val="24"/>
          <w:szCs w:val="24"/>
          <w:lang w:val="en-GB"/>
        </w:rPr>
        <w:t xml:space="preserve">avail of </w:t>
      </w:r>
      <w:r w:rsidR="00F172F0" w:rsidRPr="004F6C72">
        <w:rPr>
          <w:rFonts w:ascii="Verdana" w:hAnsi="Verdana"/>
          <w:sz w:val="24"/>
          <w:szCs w:val="24"/>
          <w:lang w:val="en-GB"/>
        </w:rPr>
        <w:t xml:space="preserve">this service, </w:t>
      </w:r>
      <w:r w:rsidR="002F0357" w:rsidRPr="004F6C72">
        <w:rPr>
          <w:rFonts w:ascii="Verdana" w:hAnsi="Verdana"/>
          <w:sz w:val="24"/>
          <w:szCs w:val="24"/>
          <w:lang w:val="en-GB"/>
        </w:rPr>
        <w:t>a person</w:t>
      </w:r>
      <w:r w:rsidR="00F172F0" w:rsidRPr="004F6C72">
        <w:rPr>
          <w:rFonts w:ascii="Verdana" w:hAnsi="Verdana"/>
          <w:sz w:val="24"/>
          <w:szCs w:val="24"/>
          <w:lang w:val="en-GB"/>
        </w:rPr>
        <w:t xml:space="preserve"> must be ready for work</w:t>
      </w:r>
      <w:r w:rsidR="002F0357" w:rsidRPr="004F6C72">
        <w:rPr>
          <w:rFonts w:ascii="Verdana" w:hAnsi="Verdana"/>
          <w:sz w:val="24"/>
          <w:szCs w:val="24"/>
          <w:lang w:val="en-GB"/>
        </w:rPr>
        <w:t>. If a person is not “job ready” and they need a bit more support, they</w:t>
      </w:r>
      <w:r w:rsidR="00F172F0" w:rsidRPr="004F6C72">
        <w:rPr>
          <w:rFonts w:ascii="Verdana" w:hAnsi="Verdana"/>
          <w:sz w:val="24"/>
          <w:szCs w:val="24"/>
          <w:lang w:val="en-GB"/>
        </w:rPr>
        <w:t xml:space="preserve"> do not qualify for this scheme. This means a lot of people, especially people with intellectual disabilities are falling through the cracks.</w:t>
      </w:r>
      <w:r w:rsidR="004F6C72">
        <w:rPr>
          <w:rFonts w:ascii="Verdana" w:hAnsi="Verdana"/>
          <w:sz w:val="24"/>
          <w:szCs w:val="24"/>
        </w:rPr>
        <w:t xml:space="preserve"> </w:t>
      </w:r>
    </w:p>
    <w:p w14:paraId="4C58698E" w14:textId="37DF4B3D" w:rsidR="004F6C72" w:rsidRDefault="00F172F0" w:rsidP="004F6C72">
      <w:pPr>
        <w:rPr>
          <w:rFonts w:ascii="Verdana" w:hAnsi="Verdana"/>
          <w:sz w:val="24"/>
          <w:szCs w:val="24"/>
          <w:lang w:val="en-GB"/>
        </w:rPr>
      </w:pPr>
      <w:r w:rsidRPr="004F6C72">
        <w:rPr>
          <w:rFonts w:ascii="Verdana" w:hAnsi="Verdana"/>
          <w:sz w:val="24"/>
          <w:szCs w:val="24"/>
          <w:lang w:val="en-GB"/>
        </w:rPr>
        <w:t>People with disabilities are still exiting school earlier than their</w:t>
      </w:r>
      <w:r w:rsidR="004F6C72">
        <w:rPr>
          <w:rFonts w:ascii="Verdana" w:hAnsi="Verdana"/>
          <w:sz w:val="24"/>
          <w:szCs w:val="24"/>
          <w:lang w:val="en-GB"/>
        </w:rPr>
        <w:t xml:space="preserve"> </w:t>
      </w:r>
      <w:r w:rsidRPr="004F6C72">
        <w:rPr>
          <w:rFonts w:ascii="Verdana" w:hAnsi="Verdana"/>
          <w:sz w:val="24"/>
          <w:szCs w:val="24"/>
          <w:lang w:val="en-GB"/>
        </w:rPr>
        <w:t>nondisabled counterparts.</w:t>
      </w:r>
    </w:p>
    <w:p w14:paraId="15F98E08" w14:textId="77777777" w:rsidR="004F6C72" w:rsidRDefault="004F6C72" w:rsidP="004F6C72">
      <w:pPr>
        <w:ind w:left="360"/>
        <w:rPr>
          <w:rFonts w:ascii="Verdana" w:hAnsi="Verdana"/>
          <w:sz w:val="24"/>
          <w:szCs w:val="24"/>
          <w:lang w:val="en-GB"/>
        </w:rPr>
      </w:pPr>
    </w:p>
    <w:p w14:paraId="00D35BBE" w14:textId="77777777" w:rsidR="004F6C72" w:rsidRDefault="00F172F0" w:rsidP="004F6C72">
      <w:pPr>
        <w:ind w:left="360"/>
        <w:rPr>
          <w:rFonts w:ascii="Verdana" w:hAnsi="Verdana"/>
          <w:sz w:val="24"/>
          <w:szCs w:val="24"/>
          <w:lang w:val="en-GB"/>
        </w:rPr>
      </w:pPr>
      <w:r w:rsidRPr="004F6C72">
        <w:rPr>
          <w:rFonts w:ascii="Verdana" w:hAnsi="Verdana"/>
          <w:sz w:val="24"/>
          <w:szCs w:val="24"/>
          <w:lang w:val="en-GB"/>
        </w:rPr>
        <w:t xml:space="preserve">Many employers have a particular view of what people with intellectual disabilities can do in </w:t>
      </w:r>
      <w:r w:rsidR="00A13E0C" w:rsidRPr="004F6C72">
        <w:rPr>
          <w:rFonts w:ascii="Verdana" w:hAnsi="Verdana"/>
          <w:sz w:val="24"/>
          <w:szCs w:val="24"/>
          <w:lang w:val="en-GB"/>
        </w:rPr>
        <w:t xml:space="preserve">employment. There are traditional jobs and tasks that people with disabilities are offered and supported in. There is a need for more awareness for </w:t>
      </w:r>
      <w:r w:rsidR="00A13E0C" w:rsidRPr="004F6C72">
        <w:rPr>
          <w:rFonts w:ascii="Verdana" w:hAnsi="Verdana"/>
          <w:sz w:val="24"/>
          <w:szCs w:val="24"/>
          <w:lang w:val="en-GB"/>
        </w:rPr>
        <w:lastRenderedPageBreak/>
        <w:t>employers about how a small amount of support can really help to support the potential of many people in employmen</w:t>
      </w:r>
      <w:r w:rsidR="002D55AA" w:rsidRPr="004F6C72">
        <w:rPr>
          <w:rFonts w:ascii="Verdana" w:hAnsi="Verdana"/>
          <w:sz w:val="24"/>
          <w:szCs w:val="24"/>
          <w:lang w:val="en-GB"/>
        </w:rPr>
        <w:t>t</w:t>
      </w:r>
      <w:r w:rsidR="002E18EE" w:rsidRPr="004F6C72">
        <w:rPr>
          <w:rFonts w:ascii="Verdana" w:hAnsi="Verdana"/>
          <w:sz w:val="24"/>
          <w:szCs w:val="24"/>
          <w:lang w:val="en-GB"/>
        </w:rPr>
        <w:t>.</w:t>
      </w:r>
    </w:p>
    <w:p w14:paraId="0421EFEE" w14:textId="72E61C2A" w:rsidR="002E18EE" w:rsidRPr="004F6C72" w:rsidRDefault="008532AE" w:rsidP="004F6C72">
      <w:pPr>
        <w:ind w:left="360"/>
        <w:rPr>
          <w:rFonts w:ascii="Verdana" w:hAnsi="Verdana"/>
          <w:sz w:val="24"/>
          <w:szCs w:val="24"/>
        </w:rPr>
      </w:pPr>
      <w:r w:rsidRPr="004F6C72">
        <w:rPr>
          <w:rFonts w:ascii="Verdana" w:hAnsi="Verdana"/>
          <w:sz w:val="24"/>
          <w:szCs w:val="24"/>
          <w:lang w:val="en-GB"/>
        </w:rPr>
        <w:t>A lack of access to transport</w:t>
      </w:r>
      <w:r w:rsidR="002E18EE" w:rsidRPr="004F6C72">
        <w:rPr>
          <w:rFonts w:ascii="Verdana" w:hAnsi="Verdana"/>
          <w:sz w:val="24"/>
          <w:szCs w:val="24"/>
          <w:lang w:val="en-GB"/>
        </w:rPr>
        <w:t xml:space="preserve"> causes people with intellectual disabilities to be </w:t>
      </w:r>
      <w:r w:rsidRPr="004F6C72">
        <w:rPr>
          <w:rFonts w:ascii="Verdana" w:hAnsi="Verdana"/>
          <w:sz w:val="24"/>
          <w:szCs w:val="24"/>
          <w:lang w:val="en-GB"/>
        </w:rPr>
        <w:t>un</w:t>
      </w:r>
      <w:r w:rsidR="002E18EE" w:rsidRPr="004F6C72">
        <w:rPr>
          <w:rFonts w:ascii="Verdana" w:hAnsi="Verdana"/>
          <w:sz w:val="24"/>
          <w:szCs w:val="24"/>
          <w:lang w:val="en-GB"/>
        </w:rPr>
        <w:t xml:space="preserve">able to get to work. </w:t>
      </w:r>
      <w:r w:rsidRPr="004F6C72">
        <w:rPr>
          <w:rFonts w:ascii="Verdana" w:hAnsi="Verdana"/>
          <w:sz w:val="24"/>
          <w:szCs w:val="24"/>
          <w:lang w:val="en-GB"/>
        </w:rPr>
        <w:t xml:space="preserve">Rural Ireland suffers from a lack of transport infrastructure. </w:t>
      </w:r>
      <w:r w:rsidR="002E18EE" w:rsidRPr="004F6C72">
        <w:rPr>
          <w:rFonts w:ascii="Verdana" w:hAnsi="Verdana"/>
          <w:sz w:val="24"/>
          <w:szCs w:val="24"/>
          <w:lang w:val="en-GB"/>
        </w:rPr>
        <w:t>Even in urban settings people can find it difficult to navigate and understand the system. Many people with disabilities have free travel but if they cannot access it, or understand it then schemes and benefits are no longer effective.</w:t>
      </w:r>
    </w:p>
    <w:p w14:paraId="78232D44" w14:textId="77777777" w:rsidR="00F172F0" w:rsidRDefault="00F172F0" w:rsidP="00F172F0">
      <w:pPr>
        <w:pStyle w:val="ListParagraph"/>
        <w:rPr>
          <w:rFonts w:ascii="Verdana" w:hAnsi="Verdana"/>
          <w:sz w:val="24"/>
          <w:szCs w:val="24"/>
          <w:lang w:val="en-GB"/>
        </w:rPr>
      </w:pPr>
      <w:r>
        <w:rPr>
          <w:rFonts w:ascii="Verdana" w:hAnsi="Verdana"/>
          <w:sz w:val="24"/>
          <w:szCs w:val="24"/>
          <w:lang w:val="en-GB"/>
        </w:rPr>
        <w:t xml:space="preserve"> </w:t>
      </w:r>
    </w:p>
    <w:p w14:paraId="75C4CE70" w14:textId="49BF1C40" w:rsidR="00F172F0" w:rsidRPr="00701BC1" w:rsidRDefault="00F172F0" w:rsidP="00F172F0">
      <w:pPr>
        <w:pStyle w:val="Title"/>
        <w:rPr>
          <w:rFonts w:ascii="Verdana" w:hAnsi="Verdana"/>
          <w:b/>
          <w:sz w:val="32"/>
          <w:szCs w:val="32"/>
        </w:rPr>
      </w:pPr>
      <w:r>
        <w:rPr>
          <w:rFonts w:ascii="Verdana" w:hAnsi="Verdana"/>
          <w:b/>
          <w:sz w:val="32"/>
          <w:szCs w:val="32"/>
        </w:rPr>
        <w:t xml:space="preserve">Good practice in employment </w:t>
      </w:r>
    </w:p>
    <w:p w14:paraId="57C43530" w14:textId="77777777" w:rsidR="00F172F0" w:rsidRPr="0034143A" w:rsidRDefault="00F172F0" w:rsidP="00F172F0">
      <w:pPr>
        <w:rPr>
          <w:rFonts w:ascii="Verdana" w:hAnsi="Verdana"/>
          <w:b/>
          <w:bCs/>
          <w:sz w:val="24"/>
          <w:szCs w:val="24"/>
        </w:rPr>
      </w:pPr>
      <w:r w:rsidRPr="0034143A">
        <w:rPr>
          <w:rFonts w:ascii="Verdana" w:hAnsi="Verdana"/>
          <w:b/>
          <w:bCs/>
          <w:sz w:val="24"/>
          <w:szCs w:val="24"/>
        </w:rPr>
        <w:t xml:space="preserve">Ability projects  </w:t>
      </w:r>
    </w:p>
    <w:p w14:paraId="1D394815" w14:textId="264F4E0A" w:rsidR="00F172F0" w:rsidRDefault="00F172F0" w:rsidP="00F172F0">
      <w:pPr>
        <w:rPr>
          <w:rFonts w:ascii="Verdana" w:hAnsi="Verdana"/>
          <w:sz w:val="24"/>
          <w:szCs w:val="24"/>
        </w:rPr>
      </w:pPr>
      <w:r>
        <w:rPr>
          <w:rFonts w:ascii="Verdana" w:hAnsi="Verdana"/>
          <w:sz w:val="24"/>
          <w:szCs w:val="24"/>
        </w:rPr>
        <w:t xml:space="preserve">Ability at work is a rights based supported employment service for young people with disabilities funded by the Irish Government and the European Social Fund. </w:t>
      </w:r>
      <w:r w:rsidR="002E18EE">
        <w:rPr>
          <w:rFonts w:ascii="Verdana" w:hAnsi="Verdana"/>
          <w:sz w:val="24"/>
          <w:szCs w:val="24"/>
        </w:rPr>
        <w:t xml:space="preserve"> There are 27 Ability Projects funded in Ireland from 2018-2021 </w:t>
      </w:r>
      <w:r>
        <w:rPr>
          <w:rFonts w:ascii="Verdana" w:hAnsi="Verdana"/>
          <w:sz w:val="24"/>
          <w:szCs w:val="24"/>
        </w:rPr>
        <w:t xml:space="preserve">Job coaches provide training, upskilling and on the job support to job seekers to help them enter the labour market and to stay there. Ability@Work at Cope Foundation in Cork was recognised as one on the UN Zero Projects in 2021. July 2021 the funding will come to an end. This needs to be extended, it is working well. The Ability projects have still continued </w:t>
      </w:r>
      <w:r w:rsidR="002F0357">
        <w:rPr>
          <w:rFonts w:ascii="Verdana" w:hAnsi="Verdana"/>
          <w:sz w:val="24"/>
          <w:szCs w:val="24"/>
        </w:rPr>
        <w:t>throughout</w:t>
      </w:r>
      <w:r>
        <w:rPr>
          <w:rFonts w:ascii="Verdana" w:hAnsi="Verdana"/>
          <w:sz w:val="24"/>
          <w:szCs w:val="24"/>
        </w:rPr>
        <w:t xml:space="preserve"> Covid 19 as far as possible. The </w:t>
      </w:r>
      <w:r>
        <w:rPr>
          <w:rFonts w:ascii="Verdana" w:hAnsi="Verdana"/>
          <w:sz w:val="24"/>
          <w:szCs w:val="24"/>
        </w:rPr>
        <w:lastRenderedPageBreak/>
        <w:t xml:space="preserve">projects are a good example of efforts to meet the priorities of the </w:t>
      </w:r>
      <w:r w:rsidR="002F0357">
        <w:rPr>
          <w:rFonts w:ascii="Verdana" w:hAnsi="Verdana"/>
          <w:sz w:val="24"/>
          <w:szCs w:val="24"/>
        </w:rPr>
        <w:t>C</w:t>
      </w:r>
      <w:r>
        <w:rPr>
          <w:rFonts w:ascii="Verdana" w:hAnsi="Verdana"/>
          <w:sz w:val="24"/>
          <w:szCs w:val="24"/>
        </w:rPr>
        <w:t xml:space="preserve">omprehensive </w:t>
      </w:r>
      <w:r w:rsidR="002F0357">
        <w:rPr>
          <w:rFonts w:ascii="Verdana" w:hAnsi="Verdana"/>
          <w:sz w:val="24"/>
          <w:szCs w:val="24"/>
        </w:rPr>
        <w:t>E</w:t>
      </w:r>
      <w:r>
        <w:rPr>
          <w:rFonts w:ascii="Verdana" w:hAnsi="Verdana"/>
          <w:sz w:val="24"/>
          <w:szCs w:val="24"/>
        </w:rPr>
        <w:t xml:space="preserve">mployment </w:t>
      </w:r>
      <w:r w:rsidR="002F0357">
        <w:rPr>
          <w:rFonts w:ascii="Verdana" w:hAnsi="Verdana"/>
          <w:sz w:val="24"/>
          <w:szCs w:val="24"/>
        </w:rPr>
        <w:t>S</w:t>
      </w:r>
      <w:r>
        <w:rPr>
          <w:rFonts w:ascii="Verdana" w:hAnsi="Verdana"/>
          <w:sz w:val="24"/>
          <w:szCs w:val="24"/>
        </w:rPr>
        <w:t xml:space="preserve">trategy. </w:t>
      </w:r>
    </w:p>
    <w:p w14:paraId="0F703848" w14:textId="54D074B0" w:rsidR="00BB1040" w:rsidRPr="00DA5BFF" w:rsidRDefault="00F172F0" w:rsidP="00DA5BFF">
      <w:pPr>
        <w:rPr>
          <w:rFonts w:ascii="Verdana" w:hAnsi="Verdana"/>
          <w:sz w:val="24"/>
          <w:szCs w:val="24"/>
        </w:rPr>
      </w:pPr>
      <w:r>
        <w:rPr>
          <w:rFonts w:ascii="Verdana" w:hAnsi="Verdana"/>
          <w:sz w:val="24"/>
          <w:szCs w:val="24"/>
        </w:rPr>
        <w:t xml:space="preserve">Another example of good practice </w:t>
      </w:r>
      <w:r w:rsidR="002F0357">
        <w:rPr>
          <w:rFonts w:ascii="Verdana" w:hAnsi="Verdana"/>
          <w:sz w:val="24"/>
          <w:szCs w:val="24"/>
        </w:rPr>
        <w:t xml:space="preserve">is from </w:t>
      </w:r>
      <w:r>
        <w:rPr>
          <w:rFonts w:ascii="Verdana" w:hAnsi="Verdana"/>
          <w:sz w:val="24"/>
          <w:szCs w:val="24"/>
        </w:rPr>
        <w:t xml:space="preserve">The Irish Association of Supported Employment </w:t>
      </w:r>
      <w:r w:rsidR="002F0357">
        <w:rPr>
          <w:rFonts w:ascii="Verdana" w:hAnsi="Verdana"/>
          <w:sz w:val="24"/>
          <w:szCs w:val="24"/>
        </w:rPr>
        <w:t>(</w:t>
      </w:r>
      <w:r>
        <w:rPr>
          <w:rFonts w:ascii="Verdana" w:hAnsi="Verdana"/>
          <w:sz w:val="24"/>
          <w:szCs w:val="24"/>
        </w:rPr>
        <w:t>IASE</w:t>
      </w:r>
      <w:r w:rsidR="002F0357">
        <w:rPr>
          <w:rFonts w:ascii="Verdana" w:hAnsi="Verdana"/>
          <w:sz w:val="24"/>
          <w:szCs w:val="24"/>
        </w:rPr>
        <w:t xml:space="preserve">). This </w:t>
      </w:r>
      <w:r w:rsidR="00772BAE">
        <w:rPr>
          <w:rFonts w:ascii="Verdana" w:hAnsi="Verdana"/>
          <w:sz w:val="24"/>
          <w:szCs w:val="24"/>
        </w:rPr>
        <w:t>organisation</w:t>
      </w:r>
      <w:r>
        <w:rPr>
          <w:rFonts w:ascii="Verdana" w:hAnsi="Verdana"/>
          <w:sz w:val="24"/>
          <w:szCs w:val="24"/>
        </w:rPr>
        <w:t xml:space="preserve"> runs a Job Shadow Day each year when people with disabilities can join someone in their workday to learn about what they do</w:t>
      </w:r>
      <w:r w:rsidR="002F0357">
        <w:rPr>
          <w:rFonts w:ascii="Verdana" w:hAnsi="Verdana"/>
          <w:sz w:val="24"/>
          <w:szCs w:val="24"/>
        </w:rPr>
        <w:t>.</w:t>
      </w:r>
      <w:r>
        <w:rPr>
          <w:rFonts w:ascii="Verdana" w:hAnsi="Verdana"/>
          <w:sz w:val="24"/>
          <w:szCs w:val="24"/>
        </w:rPr>
        <w:t xml:space="preserve"> </w:t>
      </w:r>
      <w:r w:rsidR="002F0357">
        <w:rPr>
          <w:rFonts w:ascii="Verdana" w:hAnsi="Verdana"/>
          <w:sz w:val="24"/>
          <w:szCs w:val="24"/>
        </w:rPr>
        <w:t>T</w:t>
      </w:r>
      <w:r>
        <w:rPr>
          <w:rFonts w:ascii="Verdana" w:hAnsi="Verdana"/>
          <w:sz w:val="24"/>
          <w:szCs w:val="24"/>
        </w:rPr>
        <w:t>his encourages people to think about careers and also engages employers in a very meaningful way.</w:t>
      </w:r>
    </w:p>
    <w:p w14:paraId="303C5330" w14:textId="77777777" w:rsidR="00BB1040" w:rsidRDefault="00BB1040" w:rsidP="00D73B20">
      <w:pPr>
        <w:pStyle w:val="Title"/>
        <w:rPr>
          <w:rFonts w:ascii="Verdana" w:hAnsi="Verdana"/>
          <w:b/>
          <w:sz w:val="32"/>
          <w:szCs w:val="32"/>
        </w:rPr>
      </w:pPr>
    </w:p>
    <w:p w14:paraId="271F2694" w14:textId="51C15DA6" w:rsidR="00A20541" w:rsidRPr="00B575FC" w:rsidRDefault="00A20541" w:rsidP="002E18EE">
      <w:pPr>
        <w:pStyle w:val="ListParagraph"/>
        <w:spacing w:line="252" w:lineRule="auto"/>
        <w:ind w:left="1440"/>
        <w:rPr>
          <w:rFonts w:ascii="Verdana" w:eastAsia="Times New Roman" w:hAnsi="Verdana"/>
          <w:sz w:val="24"/>
          <w:szCs w:val="24"/>
          <w:lang w:val="en-US"/>
        </w:rPr>
      </w:pPr>
    </w:p>
    <w:sectPr w:rsidR="00A20541" w:rsidRPr="00B575FC" w:rsidSect="00BB3BAA">
      <w:footerReference w:type="default" r:id="rId2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37468A" w14:textId="77777777" w:rsidR="006C33B9" w:rsidRDefault="006C33B9" w:rsidP="003475DE">
      <w:pPr>
        <w:spacing w:after="0" w:line="240" w:lineRule="auto"/>
      </w:pPr>
      <w:r>
        <w:separator/>
      </w:r>
    </w:p>
  </w:endnote>
  <w:endnote w:type="continuationSeparator" w:id="0">
    <w:p w14:paraId="4FFC71EE" w14:textId="77777777" w:rsidR="006C33B9" w:rsidRDefault="006C33B9" w:rsidP="003475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Verdana" w:hAnsi="Verdana"/>
        <w:color w:val="0070C0"/>
        <w:sz w:val="24"/>
        <w:szCs w:val="24"/>
      </w:rPr>
      <w:id w:val="-2099310516"/>
      <w:docPartObj>
        <w:docPartGallery w:val="Page Numbers (Bottom of Page)"/>
        <w:docPartUnique/>
      </w:docPartObj>
    </w:sdtPr>
    <w:sdtEndPr>
      <w:rPr>
        <w:noProof/>
      </w:rPr>
    </w:sdtEndPr>
    <w:sdtContent>
      <w:p w14:paraId="577BBB7E" w14:textId="36B70508" w:rsidR="00327ADE" w:rsidRPr="00AD5DE9" w:rsidRDefault="004072DA">
        <w:pPr>
          <w:pStyle w:val="Footer"/>
          <w:jc w:val="right"/>
          <w:rPr>
            <w:rFonts w:ascii="Verdana" w:hAnsi="Verdana"/>
            <w:color w:val="0070C0"/>
            <w:sz w:val="24"/>
            <w:szCs w:val="24"/>
          </w:rPr>
        </w:pPr>
        <w:r w:rsidRPr="008F3348">
          <w:rPr>
            <w:rFonts w:ascii="Verdana" w:hAnsi="Verdana"/>
            <w:b/>
            <w:color w:val="0070C0"/>
            <w:sz w:val="24"/>
            <w:szCs w:val="24"/>
          </w:rPr>
          <w:fldChar w:fldCharType="begin"/>
        </w:r>
        <w:r w:rsidR="00327ADE" w:rsidRPr="008F3348">
          <w:rPr>
            <w:rFonts w:ascii="Verdana" w:hAnsi="Verdana"/>
            <w:b/>
            <w:color w:val="0070C0"/>
            <w:sz w:val="24"/>
            <w:szCs w:val="24"/>
          </w:rPr>
          <w:instrText xml:space="preserve"> PAGE   \* MERGEFORMAT </w:instrText>
        </w:r>
        <w:r w:rsidRPr="008F3348">
          <w:rPr>
            <w:rFonts w:ascii="Verdana" w:hAnsi="Verdana"/>
            <w:b/>
            <w:color w:val="0070C0"/>
            <w:sz w:val="24"/>
            <w:szCs w:val="24"/>
          </w:rPr>
          <w:fldChar w:fldCharType="separate"/>
        </w:r>
        <w:r w:rsidR="00265B8C">
          <w:rPr>
            <w:rFonts w:ascii="Verdana" w:hAnsi="Verdana"/>
            <w:b/>
            <w:noProof/>
            <w:color w:val="0070C0"/>
            <w:sz w:val="24"/>
            <w:szCs w:val="24"/>
          </w:rPr>
          <w:t>9</w:t>
        </w:r>
        <w:r w:rsidRPr="008F3348">
          <w:rPr>
            <w:rFonts w:ascii="Verdana" w:hAnsi="Verdana"/>
            <w:b/>
            <w:noProof/>
            <w:color w:val="0070C0"/>
            <w:sz w:val="24"/>
            <w:szCs w:val="24"/>
          </w:rPr>
          <w:fldChar w:fldCharType="end"/>
        </w:r>
      </w:p>
    </w:sdtContent>
  </w:sdt>
  <w:p w14:paraId="40D4A478" w14:textId="77777777" w:rsidR="00327ADE" w:rsidRPr="00AD5DE9" w:rsidRDefault="00327ADE">
    <w:pPr>
      <w:pStyle w:val="Footer"/>
      <w:rPr>
        <w:rFonts w:ascii="Verdana" w:hAnsi="Verdana"/>
        <w:color w:val="0070C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028694" w14:textId="77777777" w:rsidR="006C33B9" w:rsidRDefault="006C33B9" w:rsidP="003475DE">
      <w:pPr>
        <w:spacing w:after="0" w:line="240" w:lineRule="auto"/>
      </w:pPr>
      <w:r>
        <w:separator/>
      </w:r>
    </w:p>
  </w:footnote>
  <w:footnote w:type="continuationSeparator" w:id="0">
    <w:p w14:paraId="07159E5F" w14:textId="77777777" w:rsidR="006C33B9" w:rsidRDefault="006C33B9" w:rsidP="003475DE">
      <w:pPr>
        <w:spacing w:after="0" w:line="240" w:lineRule="auto"/>
      </w:pPr>
      <w:r>
        <w:continuationSeparator/>
      </w:r>
    </w:p>
  </w:footnote>
  <w:footnote w:id="1">
    <w:p w14:paraId="17BC9145" w14:textId="22BC1A41" w:rsidR="008532AE" w:rsidRDefault="008532AE">
      <w:pPr>
        <w:pStyle w:val="FootnoteText"/>
      </w:pPr>
      <w:r>
        <w:rPr>
          <w:rStyle w:val="FootnoteReference"/>
        </w:rPr>
        <w:footnoteRef/>
      </w:r>
      <w:r>
        <w:t xml:space="preserve"> </w:t>
      </w:r>
      <w:r>
        <w:rPr>
          <w:rFonts w:ascii="Verdana" w:hAnsi="Verdana"/>
          <w:sz w:val="24"/>
          <w:szCs w:val="24"/>
        </w:rPr>
        <w:t>Ireland’s Census 2016</w:t>
      </w:r>
    </w:p>
  </w:footnote>
  <w:footnote w:id="2">
    <w:p w14:paraId="4BF26F48" w14:textId="3DEDEDB6" w:rsidR="008532AE" w:rsidRDefault="008532AE">
      <w:pPr>
        <w:pStyle w:val="FootnoteText"/>
      </w:pPr>
      <w:r>
        <w:rPr>
          <w:rStyle w:val="FootnoteReference"/>
        </w:rPr>
        <w:footnoteRef/>
      </w:r>
      <w:r>
        <w:t xml:space="preserve"> </w:t>
      </w:r>
      <w:r>
        <w:rPr>
          <w:rFonts w:ascii="Verdana" w:hAnsi="Verdana"/>
          <w:sz w:val="24"/>
          <w:szCs w:val="24"/>
        </w:rPr>
        <w:t>Ireland’s Health Research Board</w:t>
      </w:r>
    </w:p>
  </w:footnote>
  <w:footnote w:id="3">
    <w:p w14:paraId="2991EDBE" w14:textId="77777777" w:rsidR="005A53F4" w:rsidRPr="00F73C84" w:rsidRDefault="005A53F4">
      <w:pPr>
        <w:pStyle w:val="FootnoteText"/>
        <w:rPr>
          <w:rFonts w:ascii="Verdana" w:hAnsi="Verdana"/>
          <w:sz w:val="18"/>
          <w:szCs w:val="18"/>
        </w:rPr>
      </w:pPr>
      <w:r w:rsidRPr="00F73C84">
        <w:rPr>
          <w:rStyle w:val="FootnoteReference"/>
          <w:rFonts w:ascii="Verdana" w:hAnsi="Verdana"/>
          <w:sz w:val="18"/>
          <w:szCs w:val="18"/>
        </w:rPr>
        <w:footnoteRef/>
      </w:r>
      <w:r w:rsidRPr="00F73C84">
        <w:rPr>
          <w:rFonts w:ascii="Verdana" w:hAnsi="Verdana"/>
          <w:sz w:val="18"/>
          <w:szCs w:val="18"/>
        </w:rPr>
        <w:t xml:space="preserve"> NDA (2017). Public Attitudes to Disability Survey</w:t>
      </w:r>
    </w:p>
  </w:footnote>
  <w:footnote w:id="4">
    <w:p w14:paraId="5E5A5C5A" w14:textId="77777777" w:rsidR="00150138" w:rsidRPr="00F73C84" w:rsidRDefault="00150138" w:rsidP="00150138">
      <w:pPr>
        <w:pStyle w:val="FootnoteText"/>
        <w:rPr>
          <w:rFonts w:ascii="Verdana" w:hAnsi="Verdana"/>
          <w:sz w:val="18"/>
          <w:szCs w:val="18"/>
        </w:rPr>
      </w:pPr>
      <w:r w:rsidRPr="00F73C84">
        <w:rPr>
          <w:rStyle w:val="FootnoteReference"/>
          <w:rFonts w:ascii="Verdana" w:hAnsi="Verdana"/>
          <w:sz w:val="18"/>
          <w:szCs w:val="18"/>
        </w:rPr>
        <w:footnoteRef/>
      </w:r>
      <w:r w:rsidRPr="00F73C84">
        <w:rPr>
          <w:rFonts w:ascii="Verdana" w:hAnsi="Verdana"/>
          <w:sz w:val="18"/>
          <w:szCs w:val="18"/>
        </w:rPr>
        <w:t xml:space="preserve"> Barr JJ, Bracchitta K (2015) </w:t>
      </w:r>
      <w:r w:rsidRPr="00F73C84">
        <w:rPr>
          <w:rFonts w:ascii="Verdana" w:hAnsi="Verdana"/>
          <w:sz w:val="18"/>
          <w:szCs w:val="18"/>
          <w:lang w:val="en"/>
        </w:rPr>
        <w:t xml:space="preserve">Attitudes Toward Individuals with Disabilities: The Effects of Contact with Different Disability Types, Current Psychology, </w:t>
      </w:r>
      <w:r w:rsidRPr="00F73C84">
        <w:rPr>
          <w:rFonts w:ascii="Verdana" w:hAnsi="Verdana"/>
          <w:sz w:val="18"/>
          <w:szCs w:val="18"/>
        </w:rPr>
        <w:t>34 (2), 223–238</w:t>
      </w:r>
    </w:p>
  </w:footnote>
  <w:footnote w:id="5">
    <w:p w14:paraId="7A54C0DA" w14:textId="77777777" w:rsidR="00C54D3D" w:rsidRDefault="00C54D3D">
      <w:pPr>
        <w:pStyle w:val="FootnoteText"/>
      </w:pPr>
      <w:r w:rsidRPr="00F73C84">
        <w:rPr>
          <w:rStyle w:val="FootnoteReference"/>
          <w:rFonts w:ascii="Verdana" w:hAnsi="Verdana"/>
          <w:sz w:val="18"/>
          <w:szCs w:val="18"/>
        </w:rPr>
        <w:footnoteRef/>
      </w:r>
      <w:r w:rsidRPr="00F73C84">
        <w:rPr>
          <w:rFonts w:ascii="Verdana" w:hAnsi="Verdana"/>
          <w:sz w:val="18"/>
          <w:szCs w:val="18"/>
        </w:rPr>
        <w:t xml:space="preserve"> NCSE (2019). Policy Advice on Special Schools and Classes. An Inclusive Education for An Inclusive Society?</w:t>
      </w:r>
    </w:p>
  </w:footnote>
  <w:footnote w:id="6">
    <w:p w14:paraId="30926D22" w14:textId="77777777" w:rsidR="0043197B" w:rsidRPr="00F73C84" w:rsidRDefault="0043197B">
      <w:pPr>
        <w:pStyle w:val="FootnoteText"/>
        <w:rPr>
          <w:rFonts w:ascii="Verdana" w:hAnsi="Verdana"/>
          <w:sz w:val="18"/>
          <w:szCs w:val="18"/>
        </w:rPr>
      </w:pPr>
      <w:r w:rsidRPr="00F73C84">
        <w:rPr>
          <w:rStyle w:val="FootnoteReference"/>
          <w:rFonts w:ascii="Verdana" w:hAnsi="Verdana"/>
          <w:sz w:val="18"/>
          <w:szCs w:val="18"/>
        </w:rPr>
        <w:footnoteRef/>
      </w:r>
      <w:r w:rsidRPr="00F73C84">
        <w:rPr>
          <w:rFonts w:ascii="Verdana" w:hAnsi="Verdana"/>
          <w:sz w:val="18"/>
          <w:szCs w:val="18"/>
        </w:rPr>
        <w:t xml:space="preserve"> </w:t>
      </w:r>
      <w:r w:rsidRPr="00F73C84">
        <w:rPr>
          <w:rFonts w:ascii="Verdana" w:hAnsi="Verdana"/>
          <w:color w:val="000000"/>
          <w:sz w:val="18"/>
          <w:szCs w:val="18"/>
        </w:rPr>
        <w:t xml:space="preserve"> </w:t>
      </w:r>
      <w:hyperlink r:id="rId1" w:history="1">
        <w:r w:rsidRPr="00F73C84">
          <w:rPr>
            <w:rStyle w:val="Hyperlink"/>
            <w:rFonts w:ascii="Verdana" w:hAnsi="Verdana"/>
            <w:sz w:val="18"/>
            <w:szCs w:val="18"/>
          </w:rPr>
          <w:t>http://allmeansall.org.au/research/</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F7CA8"/>
    <w:multiLevelType w:val="hybridMultilevel"/>
    <w:tmpl w:val="F9D03A3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 w15:restartNumberingAfterBreak="0">
    <w:nsid w:val="0B5A1D26"/>
    <w:multiLevelType w:val="hybridMultilevel"/>
    <w:tmpl w:val="FA4E4C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F9F7D2E"/>
    <w:multiLevelType w:val="hybridMultilevel"/>
    <w:tmpl w:val="2FD44AF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242264A3"/>
    <w:multiLevelType w:val="multilevel"/>
    <w:tmpl w:val="0E5AE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5747ADB"/>
    <w:multiLevelType w:val="hybridMultilevel"/>
    <w:tmpl w:val="D6C0308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29805193"/>
    <w:multiLevelType w:val="hybridMultilevel"/>
    <w:tmpl w:val="90DE0F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38F84E6D"/>
    <w:multiLevelType w:val="hybridMultilevel"/>
    <w:tmpl w:val="D8943CB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3D856004"/>
    <w:multiLevelType w:val="hybridMultilevel"/>
    <w:tmpl w:val="A10E1D3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5107405E"/>
    <w:multiLevelType w:val="hybridMultilevel"/>
    <w:tmpl w:val="6A0A8FE2"/>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9" w15:restartNumberingAfterBreak="0">
    <w:nsid w:val="55876CE7"/>
    <w:multiLevelType w:val="hybridMultilevel"/>
    <w:tmpl w:val="C28E73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61E6761C"/>
    <w:multiLevelType w:val="hybridMultilevel"/>
    <w:tmpl w:val="DB968AE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6480451C"/>
    <w:multiLevelType w:val="hybridMultilevel"/>
    <w:tmpl w:val="028C38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6B6A1D4F"/>
    <w:multiLevelType w:val="hybridMultilevel"/>
    <w:tmpl w:val="2B9436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73997DC8"/>
    <w:multiLevelType w:val="hybridMultilevel"/>
    <w:tmpl w:val="745C88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77C63D90"/>
    <w:multiLevelType w:val="hybridMultilevel"/>
    <w:tmpl w:val="F162D69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7FC20A3B"/>
    <w:multiLevelType w:val="hybridMultilevel"/>
    <w:tmpl w:val="4FA609E4"/>
    <w:lvl w:ilvl="0" w:tplc="ADC04306">
      <w:start w:val="1"/>
      <w:numFmt w:val="decimal"/>
      <w:lvlText w:val="%1."/>
      <w:lvlJc w:val="left"/>
      <w:pPr>
        <w:ind w:left="644" w:hanging="360"/>
      </w:pPr>
      <w:rPr>
        <w:b/>
        <w:bCs/>
      </w:rPr>
    </w:lvl>
    <w:lvl w:ilvl="1" w:tplc="18090019">
      <w:start w:val="1"/>
      <w:numFmt w:val="lowerLetter"/>
      <w:lvlText w:val="%2."/>
      <w:lvlJc w:val="left"/>
      <w:pPr>
        <w:ind w:left="1364" w:hanging="360"/>
      </w:pPr>
    </w:lvl>
    <w:lvl w:ilvl="2" w:tplc="1809001B">
      <w:start w:val="1"/>
      <w:numFmt w:val="lowerRoman"/>
      <w:lvlText w:val="%3."/>
      <w:lvlJc w:val="right"/>
      <w:pPr>
        <w:ind w:left="2084" w:hanging="180"/>
      </w:pPr>
    </w:lvl>
    <w:lvl w:ilvl="3" w:tplc="1809000F">
      <w:start w:val="1"/>
      <w:numFmt w:val="decimal"/>
      <w:lvlText w:val="%4."/>
      <w:lvlJc w:val="left"/>
      <w:pPr>
        <w:ind w:left="2804" w:hanging="360"/>
      </w:pPr>
    </w:lvl>
    <w:lvl w:ilvl="4" w:tplc="18090019">
      <w:start w:val="1"/>
      <w:numFmt w:val="lowerLetter"/>
      <w:lvlText w:val="%5."/>
      <w:lvlJc w:val="left"/>
      <w:pPr>
        <w:ind w:left="3524" w:hanging="360"/>
      </w:pPr>
    </w:lvl>
    <w:lvl w:ilvl="5" w:tplc="1809001B">
      <w:start w:val="1"/>
      <w:numFmt w:val="lowerRoman"/>
      <w:lvlText w:val="%6."/>
      <w:lvlJc w:val="right"/>
      <w:pPr>
        <w:ind w:left="4244" w:hanging="180"/>
      </w:pPr>
    </w:lvl>
    <w:lvl w:ilvl="6" w:tplc="1809000F">
      <w:start w:val="1"/>
      <w:numFmt w:val="decimal"/>
      <w:lvlText w:val="%7."/>
      <w:lvlJc w:val="left"/>
      <w:pPr>
        <w:ind w:left="4964" w:hanging="360"/>
      </w:pPr>
    </w:lvl>
    <w:lvl w:ilvl="7" w:tplc="18090019">
      <w:start w:val="1"/>
      <w:numFmt w:val="lowerLetter"/>
      <w:lvlText w:val="%8."/>
      <w:lvlJc w:val="left"/>
      <w:pPr>
        <w:ind w:left="5684" w:hanging="360"/>
      </w:pPr>
    </w:lvl>
    <w:lvl w:ilvl="8" w:tplc="1809001B">
      <w:start w:val="1"/>
      <w:numFmt w:val="lowerRoman"/>
      <w:lvlText w:val="%9."/>
      <w:lvlJc w:val="right"/>
      <w:pPr>
        <w:ind w:left="6404" w:hanging="180"/>
      </w:pPr>
    </w:lvl>
  </w:abstractNum>
  <w:num w:numId="1">
    <w:abstractNumId w:val="5"/>
  </w:num>
  <w:num w:numId="2">
    <w:abstractNumId w:val="3"/>
  </w:num>
  <w:num w:numId="3">
    <w:abstractNumId w:val="13"/>
  </w:num>
  <w:num w:numId="4">
    <w:abstractNumId w:val="2"/>
  </w:num>
  <w:num w:numId="5">
    <w:abstractNumId w:val="7"/>
  </w:num>
  <w:num w:numId="6">
    <w:abstractNumId w:val="10"/>
  </w:num>
  <w:num w:numId="7">
    <w:abstractNumId w:val="8"/>
  </w:num>
  <w:num w:numId="8">
    <w:abstractNumId w:val="9"/>
  </w:num>
  <w:num w:numId="9">
    <w:abstractNumId w:val="0"/>
  </w:num>
  <w:num w:numId="10">
    <w:abstractNumId w:val="0"/>
  </w:num>
  <w:num w:numId="11">
    <w:abstractNumId w:val="6"/>
  </w:num>
  <w:num w:numId="12">
    <w:abstractNumId w:val="1"/>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11"/>
  </w:num>
  <w:num w:numId="16">
    <w:abstractNumId w:val="4"/>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0A66"/>
    <w:rsid w:val="000022AA"/>
    <w:rsid w:val="00004EC7"/>
    <w:rsid w:val="00005B25"/>
    <w:rsid w:val="0000678F"/>
    <w:rsid w:val="00017A4D"/>
    <w:rsid w:val="000219E2"/>
    <w:rsid w:val="00022118"/>
    <w:rsid w:val="00030CB9"/>
    <w:rsid w:val="000315BC"/>
    <w:rsid w:val="00047A95"/>
    <w:rsid w:val="000569E5"/>
    <w:rsid w:val="00061406"/>
    <w:rsid w:val="000614EF"/>
    <w:rsid w:val="00082489"/>
    <w:rsid w:val="0008529B"/>
    <w:rsid w:val="00086BE0"/>
    <w:rsid w:val="000C2EEC"/>
    <w:rsid w:val="000C7470"/>
    <w:rsid w:val="000D0CE8"/>
    <w:rsid w:val="000E0235"/>
    <w:rsid w:val="000E6129"/>
    <w:rsid w:val="000F6246"/>
    <w:rsid w:val="00100794"/>
    <w:rsid w:val="00103ED0"/>
    <w:rsid w:val="00105C67"/>
    <w:rsid w:val="00121580"/>
    <w:rsid w:val="00127E6A"/>
    <w:rsid w:val="00136BB2"/>
    <w:rsid w:val="001477A7"/>
    <w:rsid w:val="00150138"/>
    <w:rsid w:val="00151F34"/>
    <w:rsid w:val="00152E19"/>
    <w:rsid w:val="00165BB6"/>
    <w:rsid w:val="00176B76"/>
    <w:rsid w:val="00182CE3"/>
    <w:rsid w:val="001840C4"/>
    <w:rsid w:val="0018753A"/>
    <w:rsid w:val="00195102"/>
    <w:rsid w:val="00197736"/>
    <w:rsid w:val="001C0AAB"/>
    <w:rsid w:val="001C4A36"/>
    <w:rsid w:val="001D0859"/>
    <w:rsid w:val="001D3813"/>
    <w:rsid w:val="001E0680"/>
    <w:rsid w:val="001E5E31"/>
    <w:rsid w:val="001E702E"/>
    <w:rsid w:val="001F046F"/>
    <w:rsid w:val="00200F20"/>
    <w:rsid w:val="002020E8"/>
    <w:rsid w:val="00206D6A"/>
    <w:rsid w:val="00214352"/>
    <w:rsid w:val="002171AE"/>
    <w:rsid w:val="00222264"/>
    <w:rsid w:val="0023098B"/>
    <w:rsid w:val="00232983"/>
    <w:rsid w:val="00233742"/>
    <w:rsid w:val="0023378B"/>
    <w:rsid w:val="002406C1"/>
    <w:rsid w:val="002458E8"/>
    <w:rsid w:val="00255BED"/>
    <w:rsid w:val="00265B8C"/>
    <w:rsid w:val="002670FE"/>
    <w:rsid w:val="00282737"/>
    <w:rsid w:val="00287C90"/>
    <w:rsid w:val="002A2275"/>
    <w:rsid w:val="002A2B90"/>
    <w:rsid w:val="002A51ED"/>
    <w:rsid w:val="002C0CDA"/>
    <w:rsid w:val="002C1DB6"/>
    <w:rsid w:val="002C4091"/>
    <w:rsid w:val="002D1692"/>
    <w:rsid w:val="002D2E1D"/>
    <w:rsid w:val="002D55AA"/>
    <w:rsid w:val="002E18EE"/>
    <w:rsid w:val="002E1BCD"/>
    <w:rsid w:val="002E1BCE"/>
    <w:rsid w:val="002E248D"/>
    <w:rsid w:val="002E253E"/>
    <w:rsid w:val="002E322A"/>
    <w:rsid w:val="002E797D"/>
    <w:rsid w:val="002F0357"/>
    <w:rsid w:val="002F1083"/>
    <w:rsid w:val="002F194C"/>
    <w:rsid w:val="002F7AB1"/>
    <w:rsid w:val="00301B9C"/>
    <w:rsid w:val="00302023"/>
    <w:rsid w:val="00305C8D"/>
    <w:rsid w:val="00314984"/>
    <w:rsid w:val="00322F0B"/>
    <w:rsid w:val="00327ADE"/>
    <w:rsid w:val="0033278A"/>
    <w:rsid w:val="00332A30"/>
    <w:rsid w:val="003377EE"/>
    <w:rsid w:val="003436DD"/>
    <w:rsid w:val="003441AA"/>
    <w:rsid w:val="003475DE"/>
    <w:rsid w:val="0035783E"/>
    <w:rsid w:val="00391737"/>
    <w:rsid w:val="003957DD"/>
    <w:rsid w:val="00396AF7"/>
    <w:rsid w:val="003A1881"/>
    <w:rsid w:val="003A5328"/>
    <w:rsid w:val="003B2839"/>
    <w:rsid w:val="003B5B6F"/>
    <w:rsid w:val="003B7293"/>
    <w:rsid w:val="003C03C8"/>
    <w:rsid w:val="003C09F5"/>
    <w:rsid w:val="003C1694"/>
    <w:rsid w:val="003C682C"/>
    <w:rsid w:val="003C7D72"/>
    <w:rsid w:val="003D02DA"/>
    <w:rsid w:val="003D2DAD"/>
    <w:rsid w:val="003E5D21"/>
    <w:rsid w:val="003E6882"/>
    <w:rsid w:val="003E6DEC"/>
    <w:rsid w:val="003F0A04"/>
    <w:rsid w:val="003F6ADE"/>
    <w:rsid w:val="003F6DB8"/>
    <w:rsid w:val="0040124E"/>
    <w:rsid w:val="00401BE7"/>
    <w:rsid w:val="004026A7"/>
    <w:rsid w:val="00405064"/>
    <w:rsid w:val="004072DA"/>
    <w:rsid w:val="00411628"/>
    <w:rsid w:val="004247CB"/>
    <w:rsid w:val="00430A9E"/>
    <w:rsid w:val="0043197B"/>
    <w:rsid w:val="00433AC6"/>
    <w:rsid w:val="00442091"/>
    <w:rsid w:val="00451900"/>
    <w:rsid w:val="0045397F"/>
    <w:rsid w:val="004666D9"/>
    <w:rsid w:val="00472399"/>
    <w:rsid w:val="004741D8"/>
    <w:rsid w:val="00476957"/>
    <w:rsid w:val="00485635"/>
    <w:rsid w:val="004A16D4"/>
    <w:rsid w:val="004A1B60"/>
    <w:rsid w:val="004A4EBC"/>
    <w:rsid w:val="004A5E66"/>
    <w:rsid w:val="004B3564"/>
    <w:rsid w:val="004B44B1"/>
    <w:rsid w:val="004C45F3"/>
    <w:rsid w:val="004C7C72"/>
    <w:rsid w:val="004D0A66"/>
    <w:rsid w:val="004D1C0F"/>
    <w:rsid w:val="004F64BC"/>
    <w:rsid w:val="004F6C72"/>
    <w:rsid w:val="005027C2"/>
    <w:rsid w:val="005033BE"/>
    <w:rsid w:val="005165AC"/>
    <w:rsid w:val="005205E3"/>
    <w:rsid w:val="00520A75"/>
    <w:rsid w:val="00534A22"/>
    <w:rsid w:val="00536B74"/>
    <w:rsid w:val="00547BC5"/>
    <w:rsid w:val="00563277"/>
    <w:rsid w:val="00571ADC"/>
    <w:rsid w:val="005779D3"/>
    <w:rsid w:val="00577D78"/>
    <w:rsid w:val="00580CB1"/>
    <w:rsid w:val="005823A9"/>
    <w:rsid w:val="0058728D"/>
    <w:rsid w:val="0059225C"/>
    <w:rsid w:val="005A0857"/>
    <w:rsid w:val="005A11B6"/>
    <w:rsid w:val="005A2144"/>
    <w:rsid w:val="005A305A"/>
    <w:rsid w:val="005A53F4"/>
    <w:rsid w:val="005B57AC"/>
    <w:rsid w:val="005B6788"/>
    <w:rsid w:val="005C043B"/>
    <w:rsid w:val="005C6471"/>
    <w:rsid w:val="005E2A12"/>
    <w:rsid w:val="005E7C70"/>
    <w:rsid w:val="005F09B3"/>
    <w:rsid w:val="005F3525"/>
    <w:rsid w:val="005F7622"/>
    <w:rsid w:val="0061580E"/>
    <w:rsid w:val="00616EA9"/>
    <w:rsid w:val="006222A1"/>
    <w:rsid w:val="00627603"/>
    <w:rsid w:val="00635F85"/>
    <w:rsid w:val="00640970"/>
    <w:rsid w:val="00643859"/>
    <w:rsid w:val="00655C05"/>
    <w:rsid w:val="006611F9"/>
    <w:rsid w:val="00661469"/>
    <w:rsid w:val="0066358B"/>
    <w:rsid w:val="006638A6"/>
    <w:rsid w:val="00663FAB"/>
    <w:rsid w:val="0067293B"/>
    <w:rsid w:val="00675154"/>
    <w:rsid w:val="00681A01"/>
    <w:rsid w:val="00683BE7"/>
    <w:rsid w:val="006856A4"/>
    <w:rsid w:val="00686FE7"/>
    <w:rsid w:val="006A2F37"/>
    <w:rsid w:val="006B3525"/>
    <w:rsid w:val="006B54CC"/>
    <w:rsid w:val="006B7066"/>
    <w:rsid w:val="006C288E"/>
    <w:rsid w:val="006C33B9"/>
    <w:rsid w:val="006C4E7B"/>
    <w:rsid w:val="006C615A"/>
    <w:rsid w:val="006E340A"/>
    <w:rsid w:val="006F1270"/>
    <w:rsid w:val="00701BC1"/>
    <w:rsid w:val="00706028"/>
    <w:rsid w:val="00710AE6"/>
    <w:rsid w:val="00714DD4"/>
    <w:rsid w:val="007178C0"/>
    <w:rsid w:val="0072209A"/>
    <w:rsid w:val="00731283"/>
    <w:rsid w:val="007356A2"/>
    <w:rsid w:val="007468AE"/>
    <w:rsid w:val="00747DF0"/>
    <w:rsid w:val="00756AF7"/>
    <w:rsid w:val="00760D6B"/>
    <w:rsid w:val="00772BAE"/>
    <w:rsid w:val="007A0514"/>
    <w:rsid w:val="007A1272"/>
    <w:rsid w:val="007A6A30"/>
    <w:rsid w:val="007B30ED"/>
    <w:rsid w:val="007C071B"/>
    <w:rsid w:val="007C231E"/>
    <w:rsid w:val="007D2B96"/>
    <w:rsid w:val="007D3360"/>
    <w:rsid w:val="007D5CD7"/>
    <w:rsid w:val="007F39C9"/>
    <w:rsid w:val="007F5739"/>
    <w:rsid w:val="00811BAD"/>
    <w:rsid w:val="0081590B"/>
    <w:rsid w:val="00817026"/>
    <w:rsid w:val="00817376"/>
    <w:rsid w:val="008244D4"/>
    <w:rsid w:val="00825A0B"/>
    <w:rsid w:val="00844DB9"/>
    <w:rsid w:val="0084525B"/>
    <w:rsid w:val="008532AE"/>
    <w:rsid w:val="008548ED"/>
    <w:rsid w:val="0087366B"/>
    <w:rsid w:val="00880212"/>
    <w:rsid w:val="0088229D"/>
    <w:rsid w:val="008919EE"/>
    <w:rsid w:val="008935F1"/>
    <w:rsid w:val="00893BED"/>
    <w:rsid w:val="0089521A"/>
    <w:rsid w:val="00897E02"/>
    <w:rsid w:val="008A42A8"/>
    <w:rsid w:val="008C423D"/>
    <w:rsid w:val="008E7F99"/>
    <w:rsid w:val="008F211A"/>
    <w:rsid w:val="008F2CFF"/>
    <w:rsid w:val="008F3348"/>
    <w:rsid w:val="009034DA"/>
    <w:rsid w:val="00904DC8"/>
    <w:rsid w:val="00911B73"/>
    <w:rsid w:val="009179B0"/>
    <w:rsid w:val="00922CC6"/>
    <w:rsid w:val="00933DCD"/>
    <w:rsid w:val="0094441A"/>
    <w:rsid w:val="009562A0"/>
    <w:rsid w:val="009601FC"/>
    <w:rsid w:val="00965DC8"/>
    <w:rsid w:val="00971068"/>
    <w:rsid w:val="00993425"/>
    <w:rsid w:val="009944B2"/>
    <w:rsid w:val="009A4D80"/>
    <w:rsid w:val="009A4DCA"/>
    <w:rsid w:val="009B6E2E"/>
    <w:rsid w:val="009C5A35"/>
    <w:rsid w:val="009D05AF"/>
    <w:rsid w:val="009D2A62"/>
    <w:rsid w:val="009D507C"/>
    <w:rsid w:val="009E71DB"/>
    <w:rsid w:val="00A00FA9"/>
    <w:rsid w:val="00A1187F"/>
    <w:rsid w:val="00A13E0C"/>
    <w:rsid w:val="00A20541"/>
    <w:rsid w:val="00A20B7F"/>
    <w:rsid w:val="00A2102C"/>
    <w:rsid w:val="00A2380A"/>
    <w:rsid w:val="00A24E6E"/>
    <w:rsid w:val="00A37E5F"/>
    <w:rsid w:val="00A4197A"/>
    <w:rsid w:val="00A429E1"/>
    <w:rsid w:val="00A53F02"/>
    <w:rsid w:val="00A5447B"/>
    <w:rsid w:val="00A5550A"/>
    <w:rsid w:val="00A6290C"/>
    <w:rsid w:val="00A7232C"/>
    <w:rsid w:val="00A74295"/>
    <w:rsid w:val="00A74617"/>
    <w:rsid w:val="00A76CB0"/>
    <w:rsid w:val="00A8682B"/>
    <w:rsid w:val="00A9340C"/>
    <w:rsid w:val="00A96AFD"/>
    <w:rsid w:val="00AA2685"/>
    <w:rsid w:val="00AA671D"/>
    <w:rsid w:val="00AB003E"/>
    <w:rsid w:val="00AB2BC4"/>
    <w:rsid w:val="00AC425D"/>
    <w:rsid w:val="00AD5100"/>
    <w:rsid w:val="00AD5D41"/>
    <w:rsid w:val="00AD5DE9"/>
    <w:rsid w:val="00AD6885"/>
    <w:rsid w:val="00AE785A"/>
    <w:rsid w:val="00AF2E4E"/>
    <w:rsid w:val="00B0312B"/>
    <w:rsid w:val="00B05915"/>
    <w:rsid w:val="00B076C7"/>
    <w:rsid w:val="00B106BD"/>
    <w:rsid w:val="00B11708"/>
    <w:rsid w:val="00B11C3E"/>
    <w:rsid w:val="00B12D60"/>
    <w:rsid w:val="00B23258"/>
    <w:rsid w:val="00B23D32"/>
    <w:rsid w:val="00B3586F"/>
    <w:rsid w:val="00B46BAF"/>
    <w:rsid w:val="00B516A1"/>
    <w:rsid w:val="00B51AC8"/>
    <w:rsid w:val="00B575FC"/>
    <w:rsid w:val="00B77078"/>
    <w:rsid w:val="00B83977"/>
    <w:rsid w:val="00B85245"/>
    <w:rsid w:val="00B96439"/>
    <w:rsid w:val="00BA39AE"/>
    <w:rsid w:val="00BB1040"/>
    <w:rsid w:val="00BB3BAA"/>
    <w:rsid w:val="00BB3DF2"/>
    <w:rsid w:val="00BC3F2B"/>
    <w:rsid w:val="00BC57C9"/>
    <w:rsid w:val="00BC66F8"/>
    <w:rsid w:val="00BC6AB7"/>
    <w:rsid w:val="00BD23DC"/>
    <w:rsid w:val="00BD324B"/>
    <w:rsid w:val="00BD50F2"/>
    <w:rsid w:val="00BE051D"/>
    <w:rsid w:val="00BE18AC"/>
    <w:rsid w:val="00BE1DCD"/>
    <w:rsid w:val="00BE2DD3"/>
    <w:rsid w:val="00BE5776"/>
    <w:rsid w:val="00BE7469"/>
    <w:rsid w:val="00BE7588"/>
    <w:rsid w:val="00BF28FD"/>
    <w:rsid w:val="00BF55E2"/>
    <w:rsid w:val="00C04367"/>
    <w:rsid w:val="00C045BC"/>
    <w:rsid w:val="00C15A70"/>
    <w:rsid w:val="00C16600"/>
    <w:rsid w:val="00C16727"/>
    <w:rsid w:val="00C17489"/>
    <w:rsid w:val="00C34E13"/>
    <w:rsid w:val="00C404C1"/>
    <w:rsid w:val="00C43D77"/>
    <w:rsid w:val="00C521CA"/>
    <w:rsid w:val="00C54D3D"/>
    <w:rsid w:val="00C56416"/>
    <w:rsid w:val="00C7404D"/>
    <w:rsid w:val="00C75733"/>
    <w:rsid w:val="00C761F4"/>
    <w:rsid w:val="00C91DAD"/>
    <w:rsid w:val="00C97EC3"/>
    <w:rsid w:val="00CA0151"/>
    <w:rsid w:val="00CA524B"/>
    <w:rsid w:val="00CA597C"/>
    <w:rsid w:val="00CA6624"/>
    <w:rsid w:val="00CB2E27"/>
    <w:rsid w:val="00CC15E7"/>
    <w:rsid w:val="00CC1D8D"/>
    <w:rsid w:val="00CC1EB2"/>
    <w:rsid w:val="00CC359E"/>
    <w:rsid w:val="00CC5726"/>
    <w:rsid w:val="00CC6B82"/>
    <w:rsid w:val="00CD0234"/>
    <w:rsid w:val="00CD40AB"/>
    <w:rsid w:val="00CF1A6B"/>
    <w:rsid w:val="00D0686E"/>
    <w:rsid w:val="00D13D1B"/>
    <w:rsid w:val="00D146FC"/>
    <w:rsid w:val="00D15E8A"/>
    <w:rsid w:val="00D22F69"/>
    <w:rsid w:val="00D267E1"/>
    <w:rsid w:val="00D42952"/>
    <w:rsid w:val="00D42BCB"/>
    <w:rsid w:val="00D47DED"/>
    <w:rsid w:val="00D54F24"/>
    <w:rsid w:val="00D57367"/>
    <w:rsid w:val="00D70E03"/>
    <w:rsid w:val="00D73B20"/>
    <w:rsid w:val="00D76F8A"/>
    <w:rsid w:val="00D87B2C"/>
    <w:rsid w:val="00D9249F"/>
    <w:rsid w:val="00D92EB4"/>
    <w:rsid w:val="00DA12B0"/>
    <w:rsid w:val="00DA38DC"/>
    <w:rsid w:val="00DA4716"/>
    <w:rsid w:val="00DA5BFF"/>
    <w:rsid w:val="00DB0AB6"/>
    <w:rsid w:val="00DC1331"/>
    <w:rsid w:val="00DC3B63"/>
    <w:rsid w:val="00DD2316"/>
    <w:rsid w:val="00DD36A2"/>
    <w:rsid w:val="00DD3A49"/>
    <w:rsid w:val="00DD44FA"/>
    <w:rsid w:val="00DD4A32"/>
    <w:rsid w:val="00DE7790"/>
    <w:rsid w:val="00DF2F89"/>
    <w:rsid w:val="00E03A5D"/>
    <w:rsid w:val="00E04BA9"/>
    <w:rsid w:val="00E06453"/>
    <w:rsid w:val="00E10E53"/>
    <w:rsid w:val="00E124F1"/>
    <w:rsid w:val="00E133A5"/>
    <w:rsid w:val="00E1464B"/>
    <w:rsid w:val="00E31D0A"/>
    <w:rsid w:val="00E3357B"/>
    <w:rsid w:val="00E33EBD"/>
    <w:rsid w:val="00E34F86"/>
    <w:rsid w:val="00E3592E"/>
    <w:rsid w:val="00E375BF"/>
    <w:rsid w:val="00E37F3C"/>
    <w:rsid w:val="00E52857"/>
    <w:rsid w:val="00E52F44"/>
    <w:rsid w:val="00E55E15"/>
    <w:rsid w:val="00E66549"/>
    <w:rsid w:val="00E7235A"/>
    <w:rsid w:val="00E75EAD"/>
    <w:rsid w:val="00E7666B"/>
    <w:rsid w:val="00E819BA"/>
    <w:rsid w:val="00E81D2A"/>
    <w:rsid w:val="00E8583D"/>
    <w:rsid w:val="00E960A3"/>
    <w:rsid w:val="00EA19AA"/>
    <w:rsid w:val="00EA4C97"/>
    <w:rsid w:val="00EA62D9"/>
    <w:rsid w:val="00EB0D2B"/>
    <w:rsid w:val="00EB0D51"/>
    <w:rsid w:val="00EB168A"/>
    <w:rsid w:val="00EB5312"/>
    <w:rsid w:val="00EB6DE2"/>
    <w:rsid w:val="00EC30FB"/>
    <w:rsid w:val="00EC74C5"/>
    <w:rsid w:val="00EC7AF8"/>
    <w:rsid w:val="00EC7C2C"/>
    <w:rsid w:val="00ED2690"/>
    <w:rsid w:val="00ED76C0"/>
    <w:rsid w:val="00EE7424"/>
    <w:rsid w:val="00EF550B"/>
    <w:rsid w:val="00F06BEB"/>
    <w:rsid w:val="00F10D94"/>
    <w:rsid w:val="00F152D2"/>
    <w:rsid w:val="00F172F0"/>
    <w:rsid w:val="00F17415"/>
    <w:rsid w:val="00F17CAE"/>
    <w:rsid w:val="00F232A0"/>
    <w:rsid w:val="00F2341C"/>
    <w:rsid w:val="00F23E7F"/>
    <w:rsid w:val="00F32A8F"/>
    <w:rsid w:val="00F333E9"/>
    <w:rsid w:val="00F33469"/>
    <w:rsid w:val="00F420EB"/>
    <w:rsid w:val="00F4427C"/>
    <w:rsid w:val="00F552B6"/>
    <w:rsid w:val="00F6240C"/>
    <w:rsid w:val="00F67688"/>
    <w:rsid w:val="00F722EB"/>
    <w:rsid w:val="00F726D8"/>
    <w:rsid w:val="00F73C84"/>
    <w:rsid w:val="00F8412B"/>
    <w:rsid w:val="00F90AF3"/>
    <w:rsid w:val="00FA7973"/>
    <w:rsid w:val="00FB065A"/>
    <w:rsid w:val="00FB1468"/>
    <w:rsid w:val="00FC0D9C"/>
    <w:rsid w:val="00FC5B45"/>
    <w:rsid w:val="00FD17EE"/>
    <w:rsid w:val="00FE054F"/>
    <w:rsid w:val="00FE498B"/>
    <w:rsid w:val="00FE74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6C3D3FE"/>
  <w15:docId w15:val="{55EF406F-B595-4137-AD10-0CD52565B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05AF"/>
  </w:style>
  <w:style w:type="paragraph" w:styleId="Heading1">
    <w:name w:val="heading 1"/>
    <w:basedOn w:val="Normal"/>
    <w:link w:val="Heading1Char"/>
    <w:uiPriority w:val="9"/>
    <w:qFormat/>
    <w:rsid w:val="00E960A3"/>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Heading2">
    <w:name w:val="heading 2"/>
    <w:basedOn w:val="Normal"/>
    <w:next w:val="Normal"/>
    <w:link w:val="Heading2Char"/>
    <w:uiPriority w:val="9"/>
    <w:unhideWhenUsed/>
    <w:qFormat/>
    <w:rsid w:val="008F3348"/>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link w:val="Heading3Char"/>
    <w:uiPriority w:val="9"/>
    <w:qFormat/>
    <w:rsid w:val="00E960A3"/>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paragraph" w:styleId="Heading4">
    <w:name w:val="heading 4"/>
    <w:basedOn w:val="Normal"/>
    <w:next w:val="Normal"/>
    <w:link w:val="Heading4Char"/>
    <w:uiPriority w:val="9"/>
    <w:unhideWhenUsed/>
    <w:qFormat/>
    <w:rsid w:val="008F3348"/>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8F3348"/>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unhideWhenUsed/>
    <w:qFormat/>
    <w:rsid w:val="008F3348"/>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unhideWhenUsed/>
    <w:qFormat/>
    <w:rsid w:val="008F3348"/>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Bullets,Number,table bullet 2nd,F5 List Paragraph,Dot pt,No Spacing1,List Paragraph Char Char Char,Indicator Text,Numbered Para 1,List Paragraph1,Bullet Points,MAIN CONTENT,OBC Bullet,List Paragraph11,List Paragraph12,Table Figure"/>
    <w:basedOn w:val="Normal"/>
    <w:link w:val="ListParagraphChar"/>
    <w:uiPriority w:val="34"/>
    <w:qFormat/>
    <w:rsid w:val="00F23E7F"/>
    <w:pPr>
      <w:ind w:left="720"/>
      <w:contextualSpacing/>
    </w:pPr>
  </w:style>
  <w:style w:type="paragraph" w:styleId="BalloonText">
    <w:name w:val="Balloon Text"/>
    <w:basedOn w:val="Normal"/>
    <w:link w:val="BalloonTextChar"/>
    <w:uiPriority w:val="99"/>
    <w:semiHidden/>
    <w:unhideWhenUsed/>
    <w:rsid w:val="00A210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102C"/>
    <w:rPr>
      <w:rFonts w:ascii="Segoe UI" w:hAnsi="Segoe UI" w:cs="Segoe UI"/>
      <w:sz w:val="18"/>
      <w:szCs w:val="18"/>
    </w:rPr>
  </w:style>
  <w:style w:type="character" w:styleId="CommentReference">
    <w:name w:val="annotation reference"/>
    <w:basedOn w:val="DefaultParagraphFont"/>
    <w:uiPriority w:val="99"/>
    <w:semiHidden/>
    <w:unhideWhenUsed/>
    <w:rsid w:val="00430A9E"/>
    <w:rPr>
      <w:sz w:val="16"/>
      <w:szCs w:val="16"/>
    </w:rPr>
  </w:style>
  <w:style w:type="paragraph" w:styleId="CommentText">
    <w:name w:val="annotation text"/>
    <w:basedOn w:val="Normal"/>
    <w:link w:val="CommentTextChar"/>
    <w:uiPriority w:val="99"/>
    <w:semiHidden/>
    <w:unhideWhenUsed/>
    <w:rsid w:val="00430A9E"/>
    <w:pPr>
      <w:spacing w:line="240" w:lineRule="auto"/>
    </w:pPr>
    <w:rPr>
      <w:sz w:val="20"/>
      <w:szCs w:val="20"/>
    </w:rPr>
  </w:style>
  <w:style w:type="character" w:customStyle="1" w:styleId="CommentTextChar">
    <w:name w:val="Comment Text Char"/>
    <w:basedOn w:val="DefaultParagraphFont"/>
    <w:link w:val="CommentText"/>
    <w:uiPriority w:val="99"/>
    <w:semiHidden/>
    <w:rsid w:val="00430A9E"/>
    <w:rPr>
      <w:sz w:val="20"/>
      <w:szCs w:val="20"/>
    </w:rPr>
  </w:style>
  <w:style w:type="paragraph" w:styleId="CommentSubject">
    <w:name w:val="annotation subject"/>
    <w:basedOn w:val="CommentText"/>
    <w:next w:val="CommentText"/>
    <w:link w:val="CommentSubjectChar"/>
    <w:uiPriority w:val="99"/>
    <w:semiHidden/>
    <w:unhideWhenUsed/>
    <w:rsid w:val="00430A9E"/>
    <w:rPr>
      <w:b/>
      <w:bCs/>
    </w:rPr>
  </w:style>
  <w:style w:type="character" w:customStyle="1" w:styleId="CommentSubjectChar">
    <w:name w:val="Comment Subject Char"/>
    <w:basedOn w:val="CommentTextChar"/>
    <w:link w:val="CommentSubject"/>
    <w:uiPriority w:val="99"/>
    <w:semiHidden/>
    <w:rsid w:val="00430A9E"/>
    <w:rPr>
      <w:b/>
      <w:bCs/>
      <w:sz w:val="20"/>
      <w:szCs w:val="20"/>
    </w:rPr>
  </w:style>
  <w:style w:type="paragraph" w:styleId="FootnoteText">
    <w:name w:val="footnote text"/>
    <w:aliases w:val="FA Fu,Footnote Text Char1,Footnote Text Char Char,Footnote Text Char1 Char Char,Footnote Text Char Char Char Char,Footnote Text Char1 Char Char Char Char,Footnote Char Char Char Char Char,Footnote Text Char Char Char Char Char Char, Char,f"/>
    <w:basedOn w:val="Normal"/>
    <w:link w:val="FootnoteTextChar"/>
    <w:uiPriority w:val="99"/>
    <w:unhideWhenUsed/>
    <w:qFormat/>
    <w:rsid w:val="003475DE"/>
    <w:pPr>
      <w:spacing w:after="0" w:line="240" w:lineRule="auto"/>
    </w:pPr>
    <w:rPr>
      <w:sz w:val="20"/>
      <w:szCs w:val="20"/>
    </w:rPr>
  </w:style>
  <w:style w:type="character" w:customStyle="1" w:styleId="FootnoteTextChar">
    <w:name w:val="Footnote Text Char"/>
    <w:aliases w:val="FA Fu Char,Footnote Text Char1 Char,Footnote Text Char Char Char,Footnote Text Char1 Char Char Char,Footnote Text Char Char Char Char Char,Footnote Text Char1 Char Char Char Char Char,Footnote Char Char Char Char Char Char, Char Char"/>
    <w:basedOn w:val="DefaultParagraphFont"/>
    <w:link w:val="FootnoteText"/>
    <w:uiPriority w:val="99"/>
    <w:rsid w:val="003475DE"/>
    <w:rPr>
      <w:sz w:val="20"/>
      <w:szCs w:val="20"/>
    </w:rPr>
  </w:style>
  <w:style w:type="character" w:styleId="FootnoteReference">
    <w:name w:val="footnote reference"/>
    <w:aliases w:val="Fn Ref,Footnotes refss,Footnote Reference in text,Footnote Reference Superscript,Appel note de bas de p.,*Footnote Reference,Odwołanie przypisu,Footnote symbol,Footnote Reference Number,Appel note de bas de p,Black,4_G,callout,BVI fnr"/>
    <w:basedOn w:val="DefaultParagraphFont"/>
    <w:link w:val="4GCharCharChar"/>
    <w:uiPriority w:val="99"/>
    <w:unhideWhenUsed/>
    <w:qFormat/>
    <w:rsid w:val="003475DE"/>
    <w:rPr>
      <w:vertAlign w:val="superscript"/>
    </w:rPr>
  </w:style>
  <w:style w:type="character" w:styleId="Hyperlink">
    <w:name w:val="Hyperlink"/>
    <w:basedOn w:val="DefaultParagraphFont"/>
    <w:uiPriority w:val="99"/>
    <w:unhideWhenUsed/>
    <w:rsid w:val="003475DE"/>
    <w:rPr>
      <w:color w:val="0563C1" w:themeColor="hyperlink"/>
      <w:u w:val="single"/>
    </w:rPr>
  </w:style>
  <w:style w:type="paragraph" w:customStyle="1" w:styleId="Default">
    <w:name w:val="Default"/>
    <w:basedOn w:val="Normal"/>
    <w:rsid w:val="00811BAD"/>
    <w:pPr>
      <w:autoSpaceDE w:val="0"/>
      <w:autoSpaceDN w:val="0"/>
      <w:spacing w:after="0" w:line="240" w:lineRule="auto"/>
    </w:pPr>
    <w:rPr>
      <w:rFonts w:ascii="Calibri" w:hAnsi="Calibri" w:cs="Calibri"/>
      <w:color w:val="000000"/>
      <w:sz w:val="24"/>
      <w:szCs w:val="24"/>
      <w:lang w:val="en-US"/>
    </w:rPr>
  </w:style>
  <w:style w:type="character" w:customStyle="1" w:styleId="apple-converted-space">
    <w:name w:val="apple-converted-space"/>
    <w:basedOn w:val="DefaultParagraphFont"/>
    <w:rsid w:val="00C04367"/>
  </w:style>
  <w:style w:type="paragraph" w:styleId="NoSpacing">
    <w:name w:val="No Spacing"/>
    <w:basedOn w:val="Normal"/>
    <w:link w:val="NoSpacingChar"/>
    <w:uiPriority w:val="1"/>
    <w:qFormat/>
    <w:rsid w:val="00C04367"/>
    <w:pPr>
      <w:spacing w:after="0" w:line="240" w:lineRule="auto"/>
    </w:pPr>
    <w:rPr>
      <w:rFonts w:ascii="Calibri" w:eastAsia="Calibri" w:hAnsi="Calibri" w:cs="Calibri"/>
      <w:lang w:eastAsia="en-IE"/>
    </w:rPr>
  </w:style>
  <w:style w:type="character" w:customStyle="1" w:styleId="NoSpacingChar">
    <w:name w:val="No Spacing Char"/>
    <w:link w:val="NoSpacing"/>
    <w:uiPriority w:val="1"/>
    <w:rsid w:val="00C04367"/>
    <w:rPr>
      <w:rFonts w:ascii="Calibri" w:eastAsia="Calibri" w:hAnsi="Calibri" w:cs="Calibri"/>
      <w:lang w:eastAsia="en-IE"/>
    </w:rPr>
  </w:style>
  <w:style w:type="paragraph" w:styleId="Header">
    <w:name w:val="header"/>
    <w:basedOn w:val="Normal"/>
    <w:link w:val="HeaderChar"/>
    <w:uiPriority w:val="99"/>
    <w:unhideWhenUsed/>
    <w:rsid w:val="00C740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404D"/>
  </w:style>
  <w:style w:type="paragraph" w:styleId="Footer">
    <w:name w:val="footer"/>
    <w:basedOn w:val="Normal"/>
    <w:link w:val="FooterChar"/>
    <w:uiPriority w:val="99"/>
    <w:unhideWhenUsed/>
    <w:rsid w:val="00C740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404D"/>
  </w:style>
  <w:style w:type="character" w:customStyle="1" w:styleId="Heading1Char">
    <w:name w:val="Heading 1 Char"/>
    <w:basedOn w:val="DefaultParagraphFont"/>
    <w:link w:val="Heading1"/>
    <w:uiPriority w:val="9"/>
    <w:rsid w:val="00E960A3"/>
    <w:rPr>
      <w:rFonts w:ascii="Times New Roman" w:eastAsia="Times New Roman" w:hAnsi="Times New Roman" w:cs="Times New Roman"/>
      <w:b/>
      <w:bCs/>
      <w:kern w:val="36"/>
      <w:sz w:val="48"/>
      <w:szCs w:val="48"/>
      <w:lang w:val="en-US"/>
    </w:rPr>
  </w:style>
  <w:style w:type="character" w:customStyle="1" w:styleId="Heading3Char">
    <w:name w:val="Heading 3 Char"/>
    <w:basedOn w:val="DefaultParagraphFont"/>
    <w:link w:val="Heading3"/>
    <w:uiPriority w:val="9"/>
    <w:rsid w:val="00E960A3"/>
    <w:rPr>
      <w:rFonts w:ascii="Times New Roman" w:eastAsia="Times New Roman" w:hAnsi="Times New Roman" w:cs="Times New Roman"/>
      <w:b/>
      <w:bCs/>
      <w:sz w:val="27"/>
      <w:szCs w:val="27"/>
      <w:lang w:val="en-US"/>
    </w:rPr>
  </w:style>
  <w:style w:type="character" w:styleId="Strong">
    <w:name w:val="Strong"/>
    <w:basedOn w:val="DefaultParagraphFont"/>
    <w:uiPriority w:val="22"/>
    <w:qFormat/>
    <w:rsid w:val="00E960A3"/>
    <w:rPr>
      <w:b/>
      <w:bCs/>
    </w:rPr>
  </w:style>
  <w:style w:type="paragraph" w:styleId="NormalWeb">
    <w:name w:val="Normal (Web)"/>
    <w:basedOn w:val="Normal"/>
    <w:uiPriority w:val="99"/>
    <w:unhideWhenUsed/>
    <w:rsid w:val="00E960A3"/>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last">
    <w:name w:val="last"/>
    <w:basedOn w:val="Normal"/>
    <w:rsid w:val="00E960A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87366B"/>
    <w:rPr>
      <w:color w:val="954F72" w:themeColor="followedHyperlink"/>
      <w:u w:val="single"/>
    </w:rPr>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Normal"/>
    <w:link w:val="FootnoteReference"/>
    <w:uiPriority w:val="99"/>
    <w:rsid w:val="003D02DA"/>
    <w:pPr>
      <w:spacing w:before="120" w:line="240" w:lineRule="exact"/>
      <w:jc w:val="both"/>
    </w:pPr>
    <w:rPr>
      <w:vertAlign w:val="superscript"/>
    </w:rPr>
  </w:style>
  <w:style w:type="paragraph" w:customStyle="1" w:styleId="n-FN">
    <w:name w:val="n-FN"/>
    <w:rsid w:val="00663FAB"/>
    <w:pPr>
      <w:spacing w:before="120" w:after="0" w:line="240" w:lineRule="auto"/>
      <w:ind w:left="284" w:hanging="284"/>
    </w:pPr>
    <w:rPr>
      <w:rFonts w:ascii="Times New Roman" w:eastAsia="Times New Roman" w:hAnsi="Times New Roman" w:cs="Times New Roman"/>
      <w:sz w:val="18"/>
      <w:szCs w:val="20"/>
      <w:lang w:val="en-GB"/>
    </w:rPr>
  </w:style>
  <w:style w:type="character" w:customStyle="1" w:styleId="Heading2Char">
    <w:name w:val="Heading 2 Char"/>
    <w:basedOn w:val="DefaultParagraphFont"/>
    <w:link w:val="Heading2"/>
    <w:uiPriority w:val="9"/>
    <w:rsid w:val="008F3348"/>
    <w:rPr>
      <w:rFonts w:asciiTheme="majorHAnsi" w:eastAsiaTheme="majorEastAsia" w:hAnsiTheme="majorHAnsi" w:cstheme="majorBidi"/>
      <w:b/>
      <w:bCs/>
      <w:color w:val="5B9BD5" w:themeColor="accent1"/>
      <w:sz w:val="26"/>
      <w:szCs w:val="26"/>
    </w:rPr>
  </w:style>
  <w:style w:type="character" w:customStyle="1" w:styleId="Heading4Char">
    <w:name w:val="Heading 4 Char"/>
    <w:basedOn w:val="DefaultParagraphFont"/>
    <w:link w:val="Heading4"/>
    <w:uiPriority w:val="9"/>
    <w:rsid w:val="008F3348"/>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rsid w:val="008F3348"/>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rsid w:val="008F3348"/>
    <w:rPr>
      <w:rFonts w:asciiTheme="majorHAnsi" w:eastAsiaTheme="majorEastAsia" w:hAnsiTheme="majorHAnsi" w:cstheme="majorBidi"/>
      <w:i/>
      <w:iCs/>
      <w:color w:val="1F4D78" w:themeColor="accent1" w:themeShade="7F"/>
    </w:rPr>
  </w:style>
  <w:style w:type="paragraph" w:styleId="Title">
    <w:name w:val="Title"/>
    <w:basedOn w:val="Normal"/>
    <w:next w:val="Normal"/>
    <w:link w:val="TitleChar"/>
    <w:uiPriority w:val="10"/>
    <w:qFormat/>
    <w:rsid w:val="008F3348"/>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F3348"/>
    <w:rPr>
      <w:rFonts w:asciiTheme="majorHAnsi" w:eastAsiaTheme="majorEastAsia" w:hAnsiTheme="majorHAnsi" w:cstheme="majorBidi"/>
      <w:color w:val="323E4F" w:themeColor="text2" w:themeShade="BF"/>
      <w:spacing w:val="5"/>
      <w:kern w:val="28"/>
      <w:sz w:val="52"/>
      <w:szCs w:val="52"/>
    </w:rPr>
  </w:style>
  <w:style w:type="paragraph" w:styleId="Subtitle">
    <w:name w:val="Subtitle"/>
    <w:basedOn w:val="Normal"/>
    <w:next w:val="Normal"/>
    <w:link w:val="SubtitleChar"/>
    <w:uiPriority w:val="11"/>
    <w:qFormat/>
    <w:rsid w:val="008F3348"/>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8F3348"/>
    <w:rPr>
      <w:rFonts w:asciiTheme="majorHAnsi" w:eastAsiaTheme="majorEastAsia" w:hAnsiTheme="majorHAnsi" w:cstheme="majorBidi"/>
      <w:i/>
      <w:iCs/>
      <w:color w:val="5B9BD5" w:themeColor="accent1"/>
      <w:spacing w:val="15"/>
      <w:sz w:val="24"/>
      <w:szCs w:val="24"/>
    </w:rPr>
  </w:style>
  <w:style w:type="character" w:customStyle="1" w:styleId="Heading7Char">
    <w:name w:val="Heading 7 Char"/>
    <w:basedOn w:val="DefaultParagraphFont"/>
    <w:link w:val="Heading7"/>
    <w:uiPriority w:val="9"/>
    <w:rsid w:val="008F3348"/>
    <w:rPr>
      <w:rFonts w:asciiTheme="majorHAnsi" w:eastAsiaTheme="majorEastAsia" w:hAnsiTheme="majorHAnsi" w:cstheme="majorBidi"/>
      <w:i/>
      <w:iCs/>
      <w:color w:val="404040" w:themeColor="text1" w:themeTint="BF"/>
    </w:rPr>
  </w:style>
  <w:style w:type="paragraph" w:styleId="TOCHeading">
    <w:name w:val="TOC Heading"/>
    <w:basedOn w:val="Heading1"/>
    <w:next w:val="Normal"/>
    <w:uiPriority w:val="39"/>
    <w:semiHidden/>
    <w:unhideWhenUsed/>
    <w:qFormat/>
    <w:rsid w:val="008F3348"/>
    <w:pPr>
      <w:keepNext/>
      <w:keepLines/>
      <w:spacing w:before="480" w:beforeAutospacing="0" w:after="0" w:afterAutospacing="0" w:line="276" w:lineRule="auto"/>
      <w:outlineLvl w:val="9"/>
    </w:pPr>
    <w:rPr>
      <w:rFonts w:asciiTheme="majorHAnsi" w:eastAsiaTheme="majorEastAsia" w:hAnsiTheme="majorHAnsi" w:cstheme="majorBidi"/>
      <w:color w:val="2E74B5" w:themeColor="accent1" w:themeShade="BF"/>
      <w:kern w:val="0"/>
      <w:sz w:val="28"/>
      <w:szCs w:val="28"/>
    </w:rPr>
  </w:style>
  <w:style w:type="paragraph" w:styleId="ListContinue2">
    <w:name w:val="List Continue 2"/>
    <w:basedOn w:val="Normal"/>
    <w:rsid w:val="005A53F4"/>
    <w:pPr>
      <w:spacing w:before="60" w:after="60"/>
      <w:ind w:left="641"/>
    </w:pPr>
    <w:rPr>
      <w:sz w:val="26"/>
    </w:rPr>
  </w:style>
  <w:style w:type="character" w:customStyle="1" w:styleId="short-url">
    <w:name w:val="short-url"/>
    <w:basedOn w:val="DefaultParagraphFont"/>
    <w:rsid w:val="005A53F4"/>
  </w:style>
  <w:style w:type="paragraph" w:customStyle="1" w:styleId="BVIfnrCarCar">
    <w:name w:val="BVI fnr Car Car"/>
    <w:aliases w:val="BVI fnr Car,BVI fnr Car Car Car Car,BVI fnr Char Car Car Car,BVI fnr Car Car Car Car Char Char,BVI fnr Car Car Car Car Char Char Char Char Char"/>
    <w:basedOn w:val="Normal"/>
    <w:uiPriority w:val="99"/>
    <w:rsid w:val="00DA4716"/>
    <w:pPr>
      <w:spacing w:after="0" w:line="240" w:lineRule="auto"/>
    </w:pPr>
    <w:rPr>
      <w:vertAlign w:val="superscript"/>
    </w:rPr>
  </w:style>
  <w:style w:type="character" w:customStyle="1" w:styleId="UnresolvedMention1">
    <w:name w:val="Unresolved Mention1"/>
    <w:basedOn w:val="DefaultParagraphFont"/>
    <w:uiPriority w:val="99"/>
    <w:semiHidden/>
    <w:unhideWhenUsed/>
    <w:rsid w:val="00CB2E27"/>
    <w:rPr>
      <w:color w:val="605E5C"/>
      <w:shd w:val="clear" w:color="auto" w:fill="E1DFDD"/>
    </w:rPr>
  </w:style>
  <w:style w:type="character" w:customStyle="1" w:styleId="ListParagraphChar">
    <w:name w:val="List Paragraph Char"/>
    <w:aliases w:val="Bullet Char,Bullets Char,Number Char,table bullet 2nd Char,F5 List Paragraph Char,Dot pt Char,No Spacing1 Char,List Paragraph Char Char Char Char,Indicator Text Char,Numbered Para 1 Char,List Paragraph1 Char,Bullet Points Char"/>
    <w:link w:val="ListParagraph"/>
    <w:uiPriority w:val="34"/>
    <w:locked/>
    <w:rsid w:val="003B7293"/>
  </w:style>
  <w:style w:type="paragraph" w:styleId="Revision">
    <w:name w:val="Revision"/>
    <w:hidden/>
    <w:uiPriority w:val="99"/>
    <w:semiHidden/>
    <w:rsid w:val="00103ED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707873">
      <w:bodyDiv w:val="1"/>
      <w:marLeft w:val="0"/>
      <w:marRight w:val="0"/>
      <w:marTop w:val="0"/>
      <w:marBottom w:val="0"/>
      <w:divBdr>
        <w:top w:val="none" w:sz="0" w:space="0" w:color="auto"/>
        <w:left w:val="none" w:sz="0" w:space="0" w:color="auto"/>
        <w:bottom w:val="none" w:sz="0" w:space="0" w:color="auto"/>
        <w:right w:val="none" w:sz="0" w:space="0" w:color="auto"/>
      </w:divBdr>
    </w:div>
    <w:div w:id="278951257">
      <w:bodyDiv w:val="1"/>
      <w:marLeft w:val="0"/>
      <w:marRight w:val="0"/>
      <w:marTop w:val="0"/>
      <w:marBottom w:val="0"/>
      <w:divBdr>
        <w:top w:val="none" w:sz="0" w:space="0" w:color="auto"/>
        <w:left w:val="none" w:sz="0" w:space="0" w:color="auto"/>
        <w:bottom w:val="none" w:sz="0" w:space="0" w:color="auto"/>
        <w:right w:val="none" w:sz="0" w:space="0" w:color="auto"/>
      </w:divBdr>
    </w:div>
    <w:div w:id="306134604">
      <w:bodyDiv w:val="1"/>
      <w:marLeft w:val="0"/>
      <w:marRight w:val="0"/>
      <w:marTop w:val="0"/>
      <w:marBottom w:val="0"/>
      <w:divBdr>
        <w:top w:val="none" w:sz="0" w:space="0" w:color="auto"/>
        <w:left w:val="none" w:sz="0" w:space="0" w:color="auto"/>
        <w:bottom w:val="none" w:sz="0" w:space="0" w:color="auto"/>
        <w:right w:val="none" w:sz="0" w:space="0" w:color="auto"/>
      </w:divBdr>
    </w:div>
    <w:div w:id="349380100">
      <w:bodyDiv w:val="1"/>
      <w:marLeft w:val="0"/>
      <w:marRight w:val="0"/>
      <w:marTop w:val="0"/>
      <w:marBottom w:val="0"/>
      <w:divBdr>
        <w:top w:val="none" w:sz="0" w:space="0" w:color="auto"/>
        <w:left w:val="none" w:sz="0" w:space="0" w:color="auto"/>
        <w:bottom w:val="none" w:sz="0" w:space="0" w:color="auto"/>
        <w:right w:val="none" w:sz="0" w:space="0" w:color="auto"/>
      </w:divBdr>
    </w:div>
    <w:div w:id="585383020">
      <w:bodyDiv w:val="1"/>
      <w:marLeft w:val="0"/>
      <w:marRight w:val="0"/>
      <w:marTop w:val="0"/>
      <w:marBottom w:val="0"/>
      <w:divBdr>
        <w:top w:val="none" w:sz="0" w:space="0" w:color="auto"/>
        <w:left w:val="none" w:sz="0" w:space="0" w:color="auto"/>
        <w:bottom w:val="none" w:sz="0" w:space="0" w:color="auto"/>
        <w:right w:val="none" w:sz="0" w:space="0" w:color="auto"/>
      </w:divBdr>
    </w:div>
    <w:div w:id="612400588">
      <w:bodyDiv w:val="1"/>
      <w:marLeft w:val="0"/>
      <w:marRight w:val="0"/>
      <w:marTop w:val="0"/>
      <w:marBottom w:val="0"/>
      <w:divBdr>
        <w:top w:val="none" w:sz="0" w:space="0" w:color="auto"/>
        <w:left w:val="none" w:sz="0" w:space="0" w:color="auto"/>
        <w:bottom w:val="none" w:sz="0" w:space="0" w:color="auto"/>
        <w:right w:val="none" w:sz="0" w:space="0" w:color="auto"/>
      </w:divBdr>
    </w:div>
    <w:div w:id="900097325">
      <w:bodyDiv w:val="1"/>
      <w:marLeft w:val="0"/>
      <w:marRight w:val="0"/>
      <w:marTop w:val="0"/>
      <w:marBottom w:val="0"/>
      <w:divBdr>
        <w:top w:val="none" w:sz="0" w:space="0" w:color="auto"/>
        <w:left w:val="none" w:sz="0" w:space="0" w:color="auto"/>
        <w:bottom w:val="none" w:sz="0" w:space="0" w:color="auto"/>
        <w:right w:val="none" w:sz="0" w:space="0" w:color="auto"/>
      </w:divBdr>
    </w:div>
    <w:div w:id="1052538092">
      <w:bodyDiv w:val="1"/>
      <w:marLeft w:val="0"/>
      <w:marRight w:val="0"/>
      <w:marTop w:val="0"/>
      <w:marBottom w:val="0"/>
      <w:divBdr>
        <w:top w:val="none" w:sz="0" w:space="0" w:color="auto"/>
        <w:left w:val="none" w:sz="0" w:space="0" w:color="auto"/>
        <w:bottom w:val="none" w:sz="0" w:space="0" w:color="auto"/>
        <w:right w:val="none" w:sz="0" w:space="0" w:color="auto"/>
      </w:divBdr>
    </w:div>
    <w:div w:id="1058091522">
      <w:bodyDiv w:val="1"/>
      <w:marLeft w:val="0"/>
      <w:marRight w:val="0"/>
      <w:marTop w:val="0"/>
      <w:marBottom w:val="0"/>
      <w:divBdr>
        <w:top w:val="none" w:sz="0" w:space="0" w:color="auto"/>
        <w:left w:val="none" w:sz="0" w:space="0" w:color="auto"/>
        <w:bottom w:val="none" w:sz="0" w:space="0" w:color="auto"/>
        <w:right w:val="none" w:sz="0" w:space="0" w:color="auto"/>
      </w:divBdr>
    </w:div>
    <w:div w:id="1246455281">
      <w:bodyDiv w:val="1"/>
      <w:marLeft w:val="0"/>
      <w:marRight w:val="0"/>
      <w:marTop w:val="0"/>
      <w:marBottom w:val="0"/>
      <w:divBdr>
        <w:top w:val="none" w:sz="0" w:space="0" w:color="auto"/>
        <w:left w:val="none" w:sz="0" w:space="0" w:color="auto"/>
        <w:bottom w:val="none" w:sz="0" w:space="0" w:color="auto"/>
        <w:right w:val="none" w:sz="0" w:space="0" w:color="auto"/>
      </w:divBdr>
    </w:div>
    <w:div w:id="1527938830">
      <w:bodyDiv w:val="1"/>
      <w:marLeft w:val="0"/>
      <w:marRight w:val="0"/>
      <w:marTop w:val="0"/>
      <w:marBottom w:val="0"/>
      <w:divBdr>
        <w:top w:val="none" w:sz="0" w:space="0" w:color="auto"/>
        <w:left w:val="none" w:sz="0" w:space="0" w:color="auto"/>
        <w:bottom w:val="none" w:sz="0" w:space="0" w:color="auto"/>
        <w:right w:val="none" w:sz="0" w:space="0" w:color="auto"/>
      </w:divBdr>
    </w:div>
    <w:div w:id="1539926182">
      <w:bodyDiv w:val="1"/>
      <w:marLeft w:val="0"/>
      <w:marRight w:val="0"/>
      <w:marTop w:val="0"/>
      <w:marBottom w:val="0"/>
      <w:divBdr>
        <w:top w:val="none" w:sz="0" w:space="0" w:color="auto"/>
        <w:left w:val="none" w:sz="0" w:space="0" w:color="auto"/>
        <w:bottom w:val="none" w:sz="0" w:space="0" w:color="auto"/>
        <w:right w:val="none" w:sz="0" w:space="0" w:color="auto"/>
      </w:divBdr>
    </w:div>
    <w:div w:id="1593855548">
      <w:bodyDiv w:val="1"/>
      <w:marLeft w:val="0"/>
      <w:marRight w:val="0"/>
      <w:marTop w:val="0"/>
      <w:marBottom w:val="0"/>
      <w:divBdr>
        <w:top w:val="none" w:sz="0" w:space="0" w:color="auto"/>
        <w:left w:val="none" w:sz="0" w:space="0" w:color="auto"/>
        <w:bottom w:val="none" w:sz="0" w:space="0" w:color="auto"/>
        <w:right w:val="none" w:sz="0" w:space="0" w:color="auto"/>
      </w:divBdr>
    </w:div>
    <w:div w:id="1628462918">
      <w:bodyDiv w:val="1"/>
      <w:marLeft w:val="0"/>
      <w:marRight w:val="0"/>
      <w:marTop w:val="0"/>
      <w:marBottom w:val="0"/>
      <w:divBdr>
        <w:top w:val="none" w:sz="0" w:space="0" w:color="auto"/>
        <w:left w:val="none" w:sz="0" w:space="0" w:color="auto"/>
        <w:bottom w:val="none" w:sz="0" w:space="0" w:color="auto"/>
        <w:right w:val="none" w:sz="0" w:space="0" w:color="auto"/>
      </w:divBdr>
    </w:div>
    <w:div w:id="1697149456">
      <w:bodyDiv w:val="1"/>
      <w:marLeft w:val="0"/>
      <w:marRight w:val="0"/>
      <w:marTop w:val="0"/>
      <w:marBottom w:val="0"/>
      <w:divBdr>
        <w:top w:val="none" w:sz="0" w:space="0" w:color="auto"/>
        <w:left w:val="none" w:sz="0" w:space="0" w:color="auto"/>
        <w:bottom w:val="none" w:sz="0" w:space="0" w:color="auto"/>
        <w:right w:val="none" w:sz="0" w:space="0" w:color="auto"/>
      </w:divBdr>
    </w:div>
    <w:div w:id="2015723306">
      <w:bodyDiv w:val="1"/>
      <w:marLeft w:val="0"/>
      <w:marRight w:val="0"/>
      <w:marTop w:val="0"/>
      <w:marBottom w:val="0"/>
      <w:divBdr>
        <w:top w:val="none" w:sz="0" w:space="0" w:color="auto"/>
        <w:left w:val="none" w:sz="0" w:space="0" w:color="auto"/>
        <w:bottom w:val="none" w:sz="0" w:space="0" w:color="auto"/>
        <w:right w:val="none" w:sz="0" w:space="0" w:color="auto"/>
      </w:divBdr>
    </w:div>
    <w:div w:id="2102993057">
      <w:bodyDiv w:val="1"/>
      <w:marLeft w:val="0"/>
      <w:marRight w:val="0"/>
      <w:marTop w:val="0"/>
      <w:marBottom w:val="0"/>
      <w:divBdr>
        <w:top w:val="none" w:sz="0" w:space="0" w:color="auto"/>
        <w:left w:val="none" w:sz="0" w:space="0" w:color="auto"/>
        <w:bottom w:val="none" w:sz="0" w:space="0" w:color="auto"/>
        <w:right w:val="none" w:sz="0" w:space="0" w:color="auto"/>
      </w:divBdr>
    </w:div>
    <w:div w:id="2117866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ustomXml" Target="../customXml/item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allmeansall.org.au/resear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8E9A538-BE9E-44C4-8070-E3A71F88C92F}">
  <ds:schemaRefs>
    <ds:schemaRef ds:uri="http://schemas.openxmlformats.org/officeDocument/2006/bibliography"/>
  </ds:schemaRefs>
</ds:datastoreItem>
</file>

<file path=customXml/itemProps2.xml><?xml version="1.0" encoding="utf-8"?>
<ds:datastoreItem xmlns:ds="http://schemas.openxmlformats.org/officeDocument/2006/customXml" ds:itemID="{B0B1E3A5-4933-4F00-BA7C-4D3EC1FC4AAE}"/>
</file>

<file path=customXml/itemProps3.xml><?xml version="1.0" encoding="utf-8"?>
<ds:datastoreItem xmlns:ds="http://schemas.openxmlformats.org/officeDocument/2006/customXml" ds:itemID="{9EFBD0C7-2B84-4D22-B345-73E493BB1E6A}"/>
</file>

<file path=customXml/itemProps4.xml><?xml version="1.0" encoding="utf-8"?>
<ds:datastoreItem xmlns:ds="http://schemas.openxmlformats.org/officeDocument/2006/customXml" ds:itemID="{17B774A0-A1F8-4559-B2D9-EDF256F21C20}"/>
</file>

<file path=docProps/app.xml><?xml version="1.0" encoding="utf-8"?>
<Properties xmlns="http://schemas.openxmlformats.org/officeDocument/2006/extended-properties" xmlns:vt="http://schemas.openxmlformats.org/officeDocument/2006/docPropsVTypes">
  <Template>Normal.dotm</Template>
  <TotalTime>1</TotalTime>
  <Pages>9</Pages>
  <Words>2155</Words>
  <Characters>12284</Characters>
  <Application>Microsoft Office Word</Application>
  <DocSecurity>4</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Sandra McCullagh</dc:creator>
  <cp:lastModifiedBy>Janna Iskakova</cp:lastModifiedBy>
  <cp:revision>2</cp:revision>
  <cp:lastPrinted>2021-02-25T11:46:00Z</cp:lastPrinted>
  <dcterms:created xsi:type="dcterms:W3CDTF">2021-03-15T21:18:00Z</dcterms:created>
  <dcterms:modified xsi:type="dcterms:W3CDTF">2021-03-15T21:18:00Z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