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6D" w:rsidRPr="00826993" w:rsidRDefault="001E566D" w:rsidP="00E83854">
      <w:pPr>
        <w:rPr>
          <w:rFonts w:ascii="Calibri" w:hAnsi="Calibri" w:cs="Calibri"/>
          <w:b/>
          <w:bCs/>
          <w:color w:val="1F497D"/>
          <w:lang w:eastAsia="en-US"/>
        </w:rPr>
      </w:pPr>
    </w:p>
    <w:p w:rsidR="00E83854" w:rsidRPr="00826993" w:rsidRDefault="00E83854" w:rsidP="00E83854">
      <w:pPr>
        <w:pStyle w:val="Heading2"/>
        <w:jc w:val="center"/>
        <w:rPr>
          <w:rFonts w:ascii="Calibri" w:hAnsi="Calibri" w:cs="Calibri"/>
          <w:b/>
          <w:bCs/>
          <w:color w:val="1F497D"/>
        </w:rPr>
      </w:pPr>
      <w:r w:rsidRPr="00826993">
        <w:rPr>
          <w:rFonts w:ascii="Calibri" w:hAnsi="Calibri" w:cs="Calibri"/>
          <w:b/>
          <w:bCs/>
          <w:color w:val="1F497D"/>
        </w:rPr>
        <w:t>REGIONAL CONSULTATION</w:t>
      </w:r>
      <w:r w:rsidR="00402F33" w:rsidRPr="00826993">
        <w:rPr>
          <w:rFonts w:ascii="Calibri" w:hAnsi="Calibri" w:cs="Calibri"/>
          <w:b/>
          <w:bCs/>
          <w:color w:val="1F497D"/>
        </w:rPr>
        <w:t>S</w:t>
      </w:r>
      <w:r w:rsidRPr="00826993">
        <w:rPr>
          <w:rFonts w:ascii="Calibri" w:hAnsi="Calibri" w:cs="Calibri"/>
          <w:b/>
          <w:bCs/>
          <w:color w:val="1F497D"/>
        </w:rPr>
        <w:t xml:space="preserve"> </w:t>
      </w:r>
    </w:p>
    <w:p w:rsidR="00E83854" w:rsidRPr="00826993" w:rsidRDefault="00E83854" w:rsidP="00E83854">
      <w:pPr>
        <w:pStyle w:val="Heading2"/>
        <w:jc w:val="center"/>
        <w:rPr>
          <w:lang w:val="en-US"/>
        </w:rPr>
      </w:pPr>
      <w:r w:rsidRPr="00826993">
        <w:rPr>
          <w:lang w:val="en-US"/>
        </w:rPr>
        <w:t>“From isolation, invisibility and segregation into inclusion of persons with disabilities in the community. Identifying and overcoming barriers to the successful process of deinstitutionalization”</w:t>
      </w:r>
    </w:p>
    <w:p w:rsidR="00E83854" w:rsidRPr="00826993" w:rsidRDefault="00E83854" w:rsidP="00E83854">
      <w:pPr>
        <w:rPr>
          <w:lang w:val="en-US"/>
        </w:rPr>
      </w:pPr>
    </w:p>
    <w:p w:rsidR="00E83854" w:rsidRPr="00826993" w:rsidRDefault="00CD2E35" w:rsidP="00E83854">
      <w:pPr>
        <w:pStyle w:val="Heading4"/>
        <w:jc w:val="center"/>
        <w:rPr>
          <w:sz w:val="24"/>
          <w:szCs w:val="24"/>
          <w:lang w:val="en-US"/>
        </w:rPr>
      </w:pPr>
      <w:hyperlink r:id="rId8" w:history="1">
        <w:r w:rsidR="00E83854" w:rsidRPr="00826993">
          <w:rPr>
            <w:rStyle w:val="Hyperlink"/>
            <w:sz w:val="24"/>
            <w:szCs w:val="24"/>
            <w:lang w:val="en-US"/>
          </w:rPr>
          <w:t>Committee on the Rights of Persons with Disabilities</w:t>
        </w:r>
      </w:hyperlink>
      <w:r w:rsidR="00E83854" w:rsidRPr="00826993">
        <w:rPr>
          <w:sz w:val="24"/>
          <w:szCs w:val="24"/>
          <w:lang w:val="en-US"/>
        </w:rPr>
        <w:t xml:space="preserve"> </w:t>
      </w:r>
    </w:p>
    <w:p w:rsidR="00ED2273" w:rsidRPr="00826993" w:rsidRDefault="00ED2273" w:rsidP="00CD4230">
      <w:pPr>
        <w:pStyle w:val="ListParagraph"/>
        <w:jc w:val="center"/>
        <w:rPr>
          <w:rFonts w:ascii="Calibri" w:hAnsi="Calibri" w:cs="Calibri"/>
          <w:b/>
          <w:bCs/>
          <w:color w:val="1F497D"/>
          <w:lang w:eastAsia="en-US"/>
        </w:rPr>
      </w:pPr>
    </w:p>
    <w:p w:rsidR="005C440A" w:rsidRDefault="00E83854" w:rsidP="00C9092C">
      <w:pPr>
        <w:pStyle w:val="ListParagraph"/>
        <w:shd w:val="clear" w:color="auto" w:fill="92D050"/>
        <w:jc w:val="center"/>
        <w:rPr>
          <w:rFonts w:ascii="Calibri" w:hAnsi="Calibri" w:cs="Calibri"/>
          <w:b/>
          <w:bCs/>
          <w:color w:val="1F497D"/>
          <w:sz w:val="28"/>
          <w:szCs w:val="28"/>
          <w:lang w:eastAsia="en-US"/>
        </w:rPr>
      </w:pPr>
      <w:r w:rsidRPr="00826993">
        <w:rPr>
          <w:rFonts w:ascii="Calibri" w:hAnsi="Calibri" w:cs="Calibri"/>
          <w:b/>
          <w:bCs/>
          <w:color w:val="1F497D"/>
          <w:sz w:val="28"/>
          <w:szCs w:val="28"/>
          <w:lang w:eastAsia="en-US"/>
        </w:rPr>
        <w:t>Summary note</w:t>
      </w:r>
      <w:r w:rsidR="00BB02A8">
        <w:rPr>
          <w:rFonts w:ascii="Calibri" w:hAnsi="Calibri" w:cs="Calibri"/>
          <w:b/>
          <w:bCs/>
          <w:color w:val="1F497D"/>
          <w:sz w:val="28"/>
          <w:szCs w:val="28"/>
          <w:lang w:eastAsia="en-US"/>
        </w:rPr>
        <w:t xml:space="preserve"> regional consultation </w:t>
      </w:r>
    </w:p>
    <w:p w:rsidR="00C9092C" w:rsidRPr="00826993" w:rsidRDefault="00DA00C1" w:rsidP="00C9092C">
      <w:pPr>
        <w:pStyle w:val="ListParagraph"/>
        <w:shd w:val="clear" w:color="auto" w:fill="92D050"/>
        <w:jc w:val="center"/>
        <w:rPr>
          <w:rFonts w:ascii="Calibri" w:hAnsi="Calibri" w:cs="Calibri"/>
          <w:b/>
          <w:bCs/>
          <w:color w:val="1F497D"/>
          <w:sz w:val="28"/>
          <w:szCs w:val="28"/>
          <w:lang w:eastAsia="en-US"/>
        </w:rPr>
      </w:pPr>
      <w:r>
        <w:rPr>
          <w:rFonts w:ascii="Calibri" w:hAnsi="Calibri" w:cs="Calibri"/>
          <w:b/>
          <w:bCs/>
          <w:color w:val="1F497D"/>
          <w:sz w:val="28"/>
          <w:szCs w:val="28"/>
          <w:lang w:eastAsia="en-US"/>
        </w:rPr>
        <w:t>of AFRICA</w:t>
      </w:r>
    </w:p>
    <w:p w:rsidR="00CD4230" w:rsidRPr="00826993" w:rsidRDefault="00CD4230" w:rsidP="00CD4230">
      <w:pPr>
        <w:pStyle w:val="ListParagraph"/>
        <w:rPr>
          <w:rFonts w:ascii="Calibri" w:hAnsi="Calibri" w:cs="Calibri"/>
          <w:b/>
          <w:bCs/>
          <w:color w:val="1F497D"/>
          <w:lang w:eastAsia="en-US"/>
        </w:rPr>
      </w:pPr>
    </w:p>
    <w:p w:rsidR="00CD4230" w:rsidRPr="00826993" w:rsidRDefault="00CD4230" w:rsidP="00CD4230">
      <w:pPr>
        <w:pStyle w:val="ListParagraph"/>
        <w:rPr>
          <w:rFonts w:ascii="Calibri" w:hAnsi="Calibri" w:cs="Calibri"/>
          <w:b/>
          <w:bCs/>
          <w:color w:val="1F497D"/>
          <w:lang w:eastAsia="en-US"/>
        </w:rPr>
      </w:pPr>
    </w:p>
    <w:p w:rsidR="005C7E9E" w:rsidRPr="00826993" w:rsidRDefault="00CD4230" w:rsidP="002F7C18">
      <w:pPr>
        <w:pStyle w:val="ListParagraph"/>
        <w:numPr>
          <w:ilvl w:val="0"/>
          <w:numId w:val="2"/>
        </w:numPr>
        <w:rPr>
          <w:rFonts w:ascii="Calibri" w:hAnsi="Calibri" w:cs="Calibri"/>
          <w:color w:val="1F497D"/>
          <w:lang w:eastAsia="en-US"/>
        </w:rPr>
      </w:pPr>
      <w:r w:rsidRPr="00826993">
        <w:rPr>
          <w:rFonts w:ascii="Calibri" w:hAnsi="Calibri" w:cs="Calibri"/>
          <w:b/>
          <w:bCs/>
          <w:color w:val="1F497D"/>
          <w:lang w:eastAsia="en-US"/>
        </w:rPr>
        <w:t>ORGANIZATIONAL MATTERS</w:t>
      </w:r>
    </w:p>
    <w:p w:rsidR="005C7E9E" w:rsidRPr="00826993" w:rsidRDefault="005C7E9E" w:rsidP="005C7E9E">
      <w:pPr>
        <w:pStyle w:val="ListParagraph"/>
        <w:rPr>
          <w:rFonts w:ascii="Calibri" w:hAnsi="Calibri" w:cs="Calibri"/>
          <w:color w:val="1F497D"/>
          <w:lang w:eastAsia="en-US"/>
        </w:rPr>
      </w:pPr>
    </w:p>
    <w:p w:rsidR="005C7E9E" w:rsidRPr="00BB02A8" w:rsidRDefault="005C7E9E" w:rsidP="002F7C18">
      <w:pPr>
        <w:pStyle w:val="ListParagraph"/>
        <w:numPr>
          <w:ilvl w:val="0"/>
          <w:numId w:val="1"/>
        </w:numPr>
        <w:rPr>
          <w:rFonts w:ascii="Calibri" w:hAnsi="Calibri" w:cs="Calibri"/>
          <w:color w:val="1F497D"/>
          <w:lang w:eastAsia="en-US"/>
        </w:rPr>
      </w:pPr>
      <w:r w:rsidRPr="00826993">
        <w:rPr>
          <w:rFonts w:ascii="Calibri" w:hAnsi="Calibri" w:cs="Calibri"/>
          <w:color w:val="1F497D"/>
          <w:u w:val="single"/>
          <w:lang w:eastAsia="en-US"/>
        </w:rPr>
        <w:t>Logistics and organizational matters</w:t>
      </w:r>
      <w:r w:rsidR="002E54A5" w:rsidRPr="00826993">
        <w:rPr>
          <w:rFonts w:ascii="Calibri" w:hAnsi="Calibri" w:cs="Calibri"/>
          <w:color w:val="1F497D"/>
          <w:lang w:eastAsia="en-US"/>
        </w:rPr>
        <w:t xml:space="preserve">. </w:t>
      </w:r>
      <w:r w:rsidR="00C6050D">
        <w:rPr>
          <w:rFonts w:ascii="Calibri" w:hAnsi="Calibri" w:cs="Calibri"/>
          <w:color w:val="1F497D"/>
          <w:lang w:eastAsia="en-US"/>
        </w:rPr>
        <w:t xml:space="preserve">The consultation took place online and the programme included </w:t>
      </w:r>
      <w:r w:rsidR="00DA00C1">
        <w:rPr>
          <w:rFonts w:ascii="Calibri" w:hAnsi="Calibri" w:cs="Calibri"/>
          <w:color w:val="1F497D"/>
          <w:lang w:eastAsia="en-US"/>
        </w:rPr>
        <w:t>four</w:t>
      </w:r>
      <w:r w:rsidR="00C6050D">
        <w:rPr>
          <w:rFonts w:ascii="Calibri" w:hAnsi="Calibri" w:cs="Calibri"/>
          <w:color w:val="1F497D"/>
          <w:lang w:eastAsia="en-US"/>
        </w:rPr>
        <w:t xml:space="preserve"> </w:t>
      </w:r>
      <w:r w:rsidR="00FF2B0A" w:rsidRPr="00FF2B0A">
        <w:rPr>
          <w:rFonts w:ascii="Calibri" w:hAnsi="Calibri" w:cs="Calibri"/>
          <w:color w:val="1F497D"/>
          <w:lang w:eastAsia="en-US"/>
        </w:rPr>
        <w:t>sub-regional group</w:t>
      </w:r>
      <w:r w:rsidR="00FF2B0A">
        <w:rPr>
          <w:rFonts w:ascii="Calibri" w:hAnsi="Calibri" w:cs="Calibri"/>
          <w:color w:val="1F497D"/>
          <w:lang w:eastAsia="en-US"/>
        </w:rPr>
        <w:t>s</w:t>
      </w:r>
      <w:r w:rsidR="007D5BA5">
        <w:rPr>
          <w:rFonts w:ascii="Calibri" w:hAnsi="Calibri" w:cs="Calibri"/>
          <w:color w:val="1F497D"/>
          <w:lang w:eastAsia="en-US"/>
        </w:rPr>
        <w:t>: Central Africa, Western Africa, Eastern Africa and Southern Africa.</w:t>
      </w:r>
      <w:r w:rsidR="00C6050D">
        <w:rPr>
          <w:rFonts w:ascii="Calibri" w:hAnsi="Calibri" w:cs="Calibri"/>
          <w:color w:val="1F497D"/>
          <w:lang w:eastAsia="en-US"/>
        </w:rPr>
        <w:t xml:space="preserve"> </w:t>
      </w:r>
      <w:r w:rsidR="002E54A5" w:rsidRPr="00826993">
        <w:rPr>
          <w:rFonts w:ascii="Calibri" w:hAnsi="Calibri" w:cs="Calibri"/>
          <w:color w:val="1F497D"/>
          <w:lang w:eastAsia="en-US"/>
        </w:rPr>
        <w:t xml:space="preserve"> </w:t>
      </w:r>
      <w:r w:rsidR="00DA00C1" w:rsidRPr="00DA00C1">
        <w:rPr>
          <w:rFonts w:ascii="Calibri" w:hAnsi="Calibri" w:cs="Calibri"/>
          <w:color w:val="1F497D"/>
          <w:lang w:eastAsia="en-US"/>
        </w:rPr>
        <w:t xml:space="preserve">Mr. Danlami Basharu </w:t>
      </w:r>
      <w:r w:rsidR="00DA00C1">
        <w:rPr>
          <w:rFonts w:ascii="Calibri" w:hAnsi="Calibri" w:cs="Calibri"/>
          <w:color w:val="1F497D"/>
          <w:lang w:eastAsia="en-US"/>
        </w:rPr>
        <w:t>member</w:t>
      </w:r>
      <w:r w:rsidR="00C9704C" w:rsidRPr="00BB02A8">
        <w:rPr>
          <w:rFonts w:ascii="Calibri" w:hAnsi="Calibri" w:cs="Calibri"/>
          <w:color w:val="1F497D"/>
          <w:lang w:eastAsia="en-US"/>
        </w:rPr>
        <w:t xml:space="preserve"> of the Committee </w:t>
      </w:r>
      <w:r w:rsidR="00EE3C4D" w:rsidRPr="00BB02A8">
        <w:rPr>
          <w:rFonts w:ascii="Calibri" w:hAnsi="Calibri" w:cs="Calibri"/>
          <w:color w:val="1F497D"/>
          <w:lang w:eastAsia="en-US"/>
        </w:rPr>
        <w:t>was</w:t>
      </w:r>
      <w:r w:rsidR="00C9704C" w:rsidRPr="00BB02A8">
        <w:rPr>
          <w:rFonts w:ascii="Calibri" w:hAnsi="Calibri" w:cs="Calibri"/>
          <w:color w:val="1F497D"/>
          <w:lang w:eastAsia="en-US"/>
        </w:rPr>
        <w:t xml:space="preserve"> the </w:t>
      </w:r>
      <w:r w:rsidR="00EE3C4D" w:rsidRPr="00BB02A8">
        <w:rPr>
          <w:rFonts w:ascii="Calibri" w:hAnsi="Calibri" w:cs="Calibri"/>
          <w:color w:val="1F497D"/>
          <w:lang w:eastAsia="en-US"/>
        </w:rPr>
        <w:t xml:space="preserve">main </w:t>
      </w:r>
      <w:r w:rsidR="00C9704C" w:rsidRPr="00BB02A8">
        <w:rPr>
          <w:rFonts w:ascii="Calibri" w:hAnsi="Calibri" w:cs="Calibri"/>
          <w:color w:val="1F497D"/>
          <w:lang w:eastAsia="en-US"/>
        </w:rPr>
        <w:t>moderator,</w:t>
      </w:r>
      <w:r w:rsidR="00253A21" w:rsidRPr="00BB02A8">
        <w:rPr>
          <w:rFonts w:ascii="Calibri" w:hAnsi="Calibri" w:cs="Calibri"/>
          <w:color w:val="1F497D"/>
          <w:lang w:eastAsia="en-US"/>
        </w:rPr>
        <w:t xml:space="preserve"> </w:t>
      </w:r>
      <w:r w:rsidR="00DA00C1" w:rsidRPr="00DA00C1">
        <w:rPr>
          <w:rFonts w:ascii="Calibri" w:hAnsi="Calibri" w:cs="Calibri"/>
          <w:color w:val="1F497D"/>
          <w:lang w:eastAsia="en-US"/>
        </w:rPr>
        <w:t>Ms. Gertrude Fefoame</w:t>
      </w:r>
      <w:r w:rsidR="00253A21" w:rsidRPr="00BB02A8">
        <w:rPr>
          <w:rFonts w:ascii="Calibri" w:hAnsi="Calibri" w:cs="Calibri"/>
          <w:color w:val="1F497D"/>
          <w:lang w:eastAsia="en-US"/>
        </w:rPr>
        <w:t xml:space="preserve"> </w:t>
      </w:r>
      <w:r w:rsidR="00EE3C4D" w:rsidRPr="00BB02A8">
        <w:rPr>
          <w:rFonts w:ascii="Calibri" w:hAnsi="Calibri" w:cs="Calibri"/>
          <w:color w:val="1F497D"/>
          <w:lang w:eastAsia="en-US"/>
        </w:rPr>
        <w:t>was</w:t>
      </w:r>
      <w:r w:rsidR="00253A21" w:rsidRPr="00BB02A8">
        <w:rPr>
          <w:rFonts w:ascii="Calibri" w:hAnsi="Calibri" w:cs="Calibri"/>
          <w:color w:val="1F497D"/>
          <w:lang w:eastAsia="en-US"/>
        </w:rPr>
        <w:t xml:space="preserve"> the alternat</w:t>
      </w:r>
      <w:r w:rsidR="00C6050D" w:rsidRPr="00BB02A8">
        <w:rPr>
          <w:rFonts w:ascii="Calibri" w:hAnsi="Calibri" w:cs="Calibri"/>
          <w:color w:val="1F497D"/>
          <w:lang w:eastAsia="en-US"/>
        </w:rPr>
        <w:t>e</w:t>
      </w:r>
      <w:r w:rsidR="00C9704C" w:rsidRPr="00BB02A8">
        <w:rPr>
          <w:rFonts w:ascii="Calibri" w:hAnsi="Calibri" w:cs="Calibri"/>
          <w:color w:val="1F497D"/>
          <w:lang w:eastAsia="en-US"/>
        </w:rPr>
        <w:t xml:space="preserve"> </w:t>
      </w:r>
      <w:r w:rsidR="00253A21" w:rsidRPr="00BB02A8">
        <w:rPr>
          <w:rFonts w:ascii="Calibri" w:hAnsi="Calibri" w:cs="Calibri"/>
          <w:color w:val="1F497D"/>
          <w:lang w:eastAsia="en-US"/>
        </w:rPr>
        <w:t>moderator.</w:t>
      </w:r>
      <w:r w:rsidR="002E54A5" w:rsidRPr="00BB02A8">
        <w:rPr>
          <w:rFonts w:ascii="Calibri" w:hAnsi="Calibri" w:cs="Calibri"/>
          <w:color w:val="1F497D"/>
          <w:lang w:eastAsia="en-US"/>
        </w:rPr>
        <w:t xml:space="preserve"> The language of the meeting was</w:t>
      </w:r>
      <w:r w:rsidR="00DA00C1">
        <w:rPr>
          <w:rFonts w:ascii="Calibri" w:hAnsi="Calibri" w:cs="Calibri"/>
          <w:color w:val="1F497D"/>
          <w:lang w:eastAsia="en-US"/>
        </w:rPr>
        <w:t xml:space="preserve"> </w:t>
      </w:r>
      <w:r w:rsidR="00DA00C1" w:rsidRPr="00DA00C1">
        <w:rPr>
          <w:rFonts w:ascii="Calibri" w:hAnsi="Calibri" w:cs="Calibri"/>
          <w:color w:val="1F497D"/>
          <w:lang w:eastAsia="en-US"/>
        </w:rPr>
        <w:t xml:space="preserve">English and interpretation into French and Portuguese </w:t>
      </w:r>
      <w:r w:rsidR="00DA00C1">
        <w:rPr>
          <w:rFonts w:ascii="Calibri" w:hAnsi="Calibri" w:cs="Calibri"/>
          <w:color w:val="1F497D"/>
          <w:lang w:eastAsia="en-US"/>
        </w:rPr>
        <w:t>we</w:t>
      </w:r>
      <w:r w:rsidR="00DA00C1" w:rsidRPr="00DA00C1">
        <w:rPr>
          <w:rFonts w:ascii="Calibri" w:hAnsi="Calibri" w:cs="Calibri"/>
          <w:color w:val="1F497D"/>
          <w:lang w:eastAsia="en-US"/>
        </w:rPr>
        <w:t>re available</w:t>
      </w:r>
      <w:r w:rsidR="002E54A5" w:rsidRPr="00BB02A8">
        <w:rPr>
          <w:rFonts w:ascii="Calibri" w:hAnsi="Calibri" w:cs="Calibri"/>
          <w:color w:val="1F497D"/>
          <w:lang w:eastAsia="en-US"/>
        </w:rPr>
        <w:t xml:space="preserve">. International Sign and Captioning were provided. </w:t>
      </w:r>
      <w:r w:rsidR="00253A21" w:rsidRPr="00BB02A8">
        <w:rPr>
          <w:rFonts w:ascii="Calibri" w:hAnsi="Calibri" w:cs="Calibri"/>
          <w:color w:val="1F497D"/>
          <w:lang w:eastAsia="en-US"/>
        </w:rPr>
        <w:t xml:space="preserve"> </w:t>
      </w:r>
    </w:p>
    <w:p w:rsidR="00001F98" w:rsidRPr="00B32BA9" w:rsidRDefault="00001F98" w:rsidP="00B32BA9">
      <w:pPr>
        <w:rPr>
          <w:rFonts w:ascii="Calibri" w:hAnsi="Calibri" w:cs="Calibri"/>
          <w:color w:val="1F497D"/>
          <w:u w:val="single"/>
          <w:lang w:eastAsia="en-US"/>
        </w:rPr>
      </w:pPr>
    </w:p>
    <w:p w:rsidR="00B32BA9" w:rsidRDefault="005C7E9E" w:rsidP="002F7C18">
      <w:pPr>
        <w:pStyle w:val="ListParagraph"/>
        <w:numPr>
          <w:ilvl w:val="0"/>
          <w:numId w:val="1"/>
        </w:numPr>
        <w:rPr>
          <w:rFonts w:ascii="Calibri" w:hAnsi="Calibri" w:cs="Calibri"/>
          <w:color w:val="1F497D"/>
          <w:lang w:eastAsia="en-US"/>
        </w:rPr>
      </w:pPr>
      <w:r w:rsidRPr="00826993">
        <w:rPr>
          <w:rFonts w:ascii="Calibri" w:hAnsi="Calibri" w:cs="Calibri"/>
          <w:color w:val="1F497D"/>
          <w:u w:val="single"/>
          <w:lang w:eastAsia="en-US"/>
        </w:rPr>
        <w:t>Participants in the regional consultations</w:t>
      </w:r>
      <w:r w:rsidR="0039375B">
        <w:rPr>
          <w:rFonts w:ascii="Calibri" w:hAnsi="Calibri" w:cs="Calibri"/>
          <w:color w:val="1F497D"/>
          <w:u w:val="single"/>
          <w:lang w:eastAsia="en-US"/>
        </w:rPr>
        <w:t>.</w:t>
      </w:r>
      <w:r w:rsidR="0039375B" w:rsidRPr="0039375B">
        <w:rPr>
          <w:rFonts w:ascii="Calibri" w:hAnsi="Calibri" w:cs="Calibri"/>
          <w:color w:val="1F497D"/>
          <w:lang w:eastAsia="en-US"/>
        </w:rPr>
        <w:t xml:space="preserve"> </w:t>
      </w:r>
      <w:r w:rsidR="009D6D46">
        <w:rPr>
          <w:rFonts w:ascii="Calibri" w:hAnsi="Calibri" w:cs="Calibri"/>
          <w:color w:val="1F497D"/>
          <w:lang w:eastAsia="en-US"/>
        </w:rPr>
        <w:t>The c</w:t>
      </w:r>
      <w:r w:rsidR="009D6D46" w:rsidRPr="0039375B">
        <w:rPr>
          <w:rFonts w:ascii="Calibri" w:hAnsi="Calibri" w:cs="Calibri"/>
          <w:color w:val="1F497D"/>
          <w:lang w:eastAsia="en-US"/>
        </w:rPr>
        <w:t xml:space="preserve">onsultation reached </w:t>
      </w:r>
      <w:r w:rsidR="009D6D46">
        <w:rPr>
          <w:rFonts w:ascii="Calibri" w:hAnsi="Calibri" w:cs="Calibri"/>
          <w:color w:val="1F497D"/>
          <w:lang w:eastAsia="en-US"/>
        </w:rPr>
        <w:t xml:space="preserve">170 </w:t>
      </w:r>
      <w:r w:rsidR="009D6D46" w:rsidRPr="0039375B">
        <w:rPr>
          <w:rFonts w:ascii="Calibri" w:hAnsi="Calibri" w:cs="Calibri"/>
          <w:color w:val="1F497D"/>
          <w:lang w:eastAsia="en-US"/>
        </w:rPr>
        <w:t>participants, of whom 3</w:t>
      </w:r>
      <w:r w:rsidR="009D6D46">
        <w:rPr>
          <w:rFonts w:ascii="Calibri" w:hAnsi="Calibri" w:cs="Calibri"/>
          <w:color w:val="1F497D"/>
          <w:lang w:eastAsia="en-US"/>
        </w:rPr>
        <w:t>4</w:t>
      </w:r>
      <w:r w:rsidR="009D6D46" w:rsidRPr="0039375B">
        <w:rPr>
          <w:rFonts w:ascii="Calibri" w:hAnsi="Calibri" w:cs="Calibri"/>
          <w:color w:val="1F497D"/>
          <w:lang w:eastAsia="en-US"/>
        </w:rPr>
        <w:t xml:space="preserve"> were accredited as speakers</w:t>
      </w:r>
      <w:r w:rsidR="009D6D46">
        <w:rPr>
          <w:rFonts w:ascii="Calibri" w:hAnsi="Calibri" w:cs="Calibri"/>
          <w:color w:val="1F497D"/>
          <w:lang w:eastAsia="en-US"/>
        </w:rPr>
        <w:t xml:space="preserve">. </w:t>
      </w:r>
      <w:r w:rsidR="00B32BA9">
        <w:rPr>
          <w:rFonts w:ascii="Calibri" w:hAnsi="Calibri" w:cs="Calibri"/>
          <w:color w:val="1F497D"/>
          <w:lang w:eastAsia="en-US"/>
        </w:rPr>
        <w:t>A</w:t>
      </w:r>
      <w:r w:rsidR="00B32BA9" w:rsidRPr="00FF2B0A">
        <w:rPr>
          <w:rFonts w:ascii="Calibri" w:hAnsi="Calibri" w:cs="Calibri"/>
          <w:color w:val="1F497D"/>
          <w:lang w:eastAsia="en-US"/>
        </w:rPr>
        <w:t>ll members of the Committee that come from Africa join</w:t>
      </w:r>
      <w:r w:rsidR="00B32BA9">
        <w:rPr>
          <w:rFonts w:ascii="Calibri" w:hAnsi="Calibri" w:cs="Calibri"/>
          <w:color w:val="1F497D"/>
          <w:lang w:eastAsia="en-US"/>
        </w:rPr>
        <w:t>ed the Consultation</w:t>
      </w:r>
      <w:r w:rsidR="00B32BA9" w:rsidRPr="00FF2B0A">
        <w:rPr>
          <w:rFonts w:ascii="Calibri" w:hAnsi="Calibri" w:cs="Calibri"/>
          <w:color w:val="1F497D"/>
          <w:lang w:eastAsia="en-US"/>
        </w:rPr>
        <w:t>:  Ms. Gertrude Fefoame, Ms. Soumia Amrani, and Mr. Samuel Kabue. The Vice-Chairs of the Committee Ms. Ama</w:t>
      </w:r>
      <w:r w:rsidR="00B32BA9">
        <w:rPr>
          <w:rFonts w:ascii="Calibri" w:hAnsi="Calibri" w:cs="Calibri"/>
          <w:color w:val="1F497D"/>
          <w:lang w:eastAsia="en-US"/>
        </w:rPr>
        <w:t xml:space="preserve">lia Gamio and Mr. Jonas Ruskus </w:t>
      </w:r>
      <w:r w:rsidR="00B32BA9" w:rsidRPr="00FF2B0A">
        <w:rPr>
          <w:rFonts w:ascii="Calibri" w:hAnsi="Calibri" w:cs="Calibri"/>
          <w:color w:val="1F497D"/>
          <w:lang w:eastAsia="en-US"/>
        </w:rPr>
        <w:t>also join</w:t>
      </w:r>
      <w:r w:rsidR="00B32BA9">
        <w:rPr>
          <w:rFonts w:ascii="Calibri" w:hAnsi="Calibri" w:cs="Calibri"/>
          <w:color w:val="1F497D"/>
          <w:lang w:eastAsia="en-US"/>
        </w:rPr>
        <w:t>ed</w:t>
      </w:r>
      <w:r w:rsidR="00B32BA9" w:rsidRPr="00FF2B0A">
        <w:rPr>
          <w:rFonts w:ascii="Calibri" w:hAnsi="Calibri" w:cs="Calibri"/>
          <w:color w:val="1F497D"/>
          <w:lang w:eastAsia="en-US"/>
        </w:rPr>
        <w:t xml:space="preserve"> as well as Ms. Odelia Fitoussi, Rapporteur of the Committee and </w:t>
      </w:r>
      <w:r w:rsidR="00B32BA9">
        <w:rPr>
          <w:rFonts w:ascii="Calibri" w:hAnsi="Calibri" w:cs="Calibri"/>
          <w:color w:val="1F497D"/>
          <w:lang w:eastAsia="en-US"/>
        </w:rPr>
        <w:t xml:space="preserve">Mr. </w:t>
      </w:r>
      <w:r w:rsidR="00B32BA9" w:rsidRPr="00FF2B0A">
        <w:rPr>
          <w:rFonts w:ascii="Calibri" w:hAnsi="Calibri" w:cs="Calibri"/>
          <w:color w:val="1F497D"/>
          <w:lang w:eastAsia="en-US"/>
        </w:rPr>
        <w:t xml:space="preserve">Robert Martin, co-chair of the Working group on Deinstitutionalization. </w:t>
      </w:r>
    </w:p>
    <w:p w:rsidR="00B32BA9" w:rsidRPr="00B32BA9" w:rsidRDefault="00B32BA9" w:rsidP="00B32BA9">
      <w:pPr>
        <w:pStyle w:val="ListParagraph"/>
        <w:rPr>
          <w:rFonts w:ascii="Calibri" w:hAnsi="Calibri" w:cs="Calibri"/>
          <w:color w:val="1F497D"/>
          <w:lang w:eastAsia="en-US"/>
        </w:rPr>
      </w:pPr>
    </w:p>
    <w:p w:rsidR="00E70D35" w:rsidRPr="00B32BA9" w:rsidRDefault="009D7784" w:rsidP="00B32BA9">
      <w:pPr>
        <w:pStyle w:val="ListParagraph"/>
        <w:numPr>
          <w:ilvl w:val="0"/>
          <w:numId w:val="1"/>
        </w:numPr>
        <w:rPr>
          <w:rFonts w:ascii="Calibri" w:hAnsi="Calibri" w:cs="Calibri"/>
          <w:color w:val="1F497D"/>
          <w:lang w:eastAsia="en-US"/>
        </w:rPr>
      </w:pPr>
      <w:r>
        <w:rPr>
          <w:rFonts w:ascii="Calibri" w:hAnsi="Calibri" w:cs="Calibri"/>
          <w:color w:val="1F497D"/>
          <w:lang w:eastAsia="en-US"/>
        </w:rPr>
        <w:t>Persons with disabilities, organizations of persons with disabilities, coalitions of persons with disabilities, and other civil society organizations and stakeholders intervened delivering testimonies and recommendations about the topics subject to the consultation.</w:t>
      </w:r>
      <w:r>
        <w:rPr>
          <w:rFonts w:ascii="Calibri" w:hAnsi="Calibri" w:cs="Calibri"/>
          <w:color w:val="1F497D"/>
          <w:lang w:eastAsia="en-US"/>
        </w:rPr>
        <w:t xml:space="preserve"> </w:t>
      </w:r>
      <w:r w:rsidR="00C6050D" w:rsidRPr="0039375B">
        <w:rPr>
          <w:rFonts w:ascii="Calibri" w:hAnsi="Calibri" w:cs="Calibri"/>
          <w:color w:val="1F497D"/>
          <w:lang w:eastAsia="en-US"/>
        </w:rPr>
        <w:t>Persons with disabilities who have experienced institutionalization delivered individual testimonies, some of them supported by personal assistants</w:t>
      </w:r>
      <w:r w:rsidR="009D6D46">
        <w:rPr>
          <w:rFonts w:ascii="Calibri" w:hAnsi="Calibri" w:cs="Calibri"/>
          <w:color w:val="1F497D"/>
          <w:lang w:eastAsia="en-US"/>
        </w:rPr>
        <w:t xml:space="preserve"> or</w:t>
      </w:r>
      <w:r w:rsidR="00C6050D" w:rsidRPr="0039375B">
        <w:rPr>
          <w:rFonts w:ascii="Calibri" w:hAnsi="Calibri" w:cs="Calibri"/>
          <w:color w:val="1F497D"/>
          <w:lang w:eastAsia="en-US"/>
        </w:rPr>
        <w:t xml:space="preserve"> interpreters.</w:t>
      </w:r>
      <w:r w:rsidR="00B32BA9" w:rsidRPr="00B32BA9">
        <w:rPr>
          <w:rFonts w:ascii="Calibri" w:hAnsi="Calibri" w:cs="Calibri"/>
          <w:color w:val="1F497D"/>
          <w:lang w:eastAsia="en-US"/>
        </w:rPr>
        <w:t xml:space="preserve"> </w:t>
      </w:r>
      <w:r w:rsidR="00B32BA9">
        <w:rPr>
          <w:rFonts w:ascii="Calibri" w:hAnsi="Calibri" w:cs="Calibri"/>
          <w:color w:val="1F497D"/>
          <w:lang w:eastAsia="en-US"/>
        </w:rPr>
        <w:t>S</w:t>
      </w:r>
      <w:r w:rsidR="00B32BA9" w:rsidRPr="00FF2B0A">
        <w:rPr>
          <w:rFonts w:ascii="Calibri" w:hAnsi="Calibri" w:cs="Calibri"/>
          <w:color w:val="1F497D"/>
          <w:lang w:eastAsia="en-US"/>
        </w:rPr>
        <w:t>everal observers</w:t>
      </w:r>
      <w:r w:rsidR="00B32BA9">
        <w:rPr>
          <w:rFonts w:ascii="Calibri" w:hAnsi="Calibri" w:cs="Calibri"/>
          <w:color w:val="1F497D"/>
          <w:lang w:eastAsia="en-US"/>
        </w:rPr>
        <w:t xml:space="preserve"> attended the consultation</w:t>
      </w:r>
      <w:r w:rsidR="00B32BA9" w:rsidRPr="00FF2B0A">
        <w:rPr>
          <w:rFonts w:ascii="Calibri" w:hAnsi="Calibri" w:cs="Calibri"/>
          <w:color w:val="1F497D"/>
          <w:lang w:eastAsia="en-US"/>
        </w:rPr>
        <w:t xml:space="preserve">, including persons with disabilities, organizations of persons with disabilities, </w:t>
      </w:r>
      <w:r w:rsidR="00B32BA9">
        <w:rPr>
          <w:rFonts w:ascii="Calibri" w:hAnsi="Calibri" w:cs="Calibri"/>
          <w:color w:val="1F497D"/>
          <w:lang w:eastAsia="en-US"/>
        </w:rPr>
        <w:t xml:space="preserve">and </w:t>
      </w:r>
      <w:r w:rsidR="00B32BA9" w:rsidRPr="00FF2B0A">
        <w:rPr>
          <w:rFonts w:ascii="Calibri" w:hAnsi="Calibri" w:cs="Calibri"/>
          <w:color w:val="1F497D"/>
          <w:lang w:eastAsia="en-US"/>
        </w:rPr>
        <w:t>nat</w:t>
      </w:r>
      <w:r w:rsidR="00B32BA9">
        <w:rPr>
          <w:rFonts w:ascii="Calibri" w:hAnsi="Calibri" w:cs="Calibri"/>
          <w:color w:val="1F497D"/>
          <w:lang w:eastAsia="en-US"/>
        </w:rPr>
        <w:t>ional human rights institutions</w:t>
      </w:r>
      <w:r w:rsidR="00B32BA9" w:rsidRPr="0039375B">
        <w:rPr>
          <w:rFonts w:ascii="Calibri" w:hAnsi="Calibri" w:cs="Calibri"/>
          <w:color w:val="1F497D"/>
          <w:lang w:eastAsia="en-US"/>
        </w:rPr>
        <w:t xml:space="preserve">. The </w:t>
      </w:r>
      <w:r w:rsidR="00B32BA9">
        <w:rPr>
          <w:rFonts w:ascii="Calibri" w:hAnsi="Calibri" w:cs="Calibri"/>
          <w:color w:val="1F497D"/>
          <w:lang w:eastAsia="en-US"/>
        </w:rPr>
        <w:t xml:space="preserve">Committee </w:t>
      </w:r>
      <w:r w:rsidR="00B32BA9" w:rsidRPr="006340AD">
        <w:rPr>
          <w:rFonts w:ascii="Calibri" w:hAnsi="Calibri" w:cs="Calibri"/>
          <w:color w:val="1F497D"/>
          <w:lang w:eastAsia="en-US"/>
        </w:rPr>
        <w:t xml:space="preserve">received 63 written </w:t>
      </w:r>
      <w:r w:rsidR="00B32BA9" w:rsidRPr="0039375B">
        <w:rPr>
          <w:rFonts w:ascii="Calibri" w:hAnsi="Calibri" w:cs="Calibri"/>
          <w:color w:val="1F497D"/>
          <w:lang w:eastAsia="en-US"/>
        </w:rPr>
        <w:t>statements.</w:t>
      </w:r>
    </w:p>
    <w:p w:rsidR="00001F98" w:rsidRPr="00001F98" w:rsidRDefault="00001F98" w:rsidP="00001F98">
      <w:pPr>
        <w:pStyle w:val="ListParagraph"/>
        <w:rPr>
          <w:rFonts w:ascii="Calibri" w:hAnsi="Calibri" w:cs="Calibri"/>
          <w:color w:val="1F497D"/>
          <w:lang w:eastAsia="en-US"/>
        </w:rPr>
      </w:pPr>
    </w:p>
    <w:p w:rsidR="00001F98" w:rsidRPr="004E66B5" w:rsidRDefault="00001F98" w:rsidP="00001F98">
      <w:pPr>
        <w:pStyle w:val="ListParagraph"/>
        <w:numPr>
          <w:ilvl w:val="0"/>
          <w:numId w:val="1"/>
        </w:numPr>
        <w:rPr>
          <w:rFonts w:ascii="Calibri" w:hAnsi="Calibri" w:cs="Calibri"/>
          <w:color w:val="1F497D"/>
          <w:lang w:eastAsia="en-US"/>
        </w:rPr>
      </w:pPr>
      <w:r w:rsidRPr="00001F98">
        <w:rPr>
          <w:rFonts w:ascii="Calibri" w:hAnsi="Calibri" w:cs="Calibri"/>
          <w:color w:val="1F497D"/>
          <w:u w:val="single"/>
          <w:lang w:eastAsia="en-US"/>
        </w:rPr>
        <w:t xml:space="preserve">Groups </w:t>
      </w:r>
      <w:r w:rsidRPr="00001F98">
        <w:rPr>
          <w:rFonts w:ascii="Calibri" w:hAnsi="Calibri" w:cs="Calibri"/>
          <w:color w:val="1F497D"/>
          <w:u w:val="single"/>
          <w:lang w:eastAsia="en-US"/>
        </w:rPr>
        <w:t>of persons with disabilities</w:t>
      </w:r>
      <w:r>
        <w:rPr>
          <w:rFonts w:ascii="Calibri" w:hAnsi="Calibri" w:cs="Calibri"/>
          <w:color w:val="1F497D"/>
          <w:lang w:eastAsia="en-US"/>
        </w:rPr>
        <w:t xml:space="preserve"> taking part in the consultation </w:t>
      </w:r>
      <w:r w:rsidRPr="00826993">
        <w:rPr>
          <w:rFonts w:ascii="Calibri" w:hAnsi="Calibri" w:cs="Calibri"/>
          <w:color w:val="1F497D"/>
          <w:lang w:eastAsia="en-US"/>
        </w:rPr>
        <w:t xml:space="preserve">included: </w:t>
      </w:r>
      <w:r w:rsidRPr="000D5DDD">
        <w:rPr>
          <w:rFonts w:ascii="Calibri" w:hAnsi="Calibri" w:cs="Calibri"/>
          <w:color w:val="1F497D"/>
          <w:lang w:eastAsia="en-US"/>
        </w:rPr>
        <w:t>persons with intellectual disabilities</w:t>
      </w:r>
      <w:r>
        <w:rPr>
          <w:rFonts w:ascii="Calibri" w:hAnsi="Calibri" w:cs="Calibri"/>
          <w:color w:val="1F497D"/>
          <w:lang w:eastAsia="en-US"/>
        </w:rPr>
        <w:t xml:space="preserve">, persons with </w:t>
      </w:r>
      <w:r w:rsidRPr="000D5DDD">
        <w:rPr>
          <w:rFonts w:ascii="Calibri" w:hAnsi="Calibri" w:cs="Calibri"/>
          <w:color w:val="1F497D"/>
          <w:lang w:eastAsia="en-US"/>
        </w:rPr>
        <w:t xml:space="preserve">psychosocial </w:t>
      </w:r>
      <w:r>
        <w:rPr>
          <w:rFonts w:ascii="Calibri" w:hAnsi="Calibri" w:cs="Calibri"/>
          <w:color w:val="1F497D"/>
          <w:lang w:eastAsia="en-US"/>
        </w:rPr>
        <w:t xml:space="preserve">disabilities, </w:t>
      </w:r>
      <w:r w:rsidRPr="000D5DDD">
        <w:rPr>
          <w:rFonts w:ascii="Calibri" w:hAnsi="Calibri" w:cs="Calibri"/>
          <w:color w:val="1F497D"/>
          <w:lang w:eastAsia="en-US"/>
        </w:rPr>
        <w:t>persons with visual impairments</w:t>
      </w:r>
      <w:r>
        <w:rPr>
          <w:rFonts w:ascii="Calibri" w:hAnsi="Calibri" w:cs="Calibri"/>
          <w:color w:val="1F497D"/>
          <w:lang w:eastAsia="en-US"/>
        </w:rPr>
        <w:t xml:space="preserve">, persons with deafblindness, </w:t>
      </w:r>
      <w:r w:rsidRPr="000D5DDD">
        <w:rPr>
          <w:rFonts w:ascii="Calibri" w:hAnsi="Calibri" w:cs="Calibri"/>
          <w:color w:val="1F497D"/>
          <w:lang w:eastAsia="en-US"/>
        </w:rPr>
        <w:t>persons with hearing impairments</w:t>
      </w:r>
      <w:r>
        <w:rPr>
          <w:rFonts w:ascii="Calibri" w:hAnsi="Calibri" w:cs="Calibri"/>
          <w:color w:val="1F497D"/>
          <w:lang w:eastAsia="en-US"/>
        </w:rPr>
        <w:t>,</w:t>
      </w:r>
      <w:r w:rsidRPr="000D5DDD">
        <w:rPr>
          <w:rFonts w:ascii="Calibri" w:hAnsi="Calibri" w:cs="Calibri"/>
          <w:color w:val="1F497D"/>
          <w:lang w:eastAsia="en-US"/>
        </w:rPr>
        <w:t xml:space="preserve"> women and girls with disabilities</w:t>
      </w:r>
      <w:r>
        <w:rPr>
          <w:rFonts w:ascii="Calibri" w:hAnsi="Calibri" w:cs="Calibri"/>
          <w:color w:val="1F497D"/>
          <w:lang w:eastAsia="en-US"/>
        </w:rPr>
        <w:t>, children with disabilities, persons with autism,</w:t>
      </w:r>
      <w:r w:rsidRPr="000D5DDD">
        <w:rPr>
          <w:rFonts w:ascii="Calibri" w:hAnsi="Calibri" w:cs="Calibri"/>
          <w:color w:val="1F497D"/>
          <w:lang w:eastAsia="en-US"/>
        </w:rPr>
        <w:t xml:space="preserve"> persons with albinism</w:t>
      </w:r>
      <w:r>
        <w:rPr>
          <w:rFonts w:ascii="Calibri" w:hAnsi="Calibri" w:cs="Calibri"/>
          <w:color w:val="1F497D"/>
          <w:lang w:eastAsia="en-US"/>
        </w:rPr>
        <w:t>,</w:t>
      </w:r>
      <w:r w:rsidRPr="000D5DDD">
        <w:rPr>
          <w:rFonts w:ascii="Calibri" w:hAnsi="Calibri" w:cs="Calibri"/>
          <w:color w:val="1F497D"/>
          <w:lang w:eastAsia="en-US"/>
        </w:rPr>
        <w:t xml:space="preserve"> family members of persons with disabilities.</w:t>
      </w:r>
    </w:p>
    <w:p w:rsidR="00001F98" w:rsidRDefault="00001F98" w:rsidP="00001F98">
      <w:pPr>
        <w:pStyle w:val="ListParagraph"/>
        <w:ind w:left="1080"/>
        <w:rPr>
          <w:rFonts w:ascii="Calibri" w:hAnsi="Calibri" w:cs="Calibri"/>
          <w:color w:val="1F497D"/>
          <w:lang w:eastAsia="en-US"/>
        </w:rPr>
      </w:pPr>
    </w:p>
    <w:p w:rsidR="00062C86" w:rsidRDefault="00123AFD" w:rsidP="00062C86">
      <w:pPr>
        <w:pStyle w:val="ListParagraph"/>
        <w:numPr>
          <w:ilvl w:val="0"/>
          <w:numId w:val="1"/>
        </w:numPr>
        <w:rPr>
          <w:rFonts w:ascii="Calibri" w:hAnsi="Calibri" w:cs="Calibri"/>
          <w:color w:val="1F497D"/>
          <w:lang w:eastAsia="en-US"/>
        </w:rPr>
      </w:pPr>
      <w:r w:rsidRPr="00001F98">
        <w:rPr>
          <w:rFonts w:ascii="Calibri" w:hAnsi="Calibri" w:cs="Calibri"/>
          <w:color w:val="1F497D"/>
          <w:lang w:eastAsia="en-US"/>
        </w:rPr>
        <w:t>Through the online consultations and the written submissions, persons with disabilities from the following countries were represented:</w:t>
      </w:r>
      <w:r w:rsidR="00FF2B0A" w:rsidRPr="00FF2B0A">
        <w:t xml:space="preserve"> </w:t>
      </w:r>
      <w:r w:rsidR="00276A38" w:rsidRPr="00001F98">
        <w:rPr>
          <w:rFonts w:ascii="Calibri" w:hAnsi="Calibri" w:cs="Calibri"/>
          <w:color w:val="1F497D"/>
          <w:lang w:eastAsia="en-US"/>
        </w:rPr>
        <w:t>Angola, Benin, Botswana, Burkina Faso, Burundi,  Cameroon,  Cape Verde, Chad, Comoros, Congo, Djibouti, Equatorial Guinea,  Eritrea, Eswatini, Ethiopia, Gabon, Ghana, Guinea, Guinea-Bissau, Ivory Coast, Kenya, Lesotho, Liberia, Madagascar, Malawi, Mali, Mauritania,  Mauritius, Mozambique, Namibia, Niger, Nigeria, Rwanda, Senegal, Seychelles, Sierra Leone, Somalia, South Africa, South Sudan, Sudan, Tanzania, the Central African Republic, the Democratic Republic of Congo, The Gambia, Togo, Tomé and Principe, Uganda, Zambia and Zimbabwe.</w:t>
      </w:r>
    </w:p>
    <w:p w:rsidR="00811EAC" w:rsidRPr="00BA7772" w:rsidRDefault="00811EAC" w:rsidP="00BA7772">
      <w:pPr>
        <w:rPr>
          <w:rFonts w:ascii="Calibri" w:hAnsi="Calibri" w:cs="Calibri"/>
          <w:color w:val="1F497D"/>
          <w:lang w:eastAsia="en-US"/>
        </w:rPr>
      </w:pPr>
    </w:p>
    <w:p w:rsidR="004D7ED9" w:rsidRPr="004D7ED9" w:rsidRDefault="004D7ED9" w:rsidP="004D7ED9"/>
    <w:p w:rsidR="004D7ED9" w:rsidRPr="004D7ED9" w:rsidRDefault="004D7ED9" w:rsidP="004D7ED9">
      <w:pPr>
        <w:pStyle w:val="ListParagraph"/>
        <w:numPr>
          <w:ilvl w:val="0"/>
          <w:numId w:val="2"/>
        </w:numPr>
        <w:shd w:val="clear" w:color="auto" w:fill="92D050"/>
        <w:rPr>
          <w:rFonts w:ascii="Calibri" w:hAnsi="Calibri" w:cs="Calibri"/>
          <w:b/>
          <w:color w:val="1F497D"/>
          <w:lang w:eastAsia="en-US"/>
        </w:rPr>
      </w:pPr>
      <w:r w:rsidRPr="004D7ED9">
        <w:rPr>
          <w:rFonts w:ascii="Calibri" w:hAnsi="Calibri" w:cs="Calibri"/>
          <w:b/>
          <w:color w:val="1F497D"/>
          <w:lang w:eastAsia="en-US"/>
        </w:rPr>
        <w:t>C</w:t>
      </w:r>
      <w:r>
        <w:rPr>
          <w:rFonts w:ascii="Calibri" w:hAnsi="Calibri" w:cs="Calibri"/>
          <w:b/>
          <w:color w:val="1F497D"/>
          <w:lang w:eastAsia="en-US"/>
        </w:rPr>
        <w:t>ONCERNS AND RECOMMENDATIONS OF ACTION</w:t>
      </w:r>
    </w:p>
    <w:p w:rsidR="004D7ED9" w:rsidRDefault="004D7ED9" w:rsidP="004D7ED9">
      <w:pPr>
        <w:ind w:left="720"/>
        <w:rPr>
          <w:rFonts w:ascii="Calibri" w:hAnsi="Calibri" w:cs="Calibri"/>
          <w:color w:val="1F497D"/>
          <w:lang w:eastAsia="en-US"/>
        </w:rPr>
      </w:pPr>
    </w:p>
    <w:p w:rsidR="00EC3B80" w:rsidRPr="00A00C09" w:rsidRDefault="00EE3C4D" w:rsidP="00EF0C8D">
      <w:pPr>
        <w:ind w:left="720"/>
        <w:rPr>
          <w:rFonts w:asciiTheme="minorHAnsi" w:hAnsiTheme="minorHAnsi" w:cstheme="minorHAnsi"/>
          <w:color w:val="2F5496" w:themeColor="accent5" w:themeShade="BF"/>
          <w:lang w:eastAsia="en-US"/>
        </w:rPr>
      </w:pPr>
      <w:r w:rsidRPr="00A00C09">
        <w:rPr>
          <w:rFonts w:asciiTheme="minorHAnsi" w:hAnsiTheme="minorHAnsi" w:cstheme="minorHAnsi"/>
          <w:color w:val="2F5496" w:themeColor="accent5" w:themeShade="BF"/>
          <w:lang w:eastAsia="en-US"/>
        </w:rPr>
        <w:t xml:space="preserve">The following is a summary of concerns </w:t>
      </w:r>
      <w:r w:rsidR="009D6D46">
        <w:rPr>
          <w:rFonts w:asciiTheme="minorHAnsi" w:hAnsiTheme="minorHAnsi" w:cstheme="minorHAnsi"/>
          <w:color w:val="2F5496" w:themeColor="accent5" w:themeShade="BF"/>
          <w:lang w:eastAsia="en-US"/>
        </w:rPr>
        <w:t xml:space="preserve">and recommendations </w:t>
      </w:r>
      <w:r w:rsidRPr="00A00C09">
        <w:rPr>
          <w:rFonts w:asciiTheme="minorHAnsi" w:hAnsiTheme="minorHAnsi" w:cstheme="minorHAnsi"/>
          <w:color w:val="2F5496" w:themeColor="accent5" w:themeShade="BF"/>
          <w:lang w:eastAsia="en-US"/>
        </w:rPr>
        <w:t>raised by participants</w:t>
      </w:r>
      <w:r w:rsidR="009D6D46">
        <w:rPr>
          <w:rFonts w:asciiTheme="minorHAnsi" w:hAnsiTheme="minorHAnsi" w:cstheme="minorHAnsi"/>
          <w:color w:val="2F5496" w:themeColor="accent5" w:themeShade="BF"/>
          <w:lang w:eastAsia="en-US"/>
        </w:rPr>
        <w:t xml:space="preserve"> to be considered throughout the drafting of the Committee’s </w:t>
      </w:r>
      <w:r w:rsidRPr="00A00C09">
        <w:rPr>
          <w:rFonts w:asciiTheme="minorHAnsi" w:hAnsiTheme="minorHAnsi" w:cstheme="minorHAnsi"/>
          <w:color w:val="2F5496" w:themeColor="accent5" w:themeShade="BF"/>
          <w:lang w:eastAsia="en-US"/>
        </w:rPr>
        <w:t>Guideline</w:t>
      </w:r>
      <w:r w:rsidR="00A90B97" w:rsidRPr="00A00C09">
        <w:rPr>
          <w:rFonts w:asciiTheme="minorHAnsi" w:hAnsiTheme="minorHAnsi" w:cstheme="minorHAnsi"/>
          <w:color w:val="2F5496" w:themeColor="accent5" w:themeShade="BF"/>
          <w:lang w:eastAsia="en-US"/>
        </w:rPr>
        <w:t>s</w:t>
      </w:r>
      <w:r w:rsidRPr="00A00C09">
        <w:rPr>
          <w:rFonts w:asciiTheme="minorHAnsi" w:hAnsiTheme="minorHAnsi" w:cstheme="minorHAnsi"/>
          <w:color w:val="2F5496" w:themeColor="accent5" w:themeShade="BF"/>
          <w:lang w:eastAsia="en-US"/>
        </w:rPr>
        <w:t xml:space="preserve"> </w:t>
      </w:r>
      <w:r w:rsidR="009D6D46">
        <w:rPr>
          <w:rFonts w:asciiTheme="minorHAnsi" w:hAnsiTheme="minorHAnsi" w:cstheme="minorHAnsi"/>
          <w:color w:val="2F5496" w:themeColor="accent5" w:themeShade="BF"/>
          <w:lang w:eastAsia="en-US"/>
        </w:rPr>
        <w:t>on</w:t>
      </w:r>
      <w:r w:rsidR="00EF0C8D" w:rsidRPr="00A00C09">
        <w:rPr>
          <w:rFonts w:asciiTheme="minorHAnsi" w:hAnsiTheme="minorHAnsi" w:cstheme="minorHAnsi"/>
          <w:color w:val="2F5496" w:themeColor="accent5" w:themeShade="BF"/>
          <w:lang w:eastAsia="en-US"/>
        </w:rPr>
        <w:t xml:space="preserve"> </w:t>
      </w:r>
      <w:r w:rsidR="009D6D46">
        <w:rPr>
          <w:rFonts w:asciiTheme="minorHAnsi" w:hAnsiTheme="minorHAnsi" w:cstheme="minorHAnsi"/>
          <w:color w:val="2F5496" w:themeColor="accent5" w:themeShade="BF"/>
          <w:lang w:eastAsia="en-US"/>
        </w:rPr>
        <w:t>d</w:t>
      </w:r>
      <w:r w:rsidR="00EF0C8D" w:rsidRPr="00A00C09">
        <w:rPr>
          <w:rFonts w:asciiTheme="minorHAnsi" w:hAnsiTheme="minorHAnsi" w:cstheme="minorHAnsi"/>
          <w:color w:val="2F5496" w:themeColor="accent5" w:themeShade="BF"/>
          <w:lang w:eastAsia="en-US"/>
        </w:rPr>
        <w:t xml:space="preserve">einstitutionalization. </w:t>
      </w:r>
      <w:r w:rsidRPr="00A00C09">
        <w:rPr>
          <w:rFonts w:asciiTheme="minorHAnsi" w:hAnsiTheme="minorHAnsi" w:cstheme="minorHAnsi"/>
          <w:color w:val="2F5496" w:themeColor="accent5" w:themeShade="BF"/>
          <w:lang w:eastAsia="en-US"/>
        </w:rPr>
        <w:t>To facilitate the reading, concerns and recommendations are grouped under headings related to the provisions of the Convention.</w:t>
      </w:r>
    </w:p>
    <w:p w:rsidR="002F7C18" w:rsidRPr="00A00C09" w:rsidRDefault="002F7C18" w:rsidP="002F7C18">
      <w:pPr>
        <w:rPr>
          <w:rFonts w:asciiTheme="minorHAnsi" w:hAnsiTheme="minorHAnsi" w:cstheme="minorHAnsi"/>
          <w:color w:val="2F5496" w:themeColor="accent5" w:themeShade="BF"/>
          <w:lang w:eastAsia="en-US"/>
        </w:rPr>
      </w:pPr>
    </w:p>
    <w:p w:rsidR="00CC22D8" w:rsidRPr="00DE5C39" w:rsidRDefault="00DE5C39" w:rsidP="00DE5C39">
      <w:pPr>
        <w:ind w:left="72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D</w:t>
      </w:r>
      <w:r w:rsidR="00A922B8">
        <w:rPr>
          <w:rFonts w:asciiTheme="minorHAnsi" w:hAnsiTheme="minorHAnsi" w:cstheme="minorHAnsi"/>
          <w:b/>
          <w:bCs/>
          <w:i/>
          <w:iCs/>
          <w:color w:val="2F5496" w:themeColor="accent5" w:themeShade="BF"/>
          <w:lang w:eastAsia="en-US"/>
        </w:rPr>
        <w:t xml:space="preserve">e facto discrimination on the basis of disability, and discrimination in </w:t>
      </w:r>
      <w:r>
        <w:rPr>
          <w:rFonts w:asciiTheme="minorHAnsi" w:hAnsiTheme="minorHAnsi" w:cstheme="minorHAnsi"/>
          <w:b/>
          <w:bCs/>
          <w:i/>
          <w:iCs/>
          <w:color w:val="2F5496" w:themeColor="accent5" w:themeShade="BF"/>
          <w:lang w:eastAsia="en-US"/>
        </w:rPr>
        <w:t>legislation</w:t>
      </w:r>
      <w:r w:rsidR="00A922B8">
        <w:rPr>
          <w:rFonts w:asciiTheme="minorHAnsi" w:hAnsiTheme="minorHAnsi" w:cstheme="minorHAnsi"/>
          <w:b/>
          <w:bCs/>
          <w:i/>
          <w:iCs/>
          <w:color w:val="2F5496" w:themeColor="accent5" w:themeShade="BF"/>
          <w:lang w:eastAsia="en-US"/>
        </w:rPr>
        <w:t xml:space="preserve"> and </w:t>
      </w:r>
      <w:r w:rsidR="005E4872" w:rsidRPr="00DE5C39">
        <w:rPr>
          <w:rFonts w:asciiTheme="minorHAnsi" w:hAnsiTheme="minorHAnsi" w:cstheme="minorHAnsi"/>
          <w:b/>
          <w:bCs/>
          <w:i/>
          <w:iCs/>
          <w:color w:val="2F5496" w:themeColor="accent5" w:themeShade="BF"/>
          <w:lang w:eastAsia="en-US"/>
        </w:rPr>
        <w:t xml:space="preserve">policies </w:t>
      </w:r>
    </w:p>
    <w:p w:rsidR="002F7C18" w:rsidRPr="00A00C09" w:rsidRDefault="002F7C18" w:rsidP="002F7C18">
      <w:pPr>
        <w:rPr>
          <w:rFonts w:asciiTheme="minorHAnsi" w:hAnsiTheme="minorHAnsi" w:cstheme="minorHAnsi"/>
          <w:i/>
          <w:iCs/>
          <w:color w:val="2F5496" w:themeColor="accent5" w:themeShade="BF"/>
          <w:lang w:eastAsia="en-US"/>
        </w:rPr>
      </w:pPr>
    </w:p>
    <w:p w:rsidR="002F7C18" w:rsidRPr="00A00C09" w:rsidRDefault="002F7C18" w:rsidP="002F7C18">
      <w:pPr>
        <w:ind w:firstLine="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rsidR="00DE5C39" w:rsidRPr="00A00C09" w:rsidRDefault="00DE5C39" w:rsidP="00DE5C39">
      <w:pPr>
        <w:pStyle w:val="ListParagraph"/>
        <w:numPr>
          <w:ilvl w:val="0"/>
          <w:numId w:val="9"/>
        </w:numPr>
        <w:rPr>
          <w:rFonts w:asciiTheme="minorHAnsi" w:hAnsiTheme="minorHAnsi" w:cstheme="minorHAnsi"/>
          <w:i/>
          <w:iCs/>
          <w:color w:val="2F5496" w:themeColor="accent5" w:themeShade="BF"/>
          <w:lang w:val="en-US" w:eastAsia="en-US"/>
        </w:rPr>
      </w:pPr>
      <w:r w:rsidRPr="00A00C09">
        <w:rPr>
          <w:rFonts w:asciiTheme="minorHAnsi" w:hAnsiTheme="minorHAnsi" w:cstheme="minorHAnsi"/>
          <w:i/>
          <w:iCs/>
          <w:color w:val="2F5496" w:themeColor="accent5" w:themeShade="BF"/>
          <w:lang w:val="en-US" w:eastAsia="en-US"/>
        </w:rPr>
        <w:t>Society ha</w:t>
      </w:r>
      <w:r>
        <w:rPr>
          <w:rFonts w:asciiTheme="minorHAnsi" w:hAnsiTheme="minorHAnsi" w:cstheme="minorHAnsi"/>
          <w:i/>
          <w:iCs/>
          <w:color w:val="2F5496" w:themeColor="accent5" w:themeShade="BF"/>
          <w:lang w:val="en-US" w:eastAsia="en-US"/>
        </w:rPr>
        <w:t xml:space="preserve">s </w:t>
      </w:r>
      <w:r w:rsidRPr="00A00C09">
        <w:rPr>
          <w:rFonts w:asciiTheme="minorHAnsi" w:hAnsiTheme="minorHAnsi" w:cstheme="minorHAnsi"/>
          <w:i/>
          <w:iCs/>
          <w:color w:val="2F5496" w:themeColor="accent5" w:themeShade="BF"/>
          <w:lang w:val="en-US" w:eastAsia="en-US"/>
        </w:rPr>
        <w:t xml:space="preserve">been used to the welfare approach to issues concerning </w:t>
      </w:r>
      <w:r>
        <w:rPr>
          <w:rFonts w:asciiTheme="minorHAnsi" w:hAnsiTheme="minorHAnsi" w:cstheme="minorHAnsi"/>
          <w:i/>
          <w:iCs/>
          <w:color w:val="2F5496" w:themeColor="accent5" w:themeShade="BF"/>
          <w:lang w:val="en-US" w:eastAsia="en-US"/>
        </w:rPr>
        <w:t>persons with disabilities</w:t>
      </w:r>
      <w:r w:rsidRPr="00A00C09">
        <w:rPr>
          <w:rFonts w:asciiTheme="minorHAnsi" w:hAnsiTheme="minorHAnsi" w:cstheme="minorHAnsi"/>
          <w:i/>
          <w:iCs/>
          <w:color w:val="2F5496" w:themeColor="accent5" w:themeShade="BF"/>
          <w:lang w:val="en-US" w:eastAsia="en-US"/>
        </w:rPr>
        <w:t xml:space="preserve"> as opposed to a rights-based approach, which includes active promotion of their rights;</w:t>
      </w:r>
    </w:p>
    <w:p w:rsidR="002F5E79" w:rsidRPr="00A00C09" w:rsidRDefault="002F5E79" w:rsidP="00C92CA3">
      <w:pPr>
        <w:pStyle w:val="ListParagraph"/>
        <w:numPr>
          <w:ilvl w:val="0"/>
          <w:numId w:val="9"/>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w:t>
      </w:r>
      <w:r w:rsidR="00270A57" w:rsidRPr="00A00C09">
        <w:rPr>
          <w:rFonts w:asciiTheme="minorHAnsi" w:hAnsiTheme="minorHAnsi" w:cstheme="minorHAnsi"/>
          <w:bCs/>
          <w:i/>
          <w:iCs/>
          <w:color w:val="2F5496" w:themeColor="accent5" w:themeShade="BF"/>
          <w:lang w:eastAsia="en-US"/>
        </w:rPr>
        <w:t>M</w:t>
      </w:r>
      <w:r w:rsidRPr="00A00C09">
        <w:rPr>
          <w:rFonts w:asciiTheme="minorHAnsi" w:hAnsiTheme="minorHAnsi" w:cstheme="minorHAnsi"/>
          <w:bCs/>
          <w:i/>
          <w:iCs/>
          <w:color w:val="2F5496" w:themeColor="accent5" w:themeShade="BF"/>
          <w:lang w:eastAsia="en-US"/>
        </w:rPr>
        <w:t>edical-modelled prevailing laws and policies” has led to and continues to lead to isolation, exclusion, segregation or</w:t>
      </w:r>
      <w:r w:rsidR="00270A57" w:rsidRPr="00A00C09">
        <w:rPr>
          <w:rFonts w:asciiTheme="minorHAnsi" w:hAnsiTheme="minorHAnsi" w:cstheme="minorHAnsi"/>
          <w:bCs/>
          <w:i/>
          <w:iCs/>
          <w:color w:val="2F5496" w:themeColor="accent5" w:themeShade="BF"/>
          <w:lang w:eastAsia="en-US"/>
        </w:rPr>
        <w:t xml:space="preserve"> </w:t>
      </w:r>
      <w:r w:rsidRPr="00A00C09">
        <w:rPr>
          <w:rFonts w:asciiTheme="minorHAnsi" w:hAnsiTheme="minorHAnsi" w:cstheme="minorHAnsi"/>
          <w:bCs/>
          <w:i/>
          <w:iCs/>
          <w:color w:val="2F5496" w:themeColor="accent5" w:themeShade="BF"/>
          <w:lang w:eastAsia="en-US"/>
        </w:rPr>
        <w:t xml:space="preserve">institutionalization of </w:t>
      </w:r>
      <w:r w:rsidR="00D468FE">
        <w:rPr>
          <w:rFonts w:asciiTheme="minorHAnsi" w:hAnsiTheme="minorHAnsi" w:cstheme="minorHAnsi"/>
          <w:bCs/>
          <w:i/>
          <w:iCs/>
          <w:color w:val="2F5496" w:themeColor="accent5" w:themeShade="BF"/>
          <w:lang w:eastAsia="en-US"/>
        </w:rPr>
        <w:t>p</w:t>
      </w:r>
      <w:r w:rsidR="00084E94" w:rsidRPr="00A00C09">
        <w:rPr>
          <w:rFonts w:asciiTheme="minorHAnsi" w:hAnsiTheme="minorHAnsi" w:cstheme="minorHAnsi"/>
          <w:bCs/>
          <w:i/>
          <w:iCs/>
          <w:color w:val="2F5496" w:themeColor="accent5" w:themeShade="BF"/>
          <w:lang w:eastAsia="en-US"/>
        </w:rPr>
        <w:t>ersons with disabilities</w:t>
      </w:r>
      <w:r w:rsidRPr="00A00C09">
        <w:rPr>
          <w:rFonts w:asciiTheme="minorHAnsi" w:hAnsiTheme="minorHAnsi" w:cstheme="minorHAnsi"/>
          <w:bCs/>
          <w:i/>
          <w:iCs/>
          <w:color w:val="2F5496" w:themeColor="accent5" w:themeShade="BF"/>
          <w:lang w:eastAsia="en-US"/>
        </w:rPr>
        <w:t>;</w:t>
      </w:r>
    </w:p>
    <w:p w:rsidR="00032D56" w:rsidRPr="00A00C09" w:rsidRDefault="00084E94" w:rsidP="00C92CA3">
      <w:pPr>
        <w:pStyle w:val="ListParagraph"/>
        <w:numPr>
          <w:ilvl w:val="0"/>
          <w:numId w:val="9"/>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Persons with disabilities</w:t>
      </w:r>
      <w:r w:rsidR="00270A57" w:rsidRPr="00A00C09">
        <w:rPr>
          <w:rFonts w:asciiTheme="minorHAnsi" w:hAnsiTheme="minorHAnsi" w:cstheme="minorHAnsi"/>
          <w:bCs/>
          <w:i/>
          <w:iCs/>
          <w:color w:val="2F5496" w:themeColor="accent5" w:themeShade="BF"/>
          <w:lang w:eastAsia="en-US"/>
        </w:rPr>
        <w:t xml:space="preserve"> are</w:t>
      </w:r>
      <w:r w:rsidR="00032D56" w:rsidRPr="00A00C09">
        <w:rPr>
          <w:rFonts w:asciiTheme="minorHAnsi" w:hAnsiTheme="minorHAnsi" w:cstheme="minorHAnsi"/>
          <w:bCs/>
          <w:i/>
          <w:iCs/>
          <w:color w:val="2F5496" w:themeColor="accent5" w:themeShade="BF"/>
          <w:lang w:eastAsia="en-US"/>
        </w:rPr>
        <w:t xml:space="preserve"> being looked down upon as </w:t>
      </w:r>
      <w:r w:rsidR="00270A57" w:rsidRPr="00A00C09">
        <w:rPr>
          <w:rFonts w:asciiTheme="minorHAnsi" w:hAnsiTheme="minorHAnsi" w:cstheme="minorHAnsi"/>
          <w:bCs/>
          <w:i/>
          <w:iCs/>
          <w:color w:val="2F5496" w:themeColor="accent5" w:themeShade="BF"/>
          <w:lang w:eastAsia="en-US"/>
        </w:rPr>
        <w:t>low-class</w:t>
      </w:r>
      <w:r w:rsidR="00032D56" w:rsidRPr="00A00C09">
        <w:rPr>
          <w:rFonts w:asciiTheme="minorHAnsi" w:hAnsiTheme="minorHAnsi" w:cstheme="minorHAnsi"/>
          <w:bCs/>
          <w:i/>
          <w:iCs/>
          <w:color w:val="2F5496" w:themeColor="accent5" w:themeShade="BF"/>
          <w:lang w:eastAsia="en-US"/>
        </w:rPr>
        <w:t xml:space="preserve"> citizens;</w:t>
      </w:r>
    </w:p>
    <w:p w:rsidR="00032D56" w:rsidRPr="00D468FE" w:rsidRDefault="00032D56" w:rsidP="007223EC">
      <w:pPr>
        <w:pStyle w:val="ListParagraph"/>
        <w:ind w:left="1440"/>
        <w:rPr>
          <w:rFonts w:asciiTheme="minorHAnsi" w:hAnsiTheme="minorHAnsi" w:cstheme="minorHAnsi"/>
          <w:b/>
          <w:bCs/>
          <w:i/>
          <w:iCs/>
          <w:color w:val="2F5496" w:themeColor="accent5" w:themeShade="BF"/>
          <w:lang w:eastAsia="en-US"/>
        </w:rPr>
      </w:pPr>
    </w:p>
    <w:p w:rsidR="00AA4A8A" w:rsidRPr="00D468FE" w:rsidRDefault="00AA4A8A" w:rsidP="00D468FE">
      <w:pPr>
        <w:ind w:left="360" w:firstLine="720"/>
        <w:rPr>
          <w:rFonts w:asciiTheme="minorHAnsi" w:hAnsiTheme="minorHAnsi" w:cstheme="minorHAnsi"/>
          <w:b/>
          <w:bCs/>
          <w:i/>
          <w:iCs/>
          <w:color w:val="2F5496" w:themeColor="accent5" w:themeShade="BF"/>
          <w:lang w:eastAsia="en-US"/>
        </w:rPr>
      </w:pPr>
      <w:r w:rsidRPr="00D468FE">
        <w:rPr>
          <w:rFonts w:asciiTheme="minorHAnsi" w:hAnsiTheme="minorHAnsi" w:cstheme="minorHAnsi"/>
          <w:b/>
          <w:bCs/>
          <w:i/>
          <w:iCs/>
          <w:color w:val="2F5496" w:themeColor="accent5" w:themeShade="BF"/>
          <w:lang w:eastAsia="en-US"/>
        </w:rPr>
        <w:t>Recommendations:</w:t>
      </w:r>
    </w:p>
    <w:p w:rsidR="00AA4A8A" w:rsidRPr="00A00C09" w:rsidRDefault="00AA4A8A" w:rsidP="00D468FE">
      <w:pPr>
        <w:pStyle w:val="ListParagraph"/>
        <w:numPr>
          <w:ilvl w:val="0"/>
          <w:numId w:val="9"/>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Ensure that young people are adequately prepared before exit</w:t>
      </w:r>
      <w:r w:rsidR="00270A57" w:rsidRPr="00A00C09">
        <w:rPr>
          <w:rFonts w:asciiTheme="minorHAnsi" w:hAnsiTheme="minorHAnsi" w:cstheme="minorHAnsi"/>
          <w:bCs/>
          <w:i/>
          <w:iCs/>
          <w:color w:val="2F5496" w:themeColor="accent5" w:themeShade="BF"/>
          <w:lang w:eastAsia="en-US"/>
        </w:rPr>
        <w:t xml:space="preserve"> from institutions</w:t>
      </w:r>
      <w:r w:rsidRPr="00A00C09">
        <w:rPr>
          <w:rFonts w:asciiTheme="minorHAnsi" w:hAnsiTheme="minorHAnsi" w:cstheme="minorHAnsi"/>
          <w:bCs/>
          <w:i/>
          <w:iCs/>
          <w:color w:val="2F5496" w:themeColor="accent5" w:themeShade="BF"/>
          <w:lang w:eastAsia="en-US"/>
        </w:rPr>
        <w:t xml:space="preserve"> psychologically and emotionally</w:t>
      </w:r>
      <w:r w:rsidR="00270A57" w:rsidRPr="00A00C09">
        <w:rPr>
          <w:rFonts w:asciiTheme="minorHAnsi" w:hAnsiTheme="minorHAnsi" w:cstheme="minorHAnsi"/>
          <w:bCs/>
          <w:i/>
          <w:iCs/>
          <w:color w:val="2F5496" w:themeColor="accent5" w:themeShade="BF"/>
          <w:lang w:eastAsia="en-US"/>
        </w:rPr>
        <w:t xml:space="preserve"> because </w:t>
      </w:r>
      <w:r w:rsidRPr="00A00C09">
        <w:rPr>
          <w:rFonts w:asciiTheme="minorHAnsi" w:hAnsiTheme="minorHAnsi" w:cstheme="minorHAnsi"/>
          <w:bCs/>
          <w:i/>
          <w:iCs/>
          <w:color w:val="2F5496" w:themeColor="accent5" w:themeShade="BF"/>
          <w:lang w:eastAsia="en-US"/>
        </w:rPr>
        <w:t xml:space="preserve">although the environment in the institution is not the best, they have formed attachments, it </w:t>
      </w:r>
      <w:r w:rsidR="00D468FE">
        <w:rPr>
          <w:rFonts w:asciiTheme="minorHAnsi" w:hAnsiTheme="minorHAnsi" w:cstheme="minorHAnsi"/>
          <w:bCs/>
          <w:i/>
          <w:iCs/>
          <w:color w:val="2F5496" w:themeColor="accent5" w:themeShade="BF"/>
          <w:lang w:eastAsia="en-US"/>
        </w:rPr>
        <w:t xml:space="preserve">is </w:t>
      </w:r>
      <w:r w:rsidR="00270A57" w:rsidRPr="00A00C09">
        <w:rPr>
          <w:rFonts w:asciiTheme="minorHAnsi" w:hAnsiTheme="minorHAnsi" w:cstheme="minorHAnsi"/>
          <w:bCs/>
          <w:i/>
          <w:iCs/>
          <w:color w:val="2F5496" w:themeColor="accent5" w:themeShade="BF"/>
          <w:lang w:eastAsia="en-US"/>
        </w:rPr>
        <w:t>often</w:t>
      </w:r>
      <w:r w:rsidRPr="00A00C09">
        <w:rPr>
          <w:rFonts w:asciiTheme="minorHAnsi" w:hAnsiTheme="minorHAnsi" w:cstheme="minorHAnsi"/>
          <w:bCs/>
          <w:i/>
          <w:iCs/>
          <w:color w:val="2F5496" w:themeColor="accent5" w:themeShade="BF"/>
          <w:lang w:eastAsia="en-US"/>
        </w:rPr>
        <w:t xml:space="preserve"> the only familiar environment they know;</w:t>
      </w:r>
    </w:p>
    <w:p w:rsidR="00AA4A8A" w:rsidRPr="00A00C09" w:rsidRDefault="00AA4A8A" w:rsidP="00AA4A8A">
      <w:pPr>
        <w:rPr>
          <w:rFonts w:asciiTheme="minorHAnsi" w:hAnsiTheme="minorHAnsi" w:cstheme="minorHAnsi"/>
          <w:bCs/>
          <w:i/>
          <w:iCs/>
          <w:color w:val="2F5496" w:themeColor="accent5" w:themeShade="BF"/>
          <w:lang w:eastAsia="en-US"/>
        </w:rPr>
      </w:pPr>
    </w:p>
    <w:p w:rsidR="00DE5C39" w:rsidRDefault="00DE5C39" w:rsidP="00EC3646">
      <w:pPr>
        <w:ind w:firstLine="720"/>
        <w:rPr>
          <w:rFonts w:asciiTheme="minorHAnsi" w:hAnsiTheme="minorHAnsi" w:cstheme="minorHAnsi"/>
          <w:b/>
          <w:bCs/>
          <w:i/>
          <w:iCs/>
          <w:color w:val="2F5496" w:themeColor="accent5" w:themeShade="BF"/>
          <w:lang w:eastAsia="en-US"/>
        </w:rPr>
      </w:pPr>
    </w:p>
    <w:p w:rsidR="001024DD" w:rsidRPr="00A00C09" w:rsidRDefault="001024DD" w:rsidP="00EC3646">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Legislation, including implementation (art.4)</w:t>
      </w:r>
    </w:p>
    <w:p w:rsidR="002F7C18" w:rsidRPr="00A00C09" w:rsidRDefault="002F7C18" w:rsidP="002F7C18">
      <w:pPr>
        <w:rPr>
          <w:rFonts w:asciiTheme="minorHAnsi" w:hAnsiTheme="minorHAnsi" w:cstheme="minorHAnsi"/>
          <w:i/>
          <w:iCs/>
          <w:color w:val="2F5496" w:themeColor="accent5" w:themeShade="BF"/>
          <w:lang w:eastAsia="en-US"/>
        </w:rPr>
      </w:pPr>
    </w:p>
    <w:p w:rsidR="002F7C18" w:rsidRPr="00A00C09" w:rsidRDefault="002F7C18" w:rsidP="002F7C18">
      <w:pPr>
        <w:ind w:firstLine="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 xml:space="preserve">Concerns: </w:t>
      </w:r>
    </w:p>
    <w:p w:rsidR="00DE5C39" w:rsidRPr="00DE5C39" w:rsidRDefault="00DE5C39" w:rsidP="00DE5C39">
      <w:pPr>
        <w:pStyle w:val="ListParagraph"/>
        <w:numPr>
          <w:ilvl w:val="0"/>
          <w:numId w:val="9"/>
        </w:numPr>
        <w:rPr>
          <w:rFonts w:asciiTheme="minorHAnsi" w:hAnsiTheme="minorHAnsi" w:cstheme="minorHAnsi"/>
          <w:bCs/>
          <w:i/>
          <w:iCs/>
          <w:color w:val="2F5496" w:themeColor="accent5" w:themeShade="BF"/>
          <w:lang w:eastAsia="en-US"/>
        </w:rPr>
      </w:pPr>
      <w:r w:rsidRPr="008F6999">
        <w:rPr>
          <w:rFonts w:asciiTheme="minorHAnsi" w:hAnsiTheme="minorHAnsi" w:cstheme="minorHAnsi"/>
          <w:bCs/>
          <w:i/>
          <w:iCs/>
          <w:color w:val="2F5496" w:themeColor="accent5" w:themeShade="BF"/>
          <w:lang w:eastAsia="en-US"/>
        </w:rPr>
        <w:t>In many African countries there is a lack internal legislation referred to the right of living independently;</w:t>
      </w:r>
    </w:p>
    <w:p w:rsidR="002F7C18" w:rsidRPr="007A3E7E" w:rsidRDefault="00032D56" w:rsidP="004E66B5">
      <w:pPr>
        <w:pStyle w:val="ListParagraph"/>
        <w:numPr>
          <w:ilvl w:val="0"/>
          <w:numId w:val="9"/>
        </w:numPr>
        <w:rPr>
          <w:rFonts w:asciiTheme="minorHAnsi" w:hAnsiTheme="minorHAnsi" w:cstheme="minorHAnsi"/>
          <w:bCs/>
          <w:i/>
          <w:iCs/>
          <w:color w:val="2F5496" w:themeColor="accent5" w:themeShade="BF"/>
          <w:lang w:eastAsia="en-US"/>
        </w:rPr>
      </w:pPr>
      <w:r w:rsidRPr="007A3E7E">
        <w:rPr>
          <w:rFonts w:asciiTheme="minorHAnsi" w:hAnsiTheme="minorHAnsi" w:cstheme="minorHAnsi"/>
          <w:bCs/>
          <w:i/>
          <w:iCs/>
          <w:color w:val="2F5496" w:themeColor="accent5" w:themeShade="BF"/>
          <w:lang w:eastAsia="en-US"/>
        </w:rPr>
        <w:t xml:space="preserve">The lack of political will towards issues related to disability inclusion has hindered the desired progress needed to affect positive </w:t>
      </w:r>
      <w:r w:rsidR="00062C86" w:rsidRPr="007A3E7E">
        <w:rPr>
          <w:rFonts w:asciiTheme="minorHAnsi" w:hAnsiTheme="minorHAnsi" w:cstheme="minorHAnsi"/>
          <w:bCs/>
          <w:i/>
          <w:iCs/>
          <w:color w:val="2F5496" w:themeColor="accent5" w:themeShade="BF"/>
          <w:lang w:eastAsia="en-US"/>
        </w:rPr>
        <w:t xml:space="preserve">substantial </w:t>
      </w:r>
      <w:r w:rsidRPr="007A3E7E">
        <w:rPr>
          <w:rFonts w:asciiTheme="minorHAnsi" w:hAnsiTheme="minorHAnsi" w:cstheme="minorHAnsi"/>
          <w:bCs/>
          <w:i/>
          <w:iCs/>
          <w:color w:val="2F5496" w:themeColor="accent5" w:themeShade="BF"/>
          <w:lang w:eastAsia="en-US"/>
        </w:rPr>
        <w:t>change for people with disabilities;</w:t>
      </w:r>
    </w:p>
    <w:p w:rsidR="00DA4EB5" w:rsidRPr="004E66B5" w:rsidRDefault="00DA4EB5" w:rsidP="004E66B5">
      <w:pPr>
        <w:rPr>
          <w:rFonts w:asciiTheme="minorHAnsi" w:hAnsiTheme="minorHAnsi" w:cstheme="minorHAnsi"/>
          <w:i/>
          <w:iCs/>
          <w:color w:val="2F5496" w:themeColor="accent5" w:themeShade="BF"/>
          <w:lang w:eastAsia="en-US"/>
        </w:rPr>
      </w:pPr>
    </w:p>
    <w:p w:rsidR="001024DD" w:rsidRPr="00A00C09" w:rsidRDefault="007D738B" w:rsidP="00EC3646">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 xml:space="preserve">Public policies, including deinstitutionalization </w:t>
      </w:r>
      <w:r w:rsidR="001024DD" w:rsidRPr="00A00C09">
        <w:rPr>
          <w:rFonts w:asciiTheme="minorHAnsi" w:hAnsiTheme="minorHAnsi" w:cstheme="minorHAnsi"/>
          <w:b/>
          <w:bCs/>
          <w:i/>
          <w:iCs/>
          <w:color w:val="2F5496" w:themeColor="accent5" w:themeShade="BF"/>
          <w:lang w:eastAsia="en-US"/>
        </w:rPr>
        <w:t>(art.4)</w:t>
      </w:r>
    </w:p>
    <w:p w:rsidR="002F7C18" w:rsidRPr="00A00C09" w:rsidRDefault="002F7C18" w:rsidP="002F7C18">
      <w:pPr>
        <w:ind w:left="720"/>
        <w:rPr>
          <w:rFonts w:asciiTheme="minorHAnsi" w:hAnsiTheme="minorHAnsi" w:cstheme="minorHAnsi"/>
          <w:bCs/>
          <w:i/>
          <w:iCs/>
          <w:color w:val="2F5496" w:themeColor="accent5" w:themeShade="BF"/>
          <w:lang w:eastAsia="en-US"/>
        </w:rPr>
      </w:pPr>
    </w:p>
    <w:p w:rsidR="002F7C18" w:rsidRPr="00A00C09" w:rsidRDefault="002F7C18" w:rsidP="002F7C18">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DE5C39" w:rsidRPr="007A3E7E" w:rsidRDefault="00DE5C39" w:rsidP="00DE5C39">
      <w:pPr>
        <w:pStyle w:val="ListParagraph"/>
        <w:numPr>
          <w:ilvl w:val="0"/>
          <w:numId w:val="14"/>
        </w:numPr>
        <w:rPr>
          <w:rFonts w:asciiTheme="minorHAnsi" w:hAnsiTheme="minorHAnsi" w:cstheme="minorHAnsi"/>
          <w:bCs/>
          <w:i/>
          <w:iCs/>
          <w:color w:val="2F5496" w:themeColor="accent5" w:themeShade="BF"/>
          <w:lang w:eastAsia="en-US"/>
        </w:rPr>
      </w:pPr>
      <w:r w:rsidRPr="008F6999">
        <w:rPr>
          <w:rFonts w:asciiTheme="minorHAnsi" w:hAnsiTheme="minorHAnsi" w:cstheme="minorHAnsi"/>
          <w:bCs/>
          <w:i/>
          <w:iCs/>
          <w:color w:val="2F5496" w:themeColor="accent5" w:themeShade="BF"/>
          <w:lang w:eastAsia="en-US"/>
        </w:rPr>
        <w:t>Unfairness in policy making systems and strategies, in most cases persons with disabilities are subjected to the same conditions or demands with those who are able but left out in the law</w:t>
      </w:r>
      <w:r>
        <w:rPr>
          <w:rFonts w:asciiTheme="minorHAnsi" w:hAnsiTheme="minorHAnsi" w:cstheme="minorHAnsi"/>
          <w:bCs/>
          <w:i/>
          <w:iCs/>
          <w:color w:val="2F5496" w:themeColor="accent5" w:themeShade="BF"/>
          <w:lang w:eastAsia="en-US"/>
        </w:rPr>
        <w:t>-</w:t>
      </w:r>
      <w:r w:rsidRPr="007A3E7E">
        <w:rPr>
          <w:rFonts w:asciiTheme="minorHAnsi" w:hAnsiTheme="minorHAnsi" w:cstheme="minorHAnsi"/>
          <w:bCs/>
          <w:i/>
          <w:iCs/>
          <w:color w:val="2F5496" w:themeColor="accent5" w:themeShade="BF"/>
          <w:lang w:eastAsia="en-US"/>
        </w:rPr>
        <w:t>making systems;</w:t>
      </w:r>
    </w:p>
    <w:p w:rsidR="0032712C" w:rsidRPr="00A00C09" w:rsidRDefault="0032712C" w:rsidP="0032712C">
      <w:pPr>
        <w:pStyle w:val="ListParagraph"/>
        <w:numPr>
          <w:ilvl w:val="0"/>
          <w:numId w:val="14"/>
        </w:numPr>
        <w:rPr>
          <w:rFonts w:asciiTheme="minorHAnsi" w:hAnsiTheme="minorHAnsi" w:cstheme="minorHAnsi"/>
          <w:i/>
          <w:iCs/>
          <w:color w:val="2F5496" w:themeColor="accent5" w:themeShade="BF"/>
          <w:lang w:val="en-US" w:eastAsia="en-US"/>
        </w:rPr>
      </w:pPr>
      <w:r w:rsidRPr="00A00C09">
        <w:rPr>
          <w:rFonts w:asciiTheme="minorHAnsi" w:hAnsiTheme="minorHAnsi" w:cstheme="minorHAnsi"/>
          <w:i/>
          <w:iCs/>
          <w:color w:val="2F5496" w:themeColor="accent5" w:themeShade="BF"/>
          <w:lang w:val="en-US" w:eastAsia="en-US"/>
        </w:rPr>
        <w:t>Returnees</w:t>
      </w:r>
      <w:r w:rsidR="00270A57" w:rsidRPr="00A00C09">
        <w:rPr>
          <w:rFonts w:asciiTheme="minorHAnsi" w:hAnsiTheme="minorHAnsi" w:cstheme="minorHAnsi"/>
          <w:i/>
          <w:iCs/>
          <w:color w:val="2F5496" w:themeColor="accent5" w:themeShade="BF"/>
          <w:lang w:val="en-US" w:eastAsia="en-US"/>
        </w:rPr>
        <w:t xml:space="preserve"> from institutions</w:t>
      </w:r>
      <w:r w:rsidRPr="00A00C09">
        <w:rPr>
          <w:rFonts w:asciiTheme="minorHAnsi" w:hAnsiTheme="minorHAnsi" w:cstheme="minorHAnsi"/>
          <w:i/>
          <w:iCs/>
          <w:color w:val="2F5496" w:themeColor="accent5" w:themeShade="BF"/>
          <w:lang w:val="en-US" w:eastAsia="en-US"/>
        </w:rPr>
        <w:t xml:space="preserve"> have raised concerns including: poor security, difficult access to basic needs especially food, shelter, and extreme financial difficulty because of unpreparedness of their relatives to have them back</w:t>
      </w:r>
      <w:r w:rsidR="00270A57" w:rsidRPr="00A00C09">
        <w:rPr>
          <w:rFonts w:asciiTheme="minorHAnsi" w:hAnsiTheme="minorHAnsi" w:cstheme="minorHAnsi"/>
          <w:i/>
          <w:iCs/>
          <w:color w:val="2F5496" w:themeColor="accent5" w:themeShade="BF"/>
          <w:lang w:val="en-US" w:eastAsia="en-US"/>
        </w:rPr>
        <w:t>;</w:t>
      </w:r>
    </w:p>
    <w:p w:rsidR="00270A57" w:rsidRPr="00A00C09" w:rsidRDefault="0006393E" w:rsidP="00270A57">
      <w:pPr>
        <w:pStyle w:val="ListParagraph"/>
        <w:numPr>
          <w:ilvl w:val="0"/>
          <w:numId w:val="14"/>
        </w:numPr>
        <w:rPr>
          <w:rFonts w:asciiTheme="minorHAnsi" w:hAnsiTheme="minorHAnsi" w:cstheme="minorHAnsi"/>
          <w:i/>
          <w:iCs/>
          <w:color w:val="2F5496" w:themeColor="accent5" w:themeShade="BF"/>
          <w:lang w:val="en-US" w:eastAsia="en-US"/>
        </w:rPr>
      </w:pPr>
      <w:r w:rsidRPr="00A00C09">
        <w:rPr>
          <w:rFonts w:asciiTheme="minorHAnsi" w:hAnsiTheme="minorHAnsi" w:cstheme="minorHAnsi"/>
          <w:i/>
          <w:iCs/>
          <w:color w:val="2F5496" w:themeColor="accent5" w:themeShade="BF"/>
          <w:lang w:val="en-US" w:eastAsia="en-US"/>
        </w:rPr>
        <w:t xml:space="preserve">People with little or no experience of disability or providing support for </w:t>
      </w:r>
      <w:r w:rsidR="007A3E7E">
        <w:rPr>
          <w:rFonts w:asciiTheme="minorHAnsi" w:hAnsiTheme="minorHAnsi" w:cstheme="minorHAnsi"/>
          <w:i/>
          <w:iCs/>
          <w:color w:val="2F5496" w:themeColor="accent5" w:themeShade="BF"/>
          <w:lang w:val="en-US" w:eastAsia="en-US"/>
        </w:rPr>
        <w:t>persons with disabilities</w:t>
      </w:r>
      <w:r w:rsidR="007A3E7E" w:rsidRPr="00A00C09">
        <w:rPr>
          <w:rFonts w:asciiTheme="minorHAnsi" w:hAnsiTheme="minorHAnsi" w:cstheme="minorHAnsi"/>
          <w:i/>
          <w:iCs/>
          <w:color w:val="2F5496" w:themeColor="accent5" w:themeShade="BF"/>
          <w:lang w:val="en-US" w:eastAsia="en-US"/>
        </w:rPr>
        <w:t xml:space="preserve"> </w:t>
      </w:r>
      <w:r w:rsidRPr="00A00C09">
        <w:rPr>
          <w:rFonts w:asciiTheme="minorHAnsi" w:hAnsiTheme="minorHAnsi" w:cstheme="minorHAnsi"/>
          <w:i/>
          <w:iCs/>
          <w:color w:val="2F5496" w:themeColor="accent5" w:themeShade="BF"/>
          <w:lang w:val="en-US" w:eastAsia="en-US"/>
        </w:rPr>
        <w:t xml:space="preserve">making policies for </w:t>
      </w:r>
      <w:r w:rsidR="007A3E7E">
        <w:rPr>
          <w:rFonts w:asciiTheme="minorHAnsi" w:hAnsiTheme="minorHAnsi" w:cstheme="minorHAnsi"/>
          <w:i/>
          <w:iCs/>
          <w:color w:val="2F5496" w:themeColor="accent5" w:themeShade="BF"/>
          <w:lang w:val="en-US" w:eastAsia="en-US"/>
        </w:rPr>
        <w:t>persons with disabilities</w:t>
      </w:r>
      <w:r w:rsidR="007A3E7E" w:rsidRPr="00A00C09">
        <w:rPr>
          <w:rFonts w:asciiTheme="minorHAnsi" w:hAnsiTheme="minorHAnsi" w:cstheme="minorHAnsi"/>
          <w:i/>
          <w:iCs/>
          <w:color w:val="2F5496" w:themeColor="accent5" w:themeShade="BF"/>
          <w:lang w:val="en-US" w:eastAsia="en-US"/>
        </w:rPr>
        <w:t xml:space="preserve"> </w:t>
      </w:r>
      <w:r w:rsidRPr="00A00C09">
        <w:rPr>
          <w:rFonts w:asciiTheme="minorHAnsi" w:hAnsiTheme="minorHAnsi" w:cstheme="minorHAnsi"/>
          <w:i/>
          <w:iCs/>
          <w:color w:val="2F5496" w:themeColor="accent5" w:themeShade="BF"/>
          <w:lang w:val="en-US" w:eastAsia="en-US"/>
        </w:rPr>
        <w:t>misalignment</w:t>
      </w:r>
      <w:r w:rsidR="00270A57" w:rsidRPr="00A00C09">
        <w:rPr>
          <w:rFonts w:asciiTheme="minorHAnsi" w:hAnsiTheme="minorHAnsi" w:cstheme="minorHAnsi"/>
          <w:i/>
          <w:iCs/>
          <w:color w:val="2F5496" w:themeColor="accent5" w:themeShade="BF"/>
          <w:lang w:val="en-US" w:eastAsia="en-US"/>
        </w:rPr>
        <w:t>.</w:t>
      </w:r>
    </w:p>
    <w:p w:rsidR="002F7C18" w:rsidRPr="00A00C09" w:rsidRDefault="002F7C18" w:rsidP="002F7C18">
      <w:pPr>
        <w:ind w:left="720"/>
        <w:rPr>
          <w:rFonts w:asciiTheme="minorHAnsi" w:hAnsiTheme="minorHAnsi" w:cstheme="minorHAnsi"/>
          <w:bCs/>
          <w:i/>
          <w:iCs/>
          <w:color w:val="2F5496" w:themeColor="accent5" w:themeShade="BF"/>
          <w:lang w:eastAsia="en-US"/>
        </w:rPr>
      </w:pPr>
    </w:p>
    <w:p w:rsidR="007A3E7E" w:rsidRPr="00061791" w:rsidRDefault="002F7C18" w:rsidP="00061791">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rsidR="007A3E7E" w:rsidRPr="00A00C09" w:rsidRDefault="007A3E7E" w:rsidP="007A3E7E">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Policy makers should rethink some of the strategies of deinstitutionalization and realise that there is more to treating and managing mental health issues than institutions and medication.</w:t>
      </w:r>
    </w:p>
    <w:p w:rsidR="00032D56" w:rsidRPr="00A922B8" w:rsidRDefault="00032D56" w:rsidP="00A922B8">
      <w:pPr>
        <w:pStyle w:val="ListParagraph"/>
        <w:numPr>
          <w:ilvl w:val="0"/>
          <w:numId w:val="10"/>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The success of the community-based service scheme w</w:t>
      </w:r>
      <w:r w:rsidR="00270A57" w:rsidRPr="00A00C09">
        <w:rPr>
          <w:rFonts w:asciiTheme="minorHAnsi" w:hAnsiTheme="minorHAnsi" w:cstheme="minorHAnsi"/>
          <w:i/>
          <w:iCs/>
          <w:color w:val="2F5496" w:themeColor="accent5" w:themeShade="BF"/>
          <w:lang w:eastAsia="en-US"/>
        </w:rPr>
        <w:t>ould</w:t>
      </w:r>
      <w:r w:rsidRPr="00A00C09">
        <w:rPr>
          <w:rFonts w:asciiTheme="minorHAnsi" w:hAnsiTheme="minorHAnsi" w:cstheme="minorHAnsi"/>
          <w:i/>
          <w:iCs/>
          <w:color w:val="2F5496" w:themeColor="accent5" w:themeShade="BF"/>
          <w:lang w:eastAsia="en-US"/>
        </w:rPr>
        <w:t xml:space="preserve"> also depend on auditing and monetary based plans. Convening a task force of legislators, state agencies, providers and persons with disabilities and their families to discuss and report on the service needs of people with disabilities is </w:t>
      </w:r>
      <w:r w:rsidR="00270A57" w:rsidRPr="00A00C09">
        <w:rPr>
          <w:rFonts w:asciiTheme="minorHAnsi" w:hAnsiTheme="minorHAnsi" w:cstheme="minorHAnsi"/>
          <w:i/>
          <w:iCs/>
          <w:color w:val="2F5496" w:themeColor="accent5" w:themeShade="BF"/>
          <w:lang w:eastAsia="en-US"/>
        </w:rPr>
        <w:t>critical</w:t>
      </w:r>
      <w:r w:rsidRPr="00A00C09">
        <w:rPr>
          <w:rFonts w:asciiTheme="minorHAnsi" w:hAnsiTheme="minorHAnsi" w:cstheme="minorHAnsi"/>
          <w:i/>
          <w:iCs/>
          <w:color w:val="2F5496" w:themeColor="accent5" w:themeShade="BF"/>
          <w:lang w:eastAsia="en-US"/>
        </w:rPr>
        <w:t xml:space="preserve"> process</w:t>
      </w:r>
      <w:r w:rsidR="00062C86" w:rsidRPr="00A00C09">
        <w:rPr>
          <w:rFonts w:asciiTheme="minorHAnsi" w:hAnsiTheme="minorHAnsi" w:cstheme="minorHAnsi"/>
          <w:i/>
          <w:iCs/>
          <w:color w:val="2F5496" w:themeColor="accent5" w:themeShade="BF"/>
          <w:lang w:eastAsia="en-US"/>
        </w:rPr>
        <w:t>;</w:t>
      </w:r>
    </w:p>
    <w:p w:rsidR="00C43BDC" w:rsidRPr="004E66B5" w:rsidRDefault="00FC7B42" w:rsidP="004E66B5">
      <w:pPr>
        <w:pStyle w:val="ListParagraph"/>
        <w:numPr>
          <w:ilvl w:val="0"/>
          <w:numId w:val="10"/>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Support the construction of Community-based care </w:t>
      </w:r>
      <w:r w:rsidR="00FE4E0D" w:rsidRPr="00A00C09">
        <w:rPr>
          <w:rFonts w:asciiTheme="minorHAnsi" w:hAnsiTheme="minorHAnsi" w:cstheme="minorHAnsi"/>
          <w:i/>
          <w:iCs/>
          <w:color w:val="2F5496" w:themeColor="accent5" w:themeShade="BF"/>
          <w:lang w:eastAsia="en-US"/>
        </w:rPr>
        <w:t>centres</w:t>
      </w:r>
      <w:r w:rsidRPr="00A00C09">
        <w:rPr>
          <w:rFonts w:asciiTheme="minorHAnsi" w:hAnsiTheme="minorHAnsi" w:cstheme="minorHAnsi"/>
          <w:i/>
          <w:iCs/>
          <w:color w:val="2F5496" w:themeColor="accent5" w:themeShade="BF"/>
          <w:lang w:eastAsia="en-US"/>
        </w:rPr>
        <w:t>;</w:t>
      </w:r>
    </w:p>
    <w:p w:rsidR="00C43BDC" w:rsidRPr="00A00C09" w:rsidRDefault="00C43BDC" w:rsidP="00C43BDC">
      <w:pPr>
        <w:pStyle w:val="ListParagraph"/>
        <w:ind w:left="2880"/>
        <w:rPr>
          <w:rFonts w:asciiTheme="minorHAnsi" w:hAnsiTheme="minorHAnsi" w:cstheme="minorHAnsi"/>
          <w:bCs/>
          <w:i/>
          <w:iCs/>
          <w:color w:val="2F5496" w:themeColor="accent5" w:themeShade="BF"/>
          <w:lang w:eastAsia="en-US"/>
        </w:rPr>
      </w:pPr>
    </w:p>
    <w:p w:rsidR="001024DD" w:rsidRPr="00A00C09" w:rsidRDefault="001024DD" w:rsidP="002F7C18">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Funding (art.4)</w:t>
      </w:r>
    </w:p>
    <w:p w:rsidR="002F7C18" w:rsidRPr="00A00C09" w:rsidRDefault="002F7C18" w:rsidP="002F7C18">
      <w:pPr>
        <w:ind w:firstLine="720"/>
        <w:rPr>
          <w:rFonts w:asciiTheme="minorHAnsi" w:hAnsiTheme="minorHAnsi" w:cstheme="minorHAnsi"/>
          <w:b/>
          <w:bCs/>
          <w:i/>
          <w:iCs/>
          <w:color w:val="2F5496" w:themeColor="accent5" w:themeShade="BF"/>
          <w:lang w:eastAsia="en-US"/>
        </w:rPr>
      </w:pPr>
    </w:p>
    <w:p w:rsidR="002F7C18" w:rsidRPr="00A00C09" w:rsidRDefault="002F7C18" w:rsidP="002F7C18">
      <w:pPr>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ab/>
        <w:t>Recommendations:</w:t>
      </w:r>
    </w:p>
    <w:p w:rsidR="008F6999" w:rsidRPr="002A61DD" w:rsidRDefault="000A0D63" w:rsidP="002A61DD">
      <w:pPr>
        <w:pStyle w:val="ListParagraph"/>
        <w:numPr>
          <w:ilvl w:val="0"/>
          <w:numId w:val="35"/>
        </w:numPr>
        <w:rPr>
          <w:rFonts w:asciiTheme="minorHAnsi" w:hAnsiTheme="minorHAnsi" w:cstheme="minorHAnsi"/>
          <w:i/>
          <w:iCs/>
          <w:color w:val="2F5496" w:themeColor="accent5" w:themeShade="BF"/>
          <w:lang w:eastAsia="en-US"/>
        </w:rPr>
      </w:pPr>
      <w:r w:rsidRPr="002A61DD">
        <w:rPr>
          <w:rFonts w:asciiTheme="minorHAnsi" w:hAnsiTheme="minorHAnsi" w:cstheme="minorHAnsi"/>
          <w:i/>
          <w:iCs/>
          <w:color w:val="2F5496" w:themeColor="accent5" w:themeShade="BF"/>
          <w:lang w:eastAsia="en-US"/>
        </w:rPr>
        <w:t xml:space="preserve">The associations working for people with autism, intellectual and psychosocial disabilities as well as their families have </w:t>
      </w:r>
      <w:r w:rsidR="00FE4E0D" w:rsidRPr="002A61DD">
        <w:rPr>
          <w:rFonts w:asciiTheme="minorHAnsi" w:hAnsiTheme="minorHAnsi" w:cstheme="minorHAnsi"/>
          <w:i/>
          <w:iCs/>
          <w:color w:val="2F5496" w:themeColor="accent5" w:themeShade="BF"/>
          <w:lang w:eastAsia="en-US"/>
        </w:rPr>
        <w:t>rarely</w:t>
      </w:r>
      <w:r w:rsidRPr="002A61DD">
        <w:rPr>
          <w:rFonts w:asciiTheme="minorHAnsi" w:hAnsiTheme="minorHAnsi" w:cstheme="minorHAnsi"/>
          <w:i/>
          <w:iCs/>
          <w:color w:val="2F5496" w:themeColor="accent5" w:themeShade="BF"/>
          <w:lang w:eastAsia="en-US"/>
        </w:rPr>
        <w:t xml:space="preserve"> received financial support from the government or</w:t>
      </w:r>
      <w:r w:rsidR="00FE4E0D" w:rsidRPr="002A61DD">
        <w:rPr>
          <w:rFonts w:asciiTheme="minorHAnsi" w:hAnsiTheme="minorHAnsi" w:cstheme="minorHAnsi"/>
          <w:i/>
          <w:iCs/>
          <w:color w:val="2F5496" w:themeColor="accent5" w:themeShade="BF"/>
          <w:lang w:eastAsia="en-US"/>
        </w:rPr>
        <w:t xml:space="preserve"> UN Bodies;</w:t>
      </w:r>
      <w:r w:rsidRPr="002A61DD">
        <w:rPr>
          <w:rFonts w:asciiTheme="minorHAnsi" w:hAnsiTheme="minorHAnsi" w:cstheme="minorHAnsi"/>
          <w:i/>
          <w:iCs/>
          <w:color w:val="2F5496" w:themeColor="accent5" w:themeShade="BF"/>
          <w:lang w:eastAsia="en-US"/>
        </w:rPr>
        <w:t xml:space="preserve"> </w:t>
      </w:r>
    </w:p>
    <w:p w:rsidR="007B2949" w:rsidRPr="002A61DD" w:rsidRDefault="007B2949" w:rsidP="002A61DD">
      <w:pPr>
        <w:pStyle w:val="ListParagraph"/>
        <w:numPr>
          <w:ilvl w:val="0"/>
          <w:numId w:val="35"/>
        </w:numPr>
        <w:rPr>
          <w:rFonts w:asciiTheme="minorHAnsi" w:hAnsiTheme="minorHAnsi" w:cstheme="minorHAnsi"/>
          <w:i/>
          <w:iCs/>
          <w:color w:val="2F5496" w:themeColor="accent5" w:themeShade="BF"/>
          <w:lang w:eastAsia="en-US"/>
        </w:rPr>
      </w:pPr>
      <w:r w:rsidRPr="002A61DD">
        <w:rPr>
          <w:rFonts w:asciiTheme="minorHAnsi" w:hAnsiTheme="minorHAnsi" w:cstheme="minorHAnsi"/>
          <w:i/>
          <w:iCs/>
          <w:color w:val="2F5496" w:themeColor="accent5" w:themeShade="BF"/>
          <w:lang w:eastAsia="en-US"/>
        </w:rPr>
        <w:t>Extend funding and resources to lived experience organisations to enable them to actively take part in improving the status quo and human rights framework;</w:t>
      </w:r>
    </w:p>
    <w:p w:rsidR="00FF685E" w:rsidRPr="00A00C09" w:rsidRDefault="00FF685E" w:rsidP="004E66B5">
      <w:pPr>
        <w:pStyle w:val="ListParagraph"/>
        <w:numPr>
          <w:ilvl w:val="0"/>
          <w:numId w:val="35"/>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The government</w:t>
      </w:r>
      <w:r w:rsidR="00062C86" w:rsidRPr="00A00C09">
        <w:rPr>
          <w:rFonts w:asciiTheme="minorHAnsi" w:hAnsiTheme="minorHAnsi" w:cstheme="minorHAnsi"/>
          <w:bCs/>
          <w:i/>
          <w:iCs/>
          <w:color w:val="2F5496" w:themeColor="accent5" w:themeShade="BF"/>
          <w:lang w:eastAsia="en-US"/>
        </w:rPr>
        <w:t>s</w:t>
      </w:r>
      <w:r w:rsidRPr="00A00C09">
        <w:rPr>
          <w:rFonts w:asciiTheme="minorHAnsi" w:hAnsiTheme="minorHAnsi" w:cstheme="minorHAnsi"/>
          <w:bCs/>
          <w:i/>
          <w:iCs/>
          <w:color w:val="2F5496" w:themeColor="accent5" w:themeShade="BF"/>
          <w:lang w:eastAsia="en-US"/>
        </w:rPr>
        <w:t xml:space="preserve"> should see that there is always a grant</w:t>
      </w:r>
      <w:r w:rsidR="00062C86" w:rsidRPr="00A00C09">
        <w:rPr>
          <w:rFonts w:asciiTheme="minorHAnsi" w:hAnsiTheme="minorHAnsi" w:cstheme="minorHAnsi"/>
          <w:bCs/>
          <w:i/>
          <w:iCs/>
          <w:color w:val="2F5496" w:themeColor="accent5" w:themeShade="BF"/>
          <w:lang w:eastAsia="en-US"/>
        </w:rPr>
        <w:t xml:space="preserve"> </w:t>
      </w:r>
      <w:r w:rsidRPr="00A00C09">
        <w:rPr>
          <w:rFonts w:asciiTheme="minorHAnsi" w:hAnsiTheme="minorHAnsi" w:cstheme="minorHAnsi"/>
          <w:bCs/>
          <w:i/>
          <w:iCs/>
          <w:color w:val="2F5496" w:themeColor="accent5" w:themeShade="BF"/>
          <w:lang w:eastAsia="en-US"/>
        </w:rPr>
        <w:t xml:space="preserve">to support all </w:t>
      </w:r>
      <w:r w:rsidR="008F6999">
        <w:rPr>
          <w:rFonts w:asciiTheme="minorHAnsi" w:hAnsiTheme="minorHAnsi" w:cstheme="minorHAnsi"/>
          <w:bCs/>
          <w:i/>
          <w:iCs/>
          <w:color w:val="2F5496" w:themeColor="accent5" w:themeShade="BF"/>
          <w:lang w:eastAsia="en-US"/>
        </w:rPr>
        <w:t>persons with disabilities</w:t>
      </w:r>
      <w:r w:rsidR="008F6999" w:rsidRPr="00A00C09">
        <w:rPr>
          <w:rFonts w:asciiTheme="minorHAnsi" w:hAnsiTheme="minorHAnsi" w:cstheme="minorHAnsi"/>
          <w:bCs/>
          <w:i/>
          <w:iCs/>
          <w:color w:val="2F5496" w:themeColor="accent5" w:themeShade="BF"/>
          <w:lang w:eastAsia="en-US"/>
        </w:rPr>
        <w:t xml:space="preserve"> </w:t>
      </w:r>
      <w:r w:rsidRPr="00A00C09">
        <w:rPr>
          <w:rFonts w:asciiTheme="minorHAnsi" w:hAnsiTheme="minorHAnsi" w:cstheme="minorHAnsi"/>
          <w:bCs/>
          <w:i/>
          <w:iCs/>
          <w:color w:val="2F5496" w:themeColor="accent5" w:themeShade="BF"/>
          <w:lang w:eastAsia="en-US"/>
        </w:rPr>
        <w:t xml:space="preserve">and not </w:t>
      </w:r>
      <w:r w:rsidR="00062C86" w:rsidRPr="00A00C09">
        <w:rPr>
          <w:rFonts w:asciiTheme="minorHAnsi" w:hAnsiTheme="minorHAnsi" w:cstheme="minorHAnsi"/>
          <w:bCs/>
          <w:i/>
          <w:iCs/>
          <w:color w:val="2F5496" w:themeColor="accent5" w:themeShade="BF"/>
          <w:lang w:eastAsia="en-US"/>
        </w:rPr>
        <w:t xml:space="preserve">only </w:t>
      </w:r>
      <w:r w:rsidRPr="00A00C09">
        <w:rPr>
          <w:rFonts w:asciiTheme="minorHAnsi" w:hAnsiTheme="minorHAnsi" w:cstheme="minorHAnsi"/>
          <w:bCs/>
          <w:i/>
          <w:iCs/>
          <w:color w:val="2F5496" w:themeColor="accent5" w:themeShade="BF"/>
          <w:lang w:eastAsia="en-US"/>
        </w:rPr>
        <w:t>the ones</w:t>
      </w:r>
      <w:r w:rsidR="00062C86" w:rsidRPr="00A00C09">
        <w:rPr>
          <w:rFonts w:asciiTheme="minorHAnsi" w:hAnsiTheme="minorHAnsi" w:cstheme="minorHAnsi"/>
          <w:bCs/>
          <w:i/>
          <w:iCs/>
          <w:color w:val="2F5496" w:themeColor="accent5" w:themeShade="BF"/>
          <w:lang w:eastAsia="en-US"/>
        </w:rPr>
        <w:t xml:space="preserve"> affected by </w:t>
      </w:r>
      <w:r w:rsidR="008F6999">
        <w:rPr>
          <w:rFonts w:asciiTheme="minorHAnsi" w:hAnsiTheme="minorHAnsi" w:cstheme="minorHAnsi"/>
          <w:bCs/>
          <w:i/>
          <w:iCs/>
          <w:color w:val="2F5496" w:themeColor="accent5" w:themeShade="BF"/>
          <w:lang w:eastAsia="en-US"/>
        </w:rPr>
        <w:t>the so called “</w:t>
      </w:r>
      <w:r w:rsidR="00062C86" w:rsidRPr="00A00C09">
        <w:rPr>
          <w:rFonts w:asciiTheme="minorHAnsi" w:hAnsiTheme="minorHAnsi" w:cstheme="minorHAnsi"/>
          <w:bCs/>
          <w:i/>
          <w:iCs/>
          <w:color w:val="2F5496" w:themeColor="accent5" w:themeShade="BF"/>
          <w:lang w:eastAsia="en-US"/>
        </w:rPr>
        <w:t xml:space="preserve">severe </w:t>
      </w:r>
      <w:r w:rsidR="008F6999">
        <w:rPr>
          <w:rFonts w:asciiTheme="minorHAnsi" w:hAnsiTheme="minorHAnsi" w:cstheme="minorHAnsi"/>
          <w:bCs/>
          <w:i/>
          <w:iCs/>
          <w:color w:val="2F5496" w:themeColor="accent5" w:themeShade="BF"/>
          <w:lang w:eastAsia="en-US"/>
        </w:rPr>
        <w:t>impairments”</w:t>
      </w:r>
      <w:r w:rsidR="00062C86" w:rsidRPr="00A00C09">
        <w:rPr>
          <w:rFonts w:asciiTheme="minorHAnsi" w:hAnsiTheme="minorHAnsi" w:cstheme="minorHAnsi"/>
          <w:bCs/>
          <w:i/>
          <w:iCs/>
          <w:color w:val="2F5496" w:themeColor="accent5" w:themeShade="BF"/>
          <w:lang w:eastAsia="en-US"/>
        </w:rPr>
        <w:t xml:space="preserve"> to</w:t>
      </w:r>
      <w:r w:rsidRPr="00A00C09">
        <w:rPr>
          <w:rFonts w:asciiTheme="minorHAnsi" w:hAnsiTheme="minorHAnsi" w:cstheme="minorHAnsi"/>
          <w:bCs/>
          <w:i/>
          <w:iCs/>
          <w:color w:val="2F5496" w:themeColor="accent5" w:themeShade="BF"/>
          <w:lang w:eastAsia="en-US"/>
        </w:rPr>
        <w:t xml:space="preserve"> give </w:t>
      </w:r>
      <w:r w:rsidR="008F6999">
        <w:rPr>
          <w:rFonts w:asciiTheme="minorHAnsi" w:hAnsiTheme="minorHAnsi" w:cstheme="minorHAnsi"/>
          <w:bCs/>
          <w:i/>
          <w:iCs/>
          <w:color w:val="2F5496" w:themeColor="accent5" w:themeShade="BF"/>
          <w:lang w:eastAsia="en-US"/>
        </w:rPr>
        <w:t>persons with disabilities</w:t>
      </w:r>
      <w:r w:rsidR="008F6999" w:rsidRPr="00A00C09">
        <w:rPr>
          <w:rFonts w:asciiTheme="minorHAnsi" w:hAnsiTheme="minorHAnsi" w:cstheme="minorHAnsi"/>
          <w:bCs/>
          <w:i/>
          <w:iCs/>
          <w:color w:val="2F5496" w:themeColor="accent5" w:themeShade="BF"/>
          <w:lang w:eastAsia="en-US"/>
        </w:rPr>
        <w:t xml:space="preserve"> </w:t>
      </w:r>
      <w:r w:rsidR="00A039DB">
        <w:rPr>
          <w:rFonts w:asciiTheme="minorHAnsi" w:hAnsiTheme="minorHAnsi" w:cstheme="minorHAnsi"/>
          <w:bCs/>
          <w:i/>
          <w:iCs/>
          <w:color w:val="2F5496" w:themeColor="accent5" w:themeShade="BF"/>
          <w:lang w:eastAsia="en-US"/>
        </w:rPr>
        <w:t>a sense of belonging.</w:t>
      </w:r>
    </w:p>
    <w:p w:rsidR="00FD5363" w:rsidRDefault="00FD5363" w:rsidP="00C43BDC">
      <w:pPr>
        <w:pStyle w:val="ListParagraph"/>
        <w:ind w:left="2880"/>
        <w:rPr>
          <w:rFonts w:asciiTheme="minorHAnsi" w:hAnsiTheme="minorHAnsi" w:cstheme="minorHAnsi"/>
          <w:b/>
          <w:bCs/>
          <w:i/>
          <w:iCs/>
          <w:color w:val="2F5496" w:themeColor="accent5" w:themeShade="BF"/>
          <w:lang w:eastAsia="en-US"/>
        </w:rPr>
      </w:pPr>
    </w:p>
    <w:p w:rsidR="004E66B5" w:rsidRPr="00A00C09" w:rsidRDefault="004E66B5" w:rsidP="00C43BDC">
      <w:pPr>
        <w:pStyle w:val="ListParagraph"/>
        <w:ind w:left="2880"/>
        <w:rPr>
          <w:rFonts w:asciiTheme="minorHAnsi" w:hAnsiTheme="minorHAnsi" w:cstheme="minorHAnsi"/>
          <w:b/>
          <w:bCs/>
          <w:i/>
          <w:iCs/>
          <w:color w:val="2F5496" w:themeColor="accent5" w:themeShade="BF"/>
          <w:lang w:eastAsia="en-US"/>
        </w:rPr>
      </w:pPr>
    </w:p>
    <w:p w:rsidR="001024DD" w:rsidRPr="00A00C09" w:rsidRDefault="001024DD" w:rsidP="00EC3646">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Participation of persons with disabilities (art.4</w:t>
      </w:r>
      <w:r w:rsidR="00061791">
        <w:rPr>
          <w:rFonts w:asciiTheme="minorHAnsi" w:hAnsiTheme="minorHAnsi" w:cstheme="minorHAnsi"/>
          <w:b/>
          <w:bCs/>
          <w:i/>
          <w:iCs/>
          <w:color w:val="2F5496" w:themeColor="accent5" w:themeShade="BF"/>
          <w:lang w:eastAsia="en-US"/>
        </w:rPr>
        <w:t xml:space="preserve"> (3)</w:t>
      </w:r>
      <w:r w:rsidRPr="00A00C09">
        <w:rPr>
          <w:rFonts w:asciiTheme="minorHAnsi" w:hAnsiTheme="minorHAnsi" w:cstheme="minorHAnsi"/>
          <w:b/>
          <w:bCs/>
          <w:i/>
          <w:iCs/>
          <w:color w:val="2F5496" w:themeColor="accent5" w:themeShade="BF"/>
          <w:lang w:eastAsia="en-US"/>
        </w:rPr>
        <w:t>)</w:t>
      </w:r>
    </w:p>
    <w:p w:rsidR="002F7C18" w:rsidRPr="00A00C09" w:rsidRDefault="002F7C18" w:rsidP="00062C86">
      <w:pPr>
        <w:rPr>
          <w:rFonts w:asciiTheme="minorHAnsi" w:hAnsiTheme="minorHAnsi" w:cstheme="minorHAnsi"/>
          <w:bCs/>
          <w:i/>
          <w:iCs/>
          <w:color w:val="2F5496" w:themeColor="accent5" w:themeShade="BF"/>
          <w:lang w:eastAsia="en-US"/>
        </w:rPr>
      </w:pPr>
    </w:p>
    <w:p w:rsidR="002F7C18" w:rsidRPr="00A00C09" w:rsidRDefault="002F7C18" w:rsidP="002F7C18">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rsidR="007A3E7E" w:rsidRPr="004E66B5" w:rsidRDefault="007A3E7E" w:rsidP="004E66B5">
      <w:pPr>
        <w:pStyle w:val="ListParagraph"/>
        <w:numPr>
          <w:ilvl w:val="0"/>
          <w:numId w:val="43"/>
        </w:numPr>
        <w:rPr>
          <w:rFonts w:asciiTheme="minorHAnsi" w:hAnsiTheme="minorHAnsi" w:cstheme="minorHAnsi"/>
          <w:bCs/>
          <w:i/>
          <w:iCs/>
          <w:color w:val="2F5496" w:themeColor="accent5" w:themeShade="BF"/>
          <w:lang w:eastAsia="en-US"/>
        </w:rPr>
      </w:pPr>
      <w:r w:rsidRPr="004E66B5">
        <w:rPr>
          <w:rFonts w:asciiTheme="minorHAnsi" w:hAnsiTheme="minorHAnsi" w:cstheme="minorHAnsi"/>
          <w:bCs/>
          <w:i/>
          <w:iCs/>
          <w:color w:val="2F5496" w:themeColor="accent5" w:themeShade="BF"/>
          <w:lang w:eastAsia="en-US"/>
        </w:rPr>
        <w:t>Ensure the participation of persons with disabilities in governance processes from local government to national level;</w:t>
      </w:r>
    </w:p>
    <w:p w:rsidR="007A3E7E" w:rsidRPr="004E66B5" w:rsidRDefault="007A3E7E" w:rsidP="004E66B5">
      <w:pPr>
        <w:pStyle w:val="ListParagraph"/>
        <w:numPr>
          <w:ilvl w:val="0"/>
          <w:numId w:val="43"/>
        </w:numPr>
        <w:rPr>
          <w:rFonts w:asciiTheme="minorHAnsi" w:hAnsiTheme="minorHAnsi" w:cstheme="minorHAnsi"/>
          <w:b/>
          <w:bCs/>
          <w:i/>
          <w:iCs/>
          <w:color w:val="2F5496" w:themeColor="accent5" w:themeShade="BF"/>
          <w:lang w:eastAsia="en-US"/>
        </w:rPr>
      </w:pPr>
      <w:r w:rsidRPr="004E66B5">
        <w:rPr>
          <w:rFonts w:asciiTheme="minorHAnsi" w:hAnsiTheme="minorHAnsi" w:cstheme="minorHAnsi"/>
          <w:i/>
          <w:iCs/>
          <w:color w:val="2F5496" w:themeColor="accent5" w:themeShade="BF"/>
          <w:lang w:eastAsia="en-US"/>
        </w:rPr>
        <w:t>The governments should organize panels or advocacy group of legislators, state agencies, providers and persons with disabilities and their families to discuss and report on the service needs of people with disabilities;</w:t>
      </w:r>
    </w:p>
    <w:p w:rsidR="006B7E64" w:rsidRPr="004E66B5" w:rsidRDefault="006B7E64" w:rsidP="004E66B5">
      <w:pPr>
        <w:pStyle w:val="ListParagraph"/>
        <w:numPr>
          <w:ilvl w:val="0"/>
          <w:numId w:val="43"/>
        </w:numPr>
        <w:rPr>
          <w:rFonts w:asciiTheme="minorHAnsi" w:hAnsiTheme="minorHAnsi" w:cstheme="minorHAnsi"/>
          <w:bCs/>
          <w:i/>
          <w:iCs/>
          <w:color w:val="2F5496" w:themeColor="accent5" w:themeShade="BF"/>
          <w:lang w:eastAsia="en-US"/>
        </w:rPr>
      </w:pPr>
      <w:r w:rsidRPr="004E66B5">
        <w:rPr>
          <w:rFonts w:asciiTheme="minorHAnsi" w:hAnsiTheme="minorHAnsi" w:cstheme="minorHAnsi"/>
          <w:bCs/>
          <w:i/>
          <w:iCs/>
          <w:color w:val="2F5496" w:themeColor="accent5" w:themeShade="BF"/>
          <w:lang w:eastAsia="en-US"/>
        </w:rPr>
        <w:t>Develop intervention that promote “Social Role Valorisation”;</w:t>
      </w:r>
    </w:p>
    <w:p w:rsidR="000D3BB1" w:rsidRDefault="000D3BB1" w:rsidP="002F7C18">
      <w:pPr>
        <w:ind w:left="720"/>
        <w:rPr>
          <w:rFonts w:asciiTheme="minorHAnsi" w:hAnsiTheme="minorHAnsi" w:cstheme="minorHAnsi"/>
          <w:b/>
          <w:i/>
          <w:iCs/>
          <w:color w:val="2F5496" w:themeColor="accent5" w:themeShade="BF"/>
          <w:lang w:eastAsia="en-US"/>
        </w:rPr>
      </w:pPr>
    </w:p>
    <w:p w:rsidR="004E66B5" w:rsidRPr="00A00C09" w:rsidRDefault="004E66B5" w:rsidP="002F7C18">
      <w:pPr>
        <w:ind w:left="720"/>
        <w:rPr>
          <w:rFonts w:asciiTheme="minorHAnsi" w:hAnsiTheme="minorHAnsi" w:cstheme="minorHAnsi"/>
          <w:b/>
          <w:i/>
          <w:iCs/>
          <w:color w:val="2F5496" w:themeColor="accent5" w:themeShade="BF"/>
          <w:lang w:eastAsia="en-US"/>
        </w:rPr>
      </w:pPr>
    </w:p>
    <w:p w:rsidR="007308A0" w:rsidRDefault="00A746A5" w:rsidP="004E66B5">
      <w:pPr>
        <w:ind w:left="720"/>
        <w:rPr>
          <w:rFonts w:asciiTheme="minorHAnsi" w:hAnsiTheme="minorHAnsi" w:cstheme="minorHAnsi"/>
          <w:b/>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Different pathways to and root causes of institutionalization: </w:t>
      </w:r>
    </w:p>
    <w:p w:rsidR="007308A0" w:rsidRDefault="007308A0" w:rsidP="004E66B5">
      <w:pPr>
        <w:ind w:firstLine="720"/>
        <w:rPr>
          <w:rFonts w:asciiTheme="minorHAnsi" w:hAnsiTheme="minorHAnsi" w:cstheme="minorHAnsi"/>
          <w:b/>
          <w:i/>
          <w:iCs/>
          <w:color w:val="2F5496" w:themeColor="accent5" w:themeShade="BF"/>
          <w:lang w:eastAsia="en-US"/>
        </w:rPr>
      </w:pPr>
    </w:p>
    <w:p w:rsidR="00C74941" w:rsidRPr="007308A0" w:rsidRDefault="006B7E64" w:rsidP="007308A0">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6B05D5" w:rsidRPr="006B05D5" w:rsidRDefault="002A2D40" w:rsidP="006B05D5">
      <w:pPr>
        <w:numPr>
          <w:ilvl w:val="0"/>
          <w:numId w:val="36"/>
        </w:numPr>
        <w:rPr>
          <w:rFonts w:asciiTheme="minorHAnsi" w:eastAsia="Times New Roman" w:hAnsiTheme="minorHAnsi" w:cstheme="minorHAnsi"/>
          <w:i/>
          <w:color w:val="1F4E79" w:themeColor="accent1" w:themeShade="80"/>
        </w:rPr>
      </w:pPr>
      <w:r>
        <w:rPr>
          <w:rFonts w:asciiTheme="minorHAnsi" w:eastAsia="Times New Roman" w:hAnsiTheme="minorHAnsi" w:cstheme="minorHAnsi"/>
          <w:i/>
          <w:color w:val="1F4E79" w:themeColor="accent1" w:themeShade="80"/>
        </w:rPr>
        <w:t>D</w:t>
      </w:r>
      <w:r w:rsidR="006B05D5" w:rsidRPr="006B05D5">
        <w:rPr>
          <w:rFonts w:asciiTheme="minorHAnsi" w:eastAsia="Times New Roman" w:hAnsiTheme="minorHAnsi" w:cstheme="minorHAnsi"/>
          <w:i/>
          <w:color w:val="1F4E79" w:themeColor="accent1" w:themeShade="80"/>
        </w:rPr>
        <w:t>isability stereotypes</w:t>
      </w:r>
      <w:r>
        <w:rPr>
          <w:rFonts w:asciiTheme="minorHAnsi" w:eastAsia="Times New Roman" w:hAnsiTheme="minorHAnsi" w:cstheme="minorHAnsi"/>
          <w:i/>
          <w:color w:val="1F4E79" w:themeColor="accent1" w:themeShade="80"/>
        </w:rPr>
        <w:t xml:space="preserve"> and their impact</w:t>
      </w:r>
      <w:r w:rsidR="006B05D5" w:rsidRPr="006B05D5">
        <w:rPr>
          <w:rFonts w:asciiTheme="minorHAnsi" w:eastAsia="Times New Roman" w:hAnsiTheme="minorHAnsi" w:cstheme="minorHAnsi"/>
          <w:i/>
          <w:color w:val="1F4E79" w:themeColor="accent1" w:themeShade="80"/>
        </w:rPr>
        <w:t>: misconceptions about causes of disability from the cultural perspectives, such as traditional religious beliefs, curses, taboos, myths and its resulting impact causing stigma, negative attitudes and high-level of discrimination;</w:t>
      </w:r>
    </w:p>
    <w:p w:rsidR="007308A0" w:rsidRPr="004245F2" w:rsidRDefault="007308A0" w:rsidP="007308A0">
      <w:pPr>
        <w:pStyle w:val="ListParagraph"/>
        <w:numPr>
          <w:ilvl w:val="0"/>
          <w:numId w:val="36"/>
        </w:numPr>
        <w:rPr>
          <w:rFonts w:asciiTheme="minorHAnsi" w:hAnsiTheme="minorHAnsi" w:cstheme="minorHAnsi"/>
          <w:b/>
          <w:bCs/>
          <w:i/>
          <w:iCs/>
          <w:color w:val="2F5496" w:themeColor="accent5" w:themeShade="BF"/>
          <w:lang w:eastAsia="en-US"/>
        </w:rPr>
      </w:pPr>
      <w:r w:rsidRPr="004245F2">
        <w:rPr>
          <w:rFonts w:asciiTheme="minorHAnsi" w:hAnsiTheme="minorHAnsi" w:cstheme="minorHAnsi"/>
          <w:bCs/>
          <w:i/>
          <w:iCs/>
          <w:color w:val="2F5496" w:themeColor="accent5" w:themeShade="BF"/>
          <w:lang w:val="en-US" w:eastAsia="en-US"/>
        </w:rPr>
        <w:t>It has been reported that families intentionally lock up persons with disabilities in their houses during public events to prevent stigmatization of their members.</w:t>
      </w:r>
    </w:p>
    <w:p w:rsidR="00855C44" w:rsidRPr="007308A0" w:rsidRDefault="00855C44" w:rsidP="007308A0">
      <w:pPr>
        <w:pStyle w:val="ListParagraph"/>
        <w:numPr>
          <w:ilvl w:val="0"/>
          <w:numId w:val="36"/>
        </w:numPr>
        <w:rPr>
          <w:rFonts w:asciiTheme="minorHAnsi" w:hAnsiTheme="minorHAnsi" w:cstheme="minorHAnsi"/>
          <w:bCs/>
          <w:i/>
          <w:iCs/>
          <w:color w:val="2F5496" w:themeColor="accent5" w:themeShade="BF"/>
          <w:lang w:eastAsia="en-US"/>
        </w:rPr>
      </w:pPr>
      <w:r w:rsidRPr="007308A0">
        <w:rPr>
          <w:rFonts w:asciiTheme="minorHAnsi" w:hAnsiTheme="minorHAnsi" w:cstheme="minorHAnsi"/>
          <w:bCs/>
          <w:i/>
          <w:iCs/>
          <w:color w:val="2F5496" w:themeColor="accent5" w:themeShade="BF"/>
          <w:lang w:eastAsia="en-US"/>
        </w:rPr>
        <w:t xml:space="preserve">Persons with </w:t>
      </w:r>
      <w:r w:rsidR="00FA2A5B" w:rsidRPr="007308A0">
        <w:rPr>
          <w:rFonts w:asciiTheme="minorHAnsi" w:hAnsiTheme="minorHAnsi" w:cstheme="minorHAnsi"/>
          <w:bCs/>
          <w:i/>
          <w:iCs/>
          <w:color w:val="2F5496" w:themeColor="accent5" w:themeShade="BF"/>
          <w:lang w:eastAsia="en-US"/>
        </w:rPr>
        <w:t>d</w:t>
      </w:r>
      <w:r w:rsidRPr="007308A0">
        <w:rPr>
          <w:rFonts w:asciiTheme="minorHAnsi" w:hAnsiTheme="minorHAnsi" w:cstheme="minorHAnsi"/>
          <w:bCs/>
          <w:i/>
          <w:iCs/>
          <w:color w:val="2F5496" w:themeColor="accent5" w:themeShade="BF"/>
          <w:lang w:eastAsia="en-US"/>
        </w:rPr>
        <w:t>isabilities face stigma, discrimination and widespread exclusion from mainstream socio-economic activities;</w:t>
      </w:r>
    </w:p>
    <w:p w:rsidR="007308A0" w:rsidRPr="007308A0" w:rsidRDefault="00842475" w:rsidP="007308A0">
      <w:pPr>
        <w:pStyle w:val="ListParagraph"/>
        <w:numPr>
          <w:ilvl w:val="0"/>
          <w:numId w:val="36"/>
        </w:numPr>
        <w:rPr>
          <w:rFonts w:asciiTheme="minorHAnsi" w:hAnsiTheme="minorHAnsi" w:cstheme="minorHAnsi"/>
          <w:bCs/>
          <w:i/>
          <w:iCs/>
          <w:color w:val="2F5496" w:themeColor="accent5" w:themeShade="BF"/>
          <w:lang w:val="en-US" w:eastAsia="en-US"/>
        </w:rPr>
      </w:pPr>
      <w:r w:rsidRPr="007308A0">
        <w:rPr>
          <w:rFonts w:asciiTheme="minorHAnsi" w:hAnsiTheme="minorHAnsi" w:cstheme="minorHAnsi"/>
          <w:bCs/>
          <w:i/>
          <w:iCs/>
          <w:color w:val="2F5496" w:themeColor="accent5" w:themeShade="BF"/>
          <w:lang w:val="en-US" w:eastAsia="en-US"/>
        </w:rPr>
        <w:t xml:space="preserve">It has been reported that </w:t>
      </w:r>
      <w:r w:rsidR="00AA4A8A" w:rsidRPr="007308A0">
        <w:rPr>
          <w:rFonts w:asciiTheme="minorHAnsi" w:hAnsiTheme="minorHAnsi" w:cstheme="minorHAnsi"/>
          <w:bCs/>
          <w:i/>
          <w:iCs/>
          <w:color w:val="2F5496" w:themeColor="accent5" w:themeShade="BF"/>
          <w:lang w:val="en-US" w:eastAsia="en-US"/>
        </w:rPr>
        <w:t>Tribe Chiefs by custom are not permitted to have a</w:t>
      </w:r>
      <w:r w:rsidR="002C221F" w:rsidRPr="007308A0">
        <w:rPr>
          <w:rFonts w:asciiTheme="minorHAnsi" w:hAnsiTheme="minorHAnsi" w:cstheme="minorHAnsi"/>
          <w:bCs/>
          <w:i/>
          <w:iCs/>
          <w:color w:val="2F5496" w:themeColor="accent5" w:themeShade="BF"/>
          <w:lang w:val="en-US" w:eastAsia="en-US"/>
        </w:rPr>
        <w:t xml:space="preserve"> physical interaction</w:t>
      </w:r>
      <w:r w:rsidR="00AA4A8A" w:rsidRPr="007308A0">
        <w:rPr>
          <w:rFonts w:asciiTheme="minorHAnsi" w:hAnsiTheme="minorHAnsi" w:cstheme="minorHAnsi"/>
          <w:bCs/>
          <w:i/>
          <w:iCs/>
          <w:color w:val="2F5496" w:themeColor="accent5" w:themeShade="BF"/>
          <w:lang w:val="en-US" w:eastAsia="en-US"/>
        </w:rPr>
        <w:t xml:space="preserve"> with any </w:t>
      </w:r>
      <w:r w:rsidR="00FA2A5B" w:rsidRPr="007308A0">
        <w:rPr>
          <w:rFonts w:asciiTheme="minorHAnsi" w:hAnsiTheme="minorHAnsi" w:cstheme="minorHAnsi"/>
          <w:bCs/>
          <w:i/>
          <w:iCs/>
          <w:color w:val="2F5496" w:themeColor="accent5" w:themeShade="BF"/>
          <w:lang w:val="en-US" w:eastAsia="en-US"/>
        </w:rPr>
        <w:t xml:space="preserve">person with disabilities </w:t>
      </w:r>
      <w:r w:rsidR="00AA4A8A" w:rsidRPr="007308A0">
        <w:rPr>
          <w:rFonts w:asciiTheme="minorHAnsi" w:hAnsiTheme="minorHAnsi" w:cstheme="minorHAnsi"/>
          <w:bCs/>
          <w:i/>
          <w:iCs/>
          <w:color w:val="2F5496" w:themeColor="accent5" w:themeShade="BF"/>
          <w:lang w:val="en-US" w:eastAsia="en-US"/>
        </w:rPr>
        <w:t>at any public gathering</w:t>
      </w:r>
      <w:r w:rsidR="002C221F" w:rsidRPr="007308A0">
        <w:rPr>
          <w:rFonts w:asciiTheme="minorHAnsi" w:hAnsiTheme="minorHAnsi" w:cstheme="minorHAnsi"/>
          <w:bCs/>
          <w:i/>
          <w:iCs/>
          <w:color w:val="2F5496" w:themeColor="accent5" w:themeShade="BF"/>
          <w:lang w:val="en-US" w:eastAsia="en-US"/>
        </w:rPr>
        <w:t>;</w:t>
      </w:r>
    </w:p>
    <w:p w:rsidR="0032712C" w:rsidRPr="007308A0" w:rsidRDefault="00FA2A5B" w:rsidP="007308A0">
      <w:pPr>
        <w:pStyle w:val="ListParagraph"/>
        <w:numPr>
          <w:ilvl w:val="0"/>
          <w:numId w:val="37"/>
        </w:numPr>
        <w:rPr>
          <w:rFonts w:asciiTheme="minorHAnsi" w:hAnsiTheme="minorHAnsi" w:cstheme="minorHAnsi"/>
          <w:bCs/>
          <w:i/>
          <w:iCs/>
          <w:color w:val="2F5496" w:themeColor="accent5" w:themeShade="BF"/>
          <w:lang w:val="en-US" w:eastAsia="en-US"/>
        </w:rPr>
      </w:pPr>
      <w:r w:rsidRPr="007308A0">
        <w:rPr>
          <w:rFonts w:asciiTheme="minorHAnsi" w:hAnsiTheme="minorHAnsi" w:cstheme="minorHAnsi"/>
          <w:bCs/>
          <w:i/>
          <w:iCs/>
          <w:color w:val="2F5496" w:themeColor="accent5" w:themeShade="BF"/>
          <w:lang w:val="en-US" w:eastAsia="en-US"/>
        </w:rPr>
        <w:t xml:space="preserve">Persons with disabilities </w:t>
      </w:r>
      <w:r w:rsidR="0032712C" w:rsidRPr="007308A0">
        <w:rPr>
          <w:rFonts w:asciiTheme="minorHAnsi" w:hAnsiTheme="minorHAnsi" w:cstheme="minorHAnsi"/>
          <w:bCs/>
          <w:i/>
          <w:iCs/>
          <w:color w:val="2F5496" w:themeColor="accent5" w:themeShade="BF"/>
          <w:lang w:val="en-US" w:eastAsia="en-US"/>
        </w:rPr>
        <w:t xml:space="preserve">are </w:t>
      </w:r>
      <w:r w:rsidR="002C221F" w:rsidRPr="007308A0">
        <w:rPr>
          <w:rFonts w:asciiTheme="minorHAnsi" w:hAnsiTheme="minorHAnsi" w:cstheme="minorHAnsi"/>
          <w:bCs/>
          <w:i/>
          <w:iCs/>
          <w:color w:val="2F5496" w:themeColor="accent5" w:themeShade="BF"/>
          <w:lang w:val="en-US" w:eastAsia="en-US"/>
        </w:rPr>
        <w:t xml:space="preserve">often even </w:t>
      </w:r>
      <w:r w:rsidR="0032712C" w:rsidRPr="007308A0">
        <w:rPr>
          <w:rFonts w:asciiTheme="minorHAnsi" w:hAnsiTheme="minorHAnsi" w:cstheme="minorHAnsi"/>
          <w:bCs/>
          <w:i/>
          <w:iCs/>
          <w:color w:val="2F5496" w:themeColor="accent5" w:themeShade="BF"/>
          <w:lang w:val="en-US" w:eastAsia="en-US"/>
        </w:rPr>
        <w:t>treated as objects of pity</w:t>
      </w:r>
      <w:r w:rsidR="002C221F" w:rsidRPr="007308A0">
        <w:rPr>
          <w:rFonts w:asciiTheme="minorHAnsi" w:hAnsiTheme="minorHAnsi" w:cstheme="minorHAnsi"/>
          <w:bCs/>
          <w:i/>
          <w:iCs/>
          <w:color w:val="2F5496" w:themeColor="accent5" w:themeShade="BF"/>
          <w:lang w:val="en-US" w:eastAsia="en-US"/>
        </w:rPr>
        <w:t>,</w:t>
      </w:r>
      <w:r w:rsidR="0032712C" w:rsidRPr="007308A0">
        <w:rPr>
          <w:rFonts w:asciiTheme="minorHAnsi" w:hAnsiTheme="minorHAnsi" w:cstheme="minorHAnsi"/>
          <w:bCs/>
          <w:i/>
          <w:iCs/>
          <w:color w:val="2F5496" w:themeColor="accent5" w:themeShade="BF"/>
          <w:lang w:val="en-US" w:eastAsia="en-US"/>
        </w:rPr>
        <w:t xml:space="preserve"> the</w:t>
      </w:r>
      <w:r w:rsidR="002C221F" w:rsidRPr="007308A0">
        <w:rPr>
          <w:rFonts w:asciiTheme="minorHAnsi" w:hAnsiTheme="minorHAnsi" w:cstheme="minorHAnsi"/>
          <w:bCs/>
          <w:i/>
          <w:iCs/>
          <w:color w:val="2F5496" w:themeColor="accent5" w:themeShade="BF"/>
          <w:lang w:val="en-US" w:eastAsia="en-US"/>
        </w:rPr>
        <w:t>ir</w:t>
      </w:r>
      <w:r w:rsidR="0032712C" w:rsidRPr="007308A0">
        <w:rPr>
          <w:rFonts w:asciiTheme="minorHAnsi" w:hAnsiTheme="minorHAnsi" w:cstheme="minorHAnsi"/>
          <w:bCs/>
          <w:i/>
          <w:iCs/>
          <w:color w:val="2F5496" w:themeColor="accent5" w:themeShade="BF"/>
          <w:lang w:val="en-US" w:eastAsia="en-US"/>
        </w:rPr>
        <w:t xml:space="preserve"> segregated </w:t>
      </w:r>
      <w:r w:rsidR="002C221F" w:rsidRPr="007308A0">
        <w:rPr>
          <w:rFonts w:asciiTheme="minorHAnsi" w:hAnsiTheme="minorHAnsi" w:cstheme="minorHAnsi"/>
          <w:bCs/>
          <w:i/>
          <w:iCs/>
          <w:color w:val="2F5496" w:themeColor="accent5" w:themeShade="BF"/>
          <w:lang w:val="en-US" w:eastAsia="en-US"/>
        </w:rPr>
        <w:t>institutions</w:t>
      </w:r>
      <w:r w:rsidR="0032712C" w:rsidRPr="007308A0">
        <w:rPr>
          <w:rFonts w:asciiTheme="minorHAnsi" w:hAnsiTheme="minorHAnsi" w:cstheme="minorHAnsi"/>
          <w:bCs/>
          <w:i/>
          <w:iCs/>
          <w:color w:val="2F5496" w:themeColor="accent5" w:themeShade="BF"/>
          <w:lang w:val="en-US" w:eastAsia="en-US"/>
        </w:rPr>
        <w:t xml:space="preserve"> become photo-opportunities for businesses and their corporate social responsibility programs/activities</w:t>
      </w:r>
      <w:r w:rsidR="00842475" w:rsidRPr="007308A0">
        <w:rPr>
          <w:rFonts w:asciiTheme="minorHAnsi" w:hAnsiTheme="minorHAnsi" w:cstheme="minorHAnsi"/>
          <w:bCs/>
          <w:i/>
          <w:iCs/>
          <w:color w:val="2F5496" w:themeColor="accent5" w:themeShade="BF"/>
          <w:lang w:val="en-US" w:eastAsia="en-US"/>
        </w:rPr>
        <w:t>;</w:t>
      </w:r>
    </w:p>
    <w:p w:rsidR="00AA4A8A" w:rsidRPr="007308A0" w:rsidRDefault="00AA4A8A" w:rsidP="007308A0">
      <w:pPr>
        <w:pStyle w:val="ListParagraph"/>
        <w:numPr>
          <w:ilvl w:val="0"/>
          <w:numId w:val="37"/>
        </w:numPr>
        <w:rPr>
          <w:rFonts w:asciiTheme="minorHAnsi" w:hAnsiTheme="minorHAnsi" w:cstheme="minorHAnsi"/>
          <w:bCs/>
          <w:i/>
          <w:iCs/>
          <w:color w:val="2F5496" w:themeColor="accent5" w:themeShade="BF"/>
          <w:lang w:val="en-US" w:eastAsia="en-US"/>
        </w:rPr>
      </w:pPr>
      <w:r w:rsidRPr="007308A0">
        <w:rPr>
          <w:rFonts w:asciiTheme="minorHAnsi" w:hAnsiTheme="minorHAnsi" w:cstheme="minorHAnsi"/>
          <w:bCs/>
          <w:i/>
          <w:iCs/>
          <w:color w:val="2F5496" w:themeColor="accent5" w:themeShade="BF"/>
          <w:lang w:val="en-US" w:eastAsia="en-US"/>
        </w:rPr>
        <w:t xml:space="preserve">Families </w:t>
      </w:r>
      <w:r w:rsidR="00A82E8C" w:rsidRPr="007308A0">
        <w:rPr>
          <w:rFonts w:asciiTheme="minorHAnsi" w:hAnsiTheme="minorHAnsi" w:cstheme="minorHAnsi"/>
          <w:bCs/>
          <w:i/>
          <w:iCs/>
          <w:color w:val="2F5496" w:themeColor="accent5" w:themeShade="BF"/>
          <w:lang w:val="en-US" w:eastAsia="en-US"/>
        </w:rPr>
        <w:t>tend to</w:t>
      </w:r>
      <w:r w:rsidRPr="007308A0">
        <w:rPr>
          <w:rFonts w:asciiTheme="minorHAnsi" w:hAnsiTheme="minorHAnsi" w:cstheme="minorHAnsi"/>
          <w:bCs/>
          <w:i/>
          <w:iCs/>
          <w:color w:val="2F5496" w:themeColor="accent5" w:themeShade="BF"/>
          <w:lang w:val="en-US" w:eastAsia="en-US"/>
        </w:rPr>
        <w:t xml:space="preserve"> look out for any form of disabilities to qualify or disqualify members from contracting marriages</w:t>
      </w:r>
      <w:r w:rsidR="00A82E8C" w:rsidRPr="007308A0">
        <w:rPr>
          <w:rFonts w:asciiTheme="minorHAnsi" w:hAnsiTheme="minorHAnsi" w:cstheme="minorHAnsi"/>
          <w:bCs/>
          <w:i/>
          <w:iCs/>
          <w:color w:val="2F5496" w:themeColor="accent5" w:themeShade="BF"/>
          <w:lang w:val="en-US" w:eastAsia="en-US"/>
        </w:rPr>
        <w:t>;</w:t>
      </w:r>
    </w:p>
    <w:p w:rsidR="00FC7B42" w:rsidRDefault="00FC7B42" w:rsidP="00FC7B42">
      <w:pPr>
        <w:pStyle w:val="ListParagraph"/>
        <w:numPr>
          <w:ilvl w:val="0"/>
          <w:numId w:val="16"/>
        </w:numPr>
        <w:rPr>
          <w:rFonts w:asciiTheme="minorHAnsi" w:hAnsiTheme="minorHAnsi" w:cstheme="minorHAnsi"/>
          <w:bCs/>
          <w:i/>
          <w:iCs/>
          <w:color w:val="2F5496" w:themeColor="accent5" w:themeShade="BF"/>
          <w:lang w:val="en-US" w:eastAsia="en-US"/>
        </w:rPr>
      </w:pPr>
      <w:r w:rsidRPr="00A00C09">
        <w:rPr>
          <w:rFonts w:asciiTheme="minorHAnsi" w:hAnsiTheme="minorHAnsi" w:cstheme="minorHAnsi"/>
          <w:bCs/>
          <w:i/>
          <w:iCs/>
          <w:color w:val="2F5496" w:themeColor="accent5" w:themeShade="BF"/>
          <w:lang w:val="en-US" w:eastAsia="en-US"/>
        </w:rPr>
        <w:t xml:space="preserve">Stigma and discrimination </w:t>
      </w:r>
      <w:r w:rsidR="002C221F" w:rsidRPr="00A00C09">
        <w:rPr>
          <w:rFonts w:asciiTheme="minorHAnsi" w:hAnsiTheme="minorHAnsi" w:cstheme="minorHAnsi"/>
          <w:bCs/>
          <w:i/>
          <w:iCs/>
          <w:color w:val="2F5496" w:themeColor="accent5" w:themeShade="BF"/>
          <w:lang w:val="en-US" w:eastAsia="en-US"/>
        </w:rPr>
        <w:t>rob</w:t>
      </w:r>
      <w:r w:rsidRPr="00A00C09">
        <w:rPr>
          <w:rFonts w:asciiTheme="minorHAnsi" w:hAnsiTheme="minorHAnsi" w:cstheme="minorHAnsi"/>
          <w:bCs/>
          <w:i/>
          <w:iCs/>
          <w:color w:val="2F5496" w:themeColor="accent5" w:themeShade="BF"/>
          <w:lang w:val="en-US" w:eastAsia="en-US"/>
        </w:rPr>
        <w:t xml:space="preserve"> </w:t>
      </w:r>
      <w:r w:rsidR="00FA2A5B">
        <w:rPr>
          <w:rFonts w:asciiTheme="minorHAnsi" w:hAnsiTheme="minorHAnsi" w:cstheme="minorHAnsi"/>
          <w:bCs/>
          <w:i/>
          <w:iCs/>
          <w:color w:val="2F5496" w:themeColor="accent5" w:themeShade="BF"/>
          <w:lang w:val="en-US" w:eastAsia="en-US"/>
        </w:rPr>
        <w:t>p</w:t>
      </w:r>
      <w:r w:rsidRPr="00A00C09">
        <w:rPr>
          <w:rFonts w:asciiTheme="minorHAnsi" w:hAnsiTheme="minorHAnsi" w:cstheme="minorHAnsi"/>
          <w:bCs/>
          <w:i/>
          <w:iCs/>
          <w:color w:val="2F5496" w:themeColor="accent5" w:themeShade="BF"/>
          <w:lang w:val="en-US" w:eastAsia="en-US"/>
        </w:rPr>
        <w:t>ersons with disabilit</w:t>
      </w:r>
      <w:r w:rsidR="00FA2A5B">
        <w:rPr>
          <w:rFonts w:asciiTheme="minorHAnsi" w:hAnsiTheme="minorHAnsi" w:cstheme="minorHAnsi"/>
          <w:bCs/>
          <w:i/>
          <w:iCs/>
          <w:color w:val="2F5496" w:themeColor="accent5" w:themeShade="BF"/>
          <w:lang w:val="en-US" w:eastAsia="en-US"/>
        </w:rPr>
        <w:t>ies</w:t>
      </w:r>
      <w:r w:rsidRPr="00A00C09">
        <w:rPr>
          <w:rFonts w:asciiTheme="minorHAnsi" w:hAnsiTheme="minorHAnsi" w:cstheme="minorHAnsi"/>
          <w:bCs/>
          <w:i/>
          <w:iCs/>
          <w:color w:val="2F5496" w:themeColor="accent5" w:themeShade="BF"/>
          <w:lang w:val="en-US" w:eastAsia="en-US"/>
        </w:rPr>
        <w:t xml:space="preserve"> of their human dignity and respect in society</w:t>
      </w:r>
      <w:r w:rsidR="00FA2A5B">
        <w:rPr>
          <w:rFonts w:asciiTheme="minorHAnsi" w:hAnsiTheme="minorHAnsi" w:cstheme="minorHAnsi"/>
          <w:bCs/>
          <w:i/>
          <w:iCs/>
          <w:color w:val="2F5496" w:themeColor="accent5" w:themeShade="BF"/>
          <w:lang w:val="en-US" w:eastAsia="en-US"/>
        </w:rPr>
        <w:t>.</w:t>
      </w:r>
    </w:p>
    <w:p w:rsidR="00977397" w:rsidRPr="00977397" w:rsidRDefault="00977397" w:rsidP="00977397">
      <w:pPr>
        <w:pStyle w:val="ListParagraph"/>
        <w:numPr>
          <w:ilvl w:val="0"/>
          <w:numId w:val="16"/>
        </w:numPr>
        <w:rPr>
          <w:rFonts w:asciiTheme="minorHAnsi" w:hAnsiTheme="minorHAnsi" w:cstheme="minorHAnsi"/>
          <w:bCs/>
          <w:i/>
          <w:iCs/>
          <w:color w:val="2F5496" w:themeColor="accent5" w:themeShade="BF"/>
          <w:lang w:val="en-US" w:eastAsia="en-US"/>
        </w:rPr>
      </w:pPr>
      <w:r w:rsidRPr="00977397">
        <w:rPr>
          <w:rFonts w:asciiTheme="minorHAnsi" w:hAnsiTheme="minorHAnsi" w:cstheme="minorHAnsi"/>
          <w:bCs/>
          <w:i/>
          <w:iCs/>
          <w:color w:val="2F5496" w:themeColor="accent5" w:themeShade="BF"/>
          <w:lang w:val="en-US" w:eastAsia="en-US"/>
        </w:rPr>
        <w:t xml:space="preserve">Persons with psychosocial disabilities have been denied status within the legal system as such they are almost never recognized as a subject before the law and further deprived of legal agency which is the ability </w:t>
      </w:r>
      <w:r>
        <w:rPr>
          <w:rFonts w:asciiTheme="minorHAnsi" w:hAnsiTheme="minorHAnsi" w:cstheme="minorHAnsi"/>
          <w:bCs/>
          <w:i/>
          <w:iCs/>
          <w:color w:val="2F5496" w:themeColor="accent5" w:themeShade="BF"/>
          <w:lang w:val="en-US" w:eastAsia="en-US"/>
        </w:rPr>
        <w:t>to act within the legal system.</w:t>
      </w:r>
    </w:p>
    <w:p w:rsidR="002F1EB4" w:rsidRDefault="002F1EB4" w:rsidP="00A82E8C">
      <w:pPr>
        <w:rPr>
          <w:rFonts w:asciiTheme="minorHAnsi" w:hAnsiTheme="minorHAnsi" w:cstheme="minorHAnsi"/>
          <w:b/>
          <w:bCs/>
          <w:i/>
          <w:iCs/>
          <w:color w:val="2F5496" w:themeColor="accent5" w:themeShade="BF"/>
          <w:lang w:eastAsia="en-US"/>
        </w:rPr>
      </w:pPr>
    </w:p>
    <w:p w:rsidR="008F7D8D" w:rsidRDefault="008F7D8D" w:rsidP="008F7D8D">
      <w:pPr>
        <w:ind w:left="360" w:firstLine="36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Recommendations:</w:t>
      </w:r>
    </w:p>
    <w:p w:rsidR="008F7D8D" w:rsidRPr="008F7D8D" w:rsidRDefault="008F7D8D" w:rsidP="007308A0">
      <w:pPr>
        <w:pStyle w:val="ListParagraph"/>
        <w:numPr>
          <w:ilvl w:val="0"/>
          <w:numId w:val="38"/>
        </w:numPr>
        <w:rPr>
          <w:rFonts w:asciiTheme="minorHAnsi" w:hAnsiTheme="minorHAnsi" w:cstheme="minorHAnsi"/>
          <w:bCs/>
          <w:i/>
          <w:iCs/>
          <w:color w:val="2F5496" w:themeColor="accent5" w:themeShade="BF"/>
          <w:lang w:val="en-US" w:eastAsia="en-US"/>
        </w:rPr>
      </w:pPr>
      <w:r w:rsidRPr="008F7D8D">
        <w:rPr>
          <w:rFonts w:asciiTheme="minorHAnsi" w:hAnsiTheme="minorHAnsi" w:cstheme="minorHAnsi"/>
          <w:bCs/>
          <w:i/>
          <w:iCs/>
          <w:color w:val="2F5496" w:themeColor="accent5" w:themeShade="BF"/>
          <w:lang w:val="en-US" w:eastAsia="en-US"/>
        </w:rPr>
        <w:t xml:space="preserve">Explore the pursuit of equality, the principles of non-discrimination and reasonable accommodation adopting a human rights model to psychosocial disabilities, a paradigm shift from the medical model. </w:t>
      </w:r>
    </w:p>
    <w:p w:rsidR="008F7D8D" w:rsidRPr="00A00C09" w:rsidRDefault="008F7D8D" w:rsidP="00A82E8C">
      <w:pPr>
        <w:rPr>
          <w:rFonts w:asciiTheme="minorHAnsi" w:hAnsiTheme="minorHAnsi" w:cstheme="minorHAnsi"/>
          <w:b/>
          <w:bCs/>
          <w:i/>
          <w:iCs/>
          <w:color w:val="2F5496" w:themeColor="accent5" w:themeShade="BF"/>
          <w:lang w:eastAsia="en-US"/>
        </w:rPr>
      </w:pPr>
    </w:p>
    <w:p w:rsidR="002F7C18" w:rsidRPr="00A00C09" w:rsidRDefault="002F7C18" w:rsidP="00835416">
      <w:pPr>
        <w:ind w:left="2520"/>
        <w:rPr>
          <w:rFonts w:asciiTheme="minorHAnsi" w:hAnsiTheme="minorHAnsi" w:cstheme="minorHAnsi"/>
          <w:b/>
          <w:bCs/>
          <w:i/>
          <w:iCs/>
          <w:color w:val="2F5496" w:themeColor="accent5" w:themeShade="BF"/>
          <w:lang w:eastAsia="en-US"/>
        </w:rPr>
      </w:pPr>
    </w:p>
    <w:p w:rsidR="00A922B8" w:rsidRDefault="00A922B8" w:rsidP="00A922B8">
      <w:pPr>
        <w:ind w:left="72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Situations of poverty</w:t>
      </w:r>
      <w:r>
        <w:rPr>
          <w:rFonts w:asciiTheme="minorHAnsi" w:hAnsiTheme="minorHAnsi" w:cstheme="minorHAnsi"/>
          <w:b/>
          <w:bCs/>
          <w:i/>
          <w:iCs/>
          <w:color w:val="2F5496" w:themeColor="accent5" w:themeShade="BF"/>
          <w:lang w:eastAsia="en-US"/>
        </w:rPr>
        <w:t>, lack of financial support to families of children with disabilities,</w:t>
      </w:r>
      <w:r>
        <w:rPr>
          <w:rFonts w:asciiTheme="minorHAnsi" w:hAnsiTheme="minorHAnsi" w:cstheme="minorHAnsi"/>
          <w:b/>
          <w:bCs/>
          <w:i/>
          <w:iCs/>
          <w:color w:val="2F5496" w:themeColor="accent5" w:themeShade="BF"/>
          <w:lang w:eastAsia="en-US"/>
        </w:rPr>
        <w:t xml:space="preserve"> and</w:t>
      </w:r>
      <w:r>
        <w:rPr>
          <w:rFonts w:asciiTheme="minorHAnsi" w:hAnsiTheme="minorHAnsi" w:cstheme="minorHAnsi"/>
          <w:b/>
          <w:bCs/>
          <w:i/>
          <w:iCs/>
          <w:color w:val="2F5496" w:themeColor="accent5" w:themeShade="BF"/>
          <w:lang w:eastAsia="en-US"/>
        </w:rPr>
        <w:t xml:space="preserve"> situations of</w:t>
      </w:r>
      <w:r>
        <w:rPr>
          <w:rFonts w:asciiTheme="minorHAnsi" w:hAnsiTheme="minorHAnsi" w:cstheme="minorHAnsi"/>
          <w:b/>
          <w:bCs/>
          <w:i/>
          <w:iCs/>
          <w:color w:val="2F5496" w:themeColor="accent5" w:themeShade="BF"/>
          <w:lang w:eastAsia="en-US"/>
        </w:rPr>
        <w:t xml:space="preserve"> deprivation leading to exclusion </w:t>
      </w:r>
      <w:r>
        <w:rPr>
          <w:rFonts w:asciiTheme="minorHAnsi" w:hAnsiTheme="minorHAnsi" w:cstheme="minorHAnsi"/>
          <w:b/>
          <w:bCs/>
          <w:i/>
          <w:iCs/>
          <w:color w:val="2F5496" w:themeColor="accent5" w:themeShade="BF"/>
          <w:lang w:eastAsia="en-US"/>
        </w:rPr>
        <w:t>of persons with disabilities and institutionalization</w:t>
      </w:r>
      <w:r>
        <w:rPr>
          <w:rFonts w:asciiTheme="minorHAnsi" w:hAnsiTheme="minorHAnsi" w:cstheme="minorHAnsi"/>
          <w:b/>
          <w:bCs/>
          <w:i/>
          <w:iCs/>
          <w:color w:val="2F5496" w:themeColor="accent5" w:themeShade="BF"/>
          <w:lang w:eastAsia="en-US"/>
        </w:rPr>
        <w:t xml:space="preserve"> (arts. 5, 19, 28)</w:t>
      </w:r>
    </w:p>
    <w:p w:rsidR="00A922B8" w:rsidRPr="00A00C09" w:rsidRDefault="00A922B8" w:rsidP="00A922B8">
      <w:pPr>
        <w:rPr>
          <w:rFonts w:asciiTheme="minorHAnsi" w:hAnsiTheme="minorHAnsi" w:cstheme="minorHAnsi"/>
          <w:b/>
          <w:bCs/>
          <w:i/>
          <w:iCs/>
          <w:color w:val="2F5496" w:themeColor="accent5" w:themeShade="BF"/>
          <w:lang w:eastAsia="en-US"/>
        </w:rPr>
      </w:pPr>
    </w:p>
    <w:p w:rsidR="00A922B8" w:rsidRPr="00DE5C39" w:rsidRDefault="00A922B8" w:rsidP="00A922B8">
      <w:pPr>
        <w:pStyle w:val="ListParagraph"/>
        <w:rPr>
          <w:rFonts w:asciiTheme="minorHAnsi" w:hAnsiTheme="minorHAnsi" w:cstheme="minorHAnsi"/>
          <w:b/>
          <w:bCs/>
          <w:i/>
          <w:iCs/>
          <w:color w:val="2F5496" w:themeColor="accent5" w:themeShade="BF"/>
          <w:lang w:eastAsia="en-US"/>
        </w:rPr>
      </w:pPr>
      <w:r w:rsidRPr="00DE5C39">
        <w:rPr>
          <w:rFonts w:asciiTheme="minorHAnsi" w:hAnsiTheme="minorHAnsi" w:cstheme="minorHAnsi"/>
          <w:b/>
          <w:bCs/>
          <w:i/>
          <w:iCs/>
          <w:color w:val="2F5496" w:themeColor="accent5" w:themeShade="BF"/>
          <w:lang w:eastAsia="en-US"/>
        </w:rPr>
        <w:t>Concerns:</w:t>
      </w:r>
    </w:p>
    <w:p w:rsidR="00A922B8" w:rsidRDefault="00A922B8" w:rsidP="00A922B8">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Persons with disabilities have little or no means of earning incomes, they are let alone in a state of poverty induced by capitalist systems that tend to overlook their interests and needs;</w:t>
      </w:r>
    </w:p>
    <w:p w:rsidR="00A922B8" w:rsidRDefault="00A922B8" w:rsidP="00A922B8">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Many families of children with disabilities are in distress as they care for children whom they are not ready to bond with due to the stigma and discrimination;</w:t>
      </w:r>
    </w:p>
    <w:p w:rsidR="00A922B8" w:rsidRPr="00A00C09" w:rsidRDefault="00A922B8" w:rsidP="00A922B8">
      <w:pPr>
        <w:pStyle w:val="ListParagraph"/>
        <w:numPr>
          <w:ilvl w:val="0"/>
          <w:numId w:val="10"/>
        </w:numPr>
        <w:rPr>
          <w:rFonts w:asciiTheme="minorHAnsi" w:hAnsiTheme="minorHAnsi" w:cstheme="minorHAnsi"/>
          <w:b/>
          <w:bCs/>
          <w:i/>
          <w:iCs/>
          <w:color w:val="2F5496" w:themeColor="accent5" w:themeShade="BF"/>
          <w:lang w:eastAsia="en-US"/>
        </w:rPr>
      </w:pPr>
      <w:r>
        <w:rPr>
          <w:rFonts w:asciiTheme="minorHAnsi" w:hAnsiTheme="minorHAnsi" w:cstheme="minorHAnsi"/>
          <w:i/>
          <w:iCs/>
          <w:color w:val="2F5496" w:themeColor="accent5" w:themeShade="BF"/>
          <w:lang w:eastAsia="en-US"/>
        </w:rPr>
        <w:t>At family level the expenses of</w:t>
      </w:r>
      <w:r w:rsidRPr="00A00C09">
        <w:rPr>
          <w:rFonts w:asciiTheme="minorHAnsi" w:hAnsiTheme="minorHAnsi" w:cstheme="minorHAnsi"/>
          <w:i/>
          <w:iCs/>
          <w:color w:val="2F5496" w:themeColor="accent5" w:themeShade="BF"/>
          <w:lang w:eastAsia="en-US"/>
        </w:rPr>
        <w:t xml:space="preserve"> mental health service</w:t>
      </w:r>
      <w:r>
        <w:rPr>
          <w:rFonts w:asciiTheme="minorHAnsi" w:hAnsiTheme="minorHAnsi" w:cstheme="minorHAnsi"/>
          <w:i/>
          <w:iCs/>
          <w:color w:val="2F5496" w:themeColor="accent5" w:themeShade="BF"/>
          <w:lang w:eastAsia="en-US"/>
        </w:rPr>
        <w:t>s</w:t>
      </w:r>
      <w:r w:rsidRPr="00A00C09">
        <w:rPr>
          <w:rFonts w:asciiTheme="minorHAnsi" w:hAnsiTheme="minorHAnsi" w:cstheme="minorHAnsi"/>
          <w:i/>
          <w:iCs/>
          <w:color w:val="2F5496" w:themeColor="accent5" w:themeShade="BF"/>
          <w:lang w:eastAsia="en-US"/>
        </w:rPr>
        <w:t xml:space="preserve"> increases a financial load on the family. The family meets all the </w:t>
      </w:r>
      <w:r>
        <w:rPr>
          <w:rFonts w:asciiTheme="minorHAnsi" w:hAnsiTheme="minorHAnsi" w:cstheme="minorHAnsi"/>
          <w:i/>
          <w:iCs/>
          <w:color w:val="2F5496" w:themeColor="accent5" w:themeShade="BF"/>
          <w:lang w:eastAsia="en-US"/>
        </w:rPr>
        <w:t>“</w:t>
      </w:r>
      <w:r w:rsidRPr="00A00C09">
        <w:rPr>
          <w:rFonts w:asciiTheme="minorHAnsi" w:hAnsiTheme="minorHAnsi" w:cstheme="minorHAnsi"/>
          <w:i/>
          <w:iCs/>
          <w:color w:val="2F5496" w:themeColor="accent5" w:themeShade="BF"/>
          <w:lang w:eastAsia="en-US"/>
        </w:rPr>
        <w:t>care needs</w:t>
      </w:r>
      <w:r>
        <w:rPr>
          <w:rFonts w:asciiTheme="minorHAnsi" w:hAnsiTheme="minorHAnsi" w:cstheme="minorHAnsi"/>
          <w:i/>
          <w:iCs/>
          <w:color w:val="2F5496" w:themeColor="accent5" w:themeShade="BF"/>
          <w:lang w:eastAsia="en-US"/>
        </w:rPr>
        <w:t>”</w:t>
      </w:r>
      <w:r w:rsidRPr="00A00C09">
        <w:rPr>
          <w:rFonts w:asciiTheme="minorHAnsi" w:hAnsiTheme="minorHAnsi" w:cstheme="minorHAnsi"/>
          <w:i/>
          <w:iCs/>
          <w:color w:val="2F5496" w:themeColor="accent5" w:themeShade="BF"/>
          <w:lang w:eastAsia="en-US"/>
        </w:rPr>
        <w:t xml:space="preserve"> of the person in most cases for all their lives. The economic situation brigs the families of persons with disabilities to consider sending their members with disabilities to institutions;</w:t>
      </w:r>
    </w:p>
    <w:p w:rsidR="00A922B8" w:rsidRPr="00A00C09" w:rsidRDefault="00A922B8" w:rsidP="00A922B8">
      <w:pPr>
        <w:pStyle w:val="ListParagraph"/>
        <w:numPr>
          <w:ilvl w:val="0"/>
          <w:numId w:val="10"/>
        </w:numPr>
        <w:rPr>
          <w:rFonts w:asciiTheme="minorHAnsi" w:hAnsiTheme="minorHAnsi" w:cstheme="minorHAnsi"/>
          <w:bCs/>
          <w:i/>
          <w:iCs/>
          <w:color w:val="2F5496" w:themeColor="accent5" w:themeShade="BF"/>
          <w:lang w:eastAsia="en-US"/>
        </w:rPr>
      </w:pPr>
    </w:p>
    <w:p w:rsidR="00A922B8" w:rsidRDefault="00A922B8" w:rsidP="00EC3646">
      <w:pPr>
        <w:ind w:firstLine="720"/>
        <w:rPr>
          <w:rFonts w:asciiTheme="minorHAnsi" w:hAnsiTheme="minorHAnsi" w:cstheme="minorHAnsi"/>
          <w:b/>
          <w:bCs/>
          <w:i/>
          <w:iCs/>
          <w:color w:val="2F5496" w:themeColor="accent5" w:themeShade="BF"/>
          <w:lang w:eastAsia="en-US"/>
        </w:rPr>
      </w:pPr>
    </w:p>
    <w:p w:rsidR="001024DD" w:rsidRPr="00A00C09" w:rsidRDefault="001024DD" w:rsidP="00EC3646">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 xml:space="preserve">Women </w:t>
      </w:r>
      <w:r w:rsidR="00AB454F" w:rsidRPr="00A00C09">
        <w:rPr>
          <w:rFonts w:asciiTheme="minorHAnsi" w:hAnsiTheme="minorHAnsi" w:cstheme="minorHAnsi"/>
          <w:b/>
          <w:bCs/>
          <w:i/>
          <w:iCs/>
          <w:color w:val="2F5496" w:themeColor="accent5" w:themeShade="BF"/>
          <w:lang w:eastAsia="en-US"/>
        </w:rPr>
        <w:t>w</w:t>
      </w:r>
      <w:r w:rsidR="00EC3646" w:rsidRPr="00A00C09">
        <w:rPr>
          <w:rFonts w:asciiTheme="minorHAnsi" w:hAnsiTheme="minorHAnsi" w:cstheme="minorHAnsi"/>
          <w:b/>
          <w:bCs/>
          <w:i/>
          <w:iCs/>
          <w:color w:val="2F5496" w:themeColor="accent5" w:themeShade="BF"/>
          <w:lang w:eastAsia="en-US"/>
        </w:rPr>
        <w:t>ith d</w:t>
      </w:r>
      <w:r w:rsidRPr="00A00C09">
        <w:rPr>
          <w:rFonts w:asciiTheme="minorHAnsi" w:hAnsiTheme="minorHAnsi" w:cstheme="minorHAnsi"/>
          <w:b/>
          <w:bCs/>
          <w:i/>
          <w:iCs/>
          <w:color w:val="2F5496" w:themeColor="accent5" w:themeShade="BF"/>
          <w:lang w:eastAsia="en-US"/>
        </w:rPr>
        <w:t>isabilities (art.6)</w:t>
      </w:r>
    </w:p>
    <w:p w:rsidR="002F7C18" w:rsidRPr="00A00C09" w:rsidRDefault="002F7C18" w:rsidP="002F7C18">
      <w:pPr>
        <w:ind w:left="720"/>
        <w:rPr>
          <w:rFonts w:asciiTheme="minorHAnsi" w:hAnsiTheme="minorHAnsi" w:cstheme="minorHAnsi"/>
          <w:bCs/>
          <w:i/>
          <w:iCs/>
          <w:color w:val="2F5496" w:themeColor="accent5" w:themeShade="BF"/>
          <w:lang w:eastAsia="en-US"/>
        </w:rPr>
      </w:pPr>
    </w:p>
    <w:p w:rsidR="002F7C18" w:rsidRPr="00A00C09" w:rsidRDefault="002F7C18" w:rsidP="002F7C18">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855C44" w:rsidRPr="00B33778" w:rsidRDefault="00855C44" w:rsidP="00B33778">
      <w:pPr>
        <w:pStyle w:val="ListParagraph"/>
        <w:numPr>
          <w:ilvl w:val="0"/>
          <w:numId w:val="38"/>
        </w:numPr>
        <w:rPr>
          <w:rFonts w:asciiTheme="minorHAnsi" w:hAnsiTheme="minorHAnsi" w:cstheme="minorHAnsi"/>
          <w:bCs/>
          <w:i/>
          <w:iCs/>
          <w:color w:val="2F5496" w:themeColor="accent5" w:themeShade="BF"/>
          <w:lang w:eastAsia="en-US"/>
        </w:rPr>
      </w:pPr>
      <w:r w:rsidRPr="00B33778">
        <w:rPr>
          <w:rFonts w:asciiTheme="minorHAnsi" w:hAnsiTheme="minorHAnsi" w:cstheme="minorHAnsi"/>
          <w:bCs/>
          <w:i/>
          <w:iCs/>
          <w:color w:val="2F5496" w:themeColor="accent5" w:themeShade="BF"/>
          <w:lang w:eastAsia="en-US"/>
        </w:rPr>
        <w:t>Women and girls with disabilities faced an increased risk of rape and other forms of sexual violence, often with impunity, due to perceptions they're disabilities where a burden to the family or that such persons were of less value and could be abused;</w:t>
      </w:r>
    </w:p>
    <w:p w:rsidR="007B2949" w:rsidRPr="00A00C09" w:rsidRDefault="007B2949" w:rsidP="007B2949">
      <w:pPr>
        <w:pStyle w:val="ListParagraph"/>
        <w:numPr>
          <w:ilvl w:val="0"/>
          <w:numId w:val="16"/>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Teenage pregnancy among girls with disabilities is alarming, poverty is one major course</w:t>
      </w:r>
      <w:r w:rsidR="00A82E8C" w:rsidRPr="00A00C09">
        <w:rPr>
          <w:rFonts w:asciiTheme="minorHAnsi" w:hAnsiTheme="minorHAnsi" w:cstheme="minorHAnsi"/>
          <w:i/>
          <w:iCs/>
          <w:color w:val="2F5496" w:themeColor="accent5" w:themeShade="BF"/>
          <w:lang w:eastAsia="en-US"/>
        </w:rPr>
        <w:t xml:space="preserve"> as</w:t>
      </w:r>
      <w:r w:rsidRPr="00A00C09">
        <w:rPr>
          <w:rFonts w:asciiTheme="minorHAnsi" w:hAnsiTheme="minorHAnsi" w:cstheme="minorHAnsi"/>
          <w:i/>
          <w:iCs/>
          <w:color w:val="2F5496" w:themeColor="accent5" w:themeShade="BF"/>
          <w:lang w:eastAsia="en-US"/>
        </w:rPr>
        <w:t xml:space="preserve"> </w:t>
      </w:r>
      <w:r w:rsidR="00062C86" w:rsidRPr="00A00C09">
        <w:rPr>
          <w:rFonts w:asciiTheme="minorHAnsi" w:hAnsiTheme="minorHAnsi" w:cstheme="minorHAnsi"/>
          <w:i/>
          <w:iCs/>
          <w:color w:val="2F5496" w:themeColor="accent5" w:themeShade="BF"/>
          <w:lang w:eastAsia="en-US"/>
        </w:rPr>
        <w:t>culture and</w:t>
      </w:r>
      <w:r w:rsidRPr="00A00C09">
        <w:rPr>
          <w:rFonts w:asciiTheme="minorHAnsi" w:hAnsiTheme="minorHAnsi" w:cstheme="minorHAnsi"/>
          <w:i/>
          <w:iCs/>
          <w:color w:val="2F5496" w:themeColor="accent5" w:themeShade="BF"/>
          <w:lang w:eastAsia="en-US"/>
        </w:rPr>
        <w:t xml:space="preserve"> superstition, ignorance, defilement</w:t>
      </w:r>
      <w:r w:rsidR="00A82E8C" w:rsidRPr="00A00C09">
        <w:rPr>
          <w:rFonts w:asciiTheme="minorHAnsi" w:hAnsiTheme="minorHAnsi" w:cstheme="minorHAnsi"/>
          <w:i/>
          <w:iCs/>
          <w:color w:val="2F5496" w:themeColor="accent5" w:themeShade="BF"/>
          <w:lang w:eastAsia="en-US"/>
        </w:rPr>
        <w:t>;</w:t>
      </w:r>
    </w:p>
    <w:p w:rsidR="002F7C18" w:rsidRPr="00A00C09" w:rsidRDefault="002F7C18" w:rsidP="002F7C18">
      <w:pPr>
        <w:ind w:left="720"/>
        <w:rPr>
          <w:rFonts w:asciiTheme="minorHAnsi" w:hAnsiTheme="minorHAnsi" w:cstheme="minorHAnsi"/>
          <w:bCs/>
          <w:i/>
          <w:iCs/>
          <w:color w:val="2F5496" w:themeColor="accent5" w:themeShade="BF"/>
          <w:lang w:eastAsia="en-US"/>
        </w:rPr>
      </w:pPr>
    </w:p>
    <w:p w:rsidR="002F7C18" w:rsidRPr="00A00C09" w:rsidRDefault="002F7C18" w:rsidP="002F7C18">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rsidR="006B7E64" w:rsidRPr="00B33778" w:rsidRDefault="006B7E64" w:rsidP="00B33778">
      <w:pPr>
        <w:pStyle w:val="ListParagraph"/>
        <w:numPr>
          <w:ilvl w:val="0"/>
          <w:numId w:val="38"/>
        </w:numPr>
        <w:rPr>
          <w:rFonts w:asciiTheme="minorHAnsi" w:hAnsiTheme="minorHAnsi" w:cstheme="minorHAnsi"/>
          <w:bCs/>
          <w:i/>
          <w:iCs/>
          <w:color w:val="2F5496" w:themeColor="accent5" w:themeShade="BF"/>
          <w:lang w:eastAsia="en-US"/>
        </w:rPr>
      </w:pPr>
      <w:r w:rsidRPr="00B33778">
        <w:rPr>
          <w:rFonts w:asciiTheme="minorHAnsi" w:hAnsiTheme="minorHAnsi" w:cstheme="minorHAnsi"/>
          <w:bCs/>
          <w:i/>
          <w:iCs/>
          <w:color w:val="2F5496" w:themeColor="accent5" w:themeShade="BF"/>
          <w:lang w:eastAsia="en-US"/>
        </w:rPr>
        <w:t xml:space="preserve">Ensure personal assistance, home care and rehabilitation services, where appropriate, which must be continuous to ensure the exercise of the rights of women and girls with disabilities, </w:t>
      </w:r>
      <w:r w:rsidR="00A82E8C" w:rsidRPr="00B33778">
        <w:rPr>
          <w:rFonts w:asciiTheme="minorHAnsi" w:hAnsiTheme="minorHAnsi" w:cstheme="minorHAnsi"/>
          <w:bCs/>
          <w:i/>
          <w:iCs/>
          <w:color w:val="2F5496" w:themeColor="accent5" w:themeShade="BF"/>
          <w:lang w:eastAsia="en-US"/>
        </w:rPr>
        <w:t>considering</w:t>
      </w:r>
      <w:r w:rsidRPr="00B33778">
        <w:rPr>
          <w:rFonts w:asciiTheme="minorHAnsi" w:hAnsiTheme="minorHAnsi" w:cstheme="minorHAnsi"/>
          <w:bCs/>
          <w:i/>
          <w:iCs/>
          <w:color w:val="2F5496" w:themeColor="accent5" w:themeShade="BF"/>
          <w:lang w:eastAsia="en-US"/>
        </w:rPr>
        <w:t xml:space="preserve"> the importance of community support;</w:t>
      </w:r>
    </w:p>
    <w:p w:rsidR="003D7558" w:rsidRPr="00A00C09" w:rsidRDefault="003D7558" w:rsidP="00C92CA3">
      <w:pPr>
        <w:pStyle w:val="ListParagraph"/>
        <w:numPr>
          <w:ilvl w:val="0"/>
          <w:numId w:val="8"/>
        </w:numPr>
        <w:rPr>
          <w:rFonts w:asciiTheme="minorHAnsi" w:hAnsiTheme="minorHAnsi" w:cstheme="minorHAnsi"/>
          <w:b/>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 xml:space="preserve">Ensure that women and girls with disabilities, through their </w:t>
      </w:r>
      <w:r w:rsidR="00B33778">
        <w:rPr>
          <w:rFonts w:asciiTheme="minorHAnsi" w:hAnsiTheme="minorHAnsi" w:cstheme="minorHAnsi"/>
          <w:bCs/>
          <w:i/>
          <w:iCs/>
          <w:color w:val="2F5496" w:themeColor="accent5" w:themeShade="BF"/>
          <w:lang w:eastAsia="en-US"/>
        </w:rPr>
        <w:t xml:space="preserve">representative </w:t>
      </w:r>
      <w:r w:rsidRPr="00A00C09">
        <w:rPr>
          <w:rFonts w:asciiTheme="minorHAnsi" w:hAnsiTheme="minorHAnsi" w:cstheme="minorHAnsi"/>
          <w:bCs/>
          <w:i/>
          <w:iCs/>
          <w:color w:val="2F5496" w:themeColor="accent5" w:themeShade="BF"/>
          <w:lang w:eastAsia="en-US"/>
        </w:rPr>
        <w:t>organizations, are consulted and involved in a continuous and active manner in the planning, implementation and monitoring policies regarding persons with disabilities;</w:t>
      </w:r>
    </w:p>
    <w:p w:rsidR="00DB5D0F" w:rsidRPr="00A00C09" w:rsidRDefault="00DB5D0F" w:rsidP="00DB5D0F">
      <w:pPr>
        <w:pStyle w:val="ListParagraph"/>
        <w:numPr>
          <w:ilvl w:val="0"/>
          <w:numId w:val="8"/>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Ensure the protection of women and girls with disabilities from all forms of violence, abuse or mistreatment, using precautionary measures to remove the abuser from their home or residence if this is not possible, women and girls with disabilities should be transferred to safe and free places that protect their personal well-being, </w:t>
      </w:r>
      <w:r w:rsidR="00A039DB">
        <w:rPr>
          <w:rFonts w:asciiTheme="minorHAnsi" w:hAnsiTheme="minorHAnsi" w:cstheme="minorHAnsi"/>
          <w:i/>
          <w:iCs/>
          <w:color w:val="2F5496" w:themeColor="accent5" w:themeShade="BF"/>
          <w:lang w:eastAsia="en-US"/>
        </w:rPr>
        <w:t>which must be fully accessible.</w:t>
      </w:r>
    </w:p>
    <w:p w:rsidR="00DB5D0F" w:rsidRPr="00A00C09" w:rsidRDefault="00DB5D0F" w:rsidP="00DB5D0F">
      <w:pPr>
        <w:rPr>
          <w:rFonts w:asciiTheme="minorHAnsi" w:hAnsiTheme="minorHAnsi" w:cstheme="minorHAnsi"/>
          <w:b/>
          <w:bCs/>
          <w:i/>
          <w:iCs/>
          <w:color w:val="2F5496" w:themeColor="accent5" w:themeShade="BF"/>
          <w:lang w:eastAsia="en-US"/>
        </w:rPr>
      </w:pPr>
    </w:p>
    <w:p w:rsidR="000858DE" w:rsidRPr="00A00C09" w:rsidRDefault="000858DE" w:rsidP="002F7C18">
      <w:pPr>
        <w:rPr>
          <w:rFonts w:asciiTheme="minorHAnsi" w:hAnsiTheme="minorHAnsi" w:cstheme="minorHAnsi"/>
          <w:b/>
          <w:bCs/>
          <w:i/>
          <w:iCs/>
          <w:color w:val="2F5496" w:themeColor="accent5" w:themeShade="BF"/>
          <w:lang w:eastAsia="en-US"/>
        </w:rPr>
      </w:pPr>
    </w:p>
    <w:p w:rsidR="000858DE" w:rsidRPr="00A00C09" w:rsidRDefault="000858DE" w:rsidP="00EC3646">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Children with disabilities (art.7)</w:t>
      </w:r>
    </w:p>
    <w:p w:rsidR="002F7C18" w:rsidRPr="00A00C09" w:rsidRDefault="002F7C18" w:rsidP="002F7C18">
      <w:p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ab/>
      </w:r>
    </w:p>
    <w:p w:rsidR="000A0D63" w:rsidRPr="00A00C09" w:rsidRDefault="002F7C18" w:rsidP="00A82E8C">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7B2949" w:rsidRPr="00A00C09" w:rsidRDefault="007B2949" w:rsidP="002F7C18">
      <w:pPr>
        <w:ind w:firstLine="720"/>
        <w:rPr>
          <w:rFonts w:asciiTheme="minorHAnsi" w:hAnsiTheme="minorHAnsi" w:cstheme="minorHAnsi"/>
          <w:bCs/>
          <w:i/>
          <w:iCs/>
          <w:color w:val="2F5496" w:themeColor="accent5" w:themeShade="BF"/>
          <w:lang w:eastAsia="en-US"/>
        </w:rPr>
      </w:pPr>
    </w:p>
    <w:p w:rsidR="00FE4E0D" w:rsidRPr="00A00C09" w:rsidRDefault="00915EA5" w:rsidP="00FE4E0D">
      <w:pPr>
        <w:pStyle w:val="ListParagraph"/>
        <w:numPr>
          <w:ilvl w:val="0"/>
          <w:numId w:val="11"/>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Children with disabilities are no exception as they continue to face abuses in state-care as well as barrier to education that often </w:t>
      </w:r>
      <w:r w:rsidR="00575F2D" w:rsidRPr="00A00C09">
        <w:rPr>
          <w:rFonts w:asciiTheme="minorHAnsi" w:hAnsiTheme="minorHAnsi" w:cstheme="minorHAnsi"/>
          <w:i/>
          <w:iCs/>
          <w:color w:val="2F5496" w:themeColor="accent5" w:themeShade="BF"/>
          <w:lang w:eastAsia="en-US"/>
        </w:rPr>
        <w:t>led</w:t>
      </w:r>
      <w:r w:rsidRPr="00A00C09">
        <w:rPr>
          <w:rFonts w:asciiTheme="minorHAnsi" w:hAnsiTheme="minorHAnsi" w:cstheme="minorHAnsi"/>
          <w:i/>
          <w:iCs/>
          <w:color w:val="2F5496" w:themeColor="accent5" w:themeShade="BF"/>
          <w:lang w:eastAsia="en-US"/>
        </w:rPr>
        <w:t xml:space="preserve"> to segregation in a special school or isolation at home;</w:t>
      </w:r>
    </w:p>
    <w:p w:rsidR="00A82E8C" w:rsidRPr="00A00C09" w:rsidRDefault="00575F2D" w:rsidP="00A82E8C">
      <w:pPr>
        <w:pStyle w:val="ListParagraph"/>
        <w:numPr>
          <w:ilvl w:val="0"/>
          <w:numId w:val="11"/>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Most</w:t>
      </w:r>
      <w:r w:rsidR="00A82E8C" w:rsidRPr="00A00C09">
        <w:rPr>
          <w:rFonts w:asciiTheme="minorHAnsi" w:hAnsiTheme="minorHAnsi" w:cstheme="minorHAnsi"/>
          <w:bCs/>
          <w:i/>
          <w:iCs/>
          <w:color w:val="2F5496" w:themeColor="accent5" w:themeShade="BF"/>
          <w:lang w:eastAsia="en-US"/>
        </w:rPr>
        <w:t xml:space="preserve"> children and young persons with disabilities, especially those with a higher </w:t>
      </w:r>
      <w:r w:rsidR="00B33778">
        <w:rPr>
          <w:rFonts w:asciiTheme="minorHAnsi" w:hAnsiTheme="minorHAnsi" w:cstheme="minorHAnsi"/>
          <w:bCs/>
          <w:i/>
          <w:iCs/>
          <w:color w:val="2F5496" w:themeColor="accent5" w:themeShade="BF"/>
          <w:lang w:eastAsia="en-US"/>
        </w:rPr>
        <w:t>requirements of support</w:t>
      </w:r>
      <w:r w:rsidR="00A82E8C" w:rsidRPr="00A00C09">
        <w:rPr>
          <w:rFonts w:asciiTheme="minorHAnsi" w:hAnsiTheme="minorHAnsi" w:cstheme="minorHAnsi"/>
          <w:bCs/>
          <w:i/>
          <w:iCs/>
          <w:color w:val="2F5496" w:themeColor="accent5" w:themeShade="BF"/>
          <w:lang w:eastAsia="en-US"/>
        </w:rPr>
        <w:t>, remain in isolated homes, others bedridden or chained, accentuating their limitations;</w:t>
      </w:r>
    </w:p>
    <w:p w:rsidR="00062C86" w:rsidRPr="00A00C09" w:rsidRDefault="00062C86" w:rsidP="00062C86">
      <w:pPr>
        <w:pStyle w:val="ListParagraph"/>
        <w:numPr>
          <w:ilvl w:val="0"/>
          <w:numId w:val="11"/>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Children and young people with disabilities in orphanages are often convinced that the only way to be part of the society is to experience life through other people</w:t>
      </w:r>
      <w:r w:rsidR="00A039DB">
        <w:rPr>
          <w:rFonts w:asciiTheme="minorHAnsi" w:hAnsiTheme="minorHAnsi" w:cstheme="minorHAnsi"/>
          <w:bCs/>
          <w:i/>
          <w:iCs/>
          <w:color w:val="2F5496" w:themeColor="accent5" w:themeShade="BF"/>
          <w:lang w:eastAsia="en-US"/>
        </w:rPr>
        <w:t>;</w:t>
      </w:r>
    </w:p>
    <w:p w:rsidR="007B2949" w:rsidRPr="00A00C09" w:rsidRDefault="007B2949" w:rsidP="00C92CA3">
      <w:pPr>
        <w:pStyle w:val="ListParagraph"/>
        <w:numPr>
          <w:ilvl w:val="0"/>
          <w:numId w:val="11"/>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The level of stigma is high especially for children who are vulnerable to emotional discrimination and stigma</w:t>
      </w:r>
      <w:r w:rsidR="00A82E8C" w:rsidRPr="00A00C09">
        <w:rPr>
          <w:rFonts w:asciiTheme="minorHAnsi" w:hAnsiTheme="minorHAnsi" w:cstheme="minorHAnsi"/>
          <w:i/>
          <w:iCs/>
          <w:color w:val="2F5496" w:themeColor="accent5" w:themeShade="BF"/>
          <w:lang w:eastAsia="en-US"/>
        </w:rPr>
        <w:t xml:space="preserve"> many complaints indicate that especially</w:t>
      </w:r>
      <w:r w:rsidRPr="00A00C09">
        <w:rPr>
          <w:rFonts w:asciiTheme="minorHAnsi" w:hAnsiTheme="minorHAnsi" w:cstheme="minorHAnsi"/>
          <w:i/>
          <w:iCs/>
          <w:color w:val="2F5496" w:themeColor="accent5" w:themeShade="BF"/>
          <w:lang w:eastAsia="en-US"/>
        </w:rPr>
        <w:t xml:space="preserve"> people with albinism are still </w:t>
      </w:r>
      <w:r w:rsidR="00A82E8C" w:rsidRPr="00A00C09">
        <w:rPr>
          <w:rFonts w:asciiTheme="minorHAnsi" w:hAnsiTheme="minorHAnsi" w:cstheme="minorHAnsi"/>
          <w:i/>
          <w:iCs/>
          <w:color w:val="2F5496" w:themeColor="accent5" w:themeShade="BF"/>
          <w:lang w:eastAsia="en-US"/>
        </w:rPr>
        <w:t>considered</w:t>
      </w:r>
      <w:r w:rsidRPr="00A00C09">
        <w:rPr>
          <w:rFonts w:asciiTheme="minorHAnsi" w:hAnsiTheme="minorHAnsi" w:cstheme="minorHAnsi"/>
          <w:i/>
          <w:iCs/>
          <w:color w:val="2F5496" w:themeColor="accent5" w:themeShade="BF"/>
          <w:lang w:eastAsia="en-US"/>
        </w:rPr>
        <w:t xml:space="preserve"> as second citizens</w:t>
      </w:r>
      <w:r w:rsidR="00A82E8C" w:rsidRPr="00A00C09">
        <w:rPr>
          <w:rFonts w:asciiTheme="minorHAnsi" w:hAnsiTheme="minorHAnsi" w:cstheme="minorHAnsi"/>
          <w:i/>
          <w:iCs/>
          <w:color w:val="2F5496" w:themeColor="accent5" w:themeShade="BF"/>
          <w:lang w:eastAsia="en-US"/>
        </w:rPr>
        <w:t>;</w:t>
      </w:r>
    </w:p>
    <w:p w:rsidR="007B2949" w:rsidRPr="00A00C09" w:rsidRDefault="00A82E8C" w:rsidP="00C92CA3">
      <w:pPr>
        <w:pStyle w:val="ListParagraph"/>
        <w:numPr>
          <w:ilvl w:val="0"/>
          <w:numId w:val="11"/>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Children </w:t>
      </w:r>
      <w:r w:rsidR="007B2949" w:rsidRPr="00A00C09">
        <w:rPr>
          <w:rFonts w:asciiTheme="minorHAnsi" w:hAnsiTheme="minorHAnsi" w:cstheme="minorHAnsi"/>
          <w:i/>
          <w:iCs/>
          <w:color w:val="2F5496" w:themeColor="accent5" w:themeShade="BF"/>
          <w:lang w:eastAsia="en-US"/>
        </w:rPr>
        <w:t>living with albinism</w:t>
      </w:r>
      <w:r w:rsidRPr="00A00C09">
        <w:rPr>
          <w:rFonts w:asciiTheme="minorHAnsi" w:hAnsiTheme="minorHAnsi" w:cstheme="minorHAnsi"/>
          <w:i/>
          <w:iCs/>
          <w:color w:val="2F5496" w:themeColor="accent5" w:themeShade="BF"/>
          <w:lang w:eastAsia="en-US"/>
        </w:rPr>
        <w:t xml:space="preserve"> living with disadvantaged background</w:t>
      </w:r>
      <w:r w:rsidR="007B2949" w:rsidRPr="00A00C09">
        <w:rPr>
          <w:rFonts w:asciiTheme="minorHAnsi" w:hAnsiTheme="minorHAnsi" w:cstheme="minorHAnsi"/>
          <w:i/>
          <w:iCs/>
          <w:color w:val="2F5496" w:themeColor="accent5" w:themeShade="BF"/>
          <w:lang w:eastAsia="en-US"/>
        </w:rPr>
        <w:t xml:space="preserve"> live in fear that someone is in search for their body parts</w:t>
      </w:r>
      <w:r w:rsidRPr="00A00C09">
        <w:rPr>
          <w:rFonts w:asciiTheme="minorHAnsi" w:hAnsiTheme="minorHAnsi" w:cstheme="minorHAnsi"/>
          <w:i/>
          <w:iCs/>
          <w:color w:val="2F5496" w:themeColor="accent5" w:themeShade="BF"/>
          <w:lang w:eastAsia="en-US"/>
        </w:rPr>
        <w:t>, highly demanded due to traditional beliefs</w:t>
      </w:r>
      <w:r w:rsidR="00A039DB">
        <w:rPr>
          <w:rFonts w:asciiTheme="minorHAnsi" w:hAnsiTheme="minorHAnsi" w:cstheme="minorHAnsi"/>
          <w:i/>
          <w:iCs/>
          <w:color w:val="2F5496" w:themeColor="accent5" w:themeShade="BF"/>
          <w:lang w:eastAsia="en-US"/>
        </w:rPr>
        <w:t>.</w:t>
      </w:r>
    </w:p>
    <w:p w:rsidR="00B33778" w:rsidRDefault="00B33778" w:rsidP="002F7C18">
      <w:pPr>
        <w:ind w:left="720"/>
        <w:rPr>
          <w:rFonts w:asciiTheme="minorHAnsi" w:hAnsiTheme="minorHAnsi" w:cstheme="minorHAnsi"/>
          <w:b/>
          <w:bCs/>
          <w:i/>
          <w:iCs/>
          <w:color w:val="2F5496" w:themeColor="accent5" w:themeShade="BF"/>
          <w:lang w:eastAsia="en-US"/>
        </w:rPr>
      </w:pPr>
    </w:p>
    <w:p w:rsidR="002F7C18" w:rsidRPr="00A00C09" w:rsidRDefault="002F7C18" w:rsidP="002F7C18">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rsidR="00FE4E0D" w:rsidRPr="00A00C09" w:rsidRDefault="00FE4E0D" w:rsidP="00FE4E0D">
      <w:pPr>
        <w:pStyle w:val="ListParagraph"/>
        <w:numPr>
          <w:ilvl w:val="0"/>
          <w:numId w:val="28"/>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All children living with albinism should be protected by the state </w:t>
      </w:r>
      <w:r w:rsidR="00A82E8C" w:rsidRPr="00A00C09">
        <w:rPr>
          <w:rFonts w:asciiTheme="minorHAnsi" w:hAnsiTheme="minorHAnsi" w:cstheme="minorHAnsi"/>
          <w:i/>
          <w:iCs/>
          <w:color w:val="2F5496" w:themeColor="accent5" w:themeShade="BF"/>
          <w:lang w:eastAsia="en-US"/>
        </w:rPr>
        <w:t>as all the other children</w:t>
      </w:r>
      <w:r w:rsidRPr="00A00C09">
        <w:rPr>
          <w:rFonts w:asciiTheme="minorHAnsi" w:hAnsiTheme="minorHAnsi" w:cstheme="minorHAnsi"/>
          <w:i/>
          <w:iCs/>
          <w:color w:val="2F5496" w:themeColor="accent5" w:themeShade="BF"/>
          <w:lang w:eastAsia="en-US"/>
        </w:rPr>
        <w:t xml:space="preserve"> </w:t>
      </w:r>
      <w:r w:rsidR="00A82E8C" w:rsidRPr="00A00C09">
        <w:rPr>
          <w:rFonts w:asciiTheme="minorHAnsi" w:hAnsiTheme="minorHAnsi" w:cstheme="minorHAnsi"/>
          <w:i/>
          <w:iCs/>
          <w:color w:val="2F5496" w:themeColor="accent5" w:themeShade="BF"/>
          <w:lang w:eastAsia="en-US"/>
        </w:rPr>
        <w:t>following the principle</w:t>
      </w:r>
      <w:r w:rsidR="00575F2D">
        <w:rPr>
          <w:rFonts w:asciiTheme="minorHAnsi" w:hAnsiTheme="minorHAnsi" w:cstheme="minorHAnsi"/>
          <w:i/>
          <w:iCs/>
          <w:color w:val="2F5496" w:themeColor="accent5" w:themeShade="BF"/>
          <w:lang w:eastAsia="en-US"/>
        </w:rPr>
        <w:t xml:space="preserve"> of</w:t>
      </w:r>
      <w:r w:rsidRPr="00A00C09">
        <w:rPr>
          <w:rFonts w:asciiTheme="minorHAnsi" w:hAnsiTheme="minorHAnsi" w:cstheme="minorHAnsi"/>
          <w:i/>
          <w:iCs/>
          <w:color w:val="2F5496" w:themeColor="accent5" w:themeShade="BF"/>
          <w:lang w:eastAsia="en-US"/>
        </w:rPr>
        <w:t xml:space="preserve"> equity than equality if we want to all grow in the same standard;</w:t>
      </w:r>
    </w:p>
    <w:p w:rsidR="00A82E8C" w:rsidRPr="00811EAC" w:rsidRDefault="00A82E8C" w:rsidP="00811EAC">
      <w:pPr>
        <w:pStyle w:val="ListParagraph"/>
        <w:numPr>
          <w:ilvl w:val="0"/>
          <w:numId w:val="28"/>
        </w:numPr>
        <w:rPr>
          <w:rFonts w:asciiTheme="minorHAnsi" w:hAnsiTheme="minorHAnsi" w:cstheme="minorHAnsi"/>
          <w:i/>
          <w:iCs/>
          <w:color w:val="2F5496" w:themeColor="accent5" w:themeShade="BF"/>
          <w:lang w:eastAsia="en-US"/>
        </w:rPr>
      </w:pPr>
      <w:r w:rsidRPr="00811EAC">
        <w:rPr>
          <w:rFonts w:asciiTheme="minorHAnsi" w:hAnsiTheme="minorHAnsi" w:cstheme="minorHAnsi"/>
          <w:i/>
          <w:iCs/>
          <w:color w:val="2F5496" w:themeColor="accent5" w:themeShade="BF"/>
          <w:lang w:eastAsia="en-US"/>
        </w:rPr>
        <w:t>The society should stop seeing children with disabilities as community projects a</w:t>
      </w:r>
      <w:r w:rsidR="00A039DB">
        <w:rPr>
          <w:rFonts w:asciiTheme="minorHAnsi" w:hAnsiTheme="minorHAnsi" w:cstheme="minorHAnsi"/>
          <w:i/>
          <w:iCs/>
          <w:color w:val="2F5496" w:themeColor="accent5" w:themeShade="BF"/>
          <w:lang w:eastAsia="en-US"/>
        </w:rPr>
        <w:t>nd look at them as human beings.</w:t>
      </w:r>
    </w:p>
    <w:p w:rsidR="00FE4E0D" w:rsidRPr="00A00C09" w:rsidRDefault="00FE4E0D" w:rsidP="00FE4E0D">
      <w:pPr>
        <w:pStyle w:val="ListParagraph"/>
        <w:ind w:left="1440"/>
        <w:rPr>
          <w:rFonts w:asciiTheme="minorHAnsi" w:hAnsiTheme="minorHAnsi" w:cstheme="minorHAnsi"/>
          <w:b/>
          <w:bCs/>
          <w:i/>
          <w:iCs/>
          <w:color w:val="2F5496" w:themeColor="accent5" w:themeShade="BF"/>
          <w:lang w:eastAsia="en-US"/>
        </w:rPr>
      </w:pPr>
    </w:p>
    <w:p w:rsidR="0039375B" w:rsidRPr="00A00C09" w:rsidRDefault="0039375B" w:rsidP="0039375B">
      <w:pPr>
        <w:pStyle w:val="ListParagraph"/>
        <w:ind w:left="2880"/>
        <w:rPr>
          <w:rFonts w:asciiTheme="minorHAnsi" w:hAnsiTheme="minorHAnsi" w:cstheme="minorHAnsi"/>
          <w:bCs/>
          <w:i/>
          <w:iCs/>
          <w:color w:val="2F5496" w:themeColor="accent5" w:themeShade="BF"/>
          <w:lang w:eastAsia="en-US"/>
        </w:rPr>
      </w:pPr>
    </w:p>
    <w:p w:rsidR="001024DD" w:rsidRPr="00A00C09" w:rsidRDefault="001024DD" w:rsidP="00EC3646">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Awareness Rising (art.8)</w:t>
      </w:r>
    </w:p>
    <w:p w:rsidR="004E66B5" w:rsidRPr="00A039DB" w:rsidRDefault="004E66B5" w:rsidP="00A039DB">
      <w:pPr>
        <w:rPr>
          <w:rFonts w:asciiTheme="minorHAnsi" w:hAnsiTheme="minorHAnsi" w:cstheme="minorHAnsi"/>
          <w:i/>
          <w:iCs/>
          <w:color w:val="2F5496" w:themeColor="accent5" w:themeShade="BF"/>
          <w:lang w:eastAsia="en-US"/>
        </w:rPr>
      </w:pPr>
    </w:p>
    <w:p w:rsidR="00575F2D" w:rsidRDefault="005F5072" w:rsidP="00575F2D">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rsidR="006B7E64" w:rsidRPr="00811EAC" w:rsidRDefault="006B7E64" w:rsidP="00811EAC">
      <w:pPr>
        <w:pStyle w:val="ListParagraph"/>
        <w:numPr>
          <w:ilvl w:val="0"/>
          <w:numId w:val="42"/>
        </w:numPr>
        <w:rPr>
          <w:rFonts w:asciiTheme="minorHAnsi" w:hAnsiTheme="minorHAnsi" w:cstheme="minorHAnsi"/>
          <w:b/>
          <w:i/>
          <w:iCs/>
          <w:color w:val="2F5496" w:themeColor="accent5" w:themeShade="BF"/>
          <w:lang w:eastAsia="en-US"/>
        </w:rPr>
      </w:pPr>
      <w:r w:rsidRPr="00811EAC">
        <w:rPr>
          <w:rFonts w:asciiTheme="minorHAnsi" w:hAnsiTheme="minorHAnsi" w:cstheme="minorHAnsi"/>
          <w:i/>
          <w:iCs/>
          <w:color w:val="2F5496" w:themeColor="accent5" w:themeShade="BF"/>
          <w:lang w:eastAsia="en-US"/>
        </w:rPr>
        <w:t>Support sensitization and awareness campaigns in the communities to stop disc</w:t>
      </w:r>
      <w:r w:rsidR="007437DC" w:rsidRPr="00811EAC">
        <w:rPr>
          <w:rFonts w:asciiTheme="minorHAnsi" w:hAnsiTheme="minorHAnsi" w:cstheme="minorHAnsi"/>
          <w:i/>
          <w:iCs/>
          <w:color w:val="2F5496" w:themeColor="accent5" w:themeShade="BF"/>
          <w:lang w:eastAsia="en-US"/>
        </w:rPr>
        <w:t>rimination against persons with d</w:t>
      </w:r>
      <w:r w:rsidRPr="00811EAC">
        <w:rPr>
          <w:rFonts w:asciiTheme="minorHAnsi" w:hAnsiTheme="minorHAnsi" w:cstheme="minorHAnsi"/>
          <w:i/>
          <w:iCs/>
          <w:color w:val="2F5496" w:themeColor="accent5" w:themeShade="BF"/>
          <w:lang w:eastAsia="en-US"/>
        </w:rPr>
        <w:t>isabilities, calling for t</w:t>
      </w:r>
      <w:r w:rsidR="00A039DB">
        <w:rPr>
          <w:rFonts w:asciiTheme="minorHAnsi" w:hAnsiTheme="minorHAnsi" w:cstheme="minorHAnsi"/>
          <w:i/>
          <w:iCs/>
          <w:color w:val="2F5496" w:themeColor="accent5" w:themeShade="BF"/>
          <w:lang w:eastAsia="en-US"/>
        </w:rPr>
        <w:t>heir inclusion and independence.</w:t>
      </w:r>
    </w:p>
    <w:p w:rsidR="002A61DD" w:rsidRDefault="002A61DD" w:rsidP="00EC3646">
      <w:pPr>
        <w:ind w:firstLine="720"/>
        <w:rPr>
          <w:rFonts w:asciiTheme="minorHAnsi" w:hAnsiTheme="minorHAnsi" w:cstheme="minorHAnsi"/>
          <w:b/>
          <w:bCs/>
          <w:i/>
          <w:iCs/>
          <w:color w:val="2F5496" w:themeColor="accent5" w:themeShade="BF"/>
          <w:lang w:eastAsia="en-US"/>
        </w:rPr>
      </w:pPr>
    </w:p>
    <w:p w:rsidR="001024DD" w:rsidRPr="00A00C09" w:rsidRDefault="001024DD" w:rsidP="00EC3646">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Effect of the Covid-19 Pandemic</w:t>
      </w:r>
      <w:r w:rsidR="005F5B01" w:rsidRPr="00A00C09">
        <w:rPr>
          <w:rFonts w:asciiTheme="minorHAnsi" w:hAnsiTheme="minorHAnsi" w:cstheme="minorHAnsi"/>
          <w:b/>
          <w:bCs/>
          <w:i/>
          <w:iCs/>
          <w:color w:val="2F5496" w:themeColor="accent5" w:themeShade="BF"/>
          <w:lang w:eastAsia="en-US"/>
        </w:rPr>
        <w:t xml:space="preserve"> or other emergencies</w:t>
      </w:r>
      <w:r w:rsidRPr="00A00C09">
        <w:rPr>
          <w:rFonts w:asciiTheme="minorHAnsi" w:hAnsiTheme="minorHAnsi" w:cstheme="minorHAnsi"/>
          <w:b/>
          <w:bCs/>
          <w:i/>
          <w:iCs/>
          <w:color w:val="2F5496" w:themeColor="accent5" w:themeShade="BF"/>
          <w:lang w:eastAsia="en-US"/>
        </w:rPr>
        <w:t xml:space="preserve"> (art.10-11)</w:t>
      </w:r>
    </w:p>
    <w:p w:rsidR="005F5072" w:rsidRPr="00A00C09" w:rsidRDefault="005F5072" w:rsidP="005F5072">
      <w:pPr>
        <w:ind w:left="720"/>
        <w:rPr>
          <w:rFonts w:asciiTheme="minorHAnsi" w:hAnsiTheme="minorHAnsi" w:cstheme="minorHAnsi"/>
          <w:i/>
          <w:iCs/>
          <w:color w:val="2F5496" w:themeColor="accent5" w:themeShade="BF"/>
          <w:lang w:eastAsia="en-US"/>
        </w:rPr>
      </w:pPr>
    </w:p>
    <w:p w:rsidR="005F5072" w:rsidRPr="00A00C09" w:rsidRDefault="005F5072" w:rsidP="005F5072">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rsidR="00270A57" w:rsidRPr="00A00C09" w:rsidRDefault="00270A57" w:rsidP="00270A57">
      <w:pPr>
        <w:pStyle w:val="ListParagraph"/>
        <w:numPr>
          <w:ilvl w:val="0"/>
          <w:numId w:val="14"/>
        </w:numPr>
        <w:rPr>
          <w:rFonts w:asciiTheme="minorHAnsi" w:hAnsiTheme="minorHAnsi" w:cstheme="minorHAnsi"/>
          <w:i/>
          <w:iCs/>
          <w:color w:val="2F5496" w:themeColor="accent5" w:themeShade="BF"/>
          <w:lang w:val="en-US" w:eastAsia="en-US"/>
        </w:rPr>
      </w:pPr>
      <w:r w:rsidRPr="00A00C09">
        <w:rPr>
          <w:rFonts w:asciiTheme="minorHAnsi" w:hAnsiTheme="minorHAnsi" w:cstheme="minorHAnsi"/>
          <w:i/>
          <w:iCs/>
          <w:color w:val="2F5496" w:themeColor="accent5" w:themeShade="BF"/>
          <w:lang w:val="en-US" w:eastAsia="en-US"/>
        </w:rPr>
        <w:t>The health guidelines or rules for COVID-19 prevention measures are not favorable to persons with disabilities</w:t>
      </w:r>
      <w:r w:rsidR="003860D8" w:rsidRPr="00A00C09">
        <w:rPr>
          <w:rFonts w:asciiTheme="minorHAnsi" w:hAnsiTheme="minorHAnsi" w:cstheme="minorHAnsi"/>
          <w:i/>
          <w:iCs/>
          <w:color w:val="2F5496" w:themeColor="accent5" w:themeShade="BF"/>
          <w:lang w:val="en-US" w:eastAsia="en-US"/>
        </w:rPr>
        <w:t xml:space="preserve">, for </w:t>
      </w:r>
      <w:r w:rsidR="00575F2D" w:rsidRPr="00A00C09">
        <w:rPr>
          <w:rFonts w:asciiTheme="minorHAnsi" w:hAnsiTheme="minorHAnsi" w:cstheme="minorHAnsi"/>
          <w:i/>
          <w:iCs/>
          <w:color w:val="2F5496" w:themeColor="accent5" w:themeShade="BF"/>
          <w:lang w:val="en-US" w:eastAsia="en-US"/>
        </w:rPr>
        <w:t>instance</w:t>
      </w:r>
      <w:r w:rsidRPr="00A00C09">
        <w:rPr>
          <w:rFonts w:asciiTheme="minorHAnsi" w:hAnsiTheme="minorHAnsi" w:cstheme="minorHAnsi"/>
          <w:i/>
          <w:iCs/>
          <w:color w:val="2F5496" w:themeColor="accent5" w:themeShade="BF"/>
          <w:lang w:val="en-US" w:eastAsia="en-US"/>
        </w:rPr>
        <w:t>:</w:t>
      </w:r>
    </w:p>
    <w:p w:rsidR="00270A57" w:rsidRPr="00A00C09" w:rsidRDefault="00270A57" w:rsidP="007437DC">
      <w:pPr>
        <w:ind w:left="1440"/>
        <w:rPr>
          <w:rFonts w:asciiTheme="minorHAnsi" w:hAnsiTheme="minorHAnsi" w:cstheme="minorHAnsi"/>
          <w:i/>
          <w:iCs/>
          <w:color w:val="2F5496" w:themeColor="accent5" w:themeShade="BF"/>
          <w:lang w:val="en-US" w:eastAsia="en-US"/>
        </w:rPr>
      </w:pPr>
      <w:r w:rsidRPr="00A00C09">
        <w:rPr>
          <w:rFonts w:asciiTheme="minorHAnsi" w:hAnsiTheme="minorHAnsi" w:cstheme="minorHAnsi"/>
          <w:i/>
          <w:iCs/>
          <w:color w:val="2F5496" w:themeColor="accent5" w:themeShade="BF"/>
          <w:lang w:val="en-US" w:eastAsia="en-US"/>
        </w:rPr>
        <w:t>a)</w:t>
      </w:r>
      <w:r w:rsidRPr="00A00C09">
        <w:rPr>
          <w:rFonts w:asciiTheme="minorHAnsi" w:hAnsiTheme="minorHAnsi" w:cstheme="minorHAnsi"/>
          <w:i/>
          <w:iCs/>
          <w:color w:val="2F5496" w:themeColor="accent5" w:themeShade="BF"/>
          <w:lang w:val="en-US" w:eastAsia="en-US"/>
        </w:rPr>
        <w:tab/>
        <w:t>Washing of hands frequently with water, or using of hand sanitizers for those who are using crutches and wheelchairs</w:t>
      </w:r>
      <w:r w:rsidR="003860D8" w:rsidRPr="00A00C09">
        <w:rPr>
          <w:rFonts w:asciiTheme="minorHAnsi" w:hAnsiTheme="minorHAnsi" w:cstheme="minorHAnsi"/>
          <w:i/>
          <w:iCs/>
          <w:color w:val="2F5496" w:themeColor="accent5" w:themeShade="BF"/>
          <w:lang w:val="en-US" w:eastAsia="en-US"/>
        </w:rPr>
        <w:t>;</w:t>
      </w:r>
    </w:p>
    <w:p w:rsidR="00270A57" w:rsidRPr="00A00C09" w:rsidRDefault="007437DC" w:rsidP="007437DC">
      <w:pPr>
        <w:ind w:left="1440"/>
        <w:rPr>
          <w:rFonts w:asciiTheme="minorHAnsi" w:hAnsiTheme="minorHAnsi" w:cstheme="minorHAnsi"/>
          <w:i/>
          <w:iCs/>
          <w:color w:val="2F5496" w:themeColor="accent5" w:themeShade="BF"/>
          <w:lang w:val="en-US" w:eastAsia="en-US"/>
        </w:rPr>
      </w:pPr>
      <w:r>
        <w:rPr>
          <w:rFonts w:asciiTheme="minorHAnsi" w:hAnsiTheme="minorHAnsi" w:cstheme="minorHAnsi"/>
          <w:i/>
          <w:iCs/>
          <w:color w:val="2F5496" w:themeColor="accent5" w:themeShade="BF"/>
          <w:lang w:val="en-US" w:eastAsia="en-US"/>
        </w:rPr>
        <w:t>b)</w:t>
      </w:r>
      <w:r>
        <w:rPr>
          <w:rFonts w:asciiTheme="minorHAnsi" w:hAnsiTheme="minorHAnsi" w:cstheme="minorHAnsi"/>
          <w:i/>
          <w:iCs/>
          <w:color w:val="2F5496" w:themeColor="accent5" w:themeShade="BF"/>
          <w:lang w:val="en-US" w:eastAsia="en-US"/>
        </w:rPr>
        <w:tab/>
        <w:t>The social and s</w:t>
      </w:r>
      <w:r w:rsidR="00270A57" w:rsidRPr="00A00C09">
        <w:rPr>
          <w:rFonts w:asciiTheme="minorHAnsi" w:hAnsiTheme="minorHAnsi" w:cstheme="minorHAnsi"/>
          <w:i/>
          <w:iCs/>
          <w:color w:val="2F5496" w:themeColor="accent5" w:themeShade="BF"/>
          <w:lang w:val="en-US" w:eastAsia="en-US"/>
        </w:rPr>
        <w:t>afe distancing for those who are blind and on wheelchairs</w:t>
      </w:r>
      <w:r w:rsidR="003860D8" w:rsidRPr="00A00C09">
        <w:rPr>
          <w:rFonts w:asciiTheme="minorHAnsi" w:hAnsiTheme="minorHAnsi" w:cstheme="minorHAnsi"/>
          <w:i/>
          <w:iCs/>
          <w:color w:val="2F5496" w:themeColor="accent5" w:themeShade="BF"/>
          <w:lang w:val="en-US" w:eastAsia="en-US"/>
        </w:rPr>
        <w:t xml:space="preserve"> (…);</w:t>
      </w:r>
    </w:p>
    <w:p w:rsidR="00270A57" w:rsidRPr="00A00C09" w:rsidRDefault="00270A57" w:rsidP="007437DC">
      <w:pPr>
        <w:ind w:left="1440"/>
        <w:rPr>
          <w:rFonts w:asciiTheme="minorHAnsi" w:hAnsiTheme="minorHAnsi" w:cstheme="minorHAnsi"/>
          <w:i/>
          <w:iCs/>
          <w:color w:val="2F5496" w:themeColor="accent5" w:themeShade="BF"/>
          <w:lang w:val="en-US" w:eastAsia="en-US"/>
        </w:rPr>
      </w:pPr>
      <w:r w:rsidRPr="00A00C09">
        <w:rPr>
          <w:rFonts w:asciiTheme="minorHAnsi" w:hAnsiTheme="minorHAnsi" w:cstheme="minorHAnsi"/>
          <w:i/>
          <w:iCs/>
          <w:color w:val="2F5496" w:themeColor="accent5" w:themeShade="BF"/>
          <w:lang w:val="en-US" w:eastAsia="en-US"/>
        </w:rPr>
        <w:t>c)</w:t>
      </w:r>
      <w:r w:rsidRPr="00A00C09">
        <w:rPr>
          <w:rFonts w:asciiTheme="minorHAnsi" w:hAnsiTheme="minorHAnsi" w:cstheme="minorHAnsi"/>
          <w:i/>
          <w:iCs/>
          <w:color w:val="2F5496" w:themeColor="accent5" w:themeShade="BF"/>
          <w:lang w:val="en-US" w:eastAsia="en-US"/>
        </w:rPr>
        <w:tab/>
        <w:t>The feet-taps for those with physical disabilities</w:t>
      </w:r>
      <w:r w:rsidR="003860D8" w:rsidRPr="00A00C09">
        <w:rPr>
          <w:rFonts w:asciiTheme="minorHAnsi" w:hAnsiTheme="minorHAnsi" w:cstheme="minorHAnsi"/>
          <w:i/>
          <w:iCs/>
          <w:color w:val="2F5496" w:themeColor="accent5" w:themeShade="BF"/>
          <w:lang w:val="en-US" w:eastAsia="en-US"/>
        </w:rPr>
        <w:t>;</w:t>
      </w:r>
    </w:p>
    <w:p w:rsidR="00270A57" w:rsidRPr="00A00C09" w:rsidRDefault="00270A57" w:rsidP="007437DC">
      <w:pPr>
        <w:ind w:left="1440"/>
        <w:rPr>
          <w:rFonts w:asciiTheme="minorHAnsi" w:hAnsiTheme="minorHAnsi" w:cstheme="minorHAnsi"/>
          <w:i/>
          <w:iCs/>
          <w:color w:val="2F5496" w:themeColor="accent5" w:themeShade="BF"/>
          <w:lang w:val="en-US" w:eastAsia="en-US"/>
        </w:rPr>
      </w:pPr>
      <w:r w:rsidRPr="00A00C09">
        <w:rPr>
          <w:rFonts w:asciiTheme="minorHAnsi" w:hAnsiTheme="minorHAnsi" w:cstheme="minorHAnsi"/>
          <w:i/>
          <w:iCs/>
          <w:color w:val="2F5496" w:themeColor="accent5" w:themeShade="BF"/>
          <w:lang w:val="en-US" w:eastAsia="en-US"/>
        </w:rPr>
        <w:t>d)</w:t>
      </w:r>
      <w:r w:rsidRPr="00A00C09">
        <w:rPr>
          <w:rFonts w:asciiTheme="minorHAnsi" w:hAnsiTheme="minorHAnsi" w:cstheme="minorHAnsi"/>
          <w:i/>
          <w:iCs/>
          <w:color w:val="2F5496" w:themeColor="accent5" w:themeShade="BF"/>
          <w:lang w:val="en-US" w:eastAsia="en-US"/>
        </w:rPr>
        <w:tab/>
        <w:t>Masks are a hindrance for those with sever cerebral  palsy</w:t>
      </w:r>
      <w:r w:rsidR="003860D8" w:rsidRPr="00A00C09">
        <w:rPr>
          <w:rFonts w:asciiTheme="minorHAnsi" w:hAnsiTheme="minorHAnsi" w:cstheme="minorHAnsi"/>
          <w:i/>
          <w:iCs/>
          <w:color w:val="2F5496" w:themeColor="accent5" w:themeShade="BF"/>
          <w:lang w:val="en-US" w:eastAsia="en-US"/>
        </w:rPr>
        <w:t>;</w:t>
      </w:r>
    </w:p>
    <w:p w:rsidR="006270C6" w:rsidRPr="00A00C09" w:rsidRDefault="006270C6" w:rsidP="006270C6">
      <w:pPr>
        <w:pStyle w:val="ListParagraph"/>
        <w:numPr>
          <w:ilvl w:val="0"/>
          <w:numId w:val="25"/>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People with sensory disabilities are </w:t>
      </w:r>
      <w:r w:rsidR="003860D8" w:rsidRPr="00A00C09">
        <w:rPr>
          <w:rFonts w:asciiTheme="minorHAnsi" w:hAnsiTheme="minorHAnsi" w:cstheme="minorHAnsi"/>
          <w:i/>
          <w:iCs/>
          <w:color w:val="2F5496" w:themeColor="accent5" w:themeShade="BF"/>
          <w:lang w:eastAsia="en-US"/>
        </w:rPr>
        <w:t>among the</w:t>
      </w:r>
      <w:r w:rsidRPr="00A00C09">
        <w:rPr>
          <w:rFonts w:asciiTheme="minorHAnsi" w:hAnsiTheme="minorHAnsi" w:cstheme="minorHAnsi"/>
          <w:i/>
          <w:iCs/>
          <w:color w:val="2F5496" w:themeColor="accent5" w:themeShade="BF"/>
          <w:lang w:eastAsia="en-US"/>
        </w:rPr>
        <w:t xml:space="preserve"> most exposed to the risk of contamination during the current pandemic, and to the danger of death like people with intellectual and motor disabilities, in the context of emergency situations such as terrorist attacks</w:t>
      </w:r>
      <w:r w:rsidR="003860D8" w:rsidRPr="00A00C09">
        <w:rPr>
          <w:rFonts w:asciiTheme="minorHAnsi" w:hAnsiTheme="minorHAnsi" w:cstheme="minorHAnsi"/>
          <w:i/>
          <w:iCs/>
          <w:color w:val="2F5496" w:themeColor="accent5" w:themeShade="BF"/>
          <w:lang w:eastAsia="en-US"/>
        </w:rPr>
        <w:t>, armed conflicts and climate disasters;</w:t>
      </w:r>
    </w:p>
    <w:p w:rsidR="003860D8" w:rsidRPr="00A00C09" w:rsidRDefault="007437DC" w:rsidP="003860D8">
      <w:pPr>
        <w:pStyle w:val="ListParagraph"/>
        <w:numPr>
          <w:ilvl w:val="0"/>
          <w:numId w:val="25"/>
        </w:numPr>
        <w:rPr>
          <w:rFonts w:asciiTheme="minorHAnsi" w:hAnsiTheme="minorHAnsi" w:cstheme="minorHAnsi"/>
          <w:i/>
          <w:iCs/>
          <w:color w:val="2F5496" w:themeColor="accent5" w:themeShade="BF"/>
          <w:lang w:eastAsia="en-US"/>
        </w:rPr>
      </w:pPr>
      <w:r>
        <w:rPr>
          <w:rFonts w:asciiTheme="minorHAnsi" w:hAnsiTheme="minorHAnsi" w:cstheme="minorHAnsi"/>
          <w:i/>
          <w:iCs/>
          <w:color w:val="2F5496" w:themeColor="accent5" w:themeShade="BF"/>
          <w:lang w:eastAsia="en-US"/>
        </w:rPr>
        <w:t>Human r</w:t>
      </w:r>
      <w:r w:rsidR="003860D8" w:rsidRPr="00A00C09">
        <w:rPr>
          <w:rFonts w:asciiTheme="minorHAnsi" w:hAnsiTheme="minorHAnsi" w:cstheme="minorHAnsi"/>
          <w:i/>
          <w:iCs/>
          <w:color w:val="2F5496" w:themeColor="accent5" w:themeShade="BF"/>
          <w:lang w:eastAsia="en-US"/>
        </w:rPr>
        <w:t>ights defenders and organizations were not listed as first responders to the pandemic of Covid 19 by the governments, experiencing great limitation in their right of movement and in the possibility of a substantial intervention;</w:t>
      </w:r>
    </w:p>
    <w:p w:rsidR="0007298B" w:rsidRPr="00A00C09" w:rsidRDefault="0007298B" w:rsidP="0007298B">
      <w:pPr>
        <w:pStyle w:val="ListParagraph"/>
        <w:numPr>
          <w:ilvl w:val="0"/>
          <w:numId w:val="25"/>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Police was focused in ensure the respect of lockdown restrictions risking to lose the control of the rising phenomenon of Gender based violence;</w:t>
      </w:r>
    </w:p>
    <w:p w:rsidR="003860D8" w:rsidRPr="00A00C09" w:rsidRDefault="003860D8" w:rsidP="003860D8">
      <w:pPr>
        <w:pStyle w:val="ListParagraph"/>
        <w:numPr>
          <w:ilvl w:val="0"/>
          <w:numId w:val="25"/>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When the in</w:t>
      </w:r>
      <w:r w:rsidR="0007298B">
        <w:rPr>
          <w:rFonts w:asciiTheme="minorHAnsi" w:hAnsiTheme="minorHAnsi" w:cstheme="minorHAnsi"/>
          <w:i/>
          <w:iCs/>
          <w:color w:val="2F5496" w:themeColor="accent5" w:themeShade="BF"/>
          <w:lang w:eastAsia="en-US"/>
        </w:rPr>
        <w:t>stitutions couldn’t assist for persons with disabilities anymore, persons with d</w:t>
      </w:r>
      <w:r w:rsidRPr="00A00C09">
        <w:rPr>
          <w:rFonts w:asciiTheme="minorHAnsi" w:hAnsiTheme="minorHAnsi" w:cstheme="minorHAnsi"/>
          <w:i/>
          <w:iCs/>
          <w:color w:val="2F5496" w:themeColor="accent5" w:themeShade="BF"/>
          <w:lang w:eastAsia="en-US"/>
        </w:rPr>
        <w:t>isabilities were forced to leave such institutions without any adequate provision for their welfare or accommodation;</w:t>
      </w:r>
    </w:p>
    <w:p w:rsidR="00C875F0" w:rsidRPr="00A00C09" w:rsidRDefault="00C875F0" w:rsidP="00C92CA3">
      <w:pPr>
        <w:pStyle w:val="ListParagraph"/>
        <w:numPr>
          <w:ilvl w:val="0"/>
          <w:numId w:val="8"/>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Since the onset of Coronavirus pandemic, pe</w:t>
      </w:r>
      <w:r w:rsidR="003860D8" w:rsidRPr="00A00C09">
        <w:rPr>
          <w:rFonts w:asciiTheme="minorHAnsi" w:hAnsiTheme="minorHAnsi" w:cstheme="minorHAnsi"/>
          <w:i/>
          <w:iCs/>
          <w:color w:val="2F5496" w:themeColor="accent5" w:themeShade="BF"/>
          <w:lang w:eastAsia="en-US"/>
        </w:rPr>
        <w:t>rsons</w:t>
      </w:r>
      <w:r w:rsidRPr="00A00C09">
        <w:rPr>
          <w:rFonts w:asciiTheme="minorHAnsi" w:hAnsiTheme="minorHAnsi" w:cstheme="minorHAnsi"/>
          <w:i/>
          <w:iCs/>
          <w:color w:val="2F5496" w:themeColor="accent5" w:themeShade="BF"/>
          <w:lang w:eastAsia="en-US"/>
        </w:rPr>
        <w:t xml:space="preserve"> with psychosocial disabilities became more ‘invisible’</w:t>
      </w:r>
      <w:r w:rsidR="003860D8" w:rsidRPr="00A00C09">
        <w:rPr>
          <w:rFonts w:asciiTheme="minorHAnsi" w:hAnsiTheme="minorHAnsi" w:cstheme="minorHAnsi"/>
          <w:i/>
          <w:iCs/>
          <w:color w:val="2F5496" w:themeColor="accent5" w:themeShade="BF"/>
          <w:lang w:eastAsia="en-US"/>
        </w:rPr>
        <w:t xml:space="preserve"> then ever</w:t>
      </w:r>
      <w:r w:rsidRPr="00A00C09">
        <w:rPr>
          <w:rFonts w:asciiTheme="minorHAnsi" w:hAnsiTheme="minorHAnsi" w:cstheme="minorHAnsi"/>
          <w:i/>
          <w:iCs/>
          <w:color w:val="2F5496" w:themeColor="accent5" w:themeShade="BF"/>
          <w:lang w:eastAsia="en-US"/>
        </w:rPr>
        <w:t>, los</w:t>
      </w:r>
      <w:r w:rsidR="003860D8" w:rsidRPr="00A00C09">
        <w:rPr>
          <w:rFonts w:asciiTheme="minorHAnsi" w:hAnsiTheme="minorHAnsi" w:cstheme="minorHAnsi"/>
          <w:i/>
          <w:iCs/>
          <w:color w:val="2F5496" w:themeColor="accent5" w:themeShade="BF"/>
          <w:lang w:eastAsia="en-US"/>
        </w:rPr>
        <w:t>ing</w:t>
      </w:r>
      <w:r w:rsidRPr="00A00C09">
        <w:rPr>
          <w:rFonts w:asciiTheme="minorHAnsi" w:hAnsiTheme="minorHAnsi" w:cstheme="minorHAnsi"/>
          <w:i/>
          <w:iCs/>
          <w:color w:val="2F5496" w:themeColor="accent5" w:themeShade="BF"/>
          <w:lang w:eastAsia="en-US"/>
        </w:rPr>
        <w:t xml:space="preserve"> access to the limited services available and found themselves socially isolated;</w:t>
      </w:r>
    </w:p>
    <w:p w:rsidR="00855C44" w:rsidRPr="00A00C09" w:rsidRDefault="0007298B" w:rsidP="00C92CA3">
      <w:pPr>
        <w:pStyle w:val="ListParagraph"/>
        <w:numPr>
          <w:ilvl w:val="0"/>
          <w:numId w:val="8"/>
        </w:numPr>
        <w:rPr>
          <w:rFonts w:asciiTheme="minorHAnsi" w:hAnsiTheme="minorHAnsi" w:cstheme="minorHAnsi"/>
          <w:i/>
          <w:iCs/>
          <w:color w:val="2F5496" w:themeColor="accent5" w:themeShade="BF"/>
          <w:lang w:eastAsia="en-US"/>
        </w:rPr>
      </w:pPr>
      <w:r>
        <w:rPr>
          <w:rFonts w:asciiTheme="minorHAnsi" w:hAnsiTheme="minorHAnsi" w:cstheme="minorHAnsi"/>
          <w:i/>
          <w:iCs/>
          <w:color w:val="2F5496" w:themeColor="accent5" w:themeShade="BF"/>
          <w:lang w:eastAsia="en-US"/>
        </w:rPr>
        <w:t>Persons with d</w:t>
      </w:r>
      <w:r w:rsidR="00855C44" w:rsidRPr="00A00C09">
        <w:rPr>
          <w:rFonts w:asciiTheme="minorHAnsi" w:hAnsiTheme="minorHAnsi" w:cstheme="minorHAnsi"/>
          <w:i/>
          <w:iCs/>
          <w:color w:val="2F5496" w:themeColor="accent5" w:themeShade="BF"/>
          <w:lang w:eastAsia="en-US"/>
        </w:rPr>
        <w:t xml:space="preserve">isabilities were disproportionately affected by the Covid-19 Pandemic thereby threatened to be institutionalized, during the first </w:t>
      </w:r>
      <w:r w:rsidR="003860D8" w:rsidRPr="00A00C09">
        <w:rPr>
          <w:rFonts w:asciiTheme="minorHAnsi" w:hAnsiTheme="minorHAnsi" w:cstheme="minorHAnsi"/>
          <w:i/>
          <w:iCs/>
          <w:color w:val="2F5496" w:themeColor="accent5" w:themeShade="BF"/>
          <w:lang w:eastAsia="en-US"/>
        </w:rPr>
        <w:t>wave</w:t>
      </w:r>
      <w:r w:rsidR="00855C44" w:rsidRPr="00A00C09">
        <w:rPr>
          <w:rFonts w:asciiTheme="minorHAnsi" w:hAnsiTheme="minorHAnsi" w:cstheme="minorHAnsi"/>
          <w:i/>
          <w:iCs/>
          <w:color w:val="2F5496" w:themeColor="accent5" w:themeShade="BF"/>
          <w:lang w:eastAsia="en-US"/>
        </w:rPr>
        <w:t xml:space="preserve"> down </w:t>
      </w:r>
      <w:r w:rsidR="003860D8" w:rsidRPr="00A00C09">
        <w:rPr>
          <w:rFonts w:asciiTheme="minorHAnsi" w:hAnsiTheme="minorHAnsi" w:cstheme="minorHAnsi"/>
          <w:i/>
          <w:iCs/>
          <w:color w:val="2F5496" w:themeColor="accent5" w:themeShade="BF"/>
          <w:lang w:eastAsia="en-US"/>
        </w:rPr>
        <w:t>in some urban areas</w:t>
      </w:r>
      <w:r w:rsidR="00855C44" w:rsidRPr="00A00C09">
        <w:rPr>
          <w:rFonts w:asciiTheme="minorHAnsi" w:hAnsiTheme="minorHAnsi" w:cstheme="minorHAnsi"/>
          <w:i/>
          <w:iCs/>
          <w:color w:val="2F5496" w:themeColor="accent5" w:themeShade="BF"/>
          <w:lang w:eastAsia="en-US"/>
        </w:rPr>
        <w:t xml:space="preserve"> street children and </w:t>
      </w:r>
      <w:r w:rsidR="003860D8" w:rsidRPr="00A00C09">
        <w:rPr>
          <w:rFonts w:asciiTheme="minorHAnsi" w:hAnsiTheme="minorHAnsi" w:cstheme="minorHAnsi"/>
          <w:i/>
          <w:iCs/>
          <w:color w:val="2F5496" w:themeColor="accent5" w:themeShade="BF"/>
          <w:lang w:eastAsia="en-US"/>
        </w:rPr>
        <w:t>their fami</w:t>
      </w:r>
      <w:r w:rsidR="00D43855" w:rsidRPr="00A00C09">
        <w:rPr>
          <w:rFonts w:asciiTheme="minorHAnsi" w:hAnsiTheme="minorHAnsi" w:cstheme="minorHAnsi"/>
          <w:i/>
          <w:iCs/>
          <w:color w:val="2F5496" w:themeColor="accent5" w:themeShade="BF"/>
          <w:lang w:eastAsia="en-US"/>
        </w:rPr>
        <w:t>lies</w:t>
      </w:r>
      <w:r w:rsidR="00855C44" w:rsidRPr="00A00C09">
        <w:rPr>
          <w:rFonts w:asciiTheme="minorHAnsi" w:hAnsiTheme="minorHAnsi" w:cstheme="minorHAnsi"/>
          <w:i/>
          <w:iCs/>
          <w:color w:val="2F5496" w:themeColor="accent5" w:themeShade="BF"/>
          <w:lang w:eastAsia="en-US"/>
        </w:rPr>
        <w:t xml:space="preserve"> were rounded up and placed in institutions;</w:t>
      </w:r>
    </w:p>
    <w:p w:rsidR="00915EA5" w:rsidRPr="00A00C09" w:rsidRDefault="00915EA5" w:rsidP="00C92CA3">
      <w:pPr>
        <w:pStyle w:val="ListParagraph"/>
        <w:numPr>
          <w:ilvl w:val="0"/>
          <w:numId w:val="8"/>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Access to medical care bec</w:t>
      </w:r>
      <w:r w:rsidR="003860D8" w:rsidRPr="00A00C09">
        <w:rPr>
          <w:rFonts w:asciiTheme="minorHAnsi" w:hAnsiTheme="minorHAnsi" w:cstheme="minorHAnsi"/>
          <w:i/>
          <w:iCs/>
          <w:color w:val="2F5496" w:themeColor="accent5" w:themeShade="BF"/>
          <w:lang w:eastAsia="en-US"/>
        </w:rPr>
        <w:t>ame</w:t>
      </w:r>
      <w:r w:rsidRPr="00A00C09">
        <w:rPr>
          <w:rFonts w:asciiTheme="minorHAnsi" w:hAnsiTheme="minorHAnsi" w:cstheme="minorHAnsi"/>
          <w:i/>
          <w:iCs/>
          <w:color w:val="2F5496" w:themeColor="accent5" w:themeShade="BF"/>
          <w:lang w:eastAsia="en-US"/>
        </w:rPr>
        <w:t xml:space="preserve"> a challenge especially </w:t>
      </w:r>
      <w:r w:rsidR="003860D8" w:rsidRPr="00A00C09">
        <w:rPr>
          <w:rFonts w:asciiTheme="minorHAnsi" w:hAnsiTheme="minorHAnsi" w:cstheme="minorHAnsi"/>
          <w:i/>
          <w:iCs/>
          <w:color w:val="2F5496" w:themeColor="accent5" w:themeShade="BF"/>
          <w:lang w:eastAsia="en-US"/>
        </w:rPr>
        <w:t xml:space="preserve">under </w:t>
      </w:r>
      <w:r w:rsidRPr="00A00C09">
        <w:rPr>
          <w:rFonts w:asciiTheme="minorHAnsi" w:hAnsiTheme="minorHAnsi" w:cstheme="minorHAnsi"/>
          <w:i/>
          <w:iCs/>
          <w:color w:val="2F5496" w:themeColor="accent5" w:themeShade="BF"/>
          <w:lang w:eastAsia="en-US"/>
        </w:rPr>
        <w:t>restriction</w:t>
      </w:r>
      <w:r w:rsidR="003860D8" w:rsidRPr="00A00C09">
        <w:rPr>
          <w:rFonts w:asciiTheme="minorHAnsi" w:hAnsiTheme="minorHAnsi" w:cstheme="minorHAnsi"/>
          <w:i/>
          <w:iCs/>
          <w:color w:val="2F5496" w:themeColor="accent5" w:themeShade="BF"/>
          <w:lang w:eastAsia="en-US"/>
        </w:rPr>
        <w:t>s</w:t>
      </w:r>
      <w:r w:rsidRPr="00A00C09">
        <w:rPr>
          <w:rFonts w:asciiTheme="minorHAnsi" w:hAnsiTheme="minorHAnsi" w:cstheme="minorHAnsi"/>
          <w:i/>
          <w:iCs/>
          <w:color w:val="2F5496" w:themeColor="accent5" w:themeShade="BF"/>
          <w:lang w:eastAsia="en-US"/>
        </w:rPr>
        <w:t xml:space="preserve"> of movement during of </w:t>
      </w:r>
      <w:r w:rsidR="003860D8" w:rsidRPr="00A00C09">
        <w:rPr>
          <w:rFonts w:asciiTheme="minorHAnsi" w:hAnsiTheme="minorHAnsi" w:cstheme="minorHAnsi"/>
          <w:i/>
          <w:iCs/>
          <w:color w:val="2F5496" w:themeColor="accent5" w:themeShade="BF"/>
          <w:lang w:eastAsia="en-US"/>
        </w:rPr>
        <w:t>C</w:t>
      </w:r>
      <w:r w:rsidRPr="00A00C09">
        <w:rPr>
          <w:rFonts w:asciiTheme="minorHAnsi" w:hAnsiTheme="minorHAnsi" w:cstheme="minorHAnsi"/>
          <w:i/>
          <w:iCs/>
          <w:color w:val="2F5496" w:themeColor="accent5" w:themeShade="BF"/>
          <w:lang w:eastAsia="en-US"/>
        </w:rPr>
        <w:t xml:space="preserve">ovid-19 pandemic leading to delayed correction of some condition like hydrocephalus and </w:t>
      </w:r>
      <w:r w:rsidR="003860D8" w:rsidRPr="00A00C09">
        <w:rPr>
          <w:rFonts w:asciiTheme="minorHAnsi" w:hAnsiTheme="minorHAnsi" w:cstheme="minorHAnsi"/>
          <w:i/>
          <w:iCs/>
          <w:color w:val="2F5496" w:themeColor="accent5" w:themeShade="BF"/>
          <w:lang w:eastAsia="en-US"/>
        </w:rPr>
        <w:t>“</w:t>
      </w:r>
      <w:r w:rsidRPr="00A00C09">
        <w:rPr>
          <w:rFonts w:asciiTheme="minorHAnsi" w:hAnsiTheme="minorHAnsi" w:cstheme="minorHAnsi"/>
          <w:i/>
          <w:iCs/>
          <w:color w:val="2F5496" w:themeColor="accent5" w:themeShade="BF"/>
          <w:lang w:eastAsia="en-US"/>
        </w:rPr>
        <w:t>spinabifida</w:t>
      </w:r>
      <w:r w:rsidR="003860D8" w:rsidRPr="00A00C09">
        <w:rPr>
          <w:rFonts w:asciiTheme="minorHAnsi" w:hAnsiTheme="minorHAnsi" w:cstheme="minorHAnsi"/>
          <w:i/>
          <w:iCs/>
          <w:color w:val="2F5496" w:themeColor="accent5" w:themeShade="BF"/>
          <w:lang w:eastAsia="en-US"/>
        </w:rPr>
        <w:t>”</w:t>
      </w:r>
      <w:r w:rsidRPr="00A00C09">
        <w:rPr>
          <w:rFonts w:asciiTheme="minorHAnsi" w:hAnsiTheme="minorHAnsi" w:cstheme="minorHAnsi"/>
          <w:i/>
          <w:iCs/>
          <w:color w:val="2F5496" w:themeColor="accent5" w:themeShade="BF"/>
          <w:lang w:eastAsia="en-US"/>
        </w:rPr>
        <w:t xml:space="preserve"> that require immediate attention</w:t>
      </w:r>
      <w:r w:rsidR="003860D8" w:rsidRPr="00A00C09">
        <w:rPr>
          <w:rFonts w:asciiTheme="minorHAnsi" w:hAnsiTheme="minorHAnsi" w:cstheme="minorHAnsi"/>
          <w:i/>
          <w:iCs/>
          <w:color w:val="2F5496" w:themeColor="accent5" w:themeShade="BF"/>
          <w:lang w:eastAsia="en-US"/>
        </w:rPr>
        <w:t>;</w:t>
      </w:r>
    </w:p>
    <w:p w:rsidR="00FF685E" w:rsidRPr="00A00C09" w:rsidRDefault="00FF685E" w:rsidP="00C92CA3">
      <w:pPr>
        <w:pStyle w:val="ListParagraph"/>
        <w:numPr>
          <w:ilvl w:val="0"/>
          <w:numId w:val="8"/>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P</w:t>
      </w:r>
      <w:r w:rsidR="00E5754C" w:rsidRPr="00A00C09">
        <w:rPr>
          <w:rFonts w:asciiTheme="minorHAnsi" w:hAnsiTheme="minorHAnsi" w:cstheme="minorHAnsi"/>
          <w:i/>
          <w:iCs/>
          <w:color w:val="2F5496" w:themeColor="accent5" w:themeShade="BF"/>
          <w:lang w:eastAsia="en-US"/>
        </w:rPr>
        <w:t>ersons with disabilitie</w:t>
      </w:r>
      <w:r w:rsidR="003860D8" w:rsidRPr="00A00C09">
        <w:rPr>
          <w:rFonts w:asciiTheme="minorHAnsi" w:hAnsiTheme="minorHAnsi" w:cstheme="minorHAnsi"/>
          <w:i/>
          <w:iCs/>
          <w:color w:val="2F5496" w:themeColor="accent5" w:themeShade="BF"/>
          <w:lang w:eastAsia="en-US"/>
        </w:rPr>
        <w:t>s</w:t>
      </w:r>
      <w:r w:rsidRPr="00A00C09">
        <w:rPr>
          <w:rFonts w:asciiTheme="minorHAnsi" w:hAnsiTheme="minorHAnsi" w:cstheme="minorHAnsi"/>
          <w:i/>
          <w:iCs/>
          <w:color w:val="2F5496" w:themeColor="accent5" w:themeShade="BF"/>
          <w:lang w:eastAsia="en-US"/>
        </w:rPr>
        <w:t xml:space="preserve"> are excluded </w:t>
      </w:r>
      <w:r w:rsidR="003860D8" w:rsidRPr="00A00C09">
        <w:rPr>
          <w:rFonts w:asciiTheme="minorHAnsi" w:hAnsiTheme="minorHAnsi" w:cstheme="minorHAnsi"/>
          <w:i/>
          <w:iCs/>
          <w:color w:val="2F5496" w:themeColor="accent5" w:themeShade="BF"/>
          <w:lang w:eastAsia="en-US"/>
        </w:rPr>
        <w:t>from some public hygiene</w:t>
      </w:r>
      <w:r w:rsidRPr="00A00C09">
        <w:rPr>
          <w:rFonts w:asciiTheme="minorHAnsi" w:hAnsiTheme="minorHAnsi" w:cstheme="minorHAnsi"/>
          <w:i/>
          <w:iCs/>
          <w:color w:val="2F5496" w:themeColor="accent5" w:themeShade="BF"/>
          <w:lang w:eastAsia="en-US"/>
        </w:rPr>
        <w:t xml:space="preserve"> </w:t>
      </w:r>
      <w:r w:rsidR="003860D8" w:rsidRPr="00A00C09">
        <w:rPr>
          <w:rFonts w:asciiTheme="minorHAnsi" w:hAnsiTheme="minorHAnsi" w:cstheme="minorHAnsi"/>
          <w:i/>
          <w:iCs/>
          <w:color w:val="2F5496" w:themeColor="accent5" w:themeShade="BF"/>
          <w:lang w:eastAsia="en-US"/>
        </w:rPr>
        <w:t>services</w:t>
      </w:r>
      <w:r w:rsidRPr="00A00C09">
        <w:rPr>
          <w:rFonts w:asciiTheme="minorHAnsi" w:hAnsiTheme="minorHAnsi" w:cstheme="minorHAnsi"/>
          <w:i/>
          <w:iCs/>
          <w:color w:val="2F5496" w:themeColor="accent5" w:themeShade="BF"/>
          <w:lang w:eastAsia="en-US"/>
        </w:rPr>
        <w:t xml:space="preserve"> like hand washing stations</w:t>
      </w:r>
      <w:r w:rsidR="007F2C53" w:rsidRPr="00A00C09">
        <w:rPr>
          <w:rFonts w:asciiTheme="minorHAnsi" w:hAnsiTheme="minorHAnsi" w:cstheme="minorHAnsi"/>
          <w:i/>
          <w:iCs/>
          <w:color w:val="2F5496" w:themeColor="accent5" w:themeShade="BF"/>
          <w:lang w:eastAsia="en-US"/>
        </w:rPr>
        <w:t>, which are not</w:t>
      </w:r>
      <w:r w:rsidRPr="00A00C09">
        <w:rPr>
          <w:rFonts w:asciiTheme="minorHAnsi" w:hAnsiTheme="minorHAnsi" w:cstheme="minorHAnsi"/>
          <w:i/>
          <w:iCs/>
          <w:color w:val="2F5496" w:themeColor="accent5" w:themeShade="BF"/>
          <w:lang w:eastAsia="en-US"/>
        </w:rPr>
        <w:t xml:space="preserve"> disability friendly especially to wheelchair users</w:t>
      </w:r>
      <w:r w:rsidR="003860D8" w:rsidRPr="00A00C09">
        <w:rPr>
          <w:rFonts w:asciiTheme="minorHAnsi" w:hAnsiTheme="minorHAnsi" w:cstheme="minorHAnsi"/>
          <w:i/>
          <w:iCs/>
          <w:color w:val="2F5496" w:themeColor="accent5" w:themeShade="BF"/>
          <w:lang w:eastAsia="en-US"/>
        </w:rPr>
        <w:t>;</w:t>
      </w:r>
    </w:p>
    <w:p w:rsidR="00032D56" w:rsidRPr="00A00C09" w:rsidRDefault="00032D56" w:rsidP="00C92CA3">
      <w:pPr>
        <w:pStyle w:val="ListParagraph"/>
        <w:numPr>
          <w:ilvl w:val="0"/>
          <w:numId w:val="8"/>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Most pe</w:t>
      </w:r>
      <w:r w:rsidR="007F2C53" w:rsidRPr="00A00C09">
        <w:rPr>
          <w:rFonts w:asciiTheme="minorHAnsi" w:hAnsiTheme="minorHAnsi" w:cstheme="minorHAnsi"/>
          <w:i/>
          <w:iCs/>
          <w:color w:val="2F5496" w:themeColor="accent5" w:themeShade="BF"/>
          <w:lang w:eastAsia="en-US"/>
        </w:rPr>
        <w:t>rsons</w:t>
      </w:r>
      <w:r w:rsidRPr="00A00C09">
        <w:rPr>
          <w:rFonts w:asciiTheme="minorHAnsi" w:hAnsiTheme="minorHAnsi" w:cstheme="minorHAnsi"/>
          <w:i/>
          <w:iCs/>
          <w:color w:val="2F5496" w:themeColor="accent5" w:themeShade="BF"/>
          <w:lang w:eastAsia="en-US"/>
        </w:rPr>
        <w:t xml:space="preserve"> with disabilities don’t receive the aid provided by the </w:t>
      </w:r>
      <w:r w:rsidR="007F2C53" w:rsidRPr="00A00C09">
        <w:rPr>
          <w:rFonts w:asciiTheme="minorHAnsi" w:hAnsiTheme="minorHAnsi" w:cstheme="minorHAnsi"/>
          <w:i/>
          <w:iCs/>
          <w:color w:val="2F5496" w:themeColor="accent5" w:themeShade="BF"/>
          <w:lang w:eastAsia="en-US"/>
        </w:rPr>
        <w:t>government</w:t>
      </w:r>
      <w:r w:rsidRPr="00A00C09">
        <w:rPr>
          <w:rFonts w:asciiTheme="minorHAnsi" w:hAnsiTheme="minorHAnsi" w:cstheme="minorHAnsi"/>
          <w:i/>
          <w:iCs/>
          <w:color w:val="2F5496" w:themeColor="accent5" w:themeShade="BF"/>
          <w:lang w:eastAsia="en-US"/>
        </w:rPr>
        <w:t xml:space="preserve"> because either that they have not been informed of the date or place of distribution</w:t>
      </w:r>
      <w:r w:rsidR="007F2C53" w:rsidRPr="00A00C09">
        <w:rPr>
          <w:rFonts w:asciiTheme="minorHAnsi" w:hAnsiTheme="minorHAnsi" w:cstheme="minorHAnsi"/>
          <w:i/>
          <w:iCs/>
          <w:color w:val="2F5496" w:themeColor="accent5" w:themeShade="BF"/>
          <w:lang w:eastAsia="en-US"/>
        </w:rPr>
        <w:t>;</w:t>
      </w:r>
    </w:p>
    <w:p w:rsidR="00FC7B42" w:rsidRPr="00A00C09" w:rsidRDefault="00FC7B42" w:rsidP="00FC7B42">
      <w:pPr>
        <w:pStyle w:val="ListParagraph"/>
        <w:numPr>
          <w:ilvl w:val="0"/>
          <w:numId w:val="8"/>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Persons with Disabilities usually work in the informal sector, many of them need to beg in the streets, due to the lockdown they were deprived of their mai</w:t>
      </w:r>
      <w:r w:rsidR="00A039DB">
        <w:rPr>
          <w:rFonts w:asciiTheme="minorHAnsi" w:hAnsiTheme="minorHAnsi" w:cstheme="minorHAnsi"/>
          <w:i/>
          <w:iCs/>
          <w:color w:val="2F5496" w:themeColor="accent5" w:themeShade="BF"/>
          <w:lang w:eastAsia="en-US"/>
        </w:rPr>
        <w:t>n resources issues in nutrition.</w:t>
      </w:r>
    </w:p>
    <w:p w:rsidR="00FC7B42" w:rsidRPr="00A00C09" w:rsidRDefault="00FC7B42" w:rsidP="007F2C53">
      <w:pPr>
        <w:pStyle w:val="ListParagraph"/>
        <w:ind w:left="1440"/>
        <w:rPr>
          <w:rFonts w:asciiTheme="minorHAnsi" w:hAnsiTheme="minorHAnsi" w:cstheme="minorHAnsi"/>
          <w:i/>
          <w:iCs/>
          <w:color w:val="2F5496" w:themeColor="accent5" w:themeShade="BF"/>
          <w:lang w:eastAsia="en-US"/>
        </w:rPr>
      </w:pPr>
    </w:p>
    <w:p w:rsidR="005F5072" w:rsidRPr="00A00C09" w:rsidRDefault="005F5072" w:rsidP="005F5072">
      <w:pPr>
        <w:ind w:left="720"/>
        <w:rPr>
          <w:rFonts w:asciiTheme="minorHAnsi" w:hAnsiTheme="minorHAnsi" w:cstheme="minorHAnsi"/>
          <w:i/>
          <w:iCs/>
          <w:color w:val="2F5496" w:themeColor="accent5" w:themeShade="BF"/>
          <w:lang w:eastAsia="en-US"/>
        </w:rPr>
      </w:pPr>
    </w:p>
    <w:p w:rsidR="005F5072" w:rsidRPr="00A00C09" w:rsidRDefault="005F5072" w:rsidP="005F5072">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rsidR="00915EA5" w:rsidRPr="00A00C09" w:rsidRDefault="007F2C53" w:rsidP="00C92CA3">
      <w:pPr>
        <w:pStyle w:val="ListParagraph"/>
        <w:numPr>
          <w:ilvl w:val="0"/>
          <w:numId w:val="11"/>
        </w:numPr>
        <w:rPr>
          <w:rFonts w:asciiTheme="minorHAnsi" w:hAnsiTheme="minorHAnsi" w:cstheme="minorHAnsi"/>
          <w:b/>
          <w:i/>
          <w:iCs/>
          <w:color w:val="2F5496" w:themeColor="accent5" w:themeShade="BF"/>
          <w:lang w:eastAsia="en-US"/>
        </w:rPr>
      </w:pPr>
      <w:r w:rsidRPr="00A00C09">
        <w:rPr>
          <w:rFonts w:asciiTheme="minorHAnsi" w:hAnsiTheme="minorHAnsi" w:cstheme="minorHAnsi"/>
          <w:bCs/>
          <w:i/>
          <w:iCs/>
          <w:color w:val="2F5496" w:themeColor="accent5" w:themeShade="BF"/>
          <w:lang w:eastAsia="en-US"/>
        </w:rPr>
        <w:t>G</w:t>
      </w:r>
      <w:r w:rsidR="00915EA5" w:rsidRPr="00A00C09">
        <w:rPr>
          <w:rFonts w:asciiTheme="minorHAnsi" w:hAnsiTheme="minorHAnsi" w:cstheme="minorHAnsi"/>
          <w:bCs/>
          <w:i/>
          <w:iCs/>
          <w:color w:val="2F5496" w:themeColor="accent5" w:themeShade="BF"/>
          <w:lang w:eastAsia="en-US"/>
        </w:rPr>
        <w:t>overnment</w:t>
      </w:r>
      <w:r w:rsidRPr="00A00C09">
        <w:rPr>
          <w:rFonts w:asciiTheme="minorHAnsi" w:hAnsiTheme="minorHAnsi" w:cstheme="minorHAnsi"/>
          <w:bCs/>
          <w:i/>
          <w:iCs/>
          <w:color w:val="2F5496" w:themeColor="accent5" w:themeShade="BF"/>
          <w:lang w:eastAsia="en-US"/>
        </w:rPr>
        <w:t>s</w:t>
      </w:r>
      <w:r w:rsidR="00915EA5" w:rsidRPr="00A00C09">
        <w:rPr>
          <w:rFonts w:asciiTheme="minorHAnsi" w:hAnsiTheme="minorHAnsi" w:cstheme="minorHAnsi"/>
          <w:bCs/>
          <w:i/>
          <w:iCs/>
          <w:color w:val="2F5496" w:themeColor="accent5" w:themeShade="BF"/>
          <w:lang w:eastAsia="en-US"/>
        </w:rPr>
        <w:t xml:space="preserve"> should consult with and actively involve persons with disabilities in framing a right based response to the pandemic that is inclusive of and responsi</w:t>
      </w:r>
      <w:r w:rsidR="00A039DB">
        <w:rPr>
          <w:rFonts w:asciiTheme="minorHAnsi" w:hAnsiTheme="minorHAnsi" w:cstheme="minorHAnsi"/>
          <w:bCs/>
          <w:i/>
          <w:iCs/>
          <w:color w:val="2F5496" w:themeColor="accent5" w:themeShade="BF"/>
          <w:lang w:eastAsia="en-US"/>
        </w:rPr>
        <w:t>ve to persons with disabilities;</w:t>
      </w:r>
    </w:p>
    <w:p w:rsidR="00915EA5" w:rsidRPr="00A00C09" w:rsidRDefault="007F2C53" w:rsidP="00C92CA3">
      <w:pPr>
        <w:pStyle w:val="ListParagraph"/>
        <w:numPr>
          <w:ilvl w:val="0"/>
          <w:numId w:val="11"/>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C</w:t>
      </w:r>
      <w:r w:rsidR="0007298B">
        <w:rPr>
          <w:rFonts w:asciiTheme="minorHAnsi" w:hAnsiTheme="minorHAnsi" w:cstheme="minorHAnsi"/>
          <w:bCs/>
          <w:i/>
          <w:iCs/>
          <w:color w:val="2F5496" w:themeColor="accent5" w:themeShade="BF"/>
          <w:lang w:eastAsia="en-US"/>
        </w:rPr>
        <w:t>ommunity-</w:t>
      </w:r>
      <w:r w:rsidR="00915EA5" w:rsidRPr="00A00C09">
        <w:rPr>
          <w:rFonts w:asciiTheme="minorHAnsi" w:hAnsiTheme="minorHAnsi" w:cstheme="minorHAnsi"/>
          <w:bCs/>
          <w:i/>
          <w:iCs/>
          <w:color w:val="2F5496" w:themeColor="accent5" w:themeShade="BF"/>
          <w:lang w:eastAsia="en-US"/>
        </w:rPr>
        <w:t>based organizations, local authorities and public service providers</w:t>
      </w:r>
      <w:r w:rsidRPr="00A00C09">
        <w:rPr>
          <w:rFonts w:asciiTheme="minorHAnsi" w:hAnsiTheme="minorHAnsi" w:cstheme="minorHAnsi"/>
          <w:bCs/>
          <w:i/>
          <w:iCs/>
          <w:color w:val="2F5496" w:themeColor="accent5" w:themeShade="BF"/>
          <w:lang w:eastAsia="en-US"/>
        </w:rPr>
        <w:t xml:space="preserve"> should</w:t>
      </w:r>
      <w:r w:rsidR="00915EA5" w:rsidRPr="00A00C09">
        <w:rPr>
          <w:rFonts w:asciiTheme="minorHAnsi" w:hAnsiTheme="minorHAnsi" w:cstheme="minorHAnsi"/>
          <w:bCs/>
          <w:i/>
          <w:iCs/>
          <w:color w:val="2F5496" w:themeColor="accent5" w:themeShade="BF"/>
          <w:lang w:eastAsia="en-US"/>
        </w:rPr>
        <w:t xml:space="preserve"> recogniz</w:t>
      </w:r>
      <w:r w:rsidRPr="00A00C09">
        <w:rPr>
          <w:rFonts w:asciiTheme="minorHAnsi" w:hAnsiTheme="minorHAnsi" w:cstheme="minorHAnsi"/>
          <w:bCs/>
          <w:i/>
          <w:iCs/>
          <w:color w:val="2F5496" w:themeColor="accent5" w:themeShade="BF"/>
          <w:lang w:eastAsia="en-US"/>
        </w:rPr>
        <w:t>e</w:t>
      </w:r>
      <w:r w:rsidR="00915EA5" w:rsidRPr="00A00C09">
        <w:rPr>
          <w:rFonts w:asciiTheme="minorHAnsi" w:hAnsiTheme="minorHAnsi" w:cstheme="minorHAnsi"/>
          <w:bCs/>
          <w:i/>
          <w:iCs/>
          <w:color w:val="2F5496" w:themeColor="accent5" w:themeShade="BF"/>
          <w:lang w:eastAsia="en-US"/>
        </w:rPr>
        <w:t xml:space="preserve"> that reducing the risk of disaster</w:t>
      </w:r>
      <w:r w:rsidRPr="00A00C09">
        <w:rPr>
          <w:rFonts w:asciiTheme="minorHAnsi" w:hAnsiTheme="minorHAnsi" w:cstheme="minorHAnsi"/>
          <w:bCs/>
          <w:i/>
          <w:iCs/>
          <w:color w:val="2F5496" w:themeColor="accent5" w:themeShade="BF"/>
          <w:lang w:eastAsia="en-US"/>
        </w:rPr>
        <w:t>s during emergency situations</w:t>
      </w:r>
      <w:r w:rsidR="00915EA5" w:rsidRPr="00A00C09">
        <w:rPr>
          <w:rFonts w:asciiTheme="minorHAnsi" w:hAnsiTheme="minorHAnsi" w:cstheme="minorHAnsi"/>
          <w:bCs/>
          <w:i/>
          <w:iCs/>
          <w:color w:val="2F5496" w:themeColor="accent5" w:themeShade="BF"/>
          <w:lang w:eastAsia="en-US"/>
        </w:rPr>
        <w:t xml:space="preserve"> starts with making people aware and prepared to face a possible disaster</w:t>
      </w:r>
      <w:r w:rsidRPr="00A00C09">
        <w:rPr>
          <w:rFonts w:asciiTheme="minorHAnsi" w:hAnsiTheme="minorHAnsi" w:cstheme="minorHAnsi"/>
          <w:bCs/>
          <w:i/>
          <w:iCs/>
          <w:color w:val="2F5496" w:themeColor="accent5" w:themeShade="BF"/>
          <w:lang w:eastAsia="en-US"/>
        </w:rPr>
        <w:t>;</w:t>
      </w:r>
    </w:p>
    <w:p w:rsidR="00DB5D0F" w:rsidRPr="00A00C09" w:rsidRDefault="00DB5D0F" w:rsidP="00DB5D0F">
      <w:pPr>
        <w:pStyle w:val="ListParagraph"/>
        <w:numPr>
          <w:ilvl w:val="0"/>
          <w:numId w:val="11"/>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Ensure social security systems give individual support to prevent marginalization of Persons with disabilities during emergencies, through appropriate allocation of disability-inclusive budgets;</w:t>
      </w:r>
    </w:p>
    <w:p w:rsidR="003860D8" w:rsidRPr="00A00C09" w:rsidRDefault="003860D8" w:rsidP="003860D8">
      <w:pPr>
        <w:pStyle w:val="ListParagraph"/>
        <w:numPr>
          <w:ilvl w:val="0"/>
          <w:numId w:val="11"/>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Pe</w:t>
      </w:r>
      <w:r w:rsidR="007F2C53" w:rsidRPr="00A00C09">
        <w:rPr>
          <w:rFonts w:asciiTheme="minorHAnsi" w:hAnsiTheme="minorHAnsi" w:cstheme="minorHAnsi"/>
          <w:i/>
          <w:iCs/>
          <w:color w:val="2F5496" w:themeColor="accent5" w:themeShade="BF"/>
          <w:lang w:eastAsia="en-US"/>
        </w:rPr>
        <w:t>rsons</w:t>
      </w:r>
      <w:r w:rsidRPr="00A00C09">
        <w:rPr>
          <w:rFonts w:asciiTheme="minorHAnsi" w:hAnsiTheme="minorHAnsi" w:cstheme="minorHAnsi"/>
          <w:i/>
          <w:iCs/>
          <w:color w:val="2F5496" w:themeColor="accent5" w:themeShade="BF"/>
          <w:lang w:eastAsia="en-US"/>
        </w:rPr>
        <w:t xml:space="preserve"> in institutions should have access to COVID-19 testing and subsequent treatment if infected, on an equal basis with others and without any form of discrimination, always respecting their dignity, autonomy, preferences and privacy;</w:t>
      </w:r>
    </w:p>
    <w:p w:rsidR="00C34EEA" w:rsidRPr="00A00C09" w:rsidRDefault="007F2C53" w:rsidP="00C92CA3">
      <w:pPr>
        <w:pStyle w:val="ListParagraph"/>
        <w:numPr>
          <w:ilvl w:val="0"/>
          <w:numId w:val="11"/>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M</w:t>
      </w:r>
      <w:r w:rsidR="00C34EEA" w:rsidRPr="00A00C09">
        <w:rPr>
          <w:rFonts w:asciiTheme="minorHAnsi" w:hAnsiTheme="minorHAnsi" w:cstheme="minorHAnsi"/>
          <w:bCs/>
          <w:i/>
          <w:iCs/>
          <w:color w:val="2F5496" w:themeColor="accent5" w:themeShade="BF"/>
          <w:lang w:eastAsia="en-US"/>
        </w:rPr>
        <w:t xml:space="preserve">itigate the impacts of the pandemic in </w:t>
      </w:r>
      <w:r w:rsidRPr="00A00C09">
        <w:rPr>
          <w:rFonts w:asciiTheme="minorHAnsi" w:hAnsiTheme="minorHAnsi" w:cstheme="minorHAnsi"/>
          <w:bCs/>
          <w:i/>
          <w:iCs/>
          <w:color w:val="2F5496" w:themeColor="accent5" w:themeShade="BF"/>
          <w:lang w:eastAsia="en-US"/>
        </w:rPr>
        <w:t xml:space="preserve">the </w:t>
      </w:r>
      <w:r w:rsidR="00C34EEA" w:rsidRPr="00A00C09">
        <w:rPr>
          <w:rFonts w:asciiTheme="minorHAnsi" w:hAnsiTheme="minorHAnsi" w:cstheme="minorHAnsi"/>
          <w:bCs/>
          <w:i/>
          <w:iCs/>
          <w:color w:val="2F5496" w:themeColor="accent5" w:themeShade="BF"/>
          <w:lang w:eastAsia="en-US"/>
        </w:rPr>
        <w:t xml:space="preserve">community through mental health and psychosocial </w:t>
      </w:r>
      <w:r w:rsidR="00575F2D" w:rsidRPr="00A00C09">
        <w:rPr>
          <w:rFonts w:asciiTheme="minorHAnsi" w:hAnsiTheme="minorHAnsi" w:cstheme="minorHAnsi"/>
          <w:bCs/>
          <w:i/>
          <w:iCs/>
          <w:color w:val="2F5496" w:themeColor="accent5" w:themeShade="BF"/>
          <w:lang w:eastAsia="en-US"/>
        </w:rPr>
        <w:t>support and</w:t>
      </w:r>
      <w:r w:rsidR="00C34EEA" w:rsidRPr="00A00C09">
        <w:rPr>
          <w:rFonts w:asciiTheme="minorHAnsi" w:hAnsiTheme="minorHAnsi" w:cstheme="minorHAnsi"/>
          <w:bCs/>
          <w:i/>
          <w:iCs/>
          <w:color w:val="2F5496" w:themeColor="accent5" w:themeShade="BF"/>
          <w:lang w:eastAsia="en-US"/>
        </w:rPr>
        <w:t xml:space="preserve"> strengthen community resilience and preparedness</w:t>
      </w:r>
      <w:r w:rsidRPr="00A00C09">
        <w:rPr>
          <w:rFonts w:asciiTheme="minorHAnsi" w:hAnsiTheme="minorHAnsi" w:cstheme="minorHAnsi"/>
          <w:bCs/>
          <w:i/>
          <w:iCs/>
          <w:color w:val="2F5496" w:themeColor="accent5" w:themeShade="BF"/>
          <w:lang w:eastAsia="en-US"/>
        </w:rPr>
        <w:t>.</w:t>
      </w:r>
    </w:p>
    <w:p w:rsidR="00C34EEA" w:rsidRPr="002A2D40" w:rsidRDefault="00C34EEA" w:rsidP="002A2D40">
      <w:pPr>
        <w:rPr>
          <w:rFonts w:asciiTheme="minorHAnsi" w:hAnsiTheme="minorHAnsi" w:cstheme="minorHAnsi"/>
          <w:b/>
          <w:i/>
          <w:iCs/>
          <w:color w:val="2F5496" w:themeColor="accent5" w:themeShade="BF"/>
          <w:lang w:eastAsia="en-US"/>
        </w:rPr>
      </w:pPr>
    </w:p>
    <w:p w:rsidR="0039375B" w:rsidRPr="00A00C09" w:rsidRDefault="0039375B" w:rsidP="0039375B">
      <w:pPr>
        <w:pStyle w:val="ListParagraph"/>
        <w:ind w:left="2160"/>
        <w:rPr>
          <w:rFonts w:asciiTheme="minorHAnsi" w:hAnsiTheme="minorHAnsi" w:cstheme="minorHAnsi"/>
          <w:b/>
          <w:bCs/>
          <w:i/>
          <w:iCs/>
          <w:color w:val="2F5496" w:themeColor="accent5" w:themeShade="BF"/>
          <w:lang w:eastAsia="en-US"/>
        </w:rPr>
      </w:pPr>
    </w:p>
    <w:p w:rsidR="001024DD" w:rsidRPr="00A00C09" w:rsidRDefault="001024DD" w:rsidP="00546A05">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Access to justice (art.13)</w:t>
      </w:r>
    </w:p>
    <w:p w:rsidR="005F5072" w:rsidRPr="00A00C09" w:rsidRDefault="005F5072" w:rsidP="005F5072">
      <w:pPr>
        <w:ind w:left="720"/>
        <w:rPr>
          <w:rFonts w:asciiTheme="minorHAnsi" w:hAnsiTheme="minorHAnsi" w:cstheme="minorHAnsi"/>
          <w:bCs/>
          <w:i/>
          <w:iCs/>
          <w:color w:val="2F5496" w:themeColor="accent5" w:themeShade="BF"/>
          <w:lang w:eastAsia="en-US"/>
        </w:rPr>
      </w:pPr>
    </w:p>
    <w:p w:rsidR="005F5072" w:rsidRPr="00A00C09" w:rsidRDefault="005F5072" w:rsidP="005F5072">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FF685E" w:rsidRPr="0007298B" w:rsidRDefault="0007298B" w:rsidP="0007298B">
      <w:pPr>
        <w:pStyle w:val="ListParagraph"/>
        <w:numPr>
          <w:ilvl w:val="0"/>
          <w:numId w:val="41"/>
        </w:numPr>
        <w:rPr>
          <w:rFonts w:asciiTheme="minorHAnsi" w:hAnsiTheme="minorHAnsi" w:cstheme="minorHAnsi"/>
          <w:i/>
          <w:iCs/>
          <w:color w:val="2F5496" w:themeColor="accent5" w:themeShade="BF"/>
          <w:lang w:eastAsia="en-US"/>
        </w:rPr>
      </w:pPr>
      <w:r>
        <w:rPr>
          <w:rFonts w:asciiTheme="minorHAnsi" w:hAnsiTheme="minorHAnsi" w:cstheme="minorHAnsi"/>
          <w:i/>
          <w:iCs/>
          <w:color w:val="2F5496" w:themeColor="accent5" w:themeShade="BF"/>
          <w:lang w:eastAsia="en-US"/>
        </w:rPr>
        <w:t>Persons with d</w:t>
      </w:r>
      <w:r w:rsidR="00FC7B42" w:rsidRPr="0007298B">
        <w:rPr>
          <w:rFonts w:asciiTheme="minorHAnsi" w:hAnsiTheme="minorHAnsi" w:cstheme="minorHAnsi"/>
          <w:i/>
          <w:iCs/>
          <w:color w:val="2F5496" w:themeColor="accent5" w:themeShade="BF"/>
          <w:lang w:eastAsia="en-US"/>
        </w:rPr>
        <w:t>isabilities need to be afforded with the full legal capacity and the economic support to face the cost of a trial in orde</w:t>
      </w:r>
      <w:r w:rsidR="00A039DB">
        <w:rPr>
          <w:rFonts w:asciiTheme="minorHAnsi" w:hAnsiTheme="minorHAnsi" w:cstheme="minorHAnsi"/>
          <w:i/>
          <w:iCs/>
          <w:color w:val="2F5496" w:themeColor="accent5" w:themeShade="BF"/>
          <w:lang w:eastAsia="en-US"/>
        </w:rPr>
        <w:t>r to be able to make complaints.</w:t>
      </w:r>
    </w:p>
    <w:p w:rsidR="005F5072" w:rsidRPr="00A00C09" w:rsidRDefault="005F5072" w:rsidP="005F5072">
      <w:pPr>
        <w:ind w:left="720"/>
        <w:rPr>
          <w:rFonts w:asciiTheme="minorHAnsi" w:hAnsiTheme="minorHAnsi" w:cstheme="minorHAnsi"/>
          <w:bCs/>
          <w:i/>
          <w:iCs/>
          <w:color w:val="2F5496" w:themeColor="accent5" w:themeShade="BF"/>
          <w:lang w:eastAsia="en-US"/>
        </w:rPr>
      </w:pPr>
    </w:p>
    <w:p w:rsidR="005F5072" w:rsidRPr="00A00C09" w:rsidRDefault="005F5072" w:rsidP="005F5072">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rsidR="00A922B8" w:rsidRPr="00A922B8" w:rsidRDefault="00026928" w:rsidP="00A922B8">
      <w:pPr>
        <w:pStyle w:val="ListParagraph"/>
        <w:numPr>
          <w:ilvl w:val="0"/>
          <w:numId w:val="30"/>
        </w:numPr>
        <w:rPr>
          <w:rFonts w:asciiTheme="minorHAnsi" w:eastAsia="Times New Roman" w:hAnsiTheme="minorHAnsi" w:cstheme="minorHAnsi"/>
          <w:i/>
          <w:iCs/>
          <w:color w:val="2F5496" w:themeColor="accent5" w:themeShade="BF"/>
          <w:lang w:val="en-US" w:eastAsia="en-US"/>
        </w:rPr>
      </w:pPr>
      <w:bookmarkStart w:id="0" w:name="_Hlk75959368"/>
      <w:r w:rsidRPr="00A00C09">
        <w:rPr>
          <w:rFonts w:asciiTheme="minorHAnsi" w:eastAsia="Times New Roman" w:hAnsiTheme="minorHAnsi" w:cstheme="minorHAnsi"/>
          <w:i/>
          <w:iCs/>
          <w:color w:val="2F5496" w:themeColor="accent5" w:themeShade="BF"/>
          <w:lang w:val="en-US" w:eastAsia="en-US"/>
        </w:rPr>
        <w:t xml:space="preserve">It should be the duty of organization that works for </w:t>
      </w:r>
      <w:r w:rsidR="0007298B">
        <w:rPr>
          <w:rFonts w:asciiTheme="minorHAnsi" w:eastAsia="Times New Roman" w:hAnsiTheme="minorHAnsi" w:cstheme="minorHAnsi"/>
          <w:i/>
          <w:iCs/>
          <w:color w:val="2F5496" w:themeColor="accent5" w:themeShade="BF"/>
          <w:lang w:val="en-US" w:eastAsia="en-US"/>
        </w:rPr>
        <w:t>persons with disabilities</w:t>
      </w:r>
      <w:r w:rsidRPr="00A00C09">
        <w:rPr>
          <w:rFonts w:asciiTheme="minorHAnsi" w:eastAsia="Times New Roman" w:hAnsiTheme="minorHAnsi" w:cstheme="minorHAnsi"/>
          <w:i/>
          <w:iCs/>
          <w:color w:val="2F5496" w:themeColor="accent5" w:themeShade="BF"/>
          <w:lang w:val="en-US" w:eastAsia="en-US"/>
        </w:rPr>
        <w:t xml:space="preserve"> to ensure that legal framework is in place so that </w:t>
      </w:r>
      <w:r w:rsidR="0007298B">
        <w:rPr>
          <w:rFonts w:asciiTheme="minorHAnsi" w:eastAsia="Times New Roman" w:hAnsiTheme="minorHAnsi" w:cstheme="minorHAnsi"/>
          <w:i/>
          <w:iCs/>
          <w:color w:val="2F5496" w:themeColor="accent5" w:themeShade="BF"/>
          <w:lang w:val="en-US" w:eastAsia="en-US"/>
        </w:rPr>
        <w:t>persons with disabilities</w:t>
      </w:r>
      <w:r w:rsidRPr="00A00C09">
        <w:rPr>
          <w:rFonts w:asciiTheme="minorHAnsi" w:eastAsia="Times New Roman" w:hAnsiTheme="minorHAnsi" w:cstheme="minorHAnsi"/>
          <w:i/>
          <w:iCs/>
          <w:color w:val="2F5496" w:themeColor="accent5" w:themeShade="BF"/>
          <w:lang w:val="en-US" w:eastAsia="en-US"/>
        </w:rPr>
        <w:t xml:space="preserve"> will be safely protected from form of abuse</w:t>
      </w:r>
      <w:bookmarkEnd w:id="0"/>
      <w:r w:rsidR="00A039DB">
        <w:rPr>
          <w:rFonts w:asciiTheme="minorHAnsi" w:eastAsia="Times New Roman" w:hAnsiTheme="minorHAnsi" w:cstheme="minorHAnsi"/>
          <w:i/>
          <w:iCs/>
          <w:color w:val="2F5496" w:themeColor="accent5" w:themeShade="BF"/>
          <w:lang w:val="en-US" w:eastAsia="en-US"/>
        </w:rPr>
        <w:t>.</w:t>
      </w:r>
    </w:p>
    <w:p w:rsidR="00546A05" w:rsidRDefault="00546A05" w:rsidP="00A746A5">
      <w:pPr>
        <w:ind w:left="284"/>
        <w:rPr>
          <w:rFonts w:asciiTheme="minorHAnsi" w:hAnsiTheme="minorHAnsi" w:cstheme="minorHAnsi"/>
          <w:b/>
          <w:bCs/>
          <w:i/>
          <w:iCs/>
          <w:color w:val="2F5496" w:themeColor="accent5" w:themeShade="BF"/>
          <w:lang w:eastAsia="en-US"/>
        </w:rPr>
      </w:pPr>
    </w:p>
    <w:p w:rsidR="00546A05" w:rsidRDefault="00546A05" w:rsidP="00A746A5">
      <w:pPr>
        <w:ind w:left="284"/>
        <w:rPr>
          <w:rFonts w:asciiTheme="minorHAnsi" w:hAnsiTheme="minorHAnsi" w:cstheme="minorHAnsi"/>
          <w:b/>
          <w:bCs/>
          <w:i/>
          <w:iCs/>
          <w:color w:val="2F5496" w:themeColor="accent5" w:themeShade="BF"/>
          <w:lang w:eastAsia="en-US"/>
        </w:rPr>
      </w:pPr>
    </w:p>
    <w:p w:rsidR="001024DD" w:rsidRPr="00A00C09" w:rsidRDefault="006B05D5" w:rsidP="00A746A5">
      <w:pPr>
        <w:ind w:left="284"/>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Different forms of institutionalization</w:t>
      </w:r>
      <w:r w:rsidR="00A746A5">
        <w:rPr>
          <w:rFonts w:asciiTheme="minorHAnsi" w:hAnsiTheme="minorHAnsi" w:cstheme="minorHAnsi"/>
          <w:b/>
          <w:bCs/>
          <w:i/>
          <w:iCs/>
          <w:color w:val="2F5496" w:themeColor="accent5" w:themeShade="BF"/>
          <w:lang w:eastAsia="en-US"/>
        </w:rPr>
        <w:t>, including isolation at family home</w:t>
      </w:r>
      <w:r>
        <w:rPr>
          <w:rFonts w:asciiTheme="minorHAnsi" w:hAnsiTheme="minorHAnsi" w:cstheme="minorHAnsi"/>
          <w:b/>
          <w:bCs/>
          <w:i/>
          <w:iCs/>
          <w:color w:val="2F5496" w:themeColor="accent5" w:themeShade="BF"/>
          <w:lang w:eastAsia="en-US"/>
        </w:rPr>
        <w:t xml:space="preserve"> </w:t>
      </w:r>
      <w:r w:rsidR="00D139A3" w:rsidRPr="00A00C09">
        <w:rPr>
          <w:rFonts w:asciiTheme="minorHAnsi" w:hAnsiTheme="minorHAnsi" w:cstheme="minorHAnsi"/>
          <w:b/>
          <w:bCs/>
          <w:i/>
          <w:iCs/>
          <w:color w:val="2F5496" w:themeColor="accent5" w:themeShade="BF"/>
          <w:lang w:eastAsia="en-US"/>
        </w:rPr>
        <w:t xml:space="preserve">and need to prevent </w:t>
      </w:r>
      <w:r>
        <w:rPr>
          <w:rFonts w:asciiTheme="minorHAnsi" w:hAnsiTheme="minorHAnsi" w:cstheme="minorHAnsi"/>
          <w:b/>
          <w:bCs/>
          <w:i/>
          <w:iCs/>
          <w:color w:val="2F5496" w:themeColor="accent5" w:themeShade="BF"/>
          <w:lang w:eastAsia="en-US"/>
        </w:rPr>
        <w:t>them</w:t>
      </w:r>
      <w:r w:rsidR="001024DD" w:rsidRPr="00A00C09">
        <w:rPr>
          <w:rFonts w:asciiTheme="minorHAnsi" w:hAnsiTheme="minorHAnsi" w:cstheme="minorHAnsi"/>
          <w:b/>
          <w:bCs/>
          <w:i/>
          <w:iCs/>
          <w:color w:val="2F5496" w:themeColor="accent5" w:themeShade="BF"/>
          <w:lang w:eastAsia="en-US"/>
        </w:rPr>
        <w:t xml:space="preserve"> (art.14</w:t>
      </w:r>
      <w:r w:rsidR="00D139A3" w:rsidRPr="00A00C09">
        <w:rPr>
          <w:rFonts w:asciiTheme="minorHAnsi" w:hAnsiTheme="minorHAnsi" w:cstheme="minorHAnsi"/>
          <w:b/>
          <w:bCs/>
          <w:i/>
          <w:iCs/>
          <w:color w:val="2F5496" w:themeColor="accent5" w:themeShade="BF"/>
          <w:lang w:eastAsia="en-US"/>
        </w:rPr>
        <w:t>, 19, 28</w:t>
      </w:r>
      <w:r w:rsidR="001024DD" w:rsidRPr="00A00C09">
        <w:rPr>
          <w:rFonts w:asciiTheme="minorHAnsi" w:hAnsiTheme="minorHAnsi" w:cstheme="minorHAnsi"/>
          <w:b/>
          <w:bCs/>
          <w:i/>
          <w:iCs/>
          <w:color w:val="2F5496" w:themeColor="accent5" w:themeShade="BF"/>
          <w:lang w:eastAsia="en-US"/>
        </w:rPr>
        <w:t>)</w:t>
      </w:r>
    </w:p>
    <w:p w:rsidR="00472846" w:rsidRPr="00A00C09" w:rsidRDefault="00472846" w:rsidP="00C43BDC">
      <w:pPr>
        <w:pStyle w:val="ListParagraph"/>
        <w:ind w:left="2880"/>
        <w:rPr>
          <w:rFonts w:asciiTheme="minorHAnsi" w:hAnsiTheme="minorHAnsi" w:cstheme="minorHAnsi"/>
          <w:i/>
          <w:iCs/>
          <w:color w:val="2F5496" w:themeColor="accent5" w:themeShade="BF"/>
          <w:lang w:eastAsia="en-US"/>
        </w:rPr>
      </w:pPr>
    </w:p>
    <w:p w:rsidR="005F5072" w:rsidRPr="00A00C09" w:rsidRDefault="005F5072" w:rsidP="007308A0">
      <w:pPr>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ab/>
        <w:t>Concerns:</w:t>
      </w:r>
    </w:p>
    <w:p w:rsidR="006B05D5" w:rsidRPr="00811EAC" w:rsidRDefault="006B05D5" w:rsidP="006B05D5">
      <w:pPr>
        <w:numPr>
          <w:ilvl w:val="0"/>
          <w:numId w:val="5"/>
        </w:numPr>
        <w:rPr>
          <w:rFonts w:asciiTheme="minorHAnsi" w:eastAsia="Times New Roman" w:hAnsiTheme="minorHAnsi" w:cstheme="minorHAnsi"/>
          <w:i/>
          <w:color w:val="1F4E79" w:themeColor="accent1" w:themeShade="80"/>
          <w:sz w:val="22"/>
          <w:szCs w:val="22"/>
        </w:rPr>
      </w:pPr>
      <w:r w:rsidRPr="00811EAC">
        <w:rPr>
          <w:rFonts w:asciiTheme="minorHAnsi" w:eastAsia="Times New Roman" w:hAnsiTheme="minorHAnsi" w:cstheme="minorHAnsi"/>
          <w:i/>
          <w:color w:val="1F4E79" w:themeColor="accent1" w:themeShade="80"/>
        </w:rPr>
        <w:t xml:space="preserve">Institutionalization </w:t>
      </w:r>
      <w:r>
        <w:rPr>
          <w:rFonts w:asciiTheme="minorHAnsi" w:eastAsia="Times New Roman" w:hAnsiTheme="minorHAnsi" w:cstheme="minorHAnsi"/>
          <w:i/>
          <w:color w:val="1F4E79" w:themeColor="accent1" w:themeShade="80"/>
        </w:rPr>
        <w:t xml:space="preserve">is </w:t>
      </w:r>
      <w:r w:rsidRPr="00811EAC">
        <w:rPr>
          <w:rFonts w:asciiTheme="minorHAnsi" w:eastAsia="Times New Roman" w:hAnsiTheme="minorHAnsi" w:cstheme="minorHAnsi"/>
          <w:i/>
          <w:color w:val="1F4E79" w:themeColor="accent1" w:themeShade="80"/>
        </w:rPr>
        <w:t xml:space="preserve">practiced as isolation while the person is at home and not in an institution as one of the major phenomena in Africa; </w:t>
      </w:r>
    </w:p>
    <w:p w:rsidR="006B05D5" w:rsidRPr="006B05D5" w:rsidRDefault="006B05D5" w:rsidP="006B05D5">
      <w:pPr>
        <w:numPr>
          <w:ilvl w:val="0"/>
          <w:numId w:val="5"/>
        </w:numPr>
        <w:rPr>
          <w:rFonts w:asciiTheme="minorHAnsi" w:eastAsia="Times New Roman" w:hAnsiTheme="minorHAnsi" w:cstheme="minorHAnsi"/>
          <w:i/>
          <w:color w:val="1F4E79" w:themeColor="accent1" w:themeShade="80"/>
          <w:sz w:val="22"/>
          <w:szCs w:val="22"/>
        </w:rPr>
      </w:pPr>
      <w:r w:rsidRPr="00811EAC">
        <w:rPr>
          <w:rFonts w:asciiTheme="minorHAnsi" w:eastAsia="Times New Roman" w:hAnsiTheme="minorHAnsi" w:cstheme="minorHAnsi"/>
          <w:i/>
          <w:color w:val="1F4E79" w:themeColor="accent1" w:themeShade="80"/>
        </w:rPr>
        <w:t xml:space="preserve">Institutionalization </w:t>
      </w:r>
      <w:r>
        <w:rPr>
          <w:rFonts w:asciiTheme="minorHAnsi" w:eastAsia="Times New Roman" w:hAnsiTheme="minorHAnsi" w:cstheme="minorHAnsi"/>
          <w:i/>
          <w:color w:val="1F4E79" w:themeColor="accent1" w:themeShade="80"/>
        </w:rPr>
        <w:t xml:space="preserve">also takes place </w:t>
      </w:r>
      <w:r w:rsidRPr="00811EAC">
        <w:rPr>
          <w:rFonts w:asciiTheme="minorHAnsi" w:eastAsia="Times New Roman" w:hAnsiTheme="minorHAnsi" w:cstheme="minorHAnsi"/>
          <w:i/>
          <w:color w:val="1F4E79" w:themeColor="accent1" w:themeShade="80"/>
        </w:rPr>
        <w:t xml:space="preserve">in hospitals, mental health facilities, special schools, rehabilitation centres, religious facilities, etc. </w:t>
      </w:r>
    </w:p>
    <w:p w:rsidR="00C34258" w:rsidRPr="00A00C09" w:rsidRDefault="00C34258" w:rsidP="00C92CA3">
      <w:pPr>
        <w:pStyle w:val="ListParagraph"/>
        <w:numPr>
          <w:ilvl w:val="0"/>
          <w:numId w:val="5"/>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Pe</w:t>
      </w:r>
      <w:r w:rsidR="00026928" w:rsidRPr="00A00C09">
        <w:rPr>
          <w:rFonts w:asciiTheme="minorHAnsi" w:hAnsiTheme="minorHAnsi" w:cstheme="minorHAnsi"/>
          <w:i/>
          <w:iCs/>
          <w:color w:val="2F5496" w:themeColor="accent5" w:themeShade="BF"/>
          <w:lang w:eastAsia="en-US"/>
        </w:rPr>
        <w:t>rsons</w:t>
      </w:r>
      <w:r w:rsidRPr="00A00C09">
        <w:rPr>
          <w:rFonts w:asciiTheme="minorHAnsi" w:hAnsiTheme="minorHAnsi" w:cstheme="minorHAnsi"/>
          <w:i/>
          <w:iCs/>
          <w:color w:val="2F5496" w:themeColor="accent5" w:themeShade="BF"/>
          <w:lang w:eastAsia="en-US"/>
        </w:rPr>
        <w:t xml:space="preserve"> with </w:t>
      </w:r>
      <w:r w:rsidR="008F6999">
        <w:rPr>
          <w:rFonts w:asciiTheme="minorHAnsi" w:hAnsiTheme="minorHAnsi" w:cstheme="minorHAnsi"/>
          <w:i/>
          <w:iCs/>
          <w:color w:val="2F5496" w:themeColor="accent5" w:themeShade="BF"/>
          <w:lang w:eastAsia="en-US"/>
        </w:rPr>
        <w:t>psychosocial</w:t>
      </w:r>
      <w:r w:rsidR="008F6999" w:rsidRPr="00A00C09">
        <w:rPr>
          <w:rFonts w:asciiTheme="minorHAnsi" w:hAnsiTheme="minorHAnsi" w:cstheme="minorHAnsi"/>
          <w:i/>
          <w:iCs/>
          <w:color w:val="2F5496" w:themeColor="accent5" w:themeShade="BF"/>
          <w:lang w:eastAsia="en-US"/>
        </w:rPr>
        <w:t xml:space="preserve"> </w:t>
      </w:r>
      <w:r w:rsidR="008F6999">
        <w:rPr>
          <w:rFonts w:asciiTheme="minorHAnsi" w:hAnsiTheme="minorHAnsi" w:cstheme="minorHAnsi"/>
          <w:i/>
          <w:iCs/>
          <w:color w:val="2F5496" w:themeColor="accent5" w:themeShade="BF"/>
          <w:lang w:eastAsia="en-US"/>
        </w:rPr>
        <w:t>d</w:t>
      </w:r>
      <w:r w:rsidRPr="00A00C09">
        <w:rPr>
          <w:rFonts w:asciiTheme="minorHAnsi" w:hAnsiTheme="minorHAnsi" w:cstheme="minorHAnsi"/>
          <w:i/>
          <w:iCs/>
          <w:color w:val="2F5496" w:themeColor="accent5" w:themeShade="BF"/>
          <w:lang w:eastAsia="en-US"/>
        </w:rPr>
        <w:t>isabilities are see</w:t>
      </w:r>
      <w:r w:rsidR="008F6999">
        <w:rPr>
          <w:rFonts w:asciiTheme="minorHAnsi" w:hAnsiTheme="minorHAnsi" w:cstheme="minorHAnsi"/>
          <w:i/>
          <w:iCs/>
          <w:color w:val="2F5496" w:themeColor="accent5" w:themeShade="BF"/>
          <w:lang w:eastAsia="en-US"/>
        </w:rPr>
        <w:t>n</w:t>
      </w:r>
      <w:r w:rsidRPr="00A00C09">
        <w:rPr>
          <w:rFonts w:asciiTheme="minorHAnsi" w:hAnsiTheme="minorHAnsi" w:cstheme="minorHAnsi"/>
          <w:i/>
          <w:iCs/>
          <w:color w:val="2F5496" w:themeColor="accent5" w:themeShade="BF"/>
          <w:lang w:eastAsia="en-US"/>
        </w:rPr>
        <w:t xml:space="preserve"> as objects of medication administration or project targets, this perspective gives reasons to institutionalize them;</w:t>
      </w:r>
    </w:p>
    <w:p w:rsidR="008F6999" w:rsidRPr="00A00C09" w:rsidRDefault="008F6999" w:rsidP="008F6999">
      <w:pPr>
        <w:pStyle w:val="ListParagraph"/>
        <w:numPr>
          <w:ilvl w:val="0"/>
          <w:numId w:val="5"/>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Psychosocial disability is often associated with criminality contributes to the incorrect perception that they are unable to function optimally in society and persons</w:t>
      </w:r>
      <w:r>
        <w:rPr>
          <w:rFonts w:asciiTheme="minorHAnsi" w:hAnsiTheme="minorHAnsi" w:cstheme="minorHAnsi"/>
          <w:bCs/>
          <w:i/>
          <w:iCs/>
          <w:color w:val="2F5496" w:themeColor="accent5" w:themeShade="BF"/>
          <w:lang w:eastAsia="en-US"/>
        </w:rPr>
        <w:t xml:space="preserve">. Persons with psychosocial disabilities </w:t>
      </w:r>
      <w:r w:rsidRPr="00A00C09">
        <w:rPr>
          <w:rFonts w:asciiTheme="minorHAnsi" w:hAnsiTheme="minorHAnsi" w:cstheme="minorHAnsi"/>
          <w:bCs/>
          <w:i/>
          <w:iCs/>
          <w:color w:val="2F5496" w:themeColor="accent5" w:themeShade="BF"/>
          <w:lang w:eastAsia="en-US"/>
        </w:rPr>
        <w:t>are</w:t>
      </w:r>
      <w:r>
        <w:rPr>
          <w:rFonts w:asciiTheme="minorHAnsi" w:hAnsiTheme="minorHAnsi" w:cstheme="minorHAnsi"/>
          <w:bCs/>
          <w:i/>
          <w:iCs/>
          <w:color w:val="2F5496" w:themeColor="accent5" w:themeShade="BF"/>
          <w:lang w:eastAsia="en-US"/>
        </w:rPr>
        <w:t xml:space="preserve"> often</w:t>
      </w:r>
      <w:r w:rsidRPr="00A00C09">
        <w:rPr>
          <w:rFonts w:asciiTheme="minorHAnsi" w:hAnsiTheme="minorHAnsi" w:cstheme="minorHAnsi"/>
          <w:bCs/>
          <w:i/>
          <w:iCs/>
          <w:color w:val="2F5496" w:themeColor="accent5" w:themeShade="BF"/>
          <w:lang w:eastAsia="en-US"/>
        </w:rPr>
        <w:t xml:space="preserve"> prevented from relying on their basic human rights;</w:t>
      </w:r>
    </w:p>
    <w:p w:rsidR="00C34258" w:rsidRPr="00A00C09" w:rsidRDefault="00384461" w:rsidP="00C92CA3">
      <w:pPr>
        <w:pStyle w:val="ListParagraph"/>
        <w:numPr>
          <w:ilvl w:val="0"/>
          <w:numId w:val="5"/>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The process of deva</w:t>
      </w:r>
      <w:r w:rsidR="006B05D5">
        <w:rPr>
          <w:rFonts w:asciiTheme="minorHAnsi" w:hAnsiTheme="minorHAnsi" w:cstheme="minorHAnsi"/>
          <w:i/>
          <w:iCs/>
          <w:color w:val="2F5496" w:themeColor="accent5" w:themeShade="BF"/>
          <w:lang w:eastAsia="en-US"/>
        </w:rPr>
        <w:t>luation of persons with d</w:t>
      </w:r>
      <w:r w:rsidRPr="00A00C09">
        <w:rPr>
          <w:rFonts w:asciiTheme="minorHAnsi" w:hAnsiTheme="minorHAnsi" w:cstheme="minorHAnsi"/>
          <w:i/>
          <w:iCs/>
          <w:color w:val="2F5496" w:themeColor="accent5" w:themeShade="BF"/>
          <w:lang w:eastAsia="en-US"/>
        </w:rPr>
        <w:t>isabilities consists in loss of opportunity, rejection, segregation, lack of choice, poverty, ris</w:t>
      </w:r>
      <w:r w:rsidR="00A039DB">
        <w:rPr>
          <w:rFonts w:asciiTheme="minorHAnsi" w:hAnsiTheme="minorHAnsi" w:cstheme="minorHAnsi"/>
          <w:i/>
          <w:iCs/>
          <w:color w:val="2F5496" w:themeColor="accent5" w:themeShade="BF"/>
          <w:lang w:eastAsia="en-US"/>
        </w:rPr>
        <w:t>k of abuse and socially devalued.</w:t>
      </w:r>
    </w:p>
    <w:p w:rsidR="00D43855" w:rsidRPr="00A00C09" w:rsidRDefault="00D43855" w:rsidP="00D43855">
      <w:pPr>
        <w:pStyle w:val="ListParagraph"/>
        <w:rPr>
          <w:rFonts w:asciiTheme="minorHAnsi" w:hAnsiTheme="minorHAnsi" w:cstheme="minorHAnsi"/>
          <w:i/>
          <w:iCs/>
          <w:color w:val="2F5496" w:themeColor="accent5" w:themeShade="BF"/>
          <w:lang w:eastAsia="en-US"/>
        </w:rPr>
      </w:pPr>
    </w:p>
    <w:p w:rsidR="00E5754C" w:rsidRPr="00A00C09" w:rsidRDefault="00D139A3" w:rsidP="00E5754C">
      <w:pPr>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ab/>
        <w:t>Recommendations:</w:t>
      </w:r>
    </w:p>
    <w:p w:rsidR="007B2949" w:rsidRPr="00A00C09" w:rsidRDefault="007B2949" w:rsidP="00E5754C">
      <w:pPr>
        <w:pStyle w:val="ListParagraph"/>
        <w:numPr>
          <w:ilvl w:val="0"/>
          <w:numId w:val="30"/>
        </w:numPr>
        <w:rPr>
          <w:rFonts w:asciiTheme="minorHAnsi" w:hAnsiTheme="minorHAnsi" w:cstheme="minorHAnsi"/>
          <w:b/>
          <w:bCs/>
          <w:i/>
          <w:iCs/>
          <w:color w:val="2F5496" w:themeColor="accent5" w:themeShade="BF"/>
          <w:lang w:eastAsia="en-US"/>
        </w:rPr>
      </w:pPr>
      <w:r w:rsidRPr="00A00C09">
        <w:rPr>
          <w:rFonts w:asciiTheme="minorHAnsi" w:hAnsiTheme="minorHAnsi" w:cstheme="minorHAnsi"/>
          <w:i/>
          <w:iCs/>
          <w:color w:val="2F5496" w:themeColor="accent5" w:themeShade="BF"/>
          <w:lang w:eastAsia="en-US"/>
        </w:rPr>
        <w:t>Apply a person-</w:t>
      </w:r>
      <w:r w:rsidR="00575F2D" w:rsidRPr="00A00C09">
        <w:rPr>
          <w:rFonts w:asciiTheme="minorHAnsi" w:hAnsiTheme="minorHAnsi" w:cstheme="minorHAnsi"/>
          <w:i/>
          <w:iCs/>
          <w:color w:val="2F5496" w:themeColor="accent5" w:themeShade="BF"/>
          <w:lang w:eastAsia="en-US"/>
        </w:rPr>
        <w:t>centred</w:t>
      </w:r>
      <w:r w:rsidRPr="00A00C09">
        <w:rPr>
          <w:rFonts w:asciiTheme="minorHAnsi" w:hAnsiTheme="minorHAnsi" w:cstheme="minorHAnsi"/>
          <w:i/>
          <w:iCs/>
          <w:color w:val="2F5496" w:themeColor="accent5" w:themeShade="BF"/>
          <w:lang w:eastAsia="en-US"/>
        </w:rPr>
        <w:t>, social and a</w:t>
      </w:r>
      <w:r w:rsidR="006B05D5">
        <w:rPr>
          <w:rFonts w:asciiTheme="minorHAnsi" w:hAnsiTheme="minorHAnsi" w:cstheme="minorHAnsi"/>
          <w:i/>
          <w:iCs/>
          <w:color w:val="2F5496" w:themeColor="accent5" w:themeShade="BF"/>
          <w:lang w:eastAsia="en-US"/>
        </w:rPr>
        <w:t xml:space="preserve"> human rights model to recovery.</w:t>
      </w:r>
    </w:p>
    <w:p w:rsidR="00472846" w:rsidRPr="00A00C09" w:rsidRDefault="00472846" w:rsidP="00D139A3">
      <w:pPr>
        <w:rPr>
          <w:rFonts w:asciiTheme="minorHAnsi" w:hAnsiTheme="minorHAnsi" w:cstheme="minorHAnsi"/>
          <w:i/>
          <w:iCs/>
          <w:color w:val="2F5496" w:themeColor="accent5" w:themeShade="BF"/>
          <w:lang w:eastAsia="en-US"/>
        </w:rPr>
      </w:pPr>
    </w:p>
    <w:p w:rsidR="0007298B" w:rsidRDefault="0007298B" w:rsidP="000F207B">
      <w:pPr>
        <w:ind w:firstLine="720"/>
        <w:rPr>
          <w:rFonts w:asciiTheme="minorHAnsi" w:hAnsiTheme="minorHAnsi" w:cstheme="minorHAnsi"/>
          <w:b/>
          <w:bCs/>
          <w:i/>
          <w:iCs/>
          <w:color w:val="2F5496" w:themeColor="accent5" w:themeShade="BF"/>
          <w:lang w:eastAsia="en-US"/>
        </w:rPr>
      </w:pPr>
    </w:p>
    <w:p w:rsidR="001024DD" w:rsidRPr="00A00C09" w:rsidRDefault="006B05D5" w:rsidP="000F207B">
      <w:pPr>
        <w:ind w:firstLine="72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Structural violence </w:t>
      </w:r>
      <w:r w:rsidR="001024DD" w:rsidRPr="00A00C09">
        <w:rPr>
          <w:rFonts w:asciiTheme="minorHAnsi" w:hAnsiTheme="minorHAnsi" w:cstheme="minorHAnsi"/>
          <w:b/>
          <w:bCs/>
          <w:i/>
          <w:iCs/>
          <w:color w:val="2F5496" w:themeColor="accent5" w:themeShade="BF"/>
          <w:lang w:eastAsia="en-US"/>
        </w:rPr>
        <w:t>against persons with disabilities</w:t>
      </w:r>
      <w:r w:rsidR="00D139A3" w:rsidRPr="00A00C09">
        <w:rPr>
          <w:rFonts w:asciiTheme="minorHAnsi" w:hAnsiTheme="minorHAnsi" w:cstheme="minorHAnsi"/>
          <w:b/>
          <w:bCs/>
          <w:i/>
          <w:iCs/>
          <w:color w:val="2F5496" w:themeColor="accent5" w:themeShade="BF"/>
          <w:lang w:eastAsia="en-US"/>
        </w:rPr>
        <w:t xml:space="preserve"> in institutions</w:t>
      </w:r>
      <w:r w:rsidR="001024DD" w:rsidRPr="00A00C09">
        <w:rPr>
          <w:rFonts w:asciiTheme="minorHAnsi" w:hAnsiTheme="minorHAnsi" w:cstheme="minorHAnsi"/>
          <w:b/>
          <w:bCs/>
          <w:i/>
          <w:iCs/>
          <w:color w:val="2F5496" w:themeColor="accent5" w:themeShade="BF"/>
          <w:lang w:eastAsia="en-US"/>
        </w:rPr>
        <w:t xml:space="preserve"> (art. 15-16-17)</w:t>
      </w:r>
    </w:p>
    <w:p w:rsidR="005F5072" w:rsidRPr="00A00C09" w:rsidRDefault="005F5072" w:rsidP="005F5072">
      <w:pPr>
        <w:ind w:left="720"/>
        <w:rPr>
          <w:rFonts w:asciiTheme="minorHAnsi" w:hAnsiTheme="minorHAnsi" w:cstheme="minorHAnsi"/>
          <w:i/>
          <w:iCs/>
          <w:color w:val="2F5496" w:themeColor="accent5" w:themeShade="BF"/>
          <w:lang w:eastAsia="en-US"/>
        </w:rPr>
      </w:pPr>
    </w:p>
    <w:p w:rsidR="005F5072" w:rsidRPr="00A00C09" w:rsidRDefault="005F5072" w:rsidP="005F5072">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rsidR="006B05D5" w:rsidRPr="006B05D5" w:rsidRDefault="006B05D5" w:rsidP="006B05D5">
      <w:pPr>
        <w:pStyle w:val="ListParagraph"/>
        <w:numPr>
          <w:ilvl w:val="0"/>
          <w:numId w:val="4"/>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Institutional care places persons with disabilities at risk of systemic and individual human rights violations because institutionalised persons are subjected to neglect, deprived of their liberty and they also experience other forms of severe restraint;</w:t>
      </w:r>
    </w:p>
    <w:p w:rsidR="00C34258" w:rsidRPr="00A00C09" w:rsidRDefault="00C34258" w:rsidP="00C92CA3">
      <w:pPr>
        <w:pStyle w:val="ListParagraph"/>
        <w:numPr>
          <w:ilvl w:val="0"/>
          <w:numId w:val="4"/>
        </w:numPr>
        <w:spacing w:after="160" w:line="259" w:lineRule="auto"/>
        <w:contextualSpacing/>
        <w:rPr>
          <w:rFonts w:asciiTheme="minorHAnsi" w:hAnsiTheme="minorHAnsi" w:cstheme="minorHAnsi"/>
          <w:i/>
          <w:color w:val="2F5496" w:themeColor="accent5" w:themeShade="BF"/>
        </w:rPr>
      </w:pPr>
      <w:r w:rsidRPr="00A00C09">
        <w:rPr>
          <w:rFonts w:asciiTheme="minorHAnsi" w:hAnsiTheme="minorHAnsi" w:cstheme="minorHAnsi"/>
          <w:i/>
          <w:color w:val="2F5496" w:themeColor="accent5" w:themeShade="BF"/>
        </w:rPr>
        <w:t>Pe</w:t>
      </w:r>
      <w:r w:rsidR="00D43855" w:rsidRPr="00A00C09">
        <w:rPr>
          <w:rFonts w:asciiTheme="minorHAnsi" w:hAnsiTheme="minorHAnsi" w:cstheme="minorHAnsi"/>
          <w:i/>
          <w:color w:val="2F5496" w:themeColor="accent5" w:themeShade="BF"/>
        </w:rPr>
        <w:t>rsons</w:t>
      </w:r>
      <w:r w:rsidRPr="00A00C09">
        <w:rPr>
          <w:rFonts w:asciiTheme="minorHAnsi" w:hAnsiTheme="minorHAnsi" w:cstheme="minorHAnsi"/>
          <w:i/>
          <w:color w:val="2F5496" w:themeColor="accent5" w:themeShade="BF"/>
        </w:rPr>
        <w:t xml:space="preserve"> with </w:t>
      </w:r>
      <w:r w:rsidR="0007298B">
        <w:rPr>
          <w:rFonts w:asciiTheme="minorHAnsi" w:hAnsiTheme="minorHAnsi" w:cstheme="minorHAnsi"/>
          <w:i/>
          <w:color w:val="2F5496" w:themeColor="accent5" w:themeShade="BF"/>
        </w:rPr>
        <w:t>psychosocial disabilities are suffering human r</w:t>
      </w:r>
      <w:r w:rsidRPr="00A00C09">
        <w:rPr>
          <w:rFonts w:asciiTheme="minorHAnsi" w:hAnsiTheme="minorHAnsi" w:cstheme="minorHAnsi"/>
          <w:i/>
          <w:color w:val="2F5496" w:themeColor="accent5" w:themeShade="BF"/>
        </w:rPr>
        <w:t xml:space="preserve">ights abuses like caning, chaining, forced fasting, denial of </w:t>
      </w:r>
      <w:r w:rsidR="00D43855" w:rsidRPr="00A00C09">
        <w:rPr>
          <w:rFonts w:asciiTheme="minorHAnsi" w:hAnsiTheme="minorHAnsi" w:cstheme="minorHAnsi"/>
          <w:i/>
          <w:color w:val="2F5496" w:themeColor="accent5" w:themeShade="BF"/>
        </w:rPr>
        <w:t>freedom and independence of movement</w:t>
      </w:r>
      <w:r w:rsidRPr="00A00C09">
        <w:rPr>
          <w:rFonts w:asciiTheme="minorHAnsi" w:hAnsiTheme="minorHAnsi" w:cstheme="minorHAnsi"/>
          <w:i/>
          <w:color w:val="2F5496" w:themeColor="accent5" w:themeShade="BF"/>
        </w:rPr>
        <w:t>;</w:t>
      </w:r>
    </w:p>
    <w:p w:rsidR="00C74941" w:rsidRPr="00A00C09" w:rsidRDefault="00C74941" w:rsidP="00C92CA3">
      <w:pPr>
        <w:pStyle w:val="ListParagraph"/>
        <w:numPr>
          <w:ilvl w:val="0"/>
          <w:numId w:val="4"/>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Persons with disabilities </w:t>
      </w:r>
      <w:r w:rsidR="00D43855" w:rsidRPr="00A00C09">
        <w:rPr>
          <w:rFonts w:asciiTheme="minorHAnsi" w:hAnsiTheme="minorHAnsi" w:cstheme="minorHAnsi"/>
          <w:i/>
          <w:iCs/>
          <w:color w:val="2F5496" w:themeColor="accent5" w:themeShade="BF"/>
          <w:lang w:eastAsia="en-US"/>
        </w:rPr>
        <w:t>in countries with a chronical internal instability and insecurity due to armed conflicts</w:t>
      </w:r>
      <w:r w:rsidRPr="00A00C09">
        <w:rPr>
          <w:rFonts w:asciiTheme="minorHAnsi" w:hAnsiTheme="minorHAnsi" w:cstheme="minorHAnsi"/>
          <w:i/>
          <w:iCs/>
          <w:color w:val="2F5496" w:themeColor="accent5" w:themeShade="BF"/>
          <w:lang w:eastAsia="en-US"/>
        </w:rPr>
        <w:t xml:space="preserve"> are subjected to a myriad of abuse, including unlawful killings, rape, forced marriage, and other forms of sexual violence, forced evictions</w:t>
      </w:r>
      <w:r w:rsidR="00D43855" w:rsidRPr="00A00C09">
        <w:rPr>
          <w:rFonts w:asciiTheme="minorHAnsi" w:hAnsiTheme="minorHAnsi" w:cstheme="minorHAnsi"/>
          <w:i/>
          <w:iCs/>
          <w:color w:val="2F5496" w:themeColor="accent5" w:themeShade="BF"/>
          <w:lang w:eastAsia="en-US"/>
        </w:rPr>
        <w:t xml:space="preserve">; they are subject of </w:t>
      </w:r>
      <w:r w:rsidRPr="00A00C09">
        <w:rPr>
          <w:rFonts w:asciiTheme="minorHAnsi" w:hAnsiTheme="minorHAnsi" w:cstheme="minorHAnsi"/>
          <w:i/>
          <w:iCs/>
          <w:color w:val="2F5496" w:themeColor="accent5" w:themeShade="BF"/>
          <w:lang w:eastAsia="en-US"/>
        </w:rPr>
        <w:t xml:space="preserve"> limited access to health services, food and water, and other essential services;</w:t>
      </w:r>
    </w:p>
    <w:p w:rsidR="00855C44" w:rsidRPr="00A00C09" w:rsidRDefault="00855C44" w:rsidP="00C92CA3">
      <w:pPr>
        <w:pStyle w:val="ListParagraph"/>
        <w:numPr>
          <w:ilvl w:val="0"/>
          <w:numId w:val="4"/>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Women and girls with disabilities faced an increased risk of rape and other forms of sexual violence, often with impunity, due to perceptions they're disabilities where a burden to the family or that such persons were of less value and could be abused;</w:t>
      </w:r>
    </w:p>
    <w:p w:rsidR="00C34258" w:rsidRDefault="00FC7B42" w:rsidP="00C92CA3">
      <w:pPr>
        <w:pStyle w:val="ListParagraph"/>
        <w:numPr>
          <w:ilvl w:val="0"/>
          <w:numId w:val="4"/>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Violence and sexual violence e</w:t>
      </w:r>
      <w:r w:rsidR="006E1E8E">
        <w:rPr>
          <w:rFonts w:asciiTheme="minorHAnsi" w:hAnsiTheme="minorHAnsi" w:cstheme="minorHAnsi"/>
          <w:bCs/>
          <w:i/>
          <w:iCs/>
          <w:color w:val="2F5496" w:themeColor="accent5" w:themeShade="BF"/>
          <w:lang w:eastAsia="en-US"/>
        </w:rPr>
        <w:t>pisodes targeting persons with d</w:t>
      </w:r>
      <w:r w:rsidRPr="00A00C09">
        <w:rPr>
          <w:rFonts w:asciiTheme="minorHAnsi" w:hAnsiTheme="minorHAnsi" w:cstheme="minorHAnsi"/>
          <w:bCs/>
          <w:i/>
          <w:iCs/>
          <w:color w:val="2F5496" w:themeColor="accent5" w:themeShade="BF"/>
          <w:lang w:eastAsia="en-US"/>
        </w:rPr>
        <w:t>isabilities are countless;</w:t>
      </w:r>
    </w:p>
    <w:p w:rsidR="006E1E8E" w:rsidRPr="00A00C09" w:rsidRDefault="006E1E8E" w:rsidP="00C92CA3">
      <w:pPr>
        <w:pStyle w:val="ListParagraph"/>
        <w:numPr>
          <w:ilvl w:val="0"/>
          <w:numId w:val="4"/>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Many reports, documentaries and cases investigated demonstrate the appalling conditions and abusive practices in many of our country’s special school hostels</w:t>
      </w:r>
      <w:r w:rsidR="006B05D5">
        <w:rPr>
          <w:rFonts w:asciiTheme="minorHAnsi" w:hAnsiTheme="minorHAnsi" w:cstheme="minorHAnsi"/>
          <w:bCs/>
          <w:i/>
          <w:iCs/>
          <w:color w:val="2F5496" w:themeColor="accent5" w:themeShade="BF"/>
          <w:lang w:eastAsia="en-US"/>
        </w:rPr>
        <w:t>.</w:t>
      </w:r>
    </w:p>
    <w:p w:rsidR="008F7D8D" w:rsidRDefault="008F7D8D" w:rsidP="008F7D8D">
      <w:pPr>
        <w:ind w:left="360" w:firstLine="720"/>
        <w:rPr>
          <w:rFonts w:asciiTheme="minorHAnsi" w:hAnsiTheme="minorHAnsi" w:cstheme="minorHAnsi"/>
          <w:b/>
          <w:i/>
          <w:iCs/>
          <w:color w:val="2F5496" w:themeColor="accent5" w:themeShade="BF"/>
          <w:lang w:eastAsia="en-US"/>
        </w:rPr>
      </w:pPr>
    </w:p>
    <w:p w:rsidR="00DA5BCC" w:rsidRPr="008F7D8D" w:rsidRDefault="00DA5BCC" w:rsidP="008F7D8D">
      <w:pPr>
        <w:ind w:left="360" w:firstLine="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rsidR="00DA5BCC" w:rsidRDefault="00DA5BCC" w:rsidP="00DA5BCC">
      <w:pPr>
        <w:pStyle w:val="ListParagraph"/>
        <w:numPr>
          <w:ilvl w:val="0"/>
          <w:numId w:val="4"/>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Prohibit the use of seclusion, restraint, use without consent of drugs or other treatments inflicting suffering and compromising the person's immune system, preventing restrictions on the use of the toilet, facilitate telephone or virtual contacts with family members and friends and carry out regular checks in these institutions in order to ensure compliance with the measures mentioned and to avoid any form of negligence, abuse or abandonment;</w:t>
      </w:r>
    </w:p>
    <w:p w:rsidR="008F7D8D" w:rsidRPr="00A00C09" w:rsidRDefault="008F7D8D" w:rsidP="008F7D8D">
      <w:pPr>
        <w:pStyle w:val="ListParagraph"/>
        <w:numPr>
          <w:ilvl w:val="0"/>
          <w:numId w:val="4"/>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Police personnel and the administration of justice should be trained to properly care for persons with disabilities who are at risk of or victims of violence, abuse or mistreatment; </w:t>
      </w:r>
    </w:p>
    <w:p w:rsidR="005F5072" w:rsidRPr="00A00C09" w:rsidRDefault="005F5072" w:rsidP="00D43855">
      <w:pPr>
        <w:rPr>
          <w:rFonts w:asciiTheme="minorHAnsi" w:hAnsiTheme="minorHAnsi" w:cstheme="minorHAnsi"/>
          <w:b/>
          <w:bCs/>
          <w:i/>
          <w:iCs/>
          <w:color w:val="2F5496" w:themeColor="accent5" w:themeShade="BF"/>
          <w:lang w:eastAsia="en-US"/>
        </w:rPr>
      </w:pPr>
    </w:p>
    <w:p w:rsidR="00472846" w:rsidRPr="00A00C09" w:rsidRDefault="00472846" w:rsidP="00C43BDC">
      <w:pPr>
        <w:pStyle w:val="ListParagraph"/>
        <w:ind w:left="2880"/>
        <w:rPr>
          <w:rFonts w:asciiTheme="minorHAnsi" w:hAnsiTheme="minorHAnsi" w:cstheme="minorHAnsi"/>
          <w:bCs/>
          <w:i/>
          <w:iCs/>
          <w:color w:val="2F5496" w:themeColor="accent5" w:themeShade="BF"/>
          <w:lang w:eastAsia="en-US"/>
        </w:rPr>
      </w:pPr>
    </w:p>
    <w:p w:rsidR="001024DD" w:rsidRPr="00A00C09" w:rsidRDefault="0007298B" w:rsidP="0007298B">
      <w:pPr>
        <w:ind w:left="72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Lack of recognition of the right of persons with disabilities to live independently and make choices </w:t>
      </w:r>
      <w:r w:rsidR="001024DD" w:rsidRPr="00A00C09">
        <w:rPr>
          <w:rFonts w:asciiTheme="minorHAnsi" w:hAnsiTheme="minorHAnsi" w:cstheme="minorHAnsi"/>
          <w:b/>
          <w:bCs/>
          <w:i/>
          <w:iCs/>
          <w:color w:val="2F5496" w:themeColor="accent5" w:themeShade="BF"/>
          <w:lang w:eastAsia="en-US"/>
        </w:rPr>
        <w:t xml:space="preserve">(art.19) </w:t>
      </w:r>
    </w:p>
    <w:p w:rsidR="005F5072" w:rsidRPr="00A00C09" w:rsidRDefault="005F5072" w:rsidP="005F5072">
      <w:p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ab/>
      </w:r>
    </w:p>
    <w:p w:rsidR="005F5072" w:rsidRPr="00A00C09" w:rsidRDefault="005F5072" w:rsidP="005F5072">
      <w:pPr>
        <w:ind w:firstLine="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rsidR="0006393E" w:rsidRPr="00A00C09" w:rsidRDefault="0007298B" w:rsidP="00D43855">
      <w:pPr>
        <w:pStyle w:val="ListParagraph"/>
        <w:numPr>
          <w:ilvl w:val="0"/>
          <w:numId w:val="24"/>
        </w:numPr>
        <w:rPr>
          <w:rFonts w:asciiTheme="minorHAnsi" w:hAnsiTheme="minorHAnsi" w:cstheme="minorHAnsi"/>
          <w:bCs/>
          <w:i/>
          <w:iCs/>
          <w:color w:val="2F5496" w:themeColor="accent5" w:themeShade="BF"/>
          <w:lang w:eastAsia="en-US"/>
        </w:rPr>
      </w:pPr>
      <w:r>
        <w:rPr>
          <w:rFonts w:asciiTheme="minorHAnsi" w:hAnsiTheme="minorHAnsi" w:cstheme="minorHAnsi"/>
          <w:bCs/>
          <w:i/>
          <w:iCs/>
          <w:color w:val="2F5496" w:themeColor="accent5" w:themeShade="BF"/>
          <w:lang w:eastAsia="en-US"/>
        </w:rPr>
        <w:t>Society considers</w:t>
      </w:r>
      <w:r w:rsidRPr="00A00C09">
        <w:rPr>
          <w:rFonts w:asciiTheme="minorHAnsi" w:hAnsiTheme="minorHAnsi" w:cstheme="minorHAnsi"/>
          <w:bCs/>
          <w:i/>
          <w:iCs/>
          <w:color w:val="2F5496" w:themeColor="accent5" w:themeShade="BF"/>
          <w:lang w:eastAsia="en-US"/>
        </w:rPr>
        <w:t xml:space="preserve"> </w:t>
      </w:r>
      <w:r w:rsidR="0006393E" w:rsidRPr="00A00C09">
        <w:rPr>
          <w:rFonts w:asciiTheme="minorHAnsi" w:hAnsiTheme="minorHAnsi" w:cstheme="minorHAnsi"/>
          <w:bCs/>
          <w:i/>
          <w:iCs/>
          <w:color w:val="2F5496" w:themeColor="accent5" w:themeShade="BF"/>
          <w:lang w:eastAsia="en-US"/>
        </w:rPr>
        <w:t xml:space="preserve">that </w:t>
      </w:r>
      <w:r>
        <w:rPr>
          <w:rFonts w:asciiTheme="minorHAnsi" w:hAnsiTheme="minorHAnsi" w:cstheme="minorHAnsi"/>
          <w:bCs/>
          <w:i/>
          <w:iCs/>
          <w:color w:val="2F5496" w:themeColor="accent5" w:themeShade="BF"/>
          <w:lang w:eastAsia="en-US"/>
        </w:rPr>
        <w:t>persons with disabilities</w:t>
      </w:r>
      <w:r w:rsidRPr="00A00C09">
        <w:rPr>
          <w:rFonts w:asciiTheme="minorHAnsi" w:hAnsiTheme="minorHAnsi" w:cstheme="minorHAnsi"/>
          <w:bCs/>
          <w:i/>
          <w:iCs/>
          <w:color w:val="2F5496" w:themeColor="accent5" w:themeShade="BF"/>
          <w:lang w:eastAsia="en-US"/>
        </w:rPr>
        <w:t xml:space="preserve"> </w:t>
      </w:r>
      <w:r w:rsidR="0006393E" w:rsidRPr="00A00C09">
        <w:rPr>
          <w:rFonts w:asciiTheme="minorHAnsi" w:hAnsiTheme="minorHAnsi" w:cstheme="minorHAnsi"/>
          <w:bCs/>
          <w:i/>
          <w:iCs/>
          <w:color w:val="2F5496" w:themeColor="accent5" w:themeShade="BF"/>
          <w:lang w:eastAsia="en-US"/>
        </w:rPr>
        <w:t xml:space="preserve">do not have the competence or capabilities to live independently. </w:t>
      </w:r>
      <w:r>
        <w:rPr>
          <w:rFonts w:asciiTheme="minorHAnsi" w:hAnsiTheme="minorHAnsi" w:cstheme="minorHAnsi"/>
          <w:bCs/>
          <w:i/>
          <w:iCs/>
          <w:color w:val="2F5496" w:themeColor="accent5" w:themeShade="BF"/>
          <w:lang w:eastAsia="en-US"/>
        </w:rPr>
        <w:t>Persons with disabilities are perceived as</w:t>
      </w:r>
      <w:r w:rsidR="00D43855" w:rsidRPr="00A00C09">
        <w:rPr>
          <w:rFonts w:asciiTheme="minorHAnsi" w:hAnsiTheme="minorHAnsi" w:cstheme="minorHAnsi"/>
          <w:bCs/>
          <w:i/>
          <w:iCs/>
          <w:color w:val="2F5496" w:themeColor="accent5" w:themeShade="BF"/>
          <w:lang w:eastAsia="en-US"/>
        </w:rPr>
        <w:t xml:space="preserve"> being </w:t>
      </w:r>
      <w:r w:rsidR="0006393E" w:rsidRPr="00A00C09">
        <w:rPr>
          <w:rFonts w:asciiTheme="minorHAnsi" w:hAnsiTheme="minorHAnsi" w:cstheme="minorHAnsi"/>
          <w:bCs/>
          <w:i/>
          <w:iCs/>
          <w:color w:val="2F5496" w:themeColor="accent5" w:themeShade="BF"/>
          <w:lang w:eastAsia="en-US"/>
        </w:rPr>
        <w:t xml:space="preserve"> forever children who need </w:t>
      </w:r>
      <w:r w:rsidR="00D43855" w:rsidRPr="00A00C09">
        <w:rPr>
          <w:rFonts w:asciiTheme="minorHAnsi" w:hAnsiTheme="minorHAnsi" w:cstheme="minorHAnsi"/>
          <w:bCs/>
          <w:i/>
          <w:iCs/>
          <w:color w:val="2F5496" w:themeColor="accent5" w:themeShade="BF"/>
          <w:lang w:eastAsia="en-US"/>
        </w:rPr>
        <w:t>assistance in every aspect of their lives;</w:t>
      </w:r>
    </w:p>
    <w:p w:rsidR="005F5072" w:rsidRPr="00A00C09" w:rsidRDefault="005F5072" w:rsidP="005F5072">
      <w:pPr>
        <w:ind w:left="720"/>
        <w:rPr>
          <w:rFonts w:asciiTheme="minorHAnsi" w:hAnsiTheme="minorHAnsi" w:cstheme="minorHAnsi"/>
          <w:i/>
          <w:iCs/>
          <w:color w:val="2F5496" w:themeColor="accent5" w:themeShade="BF"/>
          <w:lang w:eastAsia="en-US"/>
        </w:rPr>
      </w:pPr>
    </w:p>
    <w:p w:rsidR="005F5072" w:rsidRPr="00A00C09" w:rsidRDefault="005F5072" w:rsidP="005F5072">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rsidR="00032D56" w:rsidRPr="00A00C09" w:rsidRDefault="00032D56" w:rsidP="00C92CA3">
      <w:pPr>
        <w:pStyle w:val="ListParagraph"/>
        <w:numPr>
          <w:ilvl w:val="0"/>
          <w:numId w:val="13"/>
        </w:numPr>
        <w:rPr>
          <w:rFonts w:asciiTheme="minorHAnsi" w:hAnsiTheme="minorHAnsi" w:cstheme="minorHAnsi"/>
          <w:bCs/>
          <w:i/>
          <w:iCs/>
          <w:color w:val="2F5496" w:themeColor="accent5" w:themeShade="BF"/>
          <w:lang w:val="en-US" w:eastAsia="en-US"/>
        </w:rPr>
      </w:pPr>
      <w:r w:rsidRPr="00A00C09">
        <w:rPr>
          <w:rFonts w:asciiTheme="minorHAnsi" w:hAnsiTheme="minorHAnsi" w:cstheme="minorHAnsi"/>
          <w:bCs/>
          <w:i/>
          <w:iCs/>
          <w:color w:val="2F5496" w:themeColor="accent5" w:themeShade="BF"/>
          <w:lang w:val="en-US" w:eastAsia="en-US"/>
        </w:rPr>
        <w:t xml:space="preserve">There should be spiritual intervention, forgiveness and reconciliation to live amicably, counseling to bring understanding and acceptance </w:t>
      </w:r>
      <w:r w:rsidR="002417A6" w:rsidRPr="00A00C09">
        <w:rPr>
          <w:rFonts w:asciiTheme="minorHAnsi" w:hAnsiTheme="minorHAnsi" w:cstheme="minorHAnsi"/>
          <w:bCs/>
          <w:i/>
          <w:iCs/>
          <w:color w:val="2F5496" w:themeColor="accent5" w:themeShade="BF"/>
          <w:lang w:val="en-US" w:eastAsia="en-US"/>
        </w:rPr>
        <w:t>to</w:t>
      </w:r>
      <w:r w:rsidRPr="00A00C09">
        <w:rPr>
          <w:rFonts w:asciiTheme="minorHAnsi" w:hAnsiTheme="minorHAnsi" w:cstheme="minorHAnsi"/>
          <w:bCs/>
          <w:i/>
          <w:iCs/>
          <w:color w:val="2F5496" w:themeColor="accent5" w:themeShade="BF"/>
          <w:lang w:val="en-US" w:eastAsia="en-US"/>
        </w:rPr>
        <w:t xml:space="preserve"> forget the past and focus on the future together as a family</w:t>
      </w:r>
      <w:r w:rsidR="002417A6" w:rsidRPr="00A00C09">
        <w:rPr>
          <w:rFonts w:asciiTheme="minorHAnsi" w:hAnsiTheme="minorHAnsi" w:cstheme="minorHAnsi"/>
          <w:bCs/>
          <w:i/>
          <w:iCs/>
          <w:color w:val="2F5496" w:themeColor="accent5" w:themeShade="BF"/>
          <w:lang w:val="en-US" w:eastAsia="en-US"/>
        </w:rPr>
        <w:t>;</w:t>
      </w:r>
    </w:p>
    <w:p w:rsidR="0006393E" w:rsidRPr="00A00C09" w:rsidRDefault="0006393E" w:rsidP="0006393E">
      <w:pPr>
        <w:pStyle w:val="ListParagraph"/>
        <w:numPr>
          <w:ilvl w:val="0"/>
          <w:numId w:val="13"/>
        </w:numPr>
        <w:rPr>
          <w:rFonts w:asciiTheme="minorHAnsi" w:hAnsiTheme="minorHAnsi" w:cstheme="minorHAnsi"/>
          <w:bCs/>
          <w:i/>
          <w:iCs/>
          <w:color w:val="2F5496" w:themeColor="accent5" w:themeShade="BF"/>
          <w:lang w:val="en-US" w:eastAsia="en-US"/>
        </w:rPr>
      </w:pPr>
      <w:r w:rsidRPr="00A00C09">
        <w:rPr>
          <w:rFonts w:asciiTheme="minorHAnsi" w:hAnsiTheme="minorHAnsi" w:cstheme="minorHAnsi"/>
          <w:bCs/>
          <w:i/>
          <w:iCs/>
          <w:color w:val="2F5496" w:themeColor="accent5" w:themeShade="BF"/>
          <w:lang w:val="en-US" w:eastAsia="en-US"/>
        </w:rPr>
        <w:t>Persons with disabilities should be actively encouraged to believe in themselves and aspire to be their best. Opportunities for this exists through the use of social media, technology and exposure to opportunities that can encourage the development of their innate abilities.</w:t>
      </w:r>
    </w:p>
    <w:p w:rsidR="0006393E" w:rsidRPr="00A00C09" w:rsidRDefault="002417A6" w:rsidP="0006393E">
      <w:pPr>
        <w:pStyle w:val="ListParagraph"/>
        <w:numPr>
          <w:ilvl w:val="0"/>
          <w:numId w:val="13"/>
        </w:numPr>
        <w:rPr>
          <w:rFonts w:asciiTheme="minorHAnsi" w:hAnsiTheme="minorHAnsi" w:cstheme="minorHAnsi"/>
          <w:bCs/>
          <w:i/>
          <w:iCs/>
          <w:color w:val="2F5496" w:themeColor="accent5" w:themeShade="BF"/>
          <w:lang w:val="en-US" w:eastAsia="en-US"/>
        </w:rPr>
      </w:pPr>
      <w:r w:rsidRPr="00A00C09">
        <w:rPr>
          <w:rFonts w:asciiTheme="minorHAnsi" w:hAnsiTheme="minorHAnsi" w:cstheme="minorHAnsi"/>
          <w:bCs/>
          <w:i/>
          <w:iCs/>
          <w:color w:val="2F5496" w:themeColor="accent5" w:themeShade="BF"/>
          <w:lang w:val="en-US" w:eastAsia="en-US"/>
        </w:rPr>
        <w:t>Persons with disabilities should be informed of the p</w:t>
      </w:r>
      <w:r w:rsidR="0006393E" w:rsidRPr="00A00C09">
        <w:rPr>
          <w:rFonts w:asciiTheme="minorHAnsi" w:hAnsiTheme="minorHAnsi" w:cstheme="minorHAnsi"/>
          <w:bCs/>
          <w:i/>
          <w:iCs/>
          <w:color w:val="2F5496" w:themeColor="accent5" w:themeShade="BF"/>
          <w:lang w:val="en-US" w:eastAsia="en-US"/>
        </w:rPr>
        <w:t xml:space="preserve">rovision of economic opportunities that can enhance their dignity and self-esteem. In turn, such opportunities </w:t>
      </w:r>
      <w:r w:rsidRPr="00A00C09">
        <w:rPr>
          <w:rFonts w:asciiTheme="minorHAnsi" w:hAnsiTheme="minorHAnsi" w:cstheme="minorHAnsi"/>
          <w:bCs/>
          <w:i/>
          <w:iCs/>
          <w:color w:val="2F5496" w:themeColor="accent5" w:themeShade="BF"/>
          <w:lang w:val="en-US" w:eastAsia="en-US"/>
        </w:rPr>
        <w:t xml:space="preserve">will </w:t>
      </w:r>
      <w:r w:rsidR="0006393E" w:rsidRPr="00A00C09">
        <w:rPr>
          <w:rFonts w:asciiTheme="minorHAnsi" w:hAnsiTheme="minorHAnsi" w:cstheme="minorHAnsi"/>
          <w:bCs/>
          <w:i/>
          <w:iCs/>
          <w:color w:val="2F5496" w:themeColor="accent5" w:themeShade="BF"/>
          <w:lang w:val="en-US" w:eastAsia="en-US"/>
        </w:rPr>
        <w:t xml:space="preserve">help </w:t>
      </w:r>
      <w:r w:rsidRPr="00A00C09">
        <w:rPr>
          <w:rFonts w:asciiTheme="minorHAnsi" w:hAnsiTheme="minorHAnsi" w:cstheme="minorHAnsi"/>
          <w:bCs/>
          <w:i/>
          <w:iCs/>
          <w:color w:val="2F5496" w:themeColor="accent5" w:themeShade="BF"/>
          <w:lang w:val="en-US" w:eastAsia="en-US"/>
        </w:rPr>
        <w:t xml:space="preserve">to </w:t>
      </w:r>
      <w:r w:rsidR="0006393E" w:rsidRPr="00A00C09">
        <w:rPr>
          <w:rFonts w:asciiTheme="minorHAnsi" w:hAnsiTheme="minorHAnsi" w:cstheme="minorHAnsi"/>
          <w:bCs/>
          <w:i/>
          <w:iCs/>
          <w:color w:val="2F5496" w:themeColor="accent5" w:themeShade="BF"/>
          <w:lang w:val="en-US" w:eastAsia="en-US"/>
        </w:rPr>
        <w:t>inform and enlighten the society about the possible contributions and worth of persons with disabilities.</w:t>
      </w:r>
    </w:p>
    <w:p w:rsidR="0006393E" w:rsidRPr="00A00C09" w:rsidRDefault="0006393E" w:rsidP="002417A6">
      <w:pPr>
        <w:rPr>
          <w:rFonts w:asciiTheme="minorHAnsi" w:hAnsiTheme="minorHAnsi" w:cstheme="minorHAnsi"/>
          <w:bCs/>
          <w:i/>
          <w:iCs/>
          <w:color w:val="2F5496" w:themeColor="accent5" w:themeShade="BF"/>
          <w:lang w:val="en-US" w:eastAsia="en-US"/>
        </w:rPr>
      </w:pPr>
    </w:p>
    <w:p w:rsidR="00343EB8" w:rsidRPr="00A00C09" w:rsidRDefault="00343EB8" w:rsidP="00D139A3">
      <w:pPr>
        <w:rPr>
          <w:rFonts w:asciiTheme="minorHAnsi" w:hAnsiTheme="minorHAnsi" w:cstheme="minorHAnsi"/>
          <w:b/>
          <w:bCs/>
          <w:i/>
          <w:iCs/>
          <w:color w:val="2F5496" w:themeColor="accent5" w:themeShade="BF"/>
          <w:lang w:eastAsia="en-US"/>
        </w:rPr>
      </w:pPr>
    </w:p>
    <w:p w:rsidR="001024DD" w:rsidRPr="00A00C09" w:rsidRDefault="000D448E" w:rsidP="00343EB8">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 xml:space="preserve">Institutionalization negatively </w:t>
      </w:r>
      <w:r w:rsidR="001024DD" w:rsidRPr="00A00C09">
        <w:rPr>
          <w:rFonts w:asciiTheme="minorHAnsi" w:hAnsiTheme="minorHAnsi" w:cstheme="minorHAnsi"/>
          <w:b/>
          <w:bCs/>
          <w:i/>
          <w:iCs/>
          <w:color w:val="2F5496" w:themeColor="accent5" w:themeShade="BF"/>
          <w:lang w:eastAsia="en-US"/>
        </w:rPr>
        <w:t>impact</w:t>
      </w:r>
      <w:r w:rsidRPr="00A00C09">
        <w:rPr>
          <w:rFonts w:asciiTheme="minorHAnsi" w:hAnsiTheme="minorHAnsi" w:cstheme="minorHAnsi"/>
          <w:b/>
          <w:bCs/>
          <w:i/>
          <w:iCs/>
          <w:color w:val="2F5496" w:themeColor="accent5" w:themeShade="BF"/>
          <w:lang w:eastAsia="en-US"/>
        </w:rPr>
        <w:t>s</w:t>
      </w:r>
      <w:r w:rsidR="001024DD" w:rsidRPr="00A00C09">
        <w:rPr>
          <w:rFonts w:asciiTheme="minorHAnsi" w:hAnsiTheme="minorHAnsi" w:cstheme="minorHAnsi"/>
          <w:b/>
          <w:bCs/>
          <w:i/>
          <w:iCs/>
          <w:color w:val="2F5496" w:themeColor="accent5" w:themeShade="BF"/>
          <w:lang w:eastAsia="en-US"/>
        </w:rPr>
        <w:t xml:space="preserve"> on </w:t>
      </w:r>
      <w:r w:rsidR="003D5CC9">
        <w:rPr>
          <w:rFonts w:asciiTheme="minorHAnsi" w:hAnsiTheme="minorHAnsi" w:cstheme="minorHAnsi"/>
          <w:b/>
          <w:bCs/>
          <w:i/>
          <w:iCs/>
          <w:color w:val="2F5496" w:themeColor="accent5" w:themeShade="BF"/>
          <w:lang w:eastAsia="en-US"/>
        </w:rPr>
        <w:t xml:space="preserve">the scope of </w:t>
      </w:r>
      <w:r w:rsidR="001024DD" w:rsidRPr="00A00C09">
        <w:rPr>
          <w:rFonts w:asciiTheme="minorHAnsi" w:hAnsiTheme="minorHAnsi" w:cstheme="minorHAnsi"/>
          <w:b/>
          <w:bCs/>
          <w:i/>
          <w:iCs/>
          <w:color w:val="2F5496" w:themeColor="accent5" w:themeShade="BF"/>
          <w:lang w:eastAsia="en-US"/>
        </w:rPr>
        <w:t>choice and self-determination</w:t>
      </w:r>
      <w:r w:rsidR="003D5CC9">
        <w:rPr>
          <w:rFonts w:asciiTheme="minorHAnsi" w:hAnsiTheme="minorHAnsi" w:cstheme="minorHAnsi"/>
          <w:b/>
          <w:bCs/>
          <w:i/>
          <w:iCs/>
          <w:color w:val="2F5496" w:themeColor="accent5" w:themeShade="BF"/>
          <w:lang w:eastAsia="en-US"/>
        </w:rPr>
        <w:t xml:space="preserve"> of persons with disabilities</w:t>
      </w:r>
      <w:r w:rsidR="001024DD" w:rsidRPr="00A00C09">
        <w:rPr>
          <w:rFonts w:asciiTheme="minorHAnsi" w:hAnsiTheme="minorHAnsi" w:cstheme="minorHAnsi"/>
          <w:b/>
          <w:bCs/>
          <w:i/>
          <w:iCs/>
          <w:color w:val="2F5496" w:themeColor="accent5" w:themeShade="BF"/>
          <w:lang w:eastAsia="en-US"/>
        </w:rPr>
        <w:t xml:space="preserve"> (art.19)</w:t>
      </w:r>
    </w:p>
    <w:p w:rsidR="005F5072" w:rsidRPr="00A00C09" w:rsidRDefault="005F5072" w:rsidP="005F5072">
      <w:pPr>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ab/>
      </w:r>
    </w:p>
    <w:p w:rsidR="00E5754C" w:rsidRPr="00A00C09" w:rsidRDefault="005F5072" w:rsidP="00E5754C">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3D5CC9" w:rsidRPr="003D5CC9" w:rsidRDefault="00915EA5" w:rsidP="003D5CC9">
      <w:pPr>
        <w:pStyle w:val="ListParagraph"/>
        <w:numPr>
          <w:ilvl w:val="0"/>
          <w:numId w:val="34"/>
        </w:numPr>
        <w:ind w:left="851"/>
        <w:rPr>
          <w:rFonts w:asciiTheme="minorHAnsi" w:hAnsiTheme="minorHAnsi" w:cstheme="minorHAnsi"/>
          <w:b/>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Institutionalization will either built fear, grow self-denial, develop negative attitude on persons with disability and even encourage physical and sexual abuse in the schools, prisons, special homes</w:t>
      </w:r>
      <w:r w:rsidR="002417A6" w:rsidRPr="00A00C09">
        <w:rPr>
          <w:rFonts w:asciiTheme="minorHAnsi" w:hAnsiTheme="minorHAnsi" w:cstheme="minorHAnsi"/>
          <w:bCs/>
          <w:i/>
          <w:iCs/>
          <w:color w:val="2F5496" w:themeColor="accent5" w:themeShade="BF"/>
          <w:lang w:eastAsia="en-US"/>
        </w:rPr>
        <w:t>;</w:t>
      </w:r>
    </w:p>
    <w:p w:rsidR="00FC7B42" w:rsidRPr="003D5CC9" w:rsidRDefault="00FC7B42" w:rsidP="003D5CC9">
      <w:pPr>
        <w:pStyle w:val="ListParagraph"/>
        <w:numPr>
          <w:ilvl w:val="0"/>
          <w:numId w:val="34"/>
        </w:numPr>
        <w:ind w:left="851"/>
        <w:rPr>
          <w:rFonts w:asciiTheme="minorHAnsi" w:hAnsiTheme="minorHAnsi" w:cstheme="minorHAnsi"/>
          <w:b/>
          <w:bCs/>
          <w:i/>
          <w:iCs/>
          <w:color w:val="2F5496" w:themeColor="accent5" w:themeShade="BF"/>
          <w:lang w:eastAsia="en-US"/>
        </w:rPr>
      </w:pPr>
      <w:r w:rsidRPr="003D5CC9">
        <w:rPr>
          <w:rFonts w:asciiTheme="minorHAnsi" w:hAnsiTheme="minorHAnsi" w:cstheme="minorHAnsi"/>
          <w:i/>
          <w:iCs/>
          <w:color w:val="2F5496" w:themeColor="accent5" w:themeShade="BF"/>
          <w:lang w:eastAsia="en-US"/>
        </w:rPr>
        <w:t>At individual level</w:t>
      </w:r>
      <w:r w:rsidR="003D5CC9">
        <w:rPr>
          <w:rFonts w:asciiTheme="minorHAnsi" w:hAnsiTheme="minorHAnsi" w:cstheme="minorHAnsi"/>
          <w:i/>
          <w:iCs/>
          <w:color w:val="2F5496" w:themeColor="accent5" w:themeShade="BF"/>
          <w:lang w:eastAsia="en-US"/>
        </w:rPr>
        <w:t>,</w:t>
      </w:r>
      <w:r w:rsidRPr="003D5CC9">
        <w:rPr>
          <w:rFonts w:asciiTheme="minorHAnsi" w:hAnsiTheme="minorHAnsi" w:cstheme="minorHAnsi"/>
          <w:i/>
          <w:iCs/>
          <w:color w:val="2F5496" w:themeColor="accent5" w:themeShade="BF"/>
          <w:lang w:eastAsia="en-US"/>
        </w:rPr>
        <w:t xml:space="preserve"> the mental health service user has so many barriers to effective living. </w:t>
      </w:r>
      <w:r w:rsidR="00DB5D0F" w:rsidRPr="003D5CC9">
        <w:rPr>
          <w:rFonts w:asciiTheme="minorHAnsi" w:hAnsiTheme="minorHAnsi" w:cstheme="minorHAnsi"/>
          <w:i/>
          <w:iCs/>
          <w:color w:val="2F5496" w:themeColor="accent5" w:themeShade="BF"/>
          <w:lang w:eastAsia="en-US"/>
        </w:rPr>
        <w:t>Persons with disabilities</w:t>
      </w:r>
      <w:r w:rsidRPr="003D5CC9">
        <w:rPr>
          <w:rFonts w:asciiTheme="minorHAnsi" w:hAnsiTheme="minorHAnsi" w:cstheme="minorHAnsi"/>
          <w:i/>
          <w:iCs/>
          <w:color w:val="2F5496" w:themeColor="accent5" w:themeShade="BF"/>
          <w:lang w:eastAsia="en-US"/>
        </w:rPr>
        <w:t xml:space="preserve"> </w:t>
      </w:r>
      <w:r w:rsidR="00DB5D0F" w:rsidRPr="003D5CC9">
        <w:rPr>
          <w:rFonts w:asciiTheme="minorHAnsi" w:hAnsiTheme="minorHAnsi" w:cstheme="minorHAnsi"/>
          <w:i/>
          <w:iCs/>
          <w:color w:val="2F5496" w:themeColor="accent5" w:themeShade="BF"/>
          <w:lang w:eastAsia="en-US"/>
        </w:rPr>
        <w:t>struggle to have independence</w:t>
      </w:r>
      <w:r w:rsidRPr="003D5CC9">
        <w:rPr>
          <w:rFonts w:asciiTheme="minorHAnsi" w:hAnsiTheme="minorHAnsi" w:cstheme="minorHAnsi"/>
          <w:i/>
          <w:iCs/>
          <w:color w:val="2F5496" w:themeColor="accent5" w:themeShade="BF"/>
          <w:lang w:eastAsia="en-US"/>
        </w:rPr>
        <w:t xml:space="preserve"> to make choices or do anything they would ordinarily do for themselves. The things that inhibit their living independent living goes as far as the kinds of medications they receive from the hospital which is always first generation drugs with all their side effects;</w:t>
      </w:r>
    </w:p>
    <w:p w:rsidR="000D448E" w:rsidRPr="00A00C09" w:rsidRDefault="000D448E" w:rsidP="00C43BDC">
      <w:pPr>
        <w:pStyle w:val="ListParagraph"/>
        <w:ind w:left="2880"/>
        <w:rPr>
          <w:rFonts w:asciiTheme="minorHAnsi" w:hAnsiTheme="minorHAnsi" w:cstheme="minorHAnsi"/>
          <w:i/>
          <w:iCs/>
          <w:color w:val="2F5496" w:themeColor="accent5" w:themeShade="BF"/>
          <w:lang w:eastAsia="en-US"/>
        </w:rPr>
      </w:pPr>
    </w:p>
    <w:p w:rsidR="0007298B" w:rsidRDefault="0007298B" w:rsidP="000F207B">
      <w:pPr>
        <w:ind w:firstLine="720"/>
        <w:rPr>
          <w:rFonts w:asciiTheme="minorHAnsi" w:hAnsiTheme="minorHAnsi" w:cstheme="minorHAnsi"/>
          <w:b/>
          <w:bCs/>
          <w:i/>
          <w:iCs/>
          <w:color w:val="2F5496" w:themeColor="accent5" w:themeShade="BF"/>
          <w:lang w:eastAsia="en-US"/>
        </w:rPr>
      </w:pPr>
    </w:p>
    <w:p w:rsidR="001024DD" w:rsidRPr="00A00C09" w:rsidRDefault="000D448E" w:rsidP="000F207B">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Individualized s</w:t>
      </w:r>
      <w:r w:rsidR="001024DD" w:rsidRPr="00A00C09">
        <w:rPr>
          <w:rFonts w:asciiTheme="minorHAnsi" w:hAnsiTheme="minorHAnsi" w:cstheme="minorHAnsi"/>
          <w:b/>
          <w:bCs/>
          <w:i/>
          <w:iCs/>
          <w:color w:val="2F5496" w:themeColor="accent5" w:themeShade="BF"/>
          <w:lang w:eastAsia="en-US"/>
        </w:rPr>
        <w:t>upport (art.19</w:t>
      </w:r>
      <w:r w:rsidR="001F190E" w:rsidRPr="00A00C09">
        <w:rPr>
          <w:rFonts w:asciiTheme="minorHAnsi" w:hAnsiTheme="minorHAnsi" w:cstheme="minorHAnsi"/>
          <w:b/>
          <w:bCs/>
          <w:i/>
          <w:iCs/>
          <w:color w:val="2F5496" w:themeColor="accent5" w:themeShade="BF"/>
          <w:lang w:eastAsia="en-US"/>
        </w:rPr>
        <w:t xml:space="preserve"> (b)</w:t>
      </w:r>
      <w:r w:rsidR="001024DD" w:rsidRPr="00A00C09">
        <w:rPr>
          <w:rFonts w:asciiTheme="minorHAnsi" w:hAnsiTheme="minorHAnsi" w:cstheme="minorHAnsi"/>
          <w:b/>
          <w:bCs/>
          <w:i/>
          <w:iCs/>
          <w:color w:val="2F5496" w:themeColor="accent5" w:themeShade="BF"/>
          <w:lang w:eastAsia="en-US"/>
        </w:rPr>
        <w:t>)</w:t>
      </w:r>
    </w:p>
    <w:p w:rsidR="005F5072" w:rsidRPr="00A00C09" w:rsidRDefault="005F5072" w:rsidP="005F5072">
      <w:pPr>
        <w:ind w:left="720"/>
        <w:rPr>
          <w:rFonts w:asciiTheme="minorHAnsi" w:hAnsiTheme="minorHAnsi" w:cstheme="minorHAnsi"/>
          <w:i/>
          <w:iCs/>
          <w:color w:val="2F5496" w:themeColor="accent5" w:themeShade="BF"/>
          <w:lang w:eastAsia="en-US"/>
        </w:rPr>
      </w:pPr>
    </w:p>
    <w:p w:rsidR="00AA4A8A" w:rsidRPr="008F7D8D" w:rsidRDefault="005F5072" w:rsidP="008F7D8D">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rsidR="000A0D63" w:rsidRPr="006E1E8E" w:rsidRDefault="00DB5D0F" w:rsidP="006E1E8E">
      <w:pPr>
        <w:pStyle w:val="ListParagraph"/>
        <w:numPr>
          <w:ilvl w:val="0"/>
          <w:numId w:val="10"/>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M</w:t>
      </w:r>
      <w:r w:rsidR="00AA4A8A" w:rsidRPr="00A00C09">
        <w:rPr>
          <w:rFonts w:asciiTheme="minorHAnsi" w:hAnsiTheme="minorHAnsi" w:cstheme="minorHAnsi"/>
          <w:i/>
          <w:iCs/>
          <w:color w:val="2F5496" w:themeColor="accent5" w:themeShade="BF"/>
          <w:lang w:eastAsia="en-US"/>
        </w:rPr>
        <w:t>ost employers</w:t>
      </w:r>
      <w:r w:rsidRPr="00A00C09">
        <w:rPr>
          <w:rFonts w:asciiTheme="minorHAnsi" w:hAnsiTheme="minorHAnsi" w:cstheme="minorHAnsi"/>
          <w:i/>
          <w:iCs/>
          <w:color w:val="2F5496" w:themeColor="accent5" w:themeShade="BF"/>
          <w:lang w:eastAsia="en-US"/>
        </w:rPr>
        <w:t xml:space="preserve"> working with persons with disabilities</w:t>
      </w:r>
      <w:r w:rsidR="00AA4A8A" w:rsidRPr="00A00C09">
        <w:rPr>
          <w:rFonts w:asciiTheme="minorHAnsi" w:hAnsiTheme="minorHAnsi" w:cstheme="minorHAnsi"/>
          <w:i/>
          <w:iCs/>
          <w:color w:val="2F5496" w:themeColor="accent5" w:themeShade="BF"/>
          <w:lang w:eastAsia="en-US"/>
        </w:rPr>
        <w:t xml:space="preserve"> </w:t>
      </w:r>
      <w:r w:rsidRPr="00A00C09">
        <w:rPr>
          <w:rFonts w:asciiTheme="minorHAnsi" w:hAnsiTheme="minorHAnsi" w:cstheme="minorHAnsi"/>
          <w:i/>
          <w:iCs/>
          <w:color w:val="2F5496" w:themeColor="accent5" w:themeShade="BF"/>
          <w:lang w:eastAsia="en-US"/>
        </w:rPr>
        <w:t>demonstrate a low interest</w:t>
      </w:r>
      <w:r w:rsidR="00AA4A8A" w:rsidRPr="00A00C09">
        <w:rPr>
          <w:rFonts w:asciiTheme="minorHAnsi" w:hAnsiTheme="minorHAnsi" w:cstheme="minorHAnsi"/>
          <w:i/>
          <w:iCs/>
          <w:color w:val="2F5496" w:themeColor="accent5" w:themeShade="BF"/>
          <w:lang w:eastAsia="en-US"/>
        </w:rPr>
        <w:t xml:space="preserve"> to see the value addition a person living with disability will bring. This is because of the working culture, the inflexible hours, quantity instead of quality</w:t>
      </w:r>
      <w:r w:rsidRPr="00A00C09">
        <w:rPr>
          <w:rFonts w:asciiTheme="minorHAnsi" w:hAnsiTheme="minorHAnsi" w:cstheme="minorHAnsi"/>
          <w:i/>
          <w:iCs/>
          <w:color w:val="2F5496" w:themeColor="accent5" w:themeShade="BF"/>
          <w:lang w:eastAsia="en-US"/>
        </w:rPr>
        <w:t xml:space="preserve"> conception</w:t>
      </w:r>
      <w:r w:rsidR="00AA4A8A" w:rsidRPr="00A00C09">
        <w:rPr>
          <w:rFonts w:asciiTheme="minorHAnsi" w:hAnsiTheme="minorHAnsi" w:cstheme="minorHAnsi"/>
          <w:i/>
          <w:iCs/>
          <w:color w:val="2F5496" w:themeColor="accent5" w:themeShade="BF"/>
          <w:lang w:eastAsia="en-US"/>
        </w:rPr>
        <w:t>;</w:t>
      </w:r>
    </w:p>
    <w:p w:rsidR="005F5072" w:rsidRPr="00A00C09" w:rsidRDefault="005F5072" w:rsidP="005F5072">
      <w:pPr>
        <w:ind w:left="720"/>
        <w:rPr>
          <w:rFonts w:asciiTheme="minorHAnsi" w:hAnsiTheme="minorHAnsi" w:cstheme="minorHAnsi"/>
          <w:i/>
          <w:iCs/>
          <w:color w:val="2F5496" w:themeColor="accent5" w:themeShade="BF"/>
          <w:lang w:eastAsia="en-US"/>
        </w:rPr>
      </w:pPr>
    </w:p>
    <w:p w:rsidR="00E5754C" w:rsidRPr="00A00C09" w:rsidRDefault="005F5072" w:rsidP="00E5754C">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rsidR="000150AB" w:rsidRPr="00A00C09" w:rsidRDefault="000150AB" w:rsidP="000150AB">
      <w:pPr>
        <w:pStyle w:val="ListParagraph"/>
        <w:numPr>
          <w:ilvl w:val="0"/>
          <w:numId w:val="10"/>
        </w:numPr>
        <w:rPr>
          <w:rFonts w:asciiTheme="minorHAnsi" w:hAnsiTheme="minorHAnsi" w:cstheme="minorHAnsi"/>
          <w:i/>
          <w:iCs/>
          <w:color w:val="2F5496" w:themeColor="accent5" w:themeShade="BF"/>
          <w:lang w:eastAsia="en-US"/>
        </w:rPr>
      </w:pPr>
      <w:r w:rsidRPr="00A00C09">
        <w:rPr>
          <w:rFonts w:asciiTheme="minorHAnsi" w:hAnsiTheme="minorHAnsi" w:cstheme="minorHAnsi"/>
          <w:bCs/>
          <w:i/>
          <w:iCs/>
          <w:color w:val="2F5496" w:themeColor="accent5" w:themeShade="BF"/>
          <w:lang w:eastAsia="en-US"/>
        </w:rPr>
        <w:t>Ensure personal assistance, home care and rehabilitation services, where appropriate, which must be continuous to ensure the exercise of the rights of persons with disabilities, considering the importance of community support;</w:t>
      </w:r>
    </w:p>
    <w:p w:rsidR="00DB5D0F" w:rsidRPr="00A00C09" w:rsidRDefault="000150AB" w:rsidP="00E5754C">
      <w:pPr>
        <w:pStyle w:val="ListParagraph"/>
        <w:numPr>
          <w:ilvl w:val="0"/>
          <w:numId w:val="10"/>
        </w:numPr>
        <w:rPr>
          <w:rFonts w:asciiTheme="minorHAnsi" w:hAnsiTheme="minorHAnsi" w:cstheme="minorHAnsi"/>
          <w:b/>
          <w:i/>
          <w:iCs/>
          <w:color w:val="2F5496" w:themeColor="accent5" w:themeShade="BF"/>
          <w:lang w:eastAsia="en-US"/>
        </w:rPr>
      </w:pPr>
      <w:r>
        <w:rPr>
          <w:rFonts w:asciiTheme="minorHAnsi" w:hAnsiTheme="minorHAnsi" w:cstheme="minorHAnsi"/>
          <w:i/>
          <w:iCs/>
          <w:color w:val="2F5496" w:themeColor="accent5" w:themeShade="BF"/>
          <w:lang w:eastAsia="en-US"/>
        </w:rPr>
        <w:t>Support persons with d</w:t>
      </w:r>
      <w:r w:rsidR="00DB5D0F" w:rsidRPr="00A00C09">
        <w:rPr>
          <w:rFonts w:asciiTheme="minorHAnsi" w:hAnsiTheme="minorHAnsi" w:cstheme="minorHAnsi"/>
          <w:i/>
          <w:iCs/>
          <w:color w:val="2F5496" w:themeColor="accent5" w:themeShade="BF"/>
          <w:lang w:eastAsia="en-US"/>
        </w:rPr>
        <w:t>isabilities to have a “Meaningful Life During the Day”;</w:t>
      </w:r>
    </w:p>
    <w:p w:rsidR="00D57C40" w:rsidRPr="00A00C09" w:rsidRDefault="00D57C40" w:rsidP="00670CB7">
      <w:pPr>
        <w:rPr>
          <w:rFonts w:asciiTheme="minorHAnsi" w:hAnsiTheme="minorHAnsi" w:cstheme="minorHAnsi"/>
          <w:i/>
          <w:iCs/>
          <w:color w:val="2F5496" w:themeColor="accent5" w:themeShade="BF"/>
          <w:lang w:eastAsia="en-US"/>
        </w:rPr>
      </w:pPr>
    </w:p>
    <w:p w:rsidR="00670CB7" w:rsidRPr="00A00C09" w:rsidRDefault="00670CB7" w:rsidP="003E62D4">
      <w:pPr>
        <w:rPr>
          <w:rFonts w:asciiTheme="minorHAnsi" w:hAnsiTheme="minorHAnsi" w:cstheme="minorHAnsi"/>
          <w:i/>
          <w:iCs/>
          <w:color w:val="2F5496" w:themeColor="accent5" w:themeShade="BF"/>
          <w:lang w:eastAsia="en-US"/>
        </w:rPr>
      </w:pPr>
    </w:p>
    <w:p w:rsidR="001024DD" w:rsidRPr="00A00C09" w:rsidRDefault="00D57C40" w:rsidP="00670CB7">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Equal access to services in the c</w:t>
      </w:r>
      <w:r w:rsidR="001024DD" w:rsidRPr="00A00C09">
        <w:rPr>
          <w:rFonts w:asciiTheme="minorHAnsi" w:hAnsiTheme="minorHAnsi" w:cstheme="minorHAnsi"/>
          <w:b/>
          <w:bCs/>
          <w:i/>
          <w:iCs/>
          <w:color w:val="2F5496" w:themeColor="accent5" w:themeShade="BF"/>
          <w:lang w:eastAsia="en-US"/>
        </w:rPr>
        <w:t>ommunity (art.19</w:t>
      </w:r>
      <w:r w:rsidR="00266899" w:rsidRPr="00A00C09">
        <w:rPr>
          <w:rFonts w:asciiTheme="minorHAnsi" w:hAnsiTheme="minorHAnsi" w:cstheme="minorHAnsi"/>
          <w:b/>
          <w:bCs/>
          <w:i/>
          <w:iCs/>
          <w:color w:val="2F5496" w:themeColor="accent5" w:themeShade="BF"/>
          <w:lang w:eastAsia="en-US"/>
        </w:rPr>
        <w:t xml:space="preserve"> (c</w:t>
      </w:r>
      <w:r w:rsidRPr="00A00C09">
        <w:rPr>
          <w:rFonts w:asciiTheme="minorHAnsi" w:hAnsiTheme="minorHAnsi" w:cstheme="minorHAnsi"/>
          <w:b/>
          <w:bCs/>
          <w:i/>
          <w:iCs/>
          <w:color w:val="2F5496" w:themeColor="accent5" w:themeShade="BF"/>
          <w:lang w:eastAsia="en-US"/>
        </w:rPr>
        <w:t>)</w:t>
      </w:r>
      <w:r w:rsidR="001024DD" w:rsidRPr="00A00C09">
        <w:rPr>
          <w:rFonts w:asciiTheme="minorHAnsi" w:hAnsiTheme="minorHAnsi" w:cstheme="minorHAnsi"/>
          <w:b/>
          <w:bCs/>
          <w:i/>
          <w:iCs/>
          <w:color w:val="2F5496" w:themeColor="accent5" w:themeShade="BF"/>
          <w:lang w:eastAsia="en-US"/>
        </w:rPr>
        <w:t>)</w:t>
      </w:r>
    </w:p>
    <w:p w:rsidR="005F5072" w:rsidRPr="00A00C09" w:rsidRDefault="005F5072" w:rsidP="00A313A3">
      <w:pPr>
        <w:ind w:left="720"/>
        <w:rPr>
          <w:rFonts w:asciiTheme="minorHAnsi" w:hAnsiTheme="minorHAnsi" w:cstheme="minorHAnsi"/>
          <w:b/>
          <w:i/>
          <w:iCs/>
          <w:color w:val="2F5496" w:themeColor="accent5" w:themeShade="BF"/>
          <w:lang w:eastAsia="en-US"/>
        </w:rPr>
      </w:pPr>
    </w:p>
    <w:p w:rsidR="002A61DD" w:rsidRPr="002A61DD" w:rsidRDefault="00A313A3" w:rsidP="002A61DD">
      <w:pPr>
        <w:ind w:left="720"/>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rsidR="002A61DD" w:rsidRPr="00A00C09" w:rsidRDefault="002A61DD" w:rsidP="002A61DD">
      <w:pPr>
        <w:pStyle w:val="ListParagraph"/>
        <w:numPr>
          <w:ilvl w:val="0"/>
          <w:numId w:val="6"/>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 xml:space="preserve">There should be policies which ensure constructing roads, building infrastructure and friendly to </w:t>
      </w:r>
      <w:r>
        <w:rPr>
          <w:rFonts w:asciiTheme="minorHAnsi" w:hAnsiTheme="minorHAnsi" w:cstheme="minorHAnsi"/>
          <w:i/>
          <w:iCs/>
          <w:color w:val="2F5496" w:themeColor="accent5" w:themeShade="BF"/>
          <w:lang w:eastAsia="en-US"/>
        </w:rPr>
        <w:t>persons with disabilities</w:t>
      </w:r>
      <w:r w:rsidRPr="00A00C09">
        <w:rPr>
          <w:rFonts w:asciiTheme="minorHAnsi" w:hAnsiTheme="minorHAnsi" w:cstheme="minorHAnsi"/>
          <w:i/>
          <w:iCs/>
          <w:color w:val="2F5496" w:themeColor="accent5" w:themeShade="BF"/>
          <w:lang w:eastAsia="en-US"/>
        </w:rPr>
        <w:t>;</w:t>
      </w:r>
    </w:p>
    <w:p w:rsidR="00DB5D0F" w:rsidRPr="00A00C09" w:rsidRDefault="000150AB" w:rsidP="00C92CA3">
      <w:pPr>
        <w:pStyle w:val="ListParagraph"/>
        <w:numPr>
          <w:ilvl w:val="0"/>
          <w:numId w:val="6"/>
        </w:numPr>
        <w:rPr>
          <w:rFonts w:asciiTheme="minorHAnsi" w:hAnsiTheme="minorHAnsi" w:cstheme="minorHAnsi"/>
          <w:i/>
          <w:iCs/>
          <w:color w:val="2F5496" w:themeColor="accent5" w:themeShade="BF"/>
          <w:lang w:eastAsia="en-US"/>
        </w:rPr>
      </w:pPr>
      <w:r>
        <w:rPr>
          <w:rFonts w:asciiTheme="minorHAnsi" w:hAnsiTheme="minorHAnsi" w:cstheme="minorHAnsi"/>
          <w:i/>
          <w:iCs/>
          <w:color w:val="2F5496" w:themeColor="accent5" w:themeShade="BF"/>
          <w:lang w:eastAsia="en-US"/>
        </w:rPr>
        <w:t>Assist persons with d</w:t>
      </w:r>
      <w:r w:rsidR="00DB5D0F" w:rsidRPr="00A00C09">
        <w:rPr>
          <w:rFonts w:asciiTheme="minorHAnsi" w:hAnsiTheme="minorHAnsi" w:cstheme="minorHAnsi"/>
          <w:i/>
          <w:iCs/>
          <w:color w:val="2F5496" w:themeColor="accent5" w:themeShade="BF"/>
          <w:lang w:eastAsia="en-US"/>
        </w:rPr>
        <w:t>isabilities in developing friendships at work or at home</w:t>
      </w:r>
      <w:r w:rsidR="00A039DB">
        <w:rPr>
          <w:rFonts w:asciiTheme="minorHAnsi" w:hAnsiTheme="minorHAnsi" w:cstheme="minorHAnsi"/>
          <w:i/>
          <w:iCs/>
          <w:color w:val="2F5496" w:themeColor="accent5" w:themeShade="BF"/>
          <w:lang w:eastAsia="en-US"/>
        </w:rPr>
        <w:t>;</w:t>
      </w:r>
    </w:p>
    <w:p w:rsidR="007B2949" w:rsidRDefault="007B2949" w:rsidP="007B2949">
      <w:pPr>
        <w:pStyle w:val="ListParagraph"/>
        <w:numPr>
          <w:ilvl w:val="0"/>
          <w:numId w:val="6"/>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Ensuring access to education, work and employment, and empowerment of persons with lived experience to help facilitate independence and community inclusion</w:t>
      </w:r>
      <w:r w:rsidR="00DB5D0F" w:rsidRPr="00A00C09">
        <w:rPr>
          <w:rFonts w:asciiTheme="minorHAnsi" w:hAnsiTheme="minorHAnsi" w:cstheme="minorHAnsi"/>
          <w:i/>
          <w:iCs/>
          <w:color w:val="2F5496" w:themeColor="accent5" w:themeShade="BF"/>
          <w:lang w:eastAsia="en-US"/>
        </w:rPr>
        <w:t>;</w:t>
      </w:r>
    </w:p>
    <w:p w:rsidR="004E66B5" w:rsidRDefault="008F7D8D" w:rsidP="000150AB">
      <w:pPr>
        <w:pStyle w:val="ListParagraph"/>
        <w:numPr>
          <w:ilvl w:val="0"/>
          <w:numId w:val="6"/>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Begin to recruit persons with disability to work empowerment projects giving a sense of responsibility to youth with disability;</w:t>
      </w:r>
    </w:p>
    <w:p w:rsidR="006B7E64" w:rsidRPr="004E66B5" w:rsidRDefault="008F7D8D" w:rsidP="000150AB">
      <w:pPr>
        <w:pStyle w:val="ListParagraph"/>
        <w:numPr>
          <w:ilvl w:val="0"/>
          <w:numId w:val="6"/>
        </w:numPr>
        <w:rPr>
          <w:rFonts w:asciiTheme="minorHAnsi" w:hAnsiTheme="minorHAnsi" w:cstheme="minorHAnsi"/>
          <w:bCs/>
          <w:i/>
          <w:iCs/>
          <w:color w:val="2F5496" w:themeColor="accent5" w:themeShade="BF"/>
          <w:lang w:eastAsia="en-US"/>
        </w:rPr>
      </w:pPr>
      <w:r w:rsidRPr="004E66B5">
        <w:rPr>
          <w:rFonts w:asciiTheme="minorHAnsi" w:hAnsiTheme="minorHAnsi" w:cstheme="minorHAnsi"/>
          <w:bCs/>
          <w:i/>
          <w:iCs/>
          <w:color w:val="2F5496" w:themeColor="accent5" w:themeShade="BF"/>
          <w:lang w:eastAsia="en-US"/>
        </w:rPr>
        <w:t>Persons with disabilities need sports friendly playing grounds to participating in spo</w:t>
      </w:r>
      <w:r w:rsidR="00A039DB">
        <w:rPr>
          <w:rFonts w:asciiTheme="minorHAnsi" w:hAnsiTheme="minorHAnsi" w:cstheme="minorHAnsi"/>
          <w:bCs/>
          <w:i/>
          <w:iCs/>
          <w:color w:val="2F5496" w:themeColor="accent5" w:themeShade="BF"/>
          <w:lang w:eastAsia="en-US"/>
        </w:rPr>
        <w:t>rts activities among the others.</w:t>
      </w:r>
    </w:p>
    <w:p w:rsidR="00D57C40" w:rsidRPr="00A00C09" w:rsidRDefault="00D57C40" w:rsidP="00670CB7">
      <w:pPr>
        <w:rPr>
          <w:rFonts w:asciiTheme="minorHAnsi" w:hAnsiTheme="minorHAnsi" w:cstheme="minorHAnsi"/>
          <w:b/>
          <w:bCs/>
          <w:i/>
          <w:iCs/>
          <w:color w:val="2F5496" w:themeColor="accent5" w:themeShade="BF"/>
          <w:lang w:eastAsia="en-US"/>
        </w:rPr>
      </w:pPr>
    </w:p>
    <w:p w:rsidR="00A313A3" w:rsidRPr="00A00C09" w:rsidRDefault="001024DD" w:rsidP="00A313A3">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Access to information (art.21)</w:t>
      </w:r>
    </w:p>
    <w:p w:rsidR="00A313A3" w:rsidRPr="00A00C09" w:rsidRDefault="00A313A3" w:rsidP="00A313A3">
      <w:pPr>
        <w:ind w:firstLine="720"/>
        <w:rPr>
          <w:rFonts w:asciiTheme="minorHAnsi" w:hAnsiTheme="minorHAnsi" w:cstheme="minorHAnsi"/>
          <w:b/>
          <w:bCs/>
          <w:i/>
          <w:iCs/>
          <w:color w:val="2F5496" w:themeColor="accent5" w:themeShade="BF"/>
          <w:lang w:eastAsia="en-US"/>
        </w:rPr>
      </w:pPr>
    </w:p>
    <w:p w:rsidR="00A313A3" w:rsidRPr="00A00C09" w:rsidRDefault="00A313A3" w:rsidP="00A313A3">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6270C6" w:rsidRPr="000150AB" w:rsidRDefault="00A31D0D" w:rsidP="006270C6">
      <w:pPr>
        <w:pStyle w:val="ListParagraph"/>
        <w:numPr>
          <w:ilvl w:val="0"/>
          <w:numId w:val="26"/>
        </w:numPr>
        <w:rPr>
          <w:rFonts w:asciiTheme="minorHAnsi" w:hAnsiTheme="minorHAnsi" w:cstheme="minorHAnsi"/>
          <w:b/>
          <w:bCs/>
          <w:i/>
          <w:iCs/>
          <w:color w:val="2F5496" w:themeColor="accent5" w:themeShade="BF"/>
          <w:lang w:eastAsia="en-US"/>
        </w:rPr>
      </w:pPr>
      <w:r w:rsidRPr="00A00C09">
        <w:rPr>
          <w:rFonts w:asciiTheme="minorHAnsi" w:hAnsiTheme="minorHAnsi" w:cstheme="minorHAnsi"/>
          <w:i/>
          <w:iCs/>
          <w:color w:val="2F5496" w:themeColor="accent5" w:themeShade="BF"/>
          <w:lang w:eastAsia="en-US"/>
        </w:rPr>
        <w:t>I</w:t>
      </w:r>
      <w:r w:rsidR="006270C6" w:rsidRPr="00A00C09">
        <w:rPr>
          <w:rFonts w:asciiTheme="minorHAnsi" w:hAnsiTheme="minorHAnsi" w:cstheme="minorHAnsi"/>
          <w:i/>
          <w:iCs/>
          <w:color w:val="2F5496" w:themeColor="accent5" w:themeShade="BF"/>
          <w:lang w:eastAsia="en-US"/>
        </w:rPr>
        <w:t>nformation and communication are</w:t>
      </w:r>
      <w:r w:rsidRPr="00A00C09">
        <w:rPr>
          <w:rFonts w:asciiTheme="minorHAnsi" w:hAnsiTheme="minorHAnsi" w:cstheme="minorHAnsi"/>
          <w:i/>
          <w:iCs/>
          <w:color w:val="2F5496" w:themeColor="accent5" w:themeShade="BF"/>
          <w:lang w:eastAsia="en-US"/>
        </w:rPr>
        <w:t xml:space="preserve"> currently</w:t>
      </w:r>
      <w:r w:rsidR="006270C6" w:rsidRPr="00A00C09">
        <w:rPr>
          <w:rFonts w:asciiTheme="minorHAnsi" w:hAnsiTheme="minorHAnsi" w:cstheme="minorHAnsi"/>
          <w:i/>
          <w:iCs/>
          <w:color w:val="2F5496" w:themeColor="accent5" w:themeShade="BF"/>
          <w:lang w:eastAsia="en-US"/>
        </w:rPr>
        <w:t xml:space="preserve"> made in formats that are inappropriate and inaccessible to </w:t>
      </w:r>
      <w:r w:rsidRPr="00A00C09">
        <w:rPr>
          <w:rFonts w:asciiTheme="minorHAnsi" w:hAnsiTheme="minorHAnsi" w:cstheme="minorHAnsi"/>
          <w:i/>
          <w:iCs/>
          <w:color w:val="2F5496" w:themeColor="accent5" w:themeShade="BF"/>
          <w:lang w:eastAsia="en-US"/>
        </w:rPr>
        <w:t>person with disability and to the part</w:t>
      </w:r>
      <w:r w:rsidR="006270C6" w:rsidRPr="00A00C09">
        <w:rPr>
          <w:rFonts w:asciiTheme="minorHAnsi" w:hAnsiTheme="minorHAnsi" w:cstheme="minorHAnsi"/>
          <w:i/>
          <w:iCs/>
          <w:color w:val="2F5496" w:themeColor="accent5" w:themeShade="BF"/>
          <w:lang w:eastAsia="en-US"/>
        </w:rPr>
        <w:t xml:space="preserve"> of the population</w:t>
      </w:r>
      <w:r w:rsidRPr="00A00C09">
        <w:rPr>
          <w:rFonts w:asciiTheme="minorHAnsi" w:hAnsiTheme="minorHAnsi" w:cstheme="minorHAnsi"/>
          <w:i/>
          <w:iCs/>
          <w:color w:val="2F5496" w:themeColor="accent5" w:themeShade="BF"/>
          <w:lang w:eastAsia="en-US"/>
        </w:rPr>
        <w:t xml:space="preserve"> living in the rural areas</w:t>
      </w:r>
      <w:r w:rsidR="006270C6" w:rsidRPr="00A00C09">
        <w:rPr>
          <w:rFonts w:asciiTheme="minorHAnsi" w:hAnsiTheme="minorHAnsi" w:cstheme="minorHAnsi"/>
          <w:i/>
          <w:iCs/>
          <w:color w:val="2F5496" w:themeColor="accent5" w:themeShade="BF"/>
          <w:lang w:eastAsia="en-US"/>
        </w:rPr>
        <w:t>;</w:t>
      </w:r>
    </w:p>
    <w:p w:rsidR="000150AB" w:rsidRPr="00A00C09" w:rsidRDefault="000150AB" w:rsidP="000150AB">
      <w:pPr>
        <w:pStyle w:val="ListParagraph"/>
        <w:numPr>
          <w:ilvl w:val="0"/>
          <w:numId w:val="26"/>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Technology, while very important to help persons with disability in engaging with the community, lacks the personal touch that psychosocial support requires;</w:t>
      </w:r>
    </w:p>
    <w:p w:rsidR="000150AB" w:rsidRPr="00A00C09" w:rsidRDefault="000150AB" w:rsidP="000150AB">
      <w:pPr>
        <w:pStyle w:val="ListParagraph"/>
        <w:numPr>
          <w:ilvl w:val="0"/>
          <w:numId w:val="26"/>
        </w:numPr>
        <w:rPr>
          <w:rFonts w:asciiTheme="minorHAnsi" w:hAnsiTheme="minorHAnsi" w:cstheme="minorHAnsi"/>
          <w:b/>
          <w:bCs/>
          <w:i/>
          <w:iCs/>
          <w:color w:val="2F5496" w:themeColor="accent5" w:themeShade="BF"/>
          <w:lang w:eastAsia="en-US"/>
        </w:rPr>
      </w:pPr>
      <w:r w:rsidRPr="00A00C09">
        <w:rPr>
          <w:rFonts w:asciiTheme="minorHAnsi" w:hAnsiTheme="minorHAnsi" w:cstheme="minorHAnsi"/>
          <w:i/>
          <w:iCs/>
          <w:color w:val="2F5496" w:themeColor="accent5" w:themeShade="BF"/>
          <w:lang w:eastAsia="en-US"/>
        </w:rPr>
        <w:t>Persons with disabilities face glaring inequalities when it comes to accessing such online platforms that offer peer support. This is largely due to the current economic status of low-income countries</w:t>
      </w:r>
      <w:r w:rsidR="00A039DB">
        <w:rPr>
          <w:rFonts w:asciiTheme="minorHAnsi" w:hAnsiTheme="minorHAnsi" w:cstheme="minorHAnsi"/>
          <w:i/>
          <w:iCs/>
          <w:color w:val="2F5496" w:themeColor="accent5" w:themeShade="BF"/>
          <w:lang w:eastAsia="en-US"/>
        </w:rPr>
        <w:t>.</w:t>
      </w:r>
    </w:p>
    <w:p w:rsidR="00A313A3" w:rsidRPr="00A00C09" w:rsidRDefault="00A313A3" w:rsidP="006E1E8E">
      <w:pPr>
        <w:rPr>
          <w:rFonts w:asciiTheme="minorHAnsi" w:hAnsiTheme="minorHAnsi" w:cstheme="minorHAnsi"/>
          <w:b/>
          <w:bCs/>
          <w:i/>
          <w:iCs/>
          <w:color w:val="2F5496" w:themeColor="accent5" w:themeShade="BF"/>
          <w:lang w:eastAsia="en-US"/>
        </w:rPr>
      </w:pPr>
    </w:p>
    <w:p w:rsidR="00C43BDC" w:rsidRPr="00A00C09" w:rsidRDefault="00C43BDC" w:rsidP="00C43BDC">
      <w:pPr>
        <w:pStyle w:val="ListParagraph"/>
        <w:ind w:left="2880"/>
        <w:rPr>
          <w:rFonts w:asciiTheme="minorHAnsi" w:hAnsiTheme="minorHAnsi" w:cstheme="minorHAnsi"/>
          <w:bCs/>
          <w:i/>
          <w:iCs/>
          <w:color w:val="2F5496" w:themeColor="accent5" w:themeShade="BF"/>
          <w:lang w:eastAsia="en-US"/>
        </w:rPr>
      </w:pPr>
    </w:p>
    <w:p w:rsidR="00F62F83" w:rsidRPr="00A00C09" w:rsidRDefault="00F62F83" w:rsidP="00670CB7">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Education (art.24)</w:t>
      </w:r>
    </w:p>
    <w:p w:rsidR="00A313A3" w:rsidRPr="00A00C09" w:rsidRDefault="00A313A3" w:rsidP="00A313A3">
      <w:pPr>
        <w:ind w:left="720"/>
        <w:rPr>
          <w:rFonts w:asciiTheme="minorHAnsi" w:hAnsiTheme="minorHAnsi" w:cstheme="minorHAnsi"/>
          <w:i/>
          <w:iCs/>
          <w:color w:val="2F5496" w:themeColor="accent5" w:themeShade="BF"/>
          <w:lang w:eastAsia="en-US"/>
        </w:rPr>
      </w:pPr>
    </w:p>
    <w:p w:rsidR="00A313A3" w:rsidRPr="00A00C09" w:rsidRDefault="00A313A3" w:rsidP="00A313A3">
      <w:pPr>
        <w:pStyle w:val="ListParagrap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rsidR="00A313A3" w:rsidRPr="00A00C09" w:rsidRDefault="00CB7969" w:rsidP="00C92CA3">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val="en-US" w:eastAsia="en-US"/>
        </w:rPr>
        <w:t xml:space="preserve">The medical model with its negatively associated segregation and institutionalization formed the </w:t>
      </w:r>
      <w:r w:rsidR="00A31D0D" w:rsidRPr="00A00C09">
        <w:rPr>
          <w:rFonts w:asciiTheme="minorHAnsi" w:hAnsiTheme="minorHAnsi" w:cstheme="minorHAnsi"/>
          <w:bCs/>
          <w:i/>
          <w:iCs/>
          <w:color w:val="2F5496" w:themeColor="accent5" w:themeShade="BF"/>
          <w:lang w:val="en-US" w:eastAsia="en-US"/>
        </w:rPr>
        <w:t>methods the</w:t>
      </w:r>
      <w:r w:rsidRPr="00A00C09">
        <w:rPr>
          <w:rFonts w:asciiTheme="minorHAnsi" w:hAnsiTheme="minorHAnsi" w:cstheme="minorHAnsi"/>
          <w:bCs/>
          <w:i/>
          <w:iCs/>
          <w:color w:val="2F5496" w:themeColor="accent5" w:themeShade="BF"/>
          <w:lang w:val="en-US" w:eastAsia="en-US"/>
        </w:rPr>
        <w:t xml:space="preserve"> special schools</w:t>
      </w:r>
      <w:r w:rsidR="00A31D0D" w:rsidRPr="00A00C09">
        <w:rPr>
          <w:rFonts w:asciiTheme="minorHAnsi" w:hAnsiTheme="minorHAnsi" w:cstheme="minorHAnsi"/>
          <w:bCs/>
          <w:i/>
          <w:iCs/>
          <w:color w:val="2F5496" w:themeColor="accent5" w:themeShade="BF"/>
          <w:lang w:val="en-US" w:eastAsia="en-US"/>
        </w:rPr>
        <w:t xml:space="preserve"> dedicated to children with disabilities;</w:t>
      </w:r>
    </w:p>
    <w:p w:rsidR="00FC7B42" w:rsidRDefault="006E1E8E" w:rsidP="00FC7B42">
      <w:pPr>
        <w:pStyle w:val="ListParagraph"/>
        <w:numPr>
          <w:ilvl w:val="0"/>
          <w:numId w:val="10"/>
        </w:numPr>
        <w:rPr>
          <w:rFonts w:asciiTheme="minorHAnsi" w:hAnsiTheme="minorHAnsi" w:cstheme="minorHAnsi"/>
          <w:bCs/>
          <w:i/>
          <w:iCs/>
          <w:color w:val="2F5496" w:themeColor="accent5" w:themeShade="BF"/>
          <w:lang w:eastAsia="en-US"/>
        </w:rPr>
      </w:pPr>
      <w:r>
        <w:rPr>
          <w:rFonts w:asciiTheme="minorHAnsi" w:hAnsiTheme="minorHAnsi" w:cstheme="minorHAnsi"/>
          <w:bCs/>
          <w:i/>
          <w:iCs/>
          <w:color w:val="2F5496" w:themeColor="accent5" w:themeShade="BF"/>
          <w:lang w:eastAsia="en-US"/>
        </w:rPr>
        <w:t>Children with d</w:t>
      </w:r>
      <w:r w:rsidR="00FC7B42" w:rsidRPr="00A00C09">
        <w:rPr>
          <w:rFonts w:asciiTheme="minorHAnsi" w:hAnsiTheme="minorHAnsi" w:cstheme="minorHAnsi"/>
          <w:bCs/>
          <w:i/>
          <w:iCs/>
          <w:color w:val="2F5496" w:themeColor="accent5" w:themeShade="BF"/>
          <w:lang w:eastAsia="en-US"/>
        </w:rPr>
        <w:t xml:space="preserve">isabilities are studying in special schools rather than been integrated in </w:t>
      </w:r>
      <w:r w:rsidR="0076779F">
        <w:rPr>
          <w:rFonts w:asciiTheme="minorHAnsi" w:hAnsiTheme="minorHAnsi" w:cstheme="minorHAnsi"/>
          <w:bCs/>
          <w:i/>
          <w:iCs/>
          <w:color w:val="2F5496" w:themeColor="accent5" w:themeShade="BF"/>
          <w:lang w:eastAsia="en-US"/>
        </w:rPr>
        <w:t>regular schools</w:t>
      </w:r>
      <w:r w:rsidR="00FC7B42" w:rsidRPr="00A00C09">
        <w:rPr>
          <w:rFonts w:asciiTheme="minorHAnsi" w:hAnsiTheme="minorHAnsi" w:cstheme="minorHAnsi"/>
          <w:bCs/>
          <w:i/>
          <w:iCs/>
          <w:color w:val="2F5496" w:themeColor="accent5" w:themeShade="BF"/>
          <w:lang w:eastAsia="en-US"/>
        </w:rPr>
        <w:t>;</w:t>
      </w:r>
    </w:p>
    <w:p w:rsidR="00DE5C39" w:rsidRPr="00DE5C39" w:rsidRDefault="00DE5C39" w:rsidP="00DE5C39">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Persons living with albinism are particularly discriminated and are forced to drop out of schools;</w:t>
      </w:r>
    </w:p>
    <w:p w:rsidR="00A31D0D" w:rsidRPr="006E1E8E" w:rsidRDefault="00A31D0D" w:rsidP="006E1E8E">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i/>
          <w:iCs/>
          <w:color w:val="2F5496" w:themeColor="accent5" w:themeShade="BF"/>
          <w:lang w:eastAsia="en-US"/>
        </w:rPr>
        <w:t>The decision to attend a special school is not a choice but always a necessity as in most cases local neighbourhood schools refuse to admit learners with disabilities or to provide them the necessary reasonable accommodations to be included. Parents must then remove their child from both their family and community to attend far off special schools in order to r</w:t>
      </w:r>
      <w:r w:rsidR="006E1E8E">
        <w:rPr>
          <w:rFonts w:asciiTheme="minorHAnsi" w:hAnsiTheme="minorHAnsi" w:cstheme="minorHAnsi"/>
          <w:i/>
          <w:iCs/>
          <w:color w:val="2F5496" w:themeColor="accent5" w:themeShade="BF"/>
          <w:lang w:eastAsia="en-US"/>
        </w:rPr>
        <w:t>ealise their right to education.</w:t>
      </w:r>
    </w:p>
    <w:p w:rsidR="00A31D0D" w:rsidRPr="00A00C09" w:rsidRDefault="00A31D0D" w:rsidP="00A31D0D">
      <w:pPr>
        <w:rPr>
          <w:rFonts w:asciiTheme="minorHAnsi" w:hAnsiTheme="minorHAnsi" w:cstheme="minorHAnsi"/>
          <w:bCs/>
          <w:i/>
          <w:iCs/>
          <w:color w:val="2F5496" w:themeColor="accent5" w:themeShade="BF"/>
          <w:lang w:eastAsia="en-US"/>
        </w:rPr>
      </w:pPr>
    </w:p>
    <w:p w:rsidR="00FC7B42" w:rsidRPr="00A00C09" w:rsidRDefault="00FC7B42" w:rsidP="00A31D0D">
      <w:pPr>
        <w:pStyle w:val="ListParagraph"/>
        <w:rPr>
          <w:rFonts w:asciiTheme="minorHAnsi" w:hAnsiTheme="minorHAnsi" w:cstheme="minorHAnsi"/>
          <w:bCs/>
          <w:i/>
          <w:iCs/>
          <w:color w:val="2F5496" w:themeColor="accent5" w:themeShade="BF"/>
          <w:lang w:eastAsia="en-US"/>
        </w:rPr>
      </w:pPr>
    </w:p>
    <w:p w:rsidR="00A31D0D" w:rsidRPr="00A00C09" w:rsidRDefault="00A313A3" w:rsidP="006E1E8E">
      <w:pPr>
        <w:ind w:left="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 xml:space="preserve">Recommendations: </w:t>
      </w:r>
    </w:p>
    <w:p w:rsidR="00DB5D0F" w:rsidRPr="00A00C09" w:rsidRDefault="003D7558" w:rsidP="00DB5D0F">
      <w:pPr>
        <w:pStyle w:val="ListParagraph"/>
        <w:numPr>
          <w:ilvl w:val="0"/>
          <w:numId w:val="10"/>
        </w:numPr>
        <w:rPr>
          <w:rFonts w:asciiTheme="minorHAnsi" w:hAnsiTheme="minorHAnsi" w:cstheme="minorHAnsi"/>
          <w:b/>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 xml:space="preserve">Ensure an inclusive quality education, </w:t>
      </w:r>
      <w:r w:rsidR="00A31D0D" w:rsidRPr="00A00C09">
        <w:rPr>
          <w:rFonts w:asciiTheme="minorHAnsi" w:hAnsiTheme="minorHAnsi" w:cstheme="minorHAnsi"/>
          <w:bCs/>
          <w:i/>
          <w:iCs/>
          <w:color w:val="2F5496" w:themeColor="accent5" w:themeShade="BF"/>
          <w:lang w:eastAsia="en-US"/>
        </w:rPr>
        <w:t>especially for</w:t>
      </w:r>
      <w:r w:rsidRPr="00A00C09">
        <w:rPr>
          <w:rFonts w:asciiTheme="minorHAnsi" w:hAnsiTheme="minorHAnsi" w:cstheme="minorHAnsi"/>
          <w:bCs/>
          <w:i/>
          <w:iCs/>
          <w:color w:val="2F5496" w:themeColor="accent5" w:themeShade="BF"/>
          <w:lang w:eastAsia="en-US"/>
        </w:rPr>
        <w:t xml:space="preserve"> girls and adolescents with disabilities during quarantine, through </w:t>
      </w:r>
      <w:r w:rsidR="00A31D0D" w:rsidRPr="00A00C09">
        <w:rPr>
          <w:rFonts w:asciiTheme="minorHAnsi" w:hAnsiTheme="minorHAnsi" w:cstheme="minorHAnsi"/>
          <w:bCs/>
          <w:i/>
          <w:iCs/>
          <w:color w:val="2F5496" w:themeColor="accent5" w:themeShade="BF"/>
          <w:lang w:eastAsia="en-US"/>
        </w:rPr>
        <w:t>online</w:t>
      </w:r>
      <w:r w:rsidRPr="00A00C09">
        <w:rPr>
          <w:rFonts w:asciiTheme="minorHAnsi" w:hAnsiTheme="minorHAnsi" w:cstheme="minorHAnsi"/>
          <w:bCs/>
          <w:i/>
          <w:iCs/>
          <w:color w:val="2F5496" w:themeColor="accent5" w:themeShade="BF"/>
          <w:lang w:eastAsia="en-US"/>
        </w:rPr>
        <w:t xml:space="preserve"> education and televised educational services, which must be accessible;</w:t>
      </w:r>
    </w:p>
    <w:p w:rsidR="007B2949" w:rsidRPr="00A00C09" w:rsidRDefault="00A31D0D" w:rsidP="007B2949">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Support or create h</w:t>
      </w:r>
      <w:r w:rsidR="007B2949" w:rsidRPr="00A00C09">
        <w:rPr>
          <w:rFonts w:asciiTheme="minorHAnsi" w:hAnsiTheme="minorHAnsi" w:cstheme="minorHAnsi"/>
          <w:bCs/>
          <w:i/>
          <w:iCs/>
          <w:color w:val="2F5496" w:themeColor="accent5" w:themeShade="BF"/>
          <w:lang w:eastAsia="en-US"/>
        </w:rPr>
        <w:t>igher education systems to include people with lived experience with mental health conditions in curricula to train health and mental health professionals;</w:t>
      </w:r>
    </w:p>
    <w:p w:rsidR="00D43855" w:rsidRPr="00A00C09" w:rsidRDefault="00D43855" w:rsidP="00D43855">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 xml:space="preserve">Children with psychosocial disabilities, such as autism should attend centres in the external system where they are picked up in the morning and distributed to their families at the end of the day; </w:t>
      </w:r>
    </w:p>
    <w:p w:rsidR="007B2949" w:rsidRPr="00A00C09" w:rsidRDefault="00D43855" w:rsidP="00A31D0D">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Leverage the use of technology in developing tools, learning materials and other solutions to enhance the core work of peer support workers</w:t>
      </w:r>
      <w:r w:rsidR="00A039DB">
        <w:rPr>
          <w:rFonts w:asciiTheme="minorHAnsi" w:hAnsiTheme="minorHAnsi" w:cstheme="minorHAnsi"/>
          <w:bCs/>
          <w:i/>
          <w:iCs/>
          <w:color w:val="2F5496" w:themeColor="accent5" w:themeShade="BF"/>
          <w:lang w:eastAsia="en-US"/>
        </w:rPr>
        <w:t>.</w:t>
      </w:r>
    </w:p>
    <w:p w:rsidR="00E87D6E" w:rsidRPr="00A039DB" w:rsidRDefault="00E87D6E" w:rsidP="00A039DB">
      <w:pPr>
        <w:rPr>
          <w:rFonts w:asciiTheme="minorHAnsi" w:hAnsiTheme="minorHAnsi" w:cstheme="minorHAnsi"/>
          <w:i/>
          <w:iCs/>
          <w:color w:val="2F5496" w:themeColor="accent5" w:themeShade="BF"/>
          <w:lang w:eastAsia="en-US"/>
        </w:rPr>
      </w:pPr>
    </w:p>
    <w:p w:rsidR="00E87D6E" w:rsidRPr="00A00C09" w:rsidRDefault="00E87D6E" w:rsidP="00C43BDC">
      <w:pPr>
        <w:pStyle w:val="ListParagraph"/>
        <w:ind w:left="2160"/>
        <w:rPr>
          <w:rFonts w:asciiTheme="minorHAnsi" w:hAnsiTheme="minorHAnsi" w:cstheme="minorHAnsi"/>
          <w:b/>
          <w:bCs/>
          <w:i/>
          <w:iCs/>
          <w:color w:val="2F5496" w:themeColor="accent5" w:themeShade="BF"/>
          <w:lang w:eastAsia="en-US"/>
        </w:rPr>
      </w:pPr>
    </w:p>
    <w:p w:rsidR="007A3E7E" w:rsidRDefault="007A3E7E" w:rsidP="000F207B">
      <w:pPr>
        <w:ind w:firstLine="72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Health (art. 25)</w:t>
      </w:r>
    </w:p>
    <w:p w:rsidR="007A3E7E" w:rsidRDefault="007A3E7E" w:rsidP="000F207B">
      <w:pPr>
        <w:ind w:firstLine="720"/>
        <w:rPr>
          <w:rFonts w:asciiTheme="minorHAnsi" w:hAnsiTheme="minorHAnsi" w:cstheme="minorHAnsi"/>
          <w:b/>
          <w:bCs/>
          <w:i/>
          <w:iCs/>
          <w:color w:val="2F5496" w:themeColor="accent5" w:themeShade="BF"/>
          <w:lang w:eastAsia="en-US"/>
        </w:rPr>
      </w:pPr>
    </w:p>
    <w:p w:rsidR="007A3E7E" w:rsidRDefault="007A3E7E" w:rsidP="000F207B">
      <w:pPr>
        <w:ind w:firstLine="72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Concerns:</w:t>
      </w:r>
    </w:p>
    <w:p w:rsidR="007A3E7E" w:rsidRPr="00A00C09" w:rsidRDefault="007A3E7E" w:rsidP="006E1E8E">
      <w:pPr>
        <w:pStyle w:val="ListParagraph"/>
        <w:numPr>
          <w:ilvl w:val="0"/>
          <w:numId w:val="10"/>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Persons with disabilities are considered sexless and are deprived of sexuality, majority of them face challenges related to reproductive health rights;</w:t>
      </w:r>
    </w:p>
    <w:p w:rsidR="007A3E7E" w:rsidRDefault="007A3E7E" w:rsidP="0076779F">
      <w:pPr>
        <w:rPr>
          <w:rFonts w:asciiTheme="minorHAnsi" w:hAnsiTheme="minorHAnsi" w:cstheme="minorHAnsi"/>
          <w:b/>
          <w:bCs/>
          <w:i/>
          <w:iCs/>
          <w:color w:val="2F5496" w:themeColor="accent5" w:themeShade="BF"/>
          <w:lang w:eastAsia="en-US"/>
        </w:rPr>
      </w:pPr>
    </w:p>
    <w:p w:rsidR="0076779F" w:rsidRDefault="0076779F" w:rsidP="000F207B">
      <w:pPr>
        <w:ind w:firstLine="720"/>
        <w:rPr>
          <w:rFonts w:asciiTheme="minorHAnsi" w:hAnsiTheme="minorHAnsi" w:cstheme="minorHAnsi"/>
          <w:b/>
          <w:bCs/>
          <w:i/>
          <w:iCs/>
          <w:color w:val="2F5496" w:themeColor="accent5" w:themeShade="BF"/>
          <w:lang w:eastAsia="en-US"/>
        </w:rPr>
      </w:pPr>
    </w:p>
    <w:p w:rsidR="001024DD" w:rsidRPr="00A00C09" w:rsidRDefault="001024DD" w:rsidP="000F207B">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Work and employment (art.27)</w:t>
      </w:r>
    </w:p>
    <w:p w:rsidR="00A313A3" w:rsidRPr="00A00C09" w:rsidRDefault="00A313A3" w:rsidP="000F207B">
      <w:pPr>
        <w:ind w:firstLine="720"/>
        <w:rPr>
          <w:rFonts w:asciiTheme="minorHAnsi" w:hAnsiTheme="minorHAnsi" w:cstheme="minorHAnsi"/>
          <w:b/>
          <w:bCs/>
          <w:i/>
          <w:iCs/>
          <w:color w:val="2F5496" w:themeColor="accent5" w:themeShade="BF"/>
          <w:lang w:eastAsia="en-US"/>
        </w:rPr>
      </w:pPr>
    </w:p>
    <w:p w:rsidR="0076779F" w:rsidRDefault="0076779F" w:rsidP="000F207B">
      <w:pPr>
        <w:ind w:firstLine="720"/>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Concerns:</w:t>
      </w:r>
    </w:p>
    <w:p w:rsidR="00A313A3" w:rsidRPr="00A00C09" w:rsidRDefault="00A313A3" w:rsidP="000F207B">
      <w:pPr>
        <w:ind w:firstLine="720"/>
        <w:rPr>
          <w:rFonts w:asciiTheme="minorHAnsi" w:hAnsiTheme="minorHAnsi" w:cstheme="minorHAnsi"/>
          <w:b/>
          <w:bCs/>
          <w:i/>
          <w:iCs/>
          <w:color w:val="2F5496" w:themeColor="accent5" w:themeShade="BF"/>
          <w:lang w:eastAsia="en-US"/>
        </w:rPr>
      </w:pPr>
    </w:p>
    <w:p w:rsidR="00FC7B42" w:rsidRDefault="00A31D0D" w:rsidP="00FC7B42">
      <w:pPr>
        <w:pStyle w:val="ListParagraph"/>
        <w:numPr>
          <w:ilvl w:val="0"/>
          <w:numId w:val="15"/>
        </w:numPr>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M</w:t>
      </w:r>
      <w:r w:rsidR="00FC7B42" w:rsidRPr="00A00C09">
        <w:rPr>
          <w:rFonts w:asciiTheme="minorHAnsi" w:hAnsiTheme="minorHAnsi" w:cstheme="minorHAnsi"/>
          <w:i/>
          <w:iCs/>
          <w:color w:val="2F5496" w:themeColor="accent5" w:themeShade="BF"/>
          <w:lang w:eastAsia="en-US"/>
        </w:rPr>
        <w:t>ost governmental and non</w:t>
      </w:r>
      <w:r w:rsidR="006E1E8E">
        <w:rPr>
          <w:rFonts w:asciiTheme="minorHAnsi" w:hAnsiTheme="minorHAnsi" w:cstheme="minorHAnsi"/>
          <w:i/>
          <w:iCs/>
          <w:color w:val="2F5496" w:themeColor="accent5" w:themeShade="BF"/>
          <w:lang w:eastAsia="en-US"/>
        </w:rPr>
        <w:t>-</w:t>
      </w:r>
      <w:r w:rsidR="00FC7B42" w:rsidRPr="00A00C09">
        <w:rPr>
          <w:rFonts w:asciiTheme="minorHAnsi" w:hAnsiTheme="minorHAnsi" w:cstheme="minorHAnsi"/>
          <w:i/>
          <w:iCs/>
          <w:color w:val="2F5496" w:themeColor="accent5" w:themeShade="BF"/>
          <w:lang w:eastAsia="en-US"/>
        </w:rPr>
        <w:t>governmental organizations seem unwilling to hire assistant for persons with disabilities and they use shortage of finance for their refusal;</w:t>
      </w:r>
    </w:p>
    <w:p w:rsidR="0076779F" w:rsidRDefault="0076779F" w:rsidP="0076779F">
      <w:pPr>
        <w:pStyle w:val="ListParagraph"/>
        <w:rPr>
          <w:rFonts w:asciiTheme="minorHAnsi" w:hAnsiTheme="minorHAnsi" w:cstheme="minorHAnsi"/>
          <w:i/>
          <w:iCs/>
          <w:color w:val="2F5496" w:themeColor="accent5" w:themeShade="BF"/>
          <w:lang w:eastAsia="en-US"/>
        </w:rPr>
      </w:pPr>
    </w:p>
    <w:p w:rsidR="0076779F" w:rsidRPr="00A00C09" w:rsidRDefault="0076779F" w:rsidP="0076779F">
      <w:pPr>
        <w:pStyle w:val="ListParagraph"/>
        <w:rPr>
          <w:rFonts w:asciiTheme="minorHAnsi" w:hAnsiTheme="minorHAnsi" w:cstheme="minorHAnsi"/>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rsidR="00A31D0D" w:rsidRPr="00A00C09" w:rsidRDefault="00A31D0D" w:rsidP="00A31D0D">
      <w:pPr>
        <w:pStyle w:val="ListParagraph"/>
        <w:numPr>
          <w:ilvl w:val="0"/>
          <w:numId w:val="15"/>
        </w:numPr>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Iden</w:t>
      </w:r>
      <w:r w:rsidR="006E1E8E">
        <w:rPr>
          <w:rFonts w:asciiTheme="minorHAnsi" w:hAnsiTheme="minorHAnsi" w:cstheme="minorHAnsi"/>
          <w:bCs/>
          <w:i/>
          <w:iCs/>
          <w:color w:val="2F5496" w:themeColor="accent5" w:themeShade="BF"/>
          <w:lang w:eastAsia="en-US"/>
        </w:rPr>
        <w:t>tify and acknowledge the gifts persons with d</w:t>
      </w:r>
      <w:r w:rsidRPr="00A00C09">
        <w:rPr>
          <w:rFonts w:asciiTheme="minorHAnsi" w:hAnsiTheme="minorHAnsi" w:cstheme="minorHAnsi"/>
          <w:bCs/>
          <w:i/>
          <w:iCs/>
          <w:color w:val="2F5496" w:themeColor="accent5" w:themeShade="BF"/>
          <w:lang w:eastAsia="en-US"/>
        </w:rPr>
        <w:t>isabilities have in order to offer the oppor</w:t>
      </w:r>
      <w:r w:rsidR="00A039DB">
        <w:rPr>
          <w:rFonts w:asciiTheme="minorHAnsi" w:hAnsiTheme="minorHAnsi" w:cstheme="minorHAnsi"/>
          <w:bCs/>
          <w:i/>
          <w:iCs/>
          <w:color w:val="2F5496" w:themeColor="accent5" w:themeShade="BF"/>
          <w:lang w:eastAsia="en-US"/>
        </w:rPr>
        <w:t>tunity to have a meaningful job.</w:t>
      </w:r>
    </w:p>
    <w:p w:rsidR="00DE5C39" w:rsidRDefault="00DE5C39" w:rsidP="00A039DB">
      <w:pPr>
        <w:rPr>
          <w:rFonts w:asciiTheme="minorHAnsi" w:hAnsiTheme="minorHAnsi" w:cstheme="minorHAnsi"/>
          <w:b/>
          <w:bCs/>
          <w:i/>
          <w:iCs/>
          <w:color w:val="2F5496" w:themeColor="accent5" w:themeShade="BF"/>
          <w:lang w:eastAsia="en-US"/>
        </w:rPr>
      </w:pPr>
    </w:p>
    <w:p w:rsidR="00DE5C39" w:rsidRDefault="00DE5C39" w:rsidP="000F207B">
      <w:pPr>
        <w:ind w:firstLine="720"/>
        <w:rPr>
          <w:rFonts w:asciiTheme="minorHAnsi" w:hAnsiTheme="minorHAnsi" w:cstheme="minorHAnsi"/>
          <w:b/>
          <w:bCs/>
          <w:i/>
          <w:iCs/>
          <w:color w:val="2F5496" w:themeColor="accent5" w:themeShade="BF"/>
          <w:lang w:eastAsia="en-US"/>
        </w:rPr>
      </w:pPr>
    </w:p>
    <w:p w:rsidR="001024DD" w:rsidRPr="00A00C09" w:rsidRDefault="001024DD" w:rsidP="000F207B">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Data (art.31)</w:t>
      </w:r>
    </w:p>
    <w:p w:rsidR="00A313A3" w:rsidRPr="00A00C09" w:rsidRDefault="00A313A3" w:rsidP="00A313A3">
      <w:pPr>
        <w:ind w:firstLine="720"/>
        <w:rPr>
          <w:rFonts w:asciiTheme="minorHAnsi" w:hAnsiTheme="minorHAnsi" w:cstheme="minorHAnsi"/>
          <w:bCs/>
          <w:i/>
          <w:iCs/>
          <w:color w:val="2F5496" w:themeColor="accent5" w:themeShade="BF"/>
          <w:lang w:eastAsia="en-US"/>
        </w:rPr>
      </w:pPr>
    </w:p>
    <w:p w:rsidR="00A31D0D" w:rsidRPr="00A00C09" w:rsidRDefault="00BD770B" w:rsidP="00A31D0D">
      <w:pPr>
        <w:ind w:firstLine="720"/>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rsidR="00A31D0D" w:rsidRPr="00A00C09" w:rsidRDefault="00C74941" w:rsidP="00A31D0D">
      <w:pPr>
        <w:pStyle w:val="ListParagraph"/>
        <w:numPr>
          <w:ilvl w:val="0"/>
          <w:numId w:val="32"/>
        </w:numPr>
        <w:rPr>
          <w:rFonts w:asciiTheme="minorHAnsi" w:hAnsiTheme="minorHAnsi" w:cstheme="minorHAnsi"/>
          <w:b/>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 xml:space="preserve">Lack of statistics or comprehensive information on the number and situation of people with disabilities </w:t>
      </w:r>
      <w:r w:rsidR="00A31D0D" w:rsidRPr="00A00C09">
        <w:rPr>
          <w:rFonts w:asciiTheme="minorHAnsi" w:hAnsiTheme="minorHAnsi" w:cstheme="minorHAnsi"/>
          <w:bCs/>
          <w:i/>
          <w:iCs/>
          <w:color w:val="2F5496" w:themeColor="accent5" w:themeShade="BF"/>
          <w:lang w:eastAsia="en-US"/>
        </w:rPr>
        <w:t xml:space="preserve">that cause </w:t>
      </w:r>
      <w:r w:rsidRPr="00A00C09">
        <w:rPr>
          <w:rFonts w:asciiTheme="minorHAnsi" w:hAnsiTheme="minorHAnsi" w:cstheme="minorHAnsi"/>
          <w:bCs/>
          <w:i/>
          <w:iCs/>
          <w:color w:val="2F5496" w:themeColor="accent5" w:themeShade="BF"/>
          <w:lang w:eastAsia="en-US"/>
        </w:rPr>
        <w:t>limited awareness of disability issues among policy makers, planners, community leaders, services providers and the general public;</w:t>
      </w:r>
    </w:p>
    <w:p w:rsidR="00855C44" w:rsidRPr="00A00C09" w:rsidRDefault="00855C44" w:rsidP="00A31D0D">
      <w:pPr>
        <w:pStyle w:val="ListParagraph"/>
        <w:numPr>
          <w:ilvl w:val="0"/>
          <w:numId w:val="32"/>
        </w:numPr>
        <w:rPr>
          <w:rFonts w:asciiTheme="minorHAnsi" w:hAnsiTheme="minorHAnsi" w:cstheme="minorHAnsi"/>
          <w:b/>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 xml:space="preserve">Reinforce the capacities of monitoring the protection of the organizations of persons with disabilities </w:t>
      </w:r>
      <w:r w:rsidR="00A31D0D" w:rsidRPr="00A00C09">
        <w:rPr>
          <w:rFonts w:asciiTheme="minorHAnsi" w:hAnsiTheme="minorHAnsi" w:cstheme="minorHAnsi"/>
          <w:bCs/>
          <w:i/>
          <w:iCs/>
          <w:color w:val="2F5496" w:themeColor="accent5" w:themeShade="BF"/>
          <w:lang w:eastAsia="en-US"/>
        </w:rPr>
        <w:t xml:space="preserve">helping the countries to </w:t>
      </w:r>
      <w:r w:rsidRPr="00A00C09">
        <w:rPr>
          <w:rFonts w:asciiTheme="minorHAnsi" w:hAnsiTheme="minorHAnsi" w:cstheme="minorHAnsi"/>
          <w:bCs/>
          <w:i/>
          <w:iCs/>
          <w:color w:val="2F5496" w:themeColor="accent5" w:themeShade="BF"/>
          <w:lang w:eastAsia="en-US"/>
        </w:rPr>
        <w:t>set up a permanent monitoring system i</w:t>
      </w:r>
      <w:r w:rsidR="00A039DB">
        <w:rPr>
          <w:rFonts w:asciiTheme="minorHAnsi" w:hAnsiTheme="minorHAnsi" w:cstheme="minorHAnsi"/>
          <w:bCs/>
          <w:i/>
          <w:iCs/>
          <w:color w:val="2F5496" w:themeColor="accent5" w:themeShade="BF"/>
          <w:lang w:eastAsia="en-US"/>
        </w:rPr>
        <w:t>n line with the CRPD Convention.</w:t>
      </w:r>
    </w:p>
    <w:p w:rsidR="005E4872" w:rsidRPr="006E1E8E" w:rsidRDefault="005E4872" w:rsidP="006E1E8E">
      <w:pPr>
        <w:rPr>
          <w:rFonts w:ascii="Calibri" w:hAnsi="Calibri" w:cs="Calibri"/>
          <w:bCs/>
          <w:i/>
          <w:iCs/>
          <w:color w:val="1F497D"/>
          <w:lang w:eastAsia="en-US"/>
        </w:rPr>
      </w:pPr>
    </w:p>
    <w:p w:rsidR="001024DD" w:rsidRPr="00CC22D8" w:rsidRDefault="001024DD" w:rsidP="001024DD">
      <w:pPr>
        <w:pStyle w:val="ListParagraph"/>
        <w:ind w:left="2160"/>
        <w:rPr>
          <w:rFonts w:ascii="Calibri" w:hAnsi="Calibri" w:cs="Calibri"/>
          <w:b/>
          <w:bCs/>
          <w:i/>
          <w:iCs/>
          <w:color w:val="1F497D"/>
          <w:lang w:eastAsia="en-US"/>
        </w:rPr>
      </w:pPr>
    </w:p>
    <w:p w:rsidR="00CC22D8" w:rsidRPr="001024DD" w:rsidRDefault="00CC22D8" w:rsidP="001024DD">
      <w:pPr>
        <w:rPr>
          <w:rFonts w:ascii="Calibri" w:hAnsi="Calibri" w:cs="Calibri"/>
          <w:color w:val="1F497D"/>
          <w:lang w:eastAsia="en-US"/>
        </w:rPr>
      </w:pPr>
    </w:p>
    <w:p w:rsidR="002F1EB4" w:rsidRDefault="000F207B" w:rsidP="000F207B">
      <w:pPr>
        <w:pStyle w:val="ListParagraph"/>
        <w:jc w:val="center"/>
      </w:pPr>
      <w:r>
        <w:t>_____________</w:t>
      </w:r>
    </w:p>
    <w:p w:rsidR="000F207B" w:rsidRDefault="000F207B" w:rsidP="000F207B">
      <w:pPr>
        <w:pStyle w:val="ListParagraph"/>
      </w:pPr>
    </w:p>
    <w:sectPr w:rsidR="000F2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35" w:rsidRDefault="00CD2E35" w:rsidP="008D139A">
      <w:r>
        <w:separator/>
      </w:r>
    </w:p>
  </w:endnote>
  <w:endnote w:type="continuationSeparator" w:id="0">
    <w:p w:rsidR="00CD2E35" w:rsidRDefault="00CD2E35" w:rsidP="008D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35" w:rsidRDefault="00CD2E35" w:rsidP="008D139A">
      <w:r>
        <w:separator/>
      </w:r>
    </w:p>
  </w:footnote>
  <w:footnote w:type="continuationSeparator" w:id="0">
    <w:p w:rsidR="00CD2E35" w:rsidRDefault="00CD2E35" w:rsidP="008D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D63"/>
    <w:multiLevelType w:val="hybridMultilevel"/>
    <w:tmpl w:val="187C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FB4780"/>
    <w:multiLevelType w:val="hybridMultilevel"/>
    <w:tmpl w:val="0E787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5663C2"/>
    <w:multiLevelType w:val="hybridMultilevel"/>
    <w:tmpl w:val="A92C8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976437"/>
    <w:multiLevelType w:val="hybridMultilevel"/>
    <w:tmpl w:val="6F4C3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6838AA"/>
    <w:multiLevelType w:val="hybridMultilevel"/>
    <w:tmpl w:val="48C665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1214EF4"/>
    <w:multiLevelType w:val="hybridMultilevel"/>
    <w:tmpl w:val="35EC0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BD0795"/>
    <w:multiLevelType w:val="hybridMultilevel"/>
    <w:tmpl w:val="DA5C8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106620"/>
    <w:multiLevelType w:val="hybridMultilevel"/>
    <w:tmpl w:val="B32E60C0"/>
    <w:lvl w:ilvl="0" w:tplc="194606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501BD7"/>
    <w:multiLevelType w:val="hybridMultilevel"/>
    <w:tmpl w:val="67D6FF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A2F253E"/>
    <w:multiLevelType w:val="hybridMultilevel"/>
    <w:tmpl w:val="E60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F3034"/>
    <w:multiLevelType w:val="hybridMultilevel"/>
    <w:tmpl w:val="D048E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AF2E9E"/>
    <w:multiLevelType w:val="hybridMultilevel"/>
    <w:tmpl w:val="9892C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B84184"/>
    <w:multiLevelType w:val="hybridMultilevel"/>
    <w:tmpl w:val="90660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344952"/>
    <w:multiLevelType w:val="hybridMultilevel"/>
    <w:tmpl w:val="8A765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5C77F1"/>
    <w:multiLevelType w:val="hybridMultilevel"/>
    <w:tmpl w:val="C1CEA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2D3414"/>
    <w:multiLevelType w:val="hybridMultilevel"/>
    <w:tmpl w:val="96B633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B63291F"/>
    <w:multiLevelType w:val="hybridMultilevel"/>
    <w:tmpl w:val="A0849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8E3F37"/>
    <w:multiLevelType w:val="hybridMultilevel"/>
    <w:tmpl w:val="E9AC0D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37D71D8"/>
    <w:multiLevelType w:val="hybridMultilevel"/>
    <w:tmpl w:val="86EEED48"/>
    <w:lvl w:ilvl="0" w:tplc="9B1E6B84">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E009D8"/>
    <w:multiLevelType w:val="hybridMultilevel"/>
    <w:tmpl w:val="9C7E39F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6050E0B"/>
    <w:multiLevelType w:val="hybridMultilevel"/>
    <w:tmpl w:val="FB84B3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81406CD"/>
    <w:multiLevelType w:val="hybridMultilevel"/>
    <w:tmpl w:val="1146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05E1A"/>
    <w:multiLevelType w:val="hybridMultilevel"/>
    <w:tmpl w:val="9ADC9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2F5E79"/>
    <w:multiLevelType w:val="hybridMultilevel"/>
    <w:tmpl w:val="B7301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E7BB5"/>
    <w:multiLevelType w:val="hybridMultilevel"/>
    <w:tmpl w:val="316A38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48F6DEF"/>
    <w:multiLevelType w:val="hybridMultilevel"/>
    <w:tmpl w:val="8CF63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85751F"/>
    <w:multiLevelType w:val="hybridMultilevel"/>
    <w:tmpl w:val="3664E864"/>
    <w:lvl w:ilvl="0" w:tplc="F18049F2">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C408A9"/>
    <w:multiLevelType w:val="hybridMultilevel"/>
    <w:tmpl w:val="F49CC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12E2B"/>
    <w:multiLevelType w:val="hybridMultilevel"/>
    <w:tmpl w:val="0546B56A"/>
    <w:lvl w:ilvl="0" w:tplc="9B86F9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475B58"/>
    <w:multiLevelType w:val="hybridMultilevel"/>
    <w:tmpl w:val="22EC1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8840CD7"/>
    <w:multiLevelType w:val="hybridMultilevel"/>
    <w:tmpl w:val="AE82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F2613"/>
    <w:multiLevelType w:val="hybridMultilevel"/>
    <w:tmpl w:val="DA42B9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16C3048"/>
    <w:multiLevelType w:val="hybridMultilevel"/>
    <w:tmpl w:val="E5EAE7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4EB4BFC"/>
    <w:multiLevelType w:val="hybridMultilevel"/>
    <w:tmpl w:val="A78E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D19A4"/>
    <w:multiLevelType w:val="hybridMultilevel"/>
    <w:tmpl w:val="9BF8EE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7741C1C"/>
    <w:multiLevelType w:val="hybridMultilevel"/>
    <w:tmpl w:val="1C2295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A3958D6"/>
    <w:multiLevelType w:val="hybridMultilevel"/>
    <w:tmpl w:val="30E2936A"/>
    <w:lvl w:ilvl="0" w:tplc="EE32BA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A521B37"/>
    <w:multiLevelType w:val="hybridMultilevel"/>
    <w:tmpl w:val="6890C5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716E5963"/>
    <w:multiLevelType w:val="hybridMultilevel"/>
    <w:tmpl w:val="1EA034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38873F0"/>
    <w:multiLevelType w:val="hybridMultilevel"/>
    <w:tmpl w:val="37123D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5081713"/>
    <w:multiLevelType w:val="hybridMultilevel"/>
    <w:tmpl w:val="CD827E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71A780D"/>
    <w:multiLevelType w:val="hybridMultilevel"/>
    <w:tmpl w:val="BFB62B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9477AE5"/>
    <w:multiLevelType w:val="hybridMultilevel"/>
    <w:tmpl w:val="E42E4B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9C13112"/>
    <w:multiLevelType w:val="hybridMultilevel"/>
    <w:tmpl w:val="C3B69F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B6B031B"/>
    <w:multiLevelType w:val="hybridMultilevel"/>
    <w:tmpl w:val="8356D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22"/>
  </w:num>
  <w:num w:numId="5">
    <w:abstractNumId w:val="33"/>
  </w:num>
  <w:num w:numId="6">
    <w:abstractNumId w:val="18"/>
  </w:num>
  <w:num w:numId="7">
    <w:abstractNumId w:val="10"/>
  </w:num>
  <w:num w:numId="8">
    <w:abstractNumId w:val="29"/>
  </w:num>
  <w:num w:numId="9">
    <w:abstractNumId w:val="35"/>
  </w:num>
  <w:num w:numId="10">
    <w:abstractNumId w:val="6"/>
  </w:num>
  <w:num w:numId="11">
    <w:abstractNumId w:val="15"/>
  </w:num>
  <w:num w:numId="12">
    <w:abstractNumId w:val="40"/>
  </w:num>
  <w:num w:numId="13">
    <w:abstractNumId w:val="4"/>
  </w:num>
  <w:num w:numId="14">
    <w:abstractNumId w:val="8"/>
  </w:num>
  <w:num w:numId="15">
    <w:abstractNumId w:val="25"/>
  </w:num>
  <w:num w:numId="16">
    <w:abstractNumId w:val="43"/>
  </w:num>
  <w:num w:numId="17">
    <w:abstractNumId w:val="31"/>
  </w:num>
  <w:num w:numId="18">
    <w:abstractNumId w:val="0"/>
  </w:num>
  <w:num w:numId="19">
    <w:abstractNumId w:val="16"/>
  </w:num>
  <w:num w:numId="20">
    <w:abstractNumId w:val="39"/>
  </w:num>
  <w:num w:numId="21">
    <w:abstractNumId w:val="34"/>
  </w:num>
  <w:num w:numId="22">
    <w:abstractNumId w:val="20"/>
  </w:num>
  <w:num w:numId="23">
    <w:abstractNumId w:val="38"/>
  </w:num>
  <w:num w:numId="24">
    <w:abstractNumId w:val="17"/>
  </w:num>
  <w:num w:numId="25">
    <w:abstractNumId w:val="37"/>
  </w:num>
  <w:num w:numId="26">
    <w:abstractNumId w:val="23"/>
  </w:num>
  <w:num w:numId="27">
    <w:abstractNumId w:val="32"/>
  </w:num>
  <w:num w:numId="28">
    <w:abstractNumId w:val="14"/>
  </w:num>
  <w:num w:numId="29">
    <w:abstractNumId w:val="13"/>
  </w:num>
  <w:num w:numId="30">
    <w:abstractNumId w:val="1"/>
  </w:num>
  <w:num w:numId="31">
    <w:abstractNumId w:val="19"/>
  </w:num>
  <w:num w:numId="32">
    <w:abstractNumId w:val="24"/>
  </w:num>
  <w:num w:numId="33">
    <w:abstractNumId w:val="27"/>
  </w:num>
  <w:num w:numId="34">
    <w:abstractNumId w:val="41"/>
  </w:num>
  <w:num w:numId="35">
    <w:abstractNumId w:val="12"/>
  </w:num>
  <w:num w:numId="36">
    <w:abstractNumId w:val="11"/>
  </w:num>
  <w:num w:numId="37">
    <w:abstractNumId w:val="3"/>
  </w:num>
  <w:num w:numId="38">
    <w:abstractNumId w:val="2"/>
  </w:num>
  <w:num w:numId="39">
    <w:abstractNumId w:val="9"/>
  </w:num>
  <w:num w:numId="40">
    <w:abstractNumId w:val="44"/>
  </w:num>
  <w:num w:numId="41">
    <w:abstractNumId w:val="30"/>
  </w:num>
  <w:num w:numId="42">
    <w:abstractNumId w:val="21"/>
  </w:num>
  <w:num w:numId="43">
    <w:abstractNumId w:val="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9E"/>
    <w:rsid w:val="00001F98"/>
    <w:rsid w:val="000061E7"/>
    <w:rsid w:val="00014228"/>
    <w:rsid w:val="000150AB"/>
    <w:rsid w:val="00026928"/>
    <w:rsid w:val="00032D56"/>
    <w:rsid w:val="00061791"/>
    <w:rsid w:val="00062C86"/>
    <w:rsid w:val="0006393E"/>
    <w:rsid w:val="0007298B"/>
    <w:rsid w:val="00077D7B"/>
    <w:rsid w:val="00084E94"/>
    <w:rsid w:val="000858DE"/>
    <w:rsid w:val="00086EF5"/>
    <w:rsid w:val="000905F1"/>
    <w:rsid w:val="000A0D63"/>
    <w:rsid w:val="000C44A4"/>
    <w:rsid w:val="000D3BB1"/>
    <w:rsid w:val="000D448E"/>
    <w:rsid w:val="000D5DDD"/>
    <w:rsid w:val="000E61E3"/>
    <w:rsid w:val="000F207B"/>
    <w:rsid w:val="000F59E9"/>
    <w:rsid w:val="001024DD"/>
    <w:rsid w:val="00123AFD"/>
    <w:rsid w:val="00170F48"/>
    <w:rsid w:val="0017674E"/>
    <w:rsid w:val="001D4301"/>
    <w:rsid w:val="001D6470"/>
    <w:rsid w:val="001E566D"/>
    <w:rsid w:val="001E614F"/>
    <w:rsid w:val="001F190E"/>
    <w:rsid w:val="00210E33"/>
    <w:rsid w:val="002131E1"/>
    <w:rsid w:val="00221139"/>
    <w:rsid w:val="002417A6"/>
    <w:rsid w:val="00241F5D"/>
    <w:rsid w:val="00253A21"/>
    <w:rsid w:val="00266899"/>
    <w:rsid w:val="00270A57"/>
    <w:rsid w:val="00276A38"/>
    <w:rsid w:val="002A2D40"/>
    <w:rsid w:val="002A5D90"/>
    <w:rsid w:val="002A61DD"/>
    <w:rsid w:val="002B2EA7"/>
    <w:rsid w:val="002B5EAA"/>
    <w:rsid w:val="002C221F"/>
    <w:rsid w:val="002E54A5"/>
    <w:rsid w:val="002F1EB4"/>
    <w:rsid w:val="002F5E79"/>
    <w:rsid w:val="002F7C18"/>
    <w:rsid w:val="0032712C"/>
    <w:rsid w:val="00343086"/>
    <w:rsid w:val="00343EB8"/>
    <w:rsid w:val="0035502D"/>
    <w:rsid w:val="00360292"/>
    <w:rsid w:val="00384461"/>
    <w:rsid w:val="003858CB"/>
    <w:rsid w:val="003860D8"/>
    <w:rsid w:val="003928F8"/>
    <w:rsid w:val="0039375B"/>
    <w:rsid w:val="003C3691"/>
    <w:rsid w:val="003D5CC9"/>
    <w:rsid w:val="003D7558"/>
    <w:rsid w:val="003E039F"/>
    <w:rsid w:val="003E62D4"/>
    <w:rsid w:val="003F3FC1"/>
    <w:rsid w:val="00402F33"/>
    <w:rsid w:val="0040388E"/>
    <w:rsid w:val="00423919"/>
    <w:rsid w:val="00435F13"/>
    <w:rsid w:val="00452916"/>
    <w:rsid w:val="00472846"/>
    <w:rsid w:val="004A0509"/>
    <w:rsid w:val="004D7ED9"/>
    <w:rsid w:val="004E66B5"/>
    <w:rsid w:val="00546A05"/>
    <w:rsid w:val="005533AA"/>
    <w:rsid w:val="005534CC"/>
    <w:rsid w:val="00575F2D"/>
    <w:rsid w:val="00584F0E"/>
    <w:rsid w:val="00585DFA"/>
    <w:rsid w:val="005C440A"/>
    <w:rsid w:val="005C7E9E"/>
    <w:rsid w:val="005D08B9"/>
    <w:rsid w:val="005E22B9"/>
    <w:rsid w:val="005E4872"/>
    <w:rsid w:val="005E4E43"/>
    <w:rsid w:val="005F5072"/>
    <w:rsid w:val="005F5B01"/>
    <w:rsid w:val="006270C6"/>
    <w:rsid w:val="006340AD"/>
    <w:rsid w:val="00666D40"/>
    <w:rsid w:val="00670CB7"/>
    <w:rsid w:val="00672F2C"/>
    <w:rsid w:val="00677D9D"/>
    <w:rsid w:val="00680EC1"/>
    <w:rsid w:val="006A5865"/>
    <w:rsid w:val="006B05D5"/>
    <w:rsid w:val="006B7E64"/>
    <w:rsid w:val="006C1169"/>
    <w:rsid w:val="006E1E8E"/>
    <w:rsid w:val="006E6E9E"/>
    <w:rsid w:val="006F5136"/>
    <w:rsid w:val="007223EC"/>
    <w:rsid w:val="007277F8"/>
    <w:rsid w:val="007308A0"/>
    <w:rsid w:val="007437DC"/>
    <w:rsid w:val="007463DE"/>
    <w:rsid w:val="00756406"/>
    <w:rsid w:val="0076779F"/>
    <w:rsid w:val="00770484"/>
    <w:rsid w:val="007A3143"/>
    <w:rsid w:val="007A3E7E"/>
    <w:rsid w:val="007B2949"/>
    <w:rsid w:val="007D5BA5"/>
    <w:rsid w:val="007D738B"/>
    <w:rsid w:val="007F0FC4"/>
    <w:rsid w:val="007F2C53"/>
    <w:rsid w:val="00805380"/>
    <w:rsid w:val="00811EAC"/>
    <w:rsid w:val="00826993"/>
    <w:rsid w:val="00830006"/>
    <w:rsid w:val="00835416"/>
    <w:rsid w:val="00842475"/>
    <w:rsid w:val="00855C44"/>
    <w:rsid w:val="00856489"/>
    <w:rsid w:val="00857258"/>
    <w:rsid w:val="00861845"/>
    <w:rsid w:val="00865593"/>
    <w:rsid w:val="00865E0C"/>
    <w:rsid w:val="00897A65"/>
    <w:rsid w:val="008D139A"/>
    <w:rsid w:val="008F6999"/>
    <w:rsid w:val="008F7D8D"/>
    <w:rsid w:val="00915EA5"/>
    <w:rsid w:val="0094052D"/>
    <w:rsid w:val="00977397"/>
    <w:rsid w:val="00991BAC"/>
    <w:rsid w:val="009C109A"/>
    <w:rsid w:val="009D6D46"/>
    <w:rsid w:val="009D7784"/>
    <w:rsid w:val="00A00C09"/>
    <w:rsid w:val="00A039DB"/>
    <w:rsid w:val="00A07252"/>
    <w:rsid w:val="00A14B3B"/>
    <w:rsid w:val="00A313A3"/>
    <w:rsid w:val="00A31D0D"/>
    <w:rsid w:val="00A339CB"/>
    <w:rsid w:val="00A746A5"/>
    <w:rsid w:val="00A754C3"/>
    <w:rsid w:val="00A82E8C"/>
    <w:rsid w:val="00A90B97"/>
    <w:rsid w:val="00A922B8"/>
    <w:rsid w:val="00AA4A8A"/>
    <w:rsid w:val="00AB454F"/>
    <w:rsid w:val="00AE645D"/>
    <w:rsid w:val="00B25A82"/>
    <w:rsid w:val="00B32BA9"/>
    <w:rsid w:val="00B33778"/>
    <w:rsid w:val="00B3771D"/>
    <w:rsid w:val="00B563A5"/>
    <w:rsid w:val="00BA7772"/>
    <w:rsid w:val="00BB02A8"/>
    <w:rsid w:val="00BC675A"/>
    <w:rsid w:val="00BD770B"/>
    <w:rsid w:val="00C00726"/>
    <w:rsid w:val="00C16C66"/>
    <w:rsid w:val="00C34258"/>
    <w:rsid w:val="00C34EEA"/>
    <w:rsid w:val="00C3532D"/>
    <w:rsid w:val="00C43BDC"/>
    <w:rsid w:val="00C6050D"/>
    <w:rsid w:val="00C67871"/>
    <w:rsid w:val="00C74941"/>
    <w:rsid w:val="00C875F0"/>
    <w:rsid w:val="00C9092C"/>
    <w:rsid w:val="00C92CA3"/>
    <w:rsid w:val="00C9704C"/>
    <w:rsid w:val="00CA072B"/>
    <w:rsid w:val="00CA42D0"/>
    <w:rsid w:val="00CB695A"/>
    <w:rsid w:val="00CB7969"/>
    <w:rsid w:val="00CC22D8"/>
    <w:rsid w:val="00CC5E95"/>
    <w:rsid w:val="00CC710D"/>
    <w:rsid w:val="00CD2E35"/>
    <w:rsid w:val="00CD4230"/>
    <w:rsid w:val="00D139A3"/>
    <w:rsid w:val="00D21302"/>
    <w:rsid w:val="00D24E71"/>
    <w:rsid w:val="00D43855"/>
    <w:rsid w:val="00D468FE"/>
    <w:rsid w:val="00D46F26"/>
    <w:rsid w:val="00D57C40"/>
    <w:rsid w:val="00D60391"/>
    <w:rsid w:val="00D77DBD"/>
    <w:rsid w:val="00D80B67"/>
    <w:rsid w:val="00D93FAB"/>
    <w:rsid w:val="00DA00C1"/>
    <w:rsid w:val="00DA4EB5"/>
    <w:rsid w:val="00DA5BCC"/>
    <w:rsid w:val="00DB2131"/>
    <w:rsid w:val="00DB5D0F"/>
    <w:rsid w:val="00DC368F"/>
    <w:rsid w:val="00DD6945"/>
    <w:rsid w:val="00DE5C39"/>
    <w:rsid w:val="00DF6AAF"/>
    <w:rsid w:val="00E0067D"/>
    <w:rsid w:val="00E14805"/>
    <w:rsid w:val="00E41037"/>
    <w:rsid w:val="00E46004"/>
    <w:rsid w:val="00E5754C"/>
    <w:rsid w:val="00E70D35"/>
    <w:rsid w:val="00E83854"/>
    <w:rsid w:val="00E87D6E"/>
    <w:rsid w:val="00EC3646"/>
    <w:rsid w:val="00EC3B80"/>
    <w:rsid w:val="00ED2273"/>
    <w:rsid w:val="00ED7C2E"/>
    <w:rsid w:val="00EE3C4D"/>
    <w:rsid w:val="00EF0C8D"/>
    <w:rsid w:val="00F07236"/>
    <w:rsid w:val="00F15D3F"/>
    <w:rsid w:val="00F318C5"/>
    <w:rsid w:val="00F62F83"/>
    <w:rsid w:val="00F72B63"/>
    <w:rsid w:val="00FA2A5B"/>
    <w:rsid w:val="00FA4BA6"/>
    <w:rsid w:val="00FC33BD"/>
    <w:rsid w:val="00FC3EDC"/>
    <w:rsid w:val="00FC7B42"/>
    <w:rsid w:val="00FD5363"/>
    <w:rsid w:val="00FE4E0D"/>
    <w:rsid w:val="00FF2B0A"/>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9183"/>
  <w15:chartTrackingRefBased/>
  <w15:docId w15:val="{22E1B31C-187A-46AA-B870-994EFE18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EA"/>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8385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4D7ED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8385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9E"/>
    <w:pPr>
      <w:ind w:left="720"/>
    </w:pPr>
  </w:style>
  <w:style w:type="character" w:customStyle="1" w:styleId="Heading2Char">
    <w:name w:val="Heading 2 Char"/>
    <w:basedOn w:val="DefaultParagraphFont"/>
    <w:link w:val="Heading2"/>
    <w:uiPriority w:val="9"/>
    <w:rsid w:val="00E8385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8385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83854"/>
    <w:rPr>
      <w:color w:val="0563C1" w:themeColor="hyperlink"/>
      <w:u w:val="single"/>
    </w:rPr>
  </w:style>
  <w:style w:type="paragraph" w:styleId="FootnoteText">
    <w:name w:val="footnote text"/>
    <w:basedOn w:val="Normal"/>
    <w:link w:val="FootnoteTextChar"/>
    <w:uiPriority w:val="99"/>
    <w:semiHidden/>
    <w:unhideWhenUsed/>
    <w:rsid w:val="008D139A"/>
    <w:rPr>
      <w:sz w:val="20"/>
      <w:szCs w:val="20"/>
    </w:rPr>
  </w:style>
  <w:style w:type="character" w:customStyle="1" w:styleId="FootnoteTextChar">
    <w:name w:val="Footnote Text Char"/>
    <w:basedOn w:val="DefaultParagraphFont"/>
    <w:link w:val="FootnoteText"/>
    <w:uiPriority w:val="99"/>
    <w:semiHidden/>
    <w:rsid w:val="008D139A"/>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D139A"/>
    <w:rPr>
      <w:vertAlign w:val="superscript"/>
    </w:rPr>
  </w:style>
  <w:style w:type="paragraph" w:styleId="BalloonText">
    <w:name w:val="Balloon Text"/>
    <w:basedOn w:val="Normal"/>
    <w:link w:val="BalloonTextChar"/>
    <w:uiPriority w:val="99"/>
    <w:semiHidden/>
    <w:unhideWhenUsed/>
    <w:rsid w:val="00C6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0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E645D"/>
    <w:rPr>
      <w:sz w:val="16"/>
      <w:szCs w:val="16"/>
    </w:rPr>
  </w:style>
  <w:style w:type="paragraph" w:styleId="CommentText">
    <w:name w:val="annotation text"/>
    <w:basedOn w:val="Normal"/>
    <w:link w:val="CommentTextChar"/>
    <w:uiPriority w:val="99"/>
    <w:semiHidden/>
    <w:unhideWhenUsed/>
    <w:rsid w:val="00AE645D"/>
    <w:rPr>
      <w:sz w:val="20"/>
      <w:szCs w:val="20"/>
    </w:rPr>
  </w:style>
  <w:style w:type="character" w:customStyle="1" w:styleId="CommentTextChar">
    <w:name w:val="Comment Text Char"/>
    <w:basedOn w:val="DefaultParagraphFont"/>
    <w:link w:val="CommentText"/>
    <w:uiPriority w:val="99"/>
    <w:semiHidden/>
    <w:rsid w:val="00AE645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645D"/>
    <w:rPr>
      <w:b/>
      <w:bCs/>
    </w:rPr>
  </w:style>
  <w:style w:type="character" w:customStyle="1" w:styleId="CommentSubjectChar">
    <w:name w:val="Comment Subject Char"/>
    <w:basedOn w:val="CommentTextChar"/>
    <w:link w:val="CommentSubject"/>
    <w:uiPriority w:val="99"/>
    <w:semiHidden/>
    <w:rsid w:val="00AE645D"/>
    <w:rPr>
      <w:rFonts w:ascii="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4D7ED9"/>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41CCA2-7222-4D0F-A7CA-F960475DE8BA}">
  <ds:schemaRefs>
    <ds:schemaRef ds:uri="http://schemas.openxmlformats.org/officeDocument/2006/bibliography"/>
  </ds:schemaRefs>
</ds:datastoreItem>
</file>

<file path=customXml/itemProps2.xml><?xml version="1.0" encoding="utf-8"?>
<ds:datastoreItem xmlns:ds="http://schemas.openxmlformats.org/officeDocument/2006/customXml" ds:itemID="{1E2E00A8-9F2C-42C4-844E-FBDFD347802E}"/>
</file>

<file path=customXml/itemProps3.xml><?xml version="1.0" encoding="utf-8"?>
<ds:datastoreItem xmlns:ds="http://schemas.openxmlformats.org/officeDocument/2006/customXml" ds:itemID="{E3A0004F-5800-4CA2-B9D3-C9AF2F48A911}"/>
</file>

<file path=customXml/itemProps4.xml><?xml version="1.0" encoding="utf-8"?>
<ds:datastoreItem xmlns:ds="http://schemas.openxmlformats.org/officeDocument/2006/customXml" ds:itemID="{DC584D0E-8197-4DEF-85D9-9BDB9C866E67}"/>
</file>

<file path=docProps/app.xml><?xml version="1.0" encoding="utf-8"?>
<Properties xmlns="http://schemas.openxmlformats.org/officeDocument/2006/extended-properties" xmlns:vt="http://schemas.openxmlformats.org/officeDocument/2006/docPropsVTypes">
  <Template>Normal.dotm</Template>
  <TotalTime>6</TotalTime>
  <Pages>1</Pages>
  <Words>3873</Words>
  <Characters>22082</Characters>
  <Application>Microsoft Office Word</Application>
  <DocSecurity>0</DocSecurity>
  <Lines>184</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PEDREROS Catherinne</dc:creator>
  <cp:keywords/>
  <dc:description/>
  <cp:lastModifiedBy>PEDREROS Catherinne</cp:lastModifiedBy>
  <cp:revision>3</cp:revision>
  <dcterms:created xsi:type="dcterms:W3CDTF">2021-07-13T09:57:00Z</dcterms:created>
  <dcterms:modified xsi:type="dcterms:W3CDTF">2021-07-13T10:02:00Z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