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0A" w:rsidRPr="00CC5993" w:rsidRDefault="008C2F9B" w:rsidP="00112C0A">
      <w:pPr>
        <w:jc w:val="center"/>
        <w:rPr>
          <w:rFonts w:ascii="Times New Roman" w:hAnsi="Times New Roman" w:cs="Times New Roman"/>
          <w:b/>
          <w:i/>
          <w:sz w:val="28"/>
          <w:szCs w:val="28"/>
          <w:u w:val="thick"/>
          <w:lang w:val="fr-FR"/>
        </w:rPr>
      </w:pPr>
      <w:r>
        <w:rPr>
          <w:rFonts w:ascii="Times New Roman" w:hAnsi="Times New Roman" w:cs="Times New Roman"/>
          <w:b/>
          <w:i/>
          <w:noProof/>
          <w:sz w:val="28"/>
          <w:szCs w:val="28"/>
          <w:u w:val="thick"/>
          <w:lang w:val="fr-FR" w:eastAsia="fr-FR" w:bidi="ar-SA"/>
        </w:rPr>
        <w:pict>
          <v:shapetype id="_x0000_t202" coordsize="21600,21600" o:spt="202" path="m,l,21600r21600,l21600,xe">
            <v:stroke joinstyle="miter"/>
            <v:path gradientshapeok="t" o:connecttype="rect"/>
          </v:shapetype>
          <v:shape id="_x0000_s1031" type="#_x0000_t202" style="position:absolute;left:0;text-align:left;margin-left:345.9pt;margin-top:-41.25pt;width:130.1pt;height:91.45pt;z-index:251663360;mso-wrap-style:none" stroked="f">
            <v:textbox style="mso-next-textbox:#_x0000_s1031">
              <w:txbxContent>
                <w:p w:rsidR="00880CBF" w:rsidRDefault="008C2F9B" w:rsidP="00880CBF">
                  <w:r w:rsidRPr="008C2F9B">
                    <w:rPr>
                      <w:color w:val="00800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102.5pt;height:64.2pt" adj="2158" fillcolor="#00b050" strokeweight="4pt">
                        <v:fill opacity="51773f" color2="#fc0"/>
                        <v:shadow on="t" type="perspective" color="#875b0d" opacity="45875f" origin=",.5" matrix=",,,.5,,-4768371582e-16"/>
                        <v:textpath style="font-family:&quot;Arial Black&quot;;font-size:40pt;v-text-kern:t" trim="t" fitpath="t" string="BEDA-CI"/>
                      </v:shape>
                    </w:pict>
                  </w:r>
                </w:p>
              </w:txbxContent>
            </v:textbox>
          </v:shape>
        </w:pict>
      </w:r>
      <w:r>
        <w:rPr>
          <w:rFonts w:ascii="Times New Roman" w:hAnsi="Times New Roman" w:cs="Times New Roman"/>
          <w:b/>
          <w:i/>
          <w:noProof/>
          <w:sz w:val="28"/>
          <w:szCs w:val="28"/>
          <w:u w:val="thick"/>
          <w:lang w:val="fr-FR" w:eastAsia="fr-FR" w:bidi="ar-SA"/>
        </w:rPr>
        <w:pict>
          <v:shape id="_x0000_s1027" type="#_x0000_t202" style="position:absolute;left:0;text-align:left;margin-left:179.85pt;margin-top:-37.65pt;width:100.65pt;height:87.2pt;z-index:251659264;mso-wrap-style:none" filled="f" stroked="f">
            <v:textbox style="mso-next-textbox:#_x0000_s1027">
              <w:txbxContent>
                <w:p w:rsidR="00880CBF" w:rsidRDefault="00880CBF" w:rsidP="00880CBF">
                  <w:r>
                    <w:rPr>
                      <w:noProof/>
                      <w:lang w:val="fr-FR" w:eastAsia="fr-FR" w:bidi="ar-SA"/>
                    </w:rPr>
                    <w:drawing>
                      <wp:inline distT="0" distB="0" distL="0" distR="0">
                        <wp:extent cx="1076028" cy="1046206"/>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8270" cy="1048386"/>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i/>
          <w:noProof/>
          <w:sz w:val="28"/>
          <w:szCs w:val="28"/>
          <w:u w:val="thick"/>
          <w:lang w:val="fr-FR" w:eastAsia="fr-FR" w:bidi="ar-SA"/>
        </w:rPr>
        <w:pict>
          <v:shape id="_x0000_s1028" type="#_x0000_t202" style="position:absolute;left:0;text-align:left;margin-left:-54pt;margin-top:-42.8pt;width:195.9pt;height:104.7pt;z-index:251660288" stroked="f">
            <v:textbox style="mso-next-textbox:#_x0000_s1028">
              <w:txbxContent>
                <w:p w:rsidR="00880CBF" w:rsidRPr="00880CBF" w:rsidRDefault="00880CBF" w:rsidP="00880CBF">
                  <w:pPr>
                    <w:pStyle w:val="En-tte"/>
                    <w:jc w:val="center"/>
                    <w:rPr>
                      <w:rFonts w:ascii="Arial" w:hAnsi="Arial" w:cs="Arial"/>
                      <w:b/>
                      <w:sz w:val="18"/>
                      <w:szCs w:val="18"/>
                    </w:rPr>
                  </w:pPr>
                  <w:r w:rsidRPr="00880CBF">
                    <w:rPr>
                      <w:rFonts w:ascii="Arial" w:hAnsi="Arial" w:cs="Arial"/>
                      <w:b/>
                      <w:sz w:val="18"/>
                      <w:szCs w:val="18"/>
                    </w:rPr>
                    <w:t>République de COTE D’IVOIRE</w:t>
                  </w:r>
                </w:p>
                <w:p w:rsidR="00880CBF" w:rsidRPr="00880CBF" w:rsidRDefault="00880CBF" w:rsidP="00880CBF">
                  <w:pPr>
                    <w:pStyle w:val="En-tte"/>
                    <w:jc w:val="center"/>
                    <w:rPr>
                      <w:rFonts w:ascii="Arial" w:hAnsi="Arial" w:cs="Arial"/>
                      <w:sz w:val="18"/>
                      <w:szCs w:val="18"/>
                    </w:rPr>
                  </w:pPr>
                  <w:r w:rsidRPr="00880CBF">
                    <w:rPr>
                      <w:rFonts w:ascii="Arial" w:hAnsi="Arial" w:cs="Arial"/>
                      <w:sz w:val="18"/>
                      <w:szCs w:val="18"/>
                    </w:rPr>
                    <w:t>Union  -  Discipline  -  Travail</w:t>
                  </w:r>
                </w:p>
                <w:p w:rsidR="00880CBF" w:rsidRPr="00880CBF" w:rsidRDefault="00880CBF" w:rsidP="00880CBF">
                  <w:pPr>
                    <w:pStyle w:val="En-tte"/>
                    <w:jc w:val="center"/>
                    <w:rPr>
                      <w:rFonts w:ascii="Arial" w:hAnsi="Arial" w:cs="Arial"/>
                      <w:b/>
                      <w:sz w:val="18"/>
                      <w:szCs w:val="18"/>
                    </w:rPr>
                  </w:pPr>
                  <w:r w:rsidRPr="00880CBF">
                    <w:rPr>
                      <w:rFonts w:ascii="Arial" w:hAnsi="Arial" w:cs="Arial"/>
                      <w:b/>
                      <w:sz w:val="18"/>
                      <w:szCs w:val="18"/>
                    </w:rPr>
                    <w:t>----------------------------------</w:t>
                  </w:r>
                </w:p>
                <w:p w:rsidR="00856B51" w:rsidRPr="00856B51" w:rsidRDefault="00880CBF" w:rsidP="00856B51">
                  <w:pPr>
                    <w:spacing w:line="240" w:lineRule="auto"/>
                    <w:jc w:val="center"/>
                    <w:rPr>
                      <w:rFonts w:ascii="Arial" w:hAnsi="Arial" w:cs="Arial"/>
                      <w:b/>
                      <w:sz w:val="18"/>
                      <w:szCs w:val="18"/>
                      <w:lang w:val="fr-FR"/>
                    </w:rPr>
                  </w:pPr>
                  <w:r w:rsidRPr="001C7F33">
                    <w:rPr>
                      <w:b/>
                      <w:sz w:val="18"/>
                      <w:szCs w:val="18"/>
                      <w:lang w:val="fr-FR"/>
                    </w:rPr>
                    <w:t>B</w:t>
                  </w:r>
                  <w:r w:rsidRPr="001C7F33">
                    <w:rPr>
                      <w:sz w:val="18"/>
                      <w:szCs w:val="18"/>
                      <w:lang w:val="fr-FR"/>
                    </w:rPr>
                    <w:t>ien-</w:t>
                  </w:r>
                  <w:r w:rsidRPr="001C7F33">
                    <w:rPr>
                      <w:b/>
                      <w:sz w:val="18"/>
                      <w:szCs w:val="18"/>
                      <w:lang w:val="fr-FR"/>
                    </w:rPr>
                    <w:t>E</w:t>
                  </w:r>
                  <w:r w:rsidRPr="001C7F33">
                    <w:rPr>
                      <w:sz w:val="18"/>
                      <w:szCs w:val="18"/>
                      <w:lang w:val="fr-FR"/>
                    </w:rPr>
                    <w:t xml:space="preserve">tre </w:t>
                  </w:r>
                  <w:r w:rsidRPr="001C7F33">
                    <w:rPr>
                      <w:b/>
                      <w:sz w:val="18"/>
                      <w:szCs w:val="18"/>
                      <w:lang w:val="fr-FR"/>
                    </w:rPr>
                    <w:t>D</w:t>
                  </w:r>
                  <w:r w:rsidRPr="001C7F33">
                    <w:rPr>
                      <w:sz w:val="18"/>
                      <w:szCs w:val="18"/>
                      <w:lang w:val="fr-FR"/>
                    </w:rPr>
                    <w:t xml:space="preserve">es </w:t>
                  </w:r>
                  <w:r w:rsidRPr="001C7F33">
                    <w:rPr>
                      <w:b/>
                      <w:sz w:val="18"/>
                      <w:szCs w:val="18"/>
                      <w:lang w:val="fr-FR"/>
                    </w:rPr>
                    <w:t>A</w:t>
                  </w:r>
                  <w:r w:rsidRPr="001C7F33">
                    <w:rPr>
                      <w:sz w:val="18"/>
                      <w:szCs w:val="18"/>
                      <w:lang w:val="fr-FR"/>
                    </w:rPr>
                    <w:t xml:space="preserve">lbinos de </w:t>
                  </w:r>
                  <w:r w:rsidRPr="001C7F33">
                    <w:rPr>
                      <w:b/>
                      <w:sz w:val="18"/>
                      <w:szCs w:val="18"/>
                      <w:lang w:val="fr-FR"/>
                    </w:rPr>
                    <w:t>C</w:t>
                  </w:r>
                  <w:r w:rsidRPr="001C7F33">
                    <w:rPr>
                      <w:sz w:val="18"/>
                      <w:szCs w:val="18"/>
                      <w:lang w:val="fr-FR"/>
                    </w:rPr>
                    <w:t>OTE D’</w:t>
                  </w:r>
                  <w:r w:rsidRPr="001C7F33">
                    <w:rPr>
                      <w:b/>
                      <w:sz w:val="18"/>
                      <w:szCs w:val="18"/>
                      <w:lang w:val="fr-FR"/>
                    </w:rPr>
                    <w:t>I</w:t>
                  </w:r>
                  <w:r w:rsidRPr="001C7F33">
                    <w:rPr>
                      <w:sz w:val="18"/>
                      <w:szCs w:val="18"/>
                      <w:lang w:val="fr-FR"/>
                    </w:rPr>
                    <w:t>VOIRE</w:t>
                  </w:r>
                  <w:r w:rsidR="001C7F33" w:rsidRPr="001C7F33">
                    <w:rPr>
                      <w:sz w:val="18"/>
                      <w:szCs w:val="18"/>
                      <w:lang w:val="fr-FR"/>
                    </w:rPr>
                    <w:t xml:space="preserve">               </w:t>
                  </w:r>
                  <w:r w:rsidRPr="001C7F33">
                    <w:rPr>
                      <w:rFonts w:ascii="Arial" w:hAnsi="Arial" w:cs="Arial"/>
                      <w:sz w:val="18"/>
                      <w:szCs w:val="18"/>
                      <w:lang w:val="fr-FR"/>
                    </w:rPr>
                    <w:t>-----------------------------------</w:t>
                  </w:r>
                  <w:r w:rsidR="001C7F33">
                    <w:rPr>
                      <w:rFonts w:ascii="Arial" w:hAnsi="Arial" w:cs="Arial"/>
                      <w:sz w:val="18"/>
                      <w:szCs w:val="18"/>
                      <w:lang w:val="fr-FR"/>
                    </w:rPr>
                    <w:t xml:space="preserve">                </w:t>
                  </w:r>
                  <w:r w:rsidRPr="001C7F33">
                    <w:rPr>
                      <w:rFonts w:ascii="Arial" w:hAnsi="Arial" w:cs="Arial"/>
                      <w:b/>
                      <w:sz w:val="18"/>
                      <w:szCs w:val="18"/>
                      <w:lang w:val="fr-FR"/>
                    </w:rPr>
                    <w:t>Adresse </w:t>
                  </w:r>
                  <w:r w:rsidRPr="001C7F33">
                    <w:rPr>
                      <w:rFonts w:ascii="Arial" w:hAnsi="Arial" w:cs="Arial"/>
                      <w:sz w:val="18"/>
                      <w:szCs w:val="18"/>
                      <w:lang w:val="fr-FR"/>
                    </w:rPr>
                    <w:t>: 10</w:t>
                  </w:r>
                  <w:r w:rsidRPr="001C7F33">
                    <w:rPr>
                      <w:rFonts w:ascii="Arial" w:hAnsi="Arial" w:cs="Arial"/>
                      <w:b/>
                      <w:sz w:val="18"/>
                      <w:szCs w:val="18"/>
                      <w:lang w:val="fr-FR"/>
                    </w:rPr>
                    <w:t xml:space="preserve"> </w:t>
                  </w:r>
                  <w:r w:rsidRPr="001C7F33">
                    <w:rPr>
                      <w:rFonts w:ascii="Arial" w:hAnsi="Arial" w:cs="Arial"/>
                      <w:sz w:val="18"/>
                      <w:szCs w:val="18"/>
                      <w:lang w:val="fr-FR"/>
                    </w:rPr>
                    <w:t>BP 1989 Abidjan 10</w:t>
                  </w:r>
                  <w:r w:rsidR="001C7F33">
                    <w:rPr>
                      <w:rFonts w:ascii="Arial" w:hAnsi="Arial" w:cs="Arial"/>
                      <w:sz w:val="18"/>
                      <w:szCs w:val="18"/>
                      <w:lang w:val="fr-FR"/>
                    </w:rPr>
                    <w:t xml:space="preserve">             </w:t>
                  </w:r>
                  <w:r w:rsidRPr="001C7F33">
                    <w:rPr>
                      <w:rFonts w:ascii="Arial" w:hAnsi="Arial" w:cs="Arial"/>
                      <w:b/>
                      <w:sz w:val="18"/>
                      <w:szCs w:val="18"/>
                      <w:lang w:val="fr-FR"/>
                    </w:rPr>
                    <w:t>Tel</w:t>
                  </w:r>
                  <w:r w:rsidR="001C7F33" w:rsidRPr="001C7F33">
                    <w:rPr>
                      <w:rFonts w:ascii="Arial" w:hAnsi="Arial" w:cs="Arial"/>
                      <w:b/>
                      <w:sz w:val="18"/>
                      <w:szCs w:val="18"/>
                      <w:lang w:val="fr-FR"/>
                    </w:rPr>
                    <w:t>.</w:t>
                  </w:r>
                  <w:r w:rsidR="00856B51">
                    <w:rPr>
                      <w:rFonts w:ascii="Arial" w:hAnsi="Arial" w:cs="Arial"/>
                      <w:b/>
                      <w:sz w:val="18"/>
                      <w:szCs w:val="18"/>
                      <w:lang w:val="fr-FR"/>
                    </w:rPr>
                    <w:t xml:space="preserve"> : </w:t>
                  </w:r>
                  <w:r w:rsidRPr="001C7F33">
                    <w:rPr>
                      <w:rFonts w:ascii="Arial" w:hAnsi="Arial" w:cs="Arial"/>
                      <w:b/>
                      <w:sz w:val="18"/>
                      <w:szCs w:val="18"/>
                      <w:lang w:val="fr-FR"/>
                    </w:rPr>
                    <w:t>/21 24 28 34/ 07 67 43 26</w:t>
                  </w:r>
                  <w:r w:rsidR="00856B51">
                    <w:rPr>
                      <w:rFonts w:ascii="Arial" w:hAnsi="Arial" w:cs="Arial"/>
                      <w:b/>
                      <w:sz w:val="18"/>
                      <w:szCs w:val="18"/>
                      <w:lang w:val="fr-FR"/>
                    </w:rPr>
                    <w:t>/ 45 76 74 09</w:t>
                  </w:r>
                </w:p>
                <w:p w:rsidR="00880CBF" w:rsidRPr="001C7F33" w:rsidRDefault="00880CBF" w:rsidP="00880CBF">
                  <w:pPr>
                    <w:spacing w:line="240" w:lineRule="auto"/>
                    <w:jc w:val="center"/>
                    <w:rPr>
                      <w:rFonts w:ascii="Arial" w:hAnsi="Arial" w:cs="Arial"/>
                      <w:b/>
                      <w:sz w:val="20"/>
                      <w:szCs w:val="20"/>
                      <w:lang w:val="fr-FR"/>
                    </w:rPr>
                  </w:pPr>
                  <w:r w:rsidRPr="001C7F33">
                    <w:rPr>
                      <w:sz w:val="20"/>
                      <w:szCs w:val="20"/>
                      <w:lang w:val="fr-FR"/>
                    </w:rPr>
                    <w:t xml:space="preserve">Email : </w:t>
                  </w:r>
                  <w:hyperlink r:id="rId9" w:history="1">
                    <w:r w:rsidRPr="001C7F33">
                      <w:rPr>
                        <w:rStyle w:val="Lienhypertexte"/>
                        <w:rFonts w:ascii="Arial" w:hAnsi="Arial" w:cs="Arial"/>
                        <w:b/>
                        <w:bCs/>
                        <w:sz w:val="20"/>
                        <w:szCs w:val="20"/>
                        <w:lang w:val="fr-FR"/>
                      </w:rPr>
                      <w:t>ongbedaci@gmail.com</w:t>
                    </w:r>
                  </w:hyperlink>
                </w:p>
              </w:txbxContent>
            </v:textbox>
          </v:shape>
        </w:pict>
      </w:r>
    </w:p>
    <w:p w:rsidR="00112C0A" w:rsidRPr="00CC5993" w:rsidRDefault="00112C0A" w:rsidP="00112C0A">
      <w:pPr>
        <w:jc w:val="center"/>
        <w:rPr>
          <w:rFonts w:ascii="Times New Roman" w:hAnsi="Times New Roman" w:cs="Times New Roman"/>
          <w:b/>
          <w:i/>
          <w:sz w:val="28"/>
          <w:szCs w:val="28"/>
          <w:u w:val="thick"/>
          <w:lang w:val="fr-FR"/>
        </w:rPr>
      </w:pPr>
    </w:p>
    <w:p w:rsidR="00112C0A" w:rsidRPr="00CC5993" w:rsidRDefault="008C2F9B" w:rsidP="00D10C96">
      <w:pPr>
        <w:tabs>
          <w:tab w:val="left" w:pos="2867"/>
          <w:tab w:val="center" w:pos="4536"/>
        </w:tabs>
        <w:spacing w:after="0" w:line="240" w:lineRule="auto"/>
        <w:rPr>
          <w:rFonts w:ascii="Times New Roman" w:hAnsi="Times New Roman" w:cs="Times New Roman"/>
          <w:b/>
          <w:i/>
          <w:sz w:val="28"/>
          <w:szCs w:val="28"/>
          <w:lang w:val="fr-FR"/>
        </w:rPr>
      </w:pPr>
      <w:r>
        <w:rPr>
          <w:rFonts w:ascii="Times New Roman" w:hAnsi="Times New Roman" w:cs="Times New Roman"/>
          <w:b/>
          <w:i/>
          <w:noProof/>
          <w:sz w:val="28"/>
          <w:szCs w:val="28"/>
          <w:lang w:val="fr-FR" w:eastAsia="fr-FR" w:bidi="ar-SA"/>
        </w:rPr>
        <w:pict>
          <v:shapetype id="_x0000_t32" coordsize="21600,21600" o:spt="32" o:oned="t" path="m,l21600,21600e" filled="f">
            <v:path arrowok="t" fillok="f" o:connecttype="none"/>
            <o:lock v:ext="edit" shapetype="t"/>
          </v:shapetype>
          <v:shape id="_x0000_s1037" type="#_x0000_t32" style="position:absolute;margin-left:-44.65pt;margin-top:9.65pt;width:538.4pt;height:0;z-index:251668480" o:connectortype="straight"/>
        </w:pict>
      </w:r>
      <w:r w:rsidR="00D10C96" w:rsidRPr="00CC5993">
        <w:rPr>
          <w:rFonts w:ascii="Times New Roman" w:hAnsi="Times New Roman" w:cs="Times New Roman"/>
          <w:b/>
          <w:i/>
          <w:sz w:val="28"/>
          <w:szCs w:val="28"/>
          <w:lang w:val="fr-FR"/>
        </w:rPr>
        <w:tab/>
      </w:r>
      <w:r w:rsidR="00D10C96" w:rsidRPr="00CC5993">
        <w:rPr>
          <w:rFonts w:ascii="Times New Roman" w:hAnsi="Times New Roman" w:cs="Times New Roman"/>
          <w:b/>
          <w:i/>
          <w:sz w:val="28"/>
          <w:szCs w:val="28"/>
          <w:lang w:val="fr-FR"/>
        </w:rPr>
        <w:tab/>
      </w:r>
    </w:p>
    <w:p w:rsidR="007C0086" w:rsidRPr="00CC5993" w:rsidRDefault="000840BA" w:rsidP="00385FB6">
      <w:pPr>
        <w:jc w:val="both"/>
        <w:rPr>
          <w:sz w:val="28"/>
          <w:szCs w:val="28"/>
          <w:lang w:val="fr-FR"/>
        </w:rPr>
      </w:pPr>
      <w:r w:rsidRPr="00CC5993">
        <w:rPr>
          <w:sz w:val="28"/>
          <w:szCs w:val="28"/>
          <w:lang w:val="fr-FR"/>
        </w:rPr>
        <w:tab/>
      </w:r>
      <w:r w:rsidR="00DD17C6" w:rsidRPr="00CC5993">
        <w:rPr>
          <w:sz w:val="28"/>
          <w:szCs w:val="28"/>
          <w:lang w:val="fr-FR"/>
        </w:rPr>
        <w:t>.</w:t>
      </w:r>
    </w:p>
    <w:p w:rsidR="00856B51" w:rsidRPr="00856B51" w:rsidRDefault="008C2F9B" w:rsidP="00856B51">
      <w:pPr>
        <w:jc w:val="center"/>
        <w:rPr>
          <w:b/>
          <w:sz w:val="28"/>
          <w:lang w:val="fr-FR"/>
        </w:rPr>
      </w:pPr>
      <w:r w:rsidRPr="008C2F9B">
        <w:rPr>
          <w:b/>
          <w:noProof/>
          <w:sz w:val="28"/>
          <w:lang w:eastAsia="fr-FR"/>
        </w:rPr>
        <w:pict>
          <v:rect id="_x0000_s1040" style="position:absolute;left:0;text-align:left;margin-left:-6.75pt;margin-top:-12.75pt;width:468.9pt;height:72.75pt;z-index:-251645952" strokeweight="6pt">
            <v:stroke linestyle="thickBetweenThin"/>
          </v:rect>
        </w:pict>
      </w:r>
      <w:r w:rsidR="00856B51" w:rsidRPr="00856B51">
        <w:rPr>
          <w:b/>
          <w:sz w:val="28"/>
          <w:lang w:val="fr-FR"/>
        </w:rPr>
        <w:t>REPONS</w:t>
      </w:r>
      <w:bookmarkStart w:id="0" w:name="_GoBack"/>
      <w:bookmarkEnd w:id="0"/>
      <w:r w:rsidR="00856B51" w:rsidRPr="00856B51">
        <w:rPr>
          <w:b/>
          <w:sz w:val="28"/>
          <w:lang w:val="fr-FR"/>
        </w:rPr>
        <w:t>E AU QUESTIONNAIRE DU COMITE CONSULTATIF DU CONSEIL DES DROITS DE L’HOMME SUR LA SITUATION DES PERSONNES ATTEINTES D’ALBINISME</w:t>
      </w:r>
    </w:p>
    <w:p w:rsidR="00856B51" w:rsidRPr="00856B51" w:rsidRDefault="00856B51" w:rsidP="00856B51">
      <w:pPr>
        <w:pStyle w:val="Paragraphedeliste"/>
        <w:jc w:val="both"/>
        <w:rPr>
          <w:sz w:val="16"/>
          <w:lang w:val="fr-FR"/>
        </w:rPr>
      </w:pPr>
    </w:p>
    <w:p w:rsidR="00856B51" w:rsidRPr="00856B51" w:rsidRDefault="00856B51" w:rsidP="00856B51">
      <w:pPr>
        <w:pStyle w:val="Paragraphedeliste"/>
        <w:numPr>
          <w:ilvl w:val="0"/>
          <w:numId w:val="8"/>
        </w:numPr>
        <w:spacing w:line="276" w:lineRule="auto"/>
        <w:jc w:val="both"/>
        <w:rPr>
          <w:rFonts w:ascii="Century Gothic" w:hAnsi="Century Gothic"/>
          <w:sz w:val="24"/>
          <w:lang w:val="fr-FR"/>
        </w:rPr>
      </w:pPr>
      <w:r w:rsidRPr="00856B51">
        <w:rPr>
          <w:rFonts w:ascii="Century Gothic" w:hAnsi="Century Gothic"/>
          <w:sz w:val="24"/>
          <w:lang w:val="fr-FR"/>
        </w:rPr>
        <w:t>En Côte d’Ivoire et  dans certains pays d’Afrique de l’Ouest, nous les albinos, subissons une certaine discrimination du fait de l’albinisme. En effet, nous sommes considérés comme des êtres à part  et souvent marginalisés. Ce qui constitue un véritable handicap pour nous, il est difficile pour nous de s’intégrer dans le tissu social du fait des préjugés. L’albinisme est considéré dans certaines régions du pays comme une malédiction. Ainsi les mères et leurs enfants albinos sont souvent rejetés et abandonnés par nos propres familles.</w:t>
      </w:r>
    </w:p>
    <w:p w:rsidR="00856B51" w:rsidRPr="00856B51" w:rsidRDefault="00856B51" w:rsidP="00856B51">
      <w:pPr>
        <w:pStyle w:val="Paragraphedeliste"/>
        <w:jc w:val="both"/>
        <w:rPr>
          <w:rFonts w:ascii="Century Gothic" w:hAnsi="Century Gothic"/>
          <w:sz w:val="16"/>
          <w:lang w:val="fr-FR"/>
        </w:rPr>
      </w:pPr>
    </w:p>
    <w:p w:rsidR="00856B51" w:rsidRPr="000F6BBC" w:rsidRDefault="00856B51" w:rsidP="00856B51">
      <w:pPr>
        <w:pStyle w:val="Paragraphedeliste"/>
        <w:numPr>
          <w:ilvl w:val="0"/>
          <w:numId w:val="8"/>
        </w:numPr>
        <w:spacing w:line="276" w:lineRule="auto"/>
        <w:jc w:val="both"/>
        <w:rPr>
          <w:rFonts w:ascii="Century Gothic" w:hAnsi="Century Gothic"/>
          <w:sz w:val="24"/>
        </w:rPr>
      </w:pPr>
      <w:r w:rsidRPr="00856B51">
        <w:rPr>
          <w:rFonts w:ascii="Century Gothic" w:hAnsi="Century Gothic"/>
          <w:sz w:val="24"/>
          <w:lang w:val="fr-FR"/>
        </w:rPr>
        <w:t xml:space="preserve">Nombreux sont les pays en Afrique y compris le nôtre où il existe un véritable problème de stigmatisation contre les personnes atteintes d’albinisme. En Cote d’Ivoire, on fait subir certains traitements cruels voire inhumains aux albinos du fait des préjugés. Cela dénote de la gravité du problème étant donné que notre intégrité physique peut être en danger. </w:t>
      </w:r>
      <w:r w:rsidRPr="000F6BBC">
        <w:rPr>
          <w:rFonts w:ascii="Century Gothic" w:hAnsi="Century Gothic"/>
          <w:sz w:val="24"/>
        </w:rPr>
        <w:t>Ces violences sont de diverses formes :</w:t>
      </w:r>
    </w:p>
    <w:p w:rsidR="00856B51" w:rsidRPr="002D65E9" w:rsidRDefault="00856B51" w:rsidP="00856B51">
      <w:pPr>
        <w:pStyle w:val="Paragraphedeliste"/>
        <w:rPr>
          <w:rFonts w:ascii="Century Gothic" w:hAnsi="Century Gothic"/>
          <w:sz w:val="16"/>
        </w:rPr>
      </w:pPr>
    </w:p>
    <w:p w:rsidR="00856B51" w:rsidRPr="000F6BBC" w:rsidRDefault="00856B51" w:rsidP="00856B51">
      <w:pPr>
        <w:pStyle w:val="Paragraphedeliste"/>
        <w:numPr>
          <w:ilvl w:val="0"/>
          <w:numId w:val="9"/>
        </w:numPr>
        <w:spacing w:line="276" w:lineRule="auto"/>
        <w:jc w:val="both"/>
        <w:rPr>
          <w:rFonts w:ascii="Century Gothic" w:hAnsi="Century Gothic"/>
          <w:sz w:val="24"/>
        </w:rPr>
      </w:pPr>
      <w:r w:rsidRPr="000F6BBC">
        <w:rPr>
          <w:rFonts w:ascii="Century Gothic" w:hAnsi="Century Gothic"/>
          <w:b/>
          <w:sz w:val="24"/>
        </w:rPr>
        <w:t>Morales:</w:t>
      </w:r>
      <w:r w:rsidRPr="000F6BBC">
        <w:rPr>
          <w:rFonts w:ascii="Century Gothic" w:hAnsi="Century Gothic"/>
          <w:sz w:val="24"/>
        </w:rPr>
        <w:t xml:space="preserve"> Rejet, indifférence, moquerie </w:t>
      </w:r>
    </w:p>
    <w:p w:rsidR="00856B51" w:rsidRPr="000F6BBC" w:rsidRDefault="00856B51" w:rsidP="00856B51">
      <w:pPr>
        <w:pStyle w:val="Paragraphedeliste"/>
        <w:numPr>
          <w:ilvl w:val="0"/>
          <w:numId w:val="9"/>
        </w:numPr>
        <w:spacing w:line="276" w:lineRule="auto"/>
        <w:jc w:val="both"/>
        <w:rPr>
          <w:rFonts w:ascii="Century Gothic" w:hAnsi="Century Gothic"/>
          <w:sz w:val="24"/>
        </w:rPr>
      </w:pPr>
      <w:r w:rsidRPr="000F6BBC">
        <w:rPr>
          <w:rFonts w:ascii="Century Gothic" w:hAnsi="Century Gothic"/>
          <w:b/>
          <w:sz w:val="24"/>
        </w:rPr>
        <w:t>Physiques:</w:t>
      </w:r>
      <w:r w:rsidRPr="000F6BBC">
        <w:rPr>
          <w:rFonts w:ascii="Century Gothic" w:hAnsi="Century Gothic"/>
          <w:sz w:val="24"/>
        </w:rPr>
        <w:t xml:space="preserve"> Sacrifices humains, mutilations, tortures</w:t>
      </w:r>
    </w:p>
    <w:p w:rsidR="00856B51" w:rsidRPr="00856B51" w:rsidRDefault="00856B51" w:rsidP="00856B51">
      <w:pPr>
        <w:pStyle w:val="Paragraphedeliste"/>
        <w:numPr>
          <w:ilvl w:val="0"/>
          <w:numId w:val="9"/>
        </w:numPr>
        <w:spacing w:line="276" w:lineRule="auto"/>
        <w:jc w:val="both"/>
        <w:rPr>
          <w:rFonts w:ascii="Century Gothic" w:hAnsi="Century Gothic"/>
          <w:sz w:val="24"/>
          <w:lang w:val="fr-FR"/>
        </w:rPr>
      </w:pPr>
      <w:r w:rsidRPr="00856B51">
        <w:rPr>
          <w:rFonts w:ascii="Century Gothic" w:hAnsi="Century Gothic"/>
          <w:b/>
          <w:sz w:val="24"/>
          <w:lang w:val="fr-FR"/>
        </w:rPr>
        <w:t>Socioculturelle :</w:t>
      </w:r>
      <w:r w:rsidRPr="00856B51">
        <w:rPr>
          <w:rFonts w:ascii="Century Gothic" w:hAnsi="Century Gothic"/>
          <w:sz w:val="24"/>
          <w:lang w:val="fr-FR"/>
        </w:rPr>
        <w:t xml:space="preserve"> non accès à l’éducation et à la santé, difficultés d’insertion socioprofessionnelle.</w:t>
      </w:r>
    </w:p>
    <w:p w:rsidR="00856B51" w:rsidRPr="00856B51" w:rsidRDefault="00856B51" w:rsidP="00856B51">
      <w:pPr>
        <w:pStyle w:val="Paragraphedeliste"/>
        <w:ind w:left="1440"/>
        <w:jc w:val="both"/>
        <w:rPr>
          <w:rFonts w:ascii="Century Gothic" w:hAnsi="Century Gothic"/>
          <w:sz w:val="14"/>
          <w:lang w:val="fr-FR"/>
        </w:rPr>
      </w:pPr>
    </w:p>
    <w:p w:rsidR="00856B51" w:rsidRPr="00856B51" w:rsidRDefault="00856B51" w:rsidP="00856B51">
      <w:pPr>
        <w:pStyle w:val="Paragraphedeliste"/>
        <w:numPr>
          <w:ilvl w:val="0"/>
          <w:numId w:val="8"/>
        </w:numPr>
        <w:spacing w:line="276" w:lineRule="auto"/>
        <w:jc w:val="both"/>
        <w:rPr>
          <w:rFonts w:ascii="Century Gothic" w:hAnsi="Century Gothic"/>
          <w:sz w:val="24"/>
          <w:lang w:val="fr-FR"/>
        </w:rPr>
      </w:pPr>
      <w:r w:rsidRPr="00856B51">
        <w:rPr>
          <w:rFonts w:ascii="Century Gothic" w:hAnsi="Century Gothic"/>
          <w:sz w:val="24"/>
          <w:lang w:val="fr-FR"/>
        </w:rPr>
        <w:t>Les obstacles qui entravent les efforts visant à améliorer la situation des droits de l’homme des personnes atteintes d’albinisme sont de plusieurs ordres :</w:t>
      </w:r>
    </w:p>
    <w:p w:rsidR="00856B51" w:rsidRPr="00856B51" w:rsidRDefault="00856B51" w:rsidP="00856B51">
      <w:pPr>
        <w:pStyle w:val="Paragraphedeliste"/>
        <w:numPr>
          <w:ilvl w:val="0"/>
          <w:numId w:val="4"/>
        </w:numPr>
        <w:spacing w:line="276" w:lineRule="auto"/>
        <w:jc w:val="both"/>
        <w:rPr>
          <w:rFonts w:ascii="Century Gothic" w:hAnsi="Century Gothic"/>
          <w:sz w:val="24"/>
          <w:lang w:val="fr-FR"/>
        </w:rPr>
      </w:pPr>
      <w:r w:rsidRPr="00856B51">
        <w:rPr>
          <w:rFonts w:ascii="Century Gothic" w:hAnsi="Century Gothic"/>
          <w:sz w:val="24"/>
          <w:lang w:val="fr-FR"/>
        </w:rPr>
        <w:t>Une absence d’un cadre juridique véritable et manque de la volonté politique;</w:t>
      </w:r>
    </w:p>
    <w:p w:rsidR="00856B51" w:rsidRPr="00856B51" w:rsidRDefault="00856B51" w:rsidP="00856B51">
      <w:pPr>
        <w:pStyle w:val="Paragraphedeliste"/>
        <w:numPr>
          <w:ilvl w:val="0"/>
          <w:numId w:val="4"/>
        </w:numPr>
        <w:spacing w:line="276" w:lineRule="auto"/>
        <w:jc w:val="both"/>
        <w:rPr>
          <w:rFonts w:ascii="Century Gothic" w:hAnsi="Century Gothic"/>
          <w:sz w:val="24"/>
          <w:lang w:val="fr-FR"/>
        </w:rPr>
      </w:pPr>
      <w:r w:rsidRPr="00856B51">
        <w:rPr>
          <w:rFonts w:ascii="Century Gothic" w:hAnsi="Century Gothic"/>
          <w:sz w:val="24"/>
          <w:lang w:val="fr-FR"/>
        </w:rPr>
        <w:t>Les considérations traditionnelles voir superstitieuses  sont trop encrées dans les esprits ;</w:t>
      </w:r>
    </w:p>
    <w:p w:rsidR="00856B51" w:rsidRPr="00856B51" w:rsidRDefault="00856B51" w:rsidP="00856B51">
      <w:pPr>
        <w:pStyle w:val="Paragraphedeliste"/>
        <w:numPr>
          <w:ilvl w:val="0"/>
          <w:numId w:val="4"/>
        </w:numPr>
        <w:spacing w:line="276" w:lineRule="auto"/>
        <w:jc w:val="both"/>
        <w:rPr>
          <w:rFonts w:ascii="Century Gothic" w:hAnsi="Century Gothic"/>
          <w:sz w:val="24"/>
          <w:lang w:val="fr-FR"/>
        </w:rPr>
      </w:pPr>
      <w:r w:rsidRPr="00856B51">
        <w:rPr>
          <w:rFonts w:ascii="Century Gothic" w:hAnsi="Century Gothic"/>
          <w:sz w:val="24"/>
          <w:lang w:val="fr-FR"/>
        </w:rPr>
        <w:t>Absence de sensibilisation à la réalité de l’albinisme etc…</w:t>
      </w:r>
    </w:p>
    <w:p w:rsidR="00856B51" w:rsidRPr="00856B51" w:rsidRDefault="00856B51" w:rsidP="00856B51">
      <w:pPr>
        <w:pStyle w:val="Paragraphedeliste"/>
        <w:ind w:left="1440"/>
        <w:jc w:val="both"/>
        <w:rPr>
          <w:rFonts w:ascii="Century Gothic" w:hAnsi="Century Gothic"/>
          <w:sz w:val="12"/>
          <w:lang w:val="fr-FR"/>
        </w:rPr>
      </w:pPr>
    </w:p>
    <w:p w:rsidR="00856B51" w:rsidRPr="00856B51" w:rsidRDefault="00856B51" w:rsidP="00856B51">
      <w:pPr>
        <w:pStyle w:val="Paragraphedeliste"/>
        <w:numPr>
          <w:ilvl w:val="0"/>
          <w:numId w:val="8"/>
        </w:numPr>
        <w:spacing w:line="276" w:lineRule="auto"/>
        <w:jc w:val="both"/>
        <w:rPr>
          <w:rFonts w:ascii="Century Gothic" w:hAnsi="Century Gothic"/>
          <w:sz w:val="24"/>
          <w:lang w:val="fr-FR"/>
        </w:rPr>
      </w:pPr>
      <w:r w:rsidRPr="00856B51">
        <w:rPr>
          <w:rFonts w:ascii="Century Gothic" w:hAnsi="Century Gothic"/>
          <w:sz w:val="24"/>
          <w:lang w:val="fr-FR"/>
        </w:rPr>
        <w:t xml:space="preserve">Aucunes mesures législative, administrative, institutionnelle et politique n’ont été mise en place en Côte d’ivoire  en vue de la protection des personnes atteintes d’albinismes. En effet, ces mesures devraient permettre de mettre fin à l’impunité et empêcher les crimes et les </w:t>
      </w:r>
      <w:r w:rsidRPr="00856B51">
        <w:rPr>
          <w:rFonts w:ascii="Century Gothic" w:hAnsi="Century Gothic"/>
          <w:sz w:val="24"/>
          <w:lang w:val="fr-FR"/>
        </w:rPr>
        <w:lastRenderedPageBreak/>
        <w:t>violences contre les albinos. Aussi permettront-elles aux albinos de bénéficier des mêmes opportunités en tant que citoyen.</w:t>
      </w:r>
    </w:p>
    <w:p w:rsidR="00856B51" w:rsidRPr="00856B51" w:rsidRDefault="00856B51" w:rsidP="00856B51">
      <w:pPr>
        <w:pStyle w:val="Paragraphedeliste"/>
        <w:jc w:val="both"/>
        <w:rPr>
          <w:rFonts w:ascii="Century Gothic" w:hAnsi="Century Gothic"/>
          <w:sz w:val="14"/>
          <w:lang w:val="fr-FR"/>
        </w:rPr>
      </w:pPr>
    </w:p>
    <w:p w:rsidR="00856B51" w:rsidRPr="00856B51" w:rsidRDefault="00856B51" w:rsidP="00856B51">
      <w:pPr>
        <w:pStyle w:val="Paragraphedeliste"/>
        <w:jc w:val="both"/>
        <w:rPr>
          <w:rFonts w:ascii="Century Gothic" w:hAnsi="Century Gothic"/>
          <w:sz w:val="14"/>
          <w:lang w:val="fr-FR"/>
        </w:rPr>
      </w:pPr>
    </w:p>
    <w:p w:rsidR="00856B51" w:rsidRPr="00856B51" w:rsidRDefault="00856B51" w:rsidP="00856B51">
      <w:pPr>
        <w:pStyle w:val="Paragraphedeliste"/>
        <w:jc w:val="both"/>
        <w:rPr>
          <w:rFonts w:ascii="Century Gothic" w:hAnsi="Century Gothic"/>
          <w:sz w:val="14"/>
          <w:lang w:val="fr-FR"/>
        </w:rPr>
      </w:pPr>
    </w:p>
    <w:p w:rsidR="00856B51" w:rsidRPr="00856B51" w:rsidRDefault="00856B51" w:rsidP="00856B51">
      <w:pPr>
        <w:pStyle w:val="Paragraphedeliste"/>
        <w:jc w:val="both"/>
        <w:rPr>
          <w:rFonts w:ascii="Century Gothic" w:hAnsi="Century Gothic"/>
          <w:sz w:val="14"/>
          <w:lang w:val="fr-FR"/>
        </w:rPr>
      </w:pPr>
    </w:p>
    <w:p w:rsidR="00856B51" w:rsidRDefault="00856B51" w:rsidP="00856B51">
      <w:pPr>
        <w:pStyle w:val="Paragraphedeliste"/>
        <w:numPr>
          <w:ilvl w:val="0"/>
          <w:numId w:val="8"/>
        </w:numPr>
        <w:spacing w:line="276" w:lineRule="auto"/>
        <w:jc w:val="both"/>
        <w:rPr>
          <w:rFonts w:ascii="Century Gothic" w:hAnsi="Century Gothic"/>
          <w:sz w:val="24"/>
        </w:rPr>
      </w:pPr>
      <w:r w:rsidRPr="00856B51">
        <w:rPr>
          <w:rFonts w:ascii="Century Gothic" w:hAnsi="Century Gothic"/>
          <w:sz w:val="24"/>
          <w:lang w:val="fr-FR"/>
        </w:rPr>
        <w:t xml:space="preserve">Pour rendre ces  mesures efficaces, il faut une véritable volonté politique. En outre, une large diffusion des mesures accompagnée de campagne de sensibilisation. Assistances et soutiens aux actions des ONG qui luttent pour la protection et le bien être des albinos. Les </w:t>
      </w:r>
      <w:r>
        <w:rPr>
          <w:rFonts w:ascii="Century Gothic" w:hAnsi="Century Gothic"/>
          <w:sz w:val="24"/>
        </w:rPr>
        <w:t>besoins principaux de ces ONG sont :</w:t>
      </w:r>
    </w:p>
    <w:p w:rsidR="00856B51" w:rsidRPr="00856B51" w:rsidRDefault="00856B51" w:rsidP="00856B51">
      <w:pPr>
        <w:pStyle w:val="Paragraphedeliste"/>
        <w:numPr>
          <w:ilvl w:val="0"/>
          <w:numId w:val="10"/>
        </w:numPr>
        <w:spacing w:line="276" w:lineRule="auto"/>
        <w:jc w:val="both"/>
        <w:rPr>
          <w:rFonts w:ascii="Century Gothic" w:hAnsi="Century Gothic"/>
          <w:sz w:val="24"/>
          <w:lang w:val="fr-FR"/>
        </w:rPr>
      </w:pPr>
      <w:r w:rsidRPr="00856B51">
        <w:rPr>
          <w:rFonts w:ascii="Century Gothic" w:hAnsi="Century Gothic"/>
          <w:sz w:val="24"/>
          <w:lang w:val="fr-FR"/>
        </w:rPr>
        <w:t>des aides médicales spécialisées (ophtalmologiques et dermatologiques),</w:t>
      </w:r>
    </w:p>
    <w:p w:rsidR="00856B51" w:rsidRPr="00856B51" w:rsidRDefault="00856B51" w:rsidP="00856B51">
      <w:pPr>
        <w:pStyle w:val="Paragraphedeliste"/>
        <w:numPr>
          <w:ilvl w:val="0"/>
          <w:numId w:val="10"/>
        </w:numPr>
        <w:spacing w:line="276" w:lineRule="auto"/>
        <w:jc w:val="both"/>
        <w:rPr>
          <w:rFonts w:ascii="Century Gothic" w:hAnsi="Century Gothic"/>
          <w:sz w:val="24"/>
          <w:lang w:val="fr-FR"/>
        </w:rPr>
      </w:pPr>
      <w:r w:rsidRPr="00856B51">
        <w:rPr>
          <w:rFonts w:ascii="Century Gothic" w:hAnsi="Century Gothic"/>
          <w:sz w:val="24"/>
          <w:lang w:val="fr-FR"/>
        </w:rPr>
        <w:t>des prises en charges scolaires,</w:t>
      </w:r>
    </w:p>
    <w:p w:rsidR="00856B51" w:rsidRPr="00856B51" w:rsidRDefault="00856B51" w:rsidP="00856B51">
      <w:pPr>
        <w:pStyle w:val="Paragraphedeliste"/>
        <w:numPr>
          <w:ilvl w:val="0"/>
          <w:numId w:val="10"/>
        </w:numPr>
        <w:spacing w:line="276" w:lineRule="auto"/>
        <w:jc w:val="both"/>
        <w:rPr>
          <w:rFonts w:ascii="Century Gothic" w:hAnsi="Century Gothic"/>
          <w:sz w:val="24"/>
          <w:lang w:val="fr-FR"/>
        </w:rPr>
      </w:pPr>
      <w:r w:rsidRPr="00856B51">
        <w:rPr>
          <w:rFonts w:ascii="Century Gothic" w:hAnsi="Century Gothic"/>
          <w:sz w:val="24"/>
          <w:lang w:val="fr-FR"/>
        </w:rPr>
        <w:t xml:space="preserve"> des centres d’accueil et d’écoutes (construction de centre polyvalent),</w:t>
      </w:r>
    </w:p>
    <w:p w:rsidR="00856B51" w:rsidRPr="00856B51" w:rsidRDefault="00856B51" w:rsidP="00856B51">
      <w:pPr>
        <w:pStyle w:val="Paragraphedeliste"/>
        <w:numPr>
          <w:ilvl w:val="0"/>
          <w:numId w:val="10"/>
        </w:numPr>
        <w:spacing w:line="276" w:lineRule="auto"/>
        <w:jc w:val="both"/>
        <w:rPr>
          <w:rFonts w:ascii="Century Gothic" w:hAnsi="Century Gothic"/>
          <w:sz w:val="24"/>
          <w:lang w:val="fr-FR"/>
        </w:rPr>
      </w:pPr>
      <w:r w:rsidRPr="00856B51">
        <w:rPr>
          <w:rFonts w:ascii="Century Gothic" w:hAnsi="Century Gothic"/>
          <w:sz w:val="24"/>
          <w:lang w:val="fr-FR"/>
        </w:rPr>
        <w:t>Fonds de soutien ou de garantie à l’insertion professionnelle (Activités génératrices de Revenus).</w:t>
      </w:r>
    </w:p>
    <w:p w:rsidR="00856B51" w:rsidRPr="00856B51" w:rsidRDefault="00856B51" w:rsidP="00856B51">
      <w:pPr>
        <w:pStyle w:val="Paragraphedeliste"/>
        <w:jc w:val="both"/>
        <w:rPr>
          <w:rFonts w:ascii="Century Gothic" w:hAnsi="Century Gothic"/>
          <w:sz w:val="16"/>
          <w:lang w:val="fr-FR"/>
        </w:rPr>
      </w:pPr>
    </w:p>
    <w:p w:rsidR="00856B51" w:rsidRPr="00856B51" w:rsidRDefault="00856B51" w:rsidP="00856B51">
      <w:pPr>
        <w:pStyle w:val="Paragraphedeliste"/>
        <w:numPr>
          <w:ilvl w:val="0"/>
          <w:numId w:val="8"/>
        </w:numPr>
        <w:spacing w:line="276" w:lineRule="auto"/>
        <w:jc w:val="both"/>
        <w:rPr>
          <w:rFonts w:ascii="Century Gothic" w:hAnsi="Century Gothic"/>
          <w:sz w:val="24"/>
          <w:lang w:val="fr-FR"/>
        </w:rPr>
      </w:pPr>
      <w:r w:rsidRPr="00856B51">
        <w:rPr>
          <w:rFonts w:ascii="Century Gothic" w:hAnsi="Century Gothic"/>
          <w:sz w:val="24"/>
          <w:lang w:val="fr-FR"/>
        </w:rPr>
        <w:t>Les moyens utilisés en Côte d’Ivoire pour la réhabilitation des victimes d’attaques contre les personnes atteintes d’albinisme sont générales comme pour tout citoyen:</w:t>
      </w:r>
    </w:p>
    <w:p w:rsidR="00856B51" w:rsidRPr="00856B51" w:rsidRDefault="00856B51" w:rsidP="00856B51">
      <w:pPr>
        <w:pStyle w:val="Paragraphedeliste"/>
        <w:numPr>
          <w:ilvl w:val="0"/>
          <w:numId w:val="5"/>
        </w:numPr>
        <w:spacing w:line="276" w:lineRule="auto"/>
        <w:jc w:val="both"/>
        <w:rPr>
          <w:rFonts w:ascii="Century Gothic" w:hAnsi="Century Gothic"/>
          <w:sz w:val="24"/>
          <w:lang w:val="fr-FR"/>
        </w:rPr>
      </w:pPr>
      <w:r w:rsidRPr="00856B51">
        <w:rPr>
          <w:rFonts w:ascii="Century Gothic" w:hAnsi="Century Gothic"/>
          <w:sz w:val="24"/>
          <w:lang w:val="fr-FR"/>
        </w:rPr>
        <w:t>La poursuite judiciaire des auteurs des attaques et violences,</w:t>
      </w:r>
    </w:p>
    <w:p w:rsidR="00856B51" w:rsidRPr="00856B51" w:rsidRDefault="00856B51" w:rsidP="00856B51">
      <w:pPr>
        <w:pStyle w:val="Paragraphedeliste"/>
        <w:numPr>
          <w:ilvl w:val="0"/>
          <w:numId w:val="5"/>
        </w:numPr>
        <w:spacing w:line="276" w:lineRule="auto"/>
        <w:jc w:val="both"/>
        <w:rPr>
          <w:rFonts w:ascii="Century Gothic" w:hAnsi="Century Gothic"/>
          <w:sz w:val="24"/>
          <w:lang w:val="fr-FR"/>
        </w:rPr>
      </w:pPr>
      <w:r w:rsidRPr="00856B51">
        <w:rPr>
          <w:rFonts w:ascii="Century Gothic" w:hAnsi="Century Gothic"/>
          <w:sz w:val="24"/>
          <w:lang w:val="fr-FR"/>
        </w:rPr>
        <w:t>L’assistance médicale et psychologique des victimes,</w:t>
      </w:r>
    </w:p>
    <w:p w:rsidR="00856B51" w:rsidRPr="00856B51" w:rsidRDefault="00856B51" w:rsidP="00856B51">
      <w:pPr>
        <w:pStyle w:val="Paragraphedeliste"/>
        <w:numPr>
          <w:ilvl w:val="0"/>
          <w:numId w:val="5"/>
        </w:numPr>
        <w:spacing w:line="276" w:lineRule="auto"/>
        <w:jc w:val="both"/>
        <w:rPr>
          <w:rFonts w:ascii="Century Gothic" w:hAnsi="Century Gothic"/>
          <w:sz w:val="24"/>
          <w:lang w:val="fr-FR"/>
        </w:rPr>
      </w:pPr>
      <w:r w:rsidRPr="00856B51">
        <w:rPr>
          <w:rFonts w:ascii="Century Gothic" w:hAnsi="Century Gothic"/>
          <w:sz w:val="24"/>
          <w:lang w:val="fr-FR"/>
        </w:rPr>
        <w:t>La prise en charge des victimes.</w:t>
      </w:r>
    </w:p>
    <w:p w:rsidR="00856B51" w:rsidRPr="00856B51" w:rsidRDefault="00856B51" w:rsidP="00856B51">
      <w:pPr>
        <w:jc w:val="both"/>
        <w:rPr>
          <w:rFonts w:ascii="Century Gothic" w:hAnsi="Century Gothic"/>
          <w:sz w:val="24"/>
          <w:lang w:val="fr-FR"/>
        </w:rPr>
      </w:pPr>
      <w:r w:rsidRPr="00856B51">
        <w:rPr>
          <w:rFonts w:ascii="Century Gothic" w:hAnsi="Century Gothic"/>
          <w:sz w:val="24"/>
          <w:lang w:val="fr-FR"/>
        </w:rPr>
        <w:t>Cependant, il n’existe aucun moyen spécifique pour la réhabilitation des victimes d’attaques et violences contre les personnes atteintes d’albinisme plus vulnérables à plusieurs formes de violences et attaques.</w:t>
      </w:r>
    </w:p>
    <w:p w:rsidR="00856B51" w:rsidRDefault="00856B51" w:rsidP="00856B51">
      <w:pPr>
        <w:pStyle w:val="Paragraphedeliste"/>
        <w:numPr>
          <w:ilvl w:val="0"/>
          <w:numId w:val="8"/>
        </w:numPr>
        <w:spacing w:line="276" w:lineRule="auto"/>
        <w:jc w:val="both"/>
        <w:rPr>
          <w:rFonts w:ascii="Century Gothic" w:hAnsi="Century Gothic"/>
          <w:sz w:val="24"/>
        </w:rPr>
      </w:pPr>
      <w:r w:rsidRPr="00856B51">
        <w:rPr>
          <w:rFonts w:ascii="Century Gothic" w:hAnsi="Century Gothic"/>
          <w:sz w:val="24"/>
          <w:lang w:val="fr-FR"/>
        </w:rPr>
        <w:t xml:space="preserve">Il est à noter que des initiatives sont prises aussi bien par le gouvernement que par les ONG afin de protéger les personnes atteintes d’albinisme. Cependant, on constate que les albinos sont souvent aussi mutilés, torturés et font l’objet d’exclusion et de discrimination. Généralement, les poursuites judiciaires ainsi que les enquêtes n’aboutissent pas. </w:t>
      </w:r>
      <w:r w:rsidRPr="00F97786">
        <w:rPr>
          <w:rFonts w:ascii="Century Gothic" w:hAnsi="Century Gothic"/>
          <w:b/>
          <w:sz w:val="24"/>
        </w:rPr>
        <w:t>(voir documents annexes</w:t>
      </w:r>
      <w:r>
        <w:rPr>
          <w:rFonts w:ascii="Century Gothic" w:hAnsi="Century Gothic"/>
          <w:sz w:val="24"/>
        </w:rPr>
        <w:t xml:space="preserve"> </w:t>
      </w:r>
      <w:r w:rsidRPr="00F97786">
        <w:rPr>
          <w:rFonts w:ascii="Century Gothic" w:hAnsi="Century Gothic"/>
          <w:b/>
          <w:sz w:val="24"/>
        </w:rPr>
        <w:t>pour preuves</w:t>
      </w:r>
      <w:r>
        <w:rPr>
          <w:rFonts w:ascii="Century Gothic" w:hAnsi="Century Gothic"/>
          <w:sz w:val="24"/>
        </w:rPr>
        <w:t>).</w:t>
      </w:r>
    </w:p>
    <w:p w:rsidR="00856B51" w:rsidRPr="000F6BBC" w:rsidRDefault="00856B51" w:rsidP="00856B51">
      <w:pPr>
        <w:pStyle w:val="Paragraphedeliste"/>
        <w:jc w:val="both"/>
        <w:rPr>
          <w:rFonts w:ascii="Century Gothic" w:hAnsi="Century Gothic"/>
          <w:sz w:val="16"/>
        </w:rPr>
      </w:pPr>
    </w:p>
    <w:p w:rsidR="00856B51" w:rsidRPr="00856B51" w:rsidRDefault="00856B51" w:rsidP="00856B51">
      <w:pPr>
        <w:pStyle w:val="Paragraphedeliste"/>
        <w:numPr>
          <w:ilvl w:val="0"/>
          <w:numId w:val="8"/>
        </w:numPr>
        <w:spacing w:after="0" w:line="240" w:lineRule="auto"/>
        <w:jc w:val="both"/>
        <w:rPr>
          <w:rFonts w:ascii="Century Gothic" w:hAnsi="Century Gothic"/>
          <w:sz w:val="24"/>
          <w:lang w:val="fr-FR"/>
        </w:rPr>
      </w:pPr>
      <w:r w:rsidRPr="00856B51">
        <w:rPr>
          <w:rFonts w:ascii="Century Gothic" w:hAnsi="Century Gothic"/>
          <w:sz w:val="24"/>
          <w:lang w:val="fr-FR"/>
        </w:rPr>
        <w:t>L’idéal aurait voulu que les institutions spirituelles et religieuses soient impliquées. Malheureusement, la réalité est tout autre. En Côte d’Ivoire, les personnes atteintes d’albinisme se trouvent laissées pour compte. Si ces institutions étaient impliquées se serait un véritable secours étant donné qu’elles brassent toutes les couches sociales.</w:t>
      </w:r>
    </w:p>
    <w:p w:rsidR="00856B51" w:rsidRPr="00856B51" w:rsidRDefault="00856B51" w:rsidP="00856B51">
      <w:pPr>
        <w:spacing w:after="0" w:line="240" w:lineRule="auto"/>
        <w:jc w:val="both"/>
        <w:rPr>
          <w:rFonts w:ascii="Century Gothic" w:hAnsi="Century Gothic"/>
          <w:sz w:val="14"/>
          <w:lang w:val="fr-FR"/>
        </w:rPr>
      </w:pPr>
    </w:p>
    <w:p w:rsidR="00856B51" w:rsidRPr="00856B51" w:rsidRDefault="00856B51" w:rsidP="00856B51">
      <w:pPr>
        <w:pStyle w:val="Paragraphedeliste"/>
        <w:numPr>
          <w:ilvl w:val="0"/>
          <w:numId w:val="8"/>
        </w:numPr>
        <w:spacing w:after="0" w:line="240" w:lineRule="auto"/>
        <w:jc w:val="both"/>
        <w:rPr>
          <w:rFonts w:ascii="Century Gothic" w:hAnsi="Century Gothic"/>
          <w:sz w:val="24"/>
          <w:lang w:val="fr-FR"/>
        </w:rPr>
      </w:pPr>
      <w:r w:rsidRPr="00856B51">
        <w:rPr>
          <w:rFonts w:ascii="Century Gothic" w:hAnsi="Century Gothic"/>
          <w:sz w:val="24"/>
          <w:lang w:val="fr-FR"/>
        </w:rPr>
        <w:t>Le conseil des droits de l’homme et les autres organes peuvent aider à l’amélioration de la situation des albinos en :</w:t>
      </w:r>
    </w:p>
    <w:p w:rsidR="00856B51" w:rsidRPr="00856B51" w:rsidRDefault="00856B51" w:rsidP="00856B51">
      <w:pPr>
        <w:pStyle w:val="Paragraphedeliste"/>
        <w:numPr>
          <w:ilvl w:val="0"/>
          <w:numId w:val="6"/>
        </w:numPr>
        <w:spacing w:after="0" w:line="240" w:lineRule="auto"/>
        <w:jc w:val="both"/>
        <w:rPr>
          <w:rFonts w:ascii="Century Gothic" w:hAnsi="Century Gothic"/>
          <w:sz w:val="24"/>
          <w:lang w:val="fr-FR"/>
        </w:rPr>
      </w:pPr>
      <w:r w:rsidRPr="00856B51">
        <w:rPr>
          <w:rFonts w:ascii="Century Gothic" w:hAnsi="Century Gothic"/>
          <w:sz w:val="24"/>
          <w:lang w:val="fr-FR"/>
        </w:rPr>
        <w:t>Renforçant les systèmes de protection et de promotion du changement de comportement,</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 xml:space="preserve">Mettant en exergue les maltraitances dont sont objet les albinos, </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Permettant l’accès aux services médicaux spécialisés,</w:t>
      </w:r>
    </w:p>
    <w:p w:rsidR="00856B51" w:rsidRPr="008E60ED" w:rsidRDefault="00856B51" w:rsidP="00856B51">
      <w:pPr>
        <w:pStyle w:val="Paragraphedeliste"/>
        <w:numPr>
          <w:ilvl w:val="0"/>
          <w:numId w:val="6"/>
        </w:numPr>
        <w:spacing w:line="276" w:lineRule="auto"/>
        <w:jc w:val="both"/>
        <w:rPr>
          <w:rFonts w:ascii="Century Gothic" w:hAnsi="Century Gothic"/>
          <w:sz w:val="24"/>
          <w:lang w:val="fr-FR"/>
        </w:rPr>
      </w:pPr>
      <w:r w:rsidRPr="008E60ED">
        <w:rPr>
          <w:rFonts w:ascii="Century Gothic" w:hAnsi="Century Gothic"/>
          <w:sz w:val="24"/>
          <w:lang w:val="fr-FR"/>
        </w:rPr>
        <w:lastRenderedPageBreak/>
        <w:t>Créant des centres d’écoute</w:t>
      </w:r>
      <w:r w:rsidR="008E60ED" w:rsidRPr="008E60ED">
        <w:rPr>
          <w:rFonts w:ascii="Century Gothic" w:hAnsi="Century Gothic"/>
          <w:sz w:val="24"/>
          <w:lang w:val="fr-FR"/>
        </w:rPr>
        <w:t xml:space="preserve"> et de conseils</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Accompagnant les gouvernements à sensibiliser l’opinion publique à la réalité de l’albinisme,</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Sensibiliser les gouvernements à adopter des lois visant à la protection des albinos,</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Soutenant les actions des ONG de lutte et de protection des albinos,</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 xml:space="preserve">Inviter </w:t>
      </w:r>
      <w:r w:rsidR="00E3625B">
        <w:rPr>
          <w:rFonts w:ascii="Century Gothic" w:hAnsi="Century Gothic"/>
          <w:sz w:val="24"/>
          <w:lang w:val="fr-FR"/>
        </w:rPr>
        <w:t>de façon directe</w:t>
      </w:r>
      <w:r w:rsidRPr="00856B51">
        <w:rPr>
          <w:rFonts w:ascii="Century Gothic" w:hAnsi="Century Gothic"/>
          <w:sz w:val="24"/>
          <w:lang w:val="fr-FR"/>
        </w:rPr>
        <w:t xml:space="preserve"> les ONG à participer aux colloques et séminaires internationaux sur </w:t>
      </w:r>
      <w:r w:rsidR="00E3625B">
        <w:rPr>
          <w:rFonts w:ascii="Century Gothic" w:hAnsi="Century Gothic"/>
          <w:sz w:val="24"/>
          <w:lang w:val="fr-FR"/>
        </w:rPr>
        <w:t>la question de l’albinisme.</w:t>
      </w:r>
    </w:p>
    <w:p w:rsidR="00856B51" w:rsidRPr="00856B51" w:rsidRDefault="00856B51" w:rsidP="00856B51">
      <w:pPr>
        <w:pStyle w:val="Paragraphedeliste"/>
        <w:ind w:left="1440"/>
        <w:jc w:val="both"/>
        <w:rPr>
          <w:rFonts w:ascii="Century Gothic" w:hAnsi="Century Gothic"/>
          <w:sz w:val="16"/>
          <w:lang w:val="fr-FR"/>
        </w:rPr>
      </w:pPr>
    </w:p>
    <w:p w:rsidR="00856B51" w:rsidRPr="000F6BBC" w:rsidRDefault="00856B51" w:rsidP="00856B51">
      <w:pPr>
        <w:pStyle w:val="Paragraphedeliste"/>
        <w:numPr>
          <w:ilvl w:val="0"/>
          <w:numId w:val="8"/>
        </w:numPr>
        <w:spacing w:line="276" w:lineRule="auto"/>
        <w:jc w:val="both"/>
        <w:rPr>
          <w:rFonts w:ascii="Century Gothic" w:hAnsi="Century Gothic"/>
          <w:sz w:val="24"/>
        </w:rPr>
      </w:pPr>
      <w:r w:rsidRPr="00856B51">
        <w:rPr>
          <w:rFonts w:ascii="Century Gothic" w:hAnsi="Century Gothic"/>
          <w:sz w:val="24"/>
          <w:lang w:val="fr-FR"/>
        </w:rPr>
        <w:t xml:space="preserve"> </w:t>
      </w:r>
      <w:r w:rsidRPr="000F6BBC">
        <w:rPr>
          <w:rFonts w:ascii="Century Gothic" w:hAnsi="Century Gothic"/>
          <w:sz w:val="24"/>
        </w:rPr>
        <w:t>Autres mesures institutionnelles :</w:t>
      </w:r>
    </w:p>
    <w:p w:rsidR="00856B51" w:rsidRPr="00856B51" w:rsidRDefault="00856B51" w:rsidP="00856B51">
      <w:pPr>
        <w:pStyle w:val="Paragraphedeliste"/>
        <w:numPr>
          <w:ilvl w:val="0"/>
          <w:numId w:val="7"/>
        </w:numPr>
        <w:spacing w:line="276" w:lineRule="auto"/>
        <w:jc w:val="both"/>
        <w:rPr>
          <w:rFonts w:ascii="Century Gothic" w:hAnsi="Century Gothic"/>
          <w:sz w:val="24"/>
          <w:lang w:val="fr-FR"/>
        </w:rPr>
      </w:pPr>
      <w:r w:rsidRPr="00856B51">
        <w:rPr>
          <w:rFonts w:ascii="Century Gothic" w:hAnsi="Century Gothic"/>
          <w:sz w:val="24"/>
          <w:lang w:val="fr-FR"/>
        </w:rPr>
        <w:t>Décrétant une journé</w:t>
      </w:r>
      <w:r w:rsidR="00653E10">
        <w:rPr>
          <w:rFonts w:ascii="Century Gothic" w:hAnsi="Century Gothic"/>
          <w:sz w:val="24"/>
          <w:lang w:val="fr-FR"/>
        </w:rPr>
        <w:t xml:space="preserve">e Internationale de l’albinisme </w:t>
      </w:r>
    </w:p>
    <w:p w:rsidR="00856B51" w:rsidRPr="00856B51" w:rsidRDefault="008E60ED" w:rsidP="00856B51">
      <w:pPr>
        <w:pStyle w:val="Paragraphedeliste"/>
        <w:numPr>
          <w:ilvl w:val="0"/>
          <w:numId w:val="7"/>
        </w:numPr>
        <w:spacing w:line="276" w:lineRule="auto"/>
        <w:jc w:val="both"/>
        <w:rPr>
          <w:rFonts w:ascii="Century Gothic" w:hAnsi="Century Gothic"/>
          <w:sz w:val="24"/>
          <w:lang w:val="fr-FR"/>
        </w:rPr>
      </w:pPr>
      <w:r>
        <w:rPr>
          <w:rFonts w:ascii="Century Gothic" w:hAnsi="Century Gothic"/>
          <w:sz w:val="24"/>
          <w:lang w:val="fr-FR"/>
        </w:rPr>
        <w:t>Organiser</w:t>
      </w:r>
      <w:r w:rsidR="00856B51" w:rsidRPr="00856B51">
        <w:rPr>
          <w:rFonts w:ascii="Century Gothic" w:hAnsi="Century Gothic"/>
          <w:sz w:val="24"/>
          <w:lang w:val="fr-FR"/>
        </w:rPr>
        <w:t xml:space="preserve"> des colloques afin d’ouvrir le débat sur la situation et les besoins des albinos,</w:t>
      </w:r>
    </w:p>
    <w:p w:rsidR="00856B51" w:rsidRPr="00856B51" w:rsidRDefault="00856B51" w:rsidP="00856B51">
      <w:pPr>
        <w:pStyle w:val="Paragraphedeliste"/>
        <w:numPr>
          <w:ilvl w:val="0"/>
          <w:numId w:val="7"/>
        </w:numPr>
        <w:spacing w:line="276" w:lineRule="auto"/>
        <w:jc w:val="both"/>
        <w:rPr>
          <w:rFonts w:ascii="Century Gothic" w:hAnsi="Century Gothic"/>
          <w:sz w:val="24"/>
          <w:lang w:val="fr-FR"/>
        </w:rPr>
      </w:pPr>
      <w:r w:rsidRPr="00856B51">
        <w:rPr>
          <w:rFonts w:ascii="Century Gothic" w:hAnsi="Century Gothic"/>
          <w:sz w:val="24"/>
          <w:lang w:val="fr-FR"/>
        </w:rPr>
        <w:t>Offri</w:t>
      </w:r>
      <w:r w:rsidR="008E60ED">
        <w:rPr>
          <w:rFonts w:ascii="Century Gothic" w:hAnsi="Century Gothic"/>
          <w:sz w:val="24"/>
          <w:lang w:val="fr-FR"/>
        </w:rPr>
        <w:t>r une tribune d’intervention aux</w:t>
      </w:r>
      <w:r w:rsidRPr="00856B51">
        <w:rPr>
          <w:rFonts w:ascii="Century Gothic" w:hAnsi="Century Gothic"/>
          <w:sz w:val="24"/>
          <w:lang w:val="fr-FR"/>
        </w:rPr>
        <w:t xml:space="preserve"> organisations des personnes albinos.</w:t>
      </w:r>
    </w:p>
    <w:p w:rsidR="00856B51" w:rsidRPr="00856B51" w:rsidRDefault="00856B51" w:rsidP="00856B51">
      <w:pPr>
        <w:pStyle w:val="Paragraphedeliste"/>
        <w:ind w:left="1440"/>
        <w:rPr>
          <w:rFonts w:ascii="Century Gothic" w:hAnsi="Century Gothic"/>
          <w:sz w:val="24"/>
          <w:szCs w:val="24"/>
          <w:u w:val="single"/>
          <w:lang w:val="fr-FR"/>
        </w:rPr>
      </w:pPr>
      <w:r w:rsidRPr="00856B51">
        <w:rPr>
          <w:rFonts w:ascii="Century Gothic" w:hAnsi="Century Gothic"/>
          <w:sz w:val="24"/>
          <w:szCs w:val="24"/>
          <w:lang w:val="fr-FR"/>
        </w:rPr>
        <w:t xml:space="preserve">                                                                               </w:t>
      </w:r>
    </w:p>
    <w:p w:rsidR="00856B51" w:rsidRPr="00867171" w:rsidRDefault="00856B51" w:rsidP="00856B51">
      <w:pPr>
        <w:pStyle w:val="Paragraphedeliste"/>
        <w:ind w:left="1440"/>
        <w:jc w:val="right"/>
        <w:rPr>
          <w:rFonts w:ascii="Century Gothic" w:hAnsi="Century Gothic"/>
          <w:sz w:val="24"/>
          <w:szCs w:val="24"/>
        </w:rPr>
      </w:pPr>
    </w:p>
    <w:p w:rsidR="00867171" w:rsidRPr="00867171" w:rsidRDefault="00867171" w:rsidP="00867171">
      <w:pPr>
        <w:pStyle w:val="Paragraphedeliste"/>
        <w:ind w:left="1440"/>
        <w:rPr>
          <w:rFonts w:ascii="Century Gothic" w:hAnsi="Century Gothic"/>
          <w:b/>
          <w:sz w:val="20"/>
          <w:szCs w:val="20"/>
        </w:rPr>
      </w:pPr>
      <w:r w:rsidRPr="00867171">
        <w:rPr>
          <w:rFonts w:ascii="Century Gothic" w:hAnsi="Century Gothic"/>
          <w:b/>
          <w:sz w:val="20"/>
          <w:szCs w:val="20"/>
        </w:rPr>
        <w:t xml:space="preserve">                                                                                              Pour l’ONG BEDA-CI</w:t>
      </w:r>
    </w:p>
    <w:p w:rsidR="00867171" w:rsidRPr="00867171" w:rsidRDefault="00867171" w:rsidP="00867171">
      <w:pPr>
        <w:pStyle w:val="Paragraphedeliste"/>
        <w:ind w:left="1440"/>
        <w:rPr>
          <w:rFonts w:ascii="Century Gothic" w:hAnsi="Century Gothic"/>
          <w:b/>
          <w:sz w:val="20"/>
          <w:szCs w:val="20"/>
        </w:rPr>
      </w:pPr>
      <w:r w:rsidRPr="00867171">
        <w:rPr>
          <w:rFonts w:ascii="Century Gothic" w:hAnsi="Century Gothic"/>
          <w:b/>
          <w:sz w:val="20"/>
          <w:szCs w:val="20"/>
        </w:rPr>
        <w:t xml:space="preserve">                                                                                              SECRETAIRE GENERAL</w:t>
      </w:r>
    </w:p>
    <w:p w:rsidR="00867171" w:rsidRPr="00867171" w:rsidRDefault="00867171" w:rsidP="00867171">
      <w:pPr>
        <w:pStyle w:val="Paragraphedeliste"/>
        <w:ind w:left="1440"/>
        <w:rPr>
          <w:rFonts w:ascii="Century Gothic" w:hAnsi="Century Gothic"/>
          <w:b/>
          <w:sz w:val="20"/>
          <w:szCs w:val="20"/>
        </w:rPr>
      </w:pPr>
    </w:p>
    <w:p w:rsidR="00867171" w:rsidRPr="008367E8" w:rsidRDefault="00867171" w:rsidP="008367E8">
      <w:pPr>
        <w:rPr>
          <w:rFonts w:ascii="Century Gothic" w:hAnsi="Century Gothic"/>
          <w:b/>
          <w:sz w:val="20"/>
          <w:szCs w:val="20"/>
        </w:rPr>
      </w:pPr>
    </w:p>
    <w:p w:rsidR="00867171" w:rsidRDefault="00867171" w:rsidP="00867171">
      <w:pPr>
        <w:pStyle w:val="Paragraphedeliste"/>
        <w:ind w:left="1440"/>
        <w:rPr>
          <w:rFonts w:ascii="Century Gothic" w:hAnsi="Century Gothic"/>
          <w:b/>
          <w:sz w:val="20"/>
          <w:szCs w:val="20"/>
        </w:rPr>
      </w:pPr>
    </w:p>
    <w:p w:rsidR="008367E8" w:rsidRDefault="00867171" w:rsidP="008367E8">
      <w:pPr>
        <w:pStyle w:val="Paragraphedeliste"/>
        <w:ind w:left="1440"/>
        <w:rPr>
          <w:rFonts w:ascii="Century Gothic" w:hAnsi="Century Gothic"/>
          <w:b/>
          <w:sz w:val="20"/>
          <w:szCs w:val="20"/>
          <w:u w:val="single"/>
          <w:lang w:val="fr-FR"/>
        </w:rPr>
      </w:pPr>
      <w:r w:rsidRPr="00867171">
        <w:rPr>
          <w:rFonts w:ascii="Century Gothic" w:hAnsi="Century Gothic"/>
          <w:b/>
          <w:sz w:val="20"/>
          <w:szCs w:val="20"/>
          <w:lang w:val="fr-FR"/>
        </w:rPr>
        <w:t xml:space="preserve">                                                                                          </w:t>
      </w:r>
      <w:r w:rsidRPr="00867171">
        <w:rPr>
          <w:rFonts w:ascii="Century Gothic" w:hAnsi="Century Gothic"/>
          <w:b/>
          <w:sz w:val="20"/>
          <w:szCs w:val="20"/>
          <w:u w:val="single"/>
          <w:lang w:val="fr-FR"/>
        </w:rPr>
        <w:t xml:space="preserve">KOUAME </w:t>
      </w:r>
      <w:r w:rsidR="008367E8">
        <w:rPr>
          <w:rFonts w:ascii="Century Gothic" w:hAnsi="Century Gothic"/>
          <w:b/>
          <w:sz w:val="20"/>
          <w:szCs w:val="20"/>
          <w:u w:val="single"/>
          <w:lang w:val="fr-FR"/>
        </w:rPr>
        <w:t xml:space="preserve">KOUAME VICTOR    </w:t>
      </w:r>
    </w:p>
    <w:p w:rsidR="008367E8" w:rsidRDefault="008367E8" w:rsidP="008367E8">
      <w:pPr>
        <w:pStyle w:val="Paragraphedeliste"/>
        <w:ind w:left="1440"/>
        <w:rPr>
          <w:rFonts w:ascii="Century Gothic" w:hAnsi="Century Gothic"/>
          <w:b/>
          <w:sz w:val="20"/>
          <w:szCs w:val="20"/>
          <w:u w:val="single"/>
          <w:lang w:val="fr-FR"/>
        </w:rPr>
      </w:pPr>
    </w:p>
    <w:p w:rsidR="00856B51" w:rsidRPr="008367E8" w:rsidRDefault="008367E8" w:rsidP="008367E8">
      <w:pPr>
        <w:pStyle w:val="Paragraphedeliste"/>
        <w:ind w:left="1440"/>
        <w:rPr>
          <w:rFonts w:ascii="Century Gothic" w:hAnsi="Century Gothic"/>
          <w:b/>
          <w:sz w:val="20"/>
          <w:szCs w:val="20"/>
          <w:u w:val="single"/>
          <w:lang w:val="fr-FR"/>
        </w:rPr>
      </w:pPr>
      <w:r>
        <w:rPr>
          <w:rFonts w:ascii="Century Gothic" w:hAnsi="Century Gothic"/>
          <w:b/>
          <w:sz w:val="20"/>
          <w:szCs w:val="20"/>
          <w:u w:val="single"/>
          <w:lang w:val="fr-FR"/>
        </w:rPr>
        <w:t xml:space="preserve"> </w:t>
      </w:r>
      <w:r w:rsidRPr="008367E8">
        <w:rPr>
          <w:rFonts w:ascii="Century Gothic" w:hAnsi="Century Gothic"/>
          <w:b/>
          <w:u w:val="single"/>
          <w:lang w:val="fr-FR"/>
        </w:rPr>
        <w:t>Approuvé par :</w:t>
      </w:r>
    </w:p>
    <w:p w:rsidR="00856B51" w:rsidRPr="008367E8" w:rsidRDefault="00856B51" w:rsidP="00856B51">
      <w:pPr>
        <w:pStyle w:val="Paragraphedeliste"/>
        <w:ind w:left="1440"/>
        <w:rPr>
          <w:rFonts w:ascii="Century Gothic" w:hAnsi="Century Gothic"/>
          <w:b/>
          <w:sz w:val="24"/>
          <w:szCs w:val="24"/>
          <w:u w:val="single"/>
          <w:lang w:val="fr-FR"/>
        </w:rPr>
      </w:pPr>
    </w:p>
    <w:p w:rsidR="00856B51" w:rsidRPr="00867171" w:rsidRDefault="00856B51" w:rsidP="00856B51">
      <w:pPr>
        <w:pStyle w:val="Paragraphedeliste"/>
        <w:ind w:left="1440"/>
        <w:jc w:val="right"/>
        <w:rPr>
          <w:lang w:val="fr-FR"/>
        </w:rPr>
      </w:pPr>
      <w:r w:rsidRPr="00867171">
        <w:rPr>
          <w:rFonts w:ascii="Century Gothic" w:hAnsi="Century Gothic"/>
          <w:b/>
          <w:sz w:val="24"/>
          <w:szCs w:val="24"/>
          <w:lang w:val="fr-FR"/>
        </w:rPr>
        <w:t xml:space="preserve">                          </w:t>
      </w:r>
    </w:p>
    <w:p w:rsidR="005B34CF" w:rsidRPr="0026136F" w:rsidRDefault="005B34CF" w:rsidP="00856B51">
      <w:pPr>
        <w:rPr>
          <w:rFonts w:ascii="Times New Roman" w:hAnsi="Times New Roman" w:cs="Times New Roman"/>
          <w:b/>
          <w:i/>
          <w:sz w:val="28"/>
          <w:szCs w:val="28"/>
          <w:u w:val="thick"/>
          <w:lang w:val="fr-FR"/>
        </w:rPr>
      </w:pPr>
    </w:p>
    <w:sectPr w:rsidR="005B34CF" w:rsidRPr="0026136F" w:rsidSect="000840BA">
      <w:footerReference w:type="default" r:id="rId10"/>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2C" w:rsidRDefault="00EA492C" w:rsidP="00CC5993">
      <w:pPr>
        <w:spacing w:after="0" w:line="240" w:lineRule="auto"/>
      </w:pPr>
      <w:r>
        <w:separator/>
      </w:r>
    </w:p>
  </w:endnote>
  <w:endnote w:type="continuationSeparator" w:id="1">
    <w:p w:rsidR="00EA492C" w:rsidRDefault="00EA492C" w:rsidP="00CC5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3001"/>
      <w:docPartObj>
        <w:docPartGallery w:val="Page Numbers (Bottom of Page)"/>
        <w:docPartUnique/>
      </w:docPartObj>
    </w:sdtPr>
    <w:sdtContent>
      <w:p w:rsidR="00CC5993" w:rsidRDefault="008C2F9B">
        <w:pPr>
          <w:pStyle w:val="Pieddepage"/>
        </w:pPr>
        <w:r w:rsidRPr="008C2F9B">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CC5993" w:rsidRDefault="008C2F9B">
                    <w:pPr>
                      <w:jc w:val="center"/>
                      <w:rPr>
                        <w:lang w:val="fr-FR"/>
                      </w:rPr>
                    </w:pPr>
                    <w:r>
                      <w:rPr>
                        <w:lang w:val="fr-FR"/>
                      </w:rPr>
                      <w:fldChar w:fldCharType="begin"/>
                    </w:r>
                    <w:r w:rsidR="00CC5993">
                      <w:rPr>
                        <w:lang w:val="fr-FR"/>
                      </w:rPr>
                      <w:instrText xml:space="preserve"> PAGE    \* MERGEFORMAT </w:instrText>
                    </w:r>
                    <w:r>
                      <w:rPr>
                        <w:lang w:val="fr-FR"/>
                      </w:rPr>
                      <w:fldChar w:fldCharType="separate"/>
                    </w:r>
                    <w:r w:rsidR="008367E8" w:rsidRPr="008367E8">
                      <w:rPr>
                        <w:noProof/>
                        <w:sz w:val="16"/>
                        <w:szCs w:val="16"/>
                      </w:rPr>
                      <w:t>2</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2C" w:rsidRDefault="00EA492C" w:rsidP="00CC5993">
      <w:pPr>
        <w:spacing w:after="0" w:line="240" w:lineRule="auto"/>
      </w:pPr>
      <w:r>
        <w:separator/>
      </w:r>
    </w:p>
  </w:footnote>
  <w:footnote w:type="continuationSeparator" w:id="1">
    <w:p w:rsidR="00EA492C" w:rsidRDefault="00EA492C" w:rsidP="00CC5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03BB"/>
    <w:multiLevelType w:val="hybridMultilevel"/>
    <w:tmpl w:val="75B4E268"/>
    <w:lvl w:ilvl="0" w:tplc="295CFD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18249D"/>
    <w:multiLevelType w:val="hybridMultilevel"/>
    <w:tmpl w:val="866E8B8E"/>
    <w:lvl w:ilvl="0" w:tplc="040C000B">
      <w:start w:val="1"/>
      <w:numFmt w:val="bullet"/>
      <w:lvlText w:val=""/>
      <w:lvlJc w:val="left"/>
      <w:pPr>
        <w:ind w:left="1510" w:hanging="360"/>
      </w:pPr>
      <w:rPr>
        <w:rFonts w:ascii="Wingdings" w:hAnsi="Wingdings" w:hint="default"/>
      </w:rPr>
    </w:lvl>
    <w:lvl w:ilvl="1" w:tplc="040C0003" w:tentative="1">
      <w:start w:val="1"/>
      <w:numFmt w:val="bullet"/>
      <w:lvlText w:val="o"/>
      <w:lvlJc w:val="left"/>
      <w:pPr>
        <w:ind w:left="2230" w:hanging="360"/>
      </w:pPr>
      <w:rPr>
        <w:rFonts w:ascii="Courier New" w:hAnsi="Courier New" w:cs="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cs="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cs="Courier New" w:hint="default"/>
      </w:rPr>
    </w:lvl>
    <w:lvl w:ilvl="8" w:tplc="040C0005" w:tentative="1">
      <w:start w:val="1"/>
      <w:numFmt w:val="bullet"/>
      <w:lvlText w:val=""/>
      <w:lvlJc w:val="left"/>
      <w:pPr>
        <w:ind w:left="7270" w:hanging="360"/>
      </w:pPr>
      <w:rPr>
        <w:rFonts w:ascii="Wingdings" w:hAnsi="Wingdings" w:hint="default"/>
      </w:rPr>
    </w:lvl>
  </w:abstractNum>
  <w:abstractNum w:abstractNumId="2">
    <w:nsid w:val="3ED95E51"/>
    <w:multiLevelType w:val="hybridMultilevel"/>
    <w:tmpl w:val="07FA40CE"/>
    <w:lvl w:ilvl="0" w:tplc="040C000B">
      <w:start w:val="1"/>
      <w:numFmt w:val="bullet"/>
      <w:lvlText w:val=""/>
      <w:lvlJc w:val="left"/>
      <w:pPr>
        <w:ind w:left="1482" w:hanging="360"/>
      </w:pPr>
      <w:rPr>
        <w:rFonts w:ascii="Wingdings" w:hAnsi="Wingdings" w:hint="default"/>
      </w:rPr>
    </w:lvl>
    <w:lvl w:ilvl="1" w:tplc="040C0003" w:tentative="1">
      <w:start w:val="1"/>
      <w:numFmt w:val="bullet"/>
      <w:lvlText w:val="o"/>
      <w:lvlJc w:val="left"/>
      <w:pPr>
        <w:ind w:left="2202" w:hanging="360"/>
      </w:pPr>
      <w:rPr>
        <w:rFonts w:ascii="Courier New" w:hAnsi="Courier New" w:cs="Courier New" w:hint="default"/>
      </w:rPr>
    </w:lvl>
    <w:lvl w:ilvl="2" w:tplc="040C0005" w:tentative="1">
      <w:start w:val="1"/>
      <w:numFmt w:val="bullet"/>
      <w:lvlText w:val=""/>
      <w:lvlJc w:val="left"/>
      <w:pPr>
        <w:ind w:left="2922" w:hanging="360"/>
      </w:pPr>
      <w:rPr>
        <w:rFonts w:ascii="Wingdings" w:hAnsi="Wingdings" w:hint="default"/>
      </w:rPr>
    </w:lvl>
    <w:lvl w:ilvl="3" w:tplc="040C0001" w:tentative="1">
      <w:start w:val="1"/>
      <w:numFmt w:val="bullet"/>
      <w:lvlText w:val=""/>
      <w:lvlJc w:val="left"/>
      <w:pPr>
        <w:ind w:left="3642" w:hanging="360"/>
      </w:pPr>
      <w:rPr>
        <w:rFonts w:ascii="Symbol" w:hAnsi="Symbol" w:hint="default"/>
      </w:rPr>
    </w:lvl>
    <w:lvl w:ilvl="4" w:tplc="040C0003" w:tentative="1">
      <w:start w:val="1"/>
      <w:numFmt w:val="bullet"/>
      <w:lvlText w:val="o"/>
      <w:lvlJc w:val="left"/>
      <w:pPr>
        <w:ind w:left="4362" w:hanging="360"/>
      </w:pPr>
      <w:rPr>
        <w:rFonts w:ascii="Courier New" w:hAnsi="Courier New" w:cs="Courier New" w:hint="default"/>
      </w:rPr>
    </w:lvl>
    <w:lvl w:ilvl="5" w:tplc="040C0005" w:tentative="1">
      <w:start w:val="1"/>
      <w:numFmt w:val="bullet"/>
      <w:lvlText w:val=""/>
      <w:lvlJc w:val="left"/>
      <w:pPr>
        <w:ind w:left="5082" w:hanging="360"/>
      </w:pPr>
      <w:rPr>
        <w:rFonts w:ascii="Wingdings" w:hAnsi="Wingdings" w:hint="default"/>
      </w:rPr>
    </w:lvl>
    <w:lvl w:ilvl="6" w:tplc="040C0001" w:tentative="1">
      <w:start w:val="1"/>
      <w:numFmt w:val="bullet"/>
      <w:lvlText w:val=""/>
      <w:lvlJc w:val="left"/>
      <w:pPr>
        <w:ind w:left="5802" w:hanging="360"/>
      </w:pPr>
      <w:rPr>
        <w:rFonts w:ascii="Symbol" w:hAnsi="Symbol" w:hint="default"/>
      </w:rPr>
    </w:lvl>
    <w:lvl w:ilvl="7" w:tplc="040C0003" w:tentative="1">
      <w:start w:val="1"/>
      <w:numFmt w:val="bullet"/>
      <w:lvlText w:val="o"/>
      <w:lvlJc w:val="left"/>
      <w:pPr>
        <w:ind w:left="6522" w:hanging="360"/>
      </w:pPr>
      <w:rPr>
        <w:rFonts w:ascii="Courier New" w:hAnsi="Courier New" w:cs="Courier New" w:hint="default"/>
      </w:rPr>
    </w:lvl>
    <w:lvl w:ilvl="8" w:tplc="040C0005" w:tentative="1">
      <w:start w:val="1"/>
      <w:numFmt w:val="bullet"/>
      <w:lvlText w:val=""/>
      <w:lvlJc w:val="left"/>
      <w:pPr>
        <w:ind w:left="7242" w:hanging="360"/>
      </w:pPr>
      <w:rPr>
        <w:rFonts w:ascii="Wingdings" w:hAnsi="Wingdings" w:hint="default"/>
      </w:rPr>
    </w:lvl>
  </w:abstractNum>
  <w:abstractNum w:abstractNumId="3">
    <w:nsid w:val="3FB70B0F"/>
    <w:multiLevelType w:val="hybridMultilevel"/>
    <w:tmpl w:val="DB947FC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2FB4052"/>
    <w:multiLevelType w:val="hybridMultilevel"/>
    <w:tmpl w:val="7A9AD8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2774296"/>
    <w:multiLevelType w:val="hybridMultilevel"/>
    <w:tmpl w:val="54F0ED1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6994371"/>
    <w:multiLevelType w:val="hybridMultilevel"/>
    <w:tmpl w:val="C67E63C8"/>
    <w:lvl w:ilvl="0" w:tplc="345C19E4">
      <w:numFmt w:val="bullet"/>
      <w:lvlText w:val="-"/>
      <w:lvlJc w:val="left"/>
      <w:pPr>
        <w:ind w:left="1080" w:hanging="360"/>
      </w:pPr>
      <w:rPr>
        <w:rFonts w:ascii="Cambria" w:eastAsiaTheme="minorHAnsi" w:hAnsi="Cambria"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A54313A"/>
    <w:multiLevelType w:val="hybridMultilevel"/>
    <w:tmpl w:val="73F2A8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A9465A7"/>
    <w:multiLevelType w:val="hybridMultilevel"/>
    <w:tmpl w:val="E0A8148C"/>
    <w:lvl w:ilvl="0" w:tplc="CDAE2B3C">
      <w:start w:val="1"/>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FBE0135"/>
    <w:multiLevelType w:val="hybridMultilevel"/>
    <w:tmpl w:val="B8A2BE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2"/>
  </w:num>
  <w:num w:numId="6">
    <w:abstractNumId w:val="3"/>
  </w:num>
  <w:num w:numId="7">
    <w:abstractNumId w:val="7"/>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7410">
      <o:colormenu v:ext="edit" strokecolor="none"/>
    </o:shapedefaults>
    <o:shapelayout v:ext="edit">
      <o:idmap v:ext="edit" data="3"/>
    </o:shapelayout>
  </w:hdrShapeDefaults>
  <w:footnotePr>
    <w:footnote w:id="0"/>
    <w:footnote w:id="1"/>
  </w:footnotePr>
  <w:endnotePr>
    <w:endnote w:id="0"/>
    <w:endnote w:id="1"/>
  </w:endnotePr>
  <w:compat/>
  <w:rsids>
    <w:rsidRoot w:val="00630ECE"/>
    <w:rsid w:val="00060ABF"/>
    <w:rsid w:val="000757E1"/>
    <w:rsid w:val="000840BA"/>
    <w:rsid w:val="000D16EA"/>
    <w:rsid w:val="00112C0A"/>
    <w:rsid w:val="001204B5"/>
    <w:rsid w:val="001C7F33"/>
    <w:rsid w:val="001D239C"/>
    <w:rsid w:val="002066BE"/>
    <w:rsid w:val="00207F87"/>
    <w:rsid w:val="00247F84"/>
    <w:rsid w:val="0026078F"/>
    <w:rsid w:val="0026136F"/>
    <w:rsid w:val="002C1367"/>
    <w:rsid w:val="002F7E42"/>
    <w:rsid w:val="00385FB6"/>
    <w:rsid w:val="003A3493"/>
    <w:rsid w:val="0040007A"/>
    <w:rsid w:val="0040438A"/>
    <w:rsid w:val="0045462A"/>
    <w:rsid w:val="004C75C9"/>
    <w:rsid w:val="00530102"/>
    <w:rsid w:val="0053430E"/>
    <w:rsid w:val="005349D3"/>
    <w:rsid w:val="0053691B"/>
    <w:rsid w:val="00560AAF"/>
    <w:rsid w:val="00593250"/>
    <w:rsid w:val="005B34CF"/>
    <w:rsid w:val="005C0086"/>
    <w:rsid w:val="00630ECE"/>
    <w:rsid w:val="00653E10"/>
    <w:rsid w:val="006851F3"/>
    <w:rsid w:val="00705542"/>
    <w:rsid w:val="007606B1"/>
    <w:rsid w:val="007C0086"/>
    <w:rsid w:val="007C2B60"/>
    <w:rsid w:val="00800EC5"/>
    <w:rsid w:val="00810AC9"/>
    <w:rsid w:val="008367E8"/>
    <w:rsid w:val="00856156"/>
    <w:rsid w:val="00856B51"/>
    <w:rsid w:val="00867171"/>
    <w:rsid w:val="00880CBF"/>
    <w:rsid w:val="008838CF"/>
    <w:rsid w:val="00884584"/>
    <w:rsid w:val="00895F7B"/>
    <w:rsid w:val="008C2F9B"/>
    <w:rsid w:val="008C7066"/>
    <w:rsid w:val="008D7D49"/>
    <w:rsid w:val="008E26B6"/>
    <w:rsid w:val="008E60ED"/>
    <w:rsid w:val="00923636"/>
    <w:rsid w:val="009507AA"/>
    <w:rsid w:val="0099035B"/>
    <w:rsid w:val="009F1EA6"/>
    <w:rsid w:val="00A17740"/>
    <w:rsid w:val="00A452B0"/>
    <w:rsid w:val="00A53A4A"/>
    <w:rsid w:val="00B30E33"/>
    <w:rsid w:val="00B329DA"/>
    <w:rsid w:val="00B42B06"/>
    <w:rsid w:val="00B526A8"/>
    <w:rsid w:val="00B57CB6"/>
    <w:rsid w:val="00B71A95"/>
    <w:rsid w:val="00BB2DE0"/>
    <w:rsid w:val="00BB731B"/>
    <w:rsid w:val="00BD2180"/>
    <w:rsid w:val="00C51051"/>
    <w:rsid w:val="00CC5993"/>
    <w:rsid w:val="00D03EC9"/>
    <w:rsid w:val="00D10C96"/>
    <w:rsid w:val="00DD17C6"/>
    <w:rsid w:val="00DF01CE"/>
    <w:rsid w:val="00E3625B"/>
    <w:rsid w:val="00E37BC6"/>
    <w:rsid w:val="00E43D88"/>
    <w:rsid w:val="00E97CBC"/>
    <w:rsid w:val="00EA0CD1"/>
    <w:rsid w:val="00EA492C"/>
    <w:rsid w:val="00EC14D4"/>
    <w:rsid w:val="00ED0486"/>
    <w:rsid w:val="00F03B7B"/>
    <w:rsid w:val="00F211A0"/>
    <w:rsid w:val="00F572E2"/>
    <w:rsid w:val="00F977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93"/>
  </w:style>
  <w:style w:type="paragraph" w:styleId="Titre1">
    <w:name w:val="heading 1"/>
    <w:basedOn w:val="Normal"/>
    <w:next w:val="Normal"/>
    <w:link w:val="Titre1Car"/>
    <w:uiPriority w:val="9"/>
    <w:qFormat/>
    <w:rsid w:val="003A349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3A349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3A349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3A3493"/>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3A3493"/>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3A3493"/>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3A3493"/>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3A3493"/>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3A3493"/>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3493"/>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3A3493"/>
    <w:rPr>
      <w:caps/>
      <w:color w:val="632423" w:themeColor="accent2" w:themeShade="80"/>
      <w:spacing w:val="15"/>
      <w:sz w:val="24"/>
      <w:szCs w:val="24"/>
    </w:rPr>
  </w:style>
  <w:style w:type="character" w:customStyle="1" w:styleId="Titre3Car">
    <w:name w:val="Titre 3 Car"/>
    <w:basedOn w:val="Policepardfaut"/>
    <w:link w:val="Titre3"/>
    <w:uiPriority w:val="9"/>
    <w:semiHidden/>
    <w:rsid w:val="003A3493"/>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3A3493"/>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3A3493"/>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3A3493"/>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3A3493"/>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3A3493"/>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3A3493"/>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3A3493"/>
    <w:rPr>
      <w:caps/>
      <w:spacing w:val="10"/>
      <w:sz w:val="18"/>
      <w:szCs w:val="18"/>
    </w:rPr>
  </w:style>
  <w:style w:type="paragraph" w:styleId="Titre">
    <w:name w:val="Title"/>
    <w:basedOn w:val="Normal"/>
    <w:next w:val="Normal"/>
    <w:link w:val="TitreCar"/>
    <w:uiPriority w:val="10"/>
    <w:qFormat/>
    <w:rsid w:val="003A349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3A3493"/>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3A3493"/>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3A3493"/>
    <w:rPr>
      <w:rFonts w:eastAsiaTheme="majorEastAsia" w:cstheme="majorBidi"/>
      <w:caps/>
      <w:spacing w:val="20"/>
      <w:sz w:val="18"/>
      <w:szCs w:val="18"/>
    </w:rPr>
  </w:style>
  <w:style w:type="character" w:styleId="lev">
    <w:name w:val="Strong"/>
    <w:uiPriority w:val="22"/>
    <w:qFormat/>
    <w:rsid w:val="003A3493"/>
    <w:rPr>
      <w:b/>
      <w:bCs/>
      <w:color w:val="943634" w:themeColor="accent2" w:themeShade="BF"/>
      <w:spacing w:val="5"/>
    </w:rPr>
  </w:style>
  <w:style w:type="character" w:styleId="Accentuation">
    <w:name w:val="Emphasis"/>
    <w:uiPriority w:val="20"/>
    <w:qFormat/>
    <w:rsid w:val="003A3493"/>
    <w:rPr>
      <w:caps/>
      <w:spacing w:val="5"/>
      <w:sz w:val="20"/>
      <w:szCs w:val="20"/>
    </w:rPr>
  </w:style>
  <w:style w:type="paragraph" w:styleId="Sansinterligne">
    <w:name w:val="No Spacing"/>
    <w:basedOn w:val="Normal"/>
    <w:link w:val="SansinterligneCar"/>
    <w:uiPriority w:val="1"/>
    <w:qFormat/>
    <w:rsid w:val="003A3493"/>
    <w:pPr>
      <w:spacing w:after="0" w:line="240" w:lineRule="auto"/>
    </w:pPr>
  </w:style>
  <w:style w:type="character" w:customStyle="1" w:styleId="SansinterligneCar">
    <w:name w:val="Sans interligne Car"/>
    <w:basedOn w:val="Policepardfaut"/>
    <w:link w:val="Sansinterligne"/>
    <w:uiPriority w:val="1"/>
    <w:rsid w:val="003A3493"/>
  </w:style>
  <w:style w:type="paragraph" w:styleId="Paragraphedeliste">
    <w:name w:val="List Paragraph"/>
    <w:basedOn w:val="Normal"/>
    <w:uiPriority w:val="34"/>
    <w:qFormat/>
    <w:rsid w:val="003A3493"/>
    <w:pPr>
      <w:ind w:left="720"/>
      <w:contextualSpacing/>
    </w:pPr>
  </w:style>
  <w:style w:type="paragraph" w:styleId="Citation">
    <w:name w:val="Quote"/>
    <w:basedOn w:val="Normal"/>
    <w:next w:val="Normal"/>
    <w:link w:val="CitationCar"/>
    <w:uiPriority w:val="29"/>
    <w:qFormat/>
    <w:rsid w:val="003A3493"/>
    <w:rPr>
      <w:i/>
      <w:iCs/>
    </w:rPr>
  </w:style>
  <w:style w:type="character" w:customStyle="1" w:styleId="CitationCar">
    <w:name w:val="Citation Car"/>
    <w:basedOn w:val="Policepardfaut"/>
    <w:link w:val="Citation"/>
    <w:uiPriority w:val="29"/>
    <w:rsid w:val="003A3493"/>
    <w:rPr>
      <w:rFonts w:eastAsiaTheme="majorEastAsia" w:cstheme="majorBidi"/>
      <w:i/>
      <w:iCs/>
    </w:rPr>
  </w:style>
  <w:style w:type="paragraph" w:styleId="Citationintense">
    <w:name w:val="Intense Quote"/>
    <w:basedOn w:val="Normal"/>
    <w:next w:val="Normal"/>
    <w:link w:val="CitationintenseCar"/>
    <w:uiPriority w:val="30"/>
    <w:qFormat/>
    <w:rsid w:val="003A349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3A3493"/>
    <w:rPr>
      <w:rFonts w:eastAsiaTheme="majorEastAsia" w:cstheme="majorBidi"/>
      <w:caps/>
      <w:color w:val="622423" w:themeColor="accent2" w:themeShade="7F"/>
      <w:spacing w:val="5"/>
      <w:sz w:val="20"/>
      <w:szCs w:val="20"/>
    </w:rPr>
  </w:style>
  <w:style w:type="character" w:styleId="Emphaseple">
    <w:name w:val="Subtle Emphasis"/>
    <w:uiPriority w:val="19"/>
    <w:qFormat/>
    <w:rsid w:val="003A3493"/>
    <w:rPr>
      <w:i/>
      <w:iCs/>
    </w:rPr>
  </w:style>
  <w:style w:type="character" w:styleId="Emphaseintense">
    <w:name w:val="Intense Emphasis"/>
    <w:uiPriority w:val="21"/>
    <w:qFormat/>
    <w:rsid w:val="003A3493"/>
    <w:rPr>
      <w:i/>
      <w:iCs/>
      <w:caps/>
      <w:spacing w:val="10"/>
      <w:sz w:val="20"/>
      <w:szCs w:val="20"/>
    </w:rPr>
  </w:style>
  <w:style w:type="character" w:styleId="Rfrenceple">
    <w:name w:val="Subtle Reference"/>
    <w:basedOn w:val="Policepardfaut"/>
    <w:uiPriority w:val="31"/>
    <w:qFormat/>
    <w:rsid w:val="003A3493"/>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3A3493"/>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3A3493"/>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3A3493"/>
    <w:pPr>
      <w:outlineLvl w:val="9"/>
    </w:pPr>
  </w:style>
  <w:style w:type="paragraph" w:styleId="Textedebulles">
    <w:name w:val="Balloon Text"/>
    <w:basedOn w:val="Normal"/>
    <w:link w:val="TextedebullesCar"/>
    <w:uiPriority w:val="99"/>
    <w:semiHidden/>
    <w:unhideWhenUsed/>
    <w:rsid w:val="00880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CBF"/>
    <w:rPr>
      <w:rFonts w:ascii="Tahoma" w:hAnsi="Tahoma" w:cs="Tahoma"/>
      <w:sz w:val="16"/>
      <w:szCs w:val="16"/>
    </w:rPr>
  </w:style>
  <w:style w:type="paragraph" w:styleId="En-tte">
    <w:name w:val="header"/>
    <w:basedOn w:val="Normal"/>
    <w:link w:val="En-tteCar"/>
    <w:uiPriority w:val="99"/>
    <w:rsid w:val="00880CBF"/>
    <w:pPr>
      <w:tabs>
        <w:tab w:val="center" w:pos="4536"/>
        <w:tab w:val="right" w:pos="9072"/>
      </w:tabs>
      <w:spacing w:after="0" w:line="240" w:lineRule="auto"/>
    </w:pPr>
    <w:rPr>
      <w:rFonts w:ascii="Times New Roman" w:eastAsia="Times New Roman" w:hAnsi="Times New Roman" w:cs="Times New Roman"/>
      <w:sz w:val="24"/>
      <w:szCs w:val="24"/>
      <w:lang w:val="fr-FR" w:eastAsia="fr-FR" w:bidi="ar-SA"/>
    </w:rPr>
  </w:style>
  <w:style w:type="character" w:customStyle="1" w:styleId="En-tteCar">
    <w:name w:val="En-tête Car"/>
    <w:basedOn w:val="Policepardfaut"/>
    <w:link w:val="En-tte"/>
    <w:uiPriority w:val="99"/>
    <w:rsid w:val="00880CBF"/>
    <w:rPr>
      <w:rFonts w:ascii="Times New Roman" w:eastAsia="Times New Roman" w:hAnsi="Times New Roman" w:cs="Times New Roman"/>
      <w:sz w:val="24"/>
      <w:szCs w:val="24"/>
      <w:lang w:val="fr-FR" w:eastAsia="fr-FR" w:bidi="ar-SA"/>
    </w:rPr>
  </w:style>
  <w:style w:type="character" w:styleId="Lienhypertexte">
    <w:name w:val="Hyperlink"/>
    <w:basedOn w:val="Policepardfaut"/>
    <w:uiPriority w:val="99"/>
    <w:rsid w:val="00880CBF"/>
    <w:rPr>
      <w:rFonts w:cs="Times New Roman"/>
      <w:color w:val="0000FF"/>
      <w:u w:val="single"/>
    </w:rPr>
  </w:style>
  <w:style w:type="paragraph" w:styleId="Pieddepage">
    <w:name w:val="footer"/>
    <w:basedOn w:val="Normal"/>
    <w:link w:val="PieddepageCar"/>
    <w:uiPriority w:val="99"/>
    <w:semiHidden/>
    <w:unhideWhenUsed/>
    <w:rsid w:val="00CC59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C59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ngbedaci@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8020E-035F-4530-8CC2-2E0A73646EB3}"/>
</file>

<file path=customXml/itemProps2.xml><?xml version="1.0" encoding="utf-8"?>
<ds:datastoreItem xmlns:ds="http://schemas.openxmlformats.org/officeDocument/2006/customXml" ds:itemID="{ED23720E-9C4D-4581-B61E-B0B693CDB43B}"/>
</file>

<file path=customXml/itemProps3.xml><?xml version="1.0" encoding="utf-8"?>
<ds:datastoreItem xmlns:ds="http://schemas.openxmlformats.org/officeDocument/2006/customXml" ds:itemID="{9DE6E701-DCBA-45EC-B052-D04EEFF0CF04}"/>
</file>

<file path=customXml/itemProps4.xml><?xml version="1.0" encoding="utf-8"?>
<ds:datastoreItem xmlns:ds="http://schemas.openxmlformats.org/officeDocument/2006/customXml" ds:itemID="{09569EC4-A26D-43C2-A89D-7AF9CFDAE045}"/>
</file>

<file path=docProps/app.xml><?xml version="1.0" encoding="utf-8"?>
<Properties xmlns="http://schemas.openxmlformats.org/officeDocument/2006/extended-properties" xmlns:vt="http://schemas.openxmlformats.org/officeDocument/2006/docPropsVTypes">
  <Template>Normal</Template>
  <TotalTime>44</TotalTime>
  <Pages>1</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SWEET</dc:creator>
  <cp:lastModifiedBy>hp</cp:lastModifiedBy>
  <cp:revision>6</cp:revision>
  <cp:lastPrinted>2001-01-01T02:36:00Z</cp:lastPrinted>
  <dcterms:created xsi:type="dcterms:W3CDTF">2014-03-26T10:59:00Z</dcterms:created>
  <dcterms:modified xsi:type="dcterms:W3CDTF">2014-03-26T11:54:00Z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