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3103"/>
        <w:gridCol w:w="119"/>
      </w:tblGrid>
      <w:tr w:rsidR="00562D63" w:rsidRPr="0025174E" w:rsidTr="00562D63">
        <w:tc>
          <w:tcPr>
            <w:tcW w:w="0" w:type="auto"/>
            <w:shd w:val="clear" w:color="auto" w:fill="auto"/>
            <w:tcMar>
              <w:top w:w="113" w:type="dxa"/>
              <w:left w:w="57" w:type="dxa"/>
              <w:bottom w:w="113" w:type="dxa"/>
              <w:right w:w="0" w:type="dxa"/>
            </w:tcMar>
          </w:tcPr>
          <w:p w:rsidR="0055573E" w:rsidRPr="0025174E" w:rsidRDefault="0055573E" w:rsidP="00630137">
            <w:pPr>
              <w:rPr>
                <w:sz w:val="14"/>
                <w:szCs w:val="14"/>
              </w:rPr>
            </w:pPr>
            <w:r w:rsidRPr="0025174E">
              <w:rPr>
                <w:sz w:val="14"/>
                <w:szCs w:val="14"/>
              </w:rPr>
              <w:t>REFERENCE:</w:t>
            </w:r>
            <w:r w:rsidR="002671BD" w:rsidRPr="00F83A15">
              <w:rPr>
                <w:sz w:val="14"/>
                <w:szCs w:val="14"/>
              </w:rPr>
              <w:t xml:space="preserve"> OHCHR/HRCTMD/AC21</w:t>
            </w:r>
            <w:r w:rsidR="002671BD">
              <w:rPr>
                <w:sz w:val="14"/>
                <w:szCs w:val="14"/>
              </w:rPr>
              <w:t>//NV</w:t>
            </w:r>
            <w:r w:rsidR="00630137">
              <w:rPr>
                <w:sz w:val="14"/>
                <w:szCs w:val="14"/>
              </w:rPr>
              <w:t>GCAR</w:t>
            </w:r>
          </w:p>
        </w:tc>
        <w:tc>
          <w:tcPr>
            <w:tcW w:w="0" w:type="auto"/>
            <w:shd w:val="clear" w:color="auto" w:fill="auto"/>
            <w:tcMar>
              <w:top w:w="113" w:type="dxa"/>
              <w:left w:w="113" w:type="dxa"/>
              <w:bottom w:w="113" w:type="dxa"/>
              <w:right w:w="0" w:type="dxa"/>
            </w:tcMar>
          </w:tcPr>
          <w:p w:rsidR="00447412" w:rsidRPr="0025174E" w:rsidRDefault="00447412" w:rsidP="006F790C">
            <w:pPr>
              <w:rPr>
                <w:sz w:val="24"/>
                <w:szCs w:val="24"/>
              </w:rPr>
            </w:pPr>
          </w:p>
        </w:tc>
      </w:tr>
    </w:tbl>
    <w:p w:rsidR="00F75D80" w:rsidRDefault="00F75D80" w:rsidP="002671BD">
      <w:pPr>
        <w:tabs>
          <w:tab w:val="left" w:pos="993"/>
        </w:tabs>
        <w:jc w:val="both"/>
        <w:rPr>
          <w:b/>
          <w:sz w:val="24"/>
          <w:szCs w:val="24"/>
          <w:u w:val="single"/>
        </w:rPr>
      </w:pPr>
    </w:p>
    <w:p w:rsidR="00452DF4" w:rsidRPr="00103B18" w:rsidRDefault="002671BD" w:rsidP="002671BD">
      <w:pPr>
        <w:tabs>
          <w:tab w:val="left" w:pos="993"/>
        </w:tabs>
        <w:jc w:val="both"/>
        <w:rPr>
          <w:b/>
          <w:sz w:val="24"/>
          <w:szCs w:val="24"/>
        </w:rPr>
      </w:pPr>
      <w:r w:rsidRPr="002671BD">
        <w:rPr>
          <w:b/>
          <w:sz w:val="24"/>
          <w:szCs w:val="24"/>
          <w:u w:val="single"/>
        </w:rPr>
        <w:t>Subject:</w:t>
      </w:r>
      <w:r>
        <w:rPr>
          <w:b/>
          <w:sz w:val="24"/>
          <w:szCs w:val="24"/>
        </w:rPr>
        <w:t xml:space="preserve"> </w:t>
      </w:r>
      <w:r w:rsidR="00630137" w:rsidRPr="00630137">
        <w:rPr>
          <w:b/>
          <w:sz w:val="24"/>
          <w:szCs w:val="24"/>
        </w:rPr>
        <w:t>A global call for concrete action for the total eliminatio</w:t>
      </w:r>
      <w:bookmarkStart w:id="0" w:name="_GoBack"/>
      <w:bookmarkEnd w:id="0"/>
      <w:r w:rsidR="00630137" w:rsidRPr="00630137">
        <w:rPr>
          <w:b/>
          <w:sz w:val="24"/>
          <w:szCs w:val="24"/>
        </w:rPr>
        <w:t>n of racism, racial discrimination, xenophobia and related intolerance and the comprehensive implementation of and follow-up to the Durban Declaration and Programme of Action</w:t>
      </w:r>
    </w:p>
    <w:p w:rsidR="00452DF4" w:rsidRDefault="00452DF4" w:rsidP="00452DF4">
      <w:pPr>
        <w:tabs>
          <w:tab w:val="left" w:pos="993"/>
        </w:tabs>
        <w:rPr>
          <w:sz w:val="24"/>
          <w:szCs w:val="24"/>
        </w:rPr>
      </w:pPr>
    </w:p>
    <w:p w:rsidR="002A7718" w:rsidRPr="000A7C6A" w:rsidRDefault="00452DF4" w:rsidP="000A7C6A">
      <w:pPr>
        <w:tabs>
          <w:tab w:val="left" w:pos="993"/>
        </w:tabs>
        <w:jc w:val="both"/>
        <w:rPr>
          <w:sz w:val="24"/>
          <w:szCs w:val="24"/>
        </w:rPr>
      </w:pPr>
      <w:r w:rsidRPr="00103B18">
        <w:rPr>
          <w:sz w:val="24"/>
          <w:szCs w:val="24"/>
        </w:rPr>
        <w:tab/>
      </w:r>
      <w:r w:rsidR="00B85E07" w:rsidRPr="00103B18">
        <w:rPr>
          <w:sz w:val="24"/>
          <w:szCs w:val="24"/>
        </w:rPr>
        <w:t xml:space="preserve">The </w:t>
      </w:r>
      <w:r w:rsidR="00FC5DED" w:rsidRPr="00103B18">
        <w:rPr>
          <w:sz w:val="24"/>
          <w:szCs w:val="24"/>
        </w:rPr>
        <w:t>Secretariat of the Human Rights Council Advisory Committee, on behalf of the Adv</w:t>
      </w:r>
      <w:r w:rsidR="00FC5DED" w:rsidRPr="000A7C6A">
        <w:rPr>
          <w:sz w:val="24"/>
          <w:szCs w:val="24"/>
        </w:rPr>
        <w:t>isory Committee,</w:t>
      </w:r>
      <w:r w:rsidRPr="000A7C6A">
        <w:rPr>
          <w:sz w:val="24"/>
          <w:szCs w:val="24"/>
        </w:rPr>
        <w:t xml:space="preserve"> has the honour to </w:t>
      </w:r>
      <w:r w:rsidR="00553687" w:rsidRPr="000A7C6A">
        <w:rPr>
          <w:sz w:val="24"/>
          <w:szCs w:val="24"/>
        </w:rPr>
        <w:t>refer to</w:t>
      </w:r>
      <w:r w:rsidRPr="000A7C6A">
        <w:rPr>
          <w:sz w:val="24"/>
          <w:szCs w:val="24"/>
        </w:rPr>
        <w:t xml:space="preserve"> </w:t>
      </w:r>
      <w:r w:rsidR="001E5D61" w:rsidRPr="000A7C6A">
        <w:rPr>
          <w:sz w:val="24"/>
          <w:szCs w:val="24"/>
        </w:rPr>
        <w:t xml:space="preserve">resolution </w:t>
      </w:r>
      <w:r w:rsidR="00630137">
        <w:rPr>
          <w:sz w:val="24"/>
          <w:szCs w:val="24"/>
        </w:rPr>
        <w:t>72/157</w:t>
      </w:r>
      <w:r w:rsidR="001E5D61" w:rsidRPr="000A7C6A">
        <w:rPr>
          <w:sz w:val="24"/>
          <w:szCs w:val="24"/>
        </w:rPr>
        <w:t xml:space="preserve"> </w:t>
      </w:r>
      <w:r w:rsidRPr="000A7C6A">
        <w:rPr>
          <w:sz w:val="24"/>
          <w:szCs w:val="24"/>
        </w:rPr>
        <w:t xml:space="preserve">of the </w:t>
      </w:r>
      <w:r w:rsidR="00630137">
        <w:rPr>
          <w:sz w:val="24"/>
          <w:szCs w:val="24"/>
        </w:rPr>
        <w:t>General Assembly</w:t>
      </w:r>
      <w:r w:rsidR="003B5D1E" w:rsidRPr="000A7C6A">
        <w:rPr>
          <w:sz w:val="24"/>
          <w:szCs w:val="24"/>
        </w:rPr>
        <w:t xml:space="preserve"> </w:t>
      </w:r>
      <w:r w:rsidR="000A7C6A" w:rsidRPr="000A7C6A">
        <w:rPr>
          <w:sz w:val="24"/>
          <w:szCs w:val="24"/>
        </w:rPr>
        <w:t>entitled</w:t>
      </w:r>
      <w:r w:rsidR="003B5D1E" w:rsidRPr="000A7C6A">
        <w:rPr>
          <w:sz w:val="24"/>
          <w:szCs w:val="24"/>
        </w:rPr>
        <w:t xml:space="preserve"> “</w:t>
      </w:r>
      <w:r w:rsidR="00630137" w:rsidRPr="00630137">
        <w:rPr>
          <w:sz w:val="24"/>
          <w:szCs w:val="24"/>
        </w:rPr>
        <w:t>A global call for concrete action for the total elimination of racism, racial discrimination, xenophobia and related intolerance and the comprehensive implementation of and follow-up to the Durban Declaration and Programme of Action</w:t>
      </w:r>
      <w:r w:rsidR="00FC5DED" w:rsidRPr="000A7C6A">
        <w:rPr>
          <w:sz w:val="24"/>
          <w:szCs w:val="24"/>
        </w:rPr>
        <w:t>”</w:t>
      </w:r>
      <w:r w:rsidRPr="000A7C6A">
        <w:rPr>
          <w:sz w:val="24"/>
          <w:szCs w:val="24"/>
        </w:rPr>
        <w:t>.</w:t>
      </w:r>
      <w:r w:rsidR="003B5D1E" w:rsidRPr="000A7C6A">
        <w:rPr>
          <w:sz w:val="24"/>
          <w:szCs w:val="24"/>
        </w:rPr>
        <w:t xml:space="preserve"> The resolution </w:t>
      </w:r>
      <w:proofErr w:type="gramStart"/>
      <w:r w:rsidR="003B5D1E" w:rsidRPr="000A7C6A">
        <w:rPr>
          <w:sz w:val="24"/>
          <w:szCs w:val="24"/>
        </w:rPr>
        <w:t>is attached</w:t>
      </w:r>
      <w:proofErr w:type="gramEnd"/>
      <w:r w:rsidR="003B5D1E" w:rsidRPr="000A7C6A">
        <w:rPr>
          <w:sz w:val="24"/>
          <w:szCs w:val="24"/>
        </w:rPr>
        <w:t xml:space="preserve"> for ease of reference.</w:t>
      </w:r>
    </w:p>
    <w:p w:rsidR="002A7718" w:rsidRDefault="002A7718" w:rsidP="0025730D">
      <w:pPr>
        <w:tabs>
          <w:tab w:val="left" w:pos="993"/>
        </w:tabs>
        <w:jc w:val="both"/>
        <w:rPr>
          <w:sz w:val="24"/>
          <w:szCs w:val="24"/>
        </w:rPr>
      </w:pPr>
    </w:p>
    <w:p w:rsidR="00E540EE" w:rsidRPr="00A25054" w:rsidRDefault="002A7718" w:rsidP="00103B18">
      <w:pPr>
        <w:tabs>
          <w:tab w:val="left" w:pos="993"/>
        </w:tabs>
        <w:jc w:val="both"/>
        <w:rPr>
          <w:sz w:val="24"/>
          <w:szCs w:val="24"/>
        </w:rPr>
      </w:pPr>
      <w:r w:rsidRPr="00103B18">
        <w:rPr>
          <w:color w:val="FF0000"/>
          <w:sz w:val="24"/>
          <w:szCs w:val="24"/>
        </w:rPr>
        <w:tab/>
      </w:r>
      <w:r w:rsidR="002F49F2">
        <w:rPr>
          <w:sz w:val="24"/>
          <w:szCs w:val="24"/>
        </w:rPr>
        <w:t xml:space="preserve">In paragraph </w:t>
      </w:r>
      <w:r w:rsidR="00630137">
        <w:rPr>
          <w:sz w:val="24"/>
          <w:szCs w:val="24"/>
        </w:rPr>
        <w:t>23</w:t>
      </w:r>
      <w:r w:rsidR="00103B18" w:rsidRPr="000A7C6A">
        <w:rPr>
          <w:sz w:val="24"/>
          <w:szCs w:val="24"/>
        </w:rPr>
        <w:t xml:space="preserve"> of the resolution, the </w:t>
      </w:r>
      <w:r w:rsidR="00630137">
        <w:rPr>
          <w:sz w:val="24"/>
          <w:szCs w:val="24"/>
        </w:rPr>
        <w:t>General Assembly</w:t>
      </w:r>
      <w:r w:rsidR="00103B18" w:rsidRPr="000A7C6A">
        <w:rPr>
          <w:sz w:val="24"/>
          <w:szCs w:val="24"/>
        </w:rPr>
        <w:t xml:space="preserve"> </w:t>
      </w:r>
      <w:r w:rsidR="00630137">
        <w:rPr>
          <w:sz w:val="24"/>
          <w:szCs w:val="24"/>
        </w:rPr>
        <w:t xml:space="preserve">requests </w:t>
      </w:r>
      <w:r w:rsidR="00630137" w:rsidRPr="00630137">
        <w:rPr>
          <w:sz w:val="24"/>
          <w:szCs w:val="24"/>
        </w:rPr>
        <w:t xml:space="preserve">the Human Rights Council </w:t>
      </w:r>
      <w:r w:rsidR="00630137">
        <w:rPr>
          <w:sz w:val="24"/>
          <w:szCs w:val="24"/>
        </w:rPr>
        <w:t>“</w:t>
      </w:r>
      <w:r w:rsidR="00630137" w:rsidRPr="00630137">
        <w:rPr>
          <w:sz w:val="24"/>
          <w:szCs w:val="24"/>
        </w:rPr>
        <w:t>to continue to pay attention to the situation regarding racial equality in the world, and in this regard requests the Council, through its Advisory Committee, to prepare a study on appropriate ways and means of assessing the situation, while identifying possible gaps and overlaps</w:t>
      </w:r>
      <w:r w:rsidR="00AC0CF5" w:rsidRPr="00630137">
        <w:rPr>
          <w:sz w:val="24"/>
          <w:szCs w:val="24"/>
        </w:rPr>
        <w:t>”</w:t>
      </w:r>
      <w:r w:rsidR="00397F66" w:rsidRPr="00A25054">
        <w:rPr>
          <w:sz w:val="24"/>
          <w:szCs w:val="24"/>
        </w:rPr>
        <w:t>.</w:t>
      </w:r>
    </w:p>
    <w:p w:rsidR="003611A8" w:rsidRPr="00A25054" w:rsidRDefault="003611A8" w:rsidP="0025730D">
      <w:pPr>
        <w:tabs>
          <w:tab w:val="left" w:pos="993"/>
        </w:tabs>
        <w:jc w:val="both"/>
        <w:rPr>
          <w:sz w:val="22"/>
          <w:szCs w:val="22"/>
        </w:rPr>
      </w:pPr>
    </w:p>
    <w:p w:rsidR="003611A8" w:rsidRPr="00EA12A2" w:rsidRDefault="00BC43E6" w:rsidP="0025730D">
      <w:pPr>
        <w:tabs>
          <w:tab w:val="left" w:pos="993"/>
        </w:tabs>
        <w:jc w:val="both"/>
        <w:rPr>
          <w:sz w:val="24"/>
          <w:szCs w:val="24"/>
        </w:rPr>
      </w:pPr>
      <w:r w:rsidRPr="00A25054">
        <w:rPr>
          <w:sz w:val="24"/>
          <w:szCs w:val="24"/>
        </w:rPr>
        <w:tab/>
      </w:r>
      <w:r w:rsidR="00063C0B">
        <w:rPr>
          <w:sz w:val="24"/>
          <w:szCs w:val="24"/>
        </w:rPr>
        <w:t>In this regard, t</w:t>
      </w:r>
      <w:r w:rsidR="000D03DA" w:rsidRPr="00A25054">
        <w:rPr>
          <w:sz w:val="24"/>
          <w:szCs w:val="24"/>
        </w:rPr>
        <w:t xml:space="preserve">he </w:t>
      </w:r>
      <w:r w:rsidR="0025730D" w:rsidRPr="00A25054">
        <w:rPr>
          <w:sz w:val="24"/>
          <w:szCs w:val="24"/>
        </w:rPr>
        <w:t xml:space="preserve">Human Rights Council Advisory Committee </w:t>
      </w:r>
      <w:r w:rsidR="000D03DA" w:rsidRPr="00A25054">
        <w:rPr>
          <w:sz w:val="24"/>
          <w:szCs w:val="24"/>
        </w:rPr>
        <w:t>welcome</w:t>
      </w:r>
      <w:r w:rsidR="0025730D" w:rsidRPr="00A25054">
        <w:rPr>
          <w:sz w:val="24"/>
          <w:szCs w:val="24"/>
        </w:rPr>
        <w:t>s</w:t>
      </w:r>
      <w:r w:rsidR="003611A8" w:rsidRPr="00A25054">
        <w:rPr>
          <w:sz w:val="24"/>
          <w:szCs w:val="24"/>
        </w:rPr>
        <w:t xml:space="preserve"> </w:t>
      </w:r>
      <w:r w:rsidR="000A7C6A" w:rsidRPr="002671BD">
        <w:rPr>
          <w:sz w:val="24"/>
          <w:szCs w:val="24"/>
        </w:rPr>
        <w:t xml:space="preserve">inputs </w:t>
      </w:r>
      <w:r w:rsidR="00EA12A2" w:rsidRPr="00EA12A2">
        <w:rPr>
          <w:iCs/>
          <w:sz w:val="24"/>
          <w:szCs w:val="24"/>
        </w:rPr>
        <w:t>from relevant bodies and mechanisms on the use of the concept of “racial equality” and “elimination of racial discrimination” in their practice, reports and work, including definitions, norms of reference, concrete data, statistics, best practices and major challenges regarding the implementation and assessment of “racial equality”, as well as the use of human rights indicators in their practice, in order to integrate the information in the study thereof.</w:t>
      </w:r>
    </w:p>
    <w:p w:rsidR="000A7C6A" w:rsidRPr="000A7C6A" w:rsidRDefault="000A7C6A" w:rsidP="0025730D">
      <w:pPr>
        <w:tabs>
          <w:tab w:val="left" w:pos="993"/>
        </w:tabs>
        <w:jc w:val="both"/>
        <w:rPr>
          <w:sz w:val="24"/>
          <w:szCs w:val="24"/>
        </w:rPr>
      </w:pPr>
    </w:p>
    <w:p w:rsidR="00100C39" w:rsidRPr="002F49F2" w:rsidRDefault="004F0113" w:rsidP="0025730D">
      <w:pPr>
        <w:tabs>
          <w:tab w:val="left" w:pos="993"/>
        </w:tabs>
        <w:jc w:val="both"/>
        <w:rPr>
          <w:sz w:val="24"/>
          <w:szCs w:val="24"/>
        </w:rPr>
      </w:pPr>
      <w:r w:rsidRPr="000A7C6A">
        <w:rPr>
          <w:sz w:val="24"/>
          <w:szCs w:val="24"/>
        </w:rPr>
        <w:tab/>
      </w:r>
      <w:r w:rsidR="00E526A5" w:rsidRPr="000A7C6A">
        <w:rPr>
          <w:sz w:val="24"/>
          <w:szCs w:val="24"/>
        </w:rPr>
        <w:t xml:space="preserve">We </w:t>
      </w:r>
      <w:r w:rsidR="006610FB" w:rsidRPr="000A7C6A">
        <w:rPr>
          <w:sz w:val="24"/>
          <w:szCs w:val="24"/>
        </w:rPr>
        <w:t>would be grateful if any infor</w:t>
      </w:r>
      <w:r w:rsidR="006610FB">
        <w:rPr>
          <w:sz w:val="24"/>
          <w:szCs w:val="24"/>
        </w:rPr>
        <w:t>m</w:t>
      </w:r>
      <w:r w:rsidR="006610FB" w:rsidRPr="000A7C6A">
        <w:rPr>
          <w:sz w:val="24"/>
          <w:szCs w:val="24"/>
        </w:rPr>
        <w:t xml:space="preserve">ation </w:t>
      </w:r>
      <w:r w:rsidR="00E526A5" w:rsidRPr="000A7C6A">
        <w:rPr>
          <w:sz w:val="24"/>
          <w:szCs w:val="24"/>
        </w:rPr>
        <w:t xml:space="preserve">you </w:t>
      </w:r>
      <w:r w:rsidR="006610FB" w:rsidRPr="000A7C6A">
        <w:rPr>
          <w:sz w:val="24"/>
          <w:szCs w:val="24"/>
        </w:rPr>
        <w:t xml:space="preserve">wish to provide </w:t>
      </w:r>
      <w:proofErr w:type="gramStart"/>
      <w:r w:rsidR="006610FB" w:rsidRPr="000A7C6A">
        <w:rPr>
          <w:sz w:val="24"/>
          <w:szCs w:val="24"/>
        </w:rPr>
        <w:t>could be sent</w:t>
      </w:r>
      <w:proofErr w:type="gramEnd"/>
      <w:r w:rsidR="006610FB" w:rsidRPr="000A7C6A">
        <w:rPr>
          <w:sz w:val="24"/>
          <w:szCs w:val="24"/>
        </w:rPr>
        <w:t xml:space="preserve"> </w:t>
      </w:r>
      <w:r w:rsidR="00357D45" w:rsidRPr="000A7C6A">
        <w:rPr>
          <w:sz w:val="24"/>
          <w:szCs w:val="24"/>
        </w:rPr>
        <w:t xml:space="preserve">to the Secretariat of the Advisory Committee </w:t>
      </w:r>
      <w:r w:rsidR="008E5768" w:rsidRPr="000A7C6A">
        <w:rPr>
          <w:sz w:val="24"/>
          <w:szCs w:val="24"/>
        </w:rPr>
        <w:t xml:space="preserve">by </w:t>
      </w:r>
      <w:r w:rsidR="00ED67E1" w:rsidRPr="00A943D9">
        <w:rPr>
          <w:b/>
          <w:sz w:val="24"/>
          <w:szCs w:val="24"/>
          <w:u w:val="single"/>
        </w:rPr>
        <w:t>30 Nov</w:t>
      </w:r>
      <w:r w:rsidR="002F49F2" w:rsidRPr="00A943D9">
        <w:rPr>
          <w:b/>
          <w:sz w:val="24"/>
          <w:szCs w:val="24"/>
          <w:u w:val="single"/>
        </w:rPr>
        <w:t xml:space="preserve">ember </w:t>
      </w:r>
      <w:r w:rsidR="000A7C6A" w:rsidRPr="00A943D9">
        <w:rPr>
          <w:b/>
          <w:sz w:val="24"/>
          <w:szCs w:val="24"/>
          <w:u w:val="single"/>
        </w:rPr>
        <w:t>2018</w:t>
      </w:r>
      <w:r w:rsidR="002F49F2">
        <w:rPr>
          <w:sz w:val="24"/>
          <w:szCs w:val="24"/>
        </w:rPr>
        <w:t xml:space="preserve"> </w:t>
      </w:r>
      <w:r w:rsidR="00D67555">
        <w:rPr>
          <w:sz w:val="24"/>
          <w:szCs w:val="24"/>
        </w:rPr>
        <w:t>to</w:t>
      </w:r>
      <w:r w:rsidR="002F49F2">
        <w:rPr>
          <w:sz w:val="24"/>
          <w:szCs w:val="24"/>
        </w:rPr>
        <w:t xml:space="preserve"> the following address: </w:t>
      </w:r>
    </w:p>
    <w:p w:rsidR="000A7C6A" w:rsidRPr="000A7C6A" w:rsidRDefault="001309E6" w:rsidP="00FA456B">
      <w:pPr>
        <w:tabs>
          <w:tab w:val="left" w:pos="993"/>
        </w:tabs>
        <w:jc w:val="both"/>
        <w:rPr>
          <w:sz w:val="24"/>
          <w:szCs w:val="24"/>
        </w:rPr>
      </w:pPr>
      <w:r w:rsidRPr="000A7C6A">
        <w:rPr>
          <w:sz w:val="24"/>
          <w:szCs w:val="24"/>
        </w:rPr>
        <w:tab/>
      </w:r>
      <w:r w:rsidRPr="000A7C6A">
        <w:rPr>
          <w:sz w:val="24"/>
          <w:szCs w:val="24"/>
        </w:rPr>
        <w:tab/>
      </w:r>
    </w:p>
    <w:p w:rsidR="00FA456B" w:rsidRDefault="00FA456B" w:rsidP="0025730D">
      <w:pPr>
        <w:tabs>
          <w:tab w:val="left" w:pos="993"/>
        </w:tabs>
        <w:ind w:left="1440"/>
        <w:jc w:val="both"/>
        <w:rPr>
          <w:sz w:val="24"/>
          <w:szCs w:val="24"/>
          <w:lang w:val="de-DE"/>
        </w:rPr>
      </w:pPr>
      <w:r w:rsidRPr="00FA456B">
        <w:rPr>
          <w:sz w:val="24"/>
          <w:szCs w:val="24"/>
          <w:lang w:val="de-DE"/>
        </w:rPr>
        <w:t>Secretariat of the Human Rights Council Advisory Committee</w:t>
      </w:r>
    </w:p>
    <w:p w:rsidR="00FA456B" w:rsidRDefault="00FA456B" w:rsidP="00FA456B">
      <w:pPr>
        <w:tabs>
          <w:tab w:val="left" w:pos="993"/>
        </w:tabs>
        <w:jc w:val="both"/>
        <w:rPr>
          <w:sz w:val="24"/>
          <w:szCs w:val="24"/>
        </w:rPr>
      </w:pPr>
      <w:r w:rsidRPr="002F49F2">
        <w:rPr>
          <w:sz w:val="24"/>
          <w:szCs w:val="24"/>
        </w:rPr>
        <w:tab/>
      </w:r>
      <w:r w:rsidRPr="002F49F2">
        <w:rPr>
          <w:sz w:val="24"/>
          <w:szCs w:val="24"/>
        </w:rPr>
        <w:tab/>
      </w:r>
      <w:r>
        <w:rPr>
          <w:sz w:val="24"/>
          <w:szCs w:val="24"/>
        </w:rPr>
        <w:t>OHCHR -</w:t>
      </w:r>
      <w:r w:rsidRPr="004F0113">
        <w:rPr>
          <w:sz w:val="24"/>
          <w:szCs w:val="24"/>
        </w:rPr>
        <w:t xml:space="preserve"> United Nations</w:t>
      </w:r>
      <w:r>
        <w:rPr>
          <w:sz w:val="24"/>
          <w:szCs w:val="24"/>
        </w:rPr>
        <w:t xml:space="preserve"> Office at Geneva</w:t>
      </w:r>
    </w:p>
    <w:p w:rsidR="00FA456B" w:rsidRDefault="00FA456B" w:rsidP="00FA456B">
      <w:pPr>
        <w:tabs>
          <w:tab w:val="left" w:pos="993"/>
        </w:tabs>
        <w:ind w:left="1440"/>
        <w:jc w:val="both"/>
        <w:rPr>
          <w:sz w:val="24"/>
          <w:szCs w:val="24"/>
          <w:lang w:val="de-DE"/>
        </w:rPr>
      </w:pPr>
      <w:r w:rsidRPr="00C801FB">
        <w:rPr>
          <w:sz w:val="24"/>
          <w:szCs w:val="24"/>
          <w:lang w:val="de-DE"/>
        </w:rPr>
        <w:t>CH-1211 Geneva 10</w:t>
      </w:r>
      <w:r>
        <w:rPr>
          <w:sz w:val="24"/>
          <w:szCs w:val="24"/>
          <w:lang w:val="de-DE"/>
        </w:rPr>
        <w:t xml:space="preserve">, </w:t>
      </w:r>
      <w:r w:rsidRPr="00C801FB">
        <w:rPr>
          <w:sz w:val="24"/>
          <w:szCs w:val="24"/>
          <w:lang w:val="de-DE"/>
        </w:rPr>
        <w:t>Switzerland</w:t>
      </w:r>
    </w:p>
    <w:p w:rsidR="006610FB" w:rsidRDefault="00FA456B" w:rsidP="0025730D">
      <w:pPr>
        <w:tabs>
          <w:tab w:val="left" w:pos="993"/>
        </w:tabs>
        <w:ind w:left="1440"/>
        <w:jc w:val="both"/>
        <w:rPr>
          <w:sz w:val="24"/>
          <w:szCs w:val="24"/>
          <w:lang w:val="de-DE"/>
        </w:rPr>
      </w:pPr>
      <w:r>
        <w:rPr>
          <w:sz w:val="24"/>
          <w:szCs w:val="24"/>
          <w:lang w:val="de-DE"/>
        </w:rPr>
        <w:t>E</w:t>
      </w:r>
      <w:r w:rsidR="006610FB" w:rsidRPr="00DF1296">
        <w:rPr>
          <w:sz w:val="24"/>
          <w:szCs w:val="24"/>
          <w:lang w:val="de-DE"/>
        </w:rPr>
        <w:t>-mail</w:t>
      </w:r>
      <w:r w:rsidR="00122945">
        <w:rPr>
          <w:sz w:val="24"/>
          <w:szCs w:val="24"/>
          <w:lang w:val="de-DE"/>
        </w:rPr>
        <w:t>:</w:t>
      </w:r>
      <w:r w:rsidR="006610FB" w:rsidRPr="00DF1296">
        <w:rPr>
          <w:sz w:val="24"/>
          <w:szCs w:val="24"/>
          <w:lang w:val="de-DE"/>
        </w:rPr>
        <w:t xml:space="preserve"> </w:t>
      </w:r>
      <w:hyperlink r:id="rId8" w:history="1">
        <w:r w:rsidRPr="008706C3">
          <w:rPr>
            <w:rStyle w:val="Hyperlink"/>
            <w:sz w:val="24"/>
            <w:szCs w:val="24"/>
            <w:lang w:val="de-DE"/>
          </w:rPr>
          <w:t>hrcadvisorycommittee@ohchr.org</w:t>
        </w:r>
      </w:hyperlink>
    </w:p>
    <w:p w:rsidR="006610FB" w:rsidRPr="002F49F2" w:rsidRDefault="00FA456B" w:rsidP="002F49F2">
      <w:pPr>
        <w:tabs>
          <w:tab w:val="left" w:pos="993"/>
        </w:tabs>
        <w:ind w:left="1440"/>
        <w:jc w:val="both"/>
        <w:rPr>
          <w:sz w:val="24"/>
          <w:szCs w:val="24"/>
          <w:lang w:val="de-DE"/>
        </w:rPr>
      </w:pPr>
      <w:r w:rsidRPr="00FA456B">
        <w:rPr>
          <w:sz w:val="24"/>
          <w:szCs w:val="24"/>
          <w:lang w:val="de-DE"/>
        </w:rPr>
        <w:t>Fax: +41 22 917 9011</w:t>
      </w:r>
    </w:p>
    <w:p w:rsidR="00BB31F8" w:rsidRDefault="00BB31F8" w:rsidP="0025730D">
      <w:pPr>
        <w:tabs>
          <w:tab w:val="left" w:pos="993"/>
        </w:tabs>
        <w:jc w:val="both"/>
        <w:rPr>
          <w:sz w:val="24"/>
          <w:szCs w:val="24"/>
        </w:rPr>
      </w:pPr>
    </w:p>
    <w:p w:rsidR="00300A74" w:rsidRDefault="006610FB" w:rsidP="000A7C6A">
      <w:pPr>
        <w:tabs>
          <w:tab w:val="left" w:pos="993"/>
        </w:tabs>
        <w:jc w:val="both"/>
        <w:rPr>
          <w:sz w:val="24"/>
          <w:szCs w:val="24"/>
        </w:rPr>
      </w:pPr>
      <w:r>
        <w:rPr>
          <w:sz w:val="24"/>
          <w:szCs w:val="24"/>
        </w:rPr>
        <w:tab/>
        <w:t xml:space="preserve">The </w:t>
      </w:r>
      <w:r w:rsidR="003F07B0">
        <w:rPr>
          <w:sz w:val="24"/>
          <w:szCs w:val="24"/>
        </w:rPr>
        <w:t xml:space="preserve">Secretariat of the Human Rights Council Advisory Committee </w:t>
      </w:r>
      <w:r w:rsidR="00452DF4" w:rsidRPr="00452DF4">
        <w:rPr>
          <w:sz w:val="24"/>
          <w:szCs w:val="24"/>
        </w:rPr>
        <w:t>avails itself of this opportunity to renew the assurances of its highest consideration.</w:t>
      </w:r>
    </w:p>
    <w:p w:rsidR="000A7C6A" w:rsidRDefault="000A7C6A" w:rsidP="000A7C6A">
      <w:pPr>
        <w:tabs>
          <w:tab w:val="left" w:pos="993"/>
        </w:tabs>
        <w:jc w:val="both"/>
        <w:rPr>
          <w:sz w:val="24"/>
          <w:szCs w:val="24"/>
        </w:rPr>
      </w:pPr>
    </w:p>
    <w:p w:rsidR="000A7C6A" w:rsidRDefault="000A7C6A" w:rsidP="000A7C6A">
      <w:pPr>
        <w:tabs>
          <w:tab w:val="left" w:pos="993"/>
        </w:tabs>
        <w:jc w:val="both"/>
        <w:rPr>
          <w:sz w:val="24"/>
          <w:szCs w:val="24"/>
        </w:rPr>
      </w:pPr>
    </w:p>
    <w:p w:rsidR="000A7C6A" w:rsidRPr="0025174E" w:rsidRDefault="00C7005B" w:rsidP="000A7C6A">
      <w:pPr>
        <w:tabs>
          <w:tab w:val="left" w:pos="993"/>
        </w:tabs>
        <w:jc w:val="right"/>
        <w:rPr>
          <w:sz w:val="24"/>
          <w:szCs w:val="24"/>
        </w:rPr>
      </w:pPr>
      <w:r>
        <w:rPr>
          <w:sz w:val="24"/>
          <w:szCs w:val="24"/>
        </w:rPr>
        <w:t>8</w:t>
      </w:r>
      <w:r w:rsidR="003E5ADF">
        <w:rPr>
          <w:sz w:val="24"/>
          <w:szCs w:val="24"/>
        </w:rPr>
        <w:t xml:space="preserve"> October</w:t>
      </w:r>
      <w:r w:rsidR="000A7C6A">
        <w:rPr>
          <w:sz w:val="24"/>
          <w:szCs w:val="24"/>
        </w:rPr>
        <w:t xml:space="preserve"> 2018</w:t>
      </w:r>
    </w:p>
    <w:sectPr w:rsidR="000A7C6A" w:rsidRPr="0025174E" w:rsidSect="00C772EF">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19" w:rsidRDefault="00C53819">
      <w:r>
        <w:separator/>
      </w:r>
    </w:p>
  </w:endnote>
  <w:endnote w:type="continuationSeparator" w:id="0">
    <w:p w:rsidR="00C53819" w:rsidRDefault="00C5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19" w:rsidRDefault="00C53819">
      <w:r>
        <w:separator/>
      </w:r>
    </w:p>
  </w:footnote>
  <w:footnote w:type="continuationSeparator" w:id="0">
    <w:p w:rsidR="00C53819" w:rsidRDefault="00C5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AD4CA9" w:rsidRDefault="00D67555"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sidR="00103B18">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925A9D" w:rsidRDefault="00D67555"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sidRPr="00925A9D">
      <w:rPr>
        <w:sz w:val="14"/>
        <w:szCs w:val="14"/>
        <w:lang w:val="en-GB"/>
      </w:rPr>
      <w:t>HAUT-COMMISSARIAT AUX DROITS DE L’HOMME • OFFICE OF THE HIGH COMMISSIONER FOR HUMAN RIGHTS</w:t>
    </w:r>
  </w:p>
  <w:p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63C0B"/>
    <w:rsid w:val="00077294"/>
    <w:rsid w:val="00083C8A"/>
    <w:rsid w:val="000875C6"/>
    <w:rsid w:val="00092CAF"/>
    <w:rsid w:val="0009480E"/>
    <w:rsid w:val="000A129D"/>
    <w:rsid w:val="000A2B89"/>
    <w:rsid w:val="000A6F03"/>
    <w:rsid w:val="000A7C6A"/>
    <w:rsid w:val="000B3053"/>
    <w:rsid w:val="000D03DA"/>
    <w:rsid w:val="000D34F2"/>
    <w:rsid w:val="000E42EE"/>
    <w:rsid w:val="000E7E42"/>
    <w:rsid w:val="00100C39"/>
    <w:rsid w:val="00103B18"/>
    <w:rsid w:val="00106F64"/>
    <w:rsid w:val="00115798"/>
    <w:rsid w:val="001205D6"/>
    <w:rsid w:val="00122945"/>
    <w:rsid w:val="001309E6"/>
    <w:rsid w:val="00130B55"/>
    <w:rsid w:val="00194332"/>
    <w:rsid w:val="001A5DCC"/>
    <w:rsid w:val="001B6642"/>
    <w:rsid w:val="001D0003"/>
    <w:rsid w:val="001E2370"/>
    <w:rsid w:val="001E3384"/>
    <w:rsid w:val="001E5D61"/>
    <w:rsid w:val="001F49CA"/>
    <w:rsid w:val="002028A9"/>
    <w:rsid w:val="0021296A"/>
    <w:rsid w:val="00221893"/>
    <w:rsid w:val="00227E2F"/>
    <w:rsid w:val="00227ED4"/>
    <w:rsid w:val="00235A1A"/>
    <w:rsid w:val="002431DB"/>
    <w:rsid w:val="0025174E"/>
    <w:rsid w:val="0025730D"/>
    <w:rsid w:val="002607D6"/>
    <w:rsid w:val="002671BD"/>
    <w:rsid w:val="0028624E"/>
    <w:rsid w:val="002863A2"/>
    <w:rsid w:val="002A7718"/>
    <w:rsid w:val="002B665A"/>
    <w:rsid w:val="002E175E"/>
    <w:rsid w:val="002E65F4"/>
    <w:rsid w:val="002F49F2"/>
    <w:rsid w:val="00300A74"/>
    <w:rsid w:val="00304384"/>
    <w:rsid w:val="0031271B"/>
    <w:rsid w:val="00317BED"/>
    <w:rsid w:val="003331CB"/>
    <w:rsid w:val="00333E22"/>
    <w:rsid w:val="00335FB9"/>
    <w:rsid w:val="00356299"/>
    <w:rsid w:val="00357D45"/>
    <w:rsid w:val="003611A8"/>
    <w:rsid w:val="00396E4C"/>
    <w:rsid w:val="00397F66"/>
    <w:rsid w:val="003A1C92"/>
    <w:rsid w:val="003A3957"/>
    <w:rsid w:val="003B4EC0"/>
    <w:rsid w:val="003B5D1E"/>
    <w:rsid w:val="003C37C3"/>
    <w:rsid w:val="003D3D66"/>
    <w:rsid w:val="003D632B"/>
    <w:rsid w:val="003E5832"/>
    <w:rsid w:val="003E5ADF"/>
    <w:rsid w:val="003F07B0"/>
    <w:rsid w:val="003F34CF"/>
    <w:rsid w:val="00415EFC"/>
    <w:rsid w:val="00440E30"/>
    <w:rsid w:val="00443DF5"/>
    <w:rsid w:val="00447412"/>
    <w:rsid w:val="00452DF4"/>
    <w:rsid w:val="00455C6D"/>
    <w:rsid w:val="00456419"/>
    <w:rsid w:val="00460258"/>
    <w:rsid w:val="00467883"/>
    <w:rsid w:val="00476311"/>
    <w:rsid w:val="004C044F"/>
    <w:rsid w:val="004C2450"/>
    <w:rsid w:val="004E0045"/>
    <w:rsid w:val="004E0AB6"/>
    <w:rsid w:val="004E2471"/>
    <w:rsid w:val="004E49EC"/>
    <w:rsid w:val="004E4D86"/>
    <w:rsid w:val="004F0113"/>
    <w:rsid w:val="004F7CE2"/>
    <w:rsid w:val="00530EF5"/>
    <w:rsid w:val="00547081"/>
    <w:rsid w:val="00553687"/>
    <w:rsid w:val="0055573E"/>
    <w:rsid w:val="00562376"/>
    <w:rsid w:val="00562D63"/>
    <w:rsid w:val="00570A1B"/>
    <w:rsid w:val="00576638"/>
    <w:rsid w:val="005849E6"/>
    <w:rsid w:val="00585F8E"/>
    <w:rsid w:val="005871D9"/>
    <w:rsid w:val="005957ED"/>
    <w:rsid w:val="005E7C37"/>
    <w:rsid w:val="005F6BCD"/>
    <w:rsid w:val="0060068B"/>
    <w:rsid w:val="00617BFC"/>
    <w:rsid w:val="00627A52"/>
    <w:rsid w:val="00630137"/>
    <w:rsid w:val="00636BD7"/>
    <w:rsid w:val="006412EA"/>
    <w:rsid w:val="00645695"/>
    <w:rsid w:val="00653E6F"/>
    <w:rsid w:val="006605E5"/>
    <w:rsid w:val="006610FB"/>
    <w:rsid w:val="006617A4"/>
    <w:rsid w:val="00667227"/>
    <w:rsid w:val="006749F6"/>
    <w:rsid w:val="00681384"/>
    <w:rsid w:val="00682D26"/>
    <w:rsid w:val="00682DDB"/>
    <w:rsid w:val="006834E4"/>
    <w:rsid w:val="006A1C8E"/>
    <w:rsid w:val="006B0734"/>
    <w:rsid w:val="006B5A71"/>
    <w:rsid w:val="006F2411"/>
    <w:rsid w:val="006F790C"/>
    <w:rsid w:val="00712363"/>
    <w:rsid w:val="007210F6"/>
    <w:rsid w:val="00723438"/>
    <w:rsid w:val="00733660"/>
    <w:rsid w:val="00741EBC"/>
    <w:rsid w:val="007432E5"/>
    <w:rsid w:val="007450E8"/>
    <w:rsid w:val="0075469A"/>
    <w:rsid w:val="00763027"/>
    <w:rsid w:val="00776BDB"/>
    <w:rsid w:val="00790CBE"/>
    <w:rsid w:val="007B1C09"/>
    <w:rsid w:val="007C4A8E"/>
    <w:rsid w:val="007D1657"/>
    <w:rsid w:val="007E3727"/>
    <w:rsid w:val="00813D54"/>
    <w:rsid w:val="00840E1B"/>
    <w:rsid w:val="00842220"/>
    <w:rsid w:val="008427AA"/>
    <w:rsid w:val="008553DE"/>
    <w:rsid w:val="008568EA"/>
    <w:rsid w:val="008656FA"/>
    <w:rsid w:val="00874280"/>
    <w:rsid w:val="008774E3"/>
    <w:rsid w:val="008B3D97"/>
    <w:rsid w:val="008B4DD7"/>
    <w:rsid w:val="008C2924"/>
    <w:rsid w:val="008C60C0"/>
    <w:rsid w:val="008E46C1"/>
    <w:rsid w:val="008E5768"/>
    <w:rsid w:val="008F3EFF"/>
    <w:rsid w:val="00901756"/>
    <w:rsid w:val="00920B9E"/>
    <w:rsid w:val="009240B2"/>
    <w:rsid w:val="00925A9D"/>
    <w:rsid w:val="00927CA1"/>
    <w:rsid w:val="009346CD"/>
    <w:rsid w:val="00944040"/>
    <w:rsid w:val="00944E25"/>
    <w:rsid w:val="00960978"/>
    <w:rsid w:val="009629E5"/>
    <w:rsid w:val="00991ABC"/>
    <w:rsid w:val="009B459A"/>
    <w:rsid w:val="009C500D"/>
    <w:rsid w:val="009D76A9"/>
    <w:rsid w:val="009F18EC"/>
    <w:rsid w:val="009F2043"/>
    <w:rsid w:val="00A01741"/>
    <w:rsid w:val="00A15981"/>
    <w:rsid w:val="00A21EF1"/>
    <w:rsid w:val="00A25054"/>
    <w:rsid w:val="00A34DA7"/>
    <w:rsid w:val="00A3761B"/>
    <w:rsid w:val="00A439B9"/>
    <w:rsid w:val="00A54482"/>
    <w:rsid w:val="00A61DB2"/>
    <w:rsid w:val="00A61E26"/>
    <w:rsid w:val="00A63977"/>
    <w:rsid w:val="00A64EB3"/>
    <w:rsid w:val="00A77250"/>
    <w:rsid w:val="00A86B19"/>
    <w:rsid w:val="00A877F6"/>
    <w:rsid w:val="00A943D9"/>
    <w:rsid w:val="00AA030D"/>
    <w:rsid w:val="00AC0CF5"/>
    <w:rsid w:val="00AC50E4"/>
    <w:rsid w:val="00AD4CA9"/>
    <w:rsid w:val="00AF291B"/>
    <w:rsid w:val="00B04529"/>
    <w:rsid w:val="00B05CC2"/>
    <w:rsid w:val="00B14752"/>
    <w:rsid w:val="00B36FFB"/>
    <w:rsid w:val="00B374F2"/>
    <w:rsid w:val="00B42B30"/>
    <w:rsid w:val="00B43612"/>
    <w:rsid w:val="00B458F6"/>
    <w:rsid w:val="00B54DD5"/>
    <w:rsid w:val="00B7425B"/>
    <w:rsid w:val="00B77FCD"/>
    <w:rsid w:val="00B83C30"/>
    <w:rsid w:val="00B84F46"/>
    <w:rsid w:val="00B85E07"/>
    <w:rsid w:val="00BB31F8"/>
    <w:rsid w:val="00BB6CF5"/>
    <w:rsid w:val="00BC43E6"/>
    <w:rsid w:val="00BD6119"/>
    <w:rsid w:val="00BE406E"/>
    <w:rsid w:val="00C04DA1"/>
    <w:rsid w:val="00C12BED"/>
    <w:rsid w:val="00C17890"/>
    <w:rsid w:val="00C23DDD"/>
    <w:rsid w:val="00C35851"/>
    <w:rsid w:val="00C53819"/>
    <w:rsid w:val="00C53944"/>
    <w:rsid w:val="00C64254"/>
    <w:rsid w:val="00C7005B"/>
    <w:rsid w:val="00C74811"/>
    <w:rsid w:val="00C772EF"/>
    <w:rsid w:val="00C801FB"/>
    <w:rsid w:val="00C82CCE"/>
    <w:rsid w:val="00C87F7C"/>
    <w:rsid w:val="00C957D0"/>
    <w:rsid w:val="00CA5313"/>
    <w:rsid w:val="00CB1C6E"/>
    <w:rsid w:val="00CB41C5"/>
    <w:rsid w:val="00CC5BEF"/>
    <w:rsid w:val="00CF3658"/>
    <w:rsid w:val="00D00DDC"/>
    <w:rsid w:val="00D028E7"/>
    <w:rsid w:val="00D02F61"/>
    <w:rsid w:val="00D17DF1"/>
    <w:rsid w:val="00D30AD8"/>
    <w:rsid w:val="00D32E5B"/>
    <w:rsid w:val="00D3608E"/>
    <w:rsid w:val="00D36635"/>
    <w:rsid w:val="00D430B1"/>
    <w:rsid w:val="00D476BC"/>
    <w:rsid w:val="00D5082F"/>
    <w:rsid w:val="00D67524"/>
    <w:rsid w:val="00D67555"/>
    <w:rsid w:val="00D70178"/>
    <w:rsid w:val="00D80667"/>
    <w:rsid w:val="00D84C7E"/>
    <w:rsid w:val="00D968C8"/>
    <w:rsid w:val="00DB5616"/>
    <w:rsid w:val="00DD4909"/>
    <w:rsid w:val="00DD5562"/>
    <w:rsid w:val="00DF1296"/>
    <w:rsid w:val="00E15347"/>
    <w:rsid w:val="00E526A5"/>
    <w:rsid w:val="00E540EE"/>
    <w:rsid w:val="00E60057"/>
    <w:rsid w:val="00E679E8"/>
    <w:rsid w:val="00E73C4C"/>
    <w:rsid w:val="00EA12A2"/>
    <w:rsid w:val="00EA6B3E"/>
    <w:rsid w:val="00EB6485"/>
    <w:rsid w:val="00EC35DC"/>
    <w:rsid w:val="00ED67E1"/>
    <w:rsid w:val="00EE4650"/>
    <w:rsid w:val="00EE5BA8"/>
    <w:rsid w:val="00EF1589"/>
    <w:rsid w:val="00F006B5"/>
    <w:rsid w:val="00F2327E"/>
    <w:rsid w:val="00F47B64"/>
    <w:rsid w:val="00F611C6"/>
    <w:rsid w:val="00F74369"/>
    <w:rsid w:val="00F75D80"/>
    <w:rsid w:val="00F80A14"/>
    <w:rsid w:val="00F80D28"/>
    <w:rsid w:val="00F970AB"/>
    <w:rsid w:val="00F97E76"/>
    <w:rsid w:val="00FA456B"/>
    <w:rsid w:val="00FB1DDC"/>
    <w:rsid w:val="00FB41B6"/>
    <w:rsid w:val="00FC1DDB"/>
    <w:rsid w:val="00FC5DED"/>
    <w:rsid w:val="00FD68D8"/>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C7FC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3037">
      <w:bodyDiv w:val="1"/>
      <w:marLeft w:val="0"/>
      <w:marRight w:val="0"/>
      <w:marTop w:val="0"/>
      <w:marBottom w:val="0"/>
      <w:divBdr>
        <w:top w:val="none" w:sz="0" w:space="0" w:color="auto"/>
        <w:left w:val="none" w:sz="0" w:space="0" w:color="auto"/>
        <w:bottom w:val="none" w:sz="0" w:space="0" w:color="auto"/>
        <w:right w:val="none" w:sz="0" w:space="0" w:color="auto"/>
      </w:divBdr>
      <w:divsChild>
        <w:div w:id="73749774">
          <w:marLeft w:val="0"/>
          <w:marRight w:val="0"/>
          <w:marTop w:val="0"/>
          <w:marBottom w:val="0"/>
          <w:divBdr>
            <w:top w:val="none" w:sz="0" w:space="0" w:color="auto"/>
            <w:left w:val="none" w:sz="0" w:space="0" w:color="auto"/>
            <w:bottom w:val="none" w:sz="0" w:space="0" w:color="auto"/>
            <w:right w:val="none" w:sz="0" w:space="0" w:color="auto"/>
          </w:divBdr>
        </w:div>
        <w:div w:id="81024881">
          <w:marLeft w:val="0"/>
          <w:marRight w:val="0"/>
          <w:marTop w:val="0"/>
          <w:marBottom w:val="0"/>
          <w:divBdr>
            <w:top w:val="none" w:sz="0" w:space="0" w:color="auto"/>
            <w:left w:val="none" w:sz="0" w:space="0" w:color="auto"/>
            <w:bottom w:val="none" w:sz="0" w:space="0" w:color="auto"/>
            <w:right w:val="none" w:sz="0" w:space="0" w:color="auto"/>
          </w:divBdr>
        </w:div>
        <w:div w:id="145250499">
          <w:marLeft w:val="0"/>
          <w:marRight w:val="0"/>
          <w:marTop w:val="0"/>
          <w:marBottom w:val="0"/>
          <w:divBdr>
            <w:top w:val="none" w:sz="0" w:space="0" w:color="auto"/>
            <w:left w:val="none" w:sz="0" w:space="0" w:color="auto"/>
            <w:bottom w:val="none" w:sz="0" w:space="0" w:color="auto"/>
            <w:right w:val="none" w:sz="0" w:space="0" w:color="auto"/>
          </w:divBdr>
        </w:div>
        <w:div w:id="249586122">
          <w:marLeft w:val="0"/>
          <w:marRight w:val="0"/>
          <w:marTop w:val="0"/>
          <w:marBottom w:val="0"/>
          <w:divBdr>
            <w:top w:val="none" w:sz="0" w:space="0" w:color="auto"/>
            <w:left w:val="none" w:sz="0" w:space="0" w:color="auto"/>
            <w:bottom w:val="none" w:sz="0" w:space="0" w:color="auto"/>
            <w:right w:val="none" w:sz="0" w:space="0" w:color="auto"/>
          </w:divBdr>
        </w:div>
        <w:div w:id="334455768">
          <w:marLeft w:val="0"/>
          <w:marRight w:val="0"/>
          <w:marTop w:val="0"/>
          <w:marBottom w:val="0"/>
          <w:divBdr>
            <w:top w:val="none" w:sz="0" w:space="0" w:color="auto"/>
            <w:left w:val="none" w:sz="0" w:space="0" w:color="auto"/>
            <w:bottom w:val="none" w:sz="0" w:space="0" w:color="auto"/>
            <w:right w:val="none" w:sz="0" w:space="0" w:color="auto"/>
          </w:divBdr>
        </w:div>
        <w:div w:id="595137916">
          <w:marLeft w:val="0"/>
          <w:marRight w:val="0"/>
          <w:marTop w:val="0"/>
          <w:marBottom w:val="0"/>
          <w:divBdr>
            <w:top w:val="none" w:sz="0" w:space="0" w:color="auto"/>
            <w:left w:val="none" w:sz="0" w:space="0" w:color="auto"/>
            <w:bottom w:val="none" w:sz="0" w:space="0" w:color="auto"/>
            <w:right w:val="none" w:sz="0" w:space="0" w:color="auto"/>
          </w:divBdr>
        </w:div>
        <w:div w:id="655763051">
          <w:marLeft w:val="0"/>
          <w:marRight w:val="0"/>
          <w:marTop w:val="0"/>
          <w:marBottom w:val="0"/>
          <w:divBdr>
            <w:top w:val="none" w:sz="0" w:space="0" w:color="auto"/>
            <w:left w:val="none" w:sz="0" w:space="0" w:color="auto"/>
            <w:bottom w:val="none" w:sz="0" w:space="0" w:color="auto"/>
            <w:right w:val="none" w:sz="0" w:space="0" w:color="auto"/>
          </w:divBdr>
        </w:div>
        <w:div w:id="676467264">
          <w:marLeft w:val="0"/>
          <w:marRight w:val="0"/>
          <w:marTop w:val="0"/>
          <w:marBottom w:val="0"/>
          <w:divBdr>
            <w:top w:val="none" w:sz="0" w:space="0" w:color="auto"/>
            <w:left w:val="none" w:sz="0" w:space="0" w:color="auto"/>
            <w:bottom w:val="none" w:sz="0" w:space="0" w:color="auto"/>
            <w:right w:val="none" w:sz="0" w:space="0" w:color="auto"/>
          </w:divBdr>
        </w:div>
        <w:div w:id="872427284">
          <w:marLeft w:val="0"/>
          <w:marRight w:val="0"/>
          <w:marTop w:val="0"/>
          <w:marBottom w:val="0"/>
          <w:divBdr>
            <w:top w:val="none" w:sz="0" w:space="0" w:color="auto"/>
            <w:left w:val="none" w:sz="0" w:space="0" w:color="auto"/>
            <w:bottom w:val="none" w:sz="0" w:space="0" w:color="auto"/>
            <w:right w:val="none" w:sz="0" w:space="0" w:color="auto"/>
          </w:divBdr>
        </w:div>
        <w:div w:id="980844296">
          <w:marLeft w:val="0"/>
          <w:marRight w:val="0"/>
          <w:marTop w:val="0"/>
          <w:marBottom w:val="0"/>
          <w:divBdr>
            <w:top w:val="none" w:sz="0" w:space="0" w:color="auto"/>
            <w:left w:val="none" w:sz="0" w:space="0" w:color="auto"/>
            <w:bottom w:val="none" w:sz="0" w:space="0" w:color="auto"/>
            <w:right w:val="none" w:sz="0" w:space="0" w:color="auto"/>
          </w:divBdr>
        </w:div>
        <w:div w:id="995063785">
          <w:marLeft w:val="0"/>
          <w:marRight w:val="0"/>
          <w:marTop w:val="0"/>
          <w:marBottom w:val="0"/>
          <w:divBdr>
            <w:top w:val="none" w:sz="0" w:space="0" w:color="auto"/>
            <w:left w:val="none" w:sz="0" w:space="0" w:color="auto"/>
            <w:bottom w:val="none" w:sz="0" w:space="0" w:color="auto"/>
            <w:right w:val="none" w:sz="0" w:space="0" w:color="auto"/>
          </w:divBdr>
        </w:div>
        <w:div w:id="1189949418">
          <w:marLeft w:val="0"/>
          <w:marRight w:val="0"/>
          <w:marTop w:val="0"/>
          <w:marBottom w:val="0"/>
          <w:divBdr>
            <w:top w:val="none" w:sz="0" w:space="0" w:color="auto"/>
            <w:left w:val="none" w:sz="0" w:space="0" w:color="auto"/>
            <w:bottom w:val="none" w:sz="0" w:space="0" w:color="auto"/>
            <w:right w:val="none" w:sz="0" w:space="0" w:color="auto"/>
          </w:divBdr>
        </w:div>
        <w:div w:id="1226649443">
          <w:marLeft w:val="0"/>
          <w:marRight w:val="0"/>
          <w:marTop w:val="0"/>
          <w:marBottom w:val="0"/>
          <w:divBdr>
            <w:top w:val="none" w:sz="0" w:space="0" w:color="auto"/>
            <w:left w:val="none" w:sz="0" w:space="0" w:color="auto"/>
            <w:bottom w:val="none" w:sz="0" w:space="0" w:color="auto"/>
            <w:right w:val="none" w:sz="0" w:space="0" w:color="auto"/>
          </w:divBdr>
        </w:div>
        <w:div w:id="1232233417">
          <w:marLeft w:val="0"/>
          <w:marRight w:val="0"/>
          <w:marTop w:val="0"/>
          <w:marBottom w:val="0"/>
          <w:divBdr>
            <w:top w:val="none" w:sz="0" w:space="0" w:color="auto"/>
            <w:left w:val="none" w:sz="0" w:space="0" w:color="auto"/>
            <w:bottom w:val="none" w:sz="0" w:space="0" w:color="auto"/>
            <w:right w:val="none" w:sz="0" w:space="0" w:color="auto"/>
          </w:divBdr>
        </w:div>
        <w:div w:id="1245843444">
          <w:marLeft w:val="0"/>
          <w:marRight w:val="0"/>
          <w:marTop w:val="0"/>
          <w:marBottom w:val="0"/>
          <w:divBdr>
            <w:top w:val="none" w:sz="0" w:space="0" w:color="auto"/>
            <w:left w:val="none" w:sz="0" w:space="0" w:color="auto"/>
            <w:bottom w:val="none" w:sz="0" w:space="0" w:color="auto"/>
            <w:right w:val="none" w:sz="0" w:space="0" w:color="auto"/>
          </w:divBdr>
        </w:div>
        <w:div w:id="1377660205">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1633486987">
          <w:marLeft w:val="0"/>
          <w:marRight w:val="0"/>
          <w:marTop w:val="0"/>
          <w:marBottom w:val="0"/>
          <w:divBdr>
            <w:top w:val="none" w:sz="0" w:space="0" w:color="auto"/>
            <w:left w:val="none" w:sz="0" w:space="0" w:color="auto"/>
            <w:bottom w:val="none" w:sz="0" w:space="0" w:color="auto"/>
            <w:right w:val="none" w:sz="0" w:space="0" w:color="auto"/>
          </w:divBdr>
        </w:div>
        <w:div w:id="1728797764">
          <w:marLeft w:val="0"/>
          <w:marRight w:val="0"/>
          <w:marTop w:val="0"/>
          <w:marBottom w:val="0"/>
          <w:divBdr>
            <w:top w:val="none" w:sz="0" w:space="0" w:color="auto"/>
            <w:left w:val="none" w:sz="0" w:space="0" w:color="auto"/>
            <w:bottom w:val="none" w:sz="0" w:space="0" w:color="auto"/>
            <w:right w:val="none" w:sz="0" w:space="0" w:color="auto"/>
          </w:divBdr>
        </w:div>
        <w:div w:id="1751076795">
          <w:marLeft w:val="0"/>
          <w:marRight w:val="0"/>
          <w:marTop w:val="0"/>
          <w:marBottom w:val="0"/>
          <w:divBdr>
            <w:top w:val="none" w:sz="0" w:space="0" w:color="auto"/>
            <w:left w:val="none" w:sz="0" w:space="0" w:color="auto"/>
            <w:bottom w:val="none" w:sz="0" w:space="0" w:color="auto"/>
            <w:right w:val="none" w:sz="0" w:space="0" w:color="auto"/>
          </w:divBdr>
        </w:div>
        <w:div w:id="190166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286D54-62A0-459C-92A7-E912BD895BAB}">
  <ds:schemaRefs>
    <ds:schemaRef ds:uri="http://schemas.openxmlformats.org/officeDocument/2006/bibliography"/>
  </ds:schemaRefs>
</ds:datastoreItem>
</file>

<file path=customXml/itemProps2.xml><?xml version="1.0" encoding="utf-8"?>
<ds:datastoreItem xmlns:ds="http://schemas.openxmlformats.org/officeDocument/2006/customXml" ds:itemID="{A5DBA087-69A3-43EA-94EC-4845D2B94DA3}"/>
</file>

<file path=customXml/itemProps3.xml><?xml version="1.0" encoding="utf-8"?>
<ds:datastoreItem xmlns:ds="http://schemas.openxmlformats.org/officeDocument/2006/customXml" ds:itemID="{80E20221-29AD-4C3B-AA7E-C48747EFB2F4}"/>
</file>

<file path=customXml/itemProps4.xml><?xml version="1.0" encoding="utf-8"?>
<ds:datastoreItem xmlns:ds="http://schemas.openxmlformats.org/officeDocument/2006/customXml" ds:itemID="{CDDA25D8-A4D3-45C4-806B-4EA7D9DEEB9B}"/>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2018-08-30T14:56:00Z</dcterms:created>
  <dcterms:modified xsi:type="dcterms:W3CDTF">2018-10-08T09:27:00Z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