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55343C" w:rsidRDefault="0055343C" w:rsidP="00541382">
      <w:pPr>
        <w:jc w:val="center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ELIMINACIÓN DE LA DISCRIMINACIÓN CONTRA LAS PERSONAS AFECTADAS POR LA LEPRA Y SUS FAMILIARES</w:t>
      </w:r>
    </w:p>
    <w:p w:rsidR="0055343C" w:rsidRPr="00826ADD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</w:p>
    <w:p w:rsidR="008C0095" w:rsidRPr="0055343C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Cuestionario para las</w:t>
      </w:r>
    </w:p>
    <w:p w:rsidR="008C0095" w:rsidRPr="0055343C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ORGANIZACIONES NO GUBERNAMENTALES</w:t>
      </w:r>
    </w:p>
    <w:p w:rsidR="008C0095" w:rsidRPr="0055343C" w:rsidRDefault="008C0095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</w:p>
    <w:p w:rsidR="00541382" w:rsidRPr="0055343C" w:rsidRDefault="00541382" w:rsidP="00541382">
      <w:pPr>
        <w:jc w:val="center"/>
        <w:rPr>
          <w:rFonts w:ascii="Segoe UI" w:hAnsi="Segoe UI" w:cs="Segoe UI"/>
          <w:sz w:val="24"/>
          <w:szCs w:val="24"/>
          <w:lang w:val="es-ES_tradnl"/>
        </w:rPr>
      </w:pPr>
    </w:p>
    <w:p w:rsidR="00541382" w:rsidRPr="0055343C" w:rsidRDefault="0055343C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CONTEXTO</w:t>
      </w:r>
    </w:p>
    <w:p w:rsidR="0055343C" w:rsidRPr="00826ADD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5343C" w:rsidRPr="0055343C" w:rsidRDefault="0055343C" w:rsidP="00830E4C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sz w:val="24"/>
          <w:szCs w:val="24"/>
          <w:lang w:val="es-ES_tradnl"/>
        </w:rPr>
        <w:t>En su resolución 29/</w:t>
      </w:r>
      <w:r>
        <w:rPr>
          <w:rFonts w:ascii="Segoe UI" w:hAnsi="Segoe UI" w:cs="Segoe UI"/>
          <w:sz w:val="24"/>
          <w:szCs w:val="24"/>
          <w:lang w:val="es-ES_tradnl"/>
        </w:rPr>
        <w:t>5</w:t>
      </w:r>
      <w:r w:rsidRPr="0055343C">
        <w:rPr>
          <w:rFonts w:ascii="Segoe UI" w:hAnsi="Segoe UI" w:cs="Segoe UI"/>
          <w:sz w:val="24"/>
          <w:szCs w:val="24"/>
          <w:lang w:val="es-ES_tradnl"/>
        </w:rPr>
        <w:t xml:space="preserve">, el Consejo de Derechos Humanos pidió al Comité Asesor que elaborara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un estudio de la aplicación de los principios y directrices para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la eliminación de la discriminación de las personas afectadas por la lepra y sus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familiares, así como los obstáculos que la impiden, y presente al Consejo de Derechos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Humanos en su 35º período de sesiones un informe con sugestiones prácticas para dar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mayor difusión a esos principios y directrices y aplicarlos más efectivamente a fin de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eliminar la discriminación y la estigmatización asociadas a la lepra y promover,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salvaguardar y respetar los derechos humanos de las personas afectadas por la lepra y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sus familiares</w:t>
      </w:r>
      <w:r w:rsidRPr="0055343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5343C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5343C" w:rsidRPr="0055343C" w:rsidRDefault="00D70375" w:rsidP="00D70375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La resolución también </w:t>
      </w:r>
      <w:r w:rsidR="001F7A0C">
        <w:rPr>
          <w:rFonts w:ascii="Segoe UI" w:hAnsi="Segoe UI" w:cs="Segoe UI"/>
          <w:sz w:val="24"/>
          <w:szCs w:val="24"/>
          <w:lang w:val="es-ES_tradnl"/>
        </w:rPr>
        <w:t>alen</w:t>
      </w:r>
      <w:r w:rsidRPr="00D70375">
        <w:rPr>
          <w:rFonts w:ascii="Segoe UI" w:hAnsi="Segoe UI" w:cs="Segoe UI"/>
          <w:sz w:val="24"/>
          <w:szCs w:val="24"/>
          <w:lang w:val="es-ES_tradnl"/>
        </w:rPr>
        <w:t>t</w:t>
      </w:r>
      <w:r>
        <w:rPr>
          <w:rFonts w:ascii="Segoe UI" w:hAnsi="Segoe UI" w:cs="Segoe UI"/>
          <w:sz w:val="24"/>
          <w:szCs w:val="24"/>
          <w:lang w:val="es-ES_tradnl"/>
        </w:rPr>
        <w:t>ó</w:t>
      </w: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 al Comité, en su preparación del informe,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t</w:t>
      </w:r>
      <w:r w:rsidR="001F7A0C">
        <w:rPr>
          <w:rFonts w:ascii="Segoe UI" w:hAnsi="Segoe UI" w:cs="Segoe UI"/>
          <w:sz w:val="24"/>
          <w:szCs w:val="24"/>
          <w:lang w:val="es-ES_tradnl"/>
        </w:rPr>
        <w:t>uvier</w:t>
      </w:r>
      <w:r>
        <w:rPr>
          <w:rFonts w:ascii="Segoe UI" w:hAnsi="Segoe UI" w:cs="Segoe UI"/>
          <w:sz w:val="24"/>
          <w:szCs w:val="24"/>
          <w:lang w:val="es-ES_tradnl"/>
        </w:rPr>
        <w:t>a</w:t>
      </w: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 en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cuenta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la opinión de los Estados Miembros, las organizaciones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internacionales y regionales competentes, como la Organización Mundial de la Salud,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la Oficina del Alto Comisionado de las Naciones Unidas para los Derechos Humanos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y los procedimientos especiales pertinentes, las instituciones nacionales de derechos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humanos y las organizaciones no gubernamentales, así como la labor a este respecto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realizada por los órganos, organismos especializados, fondos y programas pertinentes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de las Naciones Unidas en el marco de sus respectivos mandatos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5343C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41382" w:rsidRDefault="003A7431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sz w:val="24"/>
          <w:szCs w:val="24"/>
          <w:lang w:val="es-ES_tradnl"/>
        </w:rPr>
        <w:t>En este contexto, el Comité Asesor decidió durante su 15º período de sesiones en agosto 2015 establecer un grupo de redacción encargado de la preparaci</w:t>
      </w:r>
      <w:r>
        <w:rPr>
          <w:rFonts w:ascii="Segoe UI" w:hAnsi="Segoe UI" w:cs="Segoe UI"/>
          <w:sz w:val="24"/>
          <w:szCs w:val="24"/>
          <w:lang w:val="es-ES_tradnl"/>
        </w:rPr>
        <w:t>ón de dicho estudio</w:t>
      </w:r>
      <w:r>
        <w:rPr>
          <w:rStyle w:val="FootnoteReference"/>
          <w:rFonts w:ascii="Segoe UI" w:hAnsi="Segoe UI" w:cs="Segoe UI"/>
          <w:sz w:val="24"/>
          <w:szCs w:val="24"/>
          <w:lang w:val="es-ES_tradnl"/>
        </w:rPr>
        <w:footnoteReference w:id="1"/>
      </w:r>
      <w:r w:rsidRPr="0055343C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El grupo de redacción elaboró 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el 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cuestionario que se encuentra para las organizaciones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no gubernamentales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El objetivo de este cuestionario es de recoger información para identificar el estado corrien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te de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>aplicación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 de los p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rincipios y directrices para la eliminación de discriminación contra personas afectadas por la lepra y sus familia</w:t>
      </w:r>
      <w:r w:rsidR="00541DB9">
        <w:rPr>
          <w:rFonts w:ascii="Segoe UI" w:hAnsi="Segoe UI" w:cs="Segoe UI"/>
          <w:sz w:val="24"/>
          <w:szCs w:val="24"/>
          <w:lang w:val="es-ES_tradnl"/>
        </w:rPr>
        <w:t>res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(los Principios y Directrices); </w:t>
      </w:r>
      <w:r w:rsidR="004D2C62">
        <w:rPr>
          <w:rFonts w:ascii="Segoe UI" w:hAnsi="Segoe UI" w:cs="Segoe UI"/>
          <w:sz w:val="24"/>
          <w:szCs w:val="24"/>
          <w:lang w:val="es-ES_tradnl"/>
        </w:rPr>
        <w:t>có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mo los Principios y Directrices 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aplican a situaciones diferentes en países diferentes, sobre todo las </w:t>
      </w:r>
      <w:r w:rsidR="004D2C62" w:rsidRPr="001F7A0C">
        <w:rPr>
          <w:rFonts w:ascii="Segoe UI" w:hAnsi="Segoe UI" w:cs="Segoe UI"/>
          <w:sz w:val="24"/>
          <w:szCs w:val="24"/>
          <w:lang w:val="es-ES_tradnl"/>
        </w:rPr>
        <w:t xml:space="preserve">buenas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prácticas que pueden ser compartidas; y los obstáculos principales a </w:t>
      </w:r>
      <w:r w:rsidR="0003184F">
        <w:rPr>
          <w:rFonts w:ascii="Segoe UI" w:hAnsi="Segoe UI" w:cs="Segoe UI"/>
          <w:sz w:val="24"/>
          <w:szCs w:val="24"/>
          <w:lang w:val="es-ES_tradnl"/>
        </w:rPr>
        <w:t xml:space="preserve">su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>aplicación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, incluyendo </w:t>
      </w:r>
      <w:r w:rsidR="004D2C62">
        <w:rPr>
          <w:rFonts w:ascii="Segoe UI" w:hAnsi="Segoe UI" w:cs="Segoe UI"/>
          <w:sz w:val="24"/>
          <w:szCs w:val="24"/>
          <w:lang w:val="es-ES_tradnl"/>
        </w:rPr>
        <w:t>opiniones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sobre </w:t>
      </w:r>
      <w:r w:rsidR="004D2C62" w:rsidRPr="001F7A0C">
        <w:rPr>
          <w:rFonts w:ascii="Segoe UI" w:hAnsi="Segoe UI" w:cs="Segoe UI"/>
          <w:sz w:val="24"/>
          <w:szCs w:val="24"/>
          <w:lang w:val="es-ES_tradnl"/>
        </w:rPr>
        <w:t>cómo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03184F">
        <w:rPr>
          <w:rFonts w:ascii="Segoe UI" w:hAnsi="Segoe UI" w:cs="Segoe UI"/>
          <w:sz w:val="24"/>
          <w:szCs w:val="24"/>
          <w:lang w:val="es-ES_tradnl"/>
        </w:rPr>
        <w:t>fortalecer aún más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la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 xml:space="preserve">aplicación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de los Principios y Directrices.</w:t>
      </w:r>
    </w:p>
    <w:p w:rsidR="0066397A" w:rsidRPr="0055343C" w:rsidRDefault="0066397A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82E9F" w:rsidRPr="007D6EC7" w:rsidRDefault="00443990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4337C1">
        <w:rPr>
          <w:rFonts w:ascii="Segoe UI" w:hAnsi="Segoe UI" w:cs="Segoe UI"/>
          <w:b/>
          <w:sz w:val="24"/>
          <w:szCs w:val="24"/>
          <w:lang w:val="es-ES_tradnl"/>
        </w:rPr>
        <w:t xml:space="preserve">1.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¿</w:t>
      </w:r>
      <w:r w:rsidR="00541DB9" w:rsidRPr="00541DB9">
        <w:rPr>
          <w:rFonts w:ascii="Segoe UI" w:hAnsi="Segoe UI" w:cs="Segoe UI"/>
          <w:sz w:val="24"/>
          <w:szCs w:val="24"/>
          <w:lang w:val="es-ES_tradnl"/>
        </w:rPr>
        <w:t xml:space="preserve">Tiene conocimiento de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 xml:space="preserve">los </w:t>
      </w:r>
      <w:r w:rsidR="00541DB9">
        <w:rPr>
          <w:rFonts w:ascii="Segoe UI" w:hAnsi="Segoe UI" w:cs="Segoe UI"/>
          <w:sz w:val="24"/>
          <w:szCs w:val="24"/>
          <w:lang w:val="es-ES_tradnl"/>
        </w:rPr>
        <w:t>p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rincipios y directrices para la eliminación de discriminación contra personas afectadas por la lepra y sus familia</w:t>
      </w:r>
      <w:r w:rsidR="00541DB9">
        <w:rPr>
          <w:rFonts w:ascii="Segoe UI" w:hAnsi="Segoe UI" w:cs="Segoe UI"/>
          <w:sz w:val="24"/>
          <w:szCs w:val="24"/>
          <w:lang w:val="es-ES_tradnl"/>
        </w:rPr>
        <w:t>res, que fueron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lastRenderedPageBreak/>
        <w:t xml:space="preserve">adoptados por la Asamblea general </w:t>
      </w:r>
      <w:r w:rsidR="00541DB9">
        <w:rPr>
          <w:rFonts w:ascii="Segoe UI" w:hAnsi="Segoe UI" w:cs="Segoe UI"/>
          <w:sz w:val="24"/>
          <w:szCs w:val="24"/>
          <w:lang w:val="es-ES_tradnl"/>
        </w:rPr>
        <w:t xml:space="preserve">de </w:t>
      </w:r>
      <w:r w:rsidR="00541DB9" w:rsidRPr="007D6EC7">
        <w:rPr>
          <w:rFonts w:ascii="Segoe UI" w:hAnsi="Segoe UI" w:cs="Segoe UI"/>
          <w:sz w:val="24"/>
          <w:szCs w:val="24"/>
          <w:lang w:val="es-ES_tradnl"/>
        </w:rPr>
        <w:t xml:space="preserve">las Naciones Unidas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en diciembre de 2010 (</w:t>
      </w:r>
      <w:r w:rsidR="00541DB9">
        <w:rPr>
          <w:rFonts w:ascii="Segoe UI" w:hAnsi="Segoe UI" w:cs="Segoe UI"/>
          <w:sz w:val="24"/>
          <w:szCs w:val="24"/>
          <w:lang w:val="es-ES_tradnl"/>
        </w:rPr>
        <w:t xml:space="preserve">por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la resolución 65/215)? ¿Si sí, cómo vino esto a su atención?</w:t>
      </w:r>
    </w:p>
    <w:p w:rsidR="008563F6" w:rsidRPr="007D6EC7" w:rsidRDefault="008563F6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CC7AAB" w:rsidRPr="00CC7AAB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1C0211">
        <w:rPr>
          <w:rFonts w:ascii="Segoe UI" w:hAnsi="Segoe UI" w:cs="Segoe UI"/>
          <w:b/>
          <w:sz w:val="24"/>
          <w:szCs w:val="24"/>
          <w:lang w:val="es-ES_tradnl"/>
        </w:rPr>
        <w:t xml:space="preserve">2. </w:t>
      </w:r>
      <w:r w:rsidR="00CC7AAB" w:rsidRPr="00CC7AAB">
        <w:rPr>
          <w:rFonts w:ascii="Segoe UI" w:hAnsi="Segoe UI" w:cs="Segoe UI"/>
          <w:sz w:val="24"/>
          <w:szCs w:val="24"/>
          <w:lang w:val="es-ES_tradnl"/>
        </w:rPr>
        <w:t>¿Qu</w:t>
      </w:r>
      <w:r w:rsidR="00360D96">
        <w:rPr>
          <w:rFonts w:ascii="Segoe UI" w:hAnsi="Segoe UI" w:cs="Segoe UI"/>
          <w:sz w:val="24"/>
          <w:szCs w:val="24"/>
          <w:lang w:val="es-ES_tradnl"/>
        </w:rPr>
        <w:t>é mecanismo tiene el Gobierno (a</w:t>
      </w:r>
      <w:r w:rsidR="00CC7AAB" w:rsidRPr="00CC7AAB">
        <w:rPr>
          <w:rFonts w:ascii="Segoe UI" w:hAnsi="Segoe UI" w:cs="Segoe UI"/>
          <w:sz w:val="24"/>
          <w:szCs w:val="24"/>
          <w:lang w:val="es-ES_tradnl"/>
        </w:rPr>
        <w:t xml:space="preserve"> nivel Federal o Estatal) para diseminar los Principios y Directrices a sus ciudadanos? p.ej. traducción en lenguas nacionales y locales; medios de comunicación; ¿o algún otro mecanismo?</w:t>
      </w:r>
    </w:p>
    <w:p w:rsidR="001C6395" w:rsidRPr="00CC7AAB" w:rsidRDefault="001C6395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</w:p>
    <w:p w:rsidR="001C6395" w:rsidRPr="001C0211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BA7CFF">
        <w:rPr>
          <w:rFonts w:ascii="Segoe UI" w:hAnsi="Segoe UI" w:cs="Segoe UI"/>
          <w:b/>
          <w:sz w:val="24"/>
          <w:szCs w:val="24"/>
          <w:lang w:val="es-ES_tradnl"/>
        </w:rPr>
        <w:t>3.</w:t>
      </w:r>
      <w:r w:rsidR="00BA7CFF" w:rsidRPr="00BA7CFF">
        <w:rPr>
          <w:rFonts w:ascii="Segoe UI" w:hAnsi="Segoe UI" w:cs="Segoe UI"/>
          <w:b/>
          <w:sz w:val="24"/>
          <w:szCs w:val="24"/>
          <w:lang w:val="es-ES_tradnl"/>
        </w:rPr>
        <w:t xml:space="preserve">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¿</w:t>
      </w:r>
      <w:r w:rsidR="001C0211">
        <w:rPr>
          <w:rFonts w:ascii="Segoe UI" w:hAnsi="Segoe UI" w:cs="Segoe UI"/>
          <w:sz w:val="24"/>
          <w:szCs w:val="24"/>
          <w:lang w:val="es-ES_tradnl"/>
        </w:rPr>
        <w:t>Hay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alguna</w:t>
      </w:r>
      <w:r w:rsidR="008F6D13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política</w:t>
      </w:r>
      <w:r w:rsidR="00360D96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1C0211">
        <w:rPr>
          <w:rFonts w:ascii="Segoe UI" w:hAnsi="Segoe UI" w:cs="Segoe UI"/>
          <w:sz w:val="24"/>
          <w:szCs w:val="24"/>
          <w:lang w:val="es-ES_tradnl"/>
        </w:rPr>
        <w:t>plane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s de acción o alguna otra medida sido tomados </w:t>
      </w:r>
      <w:r w:rsidR="001C0211">
        <w:rPr>
          <w:rFonts w:ascii="Segoe UI" w:hAnsi="Segoe UI" w:cs="Segoe UI"/>
          <w:sz w:val="24"/>
          <w:szCs w:val="24"/>
          <w:lang w:val="es-ES_tradnl"/>
        </w:rPr>
        <w:t>a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l nivel nacional para promover 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sensibilización a la cuestión de discriminación contra la</w:t>
      </w:r>
      <w:r w:rsidR="001C0211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lepra y sus familia</w:t>
      </w:r>
      <w:r w:rsidR="001C0211">
        <w:rPr>
          <w:rFonts w:ascii="Segoe UI" w:hAnsi="Segoe UI" w:cs="Segoe UI"/>
          <w:sz w:val="24"/>
          <w:szCs w:val="24"/>
          <w:lang w:val="es-ES_tradnl"/>
        </w:rPr>
        <w:t>res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? Sírvanse proporcion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ar detalles sobre las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medidas </w:t>
      </w:r>
      <w:r w:rsidR="001C0211">
        <w:rPr>
          <w:rFonts w:ascii="Segoe UI" w:hAnsi="Segoe UI" w:cs="Segoe UI"/>
          <w:sz w:val="24"/>
          <w:szCs w:val="24"/>
          <w:lang w:val="es-ES_tradnl"/>
        </w:rPr>
        <w:t>adopt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adas.</w:t>
      </w:r>
    </w:p>
    <w:p w:rsidR="001C6395" w:rsidRPr="001C0211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60D96" w:rsidRPr="001C0211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FF0720">
        <w:rPr>
          <w:rFonts w:ascii="Segoe UI" w:hAnsi="Segoe UI" w:cs="Segoe UI"/>
          <w:b/>
          <w:sz w:val="24"/>
          <w:szCs w:val="24"/>
          <w:lang w:val="es-ES_tradnl"/>
        </w:rPr>
        <w:t>4</w:t>
      </w:r>
      <w:r w:rsidR="0037760A" w:rsidRPr="00FF0720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¿Qué medidas han sido tomadas (</w:t>
      </w:r>
      <w:r w:rsidR="00360D96">
        <w:rPr>
          <w:rFonts w:ascii="Segoe UI" w:hAnsi="Segoe UI" w:cs="Segoe UI"/>
          <w:sz w:val="24"/>
          <w:szCs w:val="24"/>
          <w:lang w:val="es-ES_tradnl"/>
        </w:rPr>
        <w:t>a</w:t>
      </w:r>
      <w:r w:rsidR="00360D96" w:rsidRPr="00CC7AAB">
        <w:rPr>
          <w:rFonts w:ascii="Segoe UI" w:hAnsi="Segoe UI" w:cs="Segoe UI"/>
          <w:sz w:val="24"/>
          <w:szCs w:val="24"/>
          <w:lang w:val="es-ES_tradnl"/>
        </w:rPr>
        <w:t xml:space="preserve"> nivel Federal o Estatal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) para modificar, abrogar o suprimir leyes discriminatorias, política</w:t>
      </w:r>
      <w:r w:rsidR="00360D96">
        <w:rPr>
          <w:rFonts w:ascii="Segoe UI" w:hAnsi="Segoe UI" w:cs="Segoe UI"/>
          <w:sz w:val="24"/>
          <w:szCs w:val="24"/>
          <w:lang w:val="es-ES_tradnl"/>
        </w:rPr>
        <w:t>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o prácticas</w:t>
      </w:r>
      <w:r w:rsidR="00255B85">
        <w:rPr>
          <w:rFonts w:ascii="Segoe UI" w:hAnsi="Segoe UI" w:cs="Segoe UI"/>
          <w:sz w:val="24"/>
          <w:szCs w:val="24"/>
          <w:lang w:val="es-ES_tradnl"/>
        </w:rPr>
        <w:t>,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incluyendo </w:t>
      </w:r>
      <w:r w:rsidR="00360D96">
        <w:rPr>
          <w:rFonts w:ascii="Segoe UI" w:hAnsi="Segoe UI" w:cs="Segoe UI"/>
          <w:sz w:val="24"/>
          <w:szCs w:val="24"/>
          <w:lang w:val="es-ES_tradnl"/>
        </w:rPr>
        <w:t>poner fin a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la segregación forz</w:t>
      </w:r>
      <w:r w:rsidR="00360D96">
        <w:rPr>
          <w:rFonts w:ascii="Segoe UI" w:hAnsi="Segoe UI" w:cs="Segoe UI"/>
          <w:sz w:val="24"/>
          <w:szCs w:val="24"/>
          <w:lang w:val="es-ES_tradnl"/>
        </w:rPr>
        <w:t>osa</w:t>
      </w:r>
      <w:r w:rsidR="00255B85">
        <w:rPr>
          <w:rFonts w:ascii="Segoe UI" w:hAnsi="Segoe UI" w:cs="Segoe UI"/>
          <w:sz w:val="24"/>
          <w:szCs w:val="24"/>
          <w:lang w:val="es-ES_tradnl"/>
        </w:rPr>
        <w:t>,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para eliminar la discriminación contra personas afectadas por la lepra y sus familia</w:t>
      </w:r>
      <w:r w:rsidR="00360D96">
        <w:rPr>
          <w:rFonts w:ascii="Segoe UI" w:hAnsi="Segoe UI" w:cs="Segoe UI"/>
          <w:sz w:val="24"/>
          <w:szCs w:val="24"/>
          <w:lang w:val="es-ES_tradnl"/>
        </w:rPr>
        <w:t>res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? ¿</w:t>
      </w:r>
      <w:r w:rsidR="00255B85">
        <w:rPr>
          <w:rFonts w:ascii="Segoe UI" w:hAnsi="Segoe UI" w:cs="Segoe UI"/>
          <w:sz w:val="24"/>
          <w:szCs w:val="24"/>
          <w:lang w:val="es-ES_tradnl"/>
        </w:rPr>
        <w:t>Es l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a libertad de escoger dónde vivir asegurad</w:t>
      </w:r>
      <w:r w:rsidR="00255B85">
        <w:rPr>
          <w:rFonts w:ascii="Segoe UI" w:hAnsi="Segoe UI" w:cs="Segoe UI"/>
          <w:sz w:val="24"/>
          <w:szCs w:val="24"/>
          <w:lang w:val="es-ES_tradnl"/>
        </w:rPr>
        <w:t>a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para personas afectadas por la lepra y sus familia</w:t>
      </w:r>
      <w:r w:rsidR="00255B85">
        <w:rPr>
          <w:rFonts w:ascii="Segoe UI" w:hAnsi="Segoe UI" w:cs="Segoe UI"/>
          <w:sz w:val="24"/>
          <w:szCs w:val="24"/>
          <w:lang w:val="es-ES_tradnl"/>
        </w:rPr>
        <w:t>res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?</w:t>
      </w:r>
    </w:p>
    <w:p w:rsidR="00A105D8" w:rsidRPr="001C0211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FF0720" w:rsidRPr="00192F02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192F02">
        <w:rPr>
          <w:rFonts w:ascii="Segoe UI" w:hAnsi="Segoe UI" w:cs="Segoe UI"/>
          <w:b/>
          <w:sz w:val="24"/>
          <w:szCs w:val="24"/>
          <w:lang w:val="es-ES_tradnl"/>
        </w:rPr>
        <w:t>5.</w:t>
      </w:r>
      <w:r w:rsidRPr="00192F02">
        <w:rPr>
          <w:lang w:val="es-ES_tradnl"/>
        </w:rPr>
        <w:t xml:space="preserve">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¿Cuál </w:t>
      </w:r>
      <w:r w:rsidR="00FF0720">
        <w:rPr>
          <w:rFonts w:ascii="Segoe UI" w:hAnsi="Segoe UI" w:cs="Segoe UI"/>
          <w:sz w:val="24"/>
          <w:szCs w:val="24"/>
          <w:lang w:val="es-ES_tradnl"/>
        </w:rPr>
        <w:t xml:space="preserve">es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>la terminología</w:t>
      </w:r>
      <w:r w:rsidR="00FF0720">
        <w:rPr>
          <w:rFonts w:ascii="Segoe UI" w:hAnsi="Segoe UI" w:cs="Segoe UI"/>
          <w:sz w:val="24"/>
          <w:szCs w:val="24"/>
          <w:lang w:val="es-ES_tradnl"/>
        </w:rPr>
        <w:t xml:space="preserve"> usada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en su lengua materna </w:t>
      </w:r>
      <w:r w:rsidR="00192F02">
        <w:rPr>
          <w:rFonts w:ascii="Segoe UI" w:hAnsi="Segoe UI" w:cs="Segoe UI"/>
          <w:sz w:val="24"/>
          <w:szCs w:val="24"/>
          <w:lang w:val="es-ES_tradnl"/>
        </w:rPr>
        <w:t>con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respeto </w:t>
      </w:r>
      <w:r w:rsidR="00192F02">
        <w:rPr>
          <w:rFonts w:ascii="Segoe UI" w:hAnsi="Segoe UI" w:cs="Segoe UI"/>
          <w:sz w:val="24"/>
          <w:szCs w:val="24"/>
          <w:lang w:val="es-ES_tradnl"/>
        </w:rPr>
        <w:t>a las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personas afectadas por la lepra? Por favor también provea, aparte de la terminología específica en su lengua materna, una traducción de ell</w:t>
      </w:r>
      <w:r w:rsidR="00FF0720">
        <w:rPr>
          <w:rFonts w:ascii="Segoe UI" w:hAnsi="Segoe UI" w:cs="Segoe UI"/>
          <w:sz w:val="24"/>
          <w:szCs w:val="24"/>
          <w:lang w:val="es-ES_tradnl"/>
        </w:rPr>
        <w:t>a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en inglés. ¿E</w:t>
      </w:r>
      <w:r w:rsidR="00192F02">
        <w:rPr>
          <w:rFonts w:ascii="Segoe UI" w:hAnsi="Segoe UI" w:cs="Segoe UI"/>
          <w:sz w:val="24"/>
          <w:szCs w:val="24"/>
          <w:lang w:val="es-ES_tradnl"/>
        </w:rPr>
        <w:t>xiste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algún mito popular </w:t>
      </w:r>
      <w:r w:rsidR="00192F02" w:rsidRPr="00FF0720">
        <w:rPr>
          <w:rFonts w:ascii="Segoe UI" w:hAnsi="Segoe UI" w:cs="Segoe UI"/>
          <w:sz w:val="24"/>
          <w:szCs w:val="24"/>
          <w:lang w:val="es-ES_tradnl"/>
        </w:rPr>
        <w:t xml:space="preserve">asociado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con personas afectadas por la lepra? </w:t>
      </w:r>
      <w:r w:rsidR="00192F02" w:rsidRPr="00192F02">
        <w:rPr>
          <w:rFonts w:ascii="Segoe UI" w:hAnsi="Segoe UI" w:cs="Segoe UI"/>
          <w:sz w:val="24"/>
          <w:szCs w:val="24"/>
          <w:lang w:val="es-ES_tradnl"/>
        </w:rPr>
        <w:t xml:space="preserve">Sírvanse proporcionar </w:t>
      </w:r>
      <w:r w:rsidR="00FF0720" w:rsidRPr="00192F02">
        <w:rPr>
          <w:rFonts w:ascii="Segoe UI" w:hAnsi="Segoe UI" w:cs="Segoe UI"/>
          <w:sz w:val="24"/>
          <w:szCs w:val="24"/>
          <w:lang w:val="es-ES_tradnl"/>
        </w:rPr>
        <w:t>una descripción corta.</w:t>
      </w:r>
    </w:p>
    <w:p w:rsidR="0037760A" w:rsidRPr="00192F02" w:rsidRDefault="0037760A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7748F0" w:rsidRPr="007748F0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E82C02">
        <w:rPr>
          <w:rFonts w:ascii="Segoe UI" w:hAnsi="Segoe UI" w:cs="Segoe UI"/>
          <w:b/>
          <w:sz w:val="24"/>
          <w:szCs w:val="24"/>
          <w:lang w:val="es-ES_tradnl"/>
        </w:rPr>
        <w:t>6</w:t>
      </w:r>
      <w:r w:rsidR="0037760A" w:rsidRPr="00E82C02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¿</w:t>
      </w:r>
      <w:r w:rsidR="007748F0">
        <w:rPr>
          <w:rFonts w:ascii="Segoe UI" w:hAnsi="Segoe UI" w:cs="Segoe UI"/>
          <w:sz w:val="24"/>
          <w:szCs w:val="24"/>
          <w:lang w:val="es-ES_tradnl"/>
        </w:rPr>
        <w:t>Están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748F0">
        <w:rPr>
          <w:rFonts w:ascii="Segoe UI" w:hAnsi="Segoe UI" w:cs="Segoe UI"/>
          <w:sz w:val="24"/>
          <w:szCs w:val="24"/>
          <w:lang w:val="es-ES_tradnl"/>
        </w:rPr>
        <w:t xml:space="preserve">personas 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afectad</w:t>
      </w:r>
      <w:r w:rsidR="007748F0">
        <w:rPr>
          <w:rFonts w:ascii="Segoe UI" w:hAnsi="Segoe UI" w:cs="Segoe UI"/>
          <w:sz w:val="24"/>
          <w:szCs w:val="24"/>
          <w:lang w:val="es-ES_tradnl"/>
        </w:rPr>
        <w:t>a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s por la lepra y sus familia</w:t>
      </w:r>
      <w:r w:rsidR="007748F0">
        <w:rPr>
          <w:rFonts w:ascii="Segoe UI" w:hAnsi="Segoe UI" w:cs="Segoe UI"/>
          <w:sz w:val="24"/>
          <w:szCs w:val="24"/>
          <w:lang w:val="es-ES_tradnl"/>
        </w:rPr>
        <w:t>res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 xml:space="preserve"> siendo consultad</w:t>
      </w:r>
      <w:r w:rsidR="007748F0">
        <w:rPr>
          <w:rFonts w:ascii="Segoe UI" w:hAnsi="Segoe UI" w:cs="Segoe UI"/>
          <w:sz w:val="24"/>
          <w:szCs w:val="24"/>
          <w:lang w:val="es-ES_tradnl"/>
        </w:rPr>
        <w:t>a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s y/o activamente participando en el proceso decisorio que trata asuntos relacionados con ellos?</w:t>
      </w:r>
    </w:p>
    <w:p w:rsidR="00382E9F" w:rsidRPr="007748F0" w:rsidRDefault="00382E9F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E82C02" w:rsidRPr="00E82C02" w:rsidRDefault="00A105D8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6E195D">
        <w:rPr>
          <w:rFonts w:ascii="Segoe UI" w:hAnsi="Segoe UI" w:cs="Segoe UI"/>
          <w:b/>
          <w:sz w:val="24"/>
          <w:szCs w:val="24"/>
          <w:lang w:val="es-ES_tradnl"/>
        </w:rPr>
        <w:t>7</w:t>
      </w:r>
      <w:r w:rsidR="00382E9F" w:rsidRPr="006E195D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¿Qué medidas </w:t>
      </w:r>
      <w:r w:rsidR="00E82C02">
        <w:rPr>
          <w:rFonts w:ascii="Segoe UI" w:hAnsi="Segoe UI" w:cs="Segoe UI"/>
          <w:sz w:val="24"/>
          <w:szCs w:val="24"/>
          <w:lang w:val="es-ES_tradnl"/>
        </w:rPr>
        <w:t>se han adoptadas a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 nivel nacional para asegurar </w:t>
      </w:r>
      <w:r w:rsidR="00E82C02">
        <w:rPr>
          <w:rFonts w:ascii="Segoe UI" w:hAnsi="Segoe UI" w:cs="Segoe UI"/>
          <w:sz w:val="24"/>
          <w:szCs w:val="24"/>
          <w:lang w:val="es-ES_tradnl"/>
        </w:rPr>
        <w:t xml:space="preserve">que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>las personas afectadas por la lepra disfrut</w:t>
      </w:r>
      <w:r w:rsidR="00E82C02">
        <w:rPr>
          <w:rFonts w:ascii="Segoe UI" w:hAnsi="Segoe UI" w:cs="Segoe UI"/>
          <w:sz w:val="24"/>
          <w:szCs w:val="24"/>
          <w:lang w:val="es-ES_tradnl"/>
        </w:rPr>
        <w:t>e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n </w:t>
      </w:r>
      <w:r w:rsidR="00D8768F" w:rsidRPr="00E82C02">
        <w:rPr>
          <w:rFonts w:ascii="Segoe UI" w:hAnsi="Segoe UI" w:cs="Segoe UI"/>
          <w:sz w:val="24"/>
          <w:szCs w:val="24"/>
          <w:lang w:val="es-ES_tradnl"/>
        </w:rPr>
        <w:t xml:space="preserve">de derechos </w:t>
      </w:r>
      <w:r w:rsidR="00E82C02">
        <w:rPr>
          <w:rFonts w:ascii="Segoe UI" w:hAnsi="Segoe UI" w:cs="Segoe UI"/>
          <w:sz w:val="24"/>
          <w:szCs w:val="24"/>
          <w:lang w:val="es-ES_tradnl"/>
        </w:rPr>
        <w:t>plena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mente e igualmente con otros en cuanto a los derechos de ciudadanía; obtención de documentos de identidad; el derecho </w:t>
      </w:r>
      <w:r w:rsidR="00826ADD">
        <w:rPr>
          <w:rFonts w:ascii="Segoe UI" w:hAnsi="Segoe UI" w:cs="Segoe UI"/>
          <w:sz w:val="24"/>
          <w:szCs w:val="24"/>
          <w:lang w:val="es-ES_tradnl"/>
        </w:rPr>
        <w:t>al voto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; el derecho a presentarse a elecciones; el derecho de servir el público en </w:t>
      </w:r>
      <w:r w:rsidR="006E195D">
        <w:rPr>
          <w:rFonts w:ascii="Segoe UI" w:hAnsi="Segoe UI" w:cs="Segoe UI"/>
          <w:sz w:val="24"/>
          <w:szCs w:val="24"/>
          <w:lang w:val="es-ES_tradnl"/>
        </w:rPr>
        <w:t>cualquier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 capacidad u otros derechos civiles y políticos?</w:t>
      </w:r>
    </w:p>
    <w:p w:rsidR="00382E9F" w:rsidRPr="00E82C02" w:rsidRDefault="00382E9F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6E195D" w:rsidRPr="006E195D" w:rsidRDefault="00A105D8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04C8D">
        <w:rPr>
          <w:rFonts w:ascii="Segoe UI" w:hAnsi="Segoe UI" w:cs="Segoe UI"/>
          <w:b/>
          <w:sz w:val="24"/>
          <w:szCs w:val="24"/>
          <w:lang w:val="es-ES_tradnl"/>
        </w:rPr>
        <w:t>8</w:t>
      </w:r>
      <w:r w:rsidR="00382E9F" w:rsidRPr="00D04C8D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¿Qué medidas </w:t>
      </w:r>
      <w:r w:rsidR="006E195D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han </w:t>
      </w:r>
      <w:r w:rsidR="006E195D">
        <w:rPr>
          <w:rFonts w:ascii="Segoe UI" w:hAnsi="Segoe UI" w:cs="Segoe UI"/>
          <w:sz w:val="24"/>
          <w:szCs w:val="24"/>
          <w:lang w:val="es-ES_tradnl"/>
        </w:rPr>
        <w:t>adoptadas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para asegurar </w:t>
      </w:r>
      <w:r w:rsidR="006E195D">
        <w:rPr>
          <w:rFonts w:ascii="Segoe UI" w:hAnsi="Segoe UI" w:cs="Segoe UI"/>
          <w:sz w:val="24"/>
          <w:szCs w:val="24"/>
          <w:lang w:val="es-ES_tradnl"/>
        </w:rPr>
        <w:t xml:space="preserve">que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>las personas afectadas por la lepra goce</w:t>
      </w:r>
      <w:r w:rsidR="006E195D">
        <w:rPr>
          <w:rFonts w:ascii="Segoe UI" w:hAnsi="Segoe UI" w:cs="Segoe UI"/>
          <w:sz w:val="24"/>
          <w:szCs w:val="24"/>
          <w:lang w:val="es-ES_tradnl"/>
        </w:rPr>
        <w:t>n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de iguales derechos que otros con respeto a los derechos de trabajar y la educación; establecimiento de una familia; </w:t>
      </w:r>
      <w:r w:rsidR="00921D6E" w:rsidRPr="00921D6E">
        <w:rPr>
          <w:rFonts w:ascii="Segoe UI" w:hAnsi="Segoe UI" w:cs="Segoe UI"/>
          <w:sz w:val="24"/>
          <w:szCs w:val="24"/>
          <w:lang w:val="es-ES_tradnl"/>
        </w:rPr>
        <w:t xml:space="preserve">acceso a </w:t>
      </w:r>
      <w:r w:rsidR="00921D6E">
        <w:rPr>
          <w:rFonts w:ascii="Segoe UI" w:hAnsi="Segoe UI" w:cs="Segoe UI"/>
          <w:sz w:val="24"/>
          <w:szCs w:val="24"/>
          <w:lang w:val="es-ES_tradnl"/>
        </w:rPr>
        <w:t>lugares</w:t>
      </w:r>
      <w:r w:rsidR="00921D6E" w:rsidRPr="00921D6E">
        <w:rPr>
          <w:rFonts w:ascii="Segoe UI" w:hAnsi="Segoe UI" w:cs="Segoe UI"/>
          <w:sz w:val="24"/>
          <w:szCs w:val="24"/>
          <w:lang w:val="es-ES_tradnl"/>
        </w:rPr>
        <w:t xml:space="preserve"> públicos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, incluyendo hoteles, restaurantes; y los autobuses, taxis, </w:t>
      </w:r>
      <w:r w:rsidR="00921D6E">
        <w:rPr>
          <w:rFonts w:ascii="Segoe UI" w:hAnsi="Segoe UI" w:cs="Segoe UI"/>
          <w:sz w:val="24"/>
          <w:szCs w:val="24"/>
          <w:lang w:val="es-ES_tradnl"/>
        </w:rPr>
        <w:t>tre</w:t>
      </w:r>
      <w:r w:rsidR="003F490E">
        <w:rPr>
          <w:rFonts w:ascii="Segoe UI" w:hAnsi="Segoe UI" w:cs="Segoe UI"/>
          <w:sz w:val="24"/>
          <w:szCs w:val="24"/>
          <w:lang w:val="es-ES_tradnl"/>
        </w:rPr>
        <w:t>ne</w:t>
      </w:r>
      <w:r w:rsidR="00921D6E">
        <w:rPr>
          <w:rFonts w:ascii="Segoe UI" w:hAnsi="Segoe UI" w:cs="Segoe UI"/>
          <w:sz w:val="24"/>
          <w:szCs w:val="24"/>
          <w:lang w:val="es-ES_tradnl"/>
        </w:rPr>
        <w:t>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y otr</w:t>
      </w:r>
      <w:r w:rsidR="003F490E">
        <w:rPr>
          <w:rFonts w:ascii="Segoe UI" w:hAnsi="Segoe UI" w:cs="Segoe UI"/>
          <w:sz w:val="24"/>
          <w:szCs w:val="24"/>
          <w:lang w:val="es-ES_tradnl"/>
        </w:rPr>
        <w:t>o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s </w:t>
      </w:r>
      <w:r w:rsidR="003F490E">
        <w:rPr>
          <w:rFonts w:ascii="Segoe UI" w:hAnsi="Segoe UI" w:cs="Segoe UI"/>
          <w:sz w:val="24"/>
          <w:szCs w:val="24"/>
          <w:lang w:val="es-ES_tradnl"/>
        </w:rPr>
        <w:t>modos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de transporte público; </w:t>
      </w:r>
      <w:bookmarkStart w:id="0" w:name="_GoBack"/>
      <w:bookmarkEnd w:id="0"/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acceso a instalaciones culturales y recreacionales; acceso a los </w:t>
      </w:r>
      <w:r w:rsidR="003F490E">
        <w:rPr>
          <w:rFonts w:ascii="Segoe UI" w:hAnsi="Segoe UI" w:cs="Segoe UI"/>
          <w:sz w:val="24"/>
          <w:szCs w:val="24"/>
          <w:lang w:val="es-ES_tradnl"/>
        </w:rPr>
        <w:t>lugares de culto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3F490E">
        <w:rPr>
          <w:rFonts w:ascii="Segoe UI" w:hAnsi="Segoe UI" w:cs="Segoe UI"/>
          <w:sz w:val="24"/>
          <w:szCs w:val="24"/>
          <w:lang w:val="es-ES_tradnl"/>
        </w:rPr>
        <w:t>u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algún otro derecho económico, social y cultural?</w:t>
      </w:r>
    </w:p>
    <w:p w:rsidR="00382E9F" w:rsidRPr="006E195D" w:rsidRDefault="00382E9F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04C8D" w:rsidRPr="00D04C8D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C14799">
        <w:rPr>
          <w:rFonts w:ascii="Segoe UI" w:hAnsi="Segoe UI" w:cs="Segoe UI"/>
          <w:b/>
          <w:sz w:val="24"/>
          <w:szCs w:val="24"/>
          <w:lang w:val="es-ES_tradnl"/>
        </w:rPr>
        <w:lastRenderedPageBreak/>
        <w:t>9</w:t>
      </w:r>
      <w:r w:rsidR="00575807" w:rsidRPr="00C14799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¿Qué acciones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han tomadas para promover y proteger los derechos humanos de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(a)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mujeres; (b) niños; (c) </w:t>
      </w:r>
      <w:r w:rsidR="00D04C8D">
        <w:rPr>
          <w:rFonts w:ascii="Segoe UI" w:hAnsi="Segoe UI" w:cs="Segoe UI"/>
          <w:sz w:val="24"/>
          <w:szCs w:val="24"/>
          <w:lang w:val="es-ES_tradnl"/>
        </w:rPr>
        <w:t>los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anciano</w:t>
      </w:r>
      <w:r w:rsidR="00D04C8D">
        <w:rPr>
          <w:rFonts w:ascii="Segoe UI" w:hAnsi="Segoe UI" w:cs="Segoe UI"/>
          <w:sz w:val="24"/>
          <w:szCs w:val="24"/>
          <w:lang w:val="es-ES_tradnl"/>
        </w:rPr>
        <w:t>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>; (d) los miembros de otros grupos vulnerables que tienen o han tenido la lepra, así como sus familia</w:t>
      </w:r>
      <w:r w:rsidR="00D04C8D">
        <w:rPr>
          <w:rFonts w:ascii="Segoe UI" w:hAnsi="Segoe UI" w:cs="Segoe UI"/>
          <w:sz w:val="24"/>
          <w:szCs w:val="24"/>
          <w:lang w:val="es-ES_tradnl"/>
        </w:rPr>
        <w:t>res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?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Sírvanse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proporcion</w:t>
      </w:r>
      <w:r w:rsidR="00D04C8D">
        <w:rPr>
          <w:rFonts w:ascii="Segoe UI" w:hAnsi="Segoe UI" w:cs="Segoe UI"/>
          <w:sz w:val="24"/>
          <w:szCs w:val="24"/>
          <w:lang w:val="es-ES_tradnl"/>
        </w:rPr>
        <w:t>ar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detalles.</w:t>
      </w:r>
    </w:p>
    <w:p w:rsidR="005016B2" w:rsidRPr="00D04C8D" w:rsidRDefault="005016B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C14799" w:rsidRPr="00C14799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CC79A8">
        <w:rPr>
          <w:rFonts w:ascii="Segoe UI" w:hAnsi="Segoe UI" w:cs="Segoe UI"/>
          <w:b/>
          <w:sz w:val="24"/>
          <w:szCs w:val="24"/>
          <w:lang w:val="es-ES_tradnl"/>
        </w:rPr>
        <w:t>10</w:t>
      </w:r>
      <w:r w:rsidR="005016B2" w:rsidRPr="00CC79A8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¿Qué acciones se han tomadas a nivel nacional </w:t>
      </w:r>
      <w:r w:rsidR="00C14799">
        <w:rPr>
          <w:rFonts w:ascii="Segoe UI" w:hAnsi="Segoe UI" w:cs="Segoe UI"/>
          <w:sz w:val="24"/>
          <w:szCs w:val="24"/>
          <w:lang w:val="es-ES_tradnl"/>
        </w:rPr>
        <w:t xml:space="preserve">con respecto a </w:t>
      </w:r>
      <w:r w:rsidR="00CC79A8">
        <w:rPr>
          <w:rFonts w:ascii="Segoe UI" w:hAnsi="Segoe UI" w:cs="Segoe UI"/>
          <w:sz w:val="24"/>
          <w:szCs w:val="24"/>
          <w:lang w:val="es-ES_tradnl"/>
        </w:rPr>
        <w:t>lenguajes discriminatorios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1C2F78" w:rsidRPr="001C2F78">
        <w:rPr>
          <w:rFonts w:ascii="Segoe UI" w:hAnsi="Segoe UI" w:cs="Segoe UI"/>
          <w:sz w:val="24"/>
          <w:szCs w:val="24"/>
          <w:lang w:val="es-ES_tradnl"/>
        </w:rPr>
        <w:t>estereotipado</w:t>
      </w:r>
      <w:r w:rsidR="001C2F78">
        <w:rPr>
          <w:rFonts w:ascii="Segoe UI" w:hAnsi="Segoe UI" w:cs="Segoe UI"/>
          <w:sz w:val="24"/>
          <w:szCs w:val="24"/>
          <w:lang w:val="es-ES_tradnl"/>
        </w:rPr>
        <w:t>s</w:t>
      </w:r>
      <w:r w:rsidR="001C2F78" w:rsidRPr="00C14799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y ofensiv</w:t>
      </w:r>
      <w:r w:rsidR="001C2F78">
        <w:rPr>
          <w:rFonts w:ascii="Segoe UI" w:hAnsi="Segoe UI" w:cs="Segoe UI"/>
          <w:sz w:val="24"/>
          <w:szCs w:val="24"/>
          <w:lang w:val="es-ES_tradnl"/>
        </w:rPr>
        <w:t>o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s</w:t>
      </w:r>
      <w:r w:rsidR="001C2F78">
        <w:rPr>
          <w:rFonts w:ascii="Segoe UI" w:hAnsi="Segoe UI" w:cs="Segoe UI"/>
          <w:sz w:val="24"/>
          <w:szCs w:val="24"/>
          <w:lang w:val="es-ES_tradnl"/>
        </w:rPr>
        <w:t>,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 dirigid</w:t>
      </w:r>
      <w:r w:rsidR="001C2F78">
        <w:rPr>
          <w:rFonts w:ascii="Segoe UI" w:hAnsi="Segoe UI" w:cs="Segoe UI"/>
          <w:sz w:val="24"/>
          <w:szCs w:val="24"/>
          <w:lang w:val="es-ES_tradnl"/>
        </w:rPr>
        <w:t>o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s </w:t>
      </w:r>
      <w:r w:rsidR="001C2F78">
        <w:rPr>
          <w:rFonts w:ascii="Segoe UI" w:hAnsi="Segoe UI" w:cs="Segoe UI"/>
          <w:sz w:val="24"/>
          <w:szCs w:val="24"/>
          <w:lang w:val="es-ES_tradnl"/>
        </w:rPr>
        <w:t>contra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 personas afectadas</w:t>
      </w:r>
      <w:r w:rsidR="001C2F78">
        <w:rPr>
          <w:rFonts w:ascii="Segoe UI" w:hAnsi="Segoe UI" w:cs="Segoe UI"/>
          <w:sz w:val="24"/>
          <w:szCs w:val="24"/>
          <w:lang w:val="es-ES_tradnl"/>
        </w:rPr>
        <w:t xml:space="preserve"> por la lepra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?</w:t>
      </w:r>
      <w:r w:rsidR="001C2F78" w:rsidRPr="001C2F78">
        <w:rPr>
          <w:lang w:val="es-ES_tradnl"/>
        </w:rPr>
        <w:t xml:space="preserve"> </w:t>
      </w:r>
    </w:p>
    <w:p w:rsidR="00575807" w:rsidRPr="00C14799" w:rsidRDefault="005758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CC79A8" w:rsidRDefault="005016B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F17647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F17647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575807" w:rsidRPr="00F17647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CC79A8">
        <w:rPr>
          <w:rFonts w:ascii="Segoe UI" w:hAnsi="Segoe UI" w:cs="Segoe UI"/>
          <w:sz w:val="24"/>
          <w:szCs w:val="24"/>
          <w:lang w:val="es-ES_tradnl"/>
        </w:rPr>
        <w:t>¿Hay algún plan de acción nacional elaborado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CC79A8">
        <w:rPr>
          <w:rFonts w:ascii="Segoe UI" w:hAnsi="Segoe UI" w:cs="Segoe UI"/>
          <w:sz w:val="24"/>
          <w:szCs w:val="24"/>
          <w:lang w:val="es-ES_tradnl"/>
        </w:rPr>
        <w:t xml:space="preserve">y/o adoptado por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los gobiernos </w:t>
      </w:r>
      <w:r w:rsidR="00CC79A8">
        <w:rPr>
          <w:rFonts w:ascii="Segoe UI" w:hAnsi="Segoe UI" w:cs="Segoe UI"/>
          <w:sz w:val="24"/>
          <w:szCs w:val="24"/>
          <w:lang w:val="es-ES_tradnl"/>
        </w:rPr>
        <w:t>para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poner en práctica los Principios y Directrices? </w:t>
      </w:r>
      <w:r w:rsidR="00CC79A8">
        <w:rPr>
          <w:rFonts w:ascii="Segoe UI" w:hAnsi="Segoe UI" w:cs="Segoe UI"/>
          <w:sz w:val="24"/>
          <w:szCs w:val="24"/>
          <w:lang w:val="es-ES_tradnl"/>
        </w:rPr>
        <w:t xml:space="preserve">Sírvanse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>adjunt</w:t>
      </w:r>
      <w:r w:rsidR="00CC79A8">
        <w:rPr>
          <w:rFonts w:ascii="Segoe UI" w:hAnsi="Segoe UI" w:cs="Segoe UI"/>
          <w:sz w:val="24"/>
          <w:szCs w:val="24"/>
          <w:lang w:val="es-ES_tradnl"/>
        </w:rPr>
        <w:t>ar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una copia. ¿Ha sido establecido un comité nacional? Por favor proporcione algunos detalles en cuanto a su mandato, tamaño y composición de miembros.</w:t>
      </w:r>
    </w:p>
    <w:p w:rsidR="00CC79A8" w:rsidRPr="00CC79A8" w:rsidRDefault="00CC79A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F17647" w:rsidRPr="00F17647" w:rsidRDefault="005B225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C0BFC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DC0BFC">
        <w:rPr>
          <w:rFonts w:ascii="Segoe UI" w:hAnsi="Segoe UI" w:cs="Segoe UI"/>
          <w:b/>
          <w:sz w:val="24"/>
          <w:szCs w:val="24"/>
          <w:lang w:val="es-ES_tradnl"/>
        </w:rPr>
        <w:t>2</w:t>
      </w:r>
      <w:r w:rsidRPr="00DC0BFC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¿Qué obstáculos principales, si </w:t>
      </w:r>
      <w:r w:rsidR="0006108A">
        <w:rPr>
          <w:rFonts w:ascii="Segoe UI" w:hAnsi="Segoe UI" w:cs="Segoe UI"/>
          <w:sz w:val="24"/>
          <w:szCs w:val="24"/>
          <w:lang w:val="es-ES_tradnl"/>
        </w:rPr>
        <w:t xml:space="preserve">hay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alguno, </w:t>
      </w:r>
      <w:r w:rsidR="0006108A">
        <w:rPr>
          <w:rFonts w:ascii="Segoe UI" w:hAnsi="Segoe UI" w:cs="Segoe UI"/>
          <w:sz w:val="24"/>
          <w:szCs w:val="24"/>
          <w:lang w:val="es-ES_tradnl"/>
        </w:rPr>
        <w:t xml:space="preserve">han encontrado los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Gobiernos en la </w:t>
      </w:r>
      <w:r w:rsidR="0006108A">
        <w:rPr>
          <w:rFonts w:ascii="Segoe UI" w:hAnsi="Segoe UI" w:cs="Segoe UI"/>
          <w:sz w:val="24"/>
          <w:szCs w:val="24"/>
          <w:lang w:val="es-ES_tradnl"/>
        </w:rPr>
        <w:t>aplic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>ación de los Principios y Directrices para la eliminación de discriminación contra personas afectadas por la lepra y sus familia</w:t>
      </w:r>
      <w:r w:rsidR="0006108A">
        <w:rPr>
          <w:rFonts w:ascii="Segoe UI" w:hAnsi="Segoe UI" w:cs="Segoe UI"/>
          <w:sz w:val="24"/>
          <w:szCs w:val="24"/>
          <w:lang w:val="es-ES_tradnl"/>
        </w:rPr>
        <w:t>res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>?</w:t>
      </w:r>
    </w:p>
    <w:p w:rsidR="007D06D5" w:rsidRPr="00F17647" w:rsidRDefault="007D06D5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</w:p>
    <w:p w:rsidR="00DC0BFC" w:rsidRPr="00DC0BFC" w:rsidRDefault="005B225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826ADD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826ADD">
        <w:rPr>
          <w:rFonts w:ascii="Segoe UI" w:hAnsi="Segoe UI" w:cs="Segoe UI"/>
          <w:b/>
          <w:sz w:val="24"/>
          <w:szCs w:val="24"/>
          <w:lang w:val="es-ES_tradnl"/>
        </w:rPr>
        <w:t>3</w:t>
      </w:r>
      <w:r w:rsidRPr="00826ADD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Pr="00826ADD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¿En su </w:t>
      </w:r>
      <w:r w:rsidR="00DC0BFC">
        <w:rPr>
          <w:rFonts w:ascii="Segoe UI" w:hAnsi="Segoe UI" w:cs="Segoe UI"/>
          <w:sz w:val="24"/>
          <w:szCs w:val="24"/>
          <w:lang w:val="es-ES_tradnl"/>
        </w:rPr>
        <w:t>opinión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, qué mecanismos de </w:t>
      </w:r>
      <w:r w:rsidR="00DC0BFC">
        <w:rPr>
          <w:rFonts w:ascii="Segoe UI" w:hAnsi="Segoe UI" w:cs="Segoe UI"/>
          <w:sz w:val="24"/>
          <w:szCs w:val="24"/>
          <w:lang w:val="es-ES_tradnl"/>
        </w:rPr>
        <w:t>seguimiento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deberían ser </w:t>
      </w:r>
      <w:r w:rsidR="00DC0BFC">
        <w:rPr>
          <w:rFonts w:ascii="Segoe UI" w:hAnsi="Segoe UI" w:cs="Segoe UI"/>
          <w:sz w:val="24"/>
          <w:szCs w:val="24"/>
          <w:lang w:val="es-ES_tradnl"/>
        </w:rPr>
        <w:t>establecidos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DC0BFC">
        <w:rPr>
          <w:rFonts w:ascii="Segoe UI" w:hAnsi="Segoe UI" w:cs="Segoe UI"/>
          <w:sz w:val="24"/>
          <w:szCs w:val="24"/>
          <w:lang w:val="es-ES_tradnl"/>
        </w:rPr>
        <w:t>a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los niveles nacionales e internacionales para </w:t>
      </w:r>
      <w:r w:rsidR="00DC0BFC">
        <w:rPr>
          <w:rFonts w:ascii="Segoe UI" w:hAnsi="Segoe UI" w:cs="Segoe UI"/>
          <w:sz w:val="24"/>
          <w:szCs w:val="24"/>
          <w:lang w:val="es-ES_tradnl"/>
        </w:rPr>
        <w:t xml:space="preserve">aplicar 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>con eficacia los Principios y Directrices?</w:t>
      </w:r>
    </w:p>
    <w:p w:rsidR="00F017F2" w:rsidRPr="00DC0BFC" w:rsidRDefault="00F017F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096C5E" w:rsidRPr="00096C5E" w:rsidRDefault="00F017F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367D74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367D74">
        <w:rPr>
          <w:rFonts w:ascii="Segoe UI" w:hAnsi="Segoe UI" w:cs="Segoe UI"/>
          <w:b/>
          <w:sz w:val="24"/>
          <w:szCs w:val="24"/>
          <w:lang w:val="es-ES_tradnl"/>
        </w:rPr>
        <w:t>4</w:t>
      </w:r>
      <w:r w:rsidRPr="00367D74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¿</w:t>
      </w:r>
      <w:r w:rsidR="00096C5E">
        <w:rPr>
          <w:rFonts w:ascii="Segoe UI" w:hAnsi="Segoe UI" w:cs="Segoe UI"/>
          <w:sz w:val="24"/>
          <w:szCs w:val="24"/>
          <w:lang w:val="es-ES_tradnl"/>
        </w:rPr>
        <w:t xml:space="preserve">Hay algunas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medida</w:t>
      </w:r>
      <w:r w:rsidR="00096C5E">
        <w:rPr>
          <w:rFonts w:ascii="Segoe UI" w:hAnsi="Segoe UI" w:cs="Segoe UI"/>
          <w:sz w:val="24"/>
          <w:szCs w:val="24"/>
          <w:lang w:val="es-ES_tradnl"/>
        </w:rPr>
        <w:t>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concreta</w:t>
      </w:r>
      <w:r w:rsidR="00096C5E">
        <w:rPr>
          <w:rFonts w:ascii="Segoe UI" w:hAnsi="Segoe UI" w:cs="Segoe UI"/>
          <w:sz w:val="24"/>
          <w:szCs w:val="24"/>
          <w:lang w:val="es-ES_tradnl"/>
        </w:rPr>
        <w:t>s tomadas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por Gobiernos </w:t>
      </w:r>
      <w:r w:rsidR="00096C5E">
        <w:rPr>
          <w:rFonts w:ascii="Segoe UI" w:hAnsi="Segoe UI" w:cs="Segoe UI"/>
          <w:sz w:val="24"/>
          <w:szCs w:val="24"/>
          <w:lang w:val="es-ES_tradnl"/>
        </w:rPr>
        <w:t>a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niveles diferentes que puede compartir con nosotros en cuanto a acciones para eliminar la discriminación contra la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367D74" w:rsidRPr="00096C5E">
        <w:rPr>
          <w:rFonts w:ascii="Segoe UI" w:hAnsi="Segoe UI" w:cs="Segoe UI"/>
          <w:sz w:val="24"/>
          <w:szCs w:val="24"/>
          <w:lang w:val="es-ES_tradnl"/>
        </w:rPr>
        <w:t xml:space="preserve">lepra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y sus familia</w:t>
      </w:r>
      <w:r w:rsidR="00367D74">
        <w:rPr>
          <w:rFonts w:ascii="Segoe UI" w:hAnsi="Segoe UI" w:cs="Segoe UI"/>
          <w:sz w:val="24"/>
          <w:szCs w:val="24"/>
          <w:lang w:val="es-ES_tradnl"/>
        </w:rPr>
        <w:t>res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en su país?</w:t>
      </w:r>
    </w:p>
    <w:p w:rsidR="00781363" w:rsidRPr="00096C5E" w:rsidRDefault="00781363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B0F35" w:rsidRPr="00367D74" w:rsidRDefault="00781363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66397A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66397A">
        <w:rPr>
          <w:rFonts w:ascii="Segoe UI" w:hAnsi="Segoe UI" w:cs="Segoe UI"/>
          <w:b/>
          <w:sz w:val="24"/>
          <w:szCs w:val="24"/>
          <w:lang w:val="es-ES_tradnl"/>
        </w:rPr>
        <w:t>5</w:t>
      </w:r>
      <w:r w:rsidRPr="0066397A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367D74">
        <w:rPr>
          <w:rFonts w:ascii="Segoe UI" w:hAnsi="Segoe UI" w:cs="Segoe UI"/>
          <w:sz w:val="24"/>
          <w:szCs w:val="24"/>
          <w:lang w:val="es-ES_tradnl"/>
        </w:rPr>
        <w:t>Sírvanse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proporcion</w:t>
      </w:r>
      <w:r w:rsidR="00367D74">
        <w:rPr>
          <w:rFonts w:ascii="Segoe UI" w:hAnsi="Segoe UI" w:cs="Segoe UI"/>
          <w:sz w:val="24"/>
          <w:szCs w:val="24"/>
          <w:lang w:val="es-ES_tradnl"/>
        </w:rPr>
        <w:t>ar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los casos identificados de discriminación experimentada por la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lepra y sus familia</w:t>
      </w:r>
      <w:r w:rsidR="00367D74">
        <w:rPr>
          <w:rFonts w:ascii="Segoe UI" w:hAnsi="Segoe UI" w:cs="Segoe UI"/>
          <w:sz w:val="24"/>
          <w:szCs w:val="24"/>
          <w:lang w:val="es-ES_tradnl"/>
        </w:rPr>
        <w:t>res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en su país, desagregado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por sus formas diferentes, incluyendo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discriminación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 de hecho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.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center"/>
        <w:rPr>
          <w:rFonts w:ascii="Calibri" w:eastAsia="Calibri" w:hAnsi="Calibri"/>
          <w:b/>
          <w:sz w:val="22"/>
          <w:szCs w:val="22"/>
          <w:u w:val="single"/>
          <w:lang w:val="es-ES"/>
        </w:rPr>
      </w:pP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Fecha </w:t>
      </w:r>
      <w:r w:rsidR="005258AD">
        <w:rPr>
          <w:rFonts w:ascii="Calibri" w:eastAsia="Calibri" w:hAnsi="Calibri"/>
          <w:b/>
          <w:sz w:val="22"/>
          <w:szCs w:val="22"/>
          <w:u w:val="single"/>
          <w:lang w:val="es-ES"/>
        </w:rPr>
        <w:t>límite</w:t>
      </w: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 para </w:t>
      </w:r>
      <w:r w:rsidR="005258AD">
        <w:rPr>
          <w:rFonts w:ascii="Calibri" w:eastAsia="Calibri" w:hAnsi="Calibri"/>
          <w:b/>
          <w:sz w:val="22"/>
          <w:szCs w:val="22"/>
          <w:u w:val="single"/>
          <w:lang w:val="es-ES"/>
        </w:rPr>
        <w:t>entregar</w:t>
      </w: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 las respuestas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both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Todas las partes están animadas a presentar sus respuestas por correo electrónico o fax, tan pronto como sea posible pero </w:t>
      </w:r>
      <w:r w:rsidRPr="007E1853">
        <w:rPr>
          <w:rFonts w:ascii="Calibri" w:eastAsia="Calibri" w:hAnsi="Calibri"/>
          <w:b/>
          <w:sz w:val="22"/>
          <w:szCs w:val="22"/>
          <w:lang w:val="es-ES"/>
        </w:rPr>
        <w:t>no más tarde del 30 de octubre de 2015</w:t>
      </w:r>
      <w:r w:rsidRPr="007E1853">
        <w:rPr>
          <w:rFonts w:ascii="Calibri" w:eastAsia="Calibri" w:hAnsi="Calibri"/>
          <w:sz w:val="22"/>
          <w:szCs w:val="22"/>
          <w:lang w:val="es-ES"/>
        </w:rPr>
        <w:t xml:space="preserve"> a:</w:t>
      </w:r>
    </w:p>
    <w:p w:rsidR="007E1853" w:rsidRPr="007E1853" w:rsidRDefault="00324F60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b/>
          <w:sz w:val="22"/>
          <w:szCs w:val="22"/>
        </w:rPr>
      </w:pPr>
      <w:hyperlink r:id="rId8" w:history="1">
        <w:r w:rsidR="007E1853" w:rsidRPr="007E1853">
          <w:rPr>
            <w:rFonts w:ascii="Calibri" w:eastAsia="Calibri" w:hAnsi="Calibri"/>
            <w:b/>
            <w:color w:val="0000FF"/>
            <w:sz w:val="22"/>
            <w:szCs w:val="22"/>
            <w:u w:val="single"/>
          </w:rPr>
          <w:t>hrcadvisorycommittee@ohchr.org</w:t>
        </w:r>
      </w:hyperlink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</w:rPr>
      </w:pPr>
      <w:r w:rsidRPr="007E1853">
        <w:rPr>
          <w:rFonts w:ascii="Calibri" w:eastAsia="Calibri" w:hAnsi="Calibri"/>
          <w:sz w:val="22"/>
          <w:szCs w:val="22"/>
        </w:rPr>
        <w:t>[</w:t>
      </w:r>
      <w:proofErr w:type="spellStart"/>
      <w:r w:rsidRPr="007E1853">
        <w:rPr>
          <w:rFonts w:ascii="Calibri" w:eastAsia="Calibri" w:hAnsi="Calibri"/>
          <w:sz w:val="22"/>
          <w:szCs w:val="22"/>
        </w:rPr>
        <w:t>Asunto</w:t>
      </w:r>
      <w:proofErr w:type="spellEnd"/>
      <w:r w:rsidRPr="007E1853">
        <w:rPr>
          <w:rFonts w:ascii="Calibri" w:eastAsia="Calibri" w:hAnsi="Calibri"/>
          <w:sz w:val="22"/>
          <w:szCs w:val="22"/>
        </w:rPr>
        <w:t>: H</w:t>
      </w:r>
      <w:r>
        <w:rPr>
          <w:rFonts w:ascii="Calibri" w:eastAsia="Calibri" w:hAnsi="Calibri"/>
          <w:sz w:val="22"/>
          <w:szCs w:val="22"/>
        </w:rPr>
        <w:t>RC</w:t>
      </w:r>
      <w:r w:rsidRPr="007E1853">
        <w:rPr>
          <w:rFonts w:ascii="Calibri" w:eastAsia="Calibri" w:hAnsi="Calibri"/>
          <w:sz w:val="22"/>
          <w:szCs w:val="22"/>
        </w:rPr>
        <w:t>AC</w:t>
      </w:r>
      <w:r>
        <w:rPr>
          <w:rFonts w:ascii="Calibri" w:eastAsia="Calibri" w:hAnsi="Calibri"/>
          <w:sz w:val="22"/>
          <w:szCs w:val="22"/>
        </w:rPr>
        <w:t xml:space="preserve"> Elimination of discrimination against persons affected by leprosy</w:t>
      </w:r>
      <w:r w:rsidRPr="007E1853">
        <w:rPr>
          <w:rFonts w:ascii="Calibri" w:eastAsia="Calibri" w:hAnsi="Calibri"/>
          <w:sz w:val="22"/>
          <w:szCs w:val="22"/>
        </w:rPr>
        <w:t>]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O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Secretaría del Comité Asesor del Consejo de Derechos Humanos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A la atención de la Sra. Dina </w:t>
      </w:r>
      <w:proofErr w:type="spellStart"/>
      <w:r w:rsidRPr="007E1853">
        <w:rPr>
          <w:rFonts w:ascii="Calibri" w:eastAsia="Calibri" w:hAnsi="Calibri"/>
          <w:sz w:val="22"/>
          <w:szCs w:val="22"/>
          <w:lang w:val="es-ES"/>
        </w:rPr>
        <w:t>Rossbacher</w:t>
      </w:r>
      <w:proofErr w:type="spellEnd"/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Oficina del Alto Comisionado de las Naciones Unidas para los Derechos Humanos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_tradnl"/>
        </w:rPr>
      </w:pPr>
      <w:r w:rsidRPr="007E1853">
        <w:rPr>
          <w:rFonts w:ascii="Calibri" w:eastAsia="Calibri" w:hAnsi="Calibri"/>
          <w:sz w:val="22"/>
          <w:szCs w:val="22"/>
          <w:lang w:val="es-ES_tradnl"/>
        </w:rPr>
        <w:t>CH-1211 Ginebra 10, Suiza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_tradnl"/>
        </w:rPr>
      </w:pP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Fax: +41 22 917 9011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b/>
          <w:sz w:val="22"/>
          <w:szCs w:val="22"/>
          <w:lang w:val="es-ES"/>
        </w:rPr>
      </w:pPr>
      <w:r w:rsidRPr="007E1853">
        <w:rPr>
          <w:rFonts w:ascii="Calibri" w:eastAsia="Calibri" w:hAnsi="Calibri"/>
          <w:b/>
          <w:sz w:val="22"/>
          <w:szCs w:val="22"/>
          <w:lang w:val="es-ES"/>
        </w:rPr>
        <w:lastRenderedPageBreak/>
        <w:t>Gracias con antelación por su contribución.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Para más información sobre el Comité Consultivo, por favor  visite:</w:t>
      </w:r>
    </w:p>
    <w:p w:rsidR="007E1853" w:rsidRPr="007E1853" w:rsidRDefault="00324F60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hyperlink r:id="rId9" w:history="1">
        <w:r w:rsidR="007E1853" w:rsidRPr="007E1853">
          <w:rPr>
            <w:rFonts w:ascii="Calibri" w:eastAsia="Calibri" w:hAnsi="Calibri"/>
            <w:color w:val="0000FF"/>
            <w:sz w:val="22"/>
            <w:szCs w:val="22"/>
            <w:u w:val="single"/>
            <w:lang w:val="es-ES"/>
          </w:rPr>
          <w:t>http://www.ohchr.org/EN/HRBodies/HRC/AdvisoryCommittee/Pages/HRCACIndex.aspx</w:t>
        </w:r>
      </w:hyperlink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*****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es-ES"/>
        </w:rPr>
      </w:pPr>
    </w:p>
    <w:p w:rsidR="003B0F35" w:rsidRPr="00C275AF" w:rsidRDefault="003B0F35" w:rsidP="003B0F35">
      <w:pPr>
        <w:jc w:val="center"/>
        <w:rPr>
          <w:rFonts w:ascii="Segoe UI" w:hAnsi="Segoe UI" w:cs="Segoe UI"/>
          <w:sz w:val="24"/>
          <w:szCs w:val="24"/>
        </w:rPr>
      </w:pPr>
    </w:p>
    <w:sectPr w:rsidR="003B0F35" w:rsidRPr="00C275AF" w:rsidSect="0066397A">
      <w:headerReference w:type="default" r:id="rId10"/>
      <w:pgSz w:w="12240" w:h="15840"/>
      <w:pgMar w:top="123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0C" w:rsidRDefault="0030500C" w:rsidP="0030500C">
      <w:pPr>
        <w:spacing w:line="240" w:lineRule="auto"/>
      </w:pPr>
      <w:r>
        <w:separator/>
      </w:r>
    </w:p>
  </w:endnote>
  <w:endnote w:type="continuationSeparator" w:id="0">
    <w:p w:rsidR="0030500C" w:rsidRDefault="0030500C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0C" w:rsidRDefault="0030500C" w:rsidP="0030500C">
      <w:pPr>
        <w:spacing w:line="240" w:lineRule="auto"/>
      </w:pPr>
      <w:r>
        <w:separator/>
      </w:r>
    </w:p>
  </w:footnote>
  <w:footnote w:type="continuationSeparator" w:id="0">
    <w:p w:rsidR="0030500C" w:rsidRDefault="0030500C" w:rsidP="0030500C">
      <w:pPr>
        <w:spacing w:line="240" w:lineRule="auto"/>
      </w:pPr>
      <w:r>
        <w:continuationSeparator/>
      </w:r>
    </w:p>
  </w:footnote>
  <w:footnote w:id="1">
    <w:p w:rsidR="003A7431" w:rsidRPr="003B65CE" w:rsidRDefault="003A7431" w:rsidP="003A74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C" w:rsidRPr="0055343C" w:rsidRDefault="0055343C" w:rsidP="00490CE9">
    <w:pPr>
      <w:pStyle w:val="Header"/>
      <w:jc w:val="center"/>
      <w:rPr>
        <w:sz w:val="24"/>
        <w:szCs w:val="24"/>
        <w:lang w:val="es-ES_tradnl"/>
      </w:rPr>
    </w:pPr>
    <w:r w:rsidRPr="0055343C">
      <w:rPr>
        <w:sz w:val="24"/>
        <w:szCs w:val="24"/>
        <w:lang w:val="es-ES_tradnl"/>
      </w:rPr>
      <w:t>Comité Asesor del Consejo de D</w:t>
    </w:r>
    <w:r>
      <w:rPr>
        <w:sz w:val="24"/>
        <w:szCs w:val="24"/>
        <w:lang w:val="es-ES_tradnl"/>
      </w:rPr>
      <w:t>erechos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84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08A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6C5E"/>
    <w:rsid w:val="000970C4"/>
    <w:rsid w:val="000973CE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E6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AD3"/>
    <w:rsid w:val="000F52E6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2F0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2EB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0211"/>
    <w:rsid w:val="001C1559"/>
    <w:rsid w:val="001C2002"/>
    <w:rsid w:val="001C2F78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1F7A0C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B85"/>
    <w:rsid w:val="00255E23"/>
    <w:rsid w:val="00256034"/>
    <w:rsid w:val="002561E7"/>
    <w:rsid w:val="00257BB1"/>
    <w:rsid w:val="00257C1D"/>
    <w:rsid w:val="00257C87"/>
    <w:rsid w:val="00257D00"/>
    <w:rsid w:val="00257D55"/>
    <w:rsid w:val="00261A21"/>
    <w:rsid w:val="0026237B"/>
    <w:rsid w:val="002630D8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A5F"/>
    <w:rsid w:val="00290D87"/>
    <w:rsid w:val="0029138B"/>
    <w:rsid w:val="002930E9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35B7"/>
    <w:rsid w:val="00323E55"/>
    <w:rsid w:val="00323FD3"/>
    <w:rsid w:val="00324AE3"/>
    <w:rsid w:val="00324F60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D96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67D74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A7431"/>
    <w:rsid w:val="003B0165"/>
    <w:rsid w:val="003B06C6"/>
    <w:rsid w:val="003B0729"/>
    <w:rsid w:val="003B07B2"/>
    <w:rsid w:val="003B08B4"/>
    <w:rsid w:val="003B0F35"/>
    <w:rsid w:val="003B1811"/>
    <w:rsid w:val="003B2E29"/>
    <w:rsid w:val="003B39EB"/>
    <w:rsid w:val="003B541C"/>
    <w:rsid w:val="003B5602"/>
    <w:rsid w:val="003B5D44"/>
    <w:rsid w:val="003B65CE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490E"/>
    <w:rsid w:val="003F6E28"/>
    <w:rsid w:val="003F6EBE"/>
    <w:rsid w:val="004008FE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20A80"/>
    <w:rsid w:val="00420D65"/>
    <w:rsid w:val="004213C9"/>
    <w:rsid w:val="004225DD"/>
    <w:rsid w:val="00422F62"/>
    <w:rsid w:val="00422FCC"/>
    <w:rsid w:val="00424885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37C1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4560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2C62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50052F"/>
    <w:rsid w:val="0050133B"/>
    <w:rsid w:val="005016B2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EBE"/>
    <w:rsid w:val="00524CFE"/>
    <w:rsid w:val="005258AD"/>
    <w:rsid w:val="005258E6"/>
    <w:rsid w:val="0052717D"/>
    <w:rsid w:val="005324A3"/>
    <w:rsid w:val="005338C6"/>
    <w:rsid w:val="0053406B"/>
    <w:rsid w:val="00534699"/>
    <w:rsid w:val="005378F6"/>
    <w:rsid w:val="005379D7"/>
    <w:rsid w:val="00540D3F"/>
    <w:rsid w:val="00541382"/>
    <w:rsid w:val="005419A4"/>
    <w:rsid w:val="00541C06"/>
    <w:rsid w:val="00541CD4"/>
    <w:rsid w:val="00541DB9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343C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93A"/>
    <w:rsid w:val="005F7CAD"/>
    <w:rsid w:val="005F7EA7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97A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E2F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F6B"/>
    <w:rsid w:val="006D7DEF"/>
    <w:rsid w:val="006D7E3D"/>
    <w:rsid w:val="006E0278"/>
    <w:rsid w:val="006E0342"/>
    <w:rsid w:val="006E0AAD"/>
    <w:rsid w:val="006E0AD2"/>
    <w:rsid w:val="006E195D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48F0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6EC7"/>
    <w:rsid w:val="007D7E52"/>
    <w:rsid w:val="007E0129"/>
    <w:rsid w:val="007E0ABF"/>
    <w:rsid w:val="007E0AC2"/>
    <w:rsid w:val="007E0BD1"/>
    <w:rsid w:val="007E123E"/>
    <w:rsid w:val="007E1853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26ADD"/>
    <w:rsid w:val="0083045D"/>
    <w:rsid w:val="00830AAC"/>
    <w:rsid w:val="00830E4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63F6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1D89"/>
    <w:rsid w:val="008E2069"/>
    <w:rsid w:val="008E22FE"/>
    <w:rsid w:val="008E2BD4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6D13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1D6E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C5D"/>
    <w:rsid w:val="0097100A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13F9"/>
    <w:rsid w:val="009D221F"/>
    <w:rsid w:val="009D25B1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9DF"/>
    <w:rsid w:val="00AC6E2F"/>
    <w:rsid w:val="00AC72B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DDE"/>
    <w:rsid w:val="00BA484F"/>
    <w:rsid w:val="00BA4A69"/>
    <w:rsid w:val="00BA4BF0"/>
    <w:rsid w:val="00BA61B7"/>
    <w:rsid w:val="00BA6A53"/>
    <w:rsid w:val="00BA6B0B"/>
    <w:rsid w:val="00BA7065"/>
    <w:rsid w:val="00BA7CFF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799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689"/>
    <w:rsid w:val="00C75777"/>
    <w:rsid w:val="00C75C3A"/>
    <w:rsid w:val="00C767C2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6119"/>
    <w:rsid w:val="00CB664B"/>
    <w:rsid w:val="00CB7BAA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DA8"/>
    <w:rsid w:val="00CC4E73"/>
    <w:rsid w:val="00CC5094"/>
    <w:rsid w:val="00CC5461"/>
    <w:rsid w:val="00CC5796"/>
    <w:rsid w:val="00CC5989"/>
    <w:rsid w:val="00CC64B4"/>
    <w:rsid w:val="00CC6DF9"/>
    <w:rsid w:val="00CC79A8"/>
    <w:rsid w:val="00CC7AAB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200B"/>
    <w:rsid w:val="00CE2805"/>
    <w:rsid w:val="00CE3CCA"/>
    <w:rsid w:val="00CE3D38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5857"/>
    <w:rsid w:val="00CF595B"/>
    <w:rsid w:val="00CF5EBF"/>
    <w:rsid w:val="00CF61EE"/>
    <w:rsid w:val="00CF67C2"/>
    <w:rsid w:val="00CF7151"/>
    <w:rsid w:val="00D0031B"/>
    <w:rsid w:val="00D00327"/>
    <w:rsid w:val="00D009FB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4C8D"/>
    <w:rsid w:val="00D0569D"/>
    <w:rsid w:val="00D056FE"/>
    <w:rsid w:val="00D061C8"/>
    <w:rsid w:val="00D06F54"/>
    <w:rsid w:val="00D07269"/>
    <w:rsid w:val="00D0737D"/>
    <w:rsid w:val="00D07DA0"/>
    <w:rsid w:val="00D10CA3"/>
    <w:rsid w:val="00D11B83"/>
    <w:rsid w:val="00D12496"/>
    <w:rsid w:val="00D129AC"/>
    <w:rsid w:val="00D12FFE"/>
    <w:rsid w:val="00D131A3"/>
    <w:rsid w:val="00D1432A"/>
    <w:rsid w:val="00D153A0"/>
    <w:rsid w:val="00D15D2A"/>
    <w:rsid w:val="00D1626E"/>
    <w:rsid w:val="00D1628D"/>
    <w:rsid w:val="00D16815"/>
    <w:rsid w:val="00D172A7"/>
    <w:rsid w:val="00D1743B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73F7"/>
    <w:rsid w:val="00D67D59"/>
    <w:rsid w:val="00D70375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768F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44D"/>
    <w:rsid w:val="00D97641"/>
    <w:rsid w:val="00D97C09"/>
    <w:rsid w:val="00D97DC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0BFC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81F"/>
    <w:rsid w:val="00DE6ABC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C83"/>
    <w:rsid w:val="00E21A10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2C0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C7238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647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720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98B2-D178-4AD1-9736-18252092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Imeru Tamrat</dc:creator>
  <cp:lastModifiedBy>Meena Ramkaun</cp:lastModifiedBy>
  <cp:revision>36</cp:revision>
  <cp:lastPrinted>2015-09-08T14:17:00Z</cp:lastPrinted>
  <dcterms:created xsi:type="dcterms:W3CDTF">2015-09-17T15:56:00Z</dcterms:created>
  <dcterms:modified xsi:type="dcterms:W3CDTF">2015-09-18T14:42:00Z</dcterms:modified>
</cp:coreProperties>
</file>