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884" w:rsidRDefault="00E3050A" w:rsidP="00E3050A">
      <w:pPr>
        <w:pStyle w:val="SingleTxtG"/>
        <w:pBdr>
          <w:top w:val="nil"/>
          <w:left w:val="nil"/>
          <w:bottom w:val="nil"/>
          <w:right w:val="nil"/>
          <w:between w:val="nil"/>
          <w:bar w:val="nil"/>
        </w:pBdr>
        <w:spacing w:line="360" w:lineRule="auto"/>
        <w:ind w:left="343"/>
        <w:jc w:val="center"/>
        <w:rPr>
          <w:rFonts w:asciiTheme="minorHAnsi" w:hAnsiTheme="minorHAnsi"/>
          <w:b/>
          <w:sz w:val="22"/>
          <w:szCs w:val="22"/>
        </w:rPr>
      </w:pPr>
      <w:bookmarkStart w:id="0" w:name="_GoBack"/>
      <w:bookmarkEnd w:id="0"/>
      <w:r w:rsidRPr="00E3050A">
        <w:rPr>
          <w:rFonts w:asciiTheme="minorHAnsi" w:hAnsiTheme="minorHAnsi"/>
          <w:b/>
          <w:sz w:val="22"/>
          <w:szCs w:val="22"/>
        </w:rPr>
        <w:t xml:space="preserve">Intervention </w:t>
      </w:r>
      <w:r w:rsidR="00771884">
        <w:rPr>
          <w:rFonts w:asciiTheme="minorHAnsi" w:hAnsiTheme="minorHAnsi"/>
          <w:b/>
          <w:sz w:val="22"/>
          <w:szCs w:val="22"/>
        </w:rPr>
        <w:t xml:space="preserve">during the Plenary, </w:t>
      </w:r>
      <w:r w:rsidR="008747AB">
        <w:rPr>
          <w:rFonts w:asciiTheme="minorHAnsi" w:hAnsiTheme="minorHAnsi"/>
          <w:b/>
          <w:sz w:val="22"/>
          <w:szCs w:val="22"/>
        </w:rPr>
        <w:t>on the legal framework</w:t>
      </w:r>
    </w:p>
    <w:p w:rsidR="00E3050A" w:rsidRPr="00E3050A" w:rsidRDefault="008747AB" w:rsidP="00E3050A">
      <w:pPr>
        <w:pStyle w:val="SingleTxtG"/>
        <w:pBdr>
          <w:top w:val="nil"/>
          <w:left w:val="nil"/>
          <w:bottom w:val="nil"/>
          <w:right w:val="nil"/>
          <w:between w:val="nil"/>
          <w:bar w:val="nil"/>
        </w:pBdr>
        <w:spacing w:line="360" w:lineRule="auto"/>
        <w:ind w:left="343"/>
        <w:jc w:val="center"/>
        <w:rPr>
          <w:rFonts w:asciiTheme="minorHAnsi" w:hAnsiTheme="minorHAnsi"/>
          <w:b/>
          <w:sz w:val="22"/>
          <w:szCs w:val="22"/>
        </w:rPr>
      </w:pPr>
      <w:r>
        <w:rPr>
          <w:rFonts w:asciiTheme="minorHAnsi" w:hAnsiTheme="minorHAnsi"/>
          <w:b/>
          <w:sz w:val="22"/>
          <w:szCs w:val="22"/>
        </w:rPr>
        <w:t xml:space="preserve"> </w:t>
      </w:r>
      <w:proofErr w:type="gramStart"/>
      <w:r w:rsidR="00E3050A" w:rsidRPr="00E3050A">
        <w:rPr>
          <w:rFonts w:asciiTheme="minorHAnsi" w:hAnsiTheme="minorHAnsi"/>
          <w:b/>
          <w:sz w:val="22"/>
          <w:szCs w:val="22"/>
        </w:rPr>
        <w:t>by</w:t>
      </w:r>
      <w:proofErr w:type="gramEnd"/>
      <w:r w:rsidR="00E3050A" w:rsidRPr="00E3050A">
        <w:rPr>
          <w:rFonts w:asciiTheme="minorHAnsi" w:hAnsiTheme="minorHAnsi"/>
          <w:b/>
          <w:sz w:val="22"/>
          <w:szCs w:val="22"/>
        </w:rPr>
        <w:t xml:space="preserve"> </w:t>
      </w:r>
      <w:proofErr w:type="spellStart"/>
      <w:r w:rsidR="00E3050A" w:rsidRPr="00E3050A">
        <w:rPr>
          <w:rFonts w:asciiTheme="minorHAnsi" w:hAnsiTheme="minorHAnsi"/>
          <w:b/>
          <w:sz w:val="22"/>
          <w:szCs w:val="22"/>
        </w:rPr>
        <w:t>Asbjørn</w:t>
      </w:r>
      <w:proofErr w:type="spellEnd"/>
      <w:r w:rsidR="00E3050A" w:rsidRPr="00E3050A">
        <w:rPr>
          <w:rFonts w:asciiTheme="minorHAnsi" w:hAnsiTheme="minorHAnsi"/>
          <w:b/>
          <w:sz w:val="22"/>
          <w:szCs w:val="22"/>
        </w:rPr>
        <w:t xml:space="preserve"> </w:t>
      </w:r>
      <w:proofErr w:type="spellStart"/>
      <w:r w:rsidR="00E3050A" w:rsidRPr="00E3050A">
        <w:rPr>
          <w:rFonts w:asciiTheme="minorHAnsi" w:hAnsiTheme="minorHAnsi"/>
          <w:b/>
          <w:sz w:val="22"/>
          <w:szCs w:val="22"/>
        </w:rPr>
        <w:t>Eide</w:t>
      </w:r>
      <w:proofErr w:type="spellEnd"/>
      <w:r>
        <w:rPr>
          <w:rFonts w:asciiTheme="minorHAnsi" w:hAnsiTheme="minorHAnsi"/>
          <w:b/>
          <w:sz w:val="22"/>
          <w:szCs w:val="22"/>
        </w:rPr>
        <w:t xml:space="preserve"> </w:t>
      </w:r>
    </w:p>
    <w:p w:rsidR="00E3050A" w:rsidRPr="00364EA5" w:rsidRDefault="00E3050A" w:rsidP="00364EA5">
      <w:pPr>
        <w:pStyle w:val="SingleTxtG"/>
        <w:pBdr>
          <w:top w:val="nil"/>
          <w:left w:val="nil"/>
          <w:bottom w:val="nil"/>
          <w:right w:val="nil"/>
          <w:between w:val="nil"/>
          <w:bar w:val="nil"/>
        </w:pBdr>
        <w:spacing w:line="240" w:lineRule="auto"/>
        <w:ind w:left="343"/>
        <w:jc w:val="center"/>
        <w:rPr>
          <w:rFonts w:asciiTheme="minorHAnsi" w:hAnsiTheme="minorHAnsi"/>
          <w:sz w:val="18"/>
          <w:szCs w:val="18"/>
        </w:rPr>
      </w:pPr>
      <w:r w:rsidRPr="00364EA5">
        <w:rPr>
          <w:rFonts w:asciiTheme="minorHAnsi" w:hAnsiTheme="minorHAnsi"/>
          <w:sz w:val="18"/>
          <w:szCs w:val="18"/>
        </w:rPr>
        <w:t>Former Director of the Norwegian Centre for Human Rights, former chair of the United Nations Working Group on Minorities and former President of the Advisory Council of the Framework Convention on the Rights of National Minorities.</w:t>
      </w:r>
    </w:p>
    <w:p w:rsidR="00466BC7" w:rsidRPr="002A368A" w:rsidRDefault="005A519C" w:rsidP="002A368A">
      <w:pPr>
        <w:pStyle w:val="SingleTxtG"/>
        <w:pBdr>
          <w:top w:val="nil"/>
          <w:left w:val="nil"/>
          <w:bottom w:val="nil"/>
          <w:right w:val="nil"/>
          <w:between w:val="nil"/>
          <w:bar w:val="nil"/>
        </w:pBdr>
        <w:spacing w:line="360" w:lineRule="auto"/>
        <w:ind w:left="343"/>
        <w:rPr>
          <w:rFonts w:asciiTheme="minorHAnsi" w:hAnsiTheme="minorHAnsi" w:cstheme="minorHAnsi"/>
          <w:sz w:val="22"/>
          <w:szCs w:val="22"/>
          <w:lang w:val="en-US"/>
        </w:rPr>
      </w:pPr>
      <w:r w:rsidRPr="002A368A">
        <w:rPr>
          <w:rFonts w:asciiTheme="minorHAnsi" w:hAnsiTheme="minorHAnsi" w:cstheme="minorHAnsi"/>
          <w:sz w:val="22"/>
          <w:szCs w:val="22"/>
          <w:lang w:val="en-US"/>
        </w:rPr>
        <w:t xml:space="preserve">I greatly </w:t>
      </w:r>
      <w:r w:rsidR="00E3050A" w:rsidRPr="002A368A">
        <w:rPr>
          <w:rFonts w:asciiTheme="minorHAnsi" w:hAnsiTheme="minorHAnsi" w:cstheme="minorHAnsi"/>
          <w:sz w:val="22"/>
          <w:szCs w:val="22"/>
          <w:lang w:val="en-US"/>
        </w:rPr>
        <w:t xml:space="preserve">appreciate that the present </w:t>
      </w:r>
      <w:r w:rsidRPr="002A368A">
        <w:rPr>
          <w:rFonts w:asciiTheme="minorHAnsi" w:hAnsiTheme="minorHAnsi" w:cstheme="minorHAnsi"/>
          <w:sz w:val="22"/>
          <w:szCs w:val="22"/>
          <w:lang w:val="en-US"/>
        </w:rPr>
        <w:t>8th</w:t>
      </w:r>
      <w:r w:rsidR="00E3050A" w:rsidRPr="002A368A">
        <w:rPr>
          <w:rFonts w:asciiTheme="minorHAnsi" w:hAnsiTheme="minorHAnsi" w:cstheme="minorHAnsi"/>
          <w:sz w:val="22"/>
          <w:szCs w:val="22"/>
          <w:lang w:val="en-US"/>
        </w:rPr>
        <w:t xml:space="preserve"> session of the </w:t>
      </w:r>
      <w:r w:rsidR="002F58D7" w:rsidRPr="002A368A">
        <w:rPr>
          <w:rFonts w:asciiTheme="minorHAnsi" w:hAnsiTheme="minorHAnsi" w:cstheme="minorHAnsi"/>
          <w:sz w:val="22"/>
          <w:szCs w:val="22"/>
          <w:lang w:val="en-US"/>
        </w:rPr>
        <w:t xml:space="preserve">Minority </w:t>
      </w:r>
      <w:r w:rsidR="00E3050A" w:rsidRPr="002A368A">
        <w:rPr>
          <w:rFonts w:asciiTheme="minorHAnsi" w:hAnsiTheme="minorHAnsi" w:cstheme="minorHAnsi"/>
          <w:sz w:val="22"/>
          <w:szCs w:val="22"/>
          <w:lang w:val="en-US"/>
        </w:rPr>
        <w:t>Forum prio</w:t>
      </w:r>
      <w:r w:rsidRPr="002A368A">
        <w:rPr>
          <w:rFonts w:asciiTheme="minorHAnsi" w:hAnsiTheme="minorHAnsi" w:cstheme="minorHAnsi"/>
          <w:sz w:val="22"/>
          <w:szCs w:val="22"/>
          <w:lang w:val="en-US"/>
        </w:rPr>
        <w:t>ri</w:t>
      </w:r>
      <w:r w:rsidR="00E3050A" w:rsidRPr="002A368A">
        <w:rPr>
          <w:rFonts w:asciiTheme="minorHAnsi" w:hAnsiTheme="minorHAnsi" w:cstheme="minorHAnsi"/>
          <w:sz w:val="22"/>
          <w:szCs w:val="22"/>
          <w:lang w:val="en-US"/>
        </w:rPr>
        <w:t xml:space="preserve">tizes positive and effective practice for protecting and promoting </w:t>
      </w:r>
      <w:r w:rsidR="00354942" w:rsidRPr="002A368A">
        <w:rPr>
          <w:rFonts w:asciiTheme="minorHAnsi" w:hAnsiTheme="minorHAnsi" w:cstheme="minorHAnsi"/>
          <w:sz w:val="22"/>
          <w:szCs w:val="22"/>
          <w:lang w:val="en-US"/>
        </w:rPr>
        <w:t xml:space="preserve">the rights of persons belonging to </w:t>
      </w:r>
      <w:r w:rsidR="00E3050A" w:rsidRPr="002A368A">
        <w:rPr>
          <w:rFonts w:asciiTheme="minorHAnsi" w:hAnsiTheme="minorHAnsi" w:cstheme="minorHAnsi"/>
          <w:sz w:val="22"/>
          <w:szCs w:val="22"/>
          <w:lang w:val="en-US"/>
        </w:rPr>
        <w:t>minorit</w:t>
      </w:r>
      <w:r w:rsidR="00354942" w:rsidRPr="002A368A">
        <w:rPr>
          <w:rFonts w:asciiTheme="minorHAnsi" w:hAnsiTheme="minorHAnsi" w:cstheme="minorHAnsi"/>
          <w:sz w:val="22"/>
          <w:szCs w:val="22"/>
          <w:lang w:val="en-US"/>
        </w:rPr>
        <w:t xml:space="preserve">ies </w:t>
      </w:r>
      <w:r w:rsidR="00E3050A" w:rsidRPr="002A368A">
        <w:rPr>
          <w:rFonts w:asciiTheme="minorHAnsi" w:hAnsiTheme="minorHAnsi" w:cstheme="minorHAnsi"/>
          <w:sz w:val="22"/>
          <w:szCs w:val="22"/>
          <w:lang w:val="en-US"/>
        </w:rPr>
        <w:t>in the various stages in the administration of the criminal justice process, including in law enforcement operation, the judiciary and the legal profession</w:t>
      </w:r>
      <w:r w:rsidR="009C2973" w:rsidRPr="002A368A">
        <w:rPr>
          <w:rFonts w:asciiTheme="minorHAnsi" w:hAnsiTheme="minorHAnsi" w:cstheme="minorHAnsi"/>
          <w:sz w:val="22"/>
          <w:szCs w:val="22"/>
          <w:lang w:val="en-US"/>
        </w:rPr>
        <w:t>. This contribute</w:t>
      </w:r>
      <w:r w:rsidR="00354942" w:rsidRPr="002A368A">
        <w:rPr>
          <w:rFonts w:asciiTheme="minorHAnsi" w:hAnsiTheme="minorHAnsi" w:cstheme="minorHAnsi"/>
          <w:sz w:val="22"/>
          <w:szCs w:val="22"/>
          <w:lang w:val="en-US"/>
        </w:rPr>
        <w:t>s</w:t>
      </w:r>
      <w:r w:rsidR="009C2973" w:rsidRPr="002A368A">
        <w:rPr>
          <w:rFonts w:asciiTheme="minorHAnsi" w:hAnsiTheme="minorHAnsi" w:cstheme="minorHAnsi"/>
          <w:sz w:val="22"/>
          <w:szCs w:val="22"/>
          <w:lang w:val="en-US"/>
        </w:rPr>
        <w:t xml:space="preserve"> to </w:t>
      </w:r>
      <w:r w:rsidR="0072612D" w:rsidRPr="002A368A">
        <w:rPr>
          <w:rFonts w:asciiTheme="minorHAnsi" w:hAnsiTheme="minorHAnsi" w:cstheme="minorHAnsi"/>
          <w:sz w:val="22"/>
          <w:szCs w:val="22"/>
        </w:rPr>
        <w:t>a general sense of trust prevailing between the different parts of the national society, so that also the minorities generally feel respected and protected by the agencies of the state</w:t>
      </w:r>
      <w:r w:rsidR="009C2973" w:rsidRPr="002A368A">
        <w:rPr>
          <w:rFonts w:asciiTheme="minorHAnsi" w:hAnsiTheme="minorHAnsi" w:cstheme="minorHAnsi"/>
          <w:sz w:val="22"/>
          <w:szCs w:val="22"/>
        </w:rPr>
        <w:t xml:space="preserve">. </w:t>
      </w:r>
      <w:r w:rsidR="009C2973" w:rsidRPr="002A368A">
        <w:rPr>
          <w:rFonts w:asciiTheme="minorHAnsi" w:hAnsiTheme="minorHAnsi" w:cstheme="minorHAnsi"/>
          <w:sz w:val="22"/>
          <w:szCs w:val="22"/>
          <w:lang w:val="en-US"/>
        </w:rPr>
        <w:t xml:space="preserve">Without </w:t>
      </w:r>
      <w:r w:rsidR="00466BC7" w:rsidRPr="002A368A">
        <w:rPr>
          <w:rFonts w:asciiTheme="minorHAnsi" w:hAnsiTheme="minorHAnsi" w:cstheme="minorHAnsi"/>
          <w:sz w:val="22"/>
          <w:szCs w:val="22"/>
          <w:lang w:val="en-US"/>
        </w:rPr>
        <w:t xml:space="preserve">a </w:t>
      </w:r>
      <w:r w:rsidR="002F58D7" w:rsidRPr="002A368A">
        <w:rPr>
          <w:rFonts w:asciiTheme="minorHAnsi" w:hAnsiTheme="minorHAnsi" w:cstheme="minorHAnsi"/>
          <w:sz w:val="22"/>
          <w:szCs w:val="22"/>
          <w:lang w:val="en-US"/>
        </w:rPr>
        <w:t>general climate of trust in society</w:t>
      </w:r>
      <w:r w:rsidR="009C2973" w:rsidRPr="002A368A">
        <w:rPr>
          <w:rFonts w:asciiTheme="minorHAnsi" w:hAnsiTheme="minorHAnsi" w:cstheme="minorHAnsi"/>
          <w:sz w:val="22"/>
          <w:szCs w:val="22"/>
          <w:lang w:val="en-US"/>
        </w:rPr>
        <w:t xml:space="preserve"> </w:t>
      </w:r>
      <w:r w:rsidR="002F58D7" w:rsidRPr="002A368A">
        <w:rPr>
          <w:rFonts w:asciiTheme="minorHAnsi" w:hAnsiTheme="minorHAnsi" w:cstheme="minorHAnsi"/>
          <w:sz w:val="22"/>
          <w:szCs w:val="22"/>
          <w:lang w:val="en-US"/>
        </w:rPr>
        <w:t xml:space="preserve">it will be very difficult and costly to try to protect human rights. </w:t>
      </w:r>
    </w:p>
    <w:p w:rsidR="002A368A" w:rsidRDefault="003A2474" w:rsidP="002A368A">
      <w:pPr>
        <w:pStyle w:val="SingleTxtG"/>
        <w:pBdr>
          <w:top w:val="nil"/>
          <w:left w:val="nil"/>
          <w:bottom w:val="nil"/>
          <w:right w:val="nil"/>
          <w:between w:val="nil"/>
          <w:bar w:val="nil"/>
        </w:pBdr>
        <w:spacing w:line="360" w:lineRule="auto"/>
        <w:ind w:left="343"/>
        <w:rPr>
          <w:rFonts w:asciiTheme="minorHAnsi" w:hAnsiTheme="minorHAnsi" w:cstheme="minorHAnsi"/>
          <w:sz w:val="22"/>
          <w:szCs w:val="22"/>
          <w:lang w:val="en-US"/>
        </w:rPr>
      </w:pPr>
      <w:r w:rsidRPr="002A368A">
        <w:rPr>
          <w:rFonts w:asciiTheme="minorHAnsi" w:hAnsiTheme="minorHAnsi" w:cstheme="minorHAnsi"/>
          <w:sz w:val="22"/>
          <w:szCs w:val="22"/>
          <w:lang w:val="en-US"/>
        </w:rPr>
        <w:t xml:space="preserve">Persons belonging to minorities shall be equally </w:t>
      </w:r>
      <w:r w:rsidRPr="002A368A">
        <w:rPr>
          <w:rFonts w:asciiTheme="minorHAnsi" w:hAnsiTheme="minorHAnsi" w:cstheme="minorHAnsi"/>
          <w:b/>
          <w:i/>
          <w:sz w:val="22"/>
          <w:szCs w:val="22"/>
          <w:lang w:val="en-US"/>
        </w:rPr>
        <w:t>protected</w:t>
      </w:r>
      <w:r w:rsidRPr="002A368A">
        <w:rPr>
          <w:rFonts w:asciiTheme="minorHAnsi" w:hAnsiTheme="minorHAnsi" w:cstheme="minorHAnsi"/>
          <w:sz w:val="22"/>
          <w:szCs w:val="22"/>
          <w:lang w:val="en-US"/>
        </w:rPr>
        <w:t xml:space="preserve"> by law when they are attacked or harmed by others</w:t>
      </w:r>
      <w:r w:rsidR="002A368A">
        <w:rPr>
          <w:rFonts w:asciiTheme="minorHAnsi" w:hAnsiTheme="minorHAnsi" w:cstheme="minorHAnsi"/>
          <w:sz w:val="22"/>
          <w:szCs w:val="22"/>
          <w:lang w:val="en-US"/>
        </w:rPr>
        <w:t xml:space="preserve">, </w:t>
      </w:r>
      <w:r w:rsidRPr="002A368A">
        <w:rPr>
          <w:rFonts w:asciiTheme="minorHAnsi" w:hAnsiTheme="minorHAnsi" w:cstheme="minorHAnsi"/>
          <w:sz w:val="22"/>
          <w:szCs w:val="22"/>
          <w:lang w:val="en-US"/>
        </w:rPr>
        <w:t xml:space="preserve">and their human rights shall also be equally </w:t>
      </w:r>
      <w:r w:rsidRPr="002A368A">
        <w:rPr>
          <w:rFonts w:asciiTheme="minorHAnsi" w:hAnsiTheme="minorHAnsi" w:cstheme="minorHAnsi"/>
          <w:b/>
          <w:i/>
          <w:sz w:val="22"/>
          <w:szCs w:val="22"/>
          <w:lang w:val="en-US"/>
        </w:rPr>
        <w:t xml:space="preserve">respected </w:t>
      </w:r>
      <w:r w:rsidRPr="002A368A">
        <w:rPr>
          <w:rFonts w:asciiTheme="minorHAnsi" w:hAnsiTheme="minorHAnsi" w:cstheme="minorHAnsi"/>
          <w:sz w:val="22"/>
          <w:szCs w:val="22"/>
          <w:lang w:val="en-US"/>
        </w:rPr>
        <w:t xml:space="preserve">in the application of law, including in the administration of justice.  </w:t>
      </w:r>
    </w:p>
    <w:p w:rsidR="003A2474" w:rsidRPr="002A368A" w:rsidRDefault="003A2474" w:rsidP="002A368A">
      <w:pPr>
        <w:pStyle w:val="SingleTxtG"/>
        <w:pBdr>
          <w:top w:val="nil"/>
          <w:left w:val="nil"/>
          <w:bottom w:val="nil"/>
          <w:right w:val="nil"/>
          <w:between w:val="nil"/>
          <w:bar w:val="nil"/>
        </w:pBdr>
        <w:spacing w:line="360" w:lineRule="auto"/>
        <w:ind w:left="343"/>
        <w:rPr>
          <w:rFonts w:asciiTheme="minorHAnsi" w:hAnsiTheme="minorHAnsi" w:cstheme="minorHAnsi"/>
          <w:sz w:val="22"/>
          <w:szCs w:val="22"/>
        </w:rPr>
      </w:pPr>
      <w:r w:rsidRPr="002A368A">
        <w:rPr>
          <w:rFonts w:asciiTheme="minorHAnsi" w:hAnsiTheme="minorHAnsi" w:cstheme="minorHAnsi"/>
          <w:sz w:val="22"/>
          <w:szCs w:val="22"/>
          <w:lang w:val="en-US"/>
        </w:rPr>
        <w:t xml:space="preserve">This is the dual requirement of the rule of law: </w:t>
      </w:r>
      <w:proofErr w:type="gramStart"/>
      <w:r w:rsidRPr="002A368A">
        <w:rPr>
          <w:rFonts w:asciiTheme="minorHAnsi" w:hAnsiTheme="minorHAnsi" w:cstheme="minorHAnsi"/>
          <w:sz w:val="22"/>
          <w:szCs w:val="22"/>
          <w:lang w:val="en-US"/>
        </w:rPr>
        <w:t>Equal  protection</w:t>
      </w:r>
      <w:proofErr w:type="gramEnd"/>
      <w:r w:rsidRPr="002A368A">
        <w:rPr>
          <w:rFonts w:asciiTheme="minorHAnsi" w:hAnsiTheme="minorHAnsi" w:cstheme="minorHAnsi"/>
          <w:sz w:val="22"/>
          <w:szCs w:val="22"/>
          <w:lang w:val="en-US"/>
        </w:rPr>
        <w:t xml:space="preserve"> against harms by others, and equal respect of their rights when subject to law enforcement.  </w:t>
      </w:r>
      <w:r w:rsidR="00E3050A" w:rsidRPr="002A368A">
        <w:rPr>
          <w:rFonts w:asciiTheme="minorHAnsi" w:hAnsiTheme="minorHAnsi" w:cstheme="minorHAnsi"/>
          <w:sz w:val="22"/>
          <w:szCs w:val="22"/>
        </w:rPr>
        <w:t>To maintain the rule of law</w:t>
      </w:r>
      <w:r w:rsidR="00870353" w:rsidRPr="002A368A">
        <w:rPr>
          <w:rFonts w:asciiTheme="minorHAnsi" w:hAnsiTheme="minorHAnsi" w:cstheme="minorHAnsi"/>
          <w:sz w:val="22"/>
          <w:szCs w:val="22"/>
        </w:rPr>
        <w:t xml:space="preserve"> it is essential </w:t>
      </w:r>
      <w:r w:rsidR="00E3050A" w:rsidRPr="002A368A">
        <w:rPr>
          <w:rFonts w:asciiTheme="minorHAnsi" w:hAnsiTheme="minorHAnsi" w:cstheme="minorHAnsi"/>
          <w:sz w:val="22"/>
          <w:szCs w:val="22"/>
        </w:rPr>
        <w:t xml:space="preserve">that </w:t>
      </w:r>
      <w:r w:rsidR="00870353" w:rsidRPr="002A368A">
        <w:rPr>
          <w:rFonts w:asciiTheme="minorHAnsi" w:hAnsiTheme="minorHAnsi" w:cstheme="minorHAnsi"/>
          <w:sz w:val="22"/>
          <w:szCs w:val="22"/>
        </w:rPr>
        <w:t>not only</w:t>
      </w:r>
      <w:r w:rsidR="00466BC7" w:rsidRPr="002A368A">
        <w:rPr>
          <w:rFonts w:asciiTheme="minorHAnsi" w:hAnsiTheme="minorHAnsi" w:cstheme="minorHAnsi"/>
          <w:sz w:val="22"/>
          <w:szCs w:val="22"/>
        </w:rPr>
        <w:t xml:space="preserve"> </w:t>
      </w:r>
      <w:r w:rsidR="00870353" w:rsidRPr="002A368A">
        <w:rPr>
          <w:rFonts w:asciiTheme="minorHAnsi" w:hAnsiTheme="minorHAnsi" w:cstheme="minorHAnsi"/>
          <w:sz w:val="22"/>
          <w:szCs w:val="22"/>
        </w:rPr>
        <w:t xml:space="preserve">the </w:t>
      </w:r>
      <w:r w:rsidR="00E3050A" w:rsidRPr="002A368A">
        <w:rPr>
          <w:rFonts w:asciiTheme="minorHAnsi" w:hAnsiTheme="minorHAnsi" w:cstheme="minorHAnsi"/>
          <w:sz w:val="22"/>
          <w:szCs w:val="22"/>
        </w:rPr>
        <w:t xml:space="preserve">law </w:t>
      </w:r>
      <w:r w:rsidR="00870353" w:rsidRPr="002A368A">
        <w:rPr>
          <w:rFonts w:asciiTheme="minorHAnsi" w:hAnsiTheme="minorHAnsi" w:cstheme="minorHAnsi"/>
          <w:sz w:val="22"/>
          <w:szCs w:val="22"/>
        </w:rPr>
        <w:t>itself, but also its e</w:t>
      </w:r>
      <w:r w:rsidR="00E3050A" w:rsidRPr="002A368A">
        <w:rPr>
          <w:rFonts w:asciiTheme="minorHAnsi" w:hAnsiTheme="minorHAnsi" w:cstheme="minorHAnsi"/>
          <w:sz w:val="22"/>
          <w:szCs w:val="22"/>
        </w:rPr>
        <w:t>nforcement</w:t>
      </w:r>
      <w:r w:rsidR="00466BC7" w:rsidRPr="002A368A">
        <w:rPr>
          <w:rFonts w:asciiTheme="minorHAnsi" w:hAnsiTheme="minorHAnsi" w:cstheme="minorHAnsi"/>
          <w:sz w:val="22"/>
          <w:szCs w:val="22"/>
        </w:rPr>
        <w:t xml:space="preserve"> </w:t>
      </w:r>
      <w:r w:rsidR="00E3050A" w:rsidRPr="002A368A">
        <w:rPr>
          <w:rFonts w:asciiTheme="minorHAnsi" w:hAnsiTheme="minorHAnsi" w:cstheme="minorHAnsi"/>
          <w:sz w:val="22"/>
          <w:szCs w:val="22"/>
        </w:rPr>
        <w:t xml:space="preserve">is </w:t>
      </w:r>
      <w:r w:rsidR="00870353" w:rsidRPr="002A368A">
        <w:rPr>
          <w:rFonts w:asciiTheme="minorHAnsi" w:hAnsiTheme="minorHAnsi" w:cstheme="minorHAnsi"/>
          <w:sz w:val="22"/>
          <w:szCs w:val="22"/>
        </w:rPr>
        <w:t xml:space="preserve">seen to be </w:t>
      </w:r>
      <w:r w:rsidR="00E3050A" w:rsidRPr="002A368A">
        <w:rPr>
          <w:rFonts w:asciiTheme="minorHAnsi" w:hAnsiTheme="minorHAnsi" w:cstheme="minorHAnsi"/>
          <w:sz w:val="22"/>
          <w:szCs w:val="22"/>
        </w:rPr>
        <w:t xml:space="preserve">legitimate by all sections of society, including </w:t>
      </w:r>
      <w:r w:rsidR="00870353" w:rsidRPr="002A368A">
        <w:rPr>
          <w:rFonts w:asciiTheme="minorHAnsi" w:hAnsiTheme="minorHAnsi" w:cstheme="minorHAnsi"/>
          <w:sz w:val="22"/>
          <w:szCs w:val="22"/>
        </w:rPr>
        <w:t>t</w:t>
      </w:r>
      <w:r w:rsidR="00E3050A" w:rsidRPr="002A368A">
        <w:rPr>
          <w:rFonts w:asciiTheme="minorHAnsi" w:hAnsiTheme="minorHAnsi" w:cstheme="minorHAnsi"/>
          <w:sz w:val="22"/>
          <w:szCs w:val="22"/>
        </w:rPr>
        <w:t>he minorities</w:t>
      </w:r>
      <w:r w:rsidR="00870353" w:rsidRPr="002A368A">
        <w:rPr>
          <w:rFonts w:asciiTheme="minorHAnsi" w:hAnsiTheme="minorHAnsi" w:cstheme="minorHAnsi"/>
          <w:sz w:val="22"/>
          <w:szCs w:val="22"/>
        </w:rPr>
        <w:t xml:space="preserve">. </w:t>
      </w:r>
    </w:p>
    <w:p w:rsidR="00835A95" w:rsidRPr="002A368A" w:rsidRDefault="009C2973" w:rsidP="002A368A">
      <w:pPr>
        <w:pStyle w:val="SingleTxtG"/>
        <w:pBdr>
          <w:top w:val="nil"/>
          <w:left w:val="nil"/>
          <w:bottom w:val="nil"/>
          <w:right w:val="nil"/>
          <w:between w:val="nil"/>
          <w:bar w:val="nil"/>
        </w:pBdr>
        <w:spacing w:line="360" w:lineRule="auto"/>
        <w:ind w:left="343"/>
        <w:rPr>
          <w:rFonts w:asciiTheme="minorHAnsi" w:hAnsiTheme="minorHAnsi" w:cstheme="minorHAnsi"/>
          <w:sz w:val="22"/>
          <w:szCs w:val="22"/>
          <w:lang w:val="en-US"/>
        </w:rPr>
      </w:pPr>
      <w:r w:rsidRPr="002A368A">
        <w:rPr>
          <w:rFonts w:asciiTheme="minorHAnsi" w:hAnsiTheme="minorHAnsi" w:cstheme="minorHAnsi"/>
          <w:sz w:val="22"/>
          <w:szCs w:val="22"/>
        </w:rPr>
        <w:t>M</w:t>
      </w:r>
      <w:r w:rsidR="00E3050A" w:rsidRPr="002A368A">
        <w:rPr>
          <w:rFonts w:asciiTheme="minorHAnsi" w:hAnsiTheme="minorHAnsi" w:cstheme="minorHAnsi"/>
          <w:sz w:val="22"/>
          <w:szCs w:val="22"/>
        </w:rPr>
        <w:t xml:space="preserve">any (but not all) minorities are </w:t>
      </w:r>
      <w:r w:rsidR="00870353" w:rsidRPr="002A368A">
        <w:rPr>
          <w:rFonts w:asciiTheme="minorHAnsi" w:hAnsiTheme="minorHAnsi" w:cstheme="minorHAnsi"/>
          <w:sz w:val="22"/>
          <w:szCs w:val="22"/>
        </w:rPr>
        <w:t xml:space="preserve">severely </w:t>
      </w:r>
      <w:r w:rsidR="00E3050A" w:rsidRPr="002A368A">
        <w:rPr>
          <w:rFonts w:asciiTheme="minorHAnsi" w:hAnsiTheme="minorHAnsi" w:cstheme="minorHAnsi"/>
          <w:sz w:val="22"/>
          <w:szCs w:val="22"/>
        </w:rPr>
        <w:t>marginalised</w:t>
      </w:r>
      <w:r w:rsidR="00870353" w:rsidRPr="002A368A">
        <w:rPr>
          <w:rFonts w:asciiTheme="minorHAnsi" w:hAnsiTheme="minorHAnsi" w:cstheme="minorHAnsi"/>
          <w:sz w:val="22"/>
          <w:szCs w:val="22"/>
        </w:rPr>
        <w:t xml:space="preserve">, whether on </w:t>
      </w:r>
      <w:r w:rsidR="00720F8E" w:rsidRPr="002A368A">
        <w:rPr>
          <w:rFonts w:asciiTheme="minorHAnsi" w:hAnsiTheme="minorHAnsi" w:cstheme="minorHAnsi"/>
          <w:sz w:val="22"/>
          <w:szCs w:val="22"/>
        </w:rPr>
        <w:t xml:space="preserve">racial, </w:t>
      </w:r>
      <w:r w:rsidR="00870353" w:rsidRPr="002A368A">
        <w:rPr>
          <w:rFonts w:asciiTheme="minorHAnsi" w:hAnsiTheme="minorHAnsi" w:cstheme="minorHAnsi"/>
          <w:sz w:val="22"/>
          <w:szCs w:val="22"/>
        </w:rPr>
        <w:t>ethnic, social, religious or linguistic grounds. A</w:t>
      </w:r>
      <w:r w:rsidR="00E3050A" w:rsidRPr="002A368A">
        <w:rPr>
          <w:rFonts w:asciiTheme="minorHAnsi" w:hAnsiTheme="minorHAnsi" w:cstheme="minorHAnsi"/>
          <w:sz w:val="22"/>
          <w:szCs w:val="22"/>
        </w:rPr>
        <w:t>ll too often</w:t>
      </w:r>
      <w:r w:rsidR="00870353" w:rsidRPr="002A368A">
        <w:rPr>
          <w:rFonts w:asciiTheme="minorHAnsi" w:hAnsiTheme="minorHAnsi" w:cstheme="minorHAnsi"/>
          <w:sz w:val="22"/>
          <w:szCs w:val="22"/>
        </w:rPr>
        <w:t xml:space="preserve"> </w:t>
      </w:r>
      <w:r w:rsidR="00E3050A" w:rsidRPr="002A368A">
        <w:rPr>
          <w:rFonts w:asciiTheme="minorHAnsi" w:hAnsiTheme="minorHAnsi" w:cstheme="minorHAnsi"/>
          <w:sz w:val="22"/>
          <w:szCs w:val="22"/>
        </w:rPr>
        <w:t xml:space="preserve">poverty </w:t>
      </w:r>
      <w:r w:rsidR="00870353" w:rsidRPr="002A368A">
        <w:rPr>
          <w:rFonts w:asciiTheme="minorHAnsi" w:hAnsiTheme="minorHAnsi" w:cstheme="minorHAnsi"/>
          <w:sz w:val="22"/>
          <w:szCs w:val="22"/>
        </w:rPr>
        <w:t xml:space="preserve">is more widespread </w:t>
      </w:r>
      <w:r w:rsidR="00E3050A" w:rsidRPr="002A368A">
        <w:rPr>
          <w:rFonts w:asciiTheme="minorHAnsi" w:hAnsiTheme="minorHAnsi" w:cstheme="minorHAnsi"/>
          <w:sz w:val="22"/>
          <w:szCs w:val="22"/>
        </w:rPr>
        <w:t xml:space="preserve">among </w:t>
      </w:r>
      <w:r w:rsidRPr="002A368A">
        <w:rPr>
          <w:rFonts w:asciiTheme="minorHAnsi" w:hAnsiTheme="minorHAnsi" w:cstheme="minorHAnsi"/>
          <w:sz w:val="22"/>
          <w:szCs w:val="22"/>
        </w:rPr>
        <w:t xml:space="preserve">marginalised </w:t>
      </w:r>
      <w:r w:rsidR="00E3050A" w:rsidRPr="002A368A">
        <w:rPr>
          <w:rFonts w:asciiTheme="minorHAnsi" w:hAnsiTheme="minorHAnsi" w:cstheme="minorHAnsi"/>
          <w:sz w:val="22"/>
          <w:szCs w:val="22"/>
        </w:rPr>
        <w:t>minorities</w:t>
      </w:r>
      <w:r w:rsidR="00354942" w:rsidRPr="002A368A">
        <w:rPr>
          <w:rFonts w:asciiTheme="minorHAnsi" w:hAnsiTheme="minorHAnsi" w:cstheme="minorHAnsi"/>
          <w:sz w:val="22"/>
          <w:szCs w:val="22"/>
        </w:rPr>
        <w:t>, particularly when the government is not responsive to their needs and their situation</w:t>
      </w:r>
      <w:r w:rsidR="00720F8E" w:rsidRPr="002A368A">
        <w:rPr>
          <w:rFonts w:asciiTheme="minorHAnsi" w:hAnsiTheme="minorHAnsi" w:cstheme="minorHAnsi"/>
          <w:sz w:val="22"/>
          <w:szCs w:val="22"/>
        </w:rPr>
        <w:t xml:space="preserve">. </w:t>
      </w:r>
      <w:r w:rsidR="003A2474" w:rsidRPr="002A368A">
        <w:rPr>
          <w:rFonts w:asciiTheme="minorHAnsi" w:hAnsiTheme="minorHAnsi" w:cstheme="minorHAnsi"/>
          <w:sz w:val="22"/>
          <w:szCs w:val="22"/>
        </w:rPr>
        <w:t xml:space="preserve">They are more frequently attacked with impunity, and are more frequently suspected of committing crimes. </w:t>
      </w:r>
      <w:r w:rsidR="00720F8E" w:rsidRPr="002A368A">
        <w:rPr>
          <w:rFonts w:asciiTheme="minorHAnsi" w:hAnsiTheme="minorHAnsi" w:cstheme="minorHAnsi"/>
          <w:sz w:val="22"/>
          <w:szCs w:val="22"/>
        </w:rPr>
        <w:t xml:space="preserve">We know from criminology that </w:t>
      </w:r>
      <w:r w:rsidR="00354942" w:rsidRPr="002A368A">
        <w:rPr>
          <w:rFonts w:asciiTheme="minorHAnsi" w:hAnsiTheme="minorHAnsi" w:cstheme="minorHAnsi"/>
          <w:sz w:val="22"/>
          <w:szCs w:val="22"/>
        </w:rPr>
        <w:t xml:space="preserve">allegations of or </w:t>
      </w:r>
      <w:r w:rsidRPr="002A368A">
        <w:rPr>
          <w:rFonts w:asciiTheme="minorHAnsi" w:hAnsiTheme="minorHAnsi" w:cstheme="minorHAnsi"/>
          <w:sz w:val="22"/>
          <w:szCs w:val="22"/>
        </w:rPr>
        <w:t xml:space="preserve">detection </w:t>
      </w:r>
      <w:r w:rsidR="00720F8E" w:rsidRPr="002A368A">
        <w:rPr>
          <w:rFonts w:asciiTheme="minorHAnsi" w:hAnsiTheme="minorHAnsi" w:cstheme="minorHAnsi"/>
          <w:sz w:val="22"/>
          <w:szCs w:val="22"/>
        </w:rPr>
        <w:t xml:space="preserve">of crime </w:t>
      </w:r>
      <w:r w:rsidR="00354942" w:rsidRPr="002A368A">
        <w:rPr>
          <w:rFonts w:asciiTheme="minorHAnsi" w:hAnsiTheme="minorHAnsi" w:cstheme="minorHAnsi"/>
          <w:sz w:val="22"/>
          <w:szCs w:val="22"/>
        </w:rPr>
        <w:t xml:space="preserve">is more widespread </w:t>
      </w:r>
      <w:r w:rsidR="00720F8E" w:rsidRPr="002A368A">
        <w:rPr>
          <w:rFonts w:asciiTheme="minorHAnsi" w:hAnsiTheme="minorHAnsi" w:cstheme="minorHAnsi"/>
          <w:sz w:val="22"/>
          <w:szCs w:val="22"/>
        </w:rPr>
        <w:t xml:space="preserve">within the poorest and most marginalised </w:t>
      </w:r>
      <w:r w:rsidR="002A368A">
        <w:rPr>
          <w:rFonts w:asciiTheme="minorHAnsi" w:hAnsiTheme="minorHAnsi" w:cstheme="minorHAnsi"/>
          <w:sz w:val="22"/>
          <w:szCs w:val="22"/>
        </w:rPr>
        <w:t xml:space="preserve">sections </w:t>
      </w:r>
      <w:r w:rsidR="00720F8E" w:rsidRPr="002A368A">
        <w:rPr>
          <w:rFonts w:asciiTheme="minorHAnsi" w:hAnsiTheme="minorHAnsi" w:cstheme="minorHAnsi"/>
          <w:sz w:val="22"/>
          <w:szCs w:val="22"/>
        </w:rPr>
        <w:t>of the population, part</w:t>
      </w:r>
      <w:r w:rsidRPr="002A368A">
        <w:rPr>
          <w:rFonts w:asciiTheme="minorHAnsi" w:hAnsiTheme="minorHAnsi" w:cstheme="minorHAnsi"/>
          <w:sz w:val="22"/>
          <w:szCs w:val="22"/>
        </w:rPr>
        <w:t>ly because their opport</w:t>
      </w:r>
      <w:r w:rsidR="00720F8E" w:rsidRPr="002A368A">
        <w:rPr>
          <w:rFonts w:asciiTheme="minorHAnsi" w:hAnsiTheme="minorHAnsi" w:cstheme="minorHAnsi"/>
          <w:sz w:val="22"/>
          <w:szCs w:val="22"/>
        </w:rPr>
        <w:t xml:space="preserve">unities are blocked due to discrimination. </w:t>
      </w:r>
    </w:p>
    <w:p w:rsidR="00364EA5" w:rsidRPr="002A368A" w:rsidRDefault="0072612D" w:rsidP="002A368A">
      <w:pPr>
        <w:pStyle w:val="SingleTxtG"/>
        <w:pBdr>
          <w:top w:val="nil"/>
          <w:left w:val="nil"/>
          <w:bottom w:val="nil"/>
          <w:right w:val="nil"/>
          <w:between w:val="nil"/>
          <w:bar w:val="nil"/>
        </w:pBdr>
        <w:spacing w:line="360" w:lineRule="auto"/>
        <w:ind w:left="343"/>
        <w:rPr>
          <w:rFonts w:asciiTheme="minorHAnsi" w:hAnsiTheme="minorHAnsi" w:cstheme="minorHAnsi"/>
          <w:sz w:val="22"/>
          <w:szCs w:val="22"/>
        </w:rPr>
      </w:pPr>
      <w:r w:rsidRPr="002A368A">
        <w:rPr>
          <w:rFonts w:asciiTheme="minorHAnsi" w:hAnsiTheme="minorHAnsi" w:cstheme="minorHAnsi"/>
          <w:sz w:val="22"/>
          <w:szCs w:val="22"/>
          <w:lang w:val="en-US"/>
        </w:rPr>
        <w:t>The report presented to us this year by the Special Rapporteur (A/70/212) provides in its section B (paras 10-17) a comprehensive overview of the existing international legal framework.  There is no reason for me to repeat what is already stated there. Let me only make a few points</w:t>
      </w:r>
      <w:r w:rsidR="002A368A">
        <w:rPr>
          <w:rFonts w:asciiTheme="minorHAnsi" w:hAnsiTheme="minorHAnsi" w:cstheme="minorHAnsi"/>
          <w:sz w:val="22"/>
          <w:szCs w:val="22"/>
          <w:lang w:val="en-US"/>
        </w:rPr>
        <w:t xml:space="preserve">, </w:t>
      </w:r>
      <w:r w:rsidR="00720F8E" w:rsidRPr="002A368A">
        <w:rPr>
          <w:rFonts w:asciiTheme="minorHAnsi" w:hAnsiTheme="minorHAnsi" w:cstheme="minorHAnsi"/>
          <w:sz w:val="22"/>
          <w:szCs w:val="22"/>
        </w:rPr>
        <w:t>remind</w:t>
      </w:r>
      <w:r w:rsidR="002A368A">
        <w:rPr>
          <w:rFonts w:asciiTheme="minorHAnsi" w:hAnsiTheme="minorHAnsi" w:cstheme="minorHAnsi"/>
          <w:sz w:val="22"/>
          <w:szCs w:val="22"/>
        </w:rPr>
        <w:t xml:space="preserve">ing </w:t>
      </w:r>
      <w:r w:rsidR="00720F8E" w:rsidRPr="002A368A">
        <w:rPr>
          <w:rFonts w:asciiTheme="minorHAnsi" w:hAnsiTheme="minorHAnsi" w:cstheme="minorHAnsi"/>
          <w:sz w:val="22"/>
          <w:szCs w:val="22"/>
        </w:rPr>
        <w:t>of the most relevant human rights provisions</w:t>
      </w:r>
      <w:r w:rsidR="00364EA5" w:rsidRPr="002A368A">
        <w:rPr>
          <w:rFonts w:asciiTheme="minorHAnsi" w:hAnsiTheme="minorHAnsi" w:cstheme="minorHAnsi"/>
          <w:sz w:val="22"/>
          <w:szCs w:val="22"/>
        </w:rPr>
        <w:t xml:space="preserve">. </w:t>
      </w:r>
    </w:p>
    <w:p w:rsidR="00B04E3A" w:rsidRDefault="00720F8E" w:rsidP="002A368A">
      <w:pPr>
        <w:pStyle w:val="SingleTxtG"/>
        <w:pBdr>
          <w:top w:val="nil"/>
          <w:left w:val="nil"/>
          <w:bottom w:val="nil"/>
          <w:right w:val="nil"/>
          <w:between w:val="nil"/>
          <w:bar w:val="nil"/>
        </w:pBdr>
        <w:spacing w:line="360" w:lineRule="auto"/>
        <w:ind w:left="343"/>
        <w:rPr>
          <w:rFonts w:asciiTheme="minorHAnsi" w:hAnsiTheme="minorHAnsi" w:cstheme="minorHAnsi"/>
          <w:sz w:val="22"/>
          <w:szCs w:val="22"/>
        </w:rPr>
      </w:pPr>
      <w:r w:rsidRPr="002A368A">
        <w:rPr>
          <w:rFonts w:asciiTheme="minorHAnsi" w:hAnsiTheme="minorHAnsi" w:cstheme="minorHAnsi"/>
          <w:sz w:val="22"/>
          <w:szCs w:val="22"/>
        </w:rPr>
        <w:lastRenderedPageBreak/>
        <w:t xml:space="preserve">UDHR Article 1 states that </w:t>
      </w:r>
      <w:bookmarkStart w:id="1" w:name="a1"/>
      <w:bookmarkEnd w:id="1"/>
      <w:r w:rsidRPr="002A368A">
        <w:rPr>
          <w:rFonts w:asciiTheme="minorHAnsi" w:hAnsiTheme="minorHAnsi" w:cstheme="minorHAnsi"/>
          <w:sz w:val="22"/>
          <w:szCs w:val="22"/>
        </w:rPr>
        <w:t>a</w:t>
      </w:r>
      <w:r w:rsidR="00CB39C6" w:rsidRPr="002A368A">
        <w:rPr>
          <w:rFonts w:asciiTheme="minorHAnsi" w:hAnsiTheme="minorHAnsi" w:cstheme="minorHAnsi"/>
          <w:sz w:val="22"/>
          <w:szCs w:val="22"/>
        </w:rPr>
        <w:t>ll human beings are born free and equal in dignity and rights. They are endowed with reason and conscience and should act towards one another in a spirit of brotherhood.</w:t>
      </w:r>
      <w:r w:rsidRPr="002A368A">
        <w:rPr>
          <w:rFonts w:asciiTheme="minorHAnsi" w:hAnsiTheme="minorHAnsi" w:cstheme="minorHAnsi"/>
          <w:sz w:val="22"/>
          <w:szCs w:val="22"/>
        </w:rPr>
        <w:t xml:space="preserve"> Article </w:t>
      </w:r>
      <w:r w:rsidR="0056387C" w:rsidRPr="002A368A">
        <w:rPr>
          <w:rFonts w:asciiTheme="minorHAnsi" w:hAnsiTheme="minorHAnsi" w:cstheme="minorHAnsi"/>
          <w:sz w:val="22"/>
          <w:szCs w:val="22"/>
        </w:rPr>
        <w:t>2 provides that e</w:t>
      </w:r>
      <w:r w:rsidR="00CB39C6" w:rsidRPr="002A368A">
        <w:rPr>
          <w:rFonts w:asciiTheme="minorHAnsi" w:hAnsiTheme="minorHAnsi" w:cstheme="minorHAnsi"/>
          <w:sz w:val="22"/>
          <w:szCs w:val="22"/>
        </w:rPr>
        <w:t>veryone is entitled to all the rights and freedoms set forth in this Declaration, without distinction of any kind, such as race, colour, sex, language, religion, political or other opinion, national or social origin, property, birth or other status</w:t>
      </w:r>
      <w:r w:rsidR="0056387C" w:rsidRPr="002A368A">
        <w:rPr>
          <w:rFonts w:asciiTheme="minorHAnsi" w:hAnsiTheme="minorHAnsi" w:cstheme="minorHAnsi"/>
          <w:sz w:val="22"/>
          <w:szCs w:val="22"/>
        </w:rPr>
        <w:t xml:space="preserve">. </w:t>
      </w:r>
    </w:p>
    <w:p w:rsidR="00DA734A" w:rsidRPr="002A368A" w:rsidRDefault="0056387C" w:rsidP="00B04E3A">
      <w:pPr>
        <w:pStyle w:val="SingleTxtG"/>
        <w:pBdr>
          <w:top w:val="nil"/>
          <w:left w:val="nil"/>
          <w:bottom w:val="nil"/>
          <w:right w:val="nil"/>
          <w:between w:val="nil"/>
          <w:bar w:val="nil"/>
        </w:pBdr>
        <w:spacing w:line="360" w:lineRule="auto"/>
        <w:ind w:left="343"/>
        <w:rPr>
          <w:rFonts w:asciiTheme="minorHAnsi" w:hAnsiTheme="minorHAnsi" w:cstheme="minorHAnsi"/>
          <w:sz w:val="22"/>
          <w:szCs w:val="22"/>
        </w:rPr>
      </w:pPr>
      <w:r w:rsidRPr="002A368A">
        <w:rPr>
          <w:rFonts w:asciiTheme="minorHAnsi" w:hAnsiTheme="minorHAnsi" w:cstheme="minorHAnsi"/>
          <w:sz w:val="22"/>
          <w:szCs w:val="22"/>
        </w:rPr>
        <w:t>Under UDHR Article 3</w:t>
      </w:r>
      <w:r w:rsidR="00466BC7" w:rsidRPr="002A368A">
        <w:rPr>
          <w:rFonts w:asciiTheme="minorHAnsi" w:hAnsiTheme="minorHAnsi" w:cstheme="minorHAnsi"/>
          <w:sz w:val="22"/>
          <w:szCs w:val="22"/>
        </w:rPr>
        <w:t>, e</w:t>
      </w:r>
      <w:r w:rsidR="00892653" w:rsidRPr="002A368A">
        <w:rPr>
          <w:rFonts w:asciiTheme="minorHAnsi" w:hAnsiTheme="minorHAnsi" w:cstheme="minorHAnsi"/>
          <w:sz w:val="22"/>
          <w:szCs w:val="22"/>
        </w:rPr>
        <w:t>veryone has the right to life, liberty and security of person.</w:t>
      </w:r>
      <w:r w:rsidR="005C4267" w:rsidRPr="002A368A">
        <w:rPr>
          <w:rFonts w:asciiTheme="minorHAnsi" w:hAnsiTheme="minorHAnsi" w:cstheme="minorHAnsi"/>
          <w:sz w:val="22"/>
          <w:szCs w:val="22"/>
        </w:rPr>
        <w:t xml:space="preserve"> </w:t>
      </w:r>
      <w:r w:rsidRPr="002A368A">
        <w:rPr>
          <w:rFonts w:asciiTheme="minorHAnsi" w:hAnsiTheme="minorHAnsi" w:cstheme="minorHAnsi"/>
          <w:sz w:val="22"/>
          <w:szCs w:val="22"/>
        </w:rPr>
        <w:t xml:space="preserve">We could </w:t>
      </w:r>
      <w:r w:rsidR="00B04E3A">
        <w:rPr>
          <w:rFonts w:asciiTheme="minorHAnsi" w:hAnsiTheme="minorHAnsi" w:cstheme="minorHAnsi"/>
          <w:sz w:val="22"/>
          <w:szCs w:val="22"/>
        </w:rPr>
        <w:t xml:space="preserve">further </w:t>
      </w:r>
      <w:r w:rsidRPr="002A368A">
        <w:rPr>
          <w:rFonts w:asciiTheme="minorHAnsi" w:hAnsiTheme="minorHAnsi" w:cstheme="minorHAnsi"/>
          <w:sz w:val="22"/>
          <w:szCs w:val="22"/>
        </w:rPr>
        <w:t xml:space="preserve">refer to </w:t>
      </w:r>
    </w:p>
    <w:p w:rsidR="00DA734A" w:rsidRPr="002A368A" w:rsidRDefault="0056387C" w:rsidP="002A368A">
      <w:pPr>
        <w:pStyle w:val="BodyText"/>
        <w:numPr>
          <w:ilvl w:val="0"/>
          <w:numId w:val="25"/>
        </w:numPr>
        <w:tabs>
          <w:tab w:val="left" w:pos="821"/>
        </w:tabs>
        <w:spacing w:line="360" w:lineRule="auto"/>
        <w:ind w:right="270"/>
        <w:rPr>
          <w:rFonts w:asciiTheme="minorHAnsi" w:hAnsiTheme="minorHAnsi" w:cstheme="minorHAnsi"/>
          <w:sz w:val="22"/>
          <w:szCs w:val="22"/>
        </w:rPr>
      </w:pPr>
      <w:r w:rsidRPr="002A368A">
        <w:rPr>
          <w:rFonts w:asciiTheme="minorHAnsi" w:hAnsiTheme="minorHAnsi" w:cstheme="minorHAnsi"/>
          <w:sz w:val="22"/>
          <w:szCs w:val="22"/>
        </w:rPr>
        <w:t xml:space="preserve">the prohibition of torture and cruel, inhuman  or degrading treatment (UDHR article 5), </w:t>
      </w:r>
    </w:p>
    <w:p w:rsidR="00DA734A" w:rsidRPr="002A368A" w:rsidRDefault="0056387C" w:rsidP="002A368A">
      <w:pPr>
        <w:pStyle w:val="BodyText"/>
        <w:numPr>
          <w:ilvl w:val="0"/>
          <w:numId w:val="25"/>
        </w:numPr>
        <w:tabs>
          <w:tab w:val="left" w:pos="821"/>
        </w:tabs>
        <w:spacing w:line="360" w:lineRule="auto"/>
        <w:ind w:right="270"/>
        <w:rPr>
          <w:rFonts w:asciiTheme="minorHAnsi" w:hAnsiTheme="minorHAnsi" w:cstheme="minorHAnsi"/>
          <w:sz w:val="22"/>
          <w:szCs w:val="22"/>
        </w:rPr>
      </w:pPr>
      <w:r w:rsidRPr="002A368A">
        <w:rPr>
          <w:rFonts w:asciiTheme="minorHAnsi" w:hAnsiTheme="minorHAnsi" w:cstheme="minorHAnsi"/>
          <w:sz w:val="22"/>
          <w:szCs w:val="22"/>
        </w:rPr>
        <w:t>the principle that a</w:t>
      </w:r>
      <w:r w:rsidR="00892653" w:rsidRPr="002A368A">
        <w:rPr>
          <w:rFonts w:asciiTheme="minorHAnsi" w:hAnsiTheme="minorHAnsi" w:cstheme="minorHAnsi"/>
          <w:sz w:val="22"/>
          <w:szCs w:val="22"/>
        </w:rPr>
        <w:t>ll are equal before the law and are entitled without any discrimination to equal protection of the law</w:t>
      </w:r>
      <w:r w:rsidR="00771884" w:rsidRPr="002A368A">
        <w:rPr>
          <w:rFonts w:asciiTheme="minorHAnsi" w:hAnsiTheme="minorHAnsi" w:cstheme="minorHAnsi"/>
          <w:sz w:val="22"/>
          <w:szCs w:val="22"/>
        </w:rPr>
        <w:t xml:space="preserve"> (UDHR article 7, first sentence</w:t>
      </w:r>
      <w:r w:rsidRPr="002A368A">
        <w:rPr>
          <w:rFonts w:asciiTheme="minorHAnsi" w:hAnsiTheme="minorHAnsi" w:cstheme="minorHAnsi"/>
          <w:sz w:val="22"/>
          <w:szCs w:val="22"/>
        </w:rPr>
        <w:t xml:space="preserve">; </w:t>
      </w:r>
    </w:p>
    <w:p w:rsidR="00DA734A" w:rsidRPr="002A368A" w:rsidRDefault="00DA734A" w:rsidP="002A368A">
      <w:pPr>
        <w:pStyle w:val="BodyText"/>
        <w:numPr>
          <w:ilvl w:val="0"/>
          <w:numId w:val="25"/>
        </w:numPr>
        <w:tabs>
          <w:tab w:val="left" w:pos="821"/>
        </w:tabs>
        <w:spacing w:line="360" w:lineRule="auto"/>
        <w:ind w:right="270"/>
        <w:rPr>
          <w:rFonts w:asciiTheme="minorHAnsi" w:hAnsiTheme="minorHAnsi" w:cstheme="minorHAnsi"/>
          <w:sz w:val="22"/>
          <w:szCs w:val="22"/>
        </w:rPr>
      </w:pPr>
      <w:r w:rsidRPr="002A368A">
        <w:rPr>
          <w:rFonts w:asciiTheme="minorHAnsi" w:hAnsiTheme="minorHAnsi" w:cstheme="minorHAnsi"/>
          <w:sz w:val="22"/>
          <w:szCs w:val="22"/>
        </w:rPr>
        <w:t xml:space="preserve">that </w:t>
      </w:r>
      <w:r w:rsidR="0056387C" w:rsidRPr="002A368A">
        <w:rPr>
          <w:rFonts w:asciiTheme="minorHAnsi" w:hAnsiTheme="minorHAnsi" w:cstheme="minorHAnsi"/>
          <w:sz w:val="22"/>
          <w:szCs w:val="22"/>
        </w:rPr>
        <w:t>a</w:t>
      </w:r>
      <w:r w:rsidR="00892653" w:rsidRPr="002A368A">
        <w:rPr>
          <w:rFonts w:asciiTheme="minorHAnsi" w:hAnsiTheme="minorHAnsi" w:cstheme="minorHAnsi"/>
          <w:sz w:val="22"/>
          <w:szCs w:val="22"/>
        </w:rPr>
        <w:t>ll are entitled to equal protection against any discrimination in violation of th</w:t>
      </w:r>
      <w:r w:rsidR="00771884" w:rsidRPr="002A368A">
        <w:rPr>
          <w:rFonts w:asciiTheme="minorHAnsi" w:hAnsiTheme="minorHAnsi" w:cstheme="minorHAnsi"/>
          <w:sz w:val="22"/>
          <w:szCs w:val="22"/>
        </w:rPr>
        <w:t xml:space="preserve">e </w:t>
      </w:r>
      <w:r w:rsidR="00892653" w:rsidRPr="002A368A">
        <w:rPr>
          <w:rFonts w:asciiTheme="minorHAnsi" w:hAnsiTheme="minorHAnsi" w:cstheme="minorHAnsi"/>
          <w:sz w:val="22"/>
          <w:szCs w:val="22"/>
        </w:rPr>
        <w:t>Declaration and against any incitement to such discrimination.</w:t>
      </w:r>
      <w:r w:rsidR="0056387C" w:rsidRPr="002A368A">
        <w:rPr>
          <w:rFonts w:asciiTheme="minorHAnsi" w:hAnsiTheme="minorHAnsi" w:cstheme="minorHAnsi"/>
          <w:sz w:val="22"/>
          <w:szCs w:val="22"/>
        </w:rPr>
        <w:t>(UDHR article 7</w:t>
      </w:r>
      <w:r w:rsidR="00771884" w:rsidRPr="002A368A">
        <w:rPr>
          <w:rFonts w:asciiTheme="minorHAnsi" w:hAnsiTheme="minorHAnsi" w:cstheme="minorHAnsi"/>
          <w:sz w:val="22"/>
          <w:szCs w:val="22"/>
        </w:rPr>
        <w:t>, second sentence</w:t>
      </w:r>
      <w:r w:rsidR="0056387C" w:rsidRPr="002A368A">
        <w:rPr>
          <w:rFonts w:asciiTheme="minorHAnsi" w:hAnsiTheme="minorHAnsi" w:cstheme="minorHAnsi"/>
          <w:sz w:val="22"/>
          <w:szCs w:val="22"/>
        </w:rPr>
        <w:t xml:space="preserve">), </w:t>
      </w:r>
    </w:p>
    <w:p w:rsidR="00DA734A" w:rsidRPr="002A368A" w:rsidRDefault="0056387C" w:rsidP="002A368A">
      <w:pPr>
        <w:pStyle w:val="BodyText"/>
        <w:numPr>
          <w:ilvl w:val="0"/>
          <w:numId w:val="25"/>
        </w:numPr>
        <w:tabs>
          <w:tab w:val="left" w:pos="821"/>
        </w:tabs>
        <w:spacing w:line="360" w:lineRule="auto"/>
        <w:ind w:right="270"/>
        <w:rPr>
          <w:rFonts w:asciiTheme="minorHAnsi" w:hAnsiTheme="minorHAnsi" w:cstheme="minorHAnsi"/>
          <w:sz w:val="22"/>
          <w:szCs w:val="22"/>
        </w:rPr>
      </w:pPr>
      <w:proofErr w:type="gramStart"/>
      <w:r w:rsidRPr="002A368A">
        <w:rPr>
          <w:rFonts w:asciiTheme="minorHAnsi" w:hAnsiTheme="minorHAnsi" w:cstheme="minorHAnsi"/>
          <w:sz w:val="22"/>
          <w:szCs w:val="22"/>
        </w:rPr>
        <w:t>that</w:t>
      </w:r>
      <w:proofErr w:type="gramEnd"/>
      <w:r w:rsidRPr="002A368A">
        <w:rPr>
          <w:rFonts w:asciiTheme="minorHAnsi" w:hAnsiTheme="minorHAnsi" w:cstheme="minorHAnsi"/>
          <w:sz w:val="22"/>
          <w:szCs w:val="22"/>
        </w:rPr>
        <w:t xml:space="preserve"> e</w:t>
      </w:r>
      <w:r w:rsidR="00892653" w:rsidRPr="002A368A">
        <w:rPr>
          <w:rFonts w:asciiTheme="minorHAnsi" w:hAnsiTheme="minorHAnsi" w:cstheme="minorHAnsi"/>
          <w:sz w:val="22"/>
          <w:szCs w:val="22"/>
        </w:rPr>
        <w:t>veryone has the right to an effective remedy by the competent national tribunals for acts violating the fundamental rights granted him by the constitution or by law.</w:t>
      </w:r>
      <w:r w:rsidRPr="002A368A">
        <w:rPr>
          <w:rFonts w:asciiTheme="minorHAnsi" w:hAnsiTheme="minorHAnsi" w:cstheme="minorHAnsi"/>
          <w:sz w:val="22"/>
          <w:szCs w:val="22"/>
        </w:rPr>
        <w:t xml:space="preserve"> (UDHR article 8), </w:t>
      </w:r>
    </w:p>
    <w:p w:rsidR="00DA734A" w:rsidRPr="002A368A" w:rsidRDefault="00B04E3A" w:rsidP="002A368A">
      <w:pPr>
        <w:pStyle w:val="BodyText"/>
        <w:numPr>
          <w:ilvl w:val="0"/>
          <w:numId w:val="25"/>
        </w:numPr>
        <w:tabs>
          <w:tab w:val="left" w:pos="821"/>
        </w:tabs>
        <w:spacing w:line="360" w:lineRule="auto"/>
        <w:ind w:right="270"/>
        <w:rPr>
          <w:rFonts w:asciiTheme="minorHAnsi" w:hAnsiTheme="minorHAnsi" w:cstheme="minorHAnsi"/>
          <w:sz w:val="22"/>
          <w:szCs w:val="22"/>
        </w:rPr>
      </w:pPr>
      <w:proofErr w:type="gramStart"/>
      <w:r>
        <w:rPr>
          <w:rFonts w:asciiTheme="minorHAnsi" w:hAnsiTheme="minorHAnsi" w:cstheme="minorHAnsi"/>
          <w:sz w:val="22"/>
          <w:szCs w:val="22"/>
        </w:rPr>
        <w:t>that</w:t>
      </w:r>
      <w:proofErr w:type="gramEnd"/>
      <w:r>
        <w:rPr>
          <w:rFonts w:asciiTheme="minorHAnsi" w:hAnsiTheme="minorHAnsi" w:cstheme="minorHAnsi"/>
          <w:sz w:val="22"/>
          <w:szCs w:val="22"/>
        </w:rPr>
        <w:t xml:space="preserve"> </w:t>
      </w:r>
      <w:r w:rsidR="0056387C" w:rsidRPr="002A368A">
        <w:rPr>
          <w:rFonts w:asciiTheme="minorHAnsi" w:hAnsiTheme="minorHAnsi" w:cstheme="minorHAnsi"/>
          <w:sz w:val="22"/>
          <w:szCs w:val="22"/>
        </w:rPr>
        <w:t>n</w:t>
      </w:r>
      <w:r w:rsidR="00892653" w:rsidRPr="002A368A">
        <w:rPr>
          <w:rFonts w:asciiTheme="minorHAnsi" w:hAnsiTheme="minorHAnsi" w:cstheme="minorHAnsi"/>
          <w:sz w:val="22"/>
          <w:szCs w:val="22"/>
        </w:rPr>
        <w:t>o one shall be subjected to arbitrary arrest, detention or exile.</w:t>
      </w:r>
      <w:r w:rsidR="0056387C" w:rsidRPr="002A368A">
        <w:rPr>
          <w:rFonts w:asciiTheme="minorHAnsi" w:hAnsiTheme="minorHAnsi" w:cstheme="minorHAnsi"/>
          <w:sz w:val="22"/>
          <w:szCs w:val="22"/>
        </w:rPr>
        <w:t>(UDHR article 9)</w:t>
      </w:r>
      <w:r w:rsidR="00125CA2" w:rsidRPr="002A368A">
        <w:rPr>
          <w:rFonts w:asciiTheme="minorHAnsi" w:hAnsiTheme="minorHAnsi" w:cstheme="minorHAnsi"/>
          <w:sz w:val="22"/>
          <w:szCs w:val="22"/>
        </w:rPr>
        <w:t xml:space="preserve">. </w:t>
      </w:r>
    </w:p>
    <w:p w:rsidR="00DA734A" w:rsidRPr="002A368A" w:rsidRDefault="00B04E3A" w:rsidP="002A368A">
      <w:pPr>
        <w:pStyle w:val="BodyText"/>
        <w:numPr>
          <w:ilvl w:val="0"/>
          <w:numId w:val="25"/>
        </w:numPr>
        <w:tabs>
          <w:tab w:val="left" w:pos="821"/>
        </w:tabs>
        <w:spacing w:line="360" w:lineRule="auto"/>
        <w:ind w:right="270"/>
        <w:rPr>
          <w:rFonts w:asciiTheme="minorHAnsi" w:hAnsiTheme="minorHAnsi" w:cstheme="minorHAnsi"/>
          <w:sz w:val="22"/>
          <w:szCs w:val="22"/>
        </w:rPr>
      </w:pPr>
      <w:r>
        <w:rPr>
          <w:rFonts w:asciiTheme="minorHAnsi" w:hAnsiTheme="minorHAnsi" w:cstheme="minorHAnsi"/>
          <w:sz w:val="22"/>
          <w:szCs w:val="22"/>
        </w:rPr>
        <w:t>That e</w:t>
      </w:r>
      <w:r w:rsidR="00892653" w:rsidRPr="002A368A">
        <w:rPr>
          <w:rFonts w:asciiTheme="minorHAnsi" w:hAnsiTheme="minorHAnsi" w:cstheme="minorHAnsi"/>
          <w:sz w:val="22"/>
          <w:szCs w:val="22"/>
        </w:rPr>
        <w:t xml:space="preserve">veryone is entitled in full equality to a fair and public hearing by an independent and impartial tribunal, in the determination of his rights and obligations and of </w:t>
      </w:r>
      <w:r w:rsidR="00125CA2" w:rsidRPr="002A368A">
        <w:rPr>
          <w:rFonts w:asciiTheme="minorHAnsi" w:hAnsiTheme="minorHAnsi" w:cstheme="minorHAnsi"/>
          <w:sz w:val="22"/>
          <w:szCs w:val="22"/>
        </w:rPr>
        <w:t>any criminal charge against him</w:t>
      </w:r>
      <w:r w:rsidR="00771884" w:rsidRPr="002A368A">
        <w:rPr>
          <w:rFonts w:asciiTheme="minorHAnsi" w:hAnsiTheme="minorHAnsi" w:cstheme="minorHAnsi"/>
          <w:sz w:val="22"/>
          <w:szCs w:val="22"/>
        </w:rPr>
        <w:t>, UDHR article 10</w:t>
      </w:r>
      <w:r w:rsidR="00125CA2" w:rsidRPr="002A368A">
        <w:rPr>
          <w:rFonts w:asciiTheme="minorHAnsi" w:hAnsiTheme="minorHAnsi" w:cstheme="minorHAnsi"/>
          <w:sz w:val="22"/>
          <w:szCs w:val="22"/>
        </w:rPr>
        <w:t>)</w:t>
      </w:r>
      <w:r w:rsidR="005C4267" w:rsidRPr="002A368A">
        <w:rPr>
          <w:rFonts w:asciiTheme="minorHAnsi" w:hAnsiTheme="minorHAnsi" w:cstheme="minorHAnsi"/>
          <w:sz w:val="22"/>
          <w:szCs w:val="22"/>
        </w:rPr>
        <w:t>.</w:t>
      </w:r>
      <w:r w:rsidR="00125CA2" w:rsidRPr="002A368A">
        <w:rPr>
          <w:rFonts w:asciiTheme="minorHAnsi" w:hAnsiTheme="minorHAnsi" w:cstheme="minorHAnsi"/>
          <w:sz w:val="22"/>
          <w:szCs w:val="22"/>
        </w:rPr>
        <w:t xml:space="preserve"> </w:t>
      </w:r>
    </w:p>
    <w:p w:rsidR="00892653" w:rsidRPr="002A368A" w:rsidRDefault="00B04E3A" w:rsidP="002A368A">
      <w:pPr>
        <w:pStyle w:val="BodyText"/>
        <w:numPr>
          <w:ilvl w:val="0"/>
          <w:numId w:val="25"/>
        </w:numPr>
        <w:tabs>
          <w:tab w:val="left" w:pos="821"/>
        </w:tabs>
        <w:spacing w:line="360" w:lineRule="auto"/>
        <w:ind w:right="270"/>
        <w:rPr>
          <w:rFonts w:asciiTheme="minorHAnsi" w:hAnsiTheme="minorHAnsi" w:cstheme="minorHAnsi"/>
          <w:sz w:val="22"/>
          <w:szCs w:val="22"/>
        </w:rPr>
      </w:pPr>
      <w:r>
        <w:rPr>
          <w:rFonts w:asciiTheme="minorHAnsi" w:hAnsiTheme="minorHAnsi" w:cstheme="minorHAnsi"/>
          <w:sz w:val="22"/>
          <w:szCs w:val="22"/>
        </w:rPr>
        <w:t>That e</w:t>
      </w:r>
      <w:r w:rsidR="00892653" w:rsidRPr="002A368A">
        <w:rPr>
          <w:rFonts w:asciiTheme="minorHAnsi" w:hAnsiTheme="minorHAnsi" w:cstheme="minorHAnsi"/>
          <w:sz w:val="22"/>
          <w:szCs w:val="22"/>
        </w:rPr>
        <w:t>veryone charged with a penal offence has the right to be presumed innocent until proved guilty according to law in a public trial at which he has had all the guarantees necessary for his defen</w:t>
      </w:r>
      <w:r w:rsidR="00771884" w:rsidRPr="002A368A">
        <w:rPr>
          <w:rFonts w:asciiTheme="minorHAnsi" w:hAnsiTheme="minorHAnsi" w:cstheme="minorHAnsi"/>
          <w:sz w:val="22"/>
          <w:szCs w:val="22"/>
        </w:rPr>
        <w:t>s</w:t>
      </w:r>
      <w:r w:rsidR="00892653" w:rsidRPr="002A368A">
        <w:rPr>
          <w:rFonts w:asciiTheme="minorHAnsi" w:hAnsiTheme="minorHAnsi" w:cstheme="minorHAnsi"/>
          <w:sz w:val="22"/>
          <w:szCs w:val="22"/>
        </w:rPr>
        <w:t>e</w:t>
      </w:r>
      <w:r w:rsidR="00F27BDF" w:rsidRPr="002A368A">
        <w:rPr>
          <w:rFonts w:asciiTheme="minorHAnsi" w:hAnsiTheme="minorHAnsi" w:cstheme="minorHAnsi"/>
          <w:sz w:val="22"/>
          <w:szCs w:val="22"/>
        </w:rPr>
        <w:t xml:space="preserve"> </w:t>
      </w:r>
      <w:r w:rsidR="00771884" w:rsidRPr="002A368A">
        <w:rPr>
          <w:rFonts w:asciiTheme="minorHAnsi" w:hAnsiTheme="minorHAnsi" w:cstheme="minorHAnsi"/>
          <w:sz w:val="22"/>
          <w:szCs w:val="22"/>
        </w:rPr>
        <w:t>(UDHR article 10)</w:t>
      </w:r>
      <w:r w:rsidR="00892653" w:rsidRPr="002A368A">
        <w:rPr>
          <w:rFonts w:asciiTheme="minorHAnsi" w:hAnsiTheme="minorHAnsi" w:cstheme="minorHAnsi"/>
          <w:sz w:val="22"/>
          <w:szCs w:val="22"/>
        </w:rPr>
        <w:t>.</w:t>
      </w:r>
    </w:p>
    <w:p w:rsidR="005C4267" w:rsidRPr="002A368A" w:rsidRDefault="00771884" w:rsidP="002A368A">
      <w:pPr>
        <w:pStyle w:val="BodyText"/>
        <w:numPr>
          <w:ilvl w:val="0"/>
          <w:numId w:val="25"/>
        </w:numPr>
        <w:tabs>
          <w:tab w:val="left" w:pos="821"/>
        </w:tabs>
        <w:spacing w:line="360" w:lineRule="auto"/>
        <w:ind w:right="270"/>
        <w:rPr>
          <w:rFonts w:asciiTheme="minorHAnsi" w:hAnsiTheme="minorHAnsi" w:cstheme="minorHAnsi"/>
          <w:sz w:val="22"/>
          <w:szCs w:val="22"/>
        </w:rPr>
      </w:pPr>
      <w:bookmarkStart w:id="2" w:name="a12"/>
      <w:bookmarkEnd w:id="2"/>
      <w:r w:rsidRPr="002A368A">
        <w:rPr>
          <w:rFonts w:asciiTheme="minorHAnsi" w:hAnsiTheme="minorHAnsi" w:cstheme="minorHAnsi"/>
          <w:sz w:val="22"/>
          <w:szCs w:val="22"/>
        </w:rPr>
        <w:t>T</w:t>
      </w:r>
      <w:r w:rsidR="00835A95" w:rsidRPr="002A368A">
        <w:rPr>
          <w:rFonts w:asciiTheme="minorHAnsi" w:hAnsiTheme="minorHAnsi" w:cstheme="minorHAnsi"/>
          <w:sz w:val="22"/>
          <w:szCs w:val="22"/>
        </w:rPr>
        <w:t>he International Covenant on Civil and Political Rights (ICCPR)</w:t>
      </w:r>
      <w:r w:rsidRPr="002A368A">
        <w:rPr>
          <w:rFonts w:asciiTheme="minorHAnsi" w:hAnsiTheme="minorHAnsi" w:cstheme="minorHAnsi"/>
          <w:sz w:val="22"/>
          <w:szCs w:val="22"/>
        </w:rPr>
        <w:t xml:space="preserve"> a</w:t>
      </w:r>
      <w:r w:rsidR="00835A95" w:rsidRPr="002A368A">
        <w:rPr>
          <w:rFonts w:asciiTheme="minorHAnsi" w:hAnsiTheme="minorHAnsi" w:cstheme="minorHAnsi"/>
          <w:sz w:val="22"/>
          <w:szCs w:val="22"/>
        </w:rPr>
        <w:t xml:space="preserve">rticle 14 is of particular importance. </w:t>
      </w:r>
      <w:r w:rsidR="00B04E3A">
        <w:rPr>
          <w:rFonts w:asciiTheme="minorHAnsi" w:hAnsiTheme="minorHAnsi" w:cstheme="minorHAnsi"/>
          <w:sz w:val="22"/>
          <w:szCs w:val="22"/>
        </w:rPr>
        <w:t>A</w:t>
      </w:r>
      <w:r w:rsidR="00892653" w:rsidRPr="002A368A">
        <w:rPr>
          <w:rFonts w:asciiTheme="minorHAnsi" w:hAnsiTheme="minorHAnsi" w:cstheme="minorHAnsi"/>
          <w:sz w:val="22"/>
          <w:szCs w:val="22"/>
        </w:rPr>
        <w:t xml:space="preserve">ll persons shall be equal before the courts and tribunals. In the determination of any criminal charge against him, or of his rights and obligations in a suit at law, everyone shall be entitled to a fair and public hearing by a competent, independent and impartial tribunal established by law. Everyone charged with a criminal offence shall have the right to be presumed innocent until proved guilty according to law. </w:t>
      </w:r>
    </w:p>
    <w:p w:rsidR="00F27BDF" w:rsidRPr="002A368A" w:rsidRDefault="00892653" w:rsidP="002A368A">
      <w:pPr>
        <w:pStyle w:val="BodyText"/>
        <w:numPr>
          <w:ilvl w:val="0"/>
          <w:numId w:val="25"/>
        </w:numPr>
        <w:tabs>
          <w:tab w:val="left" w:pos="821"/>
        </w:tabs>
        <w:spacing w:line="360" w:lineRule="auto"/>
        <w:ind w:right="270"/>
        <w:rPr>
          <w:rFonts w:asciiTheme="minorHAnsi" w:hAnsiTheme="minorHAnsi" w:cstheme="minorHAnsi"/>
          <w:sz w:val="22"/>
          <w:szCs w:val="22"/>
        </w:rPr>
      </w:pPr>
      <w:r w:rsidRPr="002A368A">
        <w:rPr>
          <w:rFonts w:asciiTheme="minorHAnsi" w:hAnsiTheme="minorHAnsi" w:cstheme="minorHAnsi"/>
          <w:sz w:val="22"/>
          <w:szCs w:val="22"/>
        </w:rPr>
        <w:t xml:space="preserve">In the determination of any criminal charge against him, everyone shall be entitled to the following minimum guarantees, in full equality: (a) To be informed promptly and in detail in a language which he understands of the nature and cause of the charge against him; </w:t>
      </w:r>
      <w:r w:rsidR="00835A95" w:rsidRPr="002A368A">
        <w:rPr>
          <w:rFonts w:asciiTheme="minorHAnsi" w:hAnsiTheme="minorHAnsi" w:cstheme="minorHAnsi"/>
          <w:sz w:val="22"/>
          <w:szCs w:val="22"/>
        </w:rPr>
        <w:lastRenderedPageBreak/>
        <w:t>(b) t</w:t>
      </w:r>
      <w:r w:rsidRPr="002A368A">
        <w:rPr>
          <w:rFonts w:asciiTheme="minorHAnsi" w:hAnsiTheme="minorHAnsi" w:cstheme="minorHAnsi"/>
          <w:sz w:val="22"/>
          <w:szCs w:val="22"/>
        </w:rPr>
        <w:t>o have adequate time and facilities for the preparation of his defen</w:t>
      </w:r>
      <w:r w:rsidR="00F27BDF" w:rsidRPr="002A368A">
        <w:rPr>
          <w:rFonts w:asciiTheme="minorHAnsi" w:hAnsiTheme="minorHAnsi" w:cstheme="minorHAnsi"/>
          <w:sz w:val="22"/>
          <w:szCs w:val="22"/>
        </w:rPr>
        <w:t>s</w:t>
      </w:r>
      <w:r w:rsidRPr="002A368A">
        <w:rPr>
          <w:rFonts w:asciiTheme="minorHAnsi" w:hAnsiTheme="minorHAnsi" w:cstheme="minorHAnsi"/>
          <w:sz w:val="22"/>
          <w:szCs w:val="22"/>
        </w:rPr>
        <w:t>e and to communicate with counsel of his own choosing; (c) T</w:t>
      </w:r>
      <w:r w:rsidR="00835A95" w:rsidRPr="002A368A">
        <w:rPr>
          <w:rFonts w:asciiTheme="minorHAnsi" w:hAnsiTheme="minorHAnsi" w:cstheme="minorHAnsi"/>
          <w:sz w:val="22"/>
          <w:szCs w:val="22"/>
        </w:rPr>
        <w:t>o</w:t>
      </w:r>
      <w:r w:rsidRPr="002A368A">
        <w:rPr>
          <w:rFonts w:asciiTheme="minorHAnsi" w:hAnsiTheme="minorHAnsi" w:cstheme="minorHAnsi"/>
          <w:sz w:val="22"/>
          <w:szCs w:val="22"/>
        </w:rPr>
        <w:t xml:space="preserve"> be tried without undue delay;</w:t>
      </w:r>
      <w:r w:rsidR="00835A95" w:rsidRPr="002A368A">
        <w:rPr>
          <w:rFonts w:asciiTheme="minorHAnsi" w:hAnsiTheme="minorHAnsi" w:cstheme="minorHAnsi"/>
          <w:sz w:val="22"/>
          <w:szCs w:val="22"/>
        </w:rPr>
        <w:t xml:space="preserve"> (d) </w:t>
      </w:r>
      <w:r w:rsidRPr="002A368A">
        <w:rPr>
          <w:rFonts w:asciiTheme="minorHAnsi" w:hAnsiTheme="minorHAnsi" w:cstheme="minorHAnsi"/>
          <w:sz w:val="22"/>
          <w:szCs w:val="22"/>
        </w:rPr>
        <w:t>To be tried in his presence, and to defend himself in person or through legal assistance of his own choosing; to be informed, if he does not have legal assistance, of this right;  to have legal assistance assigned to him in any case where the interests of justice so require, and without payment by him in any such case if he does not have sufficient means to pay for it; (e) To examine, or have examined, the witnesses against him and to obtain the attendance and examination of witnesses on his behalf under the same conditions as witnesses against him; (f) To have the free assistance of an interpreter if he cannot understand or speak the language used in court; (g) Not to be compelled to testify against himself or to confess guilt.</w:t>
      </w:r>
    </w:p>
    <w:p w:rsidR="00F27BDF" w:rsidRPr="002A368A" w:rsidRDefault="00892653" w:rsidP="002A368A">
      <w:pPr>
        <w:pStyle w:val="BodyText"/>
        <w:numPr>
          <w:ilvl w:val="0"/>
          <w:numId w:val="25"/>
        </w:numPr>
        <w:tabs>
          <w:tab w:val="left" w:pos="821"/>
        </w:tabs>
        <w:spacing w:before="100" w:beforeAutospacing="1" w:after="100" w:afterAutospacing="1" w:line="360" w:lineRule="auto"/>
        <w:ind w:right="270"/>
        <w:rPr>
          <w:rFonts w:asciiTheme="minorHAnsi" w:hAnsiTheme="minorHAnsi" w:cstheme="minorHAnsi"/>
          <w:sz w:val="22"/>
          <w:szCs w:val="22"/>
        </w:rPr>
      </w:pPr>
      <w:r w:rsidRPr="002A368A">
        <w:rPr>
          <w:rFonts w:asciiTheme="minorHAnsi" w:hAnsiTheme="minorHAnsi" w:cstheme="minorHAnsi"/>
          <w:sz w:val="22"/>
          <w:szCs w:val="22"/>
        </w:rPr>
        <w:t>When a person has by a final decision been convicted of a criminal offence and when subsequently his conviction has been reversed or he has been pardoned on the ground that a new or newly discovered fact shows conclusively that there has been a miscarriage of justice, the person who has suffered punishment as a result of such conviction shall be compensated according to law</w:t>
      </w:r>
    </w:p>
    <w:p w:rsidR="00892653" w:rsidRPr="002A368A" w:rsidRDefault="00364EA5" w:rsidP="002A368A">
      <w:pPr>
        <w:pStyle w:val="BodyText"/>
        <w:numPr>
          <w:ilvl w:val="0"/>
          <w:numId w:val="25"/>
        </w:numPr>
        <w:tabs>
          <w:tab w:val="left" w:pos="821"/>
        </w:tabs>
        <w:spacing w:before="100" w:beforeAutospacing="1" w:after="100" w:afterAutospacing="1" w:line="360" w:lineRule="auto"/>
        <w:ind w:right="270"/>
        <w:rPr>
          <w:rFonts w:asciiTheme="minorHAnsi" w:hAnsiTheme="minorHAnsi" w:cstheme="minorHAnsi"/>
          <w:sz w:val="22"/>
          <w:szCs w:val="22"/>
        </w:rPr>
      </w:pPr>
      <w:r w:rsidRPr="002A368A">
        <w:rPr>
          <w:rFonts w:asciiTheme="minorHAnsi" w:hAnsiTheme="minorHAnsi" w:cstheme="minorHAnsi"/>
          <w:bCs/>
          <w:iCs/>
          <w:sz w:val="22"/>
          <w:szCs w:val="22"/>
        </w:rPr>
        <w:t>We should also remind ourselves of a</w:t>
      </w:r>
      <w:r w:rsidR="00892653" w:rsidRPr="002A368A">
        <w:rPr>
          <w:rFonts w:asciiTheme="minorHAnsi" w:hAnsiTheme="minorHAnsi" w:cstheme="minorHAnsi"/>
          <w:bCs/>
          <w:i/>
          <w:iCs/>
          <w:sz w:val="22"/>
          <w:szCs w:val="22"/>
        </w:rPr>
        <w:t xml:space="preserve">rticle 15 </w:t>
      </w:r>
      <w:r w:rsidR="00DA734A" w:rsidRPr="002A368A">
        <w:rPr>
          <w:rFonts w:asciiTheme="minorHAnsi" w:hAnsiTheme="minorHAnsi" w:cstheme="minorHAnsi"/>
          <w:bCs/>
          <w:i/>
          <w:iCs/>
          <w:sz w:val="22"/>
          <w:szCs w:val="22"/>
        </w:rPr>
        <w:t>(non-retroactivity)</w:t>
      </w:r>
      <w:r w:rsidRPr="002A368A">
        <w:rPr>
          <w:rFonts w:asciiTheme="minorHAnsi" w:hAnsiTheme="minorHAnsi" w:cstheme="minorHAnsi"/>
          <w:bCs/>
          <w:i/>
          <w:iCs/>
          <w:sz w:val="22"/>
          <w:szCs w:val="22"/>
        </w:rPr>
        <w:t xml:space="preserve">: </w:t>
      </w:r>
      <w:r w:rsidRPr="002A368A">
        <w:rPr>
          <w:rFonts w:asciiTheme="minorHAnsi" w:hAnsiTheme="minorHAnsi" w:cstheme="minorHAnsi"/>
          <w:bCs/>
          <w:iCs/>
          <w:sz w:val="22"/>
          <w:szCs w:val="22"/>
        </w:rPr>
        <w:t>That n</w:t>
      </w:r>
      <w:r w:rsidR="00892653" w:rsidRPr="002A368A">
        <w:rPr>
          <w:rFonts w:asciiTheme="minorHAnsi" w:hAnsiTheme="minorHAnsi" w:cstheme="minorHAnsi"/>
          <w:sz w:val="22"/>
          <w:szCs w:val="22"/>
        </w:rPr>
        <w:t>o one shall be held guilty of any criminal offence on account of any act or omission which did not constitute a criminal offence, under national or international law, at the time when it was committed</w:t>
      </w:r>
      <w:r w:rsidRPr="002A368A">
        <w:rPr>
          <w:rFonts w:asciiTheme="minorHAnsi" w:hAnsiTheme="minorHAnsi" w:cstheme="minorHAnsi"/>
          <w:sz w:val="22"/>
          <w:szCs w:val="22"/>
        </w:rPr>
        <w:t xml:space="preserve">, or </w:t>
      </w:r>
      <w:r w:rsidR="00892653" w:rsidRPr="002A368A">
        <w:rPr>
          <w:rFonts w:asciiTheme="minorHAnsi" w:hAnsiTheme="minorHAnsi" w:cstheme="minorHAnsi"/>
          <w:sz w:val="22"/>
          <w:szCs w:val="22"/>
        </w:rPr>
        <w:t xml:space="preserve">a heavier penalty be imposed than the one that was applicable at the time when the criminal offence was committed. </w:t>
      </w:r>
    </w:p>
    <w:p w:rsidR="00FA4BDF" w:rsidRPr="002A368A" w:rsidRDefault="00364EA5" w:rsidP="002A368A">
      <w:pPr>
        <w:spacing w:before="100" w:beforeAutospacing="1" w:after="100" w:afterAutospacing="1" w:line="360" w:lineRule="auto"/>
        <w:rPr>
          <w:rFonts w:eastAsia="Times New Roman" w:cstheme="minorHAnsi"/>
          <w:lang w:val="en-US"/>
        </w:rPr>
      </w:pPr>
      <w:r w:rsidRPr="002A368A">
        <w:rPr>
          <w:rFonts w:eastAsia="Times New Roman" w:cstheme="minorHAnsi"/>
          <w:lang w:val="en-US"/>
        </w:rPr>
        <w:t>Finally, let me briefly remind ou</w:t>
      </w:r>
      <w:r w:rsidR="00200CAF" w:rsidRPr="002A368A">
        <w:rPr>
          <w:rFonts w:eastAsia="Times New Roman" w:cstheme="minorHAnsi"/>
          <w:lang w:val="en-US"/>
        </w:rPr>
        <w:t>r</w:t>
      </w:r>
      <w:r w:rsidRPr="002A368A">
        <w:rPr>
          <w:rFonts w:eastAsia="Times New Roman" w:cstheme="minorHAnsi"/>
          <w:lang w:val="en-US"/>
        </w:rPr>
        <w:t xml:space="preserve">selves of ICCPR article 26: </w:t>
      </w:r>
      <w:r w:rsidR="00FA4BDF" w:rsidRPr="002A368A">
        <w:rPr>
          <w:rFonts w:eastAsia="Times New Roman" w:cstheme="minorHAnsi"/>
          <w:lang w:val="en-US"/>
        </w:rPr>
        <w:t xml:space="preserve">All persons are equal before the law and are entitled without any discrimination to the equal protection of the law. In this respect, the law shall prohibit any discrimination and guarantee to all persons equal and effective protection against discrimination on any ground such as race, </w:t>
      </w:r>
      <w:proofErr w:type="spellStart"/>
      <w:r w:rsidR="00FA4BDF" w:rsidRPr="002A368A">
        <w:rPr>
          <w:rFonts w:eastAsia="Times New Roman" w:cstheme="minorHAnsi"/>
          <w:lang w:val="en-US"/>
        </w:rPr>
        <w:t>colour</w:t>
      </w:r>
      <w:proofErr w:type="spellEnd"/>
      <w:r w:rsidR="00FA4BDF" w:rsidRPr="002A368A">
        <w:rPr>
          <w:rFonts w:eastAsia="Times New Roman" w:cstheme="minorHAnsi"/>
          <w:lang w:val="en-US"/>
        </w:rPr>
        <w:t xml:space="preserve">, sex, </w:t>
      </w:r>
      <w:r w:rsidR="00200CAF" w:rsidRPr="002A368A">
        <w:rPr>
          <w:rFonts w:eastAsia="Times New Roman" w:cstheme="minorHAnsi"/>
          <w:lang w:val="en-US"/>
        </w:rPr>
        <w:t>language/</w:t>
      </w:r>
      <w:r w:rsidR="00FA4BDF" w:rsidRPr="002A368A">
        <w:rPr>
          <w:rFonts w:eastAsia="Times New Roman" w:cstheme="minorHAnsi"/>
          <w:lang w:val="en-US"/>
        </w:rPr>
        <w:t xml:space="preserve">e, religion, political or other opinion, national or social origin, property, birth or other status. </w:t>
      </w:r>
    </w:p>
    <w:p w:rsidR="005C4267" w:rsidRPr="002A368A" w:rsidRDefault="005C4267" w:rsidP="002A368A">
      <w:pPr>
        <w:spacing w:before="100" w:beforeAutospacing="1" w:after="100" w:afterAutospacing="1" w:line="360" w:lineRule="auto"/>
        <w:rPr>
          <w:rFonts w:eastAsia="Times New Roman" w:cstheme="minorHAnsi"/>
          <w:lang w:val="en-US"/>
        </w:rPr>
      </w:pPr>
      <w:r w:rsidRPr="002A368A">
        <w:rPr>
          <w:rFonts w:eastAsia="Times New Roman" w:cstheme="minorHAnsi"/>
          <w:lang w:val="en-US"/>
        </w:rPr>
        <w:t xml:space="preserve">These are legal safeguards that should apply to everyone, but all too often they are not sufficiently respected </w:t>
      </w:r>
      <w:r w:rsidR="00771884" w:rsidRPr="002A368A">
        <w:rPr>
          <w:rFonts w:eastAsia="Times New Roman" w:cstheme="minorHAnsi"/>
          <w:lang w:val="en-US"/>
        </w:rPr>
        <w:t xml:space="preserve">when the different agencies of criminal justice deals with </w:t>
      </w:r>
      <w:r w:rsidRPr="002A368A">
        <w:rPr>
          <w:rFonts w:eastAsia="Times New Roman" w:cstheme="minorHAnsi"/>
          <w:lang w:val="en-US"/>
        </w:rPr>
        <w:t xml:space="preserve">persons belonging to vulnerable minorities. </w:t>
      </w:r>
    </w:p>
    <w:sectPr w:rsidR="005C4267" w:rsidRPr="002A36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64B44"/>
    <w:multiLevelType w:val="multilevel"/>
    <w:tmpl w:val="433A7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4814E9"/>
    <w:multiLevelType w:val="multilevel"/>
    <w:tmpl w:val="BED4627A"/>
    <w:lvl w:ilvl="0">
      <w:start w:val="3"/>
      <w:numFmt w:val="decimal"/>
      <w:lvlText w:val="%1"/>
      <w:lvlJc w:val="left"/>
      <w:pPr>
        <w:ind w:hanging="720"/>
      </w:pPr>
      <w:rPr>
        <w:rFonts w:hint="default"/>
      </w:rPr>
    </w:lvl>
    <w:lvl w:ilvl="1">
      <w:start w:val="1"/>
      <w:numFmt w:val="decimal"/>
      <w:lvlText w:val="%1.%2"/>
      <w:lvlJc w:val="left"/>
      <w:pPr>
        <w:ind w:hanging="720"/>
      </w:pPr>
      <w:rPr>
        <w:rFonts w:ascii="Times New Roman" w:eastAsia="Times New Roman" w:hAnsi="Times New Roman" w:hint="default"/>
        <w:b/>
        <w:bCs/>
        <w:spacing w:val="-1"/>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
    <w:nsid w:val="24C3762C"/>
    <w:multiLevelType w:val="hybridMultilevel"/>
    <w:tmpl w:val="8E1EB9BA"/>
    <w:lvl w:ilvl="0" w:tplc="04140001">
      <w:start w:val="1"/>
      <w:numFmt w:val="bullet"/>
      <w:lvlText w:val=""/>
      <w:lvlJc w:val="left"/>
      <w:pPr>
        <w:ind w:left="821" w:hanging="360"/>
      </w:pPr>
      <w:rPr>
        <w:rFonts w:ascii="Symbol" w:hAnsi="Symbol" w:hint="default"/>
      </w:rPr>
    </w:lvl>
    <w:lvl w:ilvl="1" w:tplc="04140003" w:tentative="1">
      <w:start w:val="1"/>
      <w:numFmt w:val="bullet"/>
      <w:lvlText w:val="o"/>
      <w:lvlJc w:val="left"/>
      <w:pPr>
        <w:ind w:left="1541" w:hanging="360"/>
      </w:pPr>
      <w:rPr>
        <w:rFonts w:ascii="Courier New" w:hAnsi="Courier New" w:cs="Courier New" w:hint="default"/>
      </w:rPr>
    </w:lvl>
    <w:lvl w:ilvl="2" w:tplc="04140005" w:tentative="1">
      <w:start w:val="1"/>
      <w:numFmt w:val="bullet"/>
      <w:lvlText w:val=""/>
      <w:lvlJc w:val="left"/>
      <w:pPr>
        <w:ind w:left="2261" w:hanging="360"/>
      </w:pPr>
      <w:rPr>
        <w:rFonts w:ascii="Wingdings" w:hAnsi="Wingdings" w:hint="default"/>
      </w:rPr>
    </w:lvl>
    <w:lvl w:ilvl="3" w:tplc="04140001" w:tentative="1">
      <w:start w:val="1"/>
      <w:numFmt w:val="bullet"/>
      <w:lvlText w:val=""/>
      <w:lvlJc w:val="left"/>
      <w:pPr>
        <w:ind w:left="2981" w:hanging="360"/>
      </w:pPr>
      <w:rPr>
        <w:rFonts w:ascii="Symbol" w:hAnsi="Symbol" w:hint="default"/>
      </w:rPr>
    </w:lvl>
    <w:lvl w:ilvl="4" w:tplc="04140003" w:tentative="1">
      <w:start w:val="1"/>
      <w:numFmt w:val="bullet"/>
      <w:lvlText w:val="o"/>
      <w:lvlJc w:val="left"/>
      <w:pPr>
        <w:ind w:left="3701" w:hanging="360"/>
      </w:pPr>
      <w:rPr>
        <w:rFonts w:ascii="Courier New" w:hAnsi="Courier New" w:cs="Courier New" w:hint="default"/>
      </w:rPr>
    </w:lvl>
    <w:lvl w:ilvl="5" w:tplc="04140005" w:tentative="1">
      <w:start w:val="1"/>
      <w:numFmt w:val="bullet"/>
      <w:lvlText w:val=""/>
      <w:lvlJc w:val="left"/>
      <w:pPr>
        <w:ind w:left="4421" w:hanging="360"/>
      </w:pPr>
      <w:rPr>
        <w:rFonts w:ascii="Wingdings" w:hAnsi="Wingdings" w:hint="default"/>
      </w:rPr>
    </w:lvl>
    <w:lvl w:ilvl="6" w:tplc="04140001" w:tentative="1">
      <w:start w:val="1"/>
      <w:numFmt w:val="bullet"/>
      <w:lvlText w:val=""/>
      <w:lvlJc w:val="left"/>
      <w:pPr>
        <w:ind w:left="5141" w:hanging="360"/>
      </w:pPr>
      <w:rPr>
        <w:rFonts w:ascii="Symbol" w:hAnsi="Symbol" w:hint="default"/>
      </w:rPr>
    </w:lvl>
    <w:lvl w:ilvl="7" w:tplc="04140003" w:tentative="1">
      <w:start w:val="1"/>
      <w:numFmt w:val="bullet"/>
      <w:lvlText w:val="o"/>
      <w:lvlJc w:val="left"/>
      <w:pPr>
        <w:ind w:left="5861" w:hanging="360"/>
      </w:pPr>
      <w:rPr>
        <w:rFonts w:ascii="Courier New" w:hAnsi="Courier New" w:cs="Courier New" w:hint="default"/>
      </w:rPr>
    </w:lvl>
    <w:lvl w:ilvl="8" w:tplc="04140005" w:tentative="1">
      <w:start w:val="1"/>
      <w:numFmt w:val="bullet"/>
      <w:lvlText w:val=""/>
      <w:lvlJc w:val="left"/>
      <w:pPr>
        <w:ind w:left="6581" w:hanging="360"/>
      </w:pPr>
      <w:rPr>
        <w:rFonts w:ascii="Wingdings" w:hAnsi="Wingdings" w:hint="default"/>
      </w:rPr>
    </w:lvl>
  </w:abstractNum>
  <w:abstractNum w:abstractNumId="3">
    <w:nsid w:val="263911A2"/>
    <w:multiLevelType w:val="multilevel"/>
    <w:tmpl w:val="6A06C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DC0CA4"/>
    <w:multiLevelType w:val="multilevel"/>
    <w:tmpl w:val="48C41730"/>
    <w:lvl w:ilvl="0">
      <w:start w:val="4"/>
      <w:numFmt w:val="decimal"/>
      <w:lvlText w:val="%1"/>
      <w:lvlJc w:val="left"/>
      <w:pPr>
        <w:ind w:hanging="720"/>
      </w:pPr>
      <w:rPr>
        <w:rFonts w:hint="default"/>
      </w:rPr>
    </w:lvl>
    <w:lvl w:ilvl="1">
      <w:start w:val="1"/>
      <w:numFmt w:val="decimal"/>
      <w:lvlText w:val="%1.%2"/>
      <w:lvlJc w:val="left"/>
      <w:pPr>
        <w:ind w:hanging="720"/>
      </w:pPr>
      <w:rPr>
        <w:rFonts w:ascii="Times New Roman" w:eastAsia="Times New Roman" w:hAnsi="Times New Roman" w:hint="default"/>
        <w:b/>
        <w:bCs/>
        <w:spacing w:val="-1"/>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
    <w:nsid w:val="2EAE03E3"/>
    <w:multiLevelType w:val="multilevel"/>
    <w:tmpl w:val="779CF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0018F7"/>
    <w:multiLevelType w:val="multilevel"/>
    <w:tmpl w:val="FC98FAE8"/>
    <w:lvl w:ilvl="0">
      <w:start w:val="5"/>
      <w:numFmt w:val="decimal"/>
      <w:lvlText w:val="%1"/>
      <w:lvlJc w:val="left"/>
      <w:pPr>
        <w:ind w:hanging="720"/>
      </w:pPr>
      <w:rPr>
        <w:rFonts w:hint="default"/>
      </w:rPr>
    </w:lvl>
    <w:lvl w:ilvl="1">
      <w:start w:val="1"/>
      <w:numFmt w:val="decimal"/>
      <w:lvlText w:val="%1.%2"/>
      <w:lvlJc w:val="left"/>
      <w:pPr>
        <w:ind w:hanging="720"/>
      </w:pPr>
      <w:rPr>
        <w:rFonts w:ascii="Times New Roman" w:eastAsia="Times New Roman" w:hAnsi="Times New Roman" w:hint="default"/>
        <w:b/>
        <w:bCs/>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7">
    <w:nsid w:val="34D34C2F"/>
    <w:multiLevelType w:val="multilevel"/>
    <w:tmpl w:val="CD1A1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DC2734"/>
    <w:multiLevelType w:val="multilevel"/>
    <w:tmpl w:val="61F20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434B3D"/>
    <w:multiLevelType w:val="multilevel"/>
    <w:tmpl w:val="442A8F52"/>
    <w:lvl w:ilvl="0">
      <w:start w:val="8"/>
      <w:numFmt w:val="decimal"/>
      <w:lvlText w:val="%1"/>
      <w:lvlJc w:val="left"/>
      <w:pPr>
        <w:ind w:hanging="721"/>
      </w:pPr>
      <w:rPr>
        <w:rFonts w:hint="default"/>
      </w:rPr>
    </w:lvl>
    <w:lvl w:ilvl="1">
      <w:start w:val="1"/>
      <w:numFmt w:val="decimal"/>
      <w:lvlText w:val="%1.%2"/>
      <w:lvlJc w:val="left"/>
      <w:pPr>
        <w:ind w:hanging="721"/>
      </w:pPr>
      <w:rPr>
        <w:rFonts w:ascii="Times New Roman" w:eastAsia="Times New Roman" w:hAnsi="Times New Roman" w:hint="default"/>
        <w:b/>
        <w:bCs/>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0">
    <w:nsid w:val="3BF14D7B"/>
    <w:multiLevelType w:val="multilevel"/>
    <w:tmpl w:val="4566D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F11B96"/>
    <w:multiLevelType w:val="hybridMultilevel"/>
    <w:tmpl w:val="12A0F916"/>
    <w:lvl w:ilvl="0" w:tplc="62DE37AA">
      <w:start w:val="1"/>
      <w:numFmt w:val="decimal"/>
      <w:lvlText w:val="%1."/>
      <w:lvlJc w:val="left"/>
      <w:pPr>
        <w:ind w:hanging="721"/>
      </w:pPr>
      <w:rPr>
        <w:rFonts w:ascii="Times New Roman" w:eastAsia="Times New Roman" w:hAnsi="Times New Roman" w:hint="default"/>
        <w:sz w:val="24"/>
        <w:szCs w:val="24"/>
      </w:rPr>
    </w:lvl>
    <w:lvl w:ilvl="1" w:tplc="CF162DE8">
      <w:start w:val="1"/>
      <w:numFmt w:val="upperRoman"/>
      <w:lvlText w:val="%2."/>
      <w:lvlJc w:val="left"/>
      <w:pPr>
        <w:ind w:hanging="274"/>
        <w:jc w:val="right"/>
      </w:pPr>
      <w:rPr>
        <w:rFonts w:ascii="Times New Roman" w:eastAsia="Times New Roman" w:hAnsi="Times New Roman" w:hint="default"/>
        <w:b/>
        <w:bCs/>
        <w:spacing w:val="-1"/>
        <w:sz w:val="24"/>
        <w:szCs w:val="24"/>
      </w:rPr>
    </w:lvl>
    <w:lvl w:ilvl="2" w:tplc="6CAEE55E">
      <w:start w:val="1"/>
      <w:numFmt w:val="bullet"/>
      <w:lvlText w:val="•"/>
      <w:lvlJc w:val="left"/>
      <w:rPr>
        <w:rFonts w:hint="default"/>
      </w:rPr>
    </w:lvl>
    <w:lvl w:ilvl="3" w:tplc="E14CA368">
      <w:start w:val="1"/>
      <w:numFmt w:val="bullet"/>
      <w:lvlText w:val="•"/>
      <w:lvlJc w:val="left"/>
      <w:rPr>
        <w:rFonts w:hint="default"/>
      </w:rPr>
    </w:lvl>
    <w:lvl w:ilvl="4" w:tplc="5C5E0548">
      <w:start w:val="1"/>
      <w:numFmt w:val="bullet"/>
      <w:lvlText w:val="•"/>
      <w:lvlJc w:val="left"/>
      <w:rPr>
        <w:rFonts w:hint="default"/>
      </w:rPr>
    </w:lvl>
    <w:lvl w:ilvl="5" w:tplc="EA8A4E34">
      <w:start w:val="1"/>
      <w:numFmt w:val="bullet"/>
      <w:lvlText w:val="•"/>
      <w:lvlJc w:val="left"/>
      <w:rPr>
        <w:rFonts w:hint="default"/>
      </w:rPr>
    </w:lvl>
    <w:lvl w:ilvl="6" w:tplc="8CEE21BE">
      <w:start w:val="1"/>
      <w:numFmt w:val="bullet"/>
      <w:lvlText w:val="•"/>
      <w:lvlJc w:val="left"/>
      <w:rPr>
        <w:rFonts w:hint="default"/>
      </w:rPr>
    </w:lvl>
    <w:lvl w:ilvl="7" w:tplc="FDD4337A">
      <w:start w:val="1"/>
      <w:numFmt w:val="bullet"/>
      <w:lvlText w:val="•"/>
      <w:lvlJc w:val="left"/>
      <w:rPr>
        <w:rFonts w:hint="default"/>
      </w:rPr>
    </w:lvl>
    <w:lvl w:ilvl="8" w:tplc="5B3C615A">
      <w:start w:val="1"/>
      <w:numFmt w:val="bullet"/>
      <w:lvlText w:val="•"/>
      <w:lvlJc w:val="left"/>
      <w:rPr>
        <w:rFonts w:hint="default"/>
      </w:rPr>
    </w:lvl>
  </w:abstractNum>
  <w:abstractNum w:abstractNumId="12">
    <w:nsid w:val="4557607E"/>
    <w:multiLevelType w:val="multilevel"/>
    <w:tmpl w:val="A328C6FE"/>
    <w:lvl w:ilvl="0">
      <w:start w:val="2"/>
      <w:numFmt w:val="decimal"/>
      <w:lvlText w:val="%1"/>
      <w:lvlJc w:val="left"/>
      <w:pPr>
        <w:ind w:hanging="721"/>
      </w:pPr>
      <w:rPr>
        <w:rFonts w:hint="default"/>
      </w:rPr>
    </w:lvl>
    <w:lvl w:ilvl="1">
      <w:start w:val="1"/>
      <w:numFmt w:val="decimal"/>
      <w:lvlText w:val="%1.%2"/>
      <w:lvlJc w:val="left"/>
      <w:pPr>
        <w:ind w:hanging="721"/>
      </w:pPr>
      <w:rPr>
        <w:rFonts w:ascii="Times New Roman" w:eastAsia="Times New Roman" w:hAnsi="Times New Roman" w:hint="default"/>
        <w:b/>
        <w:bCs/>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3">
    <w:nsid w:val="4CFE714F"/>
    <w:multiLevelType w:val="multilevel"/>
    <w:tmpl w:val="47448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64027D5"/>
    <w:multiLevelType w:val="multilevel"/>
    <w:tmpl w:val="A62EDCEA"/>
    <w:lvl w:ilvl="0">
      <w:start w:val="1"/>
      <w:numFmt w:val="decimal"/>
      <w:lvlText w:val="%1"/>
      <w:lvlJc w:val="left"/>
      <w:pPr>
        <w:ind w:hanging="720"/>
      </w:pPr>
      <w:rPr>
        <w:rFonts w:hint="default"/>
      </w:rPr>
    </w:lvl>
    <w:lvl w:ilvl="1">
      <w:start w:val="1"/>
      <w:numFmt w:val="decimal"/>
      <w:lvlText w:val="%1.%2"/>
      <w:lvlJc w:val="left"/>
      <w:pPr>
        <w:ind w:hanging="720"/>
      </w:pPr>
      <w:rPr>
        <w:rFonts w:ascii="Times New Roman" w:eastAsia="Times New Roman" w:hAnsi="Times New Roman" w:hint="default"/>
        <w:b/>
        <w:bCs/>
        <w:spacing w:val="-1"/>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5">
    <w:nsid w:val="5B05282B"/>
    <w:multiLevelType w:val="multilevel"/>
    <w:tmpl w:val="84DEA0F8"/>
    <w:styleLink w:val="List0"/>
    <w:lvl w:ilvl="0">
      <w:start w:val="1"/>
      <w:numFmt w:val="decimal"/>
      <w:lvlText w:val="%1."/>
      <w:lvlJc w:val="left"/>
      <w:pPr>
        <w:tabs>
          <w:tab w:val="num" w:pos="95"/>
        </w:tabs>
      </w:pPr>
      <w:rPr>
        <w:position w:val="0"/>
        <w:sz w:val="20"/>
        <w:szCs w:val="20"/>
        <w:rtl w:val="0"/>
        <w:lang w:val="en-US"/>
      </w:rPr>
    </w:lvl>
    <w:lvl w:ilvl="1">
      <w:start w:val="1"/>
      <w:numFmt w:val="decimal"/>
      <w:lvlText w:val="%2."/>
      <w:lvlJc w:val="left"/>
      <w:pPr>
        <w:tabs>
          <w:tab w:val="num" w:pos="1080"/>
        </w:tabs>
        <w:ind w:left="1080" w:hanging="737"/>
      </w:pPr>
      <w:rPr>
        <w:position w:val="0"/>
        <w:sz w:val="20"/>
        <w:szCs w:val="20"/>
        <w:rtl w:val="0"/>
        <w:lang w:val="en-US"/>
      </w:rPr>
    </w:lvl>
    <w:lvl w:ilvl="2">
      <w:start w:val="1"/>
      <w:numFmt w:val="decimal"/>
      <w:lvlText w:val="%3."/>
      <w:lvlJc w:val="left"/>
      <w:pPr>
        <w:tabs>
          <w:tab w:val="num" w:pos="95"/>
        </w:tabs>
      </w:pPr>
      <w:rPr>
        <w:position w:val="0"/>
        <w:sz w:val="20"/>
        <w:szCs w:val="20"/>
        <w:rtl w:val="0"/>
        <w:lang w:val="en-US"/>
      </w:rPr>
    </w:lvl>
    <w:lvl w:ilvl="3">
      <w:start w:val="1"/>
      <w:numFmt w:val="decimal"/>
      <w:lvlText w:val="%4."/>
      <w:lvlJc w:val="left"/>
      <w:pPr>
        <w:tabs>
          <w:tab w:val="num" w:pos="95"/>
        </w:tabs>
      </w:pPr>
      <w:rPr>
        <w:position w:val="0"/>
        <w:sz w:val="20"/>
        <w:szCs w:val="20"/>
        <w:rtl w:val="0"/>
        <w:lang w:val="en-US"/>
      </w:rPr>
    </w:lvl>
    <w:lvl w:ilvl="4">
      <w:start w:val="1"/>
      <w:numFmt w:val="lowerLetter"/>
      <w:lvlText w:val="%5."/>
      <w:lvlJc w:val="left"/>
      <w:pPr>
        <w:tabs>
          <w:tab w:val="num" w:pos="95"/>
        </w:tabs>
      </w:pPr>
      <w:rPr>
        <w:position w:val="0"/>
        <w:sz w:val="20"/>
        <w:szCs w:val="20"/>
        <w:rtl w:val="0"/>
        <w:lang w:val="en-US"/>
      </w:rPr>
    </w:lvl>
    <w:lvl w:ilvl="5">
      <w:start w:val="1"/>
      <w:numFmt w:val="lowerRoman"/>
      <w:lvlText w:val="%6."/>
      <w:lvlJc w:val="left"/>
      <w:pPr>
        <w:tabs>
          <w:tab w:val="num" w:pos="95"/>
        </w:tabs>
      </w:pPr>
      <w:rPr>
        <w:position w:val="0"/>
        <w:sz w:val="20"/>
        <w:szCs w:val="20"/>
        <w:rtl w:val="0"/>
        <w:lang w:val="en-US"/>
      </w:rPr>
    </w:lvl>
    <w:lvl w:ilvl="6">
      <w:start w:val="1"/>
      <w:numFmt w:val="decimal"/>
      <w:lvlText w:val="%7."/>
      <w:lvlJc w:val="left"/>
      <w:pPr>
        <w:tabs>
          <w:tab w:val="num" w:pos="95"/>
        </w:tabs>
      </w:pPr>
      <w:rPr>
        <w:position w:val="0"/>
        <w:sz w:val="20"/>
        <w:szCs w:val="20"/>
        <w:rtl w:val="0"/>
        <w:lang w:val="en-US"/>
      </w:rPr>
    </w:lvl>
    <w:lvl w:ilvl="7">
      <w:start w:val="1"/>
      <w:numFmt w:val="lowerLetter"/>
      <w:lvlText w:val="%8."/>
      <w:lvlJc w:val="left"/>
      <w:pPr>
        <w:tabs>
          <w:tab w:val="num" w:pos="95"/>
        </w:tabs>
      </w:pPr>
      <w:rPr>
        <w:position w:val="0"/>
        <w:sz w:val="20"/>
        <w:szCs w:val="20"/>
        <w:rtl w:val="0"/>
        <w:lang w:val="en-US"/>
      </w:rPr>
    </w:lvl>
    <w:lvl w:ilvl="8">
      <w:start w:val="1"/>
      <w:numFmt w:val="lowerRoman"/>
      <w:lvlText w:val="%9."/>
      <w:lvlJc w:val="left"/>
      <w:pPr>
        <w:tabs>
          <w:tab w:val="num" w:pos="95"/>
        </w:tabs>
      </w:pPr>
      <w:rPr>
        <w:position w:val="0"/>
        <w:sz w:val="20"/>
        <w:szCs w:val="20"/>
        <w:rtl w:val="0"/>
        <w:lang w:val="en-US"/>
      </w:rPr>
    </w:lvl>
  </w:abstractNum>
  <w:abstractNum w:abstractNumId="16">
    <w:nsid w:val="68FF3967"/>
    <w:multiLevelType w:val="multilevel"/>
    <w:tmpl w:val="C8A4D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CDE4925"/>
    <w:multiLevelType w:val="multilevel"/>
    <w:tmpl w:val="8DD23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D453E39"/>
    <w:multiLevelType w:val="hybridMultilevel"/>
    <w:tmpl w:val="C2A833F0"/>
    <w:lvl w:ilvl="0" w:tplc="CFEE6692">
      <w:start w:val="4"/>
      <w:numFmt w:val="decimal"/>
      <w:lvlText w:val="%1"/>
      <w:lvlJc w:val="left"/>
      <w:pPr>
        <w:ind w:hanging="202"/>
      </w:pPr>
      <w:rPr>
        <w:rFonts w:ascii="Times New Roman" w:eastAsia="Times New Roman" w:hAnsi="Times New Roman" w:hint="default"/>
        <w:b/>
        <w:bCs/>
        <w:position w:val="11"/>
        <w:sz w:val="16"/>
        <w:szCs w:val="16"/>
      </w:rPr>
    </w:lvl>
    <w:lvl w:ilvl="1" w:tplc="6C08DA28">
      <w:start w:val="1"/>
      <w:numFmt w:val="bullet"/>
      <w:lvlText w:val="•"/>
      <w:lvlJc w:val="left"/>
      <w:rPr>
        <w:rFonts w:hint="default"/>
      </w:rPr>
    </w:lvl>
    <w:lvl w:ilvl="2" w:tplc="C56C75A2">
      <w:start w:val="1"/>
      <w:numFmt w:val="bullet"/>
      <w:lvlText w:val="•"/>
      <w:lvlJc w:val="left"/>
      <w:rPr>
        <w:rFonts w:hint="default"/>
      </w:rPr>
    </w:lvl>
    <w:lvl w:ilvl="3" w:tplc="242E85E6">
      <w:start w:val="1"/>
      <w:numFmt w:val="bullet"/>
      <w:lvlText w:val="•"/>
      <w:lvlJc w:val="left"/>
      <w:rPr>
        <w:rFonts w:hint="default"/>
      </w:rPr>
    </w:lvl>
    <w:lvl w:ilvl="4" w:tplc="36F02594">
      <w:start w:val="1"/>
      <w:numFmt w:val="bullet"/>
      <w:lvlText w:val="•"/>
      <w:lvlJc w:val="left"/>
      <w:rPr>
        <w:rFonts w:hint="default"/>
      </w:rPr>
    </w:lvl>
    <w:lvl w:ilvl="5" w:tplc="05B2D540">
      <w:start w:val="1"/>
      <w:numFmt w:val="bullet"/>
      <w:lvlText w:val="•"/>
      <w:lvlJc w:val="left"/>
      <w:rPr>
        <w:rFonts w:hint="default"/>
      </w:rPr>
    </w:lvl>
    <w:lvl w:ilvl="6" w:tplc="8F4E1808">
      <w:start w:val="1"/>
      <w:numFmt w:val="bullet"/>
      <w:lvlText w:val="•"/>
      <w:lvlJc w:val="left"/>
      <w:rPr>
        <w:rFonts w:hint="default"/>
      </w:rPr>
    </w:lvl>
    <w:lvl w:ilvl="7" w:tplc="3962D562">
      <w:start w:val="1"/>
      <w:numFmt w:val="bullet"/>
      <w:lvlText w:val="•"/>
      <w:lvlJc w:val="left"/>
      <w:rPr>
        <w:rFonts w:hint="default"/>
      </w:rPr>
    </w:lvl>
    <w:lvl w:ilvl="8" w:tplc="C826D308">
      <w:start w:val="1"/>
      <w:numFmt w:val="bullet"/>
      <w:lvlText w:val="•"/>
      <w:lvlJc w:val="left"/>
      <w:rPr>
        <w:rFonts w:hint="default"/>
      </w:rPr>
    </w:lvl>
  </w:abstractNum>
  <w:abstractNum w:abstractNumId="19">
    <w:nsid w:val="6E9B0412"/>
    <w:multiLevelType w:val="multilevel"/>
    <w:tmpl w:val="9E2A1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EA91D0C"/>
    <w:multiLevelType w:val="hybridMultilevel"/>
    <w:tmpl w:val="FC2CEFC0"/>
    <w:lvl w:ilvl="0" w:tplc="1E5C36A8">
      <w:start w:val="1"/>
      <w:numFmt w:val="decimal"/>
      <w:lvlText w:val="%1."/>
      <w:lvlJc w:val="left"/>
      <w:pPr>
        <w:ind w:hanging="720"/>
      </w:pPr>
      <w:rPr>
        <w:rFonts w:ascii="Times New Roman" w:eastAsia="Times New Roman" w:hAnsi="Times New Roman" w:hint="default"/>
        <w:sz w:val="24"/>
        <w:szCs w:val="24"/>
      </w:rPr>
    </w:lvl>
    <w:lvl w:ilvl="1" w:tplc="1ABADA30">
      <w:start w:val="1"/>
      <w:numFmt w:val="bullet"/>
      <w:lvlText w:val="•"/>
      <w:lvlJc w:val="left"/>
      <w:rPr>
        <w:rFonts w:hint="default"/>
      </w:rPr>
    </w:lvl>
    <w:lvl w:ilvl="2" w:tplc="0E38C594">
      <w:start w:val="1"/>
      <w:numFmt w:val="bullet"/>
      <w:lvlText w:val="•"/>
      <w:lvlJc w:val="left"/>
      <w:rPr>
        <w:rFonts w:hint="default"/>
      </w:rPr>
    </w:lvl>
    <w:lvl w:ilvl="3" w:tplc="567AEA6C">
      <w:start w:val="1"/>
      <w:numFmt w:val="bullet"/>
      <w:lvlText w:val="•"/>
      <w:lvlJc w:val="left"/>
      <w:rPr>
        <w:rFonts w:hint="default"/>
      </w:rPr>
    </w:lvl>
    <w:lvl w:ilvl="4" w:tplc="E36C223A">
      <w:start w:val="1"/>
      <w:numFmt w:val="bullet"/>
      <w:lvlText w:val="•"/>
      <w:lvlJc w:val="left"/>
      <w:rPr>
        <w:rFonts w:hint="default"/>
      </w:rPr>
    </w:lvl>
    <w:lvl w:ilvl="5" w:tplc="6250FC38">
      <w:start w:val="1"/>
      <w:numFmt w:val="bullet"/>
      <w:lvlText w:val="•"/>
      <w:lvlJc w:val="left"/>
      <w:rPr>
        <w:rFonts w:hint="default"/>
      </w:rPr>
    </w:lvl>
    <w:lvl w:ilvl="6" w:tplc="B6D47E62">
      <w:start w:val="1"/>
      <w:numFmt w:val="bullet"/>
      <w:lvlText w:val="•"/>
      <w:lvlJc w:val="left"/>
      <w:rPr>
        <w:rFonts w:hint="default"/>
      </w:rPr>
    </w:lvl>
    <w:lvl w:ilvl="7" w:tplc="F5C67096">
      <w:start w:val="1"/>
      <w:numFmt w:val="bullet"/>
      <w:lvlText w:val="•"/>
      <w:lvlJc w:val="left"/>
      <w:rPr>
        <w:rFonts w:hint="default"/>
      </w:rPr>
    </w:lvl>
    <w:lvl w:ilvl="8" w:tplc="B830A5D6">
      <w:start w:val="1"/>
      <w:numFmt w:val="bullet"/>
      <w:lvlText w:val="•"/>
      <w:lvlJc w:val="left"/>
      <w:rPr>
        <w:rFonts w:hint="default"/>
      </w:rPr>
    </w:lvl>
  </w:abstractNum>
  <w:abstractNum w:abstractNumId="21">
    <w:nsid w:val="72365E59"/>
    <w:multiLevelType w:val="multilevel"/>
    <w:tmpl w:val="89284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25D2F99"/>
    <w:multiLevelType w:val="multilevel"/>
    <w:tmpl w:val="55401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8E23DF6"/>
    <w:multiLevelType w:val="multilevel"/>
    <w:tmpl w:val="837CA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lvlOverride w:ilvl="1">
      <w:lvl w:ilvl="1">
        <w:start w:val="1"/>
        <w:numFmt w:val="decimal"/>
        <w:lvlText w:val="%2."/>
        <w:lvlJc w:val="left"/>
        <w:pPr>
          <w:tabs>
            <w:tab w:val="num" w:pos="1080"/>
          </w:tabs>
          <w:ind w:left="1080" w:hanging="737"/>
        </w:pPr>
        <w:rPr>
          <w:position w:val="0"/>
          <w:sz w:val="20"/>
          <w:szCs w:val="20"/>
          <w:rtl w:val="0"/>
          <w:lang w:val="en-US"/>
        </w:rPr>
      </w:lvl>
    </w:lvlOverride>
  </w:num>
  <w:num w:numId="2">
    <w:abstractNumId w:val="15"/>
  </w:num>
  <w:num w:numId="3">
    <w:abstractNumId w:val="20"/>
  </w:num>
  <w:num w:numId="4">
    <w:abstractNumId w:val="17"/>
  </w:num>
  <w:num w:numId="5">
    <w:abstractNumId w:val="19"/>
  </w:num>
  <w:num w:numId="6">
    <w:abstractNumId w:val="18"/>
  </w:num>
  <w:num w:numId="7">
    <w:abstractNumId w:val="9"/>
  </w:num>
  <w:num w:numId="8">
    <w:abstractNumId w:val="6"/>
  </w:num>
  <w:num w:numId="9">
    <w:abstractNumId w:val="4"/>
  </w:num>
  <w:num w:numId="10">
    <w:abstractNumId w:val="1"/>
  </w:num>
  <w:num w:numId="11">
    <w:abstractNumId w:val="12"/>
  </w:num>
  <w:num w:numId="12">
    <w:abstractNumId w:val="14"/>
  </w:num>
  <w:num w:numId="13">
    <w:abstractNumId w:val="11"/>
  </w:num>
  <w:num w:numId="14">
    <w:abstractNumId w:val="16"/>
  </w:num>
  <w:num w:numId="15">
    <w:abstractNumId w:val="5"/>
  </w:num>
  <w:num w:numId="16">
    <w:abstractNumId w:val="8"/>
  </w:num>
  <w:num w:numId="17">
    <w:abstractNumId w:val="10"/>
  </w:num>
  <w:num w:numId="18">
    <w:abstractNumId w:val="7"/>
  </w:num>
  <w:num w:numId="19">
    <w:abstractNumId w:val="22"/>
  </w:num>
  <w:num w:numId="20">
    <w:abstractNumId w:val="3"/>
  </w:num>
  <w:num w:numId="21">
    <w:abstractNumId w:val="21"/>
  </w:num>
  <w:num w:numId="22">
    <w:abstractNumId w:val="23"/>
  </w:num>
  <w:num w:numId="23">
    <w:abstractNumId w:val="0"/>
  </w:num>
  <w:num w:numId="24">
    <w:abstractNumId w:val="13"/>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2"/>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891"/>
    <w:rsid w:val="001109C6"/>
    <w:rsid w:val="00125CA2"/>
    <w:rsid w:val="00200CAF"/>
    <w:rsid w:val="002277EF"/>
    <w:rsid w:val="002A368A"/>
    <w:rsid w:val="002F58D7"/>
    <w:rsid w:val="00333A85"/>
    <w:rsid w:val="00354942"/>
    <w:rsid w:val="00364EA5"/>
    <w:rsid w:val="003A2474"/>
    <w:rsid w:val="00466BC7"/>
    <w:rsid w:val="00517B8C"/>
    <w:rsid w:val="0056387C"/>
    <w:rsid w:val="005859EE"/>
    <w:rsid w:val="005A519C"/>
    <w:rsid w:val="005C4267"/>
    <w:rsid w:val="006359F2"/>
    <w:rsid w:val="006B2B37"/>
    <w:rsid w:val="00720F8E"/>
    <w:rsid w:val="0072612D"/>
    <w:rsid w:val="00771884"/>
    <w:rsid w:val="007A6E51"/>
    <w:rsid w:val="00835A95"/>
    <w:rsid w:val="0086247F"/>
    <w:rsid w:val="00870353"/>
    <w:rsid w:val="008747AB"/>
    <w:rsid w:val="00892653"/>
    <w:rsid w:val="00894699"/>
    <w:rsid w:val="0091042E"/>
    <w:rsid w:val="00920891"/>
    <w:rsid w:val="009C2973"/>
    <w:rsid w:val="00A71F82"/>
    <w:rsid w:val="00B04E3A"/>
    <w:rsid w:val="00CB39C6"/>
    <w:rsid w:val="00D67BBC"/>
    <w:rsid w:val="00DA734A"/>
    <w:rsid w:val="00DD1F19"/>
    <w:rsid w:val="00E3050A"/>
    <w:rsid w:val="00F27BDF"/>
    <w:rsid w:val="00FA4BDF"/>
    <w:rsid w:val="00FD0A8E"/>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CB39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CB39C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920891"/>
    <w:pPr>
      <w:suppressAutoHyphens/>
      <w:spacing w:after="120" w:line="240" w:lineRule="atLeast"/>
      <w:ind w:left="1134" w:right="1134"/>
      <w:jc w:val="both"/>
    </w:pPr>
    <w:rPr>
      <w:rFonts w:ascii="Times New Roman" w:eastAsia="Times New Roman" w:hAnsi="Times New Roman" w:cs="Times New Roman"/>
      <w:sz w:val="20"/>
      <w:szCs w:val="20"/>
      <w:lang w:val="en-GB" w:eastAsia="en-US"/>
    </w:rPr>
  </w:style>
  <w:style w:type="character" w:customStyle="1" w:styleId="SingleTxtGChar">
    <w:name w:val="_ Single Txt_G Char"/>
    <w:link w:val="SingleTxtG"/>
    <w:rsid w:val="00920891"/>
    <w:rPr>
      <w:rFonts w:ascii="Times New Roman" w:eastAsia="Times New Roman" w:hAnsi="Times New Roman" w:cs="Times New Roman"/>
      <w:sz w:val="20"/>
      <w:szCs w:val="20"/>
      <w:lang w:val="en-GB" w:eastAsia="en-US"/>
    </w:rPr>
  </w:style>
  <w:style w:type="numbering" w:customStyle="1" w:styleId="List0">
    <w:name w:val="List 0"/>
    <w:basedOn w:val="NoList"/>
    <w:rsid w:val="00920891"/>
    <w:pPr>
      <w:numPr>
        <w:numId w:val="2"/>
      </w:numPr>
    </w:pPr>
  </w:style>
  <w:style w:type="paragraph" w:styleId="BodyText">
    <w:name w:val="Body Text"/>
    <w:basedOn w:val="Normal"/>
    <w:link w:val="BodyTextChar"/>
    <w:uiPriority w:val="1"/>
    <w:qFormat/>
    <w:rsid w:val="006359F2"/>
    <w:pPr>
      <w:widowControl w:val="0"/>
      <w:spacing w:after="0" w:line="240" w:lineRule="auto"/>
      <w:ind w:left="101"/>
    </w:pPr>
    <w:rPr>
      <w:rFonts w:ascii="Times New Roman" w:eastAsia="Times New Roman" w:hAnsi="Times New Roman"/>
      <w:sz w:val="24"/>
      <w:szCs w:val="24"/>
      <w:lang w:val="en-US" w:eastAsia="en-US"/>
    </w:rPr>
  </w:style>
  <w:style w:type="character" w:customStyle="1" w:styleId="BodyTextChar">
    <w:name w:val="Body Text Char"/>
    <w:basedOn w:val="DefaultParagraphFont"/>
    <w:link w:val="BodyText"/>
    <w:uiPriority w:val="1"/>
    <w:rsid w:val="006359F2"/>
    <w:rPr>
      <w:rFonts w:ascii="Times New Roman" w:eastAsia="Times New Roman" w:hAnsi="Times New Roman"/>
      <w:sz w:val="24"/>
      <w:szCs w:val="24"/>
      <w:lang w:val="en-US" w:eastAsia="en-US"/>
    </w:rPr>
  </w:style>
  <w:style w:type="character" w:customStyle="1" w:styleId="Heading3Char">
    <w:name w:val="Heading 3 Char"/>
    <w:basedOn w:val="DefaultParagraphFont"/>
    <w:link w:val="Heading3"/>
    <w:uiPriority w:val="9"/>
    <w:rsid w:val="00CB39C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B39C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B39C6"/>
    <w:rPr>
      <w:color w:val="0000FF"/>
      <w:u w:val="single"/>
    </w:rPr>
  </w:style>
  <w:style w:type="character" w:customStyle="1" w:styleId="Heading1Char">
    <w:name w:val="Heading 1 Char"/>
    <w:basedOn w:val="DefaultParagraphFont"/>
    <w:link w:val="Heading1"/>
    <w:uiPriority w:val="9"/>
    <w:rsid w:val="00CB39C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1"/>
    <w:qFormat/>
    <w:rsid w:val="00CB39C6"/>
    <w:pPr>
      <w:widowControl w:val="0"/>
      <w:spacing w:after="0" w:line="240" w:lineRule="auto"/>
    </w:pPr>
    <w:rPr>
      <w:rFonts w:eastAsiaTheme="minorHAnsi"/>
      <w:lang w:val="en-US" w:eastAsia="en-US"/>
    </w:rPr>
  </w:style>
  <w:style w:type="paragraph" w:customStyle="1" w:styleId="TableParagraph">
    <w:name w:val="Table Paragraph"/>
    <w:basedOn w:val="Normal"/>
    <w:uiPriority w:val="1"/>
    <w:qFormat/>
    <w:rsid w:val="00CB39C6"/>
    <w:pPr>
      <w:widowControl w:val="0"/>
      <w:spacing w:after="0" w:line="240" w:lineRule="auto"/>
    </w:pPr>
    <w:rPr>
      <w:rFonts w:eastAsiaTheme="minorHAnsi"/>
      <w:lang w:val="en-US" w:eastAsia="en-US"/>
    </w:rPr>
  </w:style>
  <w:style w:type="character" w:styleId="Strong">
    <w:name w:val="Strong"/>
    <w:basedOn w:val="DefaultParagraphFont"/>
    <w:uiPriority w:val="22"/>
    <w:qFormat/>
    <w:rsid w:val="00892653"/>
    <w:rPr>
      <w:b/>
      <w:bCs/>
    </w:rPr>
  </w:style>
  <w:style w:type="paragraph" w:styleId="BalloonText">
    <w:name w:val="Balloon Text"/>
    <w:basedOn w:val="Normal"/>
    <w:link w:val="BalloonTextChar"/>
    <w:uiPriority w:val="99"/>
    <w:semiHidden/>
    <w:unhideWhenUsed/>
    <w:rsid w:val="008946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6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CB39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CB39C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920891"/>
    <w:pPr>
      <w:suppressAutoHyphens/>
      <w:spacing w:after="120" w:line="240" w:lineRule="atLeast"/>
      <w:ind w:left="1134" w:right="1134"/>
      <w:jc w:val="both"/>
    </w:pPr>
    <w:rPr>
      <w:rFonts w:ascii="Times New Roman" w:eastAsia="Times New Roman" w:hAnsi="Times New Roman" w:cs="Times New Roman"/>
      <w:sz w:val="20"/>
      <w:szCs w:val="20"/>
      <w:lang w:val="en-GB" w:eastAsia="en-US"/>
    </w:rPr>
  </w:style>
  <w:style w:type="character" w:customStyle="1" w:styleId="SingleTxtGChar">
    <w:name w:val="_ Single Txt_G Char"/>
    <w:link w:val="SingleTxtG"/>
    <w:rsid w:val="00920891"/>
    <w:rPr>
      <w:rFonts w:ascii="Times New Roman" w:eastAsia="Times New Roman" w:hAnsi="Times New Roman" w:cs="Times New Roman"/>
      <w:sz w:val="20"/>
      <w:szCs w:val="20"/>
      <w:lang w:val="en-GB" w:eastAsia="en-US"/>
    </w:rPr>
  </w:style>
  <w:style w:type="numbering" w:customStyle="1" w:styleId="List0">
    <w:name w:val="List 0"/>
    <w:basedOn w:val="NoList"/>
    <w:rsid w:val="00920891"/>
    <w:pPr>
      <w:numPr>
        <w:numId w:val="2"/>
      </w:numPr>
    </w:pPr>
  </w:style>
  <w:style w:type="paragraph" w:styleId="BodyText">
    <w:name w:val="Body Text"/>
    <w:basedOn w:val="Normal"/>
    <w:link w:val="BodyTextChar"/>
    <w:uiPriority w:val="1"/>
    <w:qFormat/>
    <w:rsid w:val="006359F2"/>
    <w:pPr>
      <w:widowControl w:val="0"/>
      <w:spacing w:after="0" w:line="240" w:lineRule="auto"/>
      <w:ind w:left="101"/>
    </w:pPr>
    <w:rPr>
      <w:rFonts w:ascii="Times New Roman" w:eastAsia="Times New Roman" w:hAnsi="Times New Roman"/>
      <w:sz w:val="24"/>
      <w:szCs w:val="24"/>
      <w:lang w:val="en-US" w:eastAsia="en-US"/>
    </w:rPr>
  </w:style>
  <w:style w:type="character" w:customStyle="1" w:styleId="BodyTextChar">
    <w:name w:val="Body Text Char"/>
    <w:basedOn w:val="DefaultParagraphFont"/>
    <w:link w:val="BodyText"/>
    <w:uiPriority w:val="1"/>
    <w:rsid w:val="006359F2"/>
    <w:rPr>
      <w:rFonts w:ascii="Times New Roman" w:eastAsia="Times New Roman" w:hAnsi="Times New Roman"/>
      <w:sz w:val="24"/>
      <w:szCs w:val="24"/>
      <w:lang w:val="en-US" w:eastAsia="en-US"/>
    </w:rPr>
  </w:style>
  <w:style w:type="character" w:customStyle="1" w:styleId="Heading3Char">
    <w:name w:val="Heading 3 Char"/>
    <w:basedOn w:val="DefaultParagraphFont"/>
    <w:link w:val="Heading3"/>
    <w:uiPriority w:val="9"/>
    <w:rsid w:val="00CB39C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B39C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B39C6"/>
    <w:rPr>
      <w:color w:val="0000FF"/>
      <w:u w:val="single"/>
    </w:rPr>
  </w:style>
  <w:style w:type="character" w:customStyle="1" w:styleId="Heading1Char">
    <w:name w:val="Heading 1 Char"/>
    <w:basedOn w:val="DefaultParagraphFont"/>
    <w:link w:val="Heading1"/>
    <w:uiPriority w:val="9"/>
    <w:rsid w:val="00CB39C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1"/>
    <w:qFormat/>
    <w:rsid w:val="00CB39C6"/>
    <w:pPr>
      <w:widowControl w:val="0"/>
      <w:spacing w:after="0" w:line="240" w:lineRule="auto"/>
    </w:pPr>
    <w:rPr>
      <w:rFonts w:eastAsiaTheme="minorHAnsi"/>
      <w:lang w:val="en-US" w:eastAsia="en-US"/>
    </w:rPr>
  </w:style>
  <w:style w:type="paragraph" w:customStyle="1" w:styleId="TableParagraph">
    <w:name w:val="Table Paragraph"/>
    <w:basedOn w:val="Normal"/>
    <w:uiPriority w:val="1"/>
    <w:qFormat/>
    <w:rsid w:val="00CB39C6"/>
    <w:pPr>
      <w:widowControl w:val="0"/>
      <w:spacing w:after="0" w:line="240" w:lineRule="auto"/>
    </w:pPr>
    <w:rPr>
      <w:rFonts w:eastAsiaTheme="minorHAnsi"/>
      <w:lang w:val="en-US" w:eastAsia="en-US"/>
    </w:rPr>
  </w:style>
  <w:style w:type="character" w:styleId="Strong">
    <w:name w:val="Strong"/>
    <w:basedOn w:val="DefaultParagraphFont"/>
    <w:uiPriority w:val="22"/>
    <w:qFormat/>
    <w:rsid w:val="00892653"/>
    <w:rPr>
      <w:b/>
      <w:bCs/>
    </w:rPr>
  </w:style>
  <w:style w:type="paragraph" w:styleId="BalloonText">
    <w:name w:val="Balloon Text"/>
    <w:basedOn w:val="Normal"/>
    <w:link w:val="BalloonTextChar"/>
    <w:uiPriority w:val="99"/>
    <w:semiHidden/>
    <w:unhideWhenUsed/>
    <w:rsid w:val="008946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6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697671">
      <w:bodyDiv w:val="1"/>
      <w:marLeft w:val="0"/>
      <w:marRight w:val="0"/>
      <w:marTop w:val="0"/>
      <w:marBottom w:val="0"/>
      <w:divBdr>
        <w:top w:val="none" w:sz="0" w:space="0" w:color="auto"/>
        <w:left w:val="none" w:sz="0" w:space="0" w:color="auto"/>
        <w:bottom w:val="none" w:sz="0" w:space="0" w:color="auto"/>
        <w:right w:val="none" w:sz="0" w:space="0" w:color="auto"/>
      </w:divBdr>
    </w:div>
    <w:div w:id="479998135">
      <w:bodyDiv w:val="1"/>
      <w:marLeft w:val="0"/>
      <w:marRight w:val="0"/>
      <w:marTop w:val="0"/>
      <w:marBottom w:val="0"/>
      <w:divBdr>
        <w:top w:val="none" w:sz="0" w:space="0" w:color="auto"/>
        <w:left w:val="none" w:sz="0" w:space="0" w:color="auto"/>
        <w:bottom w:val="none" w:sz="0" w:space="0" w:color="auto"/>
        <w:right w:val="none" w:sz="0" w:space="0" w:color="auto"/>
      </w:divBdr>
    </w:div>
    <w:div w:id="638388931">
      <w:bodyDiv w:val="1"/>
      <w:marLeft w:val="0"/>
      <w:marRight w:val="0"/>
      <w:marTop w:val="0"/>
      <w:marBottom w:val="0"/>
      <w:divBdr>
        <w:top w:val="none" w:sz="0" w:space="0" w:color="auto"/>
        <w:left w:val="none" w:sz="0" w:space="0" w:color="auto"/>
        <w:bottom w:val="none" w:sz="0" w:space="0" w:color="auto"/>
        <w:right w:val="none" w:sz="0" w:space="0" w:color="auto"/>
      </w:divBdr>
    </w:div>
    <w:div w:id="1170292243">
      <w:bodyDiv w:val="1"/>
      <w:marLeft w:val="0"/>
      <w:marRight w:val="0"/>
      <w:marTop w:val="0"/>
      <w:marBottom w:val="0"/>
      <w:divBdr>
        <w:top w:val="none" w:sz="0" w:space="0" w:color="auto"/>
        <w:left w:val="none" w:sz="0" w:space="0" w:color="auto"/>
        <w:bottom w:val="none" w:sz="0" w:space="0" w:color="auto"/>
        <w:right w:val="none" w:sz="0" w:space="0" w:color="auto"/>
      </w:divBdr>
      <w:divsChild>
        <w:div w:id="1901285227">
          <w:marLeft w:val="0"/>
          <w:marRight w:val="0"/>
          <w:marTop w:val="0"/>
          <w:marBottom w:val="0"/>
          <w:divBdr>
            <w:top w:val="none" w:sz="0" w:space="0" w:color="auto"/>
            <w:left w:val="none" w:sz="0" w:space="0" w:color="auto"/>
            <w:bottom w:val="none" w:sz="0" w:space="0" w:color="auto"/>
            <w:right w:val="none" w:sz="0" w:space="0" w:color="auto"/>
          </w:divBdr>
        </w:div>
      </w:divsChild>
    </w:div>
    <w:div w:id="1681617222">
      <w:bodyDiv w:val="1"/>
      <w:marLeft w:val="0"/>
      <w:marRight w:val="0"/>
      <w:marTop w:val="0"/>
      <w:marBottom w:val="0"/>
      <w:divBdr>
        <w:top w:val="none" w:sz="0" w:space="0" w:color="auto"/>
        <w:left w:val="none" w:sz="0" w:space="0" w:color="auto"/>
        <w:bottom w:val="none" w:sz="0" w:space="0" w:color="auto"/>
        <w:right w:val="none" w:sz="0" w:space="0" w:color="auto"/>
      </w:divBdr>
      <w:divsChild>
        <w:div w:id="1330794399">
          <w:marLeft w:val="0"/>
          <w:marRight w:val="0"/>
          <w:marTop w:val="0"/>
          <w:marBottom w:val="0"/>
          <w:divBdr>
            <w:top w:val="none" w:sz="0" w:space="0" w:color="auto"/>
            <w:left w:val="none" w:sz="0" w:space="0" w:color="auto"/>
            <w:bottom w:val="none" w:sz="0" w:space="0" w:color="auto"/>
            <w:right w:val="none" w:sz="0" w:space="0" w:color="auto"/>
          </w:divBdr>
        </w:div>
        <w:div w:id="399795298">
          <w:marLeft w:val="0"/>
          <w:marRight w:val="0"/>
          <w:marTop w:val="0"/>
          <w:marBottom w:val="0"/>
          <w:divBdr>
            <w:top w:val="none" w:sz="0" w:space="0" w:color="auto"/>
            <w:left w:val="none" w:sz="0" w:space="0" w:color="auto"/>
            <w:bottom w:val="none" w:sz="0" w:space="0" w:color="auto"/>
            <w:right w:val="none" w:sz="0" w:space="0" w:color="auto"/>
          </w:divBdr>
        </w:div>
        <w:div w:id="14617832">
          <w:marLeft w:val="0"/>
          <w:marRight w:val="0"/>
          <w:marTop w:val="0"/>
          <w:marBottom w:val="0"/>
          <w:divBdr>
            <w:top w:val="none" w:sz="0" w:space="0" w:color="auto"/>
            <w:left w:val="none" w:sz="0" w:space="0" w:color="auto"/>
            <w:bottom w:val="none" w:sz="0" w:space="0" w:color="auto"/>
            <w:right w:val="none" w:sz="0" w:space="0" w:color="auto"/>
          </w:divBdr>
        </w:div>
        <w:div w:id="1529294857">
          <w:marLeft w:val="0"/>
          <w:marRight w:val="0"/>
          <w:marTop w:val="0"/>
          <w:marBottom w:val="0"/>
          <w:divBdr>
            <w:top w:val="none" w:sz="0" w:space="0" w:color="auto"/>
            <w:left w:val="none" w:sz="0" w:space="0" w:color="auto"/>
            <w:bottom w:val="none" w:sz="0" w:space="0" w:color="auto"/>
            <w:right w:val="none" w:sz="0" w:space="0" w:color="auto"/>
          </w:divBdr>
        </w:div>
        <w:div w:id="1453593772">
          <w:marLeft w:val="0"/>
          <w:marRight w:val="0"/>
          <w:marTop w:val="0"/>
          <w:marBottom w:val="0"/>
          <w:divBdr>
            <w:top w:val="none" w:sz="0" w:space="0" w:color="auto"/>
            <w:left w:val="none" w:sz="0" w:space="0" w:color="auto"/>
            <w:bottom w:val="none" w:sz="0" w:space="0" w:color="auto"/>
            <w:right w:val="none" w:sz="0" w:space="0" w:color="auto"/>
          </w:divBdr>
        </w:div>
        <w:div w:id="2098749843">
          <w:marLeft w:val="0"/>
          <w:marRight w:val="0"/>
          <w:marTop w:val="0"/>
          <w:marBottom w:val="0"/>
          <w:divBdr>
            <w:top w:val="none" w:sz="0" w:space="0" w:color="auto"/>
            <w:left w:val="none" w:sz="0" w:space="0" w:color="auto"/>
            <w:bottom w:val="none" w:sz="0" w:space="0" w:color="auto"/>
            <w:right w:val="none" w:sz="0" w:space="0" w:color="auto"/>
          </w:divBdr>
        </w:div>
        <w:div w:id="1682975563">
          <w:marLeft w:val="0"/>
          <w:marRight w:val="0"/>
          <w:marTop w:val="0"/>
          <w:marBottom w:val="0"/>
          <w:divBdr>
            <w:top w:val="none" w:sz="0" w:space="0" w:color="auto"/>
            <w:left w:val="none" w:sz="0" w:space="0" w:color="auto"/>
            <w:bottom w:val="none" w:sz="0" w:space="0" w:color="auto"/>
            <w:right w:val="none" w:sz="0" w:space="0" w:color="auto"/>
          </w:divBdr>
        </w:div>
        <w:div w:id="1419012094">
          <w:marLeft w:val="0"/>
          <w:marRight w:val="0"/>
          <w:marTop w:val="0"/>
          <w:marBottom w:val="0"/>
          <w:divBdr>
            <w:top w:val="none" w:sz="0" w:space="0" w:color="auto"/>
            <w:left w:val="none" w:sz="0" w:space="0" w:color="auto"/>
            <w:bottom w:val="none" w:sz="0" w:space="0" w:color="auto"/>
            <w:right w:val="none" w:sz="0" w:space="0" w:color="auto"/>
          </w:divBdr>
        </w:div>
        <w:div w:id="1442533627">
          <w:marLeft w:val="0"/>
          <w:marRight w:val="0"/>
          <w:marTop w:val="0"/>
          <w:marBottom w:val="0"/>
          <w:divBdr>
            <w:top w:val="none" w:sz="0" w:space="0" w:color="auto"/>
            <w:left w:val="none" w:sz="0" w:space="0" w:color="auto"/>
            <w:bottom w:val="none" w:sz="0" w:space="0" w:color="auto"/>
            <w:right w:val="none" w:sz="0" w:space="0" w:color="auto"/>
          </w:divBdr>
        </w:div>
      </w:divsChild>
    </w:div>
    <w:div w:id="1734739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D1FE851-262F-4214-A458-19FAA99DD8FE}"/>
</file>

<file path=customXml/itemProps2.xml><?xml version="1.0" encoding="utf-8"?>
<ds:datastoreItem xmlns:ds="http://schemas.openxmlformats.org/officeDocument/2006/customXml" ds:itemID="{D876274F-67CC-4DCE-AC42-884B50F09A36}"/>
</file>

<file path=customXml/itemProps3.xml><?xml version="1.0" encoding="utf-8"?>
<ds:datastoreItem xmlns:ds="http://schemas.openxmlformats.org/officeDocument/2006/customXml" ds:itemID="{E1B11CB9-4A19-4ADA-BCA0-9AB9635D549F}"/>
</file>

<file path=customXml/itemProps4.xml><?xml version="1.0" encoding="utf-8"?>
<ds:datastoreItem xmlns:ds="http://schemas.openxmlformats.org/officeDocument/2006/customXml" ds:itemID="{E46D6216-0A8F-475A-89B4-4458E4E2F1BD}"/>
</file>

<file path=docProps/app.xml><?xml version="1.0" encoding="utf-8"?>
<Properties xmlns="http://schemas.openxmlformats.org/officeDocument/2006/extended-properties" xmlns:vt="http://schemas.openxmlformats.org/officeDocument/2006/docPropsVTypes">
  <Template>Normal</Template>
  <TotalTime>1</TotalTime>
  <Pages>3</Pages>
  <Words>1106</Words>
  <Characters>6309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7401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Asbjørn Eide</dc:creator>
  <cp:lastModifiedBy>SPB Consultant12</cp:lastModifiedBy>
  <cp:revision>2</cp:revision>
  <cp:lastPrinted>2015-11-09T15:01:00Z</cp:lastPrinted>
  <dcterms:created xsi:type="dcterms:W3CDTF">2015-12-15T14:33:00Z</dcterms:created>
  <dcterms:modified xsi:type="dcterms:W3CDTF">2015-12-15T14:33:00Z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3267200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