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7" w:rsidRDefault="00842D07" w:rsidP="00842D07">
      <w:pPr>
        <w:jc w:val="center"/>
      </w:pPr>
      <w:bookmarkStart w:id="0" w:name="_GoBack"/>
      <w:bookmarkEnd w:id="0"/>
    </w:p>
    <w:p w:rsidR="00842D07" w:rsidRDefault="00842D07" w:rsidP="00842D07">
      <w:pPr>
        <w:jc w:val="center"/>
      </w:pPr>
    </w:p>
    <w:p w:rsidR="00842D07" w:rsidRDefault="00DF3075" w:rsidP="00842D07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158115</wp:posOffset>
            </wp:positionV>
            <wp:extent cx="1815465" cy="2057400"/>
            <wp:effectExtent l="19050" t="0" r="0" b="0"/>
            <wp:wrapSquare wrapText="lef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D07" w:rsidRDefault="00842D07" w:rsidP="00842D07">
      <w:pPr>
        <w:jc w:val="center"/>
      </w:pPr>
    </w:p>
    <w:p w:rsidR="00842D07" w:rsidRDefault="00842D07" w:rsidP="00842D07">
      <w:pPr>
        <w:jc w:val="center"/>
      </w:pPr>
    </w:p>
    <w:p w:rsidR="00530539" w:rsidRDefault="00530539" w:rsidP="00842D07">
      <w:pPr>
        <w:jc w:val="center"/>
        <w:rPr>
          <w:rFonts w:ascii="Britannic Bold" w:hAnsi="Britannic Bold"/>
          <w:bCs/>
        </w:rPr>
      </w:pPr>
    </w:p>
    <w:p w:rsidR="00842D07" w:rsidRDefault="00842D07" w:rsidP="00842D07">
      <w:pPr>
        <w:jc w:val="center"/>
        <w:rPr>
          <w:rFonts w:ascii="Britannic Bold" w:hAnsi="Britannic Bold"/>
          <w:bCs/>
        </w:rPr>
      </w:pPr>
      <w:r>
        <w:rPr>
          <w:rFonts w:ascii="Britannic Bold" w:hAnsi="Britannic Bold"/>
          <w:bCs/>
        </w:rPr>
        <w:br w:type="textWrapping" w:clear="all"/>
      </w:r>
    </w:p>
    <w:p w:rsidR="00842D07" w:rsidRDefault="00842D07" w:rsidP="00842D07">
      <w:pPr>
        <w:tabs>
          <w:tab w:val="left" w:pos="2955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ab/>
      </w:r>
    </w:p>
    <w:p w:rsidR="00842D07" w:rsidRPr="009F23CE" w:rsidRDefault="00842D07" w:rsidP="00842D0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42D07" w:rsidRPr="00336B0C" w:rsidRDefault="00842D07" w:rsidP="00842D07">
      <w:pPr>
        <w:pStyle w:val="Heading5"/>
        <w:ind w:left="0" w:right="0" w:firstLine="0"/>
        <w:rPr>
          <w:rFonts w:ascii="Bookman Old Style" w:hAnsi="Bookman Old Style"/>
          <w:szCs w:val="28"/>
        </w:rPr>
      </w:pPr>
      <w:r w:rsidRPr="00336B0C">
        <w:rPr>
          <w:rFonts w:ascii="Bookman Old Style" w:hAnsi="Bookman Old Style"/>
          <w:szCs w:val="28"/>
        </w:rPr>
        <w:t xml:space="preserve">INTERVENCIÓN DE </w:t>
      </w:r>
      <w:smartTag w:uri="urn:schemas-microsoft-com:office:smarttags" w:element="PersonName">
        <w:smartTagPr>
          <w:attr w:name="ProductID" w:val="LA DELEGACIÓN DE"/>
        </w:smartTagPr>
        <w:r w:rsidRPr="00336B0C">
          <w:rPr>
            <w:rFonts w:ascii="Bookman Old Style" w:hAnsi="Bookman Old Style"/>
            <w:szCs w:val="28"/>
          </w:rPr>
          <w:t>LA</w:t>
        </w:r>
        <w:r>
          <w:rPr>
            <w:rFonts w:ascii="Bookman Old Style" w:hAnsi="Bookman Old Style"/>
            <w:szCs w:val="28"/>
          </w:rPr>
          <w:t xml:space="preserve"> </w:t>
        </w:r>
        <w:r w:rsidRPr="00336B0C">
          <w:rPr>
            <w:rFonts w:ascii="Bookman Old Style" w:hAnsi="Bookman Old Style"/>
            <w:szCs w:val="28"/>
          </w:rPr>
          <w:t>DELEGACIÓN DE</w:t>
        </w:r>
      </w:smartTag>
      <w:r w:rsidRPr="00336B0C">
        <w:rPr>
          <w:rFonts w:ascii="Bookman Old Style" w:hAnsi="Bookman Old Style"/>
          <w:szCs w:val="28"/>
        </w:rPr>
        <w:t xml:space="preserve"> LA</w:t>
      </w:r>
    </w:p>
    <w:p w:rsidR="00842D07" w:rsidRPr="00336B0C" w:rsidRDefault="00842D07" w:rsidP="00842D07">
      <w:pPr>
        <w:jc w:val="center"/>
        <w:rPr>
          <w:rFonts w:ascii="Bookman Old Style" w:hAnsi="Bookman Old Style"/>
          <w:b/>
          <w:sz w:val="28"/>
          <w:szCs w:val="28"/>
        </w:rPr>
      </w:pPr>
      <w:r w:rsidRPr="00336B0C">
        <w:rPr>
          <w:rFonts w:ascii="Bookman Old Style" w:hAnsi="Bookman Old Style"/>
          <w:b/>
          <w:sz w:val="28"/>
          <w:szCs w:val="28"/>
        </w:rPr>
        <w:t>REPÚBLICA BOLIVARIANA DE VENEZUELA</w:t>
      </w:r>
    </w:p>
    <w:p w:rsidR="00842D07" w:rsidRPr="00336B0C" w:rsidRDefault="00842D07" w:rsidP="00842D0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42D07" w:rsidRPr="0030028A" w:rsidRDefault="00842D07" w:rsidP="00842D07">
      <w:pPr>
        <w:jc w:val="center"/>
        <w:rPr>
          <w:rFonts w:ascii="Bookman Old Style" w:hAnsi="Bookman Old Style"/>
          <w:b/>
        </w:rPr>
      </w:pPr>
    </w:p>
    <w:p w:rsidR="00842D07" w:rsidRPr="0030028A" w:rsidRDefault="00842D07" w:rsidP="00842D07">
      <w:pPr>
        <w:jc w:val="center"/>
        <w:rPr>
          <w:rFonts w:ascii="Bookman Old Style" w:hAnsi="Bookman Old Style"/>
          <w:b/>
        </w:rPr>
      </w:pPr>
    </w:p>
    <w:p w:rsidR="00842D07" w:rsidRDefault="00842D07" w:rsidP="00842D07">
      <w:pPr>
        <w:jc w:val="center"/>
        <w:rPr>
          <w:rFonts w:ascii="Bookman Old Style" w:hAnsi="Bookman Old Style"/>
          <w:b/>
          <w:sz w:val="28"/>
        </w:rPr>
      </w:pPr>
    </w:p>
    <w:p w:rsidR="00842D07" w:rsidRDefault="00842D07" w:rsidP="00842D07">
      <w:pPr>
        <w:jc w:val="center"/>
        <w:rPr>
          <w:rFonts w:ascii="Bookman Old Style" w:hAnsi="Bookman Old Style"/>
          <w:b/>
          <w:sz w:val="28"/>
        </w:rPr>
      </w:pPr>
    </w:p>
    <w:p w:rsidR="00842D07" w:rsidRDefault="00842D07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  <w:r w:rsidRPr="00842D07">
        <w:rPr>
          <w:rFonts w:ascii="Bookman Old Style" w:hAnsi="Bookman Old Style" w:cs="Arial"/>
          <w:b/>
          <w:sz w:val="28"/>
          <w:szCs w:val="28"/>
        </w:rPr>
        <w:t xml:space="preserve">GRUPO DE TRABAJO </w:t>
      </w:r>
      <w:r w:rsidR="0083207F">
        <w:rPr>
          <w:rFonts w:ascii="Bookman Old Style" w:hAnsi="Bookman Old Style" w:cs="Arial"/>
          <w:b/>
          <w:sz w:val="28"/>
          <w:szCs w:val="28"/>
        </w:rPr>
        <w:t xml:space="preserve">INTERGUBERNAMENTAL DE COMPENSACIÓN ABIERTA SOBRE LOS DERECHOS </w:t>
      </w:r>
      <w:r w:rsidR="00AB3B02">
        <w:rPr>
          <w:rFonts w:ascii="Bookman Old Style" w:hAnsi="Bookman Old Style" w:cs="Arial"/>
          <w:b/>
          <w:sz w:val="28"/>
          <w:szCs w:val="28"/>
        </w:rPr>
        <w:t>DE LOS CAMPESINOS Y OTRAS PERSONAS QUE TRABAJAN EN LAS ZONAS RURALES</w:t>
      </w:r>
    </w:p>
    <w:p w:rsidR="00FB1924" w:rsidRDefault="00FB1924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FB1924" w:rsidRDefault="00FB1924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FB1924" w:rsidRDefault="00FB1924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FB1924" w:rsidRPr="00842D07" w:rsidRDefault="00FB1924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42D07" w:rsidRPr="00842D07" w:rsidRDefault="000A41CF" w:rsidP="00842D07">
      <w:pPr>
        <w:pStyle w:val="ecxmsonormal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Tercer</w:t>
      </w:r>
      <w:r w:rsidR="00842D07" w:rsidRPr="00842D07">
        <w:rPr>
          <w:rFonts w:ascii="Bookman Old Style" w:hAnsi="Bookman Old Style" w:cs="Arial"/>
          <w:b/>
          <w:sz w:val="28"/>
          <w:szCs w:val="28"/>
        </w:rPr>
        <w:t xml:space="preserve"> período de sesiones</w:t>
      </w:r>
    </w:p>
    <w:p w:rsidR="00842D07" w:rsidRPr="00842D07" w:rsidRDefault="00842D07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42D07" w:rsidRDefault="00842D07" w:rsidP="00842D07">
      <w:pPr>
        <w:jc w:val="center"/>
        <w:rPr>
          <w:rFonts w:ascii="Bookman Old Style" w:hAnsi="Bookman Old Style"/>
          <w:b/>
        </w:rPr>
      </w:pPr>
    </w:p>
    <w:p w:rsidR="00FB1924" w:rsidRDefault="00FB1924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3207F" w:rsidRDefault="0083207F" w:rsidP="00842D07">
      <w:pPr>
        <w:jc w:val="center"/>
        <w:rPr>
          <w:rFonts w:ascii="Bookman Old Style" w:hAnsi="Bookman Old Style"/>
          <w:b/>
        </w:rPr>
      </w:pPr>
    </w:p>
    <w:p w:rsidR="00842D07" w:rsidRPr="005348B7" w:rsidRDefault="00842D07" w:rsidP="00842D07">
      <w:pPr>
        <w:jc w:val="center"/>
        <w:rPr>
          <w:rFonts w:ascii="Bookman Old Style" w:hAnsi="Bookman Old Style"/>
          <w:b/>
        </w:rPr>
      </w:pPr>
      <w:r w:rsidRPr="005348B7">
        <w:rPr>
          <w:rFonts w:ascii="Bookman Old Style" w:hAnsi="Bookman Old Style"/>
          <w:b/>
        </w:rPr>
        <w:t xml:space="preserve">GINEBRA, </w:t>
      </w:r>
      <w:r w:rsidR="000A41CF">
        <w:rPr>
          <w:rFonts w:ascii="Bookman Old Style" w:hAnsi="Bookman Old Style"/>
          <w:b/>
        </w:rPr>
        <w:t>17</w:t>
      </w:r>
      <w:r w:rsidR="008320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DE </w:t>
      </w:r>
      <w:r w:rsidR="000A41CF">
        <w:rPr>
          <w:rFonts w:ascii="Bookman Old Style" w:hAnsi="Bookman Old Style"/>
          <w:b/>
        </w:rPr>
        <w:t>MAYO DE 2016</w:t>
      </w:r>
    </w:p>
    <w:p w:rsidR="00842D07" w:rsidRPr="005348B7" w:rsidRDefault="00842D07" w:rsidP="00842D07">
      <w:pPr>
        <w:jc w:val="both"/>
      </w:pPr>
    </w:p>
    <w:p w:rsidR="00842D07" w:rsidRPr="009A38E2" w:rsidRDefault="00842D07" w:rsidP="00842D07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Cotéjese al pronunciarse</w:t>
      </w:r>
    </w:p>
    <w:p w:rsidR="00842D07" w:rsidRDefault="00842D07" w:rsidP="00842D07">
      <w:pPr>
        <w:jc w:val="both"/>
      </w:pPr>
    </w:p>
    <w:p w:rsidR="00842D07" w:rsidRDefault="00842D07" w:rsidP="00842D07">
      <w:pPr>
        <w:jc w:val="both"/>
        <w:rPr>
          <w:sz w:val="22"/>
          <w:szCs w:val="22"/>
        </w:rPr>
      </w:pPr>
    </w:p>
    <w:p w:rsidR="00AC20B5" w:rsidRDefault="007B47CA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lastRenderedPageBreak/>
        <w:t xml:space="preserve">La República Bolivariana de Venezuela </w:t>
      </w:r>
      <w:r w:rsidR="00DC711E" w:rsidRPr="00FE59FD">
        <w:rPr>
          <w:rFonts w:ascii="Arial" w:hAnsi="Arial" w:cs="Arial"/>
          <w:sz w:val="27"/>
          <w:szCs w:val="27"/>
        </w:rPr>
        <w:t xml:space="preserve">expresa </w:t>
      </w:r>
      <w:r w:rsidRPr="00FE59FD">
        <w:rPr>
          <w:rFonts w:ascii="Arial" w:hAnsi="Arial" w:cs="Arial"/>
          <w:sz w:val="27"/>
          <w:szCs w:val="27"/>
        </w:rPr>
        <w:t xml:space="preserve">su </w:t>
      </w:r>
      <w:r w:rsidR="00DC711E" w:rsidRPr="00FE59FD">
        <w:rPr>
          <w:rFonts w:ascii="Arial" w:hAnsi="Arial" w:cs="Arial"/>
          <w:sz w:val="27"/>
          <w:szCs w:val="27"/>
        </w:rPr>
        <w:t xml:space="preserve">satisfacción </w:t>
      </w:r>
      <w:r w:rsidR="008370CD" w:rsidRPr="00FE59FD">
        <w:rPr>
          <w:rFonts w:ascii="Arial" w:hAnsi="Arial" w:cs="Arial"/>
          <w:sz w:val="27"/>
          <w:szCs w:val="27"/>
        </w:rPr>
        <w:t xml:space="preserve">por la </w:t>
      </w:r>
      <w:r w:rsidR="00FE59FD" w:rsidRPr="00FE59FD">
        <w:rPr>
          <w:rFonts w:ascii="Arial" w:hAnsi="Arial" w:cs="Arial"/>
          <w:sz w:val="27"/>
          <w:szCs w:val="27"/>
        </w:rPr>
        <w:t>elecc</w:t>
      </w:r>
      <w:r w:rsidR="008370CD" w:rsidRPr="00FE59FD">
        <w:rPr>
          <w:rFonts w:ascii="Arial" w:hAnsi="Arial" w:cs="Arial"/>
          <w:sz w:val="27"/>
          <w:szCs w:val="27"/>
        </w:rPr>
        <w:t xml:space="preserve">ión de la Embajadora del hermano Estado Plurinacional de Bolivia,  </w:t>
      </w:r>
      <w:r w:rsidR="00FE59FD" w:rsidRPr="00FE59FD">
        <w:rPr>
          <w:rFonts w:ascii="Arial" w:hAnsi="Arial" w:cs="Arial"/>
          <w:sz w:val="27"/>
          <w:szCs w:val="27"/>
        </w:rPr>
        <w:t xml:space="preserve">su Excelencia </w:t>
      </w:r>
      <w:proofErr w:type="spellStart"/>
      <w:r w:rsidR="000A41CF">
        <w:rPr>
          <w:rFonts w:ascii="Arial" w:hAnsi="Arial" w:cs="Arial"/>
          <w:sz w:val="27"/>
          <w:szCs w:val="27"/>
        </w:rPr>
        <w:t>Nardi</w:t>
      </w:r>
      <w:proofErr w:type="spellEnd"/>
      <w:r w:rsidR="000A41C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0A41CF">
        <w:rPr>
          <w:rFonts w:ascii="Arial" w:hAnsi="Arial" w:cs="Arial"/>
          <w:sz w:val="27"/>
          <w:szCs w:val="27"/>
        </w:rPr>
        <w:t>Suxo</w:t>
      </w:r>
      <w:proofErr w:type="spellEnd"/>
      <w:r w:rsidR="000A41CF">
        <w:rPr>
          <w:rFonts w:ascii="Arial" w:hAnsi="Arial" w:cs="Arial"/>
          <w:sz w:val="27"/>
          <w:szCs w:val="27"/>
        </w:rPr>
        <w:t xml:space="preserve"> </w:t>
      </w:r>
      <w:proofErr w:type="spellStart"/>
      <w:r w:rsidR="000A41CF">
        <w:rPr>
          <w:rFonts w:ascii="Arial" w:hAnsi="Arial" w:cs="Arial"/>
          <w:sz w:val="27"/>
          <w:szCs w:val="27"/>
        </w:rPr>
        <w:t>Iturri</w:t>
      </w:r>
      <w:proofErr w:type="spellEnd"/>
      <w:r w:rsidR="00FE59FD" w:rsidRPr="00FE59FD">
        <w:rPr>
          <w:rFonts w:ascii="Arial" w:hAnsi="Arial" w:cs="Arial"/>
          <w:sz w:val="27"/>
          <w:szCs w:val="27"/>
        </w:rPr>
        <w:t>,</w:t>
      </w:r>
      <w:r w:rsidR="008370CD" w:rsidRPr="00FE59FD">
        <w:rPr>
          <w:rFonts w:ascii="Arial" w:hAnsi="Arial" w:cs="Arial"/>
          <w:sz w:val="27"/>
          <w:szCs w:val="27"/>
        </w:rPr>
        <w:t xml:space="preserve"> como </w:t>
      </w:r>
      <w:r w:rsidR="00FE59FD" w:rsidRPr="00FE59FD">
        <w:rPr>
          <w:rFonts w:ascii="Arial" w:hAnsi="Arial" w:cs="Arial"/>
          <w:sz w:val="27"/>
          <w:szCs w:val="27"/>
        </w:rPr>
        <w:t>Presidenta</w:t>
      </w:r>
      <w:r w:rsidR="008370CD" w:rsidRPr="00FE59FD">
        <w:rPr>
          <w:rFonts w:ascii="Arial" w:hAnsi="Arial" w:cs="Arial"/>
          <w:sz w:val="27"/>
          <w:szCs w:val="27"/>
        </w:rPr>
        <w:t xml:space="preserve"> </w:t>
      </w:r>
      <w:r w:rsidR="00AB3B02" w:rsidRPr="00FE59FD">
        <w:rPr>
          <w:rFonts w:ascii="Arial" w:hAnsi="Arial" w:cs="Arial"/>
          <w:sz w:val="27"/>
          <w:szCs w:val="27"/>
        </w:rPr>
        <w:t xml:space="preserve">de </w:t>
      </w:r>
      <w:r w:rsidR="00DC711E" w:rsidRPr="00FE59FD">
        <w:rPr>
          <w:rFonts w:ascii="Arial" w:hAnsi="Arial" w:cs="Arial"/>
          <w:sz w:val="27"/>
          <w:szCs w:val="27"/>
        </w:rPr>
        <w:t xml:space="preserve">este </w:t>
      </w:r>
      <w:r w:rsidR="00FE59FD" w:rsidRPr="00FE59FD">
        <w:rPr>
          <w:rFonts w:ascii="Arial" w:hAnsi="Arial" w:cs="Arial"/>
          <w:sz w:val="27"/>
          <w:szCs w:val="27"/>
        </w:rPr>
        <w:t xml:space="preserve">importante </w:t>
      </w:r>
      <w:r w:rsidR="00AA2560" w:rsidRPr="00FE59FD">
        <w:rPr>
          <w:rFonts w:ascii="Arial" w:hAnsi="Arial" w:cs="Arial"/>
          <w:sz w:val="27"/>
          <w:szCs w:val="27"/>
        </w:rPr>
        <w:t>Grupo de Trabajo</w:t>
      </w:r>
      <w:r w:rsidR="000C365E">
        <w:rPr>
          <w:rFonts w:ascii="Arial" w:hAnsi="Arial" w:cs="Arial"/>
          <w:sz w:val="27"/>
          <w:szCs w:val="27"/>
        </w:rPr>
        <w:t xml:space="preserve">. </w:t>
      </w:r>
      <w:r w:rsidR="00173FFD" w:rsidRPr="00FE59FD">
        <w:rPr>
          <w:rFonts w:ascii="Arial" w:hAnsi="Arial" w:cs="Arial"/>
          <w:sz w:val="27"/>
          <w:szCs w:val="27"/>
        </w:rPr>
        <w:t xml:space="preserve"> </w:t>
      </w:r>
    </w:p>
    <w:p w:rsidR="000C365E" w:rsidRPr="00FE59FD" w:rsidRDefault="000C365E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102F50" w:rsidRPr="00FE59FD" w:rsidRDefault="006B453E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</w:t>
      </w:r>
      <w:r w:rsidR="00AC20B5" w:rsidRPr="00FE59FD">
        <w:rPr>
          <w:rFonts w:ascii="Arial" w:hAnsi="Arial" w:cs="Arial"/>
          <w:sz w:val="27"/>
          <w:szCs w:val="27"/>
        </w:rPr>
        <w:t xml:space="preserve">s propicia la ocasión para reconocer </w:t>
      </w:r>
      <w:r w:rsidR="00FB1924" w:rsidRPr="00FE59FD">
        <w:rPr>
          <w:rFonts w:ascii="Arial" w:hAnsi="Arial" w:cs="Arial"/>
          <w:sz w:val="27"/>
          <w:szCs w:val="27"/>
        </w:rPr>
        <w:t xml:space="preserve">una vez más </w:t>
      </w:r>
      <w:r w:rsidR="00AC20B5" w:rsidRPr="00FE59FD">
        <w:rPr>
          <w:rFonts w:ascii="Arial" w:hAnsi="Arial" w:cs="Arial"/>
          <w:sz w:val="27"/>
          <w:szCs w:val="27"/>
        </w:rPr>
        <w:t xml:space="preserve">el valioso trabajo desempeñado por </w:t>
      </w:r>
      <w:r w:rsidR="007B4E4D">
        <w:rPr>
          <w:rFonts w:ascii="Arial" w:hAnsi="Arial" w:cs="Arial"/>
          <w:sz w:val="27"/>
          <w:szCs w:val="27"/>
        </w:rPr>
        <w:t xml:space="preserve">el Grupo de Trabajo durante </w:t>
      </w:r>
      <w:r w:rsidR="000A41CF">
        <w:rPr>
          <w:rFonts w:ascii="Arial" w:hAnsi="Arial" w:cs="Arial"/>
          <w:sz w:val="27"/>
          <w:szCs w:val="27"/>
        </w:rPr>
        <w:t>sus dos</w:t>
      </w:r>
      <w:r w:rsidR="007B4E4D">
        <w:rPr>
          <w:rFonts w:ascii="Arial" w:hAnsi="Arial" w:cs="Arial"/>
          <w:sz w:val="27"/>
          <w:szCs w:val="27"/>
        </w:rPr>
        <w:t xml:space="preserve"> período de sesiones, quien en cumplimiento del mandato otorgado por el Consejo</w:t>
      </w:r>
      <w:r w:rsidR="000A41CF">
        <w:rPr>
          <w:rFonts w:ascii="Arial" w:hAnsi="Arial" w:cs="Arial"/>
          <w:sz w:val="27"/>
          <w:szCs w:val="27"/>
        </w:rPr>
        <w:t xml:space="preserve"> de Derechos Humanos</w:t>
      </w:r>
      <w:r w:rsidR="007B4E4D">
        <w:rPr>
          <w:rFonts w:ascii="Arial" w:hAnsi="Arial" w:cs="Arial"/>
          <w:sz w:val="27"/>
          <w:szCs w:val="27"/>
        </w:rPr>
        <w:t>, y</w:t>
      </w:r>
      <w:r w:rsidR="000A41CF">
        <w:rPr>
          <w:rFonts w:ascii="Arial" w:hAnsi="Arial" w:cs="Arial"/>
          <w:sz w:val="27"/>
          <w:szCs w:val="27"/>
        </w:rPr>
        <w:t xml:space="preserve"> con</w:t>
      </w:r>
      <w:r w:rsidR="007B4E4D">
        <w:rPr>
          <w:rFonts w:ascii="Arial" w:hAnsi="Arial" w:cs="Arial"/>
          <w:sz w:val="27"/>
          <w:szCs w:val="27"/>
        </w:rPr>
        <w:t xml:space="preserve"> base al documento del Comité Asesor, </w:t>
      </w:r>
      <w:r w:rsidR="000A41CF">
        <w:rPr>
          <w:rFonts w:ascii="Arial" w:hAnsi="Arial" w:cs="Arial"/>
          <w:sz w:val="27"/>
          <w:szCs w:val="27"/>
        </w:rPr>
        <w:t xml:space="preserve">ha realizado </w:t>
      </w:r>
      <w:r w:rsidR="00AC20B5" w:rsidRPr="00FE59FD">
        <w:rPr>
          <w:rFonts w:ascii="Arial" w:hAnsi="Arial" w:cs="Arial"/>
          <w:sz w:val="27"/>
          <w:szCs w:val="27"/>
        </w:rPr>
        <w:t xml:space="preserve">importantes análisis y estudios </w:t>
      </w:r>
      <w:r w:rsidR="007B4E4D">
        <w:rPr>
          <w:rFonts w:ascii="Arial" w:hAnsi="Arial" w:cs="Arial"/>
          <w:sz w:val="27"/>
          <w:szCs w:val="27"/>
        </w:rPr>
        <w:t xml:space="preserve">sobre la necesidad y la pertinencia de </w:t>
      </w:r>
      <w:r w:rsidR="000A41CF">
        <w:rPr>
          <w:rFonts w:ascii="Arial" w:hAnsi="Arial" w:cs="Arial"/>
          <w:sz w:val="27"/>
          <w:szCs w:val="27"/>
        </w:rPr>
        <w:t xml:space="preserve">contar,  </w:t>
      </w:r>
      <w:r w:rsidR="007B4E4D">
        <w:rPr>
          <w:rFonts w:ascii="Arial" w:hAnsi="Arial" w:cs="Arial"/>
          <w:sz w:val="27"/>
          <w:szCs w:val="27"/>
        </w:rPr>
        <w:t xml:space="preserve">dentro del marco de las Naciones Unidas, </w:t>
      </w:r>
      <w:r w:rsidR="000A41CF">
        <w:rPr>
          <w:rFonts w:ascii="Arial" w:hAnsi="Arial" w:cs="Arial"/>
          <w:sz w:val="27"/>
          <w:szCs w:val="27"/>
        </w:rPr>
        <w:t xml:space="preserve">con </w:t>
      </w:r>
      <w:r w:rsidR="007B4E4D">
        <w:rPr>
          <w:rFonts w:ascii="Arial" w:hAnsi="Arial" w:cs="Arial"/>
          <w:sz w:val="27"/>
          <w:szCs w:val="27"/>
        </w:rPr>
        <w:t>una</w:t>
      </w:r>
      <w:r w:rsidR="00AC20B5" w:rsidRPr="00FE59FD">
        <w:rPr>
          <w:rFonts w:ascii="Arial" w:hAnsi="Arial" w:cs="Arial"/>
          <w:sz w:val="27"/>
          <w:szCs w:val="27"/>
        </w:rPr>
        <w:t xml:space="preserve"> Declaración </w:t>
      </w:r>
      <w:r w:rsidR="00FB1924" w:rsidRPr="00FE59FD">
        <w:rPr>
          <w:rFonts w:ascii="Arial" w:hAnsi="Arial" w:cs="Arial"/>
          <w:sz w:val="27"/>
          <w:szCs w:val="27"/>
        </w:rPr>
        <w:t xml:space="preserve">sobre </w:t>
      </w:r>
      <w:r w:rsidR="00AC20B5" w:rsidRPr="00FE59FD">
        <w:rPr>
          <w:rFonts w:ascii="Arial" w:hAnsi="Arial" w:cs="Arial"/>
          <w:sz w:val="27"/>
          <w:szCs w:val="27"/>
        </w:rPr>
        <w:t>los derechos de los campesinos y otras personas que trabajan en el medio rural</w:t>
      </w:r>
      <w:r w:rsidR="00FB1924" w:rsidRPr="00FE59FD">
        <w:rPr>
          <w:rFonts w:ascii="Arial" w:hAnsi="Arial" w:cs="Arial"/>
          <w:sz w:val="27"/>
          <w:szCs w:val="27"/>
        </w:rPr>
        <w:t>.</w:t>
      </w:r>
    </w:p>
    <w:p w:rsidR="00BC4753" w:rsidRPr="00FE59FD" w:rsidRDefault="00BC4753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E064C6" w:rsidRDefault="000A41CF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El resultado de la pobreza</w:t>
      </w:r>
      <w:r w:rsidR="002B6A59">
        <w:rPr>
          <w:rFonts w:ascii="Arial" w:hAnsi="Arial" w:cs="Arial"/>
          <w:sz w:val="27"/>
          <w:szCs w:val="27"/>
        </w:rPr>
        <w:t xml:space="preserve"> extrema </w:t>
      </w:r>
      <w:r>
        <w:rPr>
          <w:rFonts w:ascii="Arial" w:hAnsi="Arial" w:cs="Arial"/>
          <w:sz w:val="27"/>
          <w:szCs w:val="27"/>
        </w:rPr>
        <w:t>en muchos lugares del mundo</w:t>
      </w:r>
      <w:r w:rsidR="002B6A59">
        <w:rPr>
          <w:rFonts w:ascii="Arial" w:hAnsi="Arial" w:cs="Arial"/>
          <w:sz w:val="27"/>
          <w:szCs w:val="27"/>
        </w:rPr>
        <w:t>, el primitivismo extremo de la técnica agrícola, y la continuación directa del sistema de prestación personal,</w:t>
      </w:r>
      <w:r>
        <w:rPr>
          <w:rFonts w:ascii="Arial" w:hAnsi="Arial" w:cs="Arial"/>
          <w:sz w:val="27"/>
          <w:szCs w:val="27"/>
        </w:rPr>
        <w:t xml:space="preserve"> o la llamada esclavitud,</w:t>
      </w:r>
      <w:r w:rsidR="002B6A59">
        <w:rPr>
          <w:rFonts w:ascii="Arial" w:hAnsi="Arial" w:cs="Arial"/>
          <w:sz w:val="27"/>
          <w:szCs w:val="27"/>
        </w:rPr>
        <w:t xml:space="preserve"> </w:t>
      </w:r>
      <w:r w:rsidR="00E064C6">
        <w:rPr>
          <w:rFonts w:ascii="Arial" w:hAnsi="Arial" w:cs="Arial"/>
          <w:sz w:val="27"/>
          <w:szCs w:val="27"/>
        </w:rPr>
        <w:t>apoyada</w:t>
      </w:r>
      <w:r w:rsidR="002B6A59">
        <w:rPr>
          <w:rFonts w:ascii="Arial" w:hAnsi="Arial" w:cs="Arial"/>
          <w:sz w:val="27"/>
          <w:szCs w:val="27"/>
        </w:rPr>
        <w:t xml:space="preserve"> por un sistema de corte capitalista, </w:t>
      </w:r>
      <w:r w:rsidR="00E064C6">
        <w:rPr>
          <w:rFonts w:ascii="Arial" w:hAnsi="Arial" w:cs="Arial"/>
          <w:sz w:val="27"/>
          <w:szCs w:val="27"/>
        </w:rPr>
        <w:t>hace un llamado a la comunidad de naciones para que, decididamente, apoyemos la elaboración de u</w:t>
      </w:r>
      <w:r w:rsidR="00E064C6" w:rsidRPr="00E064C6">
        <w:rPr>
          <w:rFonts w:ascii="Arial" w:hAnsi="Arial" w:cs="Arial"/>
          <w:sz w:val="27"/>
          <w:szCs w:val="27"/>
        </w:rPr>
        <w:t xml:space="preserve">n instrumento internacional en esta </w:t>
      </w:r>
      <w:r>
        <w:rPr>
          <w:rFonts w:ascii="Arial" w:hAnsi="Arial" w:cs="Arial"/>
          <w:sz w:val="27"/>
          <w:szCs w:val="27"/>
        </w:rPr>
        <w:t xml:space="preserve">importante </w:t>
      </w:r>
      <w:r w:rsidR="00E064C6" w:rsidRPr="00E064C6">
        <w:rPr>
          <w:rFonts w:ascii="Arial" w:hAnsi="Arial" w:cs="Arial"/>
          <w:sz w:val="27"/>
          <w:szCs w:val="27"/>
        </w:rPr>
        <w:t>materia</w:t>
      </w:r>
      <w:r w:rsidR="00E064C6">
        <w:rPr>
          <w:rFonts w:ascii="Arial" w:hAnsi="Arial" w:cs="Arial"/>
          <w:sz w:val="27"/>
          <w:szCs w:val="27"/>
        </w:rPr>
        <w:t xml:space="preserve">. </w:t>
      </w:r>
      <w:r w:rsidR="00E064C6" w:rsidRPr="00E064C6">
        <w:rPr>
          <w:rFonts w:ascii="Arial" w:hAnsi="Arial" w:cs="Arial"/>
          <w:sz w:val="27"/>
          <w:szCs w:val="27"/>
        </w:rPr>
        <w:t xml:space="preserve"> </w:t>
      </w:r>
    </w:p>
    <w:p w:rsidR="00E064C6" w:rsidRDefault="00E064C6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6B453E" w:rsidRDefault="006B453E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Una Declaración sobre el derecho de los campesinos </w:t>
      </w:r>
      <w:r w:rsidR="000A41CF" w:rsidRPr="000A41CF">
        <w:rPr>
          <w:rFonts w:ascii="Arial" w:hAnsi="Arial" w:cs="Arial"/>
          <w:sz w:val="27"/>
          <w:szCs w:val="27"/>
        </w:rPr>
        <w:t>y otras personas que trabajan en las zonas rurales</w:t>
      </w:r>
      <w:r w:rsidR="000A41CF">
        <w:rPr>
          <w:rFonts w:ascii="Arial" w:hAnsi="Arial" w:cs="Arial"/>
          <w:sz w:val="27"/>
          <w:szCs w:val="27"/>
        </w:rPr>
        <w:t>,</w:t>
      </w:r>
      <w:r w:rsidR="000A41CF" w:rsidRPr="000A41CF">
        <w:rPr>
          <w:rFonts w:ascii="Arial" w:hAnsi="Arial" w:cs="Arial"/>
          <w:sz w:val="27"/>
          <w:szCs w:val="27"/>
        </w:rPr>
        <w:t xml:space="preserve"> </w:t>
      </w:r>
      <w:r w:rsidR="002B6A59">
        <w:rPr>
          <w:rFonts w:ascii="Arial" w:hAnsi="Arial" w:cs="Arial"/>
          <w:sz w:val="27"/>
          <w:szCs w:val="27"/>
        </w:rPr>
        <w:t>resulta</w:t>
      </w:r>
      <w:r>
        <w:rPr>
          <w:rFonts w:ascii="Arial" w:hAnsi="Arial" w:cs="Arial"/>
          <w:sz w:val="27"/>
          <w:szCs w:val="27"/>
        </w:rPr>
        <w:t xml:space="preserve"> indispensable para la protección de la agricultura campesina a nivel mundial</w:t>
      </w:r>
      <w:r w:rsidR="002B6A59">
        <w:rPr>
          <w:rFonts w:ascii="Arial" w:hAnsi="Arial" w:cs="Arial"/>
          <w:sz w:val="27"/>
          <w:szCs w:val="27"/>
        </w:rPr>
        <w:t xml:space="preserve">. </w:t>
      </w:r>
      <w:r w:rsidR="00023E81">
        <w:rPr>
          <w:rFonts w:ascii="Arial" w:hAnsi="Arial" w:cs="Arial"/>
          <w:sz w:val="27"/>
          <w:szCs w:val="27"/>
        </w:rPr>
        <w:t xml:space="preserve">El reconocimiento de </w:t>
      </w:r>
      <w:r w:rsidR="00671B1B">
        <w:rPr>
          <w:rFonts w:ascii="Arial" w:hAnsi="Arial" w:cs="Arial"/>
          <w:sz w:val="27"/>
          <w:szCs w:val="27"/>
        </w:rPr>
        <w:t xml:space="preserve">todos los </w:t>
      </w:r>
      <w:r w:rsidR="00023E81">
        <w:rPr>
          <w:rFonts w:ascii="Arial" w:hAnsi="Arial" w:cs="Arial"/>
          <w:sz w:val="27"/>
          <w:szCs w:val="27"/>
        </w:rPr>
        <w:t>derechos humanos, incluido el derecho al desarrollo</w:t>
      </w:r>
      <w:r w:rsidR="00671B1B">
        <w:rPr>
          <w:rFonts w:ascii="Arial" w:hAnsi="Arial" w:cs="Arial"/>
          <w:sz w:val="27"/>
          <w:szCs w:val="27"/>
        </w:rPr>
        <w:t xml:space="preserve">, </w:t>
      </w:r>
      <w:r w:rsidR="00756EFB" w:rsidRPr="00756EFB">
        <w:rPr>
          <w:rFonts w:ascii="Arial" w:hAnsi="Arial" w:cs="Arial"/>
          <w:sz w:val="27"/>
          <w:szCs w:val="27"/>
        </w:rPr>
        <w:t>coadyuvaría en su protección y colmaría las lagunas presentes en el marco jurídico actual</w:t>
      </w:r>
      <w:r w:rsidR="00756EFB">
        <w:rPr>
          <w:rFonts w:ascii="Arial" w:hAnsi="Arial" w:cs="Arial"/>
          <w:sz w:val="27"/>
          <w:szCs w:val="27"/>
        </w:rPr>
        <w:t>.</w:t>
      </w:r>
      <w:r w:rsidR="00023E81">
        <w:rPr>
          <w:rFonts w:ascii="Arial" w:hAnsi="Arial" w:cs="Arial"/>
          <w:sz w:val="27"/>
          <w:szCs w:val="27"/>
        </w:rPr>
        <w:t xml:space="preserve">  </w:t>
      </w:r>
    </w:p>
    <w:p w:rsidR="006B453E" w:rsidRDefault="006B453E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FB1924" w:rsidRPr="00FE59FD" w:rsidRDefault="00FB1924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 xml:space="preserve">La Constitución de la República Bolivariana de Venezuela dispone expresamente que el Estado </w:t>
      </w:r>
      <w:proofErr w:type="gramStart"/>
      <w:r w:rsidRPr="00FE59FD">
        <w:rPr>
          <w:rFonts w:ascii="Arial" w:hAnsi="Arial" w:cs="Arial"/>
          <w:sz w:val="27"/>
          <w:szCs w:val="27"/>
        </w:rPr>
        <w:t>promoverá</w:t>
      </w:r>
      <w:proofErr w:type="gramEnd"/>
      <w:r w:rsidRPr="00FE59FD">
        <w:rPr>
          <w:rFonts w:ascii="Arial" w:hAnsi="Arial" w:cs="Arial"/>
          <w:sz w:val="27"/>
          <w:szCs w:val="27"/>
        </w:rPr>
        <w:t xml:space="preserve"> la agricultura sustentable como base estratégica del desarrollo rural integral a fin de garantizar la seguridad alimentaria de la población, con el propósito de generar empleo y garantizar a la población campesina un nivel adecuado de bienestar,</w:t>
      </w:r>
      <w:r w:rsidR="000A41CF">
        <w:rPr>
          <w:rFonts w:ascii="Arial" w:hAnsi="Arial" w:cs="Arial"/>
          <w:sz w:val="27"/>
          <w:szCs w:val="27"/>
        </w:rPr>
        <w:t xml:space="preserve"> seguridad social</w:t>
      </w:r>
      <w:r w:rsidRPr="00FE59FD">
        <w:rPr>
          <w:rFonts w:ascii="Arial" w:hAnsi="Arial" w:cs="Arial"/>
          <w:sz w:val="27"/>
          <w:szCs w:val="27"/>
        </w:rPr>
        <w:t xml:space="preserve"> y su incorporación al desarrollo nacional.</w:t>
      </w:r>
    </w:p>
    <w:p w:rsidR="00FB1924" w:rsidRDefault="00FB1924" w:rsidP="00FB1924">
      <w:pPr>
        <w:pStyle w:val="ecxmsonormal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 xml:space="preserve">En ese sentido, nuestro Constituyente ha resaltado la gran importancia de la labor de nuestros campesinos y campesinas </w:t>
      </w:r>
      <w:r w:rsidR="008370CD" w:rsidRPr="00FE59FD">
        <w:rPr>
          <w:rFonts w:ascii="Arial" w:hAnsi="Arial" w:cs="Arial"/>
          <w:sz w:val="27"/>
          <w:szCs w:val="27"/>
        </w:rPr>
        <w:t xml:space="preserve">a quienes les consagra su </w:t>
      </w:r>
      <w:r w:rsidRPr="00FE59FD">
        <w:rPr>
          <w:rFonts w:ascii="Arial" w:hAnsi="Arial" w:cs="Arial"/>
          <w:sz w:val="27"/>
          <w:szCs w:val="27"/>
        </w:rPr>
        <w:t>derecho a la propiedad de la tierra, en los casos y formas espe</w:t>
      </w:r>
      <w:r w:rsidR="008370CD" w:rsidRPr="00FE59FD">
        <w:rPr>
          <w:rFonts w:ascii="Arial" w:hAnsi="Arial" w:cs="Arial"/>
          <w:sz w:val="27"/>
          <w:szCs w:val="27"/>
        </w:rPr>
        <w:t>cificados por la ley.</w:t>
      </w:r>
    </w:p>
    <w:p w:rsidR="00817CEF" w:rsidRPr="00817CEF" w:rsidRDefault="00817CEF" w:rsidP="00817CEF">
      <w:pPr>
        <w:pStyle w:val="ecxmsonormal"/>
        <w:ind w:left="-14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Asimismo, contamos con una Ley de Tierras y Desarrollo Agrario, cuyo </w:t>
      </w:r>
      <w:r w:rsidRPr="00817CEF">
        <w:rPr>
          <w:rFonts w:ascii="Arial" w:hAnsi="Arial" w:cs="Arial"/>
          <w:sz w:val="27"/>
          <w:szCs w:val="27"/>
        </w:rPr>
        <w:t>objet</w:t>
      </w:r>
      <w:r>
        <w:rPr>
          <w:rFonts w:ascii="Arial" w:hAnsi="Arial" w:cs="Arial"/>
          <w:sz w:val="27"/>
          <w:szCs w:val="27"/>
        </w:rPr>
        <w:t xml:space="preserve">ivo principal ha sido </w:t>
      </w:r>
      <w:r w:rsidRPr="00817CEF">
        <w:rPr>
          <w:rFonts w:ascii="Arial" w:hAnsi="Arial" w:cs="Arial"/>
          <w:sz w:val="27"/>
          <w:szCs w:val="27"/>
        </w:rPr>
        <w:t>establecer las bases del desarrol</w:t>
      </w:r>
      <w:r>
        <w:rPr>
          <w:rFonts w:ascii="Arial" w:hAnsi="Arial" w:cs="Arial"/>
          <w:sz w:val="27"/>
          <w:szCs w:val="27"/>
        </w:rPr>
        <w:t>lo rural integral y sustentable,</w:t>
      </w:r>
      <w:r w:rsidRPr="00817CEF">
        <w:t xml:space="preserve"> </w:t>
      </w:r>
      <w:r w:rsidRPr="00817CEF">
        <w:rPr>
          <w:rFonts w:ascii="Arial" w:hAnsi="Arial" w:cs="Arial"/>
          <w:sz w:val="27"/>
          <w:szCs w:val="27"/>
        </w:rPr>
        <w:t>dentro de una justa distribución de la riqueza y una planificación</w:t>
      </w:r>
      <w:r w:rsidR="000C365E">
        <w:rPr>
          <w:rFonts w:ascii="Arial" w:hAnsi="Arial" w:cs="Arial"/>
          <w:sz w:val="27"/>
          <w:szCs w:val="27"/>
        </w:rPr>
        <w:t xml:space="preserve"> </w:t>
      </w:r>
      <w:r w:rsidRPr="00817CEF">
        <w:rPr>
          <w:rFonts w:ascii="Arial" w:hAnsi="Arial" w:cs="Arial"/>
          <w:sz w:val="27"/>
          <w:szCs w:val="27"/>
        </w:rPr>
        <w:t>estratégica, democrática y participativa</w:t>
      </w:r>
      <w:r w:rsidR="000C365E">
        <w:rPr>
          <w:rFonts w:ascii="Arial" w:hAnsi="Arial" w:cs="Arial"/>
          <w:sz w:val="27"/>
          <w:szCs w:val="27"/>
        </w:rPr>
        <w:t>,</w:t>
      </w:r>
      <w:r w:rsidRPr="00817CEF">
        <w:rPr>
          <w:rFonts w:ascii="Arial" w:hAnsi="Arial" w:cs="Arial"/>
          <w:sz w:val="27"/>
          <w:szCs w:val="27"/>
        </w:rPr>
        <w:t xml:space="preserve"> reivindica</w:t>
      </w:r>
      <w:r>
        <w:rPr>
          <w:rFonts w:ascii="Arial" w:hAnsi="Arial" w:cs="Arial"/>
          <w:sz w:val="27"/>
          <w:szCs w:val="27"/>
        </w:rPr>
        <w:t>ndo</w:t>
      </w:r>
      <w:r w:rsidRPr="00817CEF">
        <w:rPr>
          <w:rFonts w:ascii="Arial" w:hAnsi="Arial" w:cs="Arial"/>
          <w:sz w:val="27"/>
          <w:szCs w:val="27"/>
        </w:rPr>
        <w:t xml:space="preserve"> los derechos del sector campesino frente a los intereses de la élite agraria</w:t>
      </w:r>
      <w:r>
        <w:rPr>
          <w:rFonts w:ascii="Arial" w:hAnsi="Arial" w:cs="Arial"/>
          <w:sz w:val="27"/>
          <w:szCs w:val="27"/>
        </w:rPr>
        <w:t xml:space="preserve">. </w:t>
      </w:r>
    </w:p>
    <w:p w:rsidR="008370CD" w:rsidRPr="00FE59FD" w:rsidRDefault="008370CD" w:rsidP="00FB1924">
      <w:pPr>
        <w:pStyle w:val="ecxmsonormal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>Señora P</w:t>
      </w:r>
      <w:r w:rsidR="00FE59FD" w:rsidRPr="00FE59FD">
        <w:rPr>
          <w:rFonts w:ascii="Arial" w:hAnsi="Arial" w:cs="Arial"/>
          <w:sz w:val="27"/>
          <w:szCs w:val="27"/>
        </w:rPr>
        <w:t>residenta</w:t>
      </w:r>
      <w:r w:rsidRPr="00FE59FD">
        <w:rPr>
          <w:rFonts w:ascii="Arial" w:hAnsi="Arial" w:cs="Arial"/>
          <w:sz w:val="27"/>
          <w:szCs w:val="27"/>
        </w:rPr>
        <w:t>,</w:t>
      </w:r>
    </w:p>
    <w:p w:rsidR="008370CD" w:rsidRPr="00FE59FD" w:rsidRDefault="008370CD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 xml:space="preserve">Consideramos que en las labores de este importante Grupo de Trabajo, deben tener eco los principios básicos establecidos en la Carta de las Naciones </w:t>
      </w:r>
      <w:r w:rsidR="000A41CF">
        <w:rPr>
          <w:rFonts w:ascii="Arial" w:hAnsi="Arial" w:cs="Arial"/>
          <w:sz w:val="27"/>
          <w:szCs w:val="27"/>
        </w:rPr>
        <w:lastRenderedPageBreak/>
        <w:t xml:space="preserve">Unidas </w:t>
      </w:r>
      <w:r w:rsidRPr="00FE59FD">
        <w:rPr>
          <w:rFonts w:ascii="Arial" w:hAnsi="Arial" w:cs="Arial"/>
          <w:sz w:val="27"/>
          <w:szCs w:val="27"/>
        </w:rPr>
        <w:t>en favor de los derechos de los campesinos y otras personas que trabajan en las zonas rurales.</w:t>
      </w:r>
    </w:p>
    <w:p w:rsidR="008370CD" w:rsidRPr="00FE59FD" w:rsidRDefault="008370CD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F1616E" w:rsidRDefault="00BC4753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 xml:space="preserve">Para finalizar, los pueblos comprometidos con </w:t>
      </w:r>
      <w:r w:rsidR="00FB1924" w:rsidRPr="00FE59FD">
        <w:rPr>
          <w:rFonts w:ascii="Arial" w:hAnsi="Arial" w:cs="Arial"/>
          <w:sz w:val="27"/>
          <w:szCs w:val="27"/>
        </w:rPr>
        <w:t>los derechos de l</w:t>
      </w:r>
      <w:r w:rsidR="008370CD" w:rsidRPr="00FE59FD">
        <w:rPr>
          <w:rFonts w:ascii="Arial" w:hAnsi="Arial" w:cs="Arial"/>
          <w:sz w:val="27"/>
          <w:szCs w:val="27"/>
        </w:rPr>
        <w:t xml:space="preserve">os campesinos y otras </w:t>
      </w:r>
      <w:r w:rsidR="00FB1924" w:rsidRPr="00FE59FD">
        <w:rPr>
          <w:rFonts w:ascii="Arial" w:hAnsi="Arial" w:cs="Arial"/>
          <w:sz w:val="27"/>
          <w:szCs w:val="27"/>
        </w:rPr>
        <w:t xml:space="preserve">personas que trabajan en </w:t>
      </w:r>
      <w:r w:rsidR="008370CD" w:rsidRPr="00FE59FD">
        <w:rPr>
          <w:rFonts w:ascii="Arial" w:hAnsi="Arial" w:cs="Arial"/>
          <w:sz w:val="27"/>
          <w:szCs w:val="27"/>
        </w:rPr>
        <w:t xml:space="preserve">las zonas </w:t>
      </w:r>
      <w:r w:rsidR="00FB1924" w:rsidRPr="00FE59FD">
        <w:rPr>
          <w:rFonts w:ascii="Arial" w:hAnsi="Arial" w:cs="Arial"/>
          <w:sz w:val="27"/>
          <w:szCs w:val="27"/>
        </w:rPr>
        <w:t>rural</w:t>
      </w:r>
      <w:r w:rsidR="008370CD" w:rsidRPr="00FE59FD">
        <w:rPr>
          <w:rFonts w:ascii="Arial" w:hAnsi="Arial" w:cs="Arial"/>
          <w:sz w:val="27"/>
          <w:szCs w:val="27"/>
        </w:rPr>
        <w:t>es</w:t>
      </w:r>
      <w:r w:rsidRPr="00FE59FD">
        <w:rPr>
          <w:rFonts w:ascii="Arial" w:hAnsi="Arial" w:cs="Arial"/>
          <w:sz w:val="27"/>
          <w:szCs w:val="27"/>
        </w:rPr>
        <w:t xml:space="preserve">, </w:t>
      </w:r>
      <w:r w:rsidR="000A41CF">
        <w:rPr>
          <w:rFonts w:ascii="Arial" w:hAnsi="Arial" w:cs="Arial"/>
          <w:sz w:val="27"/>
          <w:szCs w:val="27"/>
        </w:rPr>
        <w:t>apoyamos irrestrictamente el mandato del Grupo de Trabajo</w:t>
      </w:r>
      <w:r w:rsidRPr="00FE59FD">
        <w:rPr>
          <w:rFonts w:ascii="Arial" w:hAnsi="Arial" w:cs="Arial"/>
          <w:sz w:val="27"/>
          <w:szCs w:val="27"/>
        </w:rPr>
        <w:t xml:space="preserve"> </w:t>
      </w:r>
      <w:r w:rsidR="00F1616E" w:rsidRPr="00FE59FD">
        <w:rPr>
          <w:rFonts w:ascii="Arial" w:hAnsi="Arial" w:cs="Arial"/>
          <w:sz w:val="27"/>
          <w:szCs w:val="27"/>
        </w:rPr>
        <w:t>y participar</w:t>
      </w:r>
      <w:r w:rsidR="000A41CF">
        <w:rPr>
          <w:rFonts w:ascii="Arial" w:hAnsi="Arial" w:cs="Arial"/>
          <w:sz w:val="27"/>
          <w:szCs w:val="27"/>
        </w:rPr>
        <w:t>emos</w:t>
      </w:r>
      <w:r w:rsidR="00F1616E" w:rsidRPr="00FE59FD">
        <w:rPr>
          <w:rFonts w:ascii="Arial" w:hAnsi="Arial" w:cs="Arial"/>
          <w:sz w:val="27"/>
          <w:szCs w:val="27"/>
        </w:rPr>
        <w:t xml:space="preserve"> activamente en </w:t>
      </w:r>
      <w:r w:rsidR="000A41CF">
        <w:rPr>
          <w:rFonts w:ascii="Arial" w:hAnsi="Arial" w:cs="Arial"/>
          <w:sz w:val="27"/>
          <w:szCs w:val="27"/>
        </w:rPr>
        <w:t>su</w:t>
      </w:r>
      <w:r w:rsidR="00F1616E" w:rsidRPr="00FE59FD">
        <w:rPr>
          <w:rFonts w:ascii="Arial" w:hAnsi="Arial" w:cs="Arial"/>
          <w:sz w:val="27"/>
          <w:szCs w:val="27"/>
        </w:rPr>
        <w:t>s labores</w:t>
      </w:r>
      <w:r w:rsidR="008370CD" w:rsidRPr="00FE59FD">
        <w:rPr>
          <w:rFonts w:ascii="Arial" w:hAnsi="Arial" w:cs="Arial"/>
          <w:sz w:val="27"/>
          <w:szCs w:val="27"/>
        </w:rPr>
        <w:t xml:space="preserve">, </w:t>
      </w:r>
      <w:r w:rsidR="00F1616E" w:rsidRPr="00FE59FD">
        <w:rPr>
          <w:rFonts w:ascii="Arial" w:hAnsi="Arial" w:cs="Arial"/>
          <w:sz w:val="27"/>
          <w:szCs w:val="27"/>
        </w:rPr>
        <w:t>para la</w:t>
      </w:r>
      <w:r w:rsidRPr="00FE59FD">
        <w:rPr>
          <w:rFonts w:ascii="Arial" w:hAnsi="Arial" w:cs="Arial"/>
          <w:sz w:val="27"/>
          <w:szCs w:val="27"/>
        </w:rPr>
        <w:t xml:space="preserve"> r</w:t>
      </w:r>
      <w:r w:rsidR="00173FFD" w:rsidRPr="00FE59FD">
        <w:rPr>
          <w:rFonts w:ascii="Arial" w:hAnsi="Arial" w:cs="Arial"/>
          <w:sz w:val="27"/>
          <w:szCs w:val="27"/>
        </w:rPr>
        <w:t>edacción de un</w:t>
      </w:r>
      <w:r w:rsidR="00095E53" w:rsidRPr="00FE59FD">
        <w:rPr>
          <w:rFonts w:ascii="Arial" w:hAnsi="Arial" w:cs="Arial"/>
          <w:sz w:val="27"/>
          <w:szCs w:val="27"/>
        </w:rPr>
        <w:t>a</w:t>
      </w:r>
      <w:r w:rsidRPr="00FE59FD">
        <w:rPr>
          <w:rFonts w:ascii="Arial" w:hAnsi="Arial" w:cs="Arial"/>
          <w:sz w:val="27"/>
          <w:szCs w:val="27"/>
        </w:rPr>
        <w:t xml:space="preserve"> Declaración de Naciones Unidas sobre l</w:t>
      </w:r>
      <w:r w:rsidR="00FB1924" w:rsidRPr="00FE59FD">
        <w:rPr>
          <w:rFonts w:ascii="Arial" w:hAnsi="Arial" w:cs="Arial"/>
          <w:sz w:val="27"/>
          <w:szCs w:val="27"/>
        </w:rPr>
        <w:t>os</w:t>
      </w:r>
      <w:r w:rsidRPr="00FE59FD">
        <w:rPr>
          <w:rFonts w:ascii="Arial" w:hAnsi="Arial" w:cs="Arial"/>
          <w:sz w:val="27"/>
          <w:szCs w:val="27"/>
        </w:rPr>
        <w:t xml:space="preserve"> </w:t>
      </w:r>
      <w:r w:rsidR="00FB1924" w:rsidRPr="00FE59FD">
        <w:rPr>
          <w:rFonts w:ascii="Arial" w:hAnsi="Arial" w:cs="Arial"/>
          <w:sz w:val="27"/>
          <w:szCs w:val="27"/>
        </w:rPr>
        <w:t>d</w:t>
      </w:r>
      <w:r w:rsidRPr="00FE59FD">
        <w:rPr>
          <w:rFonts w:ascii="Arial" w:hAnsi="Arial" w:cs="Arial"/>
          <w:sz w:val="27"/>
          <w:szCs w:val="27"/>
        </w:rPr>
        <w:t>erecho</w:t>
      </w:r>
      <w:r w:rsidR="00FB1924" w:rsidRPr="00FE59FD">
        <w:rPr>
          <w:rFonts w:ascii="Arial" w:hAnsi="Arial" w:cs="Arial"/>
          <w:sz w:val="27"/>
          <w:szCs w:val="27"/>
        </w:rPr>
        <w:t>s</w:t>
      </w:r>
      <w:r w:rsidRPr="00FE59FD">
        <w:rPr>
          <w:rFonts w:ascii="Arial" w:hAnsi="Arial" w:cs="Arial"/>
          <w:sz w:val="27"/>
          <w:szCs w:val="27"/>
        </w:rPr>
        <w:t xml:space="preserve"> </w:t>
      </w:r>
      <w:r w:rsidR="00FB1924" w:rsidRPr="00FE59FD">
        <w:rPr>
          <w:rFonts w:ascii="Arial" w:hAnsi="Arial" w:cs="Arial"/>
          <w:sz w:val="27"/>
          <w:szCs w:val="27"/>
        </w:rPr>
        <w:t>de los campesinos</w:t>
      </w:r>
      <w:r w:rsidR="008370CD" w:rsidRPr="00FE59FD">
        <w:rPr>
          <w:rFonts w:ascii="Arial" w:hAnsi="Arial" w:cs="Arial"/>
          <w:sz w:val="27"/>
          <w:szCs w:val="27"/>
        </w:rPr>
        <w:t>;</w:t>
      </w:r>
      <w:r w:rsidR="00173FFD" w:rsidRPr="00FE59FD">
        <w:rPr>
          <w:rFonts w:ascii="Arial" w:hAnsi="Arial" w:cs="Arial"/>
          <w:sz w:val="27"/>
          <w:szCs w:val="27"/>
        </w:rPr>
        <w:t xml:space="preserve"> </w:t>
      </w:r>
      <w:r w:rsidR="00FE59FD">
        <w:rPr>
          <w:rFonts w:ascii="Arial" w:hAnsi="Arial" w:cs="Arial"/>
          <w:sz w:val="27"/>
          <w:szCs w:val="27"/>
        </w:rPr>
        <w:t xml:space="preserve">la cual constituirá </w:t>
      </w:r>
      <w:r w:rsidR="00F1616E" w:rsidRPr="00FE59FD">
        <w:rPr>
          <w:rFonts w:ascii="Arial" w:hAnsi="Arial" w:cs="Arial"/>
          <w:sz w:val="27"/>
          <w:szCs w:val="27"/>
        </w:rPr>
        <w:t xml:space="preserve">un importante </w:t>
      </w:r>
      <w:r w:rsidR="00095E53" w:rsidRPr="00FE59FD">
        <w:rPr>
          <w:rFonts w:ascii="Arial" w:hAnsi="Arial" w:cs="Arial"/>
          <w:sz w:val="27"/>
          <w:szCs w:val="27"/>
        </w:rPr>
        <w:t>y fundamental apoyo</w:t>
      </w:r>
      <w:r w:rsidR="00F1616E" w:rsidRPr="00FE59FD">
        <w:rPr>
          <w:rFonts w:ascii="Arial" w:hAnsi="Arial" w:cs="Arial"/>
          <w:sz w:val="27"/>
          <w:szCs w:val="27"/>
        </w:rPr>
        <w:t xml:space="preserve"> para la </w:t>
      </w:r>
      <w:r w:rsidR="00095E53" w:rsidRPr="00FE59FD">
        <w:rPr>
          <w:rFonts w:ascii="Arial" w:hAnsi="Arial" w:cs="Arial"/>
          <w:sz w:val="27"/>
          <w:szCs w:val="27"/>
        </w:rPr>
        <w:t xml:space="preserve">verdadera </w:t>
      </w:r>
      <w:r w:rsidR="00F1616E" w:rsidRPr="00FE59FD">
        <w:rPr>
          <w:rFonts w:ascii="Arial" w:hAnsi="Arial" w:cs="Arial"/>
          <w:sz w:val="27"/>
          <w:szCs w:val="27"/>
        </w:rPr>
        <w:t>protección y promoción de los derechos humanos</w:t>
      </w:r>
      <w:r w:rsidR="00BB6635">
        <w:rPr>
          <w:rFonts w:ascii="Arial" w:hAnsi="Arial" w:cs="Arial"/>
          <w:sz w:val="27"/>
          <w:szCs w:val="27"/>
        </w:rPr>
        <w:t>, reforzando la soberanía y la seguridad alimentaria</w:t>
      </w:r>
      <w:r w:rsidR="00095E53" w:rsidRPr="00FE59FD">
        <w:rPr>
          <w:rFonts w:ascii="Arial" w:hAnsi="Arial" w:cs="Arial"/>
          <w:sz w:val="27"/>
          <w:szCs w:val="27"/>
        </w:rPr>
        <w:t xml:space="preserve"> </w:t>
      </w:r>
      <w:r w:rsidR="00BB6635">
        <w:rPr>
          <w:rFonts w:ascii="Arial" w:hAnsi="Arial" w:cs="Arial"/>
          <w:sz w:val="27"/>
          <w:szCs w:val="27"/>
        </w:rPr>
        <w:t>para el conjunto de la población</w:t>
      </w:r>
      <w:r w:rsidR="00FB1924" w:rsidRPr="00FE59FD">
        <w:rPr>
          <w:rFonts w:ascii="Arial" w:hAnsi="Arial" w:cs="Arial"/>
          <w:sz w:val="27"/>
          <w:szCs w:val="27"/>
        </w:rPr>
        <w:t>, expuesto</w:t>
      </w:r>
      <w:r w:rsidR="00BB6635">
        <w:rPr>
          <w:rFonts w:ascii="Arial" w:hAnsi="Arial" w:cs="Arial"/>
          <w:sz w:val="27"/>
          <w:szCs w:val="27"/>
        </w:rPr>
        <w:t>s</w:t>
      </w:r>
      <w:r w:rsidR="00FB1924" w:rsidRPr="00FE59FD">
        <w:rPr>
          <w:rFonts w:ascii="Arial" w:hAnsi="Arial" w:cs="Arial"/>
          <w:sz w:val="27"/>
          <w:szCs w:val="27"/>
        </w:rPr>
        <w:t xml:space="preserve"> </w:t>
      </w:r>
      <w:r w:rsidR="008370CD" w:rsidRPr="00FE59FD">
        <w:rPr>
          <w:rFonts w:ascii="Arial" w:hAnsi="Arial" w:cs="Arial"/>
          <w:sz w:val="27"/>
          <w:szCs w:val="27"/>
        </w:rPr>
        <w:t xml:space="preserve">cada día más </w:t>
      </w:r>
      <w:r w:rsidR="00FB1924" w:rsidRPr="00FE59FD">
        <w:rPr>
          <w:rFonts w:ascii="Arial" w:hAnsi="Arial" w:cs="Arial"/>
          <w:sz w:val="27"/>
          <w:szCs w:val="27"/>
        </w:rPr>
        <w:t xml:space="preserve">a </w:t>
      </w:r>
      <w:r w:rsidR="008370CD" w:rsidRPr="00FE59FD">
        <w:rPr>
          <w:rFonts w:ascii="Arial" w:hAnsi="Arial" w:cs="Arial"/>
          <w:sz w:val="27"/>
          <w:szCs w:val="27"/>
        </w:rPr>
        <w:t>la voracidad d</w:t>
      </w:r>
      <w:r w:rsidR="00FB1924" w:rsidRPr="00FE59FD">
        <w:rPr>
          <w:rFonts w:ascii="Arial" w:hAnsi="Arial" w:cs="Arial"/>
          <w:sz w:val="27"/>
          <w:szCs w:val="27"/>
        </w:rPr>
        <w:t xml:space="preserve">el </w:t>
      </w:r>
      <w:r w:rsidR="009A5F5C">
        <w:rPr>
          <w:rFonts w:ascii="Arial" w:hAnsi="Arial" w:cs="Arial"/>
          <w:sz w:val="27"/>
          <w:szCs w:val="27"/>
        </w:rPr>
        <w:t>sistema capitalista</w:t>
      </w:r>
      <w:r w:rsidR="00F1616E" w:rsidRPr="00FE59FD">
        <w:rPr>
          <w:rFonts w:ascii="Arial" w:hAnsi="Arial" w:cs="Arial"/>
          <w:sz w:val="27"/>
          <w:szCs w:val="27"/>
        </w:rPr>
        <w:t>.</w:t>
      </w:r>
    </w:p>
    <w:p w:rsidR="00BB6635" w:rsidRPr="00FE59FD" w:rsidRDefault="00BB6635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BC4753" w:rsidRPr="00FE59FD" w:rsidRDefault="00BC4753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</w:p>
    <w:p w:rsidR="00102F50" w:rsidRPr="00FE59FD" w:rsidRDefault="00102F50" w:rsidP="00FB1924">
      <w:pPr>
        <w:pStyle w:val="ecxmsonormal"/>
        <w:spacing w:before="0" w:beforeAutospacing="0" w:after="0" w:afterAutospacing="0"/>
        <w:ind w:left="-142"/>
        <w:jc w:val="both"/>
        <w:rPr>
          <w:rFonts w:ascii="Arial" w:hAnsi="Arial" w:cs="Arial"/>
          <w:sz w:val="27"/>
          <w:szCs w:val="27"/>
        </w:rPr>
      </w:pPr>
      <w:r w:rsidRPr="00FE59FD">
        <w:rPr>
          <w:rFonts w:ascii="Arial" w:hAnsi="Arial" w:cs="Arial"/>
          <w:sz w:val="27"/>
          <w:szCs w:val="27"/>
        </w:rPr>
        <w:t>Muchas gracias.</w:t>
      </w:r>
    </w:p>
    <w:sectPr w:rsidR="00102F50" w:rsidRPr="00FE59FD" w:rsidSect="00FB1924">
      <w:headerReference w:type="default" r:id="rId9"/>
      <w:pgSz w:w="11906" w:h="16838"/>
      <w:pgMar w:top="1417" w:right="849" w:bottom="360" w:left="1701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CF" w:rsidRDefault="000A41CF">
      <w:r>
        <w:separator/>
      </w:r>
    </w:p>
  </w:endnote>
  <w:endnote w:type="continuationSeparator" w:id="0">
    <w:p w:rsidR="000A41CF" w:rsidRDefault="000A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CF" w:rsidRDefault="000A41CF">
      <w:r>
        <w:separator/>
      </w:r>
    </w:p>
  </w:footnote>
  <w:footnote w:type="continuationSeparator" w:id="0">
    <w:p w:rsidR="000A41CF" w:rsidRDefault="000A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60" w:type="dxa"/>
      <w:tblBorders>
        <w:bottom w:val="single" w:sz="8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4380"/>
      <w:gridCol w:w="5160"/>
    </w:tblGrid>
    <w:tr w:rsidR="000A41CF" w:rsidRPr="00126164" w:rsidTr="0083207F">
      <w:tc>
        <w:tcPr>
          <w:tcW w:w="4380" w:type="dxa"/>
        </w:tcPr>
        <w:p w:rsidR="000A41CF" w:rsidRPr="002C6ACC" w:rsidRDefault="00DF3075" w:rsidP="0083207F">
          <w:pPr>
            <w:widowControl w:val="0"/>
            <w:autoSpaceDE w:val="0"/>
            <w:autoSpaceDN w:val="0"/>
            <w:adjustRightInd w:val="0"/>
            <w:spacing w:after="58"/>
            <w:rPr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667000" cy="45085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99" t="-1424" r="-999" b="-1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</w:tcPr>
        <w:p w:rsidR="000A41CF" w:rsidRPr="008519F0" w:rsidRDefault="000A41CF" w:rsidP="0083207F">
          <w:pPr>
            <w:jc w:val="center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</w:p>
        <w:p w:rsidR="000A41CF" w:rsidRPr="008519F0" w:rsidRDefault="000A41CF" w:rsidP="0083207F">
          <w:pPr>
            <w:jc w:val="center"/>
            <w:rPr>
              <w:rFonts w:ascii="Arial" w:hAnsi="Arial" w:cs="Arial"/>
              <w:b/>
              <w:bCs/>
              <w:noProof/>
              <w:sz w:val="16"/>
              <w:szCs w:val="16"/>
            </w:rPr>
          </w:pPr>
          <w:r w:rsidRPr="008519F0">
            <w:rPr>
              <w:rFonts w:ascii="Arial" w:hAnsi="Arial" w:cs="Arial"/>
              <w:b/>
              <w:bCs/>
              <w:noProof/>
              <w:sz w:val="16"/>
              <w:szCs w:val="16"/>
            </w:rPr>
            <w:t xml:space="preserve">Misión Permanente de </w:t>
          </w:r>
          <w:smartTag w:uri="urn:schemas-microsoft-com:office:smarttags" w:element="PersonName">
            <w:smartTagPr>
              <w:attr w:name="ProductID" w:val="la Rep￺blica Bolivariana"/>
            </w:smartTagPr>
            <w:r w:rsidRPr="008519F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la República Bolivariana</w:t>
            </w:r>
          </w:smartTag>
          <w:r w:rsidRPr="008519F0">
            <w:rPr>
              <w:rFonts w:ascii="Arial" w:hAnsi="Arial" w:cs="Arial"/>
              <w:b/>
              <w:bCs/>
              <w:noProof/>
              <w:sz w:val="16"/>
              <w:szCs w:val="16"/>
            </w:rPr>
            <w:t xml:space="preserve"> de Venezuela </w:t>
          </w:r>
        </w:p>
        <w:p w:rsidR="000A41CF" w:rsidRPr="004E598E" w:rsidRDefault="000A41CF" w:rsidP="0083207F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4E598E">
            <w:rPr>
              <w:rFonts w:ascii="Arial" w:hAnsi="Arial" w:cs="Arial"/>
              <w:noProof/>
              <w:sz w:val="16"/>
              <w:szCs w:val="16"/>
            </w:rPr>
            <w:t xml:space="preserve">ante </w:t>
          </w:r>
          <w:smartTag w:uri="urn:schemas-microsoft-com:office:smarttags" w:element="PersonName">
            <w:smartTagPr>
              <w:attr w:name="ProductID" w:val="la Oficina"/>
            </w:smartTagPr>
            <w:r w:rsidRPr="004E598E">
              <w:rPr>
                <w:rFonts w:ascii="Arial" w:hAnsi="Arial" w:cs="Arial"/>
                <w:noProof/>
                <w:sz w:val="16"/>
                <w:szCs w:val="16"/>
              </w:rPr>
              <w:t>la Oficina</w:t>
            </w:r>
          </w:smartTag>
          <w:r w:rsidRPr="004E598E">
            <w:rPr>
              <w:rFonts w:ascii="Arial" w:hAnsi="Arial" w:cs="Arial"/>
              <w:noProof/>
              <w:sz w:val="16"/>
              <w:szCs w:val="16"/>
            </w:rPr>
            <w:t xml:space="preserve"> de las Naciones Unidas y demás Organismos Internacionales con sede en Ginebra, Suiza</w:t>
          </w:r>
        </w:p>
        <w:p w:rsidR="000A41CF" w:rsidRPr="008519F0" w:rsidRDefault="000A41CF" w:rsidP="0083207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0A41CF" w:rsidRDefault="000A4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50"/>
    <w:rsid w:val="000135AD"/>
    <w:rsid w:val="00016462"/>
    <w:rsid w:val="00023E81"/>
    <w:rsid w:val="00034EFD"/>
    <w:rsid w:val="00052493"/>
    <w:rsid w:val="0006430B"/>
    <w:rsid w:val="0008361B"/>
    <w:rsid w:val="00095E53"/>
    <w:rsid w:val="000A41CF"/>
    <w:rsid w:val="000C365E"/>
    <w:rsid w:val="000D66D5"/>
    <w:rsid w:val="000F6326"/>
    <w:rsid w:val="00102F50"/>
    <w:rsid w:val="00110D44"/>
    <w:rsid w:val="00155EAE"/>
    <w:rsid w:val="00173FFD"/>
    <w:rsid w:val="001A5B68"/>
    <w:rsid w:val="001B1E4D"/>
    <w:rsid w:val="001C54B0"/>
    <w:rsid w:val="001E0FEC"/>
    <w:rsid w:val="002041F5"/>
    <w:rsid w:val="00222A08"/>
    <w:rsid w:val="002573DD"/>
    <w:rsid w:val="00291305"/>
    <w:rsid w:val="002B6A59"/>
    <w:rsid w:val="002D34F0"/>
    <w:rsid w:val="00325F39"/>
    <w:rsid w:val="00333D74"/>
    <w:rsid w:val="0035148A"/>
    <w:rsid w:val="003E5BC3"/>
    <w:rsid w:val="00401AE4"/>
    <w:rsid w:val="0040596C"/>
    <w:rsid w:val="0042067C"/>
    <w:rsid w:val="004D4DDA"/>
    <w:rsid w:val="004E45CE"/>
    <w:rsid w:val="005164FB"/>
    <w:rsid w:val="00516CA4"/>
    <w:rsid w:val="00530539"/>
    <w:rsid w:val="00573E17"/>
    <w:rsid w:val="005D4948"/>
    <w:rsid w:val="005F57C2"/>
    <w:rsid w:val="00612E69"/>
    <w:rsid w:val="00624D63"/>
    <w:rsid w:val="006318E7"/>
    <w:rsid w:val="00670BF9"/>
    <w:rsid w:val="00671B1B"/>
    <w:rsid w:val="006B453E"/>
    <w:rsid w:val="006F3D99"/>
    <w:rsid w:val="007269FB"/>
    <w:rsid w:val="00740BF3"/>
    <w:rsid w:val="007444A2"/>
    <w:rsid w:val="00756EFB"/>
    <w:rsid w:val="00761840"/>
    <w:rsid w:val="007A55D5"/>
    <w:rsid w:val="007B47CA"/>
    <w:rsid w:val="007B4E4D"/>
    <w:rsid w:val="007C2A80"/>
    <w:rsid w:val="00817CEF"/>
    <w:rsid w:val="00823FB7"/>
    <w:rsid w:val="00831E55"/>
    <w:rsid w:val="0083207F"/>
    <w:rsid w:val="008370CD"/>
    <w:rsid w:val="008371A7"/>
    <w:rsid w:val="00842D07"/>
    <w:rsid w:val="00842D95"/>
    <w:rsid w:val="00857DFB"/>
    <w:rsid w:val="00884A76"/>
    <w:rsid w:val="008A24A2"/>
    <w:rsid w:val="008D6F0F"/>
    <w:rsid w:val="008F1288"/>
    <w:rsid w:val="009026C8"/>
    <w:rsid w:val="00935999"/>
    <w:rsid w:val="009672B3"/>
    <w:rsid w:val="009A5F5C"/>
    <w:rsid w:val="009A6462"/>
    <w:rsid w:val="00A47616"/>
    <w:rsid w:val="00AA2560"/>
    <w:rsid w:val="00AB3B02"/>
    <w:rsid w:val="00AC086F"/>
    <w:rsid w:val="00AC20B5"/>
    <w:rsid w:val="00B24260"/>
    <w:rsid w:val="00B30EFA"/>
    <w:rsid w:val="00B3644A"/>
    <w:rsid w:val="00B434C6"/>
    <w:rsid w:val="00BB6635"/>
    <w:rsid w:val="00BC4753"/>
    <w:rsid w:val="00BC6C0D"/>
    <w:rsid w:val="00BF4365"/>
    <w:rsid w:val="00C06A86"/>
    <w:rsid w:val="00C21FF1"/>
    <w:rsid w:val="00CB365C"/>
    <w:rsid w:val="00CC35F5"/>
    <w:rsid w:val="00CC5FAC"/>
    <w:rsid w:val="00D353ED"/>
    <w:rsid w:val="00D41D39"/>
    <w:rsid w:val="00D85613"/>
    <w:rsid w:val="00DA4BC7"/>
    <w:rsid w:val="00DC711E"/>
    <w:rsid w:val="00DD4682"/>
    <w:rsid w:val="00DF3075"/>
    <w:rsid w:val="00E064C6"/>
    <w:rsid w:val="00E20A59"/>
    <w:rsid w:val="00E248B5"/>
    <w:rsid w:val="00E63DDA"/>
    <w:rsid w:val="00E6488A"/>
    <w:rsid w:val="00E96949"/>
    <w:rsid w:val="00E97E57"/>
    <w:rsid w:val="00EB2536"/>
    <w:rsid w:val="00EB6BFF"/>
    <w:rsid w:val="00F0240B"/>
    <w:rsid w:val="00F1616E"/>
    <w:rsid w:val="00F555A7"/>
    <w:rsid w:val="00F7539C"/>
    <w:rsid w:val="00F922AE"/>
    <w:rsid w:val="00FB1924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842D07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02F50"/>
    <w:pPr>
      <w:spacing w:before="100" w:beforeAutospacing="1" w:after="100" w:afterAutospacing="1"/>
    </w:pPr>
  </w:style>
  <w:style w:type="paragraph" w:styleId="Header">
    <w:name w:val="header"/>
    <w:basedOn w:val="Normal"/>
    <w:rsid w:val="00BC475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C4753"/>
    <w:pPr>
      <w:tabs>
        <w:tab w:val="center" w:pos="4252"/>
        <w:tab w:val="right" w:pos="8504"/>
      </w:tabs>
    </w:pPr>
  </w:style>
  <w:style w:type="character" w:customStyle="1" w:styleId="Heading5Char">
    <w:name w:val="Heading 5 Char"/>
    <w:basedOn w:val="DefaultParagraphFont"/>
    <w:link w:val="Heading5"/>
    <w:rsid w:val="00842D07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BalloonText">
    <w:name w:val="Balloon Text"/>
    <w:basedOn w:val="Normal"/>
    <w:link w:val="BalloonTextChar"/>
    <w:rsid w:val="00DA4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BC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842D07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02F50"/>
    <w:pPr>
      <w:spacing w:before="100" w:beforeAutospacing="1" w:after="100" w:afterAutospacing="1"/>
    </w:pPr>
  </w:style>
  <w:style w:type="paragraph" w:styleId="Header">
    <w:name w:val="header"/>
    <w:basedOn w:val="Normal"/>
    <w:rsid w:val="00BC475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C4753"/>
    <w:pPr>
      <w:tabs>
        <w:tab w:val="center" w:pos="4252"/>
        <w:tab w:val="right" w:pos="8504"/>
      </w:tabs>
    </w:pPr>
  </w:style>
  <w:style w:type="character" w:customStyle="1" w:styleId="Heading5Char">
    <w:name w:val="Heading 5 Char"/>
    <w:basedOn w:val="DefaultParagraphFont"/>
    <w:link w:val="Heading5"/>
    <w:rsid w:val="00842D07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BalloonText">
    <w:name w:val="Balloon Text"/>
    <w:basedOn w:val="Normal"/>
    <w:link w:val="BalloonTextChar"/>
    <w:rsid w:val="00DA4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BC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884F3-70AC-4267-BD25-F9B6B8BFA6CD}"/>
</file>

<file path=customXml/itemProps2.xml><?xml version="1.0" encoding="utf-8"?>
<ds:datastoreItem xmlns:ds="http://schemas.openxmlformats.org/officeDocument/2006/customXml" ds:itemID="{31191856-9D8A-49DC-B9B5-ECF196F49735}"/>
</file>

<file path=customXml/itemProps3.xml><?xml version="1.0" encoding="utf-8"?>
<ds:datastoreItem xmlns:ds="http://schemas.openxmlformats.org/officeDocument/2006/customXml" ds:itemID="{AF8CF579-F451-45D0-A46E-F7D378F92036}"/>
</file>

<file path=customXml/itemProps4.xml><?xml version="1.0" encoding="utf-8"?>
<ds:datastoreItem xmlns:ds="http://schemas.openxmlformats.org/officeDocument/2006/customXml" ds:itemID="{78182E2D-7E03-4E8B-9350-A58D46648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INTERVENCIÓN EN EL TALLER DEL DERECHO DE LOS PUEBLOS A LA PAZ</vt:lpstr>
      <vt:lpstr>INTERVENCIÓN EN EL TALLER DEL DERECHO DE LOS PUEBLOS A LA PAZ</vt:lpstr>
    </vt:vector>
  </TitlesOfParts>
  <Company>Mission Venezuela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EN EL TALLER DEL DERECHO DE LOS PUEBLOS A LA PAZ</dc:title>
  <dc:creator>Felix Peña</dc:creator>
  <cp:lastModifiedBy>Priscilla Claeys</cp:lastModifiedBy>
  <cp:revision>2</cp:revision>
  <cp:lastPrinted>2016-05-17T08:01:00Z</cp:lastPrinted>
  <dcterms:created xsi:type="dcterms:W3CDTF">2016-05-23T10:18:00Z</dcterms:created>
  <dcterms:modified xsi:type="dcterms:W3CDTF">2016-05-23T10:18:00Z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3522700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