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6E" w:rsidRDefault="001D716E" w:rsidP="001D716E">
      <w:pPr>
        <w:rPr>
          <w:lang w:val="fr-FR"/>
        </w:rPr>
      </w:pPr>
      <w:r w:rsidRPr="001D716E">
        <w:rPr>
          <w:lang w:val="fr-FR"/>
        </w:rPr>
        <w:t>Vía Campesina América Latina</w:t>
      </w:r>
      <w:bookmarkStart w:id="0" w:name="_GoBack"/>
      <w:bookmarkEnd w:id="0"/>
    </w:p>
    <w:p w:rsidR="001D716E" w:rsidRDefault="001D716E" w:rsidP="001D716E">
      <w:pPr>
        <w:rPr>
          <w:lang w:val="fr-FR"/>
        </w:rPr>
      </w:pPr>
    </w:p>
    <w:p w:rsidR="001D716E" w:rsidRPr="001D716E" w:rsidRDefault="001D716E" w:rsidP="001D716E">
      <w:pPr>
        <w:rPr>
          <w:lang w:val="fr-FR"/>
        </w:rPr>
      </w:pPr>
      <w:r w:rsidRPr="001D716E">
        <w:rPr>
          <w:lang w:val="fr-FR"/>
        </w:rPr>
        <w:t>Región de América Latina</w:t>
      </w:r>
    </w:p>
    <w:p w:rsidR="001D716E" w:rsidRPr="001D716E" w:rsidRDefault="001D716E" w:rsidP="001D716E">
      <w:pPr>
        <w:rPr>
          <w:lang w:val="fr-FR"/>
        </w:rPr>
      </w:pPr>
      <w:r w:rsidRPr="001D716E">
        <w:rPr>
          <w:lang w:val="fr-FR"/>
        </w:rPr>
        <w:t>Declaraciones generales</w:t>
      </w:r>
    </w:p>
    <w:p w:rsidR="001D716E" w:rsidRPr="001D716E" w:rsidRDefault="001D716E" w:rsidP="001D716E">
      <w:pPr>
        <w:rPr>
          <w:lang w:val="fr-FR"/>
        </w:rPr>
      </w:pPr>
    </w:p>
    <w:p w:rsidR="001D716E" w:rsidRPr="001D716E" w:rsidRDefault="001D716E" w:rsidP="001D716E">
      <w:pPr>
        <w:rPr>
          <w:lang w:val="fr-FR"/>
        </w:rPr>
      </w:pPr>
      <w:r w:rsidRPr="001D716E">
        <w:rPr>
          <w:b/>
          <w:bCs/>
          <w:lang w:val="fr-FR"/>
        </w:rPr>
        <w:t>Problemas enfrentados por los campesinos y campesinas en la región</w:t>
      </w:r>
      <w:r w:rsidRPr="001D716E">
        <w:rPr>
          <w:lang w:val="fr-FR"/>
        </w:rPr>
        <w:t>. </w:t>
      </w:r>
    </w:p>
    <w:p w:rsidR="001D716E" w:rsidRPr="001D716E" w:rsidRDefault="001D716E" w:rsidP="001D716E">
      <w:pPr>
        <w:rPr>
          <w:lang w:val="fr-FR"/>
        </w:rPr>
      </w:pPr>
      <w:r w:rsidRPr="001D716E">
        <w:rPr>
          <w:lang w:val="fr-FR"/>
        </w:rPr>
        <w:t>1) Pérdida de territorios, conflictos sociales, criminalización, estigmatización, encarcelamiento y asesinatos, mega-proyectos mineros/forestales/agrícolas a costa de las comunidades en que vivimos </w:t>
      </w:r>
    </w:p>
    <w:p w:rsidR="001D716E" w:rsidRPr="001D716E" w:rsidRDefault="001D716E" w:rsidP="001D716E">
      <w:pPr>
        <w:rPr>
          <w:lang w:val="fr-FR"/>
        </w:rPr>
      </w:pPr>
      <w:r w:rsidRPr="001D716E">
        <w:rPr>
          <w:lang w:val="fr-FR"/>
        </w:rPr>
        <w:t>2) Desvalorización de los precios de los productos campesinos </w:t>
      </w:r>
    </w:p>
    <w:p w:rsidR="001D716E" w:rsidRPr="001D716E" w:rsidRDefault="001D716E" w:rsidP="001D716E">
      <w:pPr>
        <w:rPr>
          <w:lang w:val="fr-FR"/>
        </w:rPr>
      </w:pPr>
      <w:r w:rsidRPr="001D716E">
        <w:rPr>
          <w:lang w:val="fr-FR"/>
        </w:rPr>
        <w:t>3) Acaparamiento de los recursos (tierra, agua, semillas, bosques, pastizales naturales, Conocimientos) debido a la mercantilización de los mismos</w:t>
      </w:r>
    </w:p>
    <w:p w:rsidR="001D716E" w:rsidRPr="001D716E" w:rsidRDefault="001D716E" w:rsidP="001D716E">
      <w:pPr>
        <w:rPr>
          <w:lang w:val="fr-FR"/>
        </w:rPr>
      </w:pPr>
      <w:r w:rsidRPr="001D716E">
        <w:rPr>
          <w:lang w:val="fr-FR"/>
        </w:rPr>
        <w:t>4) Pérdida de soberanía, no solo de los campesinos y de los pueblos, pero sino de los Estados mismos, capturados por las grandes empresas </w:t>
      </w:r>
    </w:p>
    <w:p w:rsidR="001D716E" w:rsidRPr="001D716E" w:rsidRDefault="001D716E" w:rsidP="001D716E">
      <w:pPr>
        <w:rPr>
          <w:lang w:val="fr-FR"/>
        </w:rPr>
      </w:pPr>
      <w:r w:rsidRPr="001D716E">
        <w:rPr>
          <w:lang w:val="fr-FR"/>
        </w:rPr>
        <w:t>5) Violencia contra las mujeres como efecto directo de estas situaciones citadas. </w:t>
      </w:r>
    </w:p>
    <w:p w:rsidR="001D716E" w:rsidRPr="001D716E" w:rsidRDefault="001D716E" w:rsidP="001D716E">
      <w:pPr>
        <w:rPr>
          <w:lang w:val="fr-FR"/>
        </w:rPr>
      </w:pPr>
    </w:p>
    <w:p w:rsidR="001D716E" w:rsidRPr="001D716E" w:rsidRDefault="001D716E" w:rsidP="001D716E">
      <w:pPr>
        <w:rPr>
          <w:lang w:val="fr-FR"/>
        </w:rPr>
      </w:pPr>
      <w:r w:rsidRPr="001D716E">
        <w:rPr>
          <w:b/>
          <w:bCs/>
          <w:lang w:val="fr-FR"/>
        </w:rPr>
        <w:t>Valor de la Declaración</w:t>
      </w:r>
      <w:r w:rsidRPr="001D716E">
        <w:rPr>
          <w:lang w:val="fr-FR"/>
        </w:rPr>
        <w:t>:</w:t>
      </w:r>
    </w:p>
    <w:p w:rsidR="001D716E" w:rsidRPr="001D716E" w:rsidRDefault="001D716E" w:rsidP="001D716E">
      <w:pPr>
        <w:rPr>
          <w:lang w:val="fr-FR"/>
        </w:rPr>
      </w:pPr>
      <w:r w:rsidRPr="001D716E">
        <w:rPr>
          <w:lang w:val="fr-FR"/>
        </w:rPr>
        <w:t>1) Un instrumento muy útil para los gobiernos porque podrá contribuir a disminuir los conflictos sociales, problemas relacionados con narcotráfico, la migración, la pobreza, acceso al trabajo, calidad de la alimentación frente al deterioro de los alimentos y la destrucción ambiental.</w:t>
      </w:r>
    </w:p>
    <w:p w:rsidR="001D716E" w:rsidRPr="001D716E" w:rsidRDefault="001D716E" w:rsidP="001D716E">
      <w:pPr>
        <w:rPr>
          <w:lang w:val="fr-FR"/>
        </w:rPr>
      </w:pPr>
    </w:p>
    <w:p w:rsidR="001D716E" w:rsidRPr="001D716E" w:rsidRDefault="001D716E" w:rsidP="001D716E">
      <w:pPr>
        <w:rPr>
          <w:lang w:val="fr-FR"/>
        </w:rPr>
      </w:pPr>
      <w:r w:rsidRPr="001D716E">
        <w:rPr>
          <w:b/>
          <w:bCs/>
          <w:lang w:val="fr-FR"/>
        </w:rPr>
        <w:t>Justificación jurídica:</w:t>
      </w:r>
      <w:r w:rsidRPr="001D716E">
        <w:rPr>
          <w:lang w:val="fr-FR"/>
        </w:rPr>
        <w:t> </w:t>
      </w:r>
    </w:p>
    <w:p w:rsidR="001D716E" w:rsidRPr="001D716E" w:rsidRDefault="001D716E" w:rsidP="001D716E">
      <w:pPr>
        <w:rPr>
          <w:lang w:val="fr-FR"/>
        </w:rPr>
      </w:pPr>
      <w:r w:rsidRPr="001D716E">
        <w:rPr>
          <w:lang w:val="fr-FR"/>
        </w:rPr>
        <w:t>Confiamos en que los gobiernos de esta región sigan con la evolución del derecho internacional como ya es tradición histórica. </w:t>
      </w:r>
    </w:p>
    <w:p w:rsidR="001D716E" w:rsidRPr="001D716E" w:rsidRDefault="001D716E" w:rsidP="001D716E">
      <w:pPr>
        <w:rPr>
          <w:lang w:val="fr-FR"/>
        </w:rPr>
      </w:pPr>
      <w:r w:rsidRPr="001D716E">
        <w:rPr>
          <w:lang w:val="fr-FR"/>
        </w:rPr>
        <w:t>Algunas Constituciones ya se reconocen derechos colectivos.</w:t>
      </w:r>
    </w:p>
    <w:p w:rsidR="001D716E" w:rsidRPr="001D716E" w:rsidRDefault="001D716E" w:rsidP="001D716E">
      <w:pPr>
        <w:rPr>
          <w:lang w:val="fr-FR"/>
        </w:rPr>
      </w:pPr>
    </w:p>
    <w:p w:rsidR="001D716E" w:rsidRPr="001D716E" w:rsidRDefault="001D716E" w:rsidP="001D716E">
      <w:pPr>
        <w:rPr>
          <w:lang w:val="fr-FR"/>
        </w:rPr>
      </w:pPr>
      <w:r w:rsidRPr="001D716E">
        <w:rPr>
          <w:b/>
          <w:bCs/>
          <w:lang w:val="fr-FR"/>
        </w:rPr>
        <w:t>Conclusión</w:t>
      </w:r>
      <w:r w:rsidRPr="001D716E">
        <w:rPr>
          <w:lang w:val="fr-FR"/>
        </w:rPr>
        <w:t>:</w:t>
      </w:r>
    </w:p>
    <w:p w:rsidR="001D716E" w:rsidRPr="001D716E" w:rsidRDefault="001D716E" w:rsidP="001D716E">
      <w:pPr>
        <w:rPr>
          <w:lang w:val="fr-FR"/>
        </w:rPr>
      </w:pPr>
      <w:r w:rsidRPr="001D716E">
        <w:rPr>
          <w:lang w:val="fr-FR"/>
        </w:rPr>
        <w:t>Instamos a los gobiernos de América Latina, en particular, a asumir, de buena fe,  una participación constructiva y activa en este proceso para que se finalicen las negociaciones y se adopte este instrumento tan necesario para proteger los derechos de esta población tan marginalidad y tan necesaria para el futuro de la humanidad. </w:t>
      </w:r>
    </w:p>
    <w:p w:rsidR="001D716E" w:rsidRPr="001D716E" w:rsidRDefault="001D716E" w:rsidP="001D716E">
      <w:pPr>
        <w:rPr>
          <w:lang w:val="fr-FR"/>
        </w:rPr>
      </w:pPr>
    </w:p>
    <w:p w:rsidR="001D716E" w:rsidRPr="001D716E" w:rsidRDefault="001D716E" w:rsidP="001D716E">
      <w:pPr>
        <w:rPr>
          <w:lang w:val="fr-FR"/>
        </w:rPr>
      </w:pPr>
      <w:r w:rsidRPr="001D716E">
        <w:rPr>
          <w:lang w:val="fr-FR"/>
        </w:rPr>
        <w:t>Sería un gesto de humanidad en línea con las obligaciones adquiridas en el marco del derecho inter-americano de los derechos humanos.</w:t>
      </w:r>
    </w:p>
    <w:p w:rsidR="00446FE5" w:rsidRPr="001D716E" w:rsidRDefault="00446FE5" w:rsidP="00B55090">
      <w:pPr>
        <w:rPr>
          <w:lang w:val="fr-FR"/>
        </w:rPr>
      </w:pPr>
    </w:p>
    <w:sectPr w:rsidR="00446FE5" w:rsidRPr="001D716E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16E" w:rsidRDefault="001D716E" w:rsidP="00F95C08"/>
  </w:endnote>
  <w:endnote w:type="continuationSeparator" w:id="0">
    <w:p w:rsidR="001D716E" w:rsidRPr="00AC3823" w:rsidRDefault="001D716E" w:rsidP="00AC3823">
      <w:pPr>
        <w:pStyle w:val="Footer"/>
      </w:pPr>
    </w:p>
  </w:endnote>
  <w:endnote w:type="continuationNotice" w:id="1">
    <w:p w:rsidR="001D716E" w:rsidRDefault="001D71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16E" w:rsidRPr="00AC3823" w:rsidRDefault="001D716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D716E" w:rsidRPr="00AC3823" w:rsidRDefault="001D716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D716E" w:rsidRPr="00AC3823" w:rsidRDefault="001D716E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6E"/>
    <w:rsid w:val="00017F94"/>
    <w:rsid w:val="00023842"/>
    <w:rsid w:val="000334F9"/>
    <w:rsid w:val="0007796D"/>
    <w:rsid w:val="000B7790"/>
    <w:rsid w:val="000C390E"/>
    <w:rsid w:val="00111F2F"/>
    <w:rsid w:val="0014365E"/>
    <w:rsid w:val="0014660A"/>
    <w:rsid w:val="00150DB2"/>
    <w:rsid w:val="00176178"/>
    <w:rsid w:val="001D716E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D1CEB"/>
    <w:rsid w:val="005505B7"/>
    <w:rsid w:val="005706C8"/>
    <w:rsid w:val="00573BE5"/>
    <w:rsid w:val="00586ED3"/>
    <w:rsid w:val="00596AA9"/>
    <w:rsid w:val="006122C4"/>
    <w:rsid w:val="006E2C9B"/>
    <w:rsid w:val="0071601D"/>
    <w:rsid w:val="0076624F"/>
    <w:rsid w:val="00766CEC"/>
    <w:rsid w:val="00770252"/>
    <w:rsid w:val="007A62E6"/>
    <w:rsid w:val="0080684C"/>
    <w:rsid w:val="00815502"/>
    <w:rsid w:val="00845D2D"/>
    <w:rsid w:val="00871C75"/>
    <w:rsid w:val="008776DC"/>
    <w:rsid w:val="008E4000"/>
    <w:rsid w:val="008F2A1D"/>
    <w:rsid w:val="00957790"/>
    <w:rsid w:val="009705C8"/>
    <w:rsid w:val="00A12AB5"/>
    <w:rsid w:val="00AC3823"/>
    <w:rsid w:val="00AE323C"/>
    <w:rsid w:val="00AE7D9F"/>
    <w:rsid w:val="00B00181"/>
    <w:rsid w:val="00B43C66"/>
    <w:rsid w:val="00B55090"/>
    <w:rsid w:val="00B765F7"/>
    <w:rsid w:val="00BA0CA9"/>
    <w:rsid w:val="00BB3E59"/>
    <w:rsid w:val="00BE1F4C"/>
    <w:rsid w:val="00BE4745"/>
    <w:rsid w:val="00BF3C2C"/>
    <w:rsid w:val="00C02897"/>
    <w:rsid w:val="00CF3AE1"/>
    <w:rsid w:val="00D3439C"/>
    <w:rsid w:val="00D40AEB"/>
    <w:rsid w:val="00DA22F4"/>
    <w:rsid w:val="00DB1831"/>
    <w:rsid w:val="00DD3BFD"/>
    <w:rsid w:val="00DF6678"/>
    <w:rsid w:val="00E22CF2"/>
    <w:rsid w:val="00E33F14"/>
    <w:rsid w:val="00E44A12"/>
    <w:rsid w:val="00E52D9F"/>
    <w:rsid w:val="00F1226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A9A2C"/>
  <w15:chartTrackingRefBased/>
  <w15:docId w15:val="{4AE60E2A-EFA1-4E7B-B3F9-A9F2C606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16E"/>
    <w:rPr>
      <w:sz w:val="24"/>
      <w:szCs w:val="24"/>
      <w:lang w:val="en-GB" w:eastAsia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238BB7-8EED-49EE-9229-86D56B833EFC}"/>
</file>

<file path=customXml/itemProps2.xml><?xml version="1.0" encoding="utf-8"?>
<ds:datastoreItem xmlns:ds="http://schemas.openxmlformats.org/officeDocument/2006/customXml" ds:itemID="{8B18D15F-FA84-4463-BCEA-4B90F525EB04}"/>
</file>

<file path=customXml/itemProps3.xml><?xml version="1.0" encoding="utf-8"?>
<ds:datastoreItem xmlns:ds="http://schemas.openxmlformats.org/officeDocument/2006/customXml" ds:itemID="{4F821EB3-917A-4568-88C6-BFB8D6D3A5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 Deja</dc:creator>
  <cp:keywords/>
  <dc:description/>
  <cp:lastModifiedBy>Perrine Deja</cp:lastModifiedBy>
  <cp:revision>1</cp:revision>
  <cp:lastPrinted>2014-05-14T10:59:00Z</cp:lastPrinted>
  <dcterms:created xsi:type="dcterms:W3CDTF">2018-04-09T09:21:00Z</dcterms:created>
  <dcterms:modified xsi:type="dcterms:W3CDTF">2018-04-09T09:23:00Z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