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D6" w:rsidRDefault="00877BD6" w:rsidP="00877BD6">
      <w:pPr>
        <w:spacing w:after="0" w:line="240" w:lineRule="auto"/>
        <w:ind w:left="0" w:right="-284" w:firstLine="0"/>
        <w:outlineLvl w:val="0"/>
        <w:rPr>
          <w:rFonts w:ascii="Times New Roman" w:eastAsia="Times New Roman" w:hAnsi="Times New Roman"/>
          <w:b/>
          <w:bCs/>
          <w:sz w:val="26"/>
          <w:szCs w:val="26"/>
          <w:lang w:val="en-US" w:eastAsia="ru-RU"/>
        </w:rPr>
      </w:pPr>
      <w:r>
        <w:rPr>
          <w:noProof/>
          <w:lang w:val="ru-RU" w:eastAsia="ru-RU"/>
        </w:rPr>
        <w:drawing>
          <wp:anchor distT="0" distB="0" distL="114300" distR="114300" simplePos="0" relativeHeight="251659264" behindDoc="0" locked="0" layoutInCell="1" allowOverlap="1">
            <wp:simplePos x="0" y="0"/>
            <wp:positionH relativeFrom="column">
              <wp:posOffset>2611755</wp:posOffset>
            </wp:positionH>
            <wp:positionV relativeFrom="paragraph">
              <wp:posOffset>-62865</wp:posOffset>
            </wp:positionV>
            <wp:extent cx="791845" cy="889000"/>
            <wp:effectExtent l="19050" t="0" r="0" b="0"/>
            <wp:wrapNone/>
            <wp:docPr id="2" name="Picture 1" descr="Description: 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y Docs\gerb-az.gif"/>
                    <pic:cNvPicPr>
                      <a:picLocks noChangeAspect="1" noChangeArrowheads="1"/>
                    </pic:cNvPicPr>
                  </pic:nvPicPr>
                  <pic:blipFill>
                    <a:blip r:embed="rId5"/>
                    <a:srcRect/>
                    <a:stretch>
                      <a:fillRect/>
                    </a:stretch>
                  </pic:blipFill>
                  <pic:spPr bwMode="auto">
                    <a:xfrm>
                      <a:off x="0" y="0"/>
                      <a:ext cx="791845" cy="889000"/>
                    </a:xfrm>
                    <a:prstGeom prst="rect">
                      <a:avLst/>
                    </a:prstGeom>
                    <a:noFill/>
                    <a:ln w="9525">
                      <a:noFill/>
                      <a:miter lim="800000"/>
                      <a:headEnd/>
                      <a:tailEnd/>
                    </a:ln>
                  </pic:spPr>
                </pic:pic>
              </a:graphicData>
            </a:graphic>
          </wp:anchor>
        </w:drawing>
      </w:r>
      <w:proofErr w:type="spellStart"/>
      <w:r>
        <w:rPr>
          <w:rFonts w:ascii="Times New Roman" w:eastAsia="Times New Roman" w:hAnsi="Times New Roman"/>
          <w:b/>
          <w:bCs/>
          <w:sz w:val="26"/>
          <w:szCs w:val="26"/>
          <w:lang w:val="en-US" w:eastAsia="ru-RU"/>
        </w:rPr>
        <w:t>Azərbaycan</w:t>
      </w:r>
      <w:proofErr w:type="spellEnd"/>
      <w:r>
        <w:rPr>
          <w:rFonts w:ascii="Times New Roman" w:eastAsia="Times New Roman" w:hAnsi="Times New Roman"/>
          <w:b/>
          <w:bCs/>
          <w:sz w:val="26"/>
          <w:szCs w:val="26"/>
          <w:lang w:val="en-US" w:eastAsia="ru-RU"/>
        </w:rPr>
        <w:t xml:space="preserve"> </w:t>
      </w:r>
      <w:proofErr w:type="spellStart"/>
      <w:r>
        <w:rPr>
          <w:rFonts w:ascii="Times New Roman" w:eastAsia="Times New Roman" w:hAnsi="Times New Roman"/>
          <w:b/>
          <w:bCs/>
          <w:sz w:val="26"/>
          <w:szCs w:val="26"/>
          <w:lang w:val="en-US" w:eastAsia="ru-RU"/>
        </w:rPr>
        <w:t>Respublikasının</w:t>
      </w:r>
      <w:proofErr w:type="spellEnd"/>
      <w:r>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ru-RU" w:eastAsia="ru-RU"/>
        </w:rPr>
        <w:t xml:space="preserve"> </w:t>
      </w:r>
      <w:r>
        <w:rPr>
          <w:rFonts w:ascii="Times New Roman" w:eastAsia="Times New Roman" w:hAnsi="Times New Roman"/>
          <w:b/>
          <w:bCs/>
          <w:sz w:val="26"/>
          <w:szCs w:val="26"/>
          <w:lang w:val="en-US" w:eastAsia="ru-RU"/>
        </w:rPr>
        <w:t xml:space="preserve"> Permanent Mission</w:t>
      </w:r>
    </w:p>
    <w:p w:rsidR="00877BD6" w:rsidRDefault="00877BD6" w:rsidP="00877BD6">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     </w:t>
      </w:r>
      <w:proofErr w:type="spellStart"/>
      <w:r>
        <w:rPr>
          <w:rFonts w:ascii="Times New Roman" w:eastAsia="Times New Roman" w:hAnsi="Times New Roman"/>
          <w:b/>
          <w:bCs/>
          <w:sz w:val="26"/>
          <w:szCs w:val="26"/>
          <w:lang w:val="en-US" w:eastAsia="ru-RU"/>
        </w:rPr>
        <w:t>Cenevrədəki</w:t>
      </w:r>
      <w:proofErr w:type="spellEnd"/>
      <w:r>
        <w:rPr>
          <w:rFonts w:ascii="Times New Roman" w:eastAsia="Times New Roman" w:hAnsi="Times New Roman"/>
          <w:b/>
          <w:bCs/>
          <w:sz w:val="26"/>
          <w:szCs w:val="26"/>
          <w:lang w:val="en-US" w:eastAsia="ru-RU"/>
        </w:rPr>
        <w:t xml:space="preserve"> BMT </w:t>
      </w:r>
      <w:proofErr w:type="spellStart"/>
      <w:r>
        <w:rPr>
          <w:rFonts w:ascii="Times New Roman" w:eastAsia="Times New Roman" w:hAnsi="Times New Roman"/>
          <w:b/>
          <w:bCs/>
          <w:sz w:val="26"/>
          <w:szCs w:val="26"/>
          <w:lang w:val="en-US" w:eastAsia="ru-RU"/>
        </w:rPr>
        <w:t>Bölməsi</w:t>
      </w:r>
      <w:proofErr w:type="spellEnd"/>
      <w:r>
        <w:rPr>
          <w:rFonts w:ascii="Times New Roman" w:eastAsia="Times New Roman" w:hAnsi="Times New Roman"/>
          <w:b/>
          <w:bCs/>
          <w:sz w:val="26"/>
          <w:szCs w:val="26"/>
          <w:lang w:val="en-US" w:eastAsia="ru-RU"/>
        </w:rPr>
        <w:t xml:space="preserve">                                            of the Republic of Azerbaijan</w:t>
      </w:r>
    </w:p>
    <w:p w:rsidR="00877BD6" w:rsidRDefault="00877BD6" w:rsidP="00877BD6">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proofErr w:type="spellStart"/>
      <w:proofErr w:type="gramStart"/>
      <w:r>
        <w:rPr>
          <w:rFonts w:ascii="Times New Roman" w:eastAsia="Times New Roman" w:hAnsi="Times New Roman"/>
          <w:b/>
          <w:bCs/>
          <w:sz w:val="26"/>
          <w:szCs w:val="26"/>
          <w:lang w:val="en-US" w:eastAsia="ru-RU"/>
        </w:rPr>
        <w:t>və</w:t>
      </w:r>
      <w:proofErr w:type="spellEnd"/>
      <w:proofErr w:type="gramEnd"/>
      <w:r>
        <w:rPr>
          <w:rFonts w:ascii="Times New Roman" w:eastAsia="Times New Roman" w:hAnsi="Times New Roman"/>
          <w:b/>
          <w:bCs/>
          <w:sz w:val="26"/>
          <w:szCs w:val="26"/>
          <w:lang w:val="en-US" w:eastAsia="ru-RU"/>
        </w:rPr>
        <w:t xml:space="preserve"> </w:t>
      </w:r>
      <w:proofErr w:type="spellStart"/>
      <w:r>
        <w:rPr>
          <w:rFonts w:ascii="Times New Roman" w:eastAsia="Times New Roman" w:hAnsi="Times New Roman"/>
          <w:b/>
          <w:bCs/>
          <w:sz w:val="26"/>
          <w:szCs w:val="26"/>
          <w:lang w:val="en-US" w:eastAsia="ru-RU"/>
        </w:rPr>
        <w:t>digərbeynəlxalq</w:t>
      </w:r>
      <w:proofErr w:type="spellEnd"/>
      <w:r>
        <w:rPr>
          <w:rFonts w:ascii="Times New Roman" w:eastAsia="Times New Roman" w:hAnsi="Times New Roman"/>
          <w:b/>
          <w:bCs/>
          <w:sz w:val="26"/>
          <w:szCs w:val="26"/>
          <w:lang w:val="en-US" w:eastAsia="ru-RU"/>
        </w:rPr>
        <w:t xml:space="preserve"> </w:t>
      </w:r>
      <w:proofErr w:type="spellStart"/>
      <w:r>
        <w:rPr>
          <w:rFonts w:ascii="Times New Roman" w:eastAsia="Times New Roman" w:hAnsi="Times New Roman"/>
          <w:b/>
          <w:bCs/>
          <w:sz w:val="26"/>
          <w:szCs w:val="26"/>
          <w:lang w:val="en-US" w:eastAsia="ru-RU"/>
        </w:rPr>
        <w:t>təşkilatlar</w:t>
      </w:r>
      <w:proofErr w:type="spellEnd"/>
      <w:r>
        <w:rPr>
          <w:rFonts w:ascii="Times New Roman" w:eastAsia="Times New Roman" w:hAnsi="Times New Roman"/>
          <w:b/>
          <w:bCs/>
          <w:sz w:val="26"/>
          <w:szCs w:val="26"/>
          <w:lang w:val="en-US" w:eastAsia="ru-RU"/>
        </w:rPr>
        <w:t xml:space="preserve"> </w:t>
      </w:r>
      <w:proofErr w:type="spellStart"/>
      <w:r>
        <w:rPr>
          <w:rFonts w:ascii="Times New Roman" w:eastAsia="Times New Roman" w:hAnsi="Times New Roman"/>
          <w:b/>
          <w:bCs/>
          <w:sz w:val="26"/>
          <w:szCs w:val="26"/>
          <w:lang w:val="en-US" w:eastAsia="ru-RU"/>
        </w:rPr>
        <w:t>yanında</w:t>
      </w:r>
      <w:proofErr w:type="spellEnd"/>
      <w:r>
        <w:rPr>
          <w:rFonts w:ascii="Times New Roman" w:eastAsia="Times New Roman" w:hAnsi="Times New Roman"/>
          <w:b/>
          <w:bCs/>
          <w:sz w:val="26"/>
          <w:szCs w:val="26"/>
          <w:lang w:val="en-US" w:eastAsia="ru-RU"/>
        </w:rPr>
        <w:t xml:space="preserve">                                to the UN Office and other</w:t>
      </w:r>
    </w:p>
    <w:p w:rsidR="00877BD6" w:rsidRPr="00105CF8" w:rsidRDefault="00877BD6" w:rsidP="00877BD6">
      <w:pPr>
        <w:tabs>
          <w:tab w:val="left" w:pos="4820"/>
        </w:tabs>
        <w:spacing w:after="0" w:line="240" w:lineRule="auto"/>
        <w:ind w:left="-284" w:right="-427"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eastAsia="ru-RU"/>
        </w:rPr>
        <w:t xml:space="preserve">         Daimi Nümayəndəliyi</w:t>
      </w:r>
      <w:r>
        <w:rPr>
          <w:rFonts w:ascii="Times New Roman" w:eastAsia="Times New Roman" w:hAnsi="Times New Roman"/>
          <w:b/>
          <w:bCs/>
          <w:sz w:val="26"/>
          <w:szCs w:val="26"/>
          <w:lang w:val="en-US" w:eastAsia="ru-RU"/>
        </w:rPr>
        <w:t xml:space="preserve">                                          International Organizations in Geneva</w:t>
      </w:r>
    </w:p>
    <w:p w:rsidR="00877BD6" w:rsidRDefault="00877BD6" w:rsidP="00877BD6">
      <w:pPr>
        <w:tabs>
          <w:tab w:val="left" w:pos="4820"/>
        </w:tabs>
        <w:spacing w:after="0" w:line="240" w:lineRule="auto"/>
        <w:ind w:left="-284" w:right="-427" w:firstLine="0"/>
        <w:outlineLvl w:val="0"/>
        <w:rPr>
          <w:rFonts w:ascii="Times New Roman" w:eastAsia="Times New Roman" w:hAnsi="Times New Roman"/>
          <w:b/>
          <w:bCs/>
          <w:sz w:val="26"/>
          <w:szCs w:val="26"/>
          <w:lang w:val="it-IT" w:eastAsia="ru-RU"/>
        </w:rPr>
      </w:pPr>
      <w:r>
        <w:rPr>
          <w:rFonts w:ascii="Times New Roman" w:eastAsia="Times New Roman" w:hAnsi="Times New Roman"/>
          <w:b/>
          <w:bCs/>
          <w:sz w:val="26"/>
          <w:szCs w:val="26"/>
          <w:lang w:val="it-IT" w:eastAsia="ru-RU"/>
        </w:rPr>
        <w:t>_____________________________________________________________________________</w:t>
      </w:r>
    </w:p>
    <w:p w:rsidR="00877BD6" w:rsidRDefault="00877BD6" w:rsidP="00877BD6">
      <w:pPr>
        <w:tabs>
          <w:tab w:val="left" w:pos="5387"/>
        </w:tabs>
        <w:spacing w:after="0" w:line="240" w:lineRule="auto"/>
        <w:ind w:left="0" w:firstLine="0"/>
        <w:jc w:val="center"/>
        <w:rPr>
          <w:rFonts w:ascii="Times New Roman" w:eastAsia="Times New Roman" w:hAnsi="Times New Roman"/>
          <w:b/>
          <w:sz w:val="14"/>
          <w:szCs w:val="14"/>
          <w:lang w:val="it-IT" w:eastAsia="ru-RU"/>
        </w:rPr>
      </w:pPr>
    </w:p>
    <w:p w:rsidR="00877BD6" w:rsidRDefault="00877BD6" w:rsidP="00877BD6">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r>
        <w:rPr>
          <w:rFonts w:ascii="Times New Roman" w:eastAsia="Times New Roman" w:hAnsi="Times New Roman"/>
          <w:b/>
          <w:sz w:val="14"/>
          <w:szCs w:val="14"/>
          <w:lang w:val="it-IT" w:eastAsia="ru-RU"/>
        </w:rPr>
        <w:t xml:space="preserve">  237 Route des Fayards, CH-1290 Versoix, Switzerland   Tel: +41 (22) 9011815   Fax: +41 (22) 9011844   E-mail: geneva@mission.mfa.gov.az   Web: www.geneva.mfa.gov.az</w:t>
      </w:r>
    </w:p>
    <w:p w:rsidR="00877BD6" w:rsidRDefault="00877BD6" w:rsidP="00877BD6">
      <w:pPr>
        <w:tabs>
          <w:tab w:val="left" w:pos="5387"/>
        </w:tabs>
        <w:spacing w:after="0" w:line="240" w:lineRule="auto"/>
        <w:ind w:left="0" w:right="-568" w:firstLine="0"/>
        <w:rPr>
          <w:rFonts w:ascii="Times New Roman" w:eastAsia="Times New Roman" w:hAnsi="Times New Roman"/>
          <w:b/>
          <w:sz w:val="14"/>
          <w:szCs w:val="14"/>
          <w:lang w:val="it-IT" w:eastAsia="ru-RU"/>
        </w:rPr>
      </w:pPr>
    </w:p>
    <w:p w:rsidR="00877BD6" w:rsidRDefault="00877BD6" w:rsidP="00877BD6">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877BD6" w:rsidRDefault="00877BD6" w:rsidP="00877BD6">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877BD6" w:rsidRDefault="00877BD6" w:rsidP="00877BD6">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877BD6" w:rsidRDefault="00877BD6" w:rsidP="00877BD6">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877BD6" w:rsidRDefault="00877BD6" w:rsidP="00877BD6">
      <w:pPr>
        <w:spacing w:after="0" w:line="240" w:lineRule="auto"/>
        <w:ind w:left="-142" w:firstLine="0"/>
        <w:jc w:val="right"/>
        <w:rPr>
          <w:rFonts w:ascii="Times New Roman" w:eastAsia="Times New Roman" w:hAnsi="Times New Roman"/>
          <w:i/>
          <w:iCs/>
          <w:color w:val="000000"/>
          <w:sz w:val="20"/>
          <w:szCs w:val="20"/>
          <w:u w:val="single" w:color="000000"/>
          <w:lang w:val="en-US" w:eastAsia="en-GB"/>
        </w:rPr>
      </w:pPr>
      <w:r>
        <w:rPr>
          <w:rFonts w:ascii="Times New Roman" w:eastAsia="Times New Roman" w:hAnsi="Times New Roman"/>
          <w:i/>
          <w:iCs/>
          <w:color w:val="000000"/>
          <w:sz w:val="20"/>
          <w:szCs w:val="20"/>
          <w:u w:val="single" w:color="000000"/>
          <w:lang w:val="en-GB" w:eastAsia="en-GB"/>
        </w:rPr>
        <w:t>C</w:t>
      </w:r>
      <w:r>
        <w:rPr>
          <w:rFonts w:ascii="Times New Roman" w:eastAsia="Times New Roman" w:hAnsi="Times New Roman"/>
          <w:i/>
          <w:iCs/>
          <w:color w:val="000000"/>
          <w:sz w:val="20"/>
          <w:szCs w:val="20"/>
          <w:u w:val="single" w:color="000000"/>
          <w:lang w:val="en-US" w:eastAsia="en-GB"/>
        </w:rPr>
        <w:t>heck against delivery</w:t>
      </w:r>
    </w:p>
    <w:p w:rsidR="00877BD6" w:rsidRDefault="00877BD6" w:rsidP="00877BD6">
      <w:pPr>
        <w:spacing w:after="0" w:line="240" w:lineRule="auto"/>
        <w:ind w:left="0" w:firstLine="0"/>
        <w:rPr>
          <w:rFonts w:ascii="Times New Roman" w:eastAsia="Times New Roman" w:hAnsi="Times New Roman"/>
          <w:sz w:val="4"/>
          <w:szCs w:val="4"/>
          <w:lang w:val="it-IT" w:eastAsia="ru-RU"/>
        </w:rPr>
      </w:pPr>
    </w:p>
    <w:p w:rsidR="00877BD6" w:rsidRDefault="00877BD6" w:rsidP="00877BD6">
      <w:pPr>
        <w:spacing w:after="0" w:line="240" w:lineRule="auto"/>
        <w:ind w:left="0" w:firstLine="0"/>
        <w:jc w:val="center"/>
        <w:rPr>
          <w:rFonts w:ascii="Times New Roman" w:hAnsi="Times New Roman"/>
          <w:b/>
          <w:sz w:val="24"/>
          <w:szCs w:val="24"/>
          <w:lang w:val="en-US"/>
        </w:rPr>
      </w:pP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Open-ended intergovernmental working group for the elaboration of an International Legally Binding Instrument on Transnational Corporations and other Business Enterprises with respect to human rights, </w:t>
      </w: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Resolution A/HRC/26/9 </w:t>
      </w: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Fourth Session</w:t>
      </w:r>
    </w:p>
    <w:p w:rsidR="00877BD6" w:rsidRPr="00105CF8" w:rsidRDefault="00877BD6" w:rsidP="00877BD6">
      <w:pPr>
        <w:spacing w:after="0" w:line="240" w:lineRule="auto"/>
        <w:ind w:left="0" w:firstLine="0"/>
        <w:jc w:val="center"/>
        <w:rPr>
          <w:rFonts w:ascii="Arial" w:hAnsi="Arial" w:cs="Arial"/>
          <w:b/>
          <w:sz w:val="24"/>
          <w:szCs w:val="24"/>
          <w:lang w:val="en-US"/>
        </w:rPr>
      </w:pPr>
    </w:p>
    <w:p w:rsidR="00877BD6" w:rsidRPr="00105CF8" w:rsidRDefault="00877BD6" w:rsidP="00877BD6">
      <w:pPr>
        <w:spacing w:after="0" w:line="240" w:lineRule="auto"/>
        <w:ind w:left="0" w:firstLine="0"/>
        <w:jc w:val="center"/>
        <w:rPr>
          <w:rFonts w:ascii="Arial" w:hAnsi="Arial" w:cs="Arial"/>
          <w:b/>
          <w:iCs/>
          <w:sz w:val="24"/>
          <w:szCs w:val="24"/>
          <w:lang w:val="en-US"/>
        </w:rPr>
      </w:pPr>
      <w:r w:rsidRPr="00105CF8">
        <w:rPr>
          <w:rFonts w:ascii="Arial" w:hAnsi="Arial" w:cs="Arial"/>
          <w:b/>
          <w:iCs/>
          <w:sz w:val="24"/>
          <w:szCs w:val="24"/>
          <w:lang w:val="en-US"/>
        </w:rPr>
        <w:t>Item 4</w:t>
      </w:r>
    </w:p>
    <w:p w:rsidR="00877BD6" w:rsidRPr="00105CF8" w:rsidRDefault="00877BD6" w:rsidP="00877BD6">
      <w:pPr>
        <w:spacing w:after="0" w:line="240" w:lineRule="auto"/>
        <w:ind w:left="0" w:firstLine="0"/>
        <w:jc w:val="center"/>
        <w:rPr>
          <w:rFonts w:ascii="Arial" w:hAnsi="Arial" w:cs="Arial"/>
          <w:b/>
          <w:iCs/>
          <w:sz w:val="24"/>
          <w:szCs w:val="24"/>
          <w:lang w:val="en-US"/>
        </w:rPr>
      </w:pPr>
    </w:p>
    <w:p w:rsidR="00877BD6" w:rsidRDefault="00877BD6" w:rsidP="00877BD6">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First reading of the draft legally binding instrument:</w:t>
      </w:r>
    </w:p>
    <w:p w:rsidR="00877BD6" w:rsidRPr="00105CF8" w:rsidRDefault="00877BD6" w:rsidP="00877BD6">
      <w:pPr>
        <w:spacing w:after="0" w:line="240" w:lineRule="auto"/>
        <w:ind w:left="0" w:firstLine="0"/>
        <w:jc w:val="center"/>
        <w:rPr>
          <w:rFonts w:ascii="Arial" w:hAnsi="Arial" w:cs="Arial"/>
          <w:b/>
          <w:iCs/>
          <w:sz w:val="24"/>
          <w:szCs w:val="24"/>
          <w:lang w:val="en-US"/>
        </w:rPr>
      </w:pPr>
      <w:proofErr w:type="gramStart"/>
      <w:r>
        <w:rPr>
          <w:rFonts w:ascii="Arial" w:hAnsi="Arial" w:cs="Arial"/>
          <w:b/>
          <w:iCs/>
          <w:sz w:val="24"/>
          <w:szCs w:val="24"/>
          <w:lang w:val="en-US"/>
        </w:rPr>
        <w:t xml:space="preserve">Article </w:t>
      </w:r>
      <w:r>
        <w:rPr>
          <w:rFonts w:ascii="Arial" w:hAnsi="Arial" w:cs="Arial"/>
          <w:b/>
          <w:iCs/>
          <w:sz w:val="24"/>
          <w:szCs w:val="24"/>
          <w:lang w:val="ru-RU"/>
        </w:rPr>
        <w:t>5</w:t>
      </w:r>
      <w:r>
        <w:rPr>
          <w:rFonts w:ascii="Arial" w:hAnsi="Arial" w:cs="Arial"/>
          <w:b/>
          <w:iCs/>
          <w:sz w:val="24"/>
          <w:szCs w:val="24"/>
          <w:lang w:val="en-US"/>
        </w:rPr>
        <w:t>.</w:t>
      </w:r>
      <w:proofErr w:type="gramEnd"/>
      <w:r>
        <w:rPr>
          <w:rFonts w:ascii="Arial" w:hAnsi="Arial" w:cs="Arial"/>
          <w:b/>
          <w:iCs/>
          <w:sz w:val="24"/>
          <w:szCs w:val="24"/>
          <w:lang w:val="en-US"/>
        </w:rPr>
        <w:t xml:space="preserve"> </w:t>
      </w:r>
      <w:r w:rsidRPr="00877BD6">
        <w:rPr>
          <w:rFonts w:ascii="Arial" w:hAnsi="Arial" w:cs="Arial"/>
          <w:b/>
          <w:i/>
          <w:iCs/>
          <w:sz w:val="24"/>
          <w:szCs w:val="24"/>
          <w:lang w:val="en-US"/>
        </w:rPr>
        <w:t>Jurisdiction</w:t>
      </w:r>
    </w:p>
    <w:p w:rsidR="00877BD6" w:rsidRPr="00105CF8" w:rsidRDefault="00877BD6" w:rsidP="00877BD6">
      <w:pPr>
        <w:spacing w:after="0" w:line="240" w:lineRule="auto"/>
        <w:ind w:left="0" w:firstLine="0"/>
        <w:jc w:val="center"/>
        <w:rPr>
          <w:rFonts w:ascii="Arial" w:hAnsi="Arial" w:cs="Arial"/>
          <w:b/>
          <w:sz w:val="24"/>
          <w:szCs w:val="24"/>
          <w:lang w:val="en-US"/>
        </w:rPr>
      </w:pP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Delivered by Mrs. Kamala </w:t>
      </w:r>
      <w:proofErr w:type="spellStart"/>
      <w:r w:rsidRPr="00105CF8">
        <w:rPr>
          <w:rFonts w:ascii="Arial" w:hAnsi="Arial" w:cs="Arial"/>
          <w:b/>
          <w:sz w:val="24"/>
          <w:szCs w:val="24"/>
          <w:lang w:val="en-US"/>
        </w:rPr>
        <w:t>Huseynli-Abishova</w:t>
      </w:r>
      <w:proofErr w:type="spellEnd"/>
      <w:r w:rsidRPr="00105CF8">
        <w:rPr>
          <w:rFonts w:ascii="Arial" w:hAnsi="Arial" w:cs="Arial"/>
          <w:b/>
          <w:sz w:val="24"/>
          <w:szCs w:val="24"/>
          <w:lang w:val="en-US"/>
        </w:rPr>
        <w:t xml:space="preserve">, </w:t>
      </w: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Third secretary of the Permanent Mission of the Republic of Azerbaijan to the UN Office and other International Organizations in Geneva</w:t>
      </w:r>
    </w:p>
    <w:p w:rsidR="00877BD6" w:rsidRPr="00105CF8" w:rsidRDefault="00877BD6" w:rsidP="00877BD6">
      <w:pPr>
        <w:spacing w:after="0" w:line="240" w:lineRule="auto"/>
        <w:ind w:left="0" w:firstLine="0"/>
        <w:jc w:val="center"/>
        <w:rPr>
          <w:rFonts w:ascii="Arial" w:hAnsi="Arial" w:cs="Arial"/>
          <w:b/>
          <w:sz w:val="24"/>
          <w:szCs w:val="24"/>
          <w:lang w:val="en-US"/>
        </w:rPr>
      </w:pPr>
    </w:p>
    <w:p w:rsidR="00877BD6" w:rsidRPr="00105CF8" w:rsidRDefault="00877BD6" w:rsidP="00877BD6">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October 1</w:t>
      </w:r>
      <w:r>
        <w:rPr>
          <w:rFonts w:ascii="Arial" w:hAnsi="Arial" w:cs="Arial"/>
          <w:b/>
          <w:sz w:val="24"/>
          <w:szCs w:val="24"/>
          <w:lang w:val="en-US"/>
        </w:rPr>
        <w:t>8</w:t>
      </w:r>
      <w:r w:rsidRPr="00105CF8">
        <w:rPr>
          <w:rFonts w:ascii="Arial" w:hAnsi="Arial" w:cs="Arial"/>
          <w:b/>
          <w:sz w:val="24"/>
          <w:szCs w:val="24"/>
          <w:lang w:val="en-US"/>
        </w:rPr>
        <w:t>, 2018</w:t>
      </w:r>
    </w:p>
    <w:p w:rsidR="00877BD6" w:rsidRDefault="00877BD6" w:rsidP="00877BD6">
      <w:pPr>
        <w:pStyle w:val="a3"/>
        <w:spacing w:before="0" w:beforeAutospacing="0" w:after="0" w:afterAutospacing="0"/>
        <w:jc w:val="center"/>
        <w:rPr>
          <w:rFonts w:ascii="Arial" w:hAnsi="Arial" w:cs="Arial"/>
          <w:b/>
          <w:sz w:val="28"/>
        </w:rPr>
      </w:pPr>
    </w:p>
    <w:p w:rsidR="00877BD6" w:rsidRPr="00105CF8" w:rsidRDefault="00877BD6" w:rsidP="00877BD6">
      <w:pPr>
        <w:pStyle w:val="a3"/>
        <w:spacing w:before="0" w:beforeAutospacing="0" w:after="0" w:afterAutospacing="0"/>
        <w:rPr>
          <w:rFonts w:ascii="Arial" w:hAnsi="Arial" w:cs="Arial"/>
        </w:rPr>
      </w:pPr>
      <w:r w:rsidRPr="00105CF8">
        <w:rPr>
          <w:rFonts w:ascii="Arial" w:hAnsi="Arial" w:cs="Arial"/>
        </w:rPr>
        <w:t>Thank you Mr. Chairman,</w:t>
      </w:r>
    </w:p>
    <w:p w:rsidR="00877BD6" w:rsidRDefault="00877BD6" w:rsidP="00877BD6">
      <w:pPr>
        <w:pStyle w:val="a3"/>
        <w:spacing w:before="0" w:beforeAutospacing="0" w:after="0" w:afterAutospacing="0"/>
        <w:rPr>
          <w:rFonts w:ascii="Arial" w:hAnsi="Arial" w:cs="Arial"/>
          <w:b/>
          <w:sz w:val="28"/>
        </w:rPr>
      </w:pPr>
    </w:p>
    <w:p w:rsidR="00877BD6" w:rsidRDefault="00877BD6" w:rsidP="00877BD6">
      <w:pPr>
        <w:ind w:left="0" w:firstLine="0"/>
        <w:jc w:val="both"/>
        <w:rPr>
          <w:rFonts w:ascii="Arial" w:hAnsi="Arial" w:cs="Arial"/>
          <w:sz w:val="24"/>
          <w:szCs w:val="24"/>
          <w:lang w:val="en-US"/>
        </w:rPr>
      </w:pPr>
      <w:r>
        <w:rPr>
          <w:rFonts w:ascii="Arial" w:hAnsi="Arial" w:cs="Arial"/>
          <w:sz w:val="24"/>
          <w:szCs w:val="24"/>
          <w:lang w:val="en-US"/>
        </w:rPr>
        <w:t>Our remarks are made in the spirit of cooperation and with the view of improving and strengthening the draft legally binding document and we continue to support the process of elaborating legally binding document.</w:t>
      </w:r>
    </w:p>
    <w:p w:rsidR="002F189E" w:rsidRDefault="002F189E" w:rsidP="002F189E">
      <w:pPr>
        <w:shd w:val="clear" w:color="auto" w:fill="FFFFFF"/>
        <w:spacing w:before="100" w:beforeAutospacing="1" w:after="24"/>
        <w:ind w:left="0" w:firstLine="0"/>
        <w:jc w:val="both"/>
        <w:rPr>
          <w:rFonts w:ascii="Arial" w:hAnsi="Arial" w:cs="Arial"/>
          <w:sz w:val="24"/>
          <w:szCs w:val="24"/>
          <w:lang w:val="en-US"/>
        </w:rPr>
      </w:pPr>
      <w:r>
        <w:rPr>
          <w:rFonts w:ascii="Arial" w:hAnsi="Arial" w:cs="Arial"/>
          <w:sz w:val="24"/>
          <w:szCs w:val="24"/>
          <w:lang w:val="en-US"/>
        </w:rPr>
        <w:t xml:space="preserve">As we negotiate to create a legal tool to further protect human rights </w:t>
      </w:r>
      <w:hyperlink r:id="rId6" w:tooltip="" w:history="1">
        <w:r>
          <w:rPr>
            <w:rFonts w:ascii="Arial" w:hAnsi="Arial" w:cs="Arial"/>
            <w:sz w:val="24"/>
            <w:szCs w:val="24"/>
            <w:lang w:val="en-US"/>
          </w:rPr>
          <w:t>v</w:t>
        </w:r>
        <w:r w:rsidRPr="002F189E">
          <w:rPr>
            <w:rFonts w:ascii="Arial" w:hAnsi="Arial" w:cs="Arial"/>
            <w:sz w:val="24"/>
            <w:szCs w:val="24"/>
            <w:lang w:val="en-US"/>
          </w:rPr>
          <w:t>is-à-vis</w:t>
        </w:r>
      </w:hyperlink>
      <w:r>
        <w:rPr>
          <w:rFonts w:ascii="Arial" w:hAnsi="Arial" w:cs="Arial"/>
          <w:sz w:val="24"/>
          <w:szCs w:val="24"/>
          <w:lang w:val="en-US"/>
        </w:rPr>
        <w:t xml:space="preserve"> powerful transnational corporations, we shall refrain from providing a tool for questioning the principle of sovereignty and territorial integrity of Member States.</w:t>
      </w:r>
    </w:p>
    <w:p w:rsidR="002F189E" w:rsidRDefault="002F189E" w:rsidP="002F189E">
      <w:pPr>
        <w:shd w:val="clear" w:color="auto" w:fill="FFFFFF"/>
        <w:spacing w:before="100" w:beforeAutospacing="1" w:after="24" w:line="240" w:lineRule="auto"/>
        <w:ind w:left="0" w:firstLine="0"/>
        <w:jc w:val="both"/>
        <w:rPr>
          <w:rFonts w:ascii="Arial" w:hAnsi="Arial" w:cs="Arial"/>
          <w:sz w:val="24"/>
          <w:szCs w:val="24"/>
          <w:lang w:val="en-US"/>
        </w:rPr>
      </w:pPr>
      <w:r>
        <w:rPr>
          <w:rFonts w:ascii="Arial" w:hAnsi="Arial" w:cs="Arial"/>
          <w:sz w:val="24"/>
          <w:szCs w:val="24"/>
          <w:lang w:val="en-US"/>
        </w:rPr>
        <w:t>We must make sure that this legally binding document will not be used to create provocations and legalize puppet regimes on the occupied territories of states.</w:t>
      </w:r>
    </w:p>
    <w:p w:rsidR="00BC0F66" w:rsidRDefault="002F189E" w:rsidP="002F189E">
      <w:pPr>
        <w:shd w:val="clear" w:color="auto" w:fill="FFFFFF"/>
        <w:spacing w:before="100" w:beforeAutospacing="1" w:after="24" w:line="240" w:lineRule="auto"/>
        <w:ind w:left="0" w:firstLine="0"/>
        <w:jc w:val="both"/>
        <w:rPr>
          <w:rFonts w:ascii="Arial" w:hAnsi="Arial" w:cs="Arial"/>
          <w:sz w:val="24"/>
          <w:szCs w:val="24"/>
          <w:lang w:val="en-US"/>
        </w:rPr>
      </w:pPr>
      <w:r>
        <w:rPr>
          <w:rFonts w:ascii="Arial" w:hAnsi="Arial" w:cs="Arial"/>
          <w:sz w:val="24"/>
          <w:szCs w:val="24"/>
          <w:lang w:val="en-US"/>
        </w:rPr>
        <w:t xml:space="preserve">In line with the proposals made by our delegation earlier and as suggested and supported by some experts and Member States’ delegations yesterday, we suggest to make a reference to the humanitarian law in the draft legally binding document, as well </w:t>
      </w:r>
      <w:r>
        <w:rPr>
          <w:rFonts w:ascii="Arial" w:hAnsi="Arial" w:cs="Arial"/>
          <w:sz w:val="24"/>
          <w:szCs w:val="24"/>
          <w:lang w:val="en-US"/>
        </w:rPr>
        <w:lastRenderedPageBreak/>
        <w:t xml:space="preserve">as to introduce a separate article covering special </w:t>
      </w:r>
      <w:r w:rsidR="00BC0F66">
        <w:rPr>
          <w:rFonts w:ascii="Arial" w:hAnsi="Arial" w:cs="Arial"/>
          <w:sz w:val="24"/>
          <w:szCs w:val="24"/>
          <w:lang w:val="en-US"/>
        </w:rPr>
        <w:t>cases</w:t>
      </w:r>
      <w:r>
        <w:rPr>
          <w:rFonts w:ascii="Arial" w:hAnsi="Arial" w:cs="Arial"/>
          <w:sz w:val="24"/>
          <w:szCs w:val="24"/>
          <w:lang w:val="en-US"/>
        </w:rPr>
        <w:t xml:space="preserve"> in conflict and in post-conflict</w:t>
      </w:r>
      <w:r w:rsidR="00BC0F66">
        <w:rPr>
          <w:rFonts w:ascii="Arial" w:hAnsi="Arial" w:cs="Arial"/>
          <w:sz w:val="24"/>
          <w:szCs w:val="24"/>
          <w:lang w:val="en-US"/>
        </w:rPr>
        <w:t xml:space="preserve"> situations.</w:t>
      </w:r>
    </w:p>
    <w:p w:rsidR="00BC0F66" w:rsidRDefault="00BC0F66" w:rsidP="002F189E">
      <w:pPr>
        <w:shd w:val="clear" w:color="auto" w:fill="FFFFFF"/>
        <w:spacing w:before="100" w:beforeAutospacing="1" w:after="24" w:line="240" w:lineRule="auto"/>
        <w:ind w:left="0" w:firstLine="0"/>
        <w:jc w:val="both"/>
        <w:rPr>
          <w:rFonts w:ascii="Arial" w:hAnsi="Arial" w:cs="Arial"/>
          <w:sz w:val="24"/>
          <w:szCs w:val="24"/>
          <w:lang w:val="en-US"/>
        </w:rPr>
      </w:pPr>
      <w:r>
        <w:rPr>
          <w:rFonts w:ascii="Arial" w:hAnsi="Arial" w:cs="Arial"/>
          <w:sz w:val="24"/>
          <w:szCs w:val="24"/>
          <w:lang w:val="en-US"/>
        </w:rPr>
        <w:t>We look forward to working closely with you and other interested Parties on this subject.</w:t>
      </w:r>
    </w:p>
    <w:p w:rsidR="00BC0F66" w:rsidRDefault="00BC0F66" w:rsidP="00877BD6">
      <w:pPr>
        <w:ind w:left="0" w:firstLine="0"/>
        <w:jc w:val="both"/>
        <w:rPr>
          <w:rFonts w:ascii="Arial" w:hAnsi="Arial" w:cs="Arial"/>
          <w:sz w:val="24"/>
          <w:szCs w:val="24"/>
          <w:lang w:val="en-US"/>
        </w:rPr>
      </w:pPr>
    </w:p>
    <w:p w:rsidR="00877BD6" w:rsidRDefault="00877BD6" w:rsidP="00877BD6">
      <w:pPr>
        <w:ind w:left="0" w:firstLine="0"/>
        <w:jc w:val="both"/>
        <w:rPr>
          <w:rFonts w:ascii="Arial" w:hAnsi="Arial" w:cs="Arial"/>
          <w:sz w:val="24"/>
          <w:szCs w:val="24"/>
          <w:lang w:val="en-US"/>
        </w:rPr>
      </w:pPr>
      <w:r>
        <w:rPr>
          <w:rFonts w:ascii="Arial" w:hAnsi="Arial" w:cs="Arial"/>
          <w:sz w:val="24"/>
          <w:szCs w:val="24"/>
          <w:lang w:val="en-US"/>
        </w:rPr>
        <w:t>Thank you Mr. Chairman.</w:t>
      </w:r>
    </w:p>
    <w:p w:rsidR="00877BD6" w:rsidRDefault="00877BD6" w:rsidP="00877BD6">
      <w:pPr>
        <w:jc w:val="both"/>
        <w:rPr>
          <w:rFonts w:ascii="Arial" w:hAnsi="Arial" w:cs="Arial"/>
          <w:sz w:val="24"/>
          <w:szCs w:val="24"/>
          <w:lang w:val="en-US"/>
        </w:rPr>
      </w:pPr>
    </w:p>
    <w:p w:rsidR="00877BD6" w:rsidRDefault="00877BD6" w:rsidP="00877BD6">
      <w:pPr>
        <w:pStyle w:val="a3"/>
        <w:spacing w:before="0" w:beforeAutospacing="0" w:after="0" w:afterAutospacing="0"/>
        <w:rPr>
          <w:rFonts w:ascii="Arial" w:hAnsi="Arial" w:cs="Arial"/>
          <w:b/>
          <w:sz w:val="28"/>
        </w:rPr>
      </w:pPr>
    </w:p>
    <w:p w:rsidR="00877BD6" w:rsidRPr="006F09E3" w:rsidRDefault="00877BD6" w:rsidP="00877BD6">
      <w:pPr>
        <w:rPr>
          <w:lang w:val="en-US"/>
        </w:rPr>
      </w:pPr>
      <w:bookmarkStart w:id="0" w:name="_GoBack"/>
      <w:bookmarkEnd w:id="0"/>
    </w:p>
    <w:p w:rsidR="00877BD6" w:rsidRDefault="00877BD6" w:rsidP="00877BD6"/>
    <w:p w:rsidR="00877BD6" w:rsidRDefault="00877BD6" w:rsidP="00877BD6"/>
    <w:p w:rsidR="00052FBB" w:rsidRDefault="00052FBB"/>
    <w:sectPr w:rsidR="00052FBB" w:rsidSect="003E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019F"/>
    <w:multiLevelType w:val="multilevel"/>
    <w:tmpl w:val="A6B6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7BD6"/>
    <w:rsid w:val="00052FBB"/>
    <w:rsid w:val="002F189E"/>
    <w:rsid w:val="00877BD6"/>
    <w:rsid w:val="00BC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D6"/>
    <w:pPr>
      <w:ind w:left="2880" w:firstLine="720"/>
    </w:pPr>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BD6"/>
    <w:pPr>
      <w:spacing w:before="100" w:beforeAutospacing="1" w:after="100" w:afterAutospacing="1" w:line="240" w:lineRule="auto"/>
      <w:ind w:left="0" w:firstLine="0"/>
    </w:pPr>
    <w:rPr>
      <w:rFonts w:ascii="Times New Roman" w:eastAsia="Times New Roman" w:hAnsi="Times New Roman"/>
      <w:sz w:val="24"/>
      <w:szCs w:val="24"/>
      <w:lang w:val="en-US"/>
    </w:rPr>
  </w:style>
  <w:style w:type="character" w:styleId="a4">
    <w:name w:val="Hyperlink"/>
    <w:basedOn w:val="a0"/>
    <w:uiPriority w:val="99"/>
    <w:semiHidden/>
    <w:unhideWhenUsed/>
    <w:rsid w:val="002F189E"/>
    <w:rPr>
      <w:color w:val="0000FF"/>
      <w:u w:val="single"/>
    </w:rPr>
  </w:style>
</w:styles>
</file>

<file path=word/webSettings.xml><?xml version="1.0" encoding="utf-8"?>
<w:webSettings xmlns:r="http://schemas.openxmlformats.org/officeDocument/2006/relationships" xmlns:w="http://schemas.openxmlformats.org/wordprocessingml/2006/main">
  <w:divs>
    <w:div w:id="20686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s-%C3%A0-vis_(carriag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548812-8700-430B-90D1-0B3F50DA76A8}"/>
</file>

<file path=customXml/itemProps2.xml><?xml version="1.0" encoding="utf-8"?>
<ds:datastoreItem xmlns:ds="http://schemas.openxmlformats.org/officeDocument/2006/customXml" ds:itemID="{92F29BDE-2BBC-4A92-A735-6D51413F4CA4}"/>
</file>

<file path=customXml/itemProps3.xml><?xml version="1.0" encoding="utf-8"?>
<ds:datastoreItem xmlns:ds="http://schemas.openxmlformats.org/officeDocument/2006/customXml" ds:itemID="{08EEE6EB-F179-4EC0-B5BD-35550ACAD771}"/>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AzerbaycaN</dc:creator>
  <cp:lastModifiedBy>AzerbaycaN</cp:lastModifiedBy>
  <cp:revision>1</cp:revision>
  <dcterms:created xsi:type="dcterms:W3CDTF">2018-10-18T22:19:00Z</dcterms:created>
  <dcterms:modified xsi:type="dcterms:W3CDTF">2018-10-18T22:42:00Z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