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1661" w14:textId="04110665" w:rsidR="003C07BE" w:rsidRDefault="00CE7700" w:rsidP="00257178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BC8201C" wp14:editId="453F3AAB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gomwg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6667"/>
                    <a:stretch/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1C4B241" wp14:editId="1C2EF0EA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1165860" cy="1165860"/>
            <wp:effectExtent l="0" t="0" r="0" b="0"/>
            <wp:wrapTight wrapText="bothSides">
              <wp:wrapPolygon edited="0">
                <wp:start x="7059" y="0"/>
                <wp:lineTo x="4588" y="1059"/>
                <wp:lineTo x="353" y="4588"/>
                <wp:lineTo x="0" y="7412"/>
                <wp:lineTo x="0" y="14118"/>
                <wp:lineTo x="1059" y="16941"/>
                <wp:lineTo x="6000" y="21176"/>
                <wp:lineTo x="7059" y="21176"/>
                <wp:lineTo x="14118" y="21176"/>
                <wp:lineTo x="15176" y="21176"/>
                <wp:lineTo x="20118" y="17647"/>
                <wp:lineTo x="21176" y="14118"/>
                <wp:lineTo x="21176" y="7412"/>
                <wp:lineTo x="20824" y="4941"/>
                <wp:lineTo x="16588" y="1059"/>
                <wp:lineTo x="14118" y="0"/>
                <wp:lineTo x="705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IJP Transparent White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BE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ACC134C" wp14:editId="70869DB0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809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73" y="21168"/>
                <wp:lineTo x="213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411CE" w14:textId="721B2952" w:rsidR="003C07BE" w:rsidRDefault="003C07BE" w:rsidP="00257178"/>
    <w:p w14:paraId="092D88D1" w14:textId="77777777" w:rsidR="003C07BE" w:rsidRDefault="003C07BE" w:rsidP="00257178"/>
    <w:p w14:paraId="4A901627" w14:textId="27DF4758" w:rsidR="003C07BE" w:rsidRDefault="003C07BE" w:rsidP="00257178"/>
    <w:p w14:paraId="0E5ADA9D" w14:textId="77777777" w:rsidR="003C07BE" w:rsidRDefault="003C07BE" w:rsidP="00257178"/>
    <w:p w14:paraId="773BA500" w14:textId="77777777" w:rsidR="004F1EF0" w:rsidRDefault="004F1EF0" w:rsidP="004F1EF0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Thank you, Mr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./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Madame Chair,</w:t>
      </w:r>
    </w:p>
    <w:p w14:paraId="4635E810" w14:textId="6A01A484" w:rsidR="004F1EF0" w:rsidRDefault="00012D89" w:rsidP="004F1EF0">
      <w:pPr>
        <w:pStyle w:val="StandardWeb"/>
        <w:spacing w:before="0" w:beforeAutospacing="0" w:after="160" w:afterAutospacing="0"/>
      </w:pPr>
      <w:r w:rsidRPr="00012D89">
        <w:rPr>
          <w:rFonts w:ascii="Calibri" w:hAnsi="Calibri" w:cs="Calibri"/>
          <w:color w:val="000000"/>
          <w:sz w:val="22"/>
          <w:szCs w:val="22"/>
        </w:rPr>
        <w:t>I am making this statement on behalf of the Sisters of Mercy, Mercy International Association, the Congregation of Our Lady of Chari</w:t>
      </w:r>
      <w:r w:rsidR="00ED14DA">
        <w:rPr>
          <w:rFonts w:ascii="Calibri" w:hAnsi="Calibri" w:cs="Calibri"/>
          <w:color w:val="000000"/>
          <w:sz w:val="22"/>
          <w:szCs w:val="22"/>
        </w:rPr>
        <w:t xml:space="preserve">ty of the Good </w:t>
      </w:r>
      <w:r w:rsidR="00A203D2">
        <w:rPr>
          <w:rFonts w:ascii="Calibri" w:hAnsi="Calibri" w:cs="Calibri"/>
          <w:color w:val="000000"/>
          <w:sz w:val="22"/>
          <w:szCs w:val="22"/>
        </w:rPr>
        <w:t>Shepherd, and 13</w:t>
      </w:r>
      <w:r w:rsidRPr="00012D89">
        <w:rPr>
          <w:rFonts w:ascii="Calibri" w:hAnsi="Calibri" w:cs="Calibri"/>
          <w:color w:val="000000"/>
          <w:sz w:val="22"/>
          <w:szCs w:val="22"/>
        </w:rPr>
        <w:t xml:space="preserve"> undersigned members</w:t>
      </w:r>
      <w:r w:rsidR="00986469">
        <w:rPr>
          <w:rStyle w:val="Funotenzeichen"/>
          <w:rFonts w:ascii="Calibri" w:hAnsi="Calibri" w:cs="Calibri"/>
          <w:color w:val="000000"/>
          <w:sz w:val="22"/>
          <w:szCs w:val="22"/>
        </w:rPr>
        <w:footnoteReference w:id="1"/>
      </w:r>
      <w:r w:rsidRPr="00012D89">
        <w:rPr>
          <w:rFonts w:ascii="Calibri" w:hAnsi="Calibri" w:cs="Calibri"/>
          <w:color w:val="000000"/>
          <w:sz w:val="22"/>
          <w:szCs w:val="22"/>
        </w:rPr>
        <w:t xml:space="preserve"> of the NGO Mining Working Group.</w:t>
      </w:r>
      <w:r w:rsidR="00166C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F1EF0">
        <w:rPr>
          <w:rFonts w:ascii="Calibri" w:hAnsi="Calibri" w:cs="Calibri"/>
          <w:color w:val="000000"/>
          <w:sz w:val="22"/>
          <w:szCs w:val="22"/>
        </w:rPr>
        <w:t xml:space="preserve">We welcome </w:t>
      </w:r>
      <w:r w:rsidR="00166CBA">
        <w:rPr>
          <w:rFonts w:ascii="Calibri" w:hAnsi="Calibri" w:cs="Calibri"/>
          <w:color w:val="000000"/>
          <w:sz w:val="22"/>
          <w:szCs w:val="22"/>
        </w:rPr>
        <w:t>the opportunity to speak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D63FB">
        <w:rPr>
          <w:rStyle w:val="Funotenzeichen"/>
        </w:rPr>
        <w:footnoteReference w:id="2"/>
      </w:r>
    </w:p>
    <w:p w14:paraId="38F25457" w14:textId="2F13760A" w:rsidR="004F1EF0" w:rsidRDefault="00012D89" w:rsidP="004F1EF0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Experiences of our members and partners on the ground in over 75 countries indicate that human rights continue to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be violated</w:t>
      </w:r>
      <w:proofErr w:type="gramEnd"/>
      <w:r w:rsidR="00A535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7383">
        <w:rPr>
          <w:rFonts w:ascii="Calibri" w:hAnsi="Calibri" w:cs="Calibri"/>
          <w:color w:val="000000"/>
          <w:sz w:val="22"/>
          <w:szCs w:val="22"/>
        </w:rPr>
        <w:t>on the account of corporate activities</w:t>
      </w:r>
      <w:r w:rsidR="00A5351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5351D" w:rsidRPr="00A5351D">
        <w:rPr>
          <w:rFonts w:ascii="Calibri" w:hAnsi="Calibri" w:cs="Calibri"/>
          <w:color w:val="000000"/>
          <w:sz w:val="22"/>
          <w:szCs w:val="22"/>
        </w:rPr>
        <w:t>This is particularly apparent where extractive industries have exploited local communities through land grabbing, intimidation, gendered violence</w:t>
      </w:r>
      <w:r w:rsidR="00A5351D">
        <w:rPr>
          <w:rFonts w:ascii="Calibri" w:hAnsi="Calibri" w:cs="Calibri"/>
          <w:color w:val="000000"/>
          <w:sz w:val="22"/>
          <w:szCs w:val="22"/>
        </w:rPr>
        <w:t xml:space="preserve"> and inequalities</w:t>
      </w:r>
      <w:r w:rsidR="00A5351D" w:rsidRPr="00A5351D">
        <w:rPr>
          <w:rFonts w:ascii="Calibri" w:hAnsi="Calibri" w:cs="Calibri"/>
          <w:color w:val="000000"/>
          <w:sz w:val="22"/>
          <w:szCs w:val="22"/>
        </w:rPr>
        <w:t>, demonstrating how corporate self-regulation has failed to look beyond profit</w:t>
      </w:r>
      <w:r w:rsidR="00A5351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66CBA">
        <w:rPr>
          <w:rFonts w:ascii="Calibri" w:hAnsi="Calibri" w:cs="Calibri"/>
          <w:color w:val="000000"/>
          <w:sz w:val="22"/>
          <w:szCs w:val="22"/>
        </w:rPr>
        <w:t>T</w:t>
      </w:r>
      <w:r w:rsidR="00D07383">
        <w:rPr>
          <w:rFonts w:ascii="Calibri" w:hAnsi="Calibri" w:cs="Calibri"/>
          <w:color w:val="000000"/>
          <w:sz w:val="22"/>
          <w:szCs w:val="22"/>
        </w:rPr>
        <w:t>his syste</w:t>
      </w:r>
      <w:r w:rsidR="00166CBA">
        <w:rPr>
          <w:rFonts w:ascii="Calibri" w:hAnsi="Calibri" w:cs="Calibri"/>
          <w:color w:val="000000"/>
          <w:sz w:val="22"/>
          <w:szCs w:val="22"/>
        </w:rPr>
        <w:t xml:space="preserve">matic oppression affects </w:t>
      </w:r>
      <w:r w:rsidR="00D07383">
        <w:rPr>
          <w:rFonts w:ascii="Calibri" w:hAnsi="Calibri" w:cs="Calibri"/>
          <w:color w:val="000000"/>
          <w:sz w:val="22"/>
          <w:szCs w:val="22"/>
        </w:rPr>
        <w:t>in</w:t>
      </w:r>
      <w:r w:rsidR="00166CBA">
        <w:rPr>
          <w:rFonts w:ascii="Calibri" w:hAnsi="Calibri" w:cs="Calibri"/>
          <w:color w:val="000000"/>
          <w:sz w:val="22"/>
          <w:szCs w:val="22"/>
        </w:rPr>
        <w:t xml:space="preserve"> particular</w:t>
      </w:r>
      <w:r w:rsidR="00D07383">
        <w:rPr>
          <w:rFonts w:ascii="Calibri" w:hAnsi="Calibri" w:cs="Calibri"/>
          <w:color w:val="000000"/>
          <w:sz w:val="22"/>
          <w:szCs w:val="22"/>
        </w:rPr>
        <w:t xml:space="preserve"> the lives of women and rur</w:t>
      </w:r>
      <w:r w:rsidR="00166CBA">
        <w:rPr>
          <w:rFonts w:ascii="Calibri" w:hAnsi="Calibri" w:cs="Calibri"/>
          <w:color w:val="000000"/>
          <w:sz w:val="22"/>
          <w:szCs w:val="22"/>
        </w:rPr>
        <w:t>al and indigenous communities</w:t>
      </w:r>
      <w:r w:rsidR="00166CBA" w:rsidRPr="00DE27B3">
        <w:rPr>
          <w:rFonts w:ascii="Calibri" w:hAnsi="Calibri" w:cs="Calibri"/>
          <w:sz w:val="22"/>
          <w:szCs w:val="22"/>
        </w:rPr>
        <w:t xml:space="preserve">. </w:t>
      </w:r>
      <w:r w:rsidR="004F1EF0" w:rsidRPr="00DE27B3">
        <w:rPr>
          <w:rFonts w:ascii="Calibri" w:hAnsi="Calibri" w:cs="Calibri"/>
          <w:sz w:val="22"/>
          <w:szCs w:val="22"/>
        </w:rPr>
        <w:t>According to recent statistics, 25 corporations of the world, have a greater revenue than 170 states combined</w:t>
      </w:r>
      <w:r w:rsidR="004F1EF0" w:rsidRPr="00DE27B3">
        <w:rPr>
          <w:rStyle w:val="Funotenzeichen"/>
          <w:rFonts w:ascii="Calibri" w:hAnsi="Calibri" w:cs="Calibri"/>
          <w:sz w:val="22"/>
          <w:szCs w:val="22"/>
        </w:rPr>
        <w:footnoteReference w:id="3"/>
      </w:r>
      <w:r w:rsidR="004F1EF0" w:rsidRPr="00DE27B3">
        <w:rPr>
          <w:rFonts w:ascii="Calibri" w:hAnsi="Calibri" w:cs="Calibri"/>
          <w:sz w:val="22"/>
          <w:szCs w:val="22"/>
        </w:rPr>
        <w:t xml:space="preserve">. </w:t>
      </w:r>
      <w:r w:rsidR="00ED14DA" w:rsidRPr="00DE27B3">
        <w:rPr>
          <w:rFonts w:ascii="Calibri" w:hAnsi="Calibri" w:cs="Calibri"/>
          <w:sz w:val="22"/>
          <w:szCs w:val="22"/>
        </w:rPr>
        <w:t xml:space="preserve">This obliges transnational corporations in legal and ethical aspects </w:t>
      </w:r>
      <w:r w:rsidR="004F1EF0" w:rsidRPr="00DE27B3">
        <w:rPr>
          <w:rFonts w:ascii="Calibri" w:hAnsi="Calibri" w:cs="Calibri"/>
          <w:sz w:val="22"/>
          <w:szCs w:val="22"/>
        </w:rPr>
        <w:t>to be transparent and act with integrity</w:t>
      </w:r>
      <w:r w:rsidRPr="00DE27B3">
        <w:rPr>
          <w:rFonts w:ascii="Calibri" w:hAnsi="Calibri" w:cs="Calibri"/>
          <w:sz w:val="22"/>
          <w:szCs w:val="22"/>
        </w:rPr>
        <w:t>.</w:t>
      </w:r>
    </w:p>
    <w:p w14:paraId="12C7B163" w14:textId="5F744B74" w:rsidR="004F1EF0" w:rsidRDefault="00166CBA" w:rsidP="004F1EF0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4F1EF0">
        <w:rPr>
          <w:rFonts w:ascii="Calibri" w:hAnsi="Calibri" w:cs="Calibri"/>
          <w:color w:val="000000"/>
          <w:sz w:val="22"/>
          <w:szCs w:val="22"/>
        </w:rPr>
        <w:t xml:space="preserve">olutions must include a whole of society </w:t>
      </w:r>
      <w:r>
        <w:rPr>
          <w:rFonts w:ascii="Calibri" w:hAnsi="Calibri" w:cs="Calibri"/>
          <w:color w:val="000000"/>
          <w:sz w:val="22"/>
          <w:szCs w:val="22"/>
        </w:rPr>
        <w:t>approach; thinking in silos will not help</w:t>
      </w:r>
      <w:r w:rsidR="004F1EF0">
        <w:rPr>
          <w:rFonts w:ascii="Calibri" w:hAnsi="Calibri" w:cs="Calibri"/>
          <w:color w:val="000000"/>
          <w:sz w:val="22"/>
          <w:szCs w:val="22"/>
        </w:rPr>
        <w:t xml:space="preserve"> to ensure no one </w:t>
      </w:r>
      <w:proofErr w:type="gramStart"/>
      <w:r w:rsidR="004F1EF0">
        <w:rPr>
          <w:rFonts w:ascii="Calibri" w:hAnsi="Calibri" w:cs="Calibri"/>
          <w:color w:val="000000"/>
          <w:sz w:val="22"/>
          <w:szCs w:val="22"/>
        </w:rPr>
        <w:t>is left behind</w:t>
      </w:r>
      <w:proofErr w:type="gramEnd"/>
      <w:r w:rsidR="00D07383">
        <w:rPr>
          <w:rFonts w:ascii="Calibri" w:hAnsi="Calibri" w:cs="Calibri"/>
          <w:color w:val="000000"/>
          <w:sz w:val="22"/>
          <w:szCs w:val="22"/>
        </w:rPr>
        <w:t>.</w:t>
      </w:r>
      <w:r w:rsidR="004F1EF0">
        <w:rPr>
          <w:rFonts w:ascii="Calibri" w:hAnsi="Calibri" w:cs="Calibri"/>
          <w:color w:val="000000"/>
          <w:sz w:val="22"/>
          <w:szCs w:val="22"/>
        </w:rPr>
        <w:t xml:space="preserve"> The implementation of the frameworks and principles within the 2030 Agenda into domestic law and corporate regulations </w:t>
      </w:r>
      <w:r w:rsidR="00A5351D">
        <w:rPr>
          <w:rFonts w:ascii="Calibri" w:hAnsi="Calibri" w:cs="Calibri"/>
          <w:color w:val="000000"/>
          <w:sz w:val="22"/>
          <w:szCs w:val="22"/>
        </w:rPr>
        <w:t>are necessary to prevent abuses</w:t>
      </w:r>
      <w:r w:rsidR="004F1EF0">
        <w:rPr>
          <w:rFonts w:ascii="Calibri" w:hAnsi="Calibri" w:cs="Calibri"/>
          <w:color w:val="000000"/>
          <w:sz w:val="22"/>
          <w:szCs w:val="22"/>
        </w:rPr>
        <w:t>.</w:t>
      </w:r>
    </w:p>
    <w:p w14:paraId="11ECD5D8" w14:textId="41980027" w:rsidR="004F1EF0" w:rsidRDefault="00D07383" w:rsidP="004F1EF0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States </w:t>
      </w:r>
      <w:r w:rsidR="00BD63FB">
        <w:rPr>
          <w:rFonts w:ascii="Calibri" w:hAnsi="Calibri" w:cs="Calibri"/>
          <w:color w:val="000000"/>
          <w:sz w:val="22"/>
          <w:szCs w:val="22"/>
        </w:rPr>
        <w:t xml:space="preserve">need </w:t>
      </w:r>
      <w:r>
        <w:rPr>
          <w:rFonts w:ascii="Calibri" w:hAnsi="Calibri" w:cs="Calibri"/>
          <w:color w:val="000000"/>
          <w:sz w:val="22"/>
          <w:szCs w:val="22"/>
        </w:rPr>
        <w:t xml:space="preserve">to act according their responsibility </w:t>
      </w:r>
      <w:r w:rsidR="004F1EF0">
        <w:rPr>
          <w:rFonts w:ascii="Calibri" w:hAnsi="Calibri" w:cs="Calibri"/>
          <w:color w:val="000000"/>
          <w:sz w:val="22"/>
          <w:szCs w:val="22"/>
        </w:rPr>
        <w:t xml:space="preserve">to </w:t>
      </w:r>
      <w:r>
        <w:rPr>
          <w:rFonts w:ascii="Calibri" w:hAnsi="Calibri" w:cs="Calibri"/>
          <w:color w:val="000000"/>
          <w:sz w:val="22"/>
          <w:szCs w:val="22"/>
        </w:rPr>
        <w:t xml:space="preserve">implement </w:t>
      </w:r>
      <w:r w:rsidR="004F1EF0">
        <w:rPr>
          <w:rFonts w:ascii="Calibri" w:hAnsi="Calibri" w:cs="Calibri"/>
          <w:color w:val="000000"/>
          <w:sz w:val="22"/>
          <w:szCs w:val="22"/>
        </w:rPr>
        <w:t>effective judicial remedy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32CF">
        <w:rPr>
          <w:rFonts w:ascii="Calibri" w:hAnsi="Calibri" w:cs="Calibri"/>
          <w:color w:val="000000"/>
          <w:sz w:val="22"/>
          <w:szCs w:val="22"/>
        </w:rPr>
        <w:t xml:space="preserve">grant access </w:t>
      </w:r>
      <w:r w:rsidR="004F1EF0">
        <w:rPr>
          <w:rFonts w:ascii="Calibri" w:hAnsi="Calibri" w:cs="Calibri"/>
          <w:color w:val="000000"/>
          <w:sz w:val="22"/>
          <w:szCs w:val="22"/>
        </w:rPr>
        <w:t>to grievance mechanisms.</w:t>
      </w:r>
    </w:p>
    <w:p w14:paraId="45D47FC2" w14:textId="77777777" w:rsidR="004F1EF0" w:rsidRDefault="004F1EF0" w:rsidP="004F1EF0">
      <w:pPr>
        <w:pStyle w:val="Standard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/Madame Chair,</w:t>
      </w:r>
    </w:p>
    <w:p w14:paraId="0436097A" w14:textId="626ECDA2" w:rsidR="004F1EF0" w:rsidRDefault="004F1EF0" w:rsidP="004F1EF0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This Draft Treaty has the potential to achieve a breakthrough in relation to human rights violations committed by corporations.</w:t>
      </w:r>
    </w:p>
    <w:p w14:paraId="28163230" w14:textId="0469C401" w:rsidR="004F1EF0" w:rsidRDefault="004F1EF0" w:rsidP="004F1EF0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We </w:t>
      </w:r>
      <w:r w:rsidR="00166CBA">
        <w:rPr>
          <w:rFonts w:ascii="Calibri" w:hAnsi="Calibri" w:cs="Calibri"/>
          <w:color w:val="000000"/>
          <w:sz w:val="22"/>
          <w:szCs w:val="22"/>
        </w:rPr>
        <w:t>recommend:</w:t>
      </w:r>
    </w:p>
    <w:p w14:paraId="76901CFF" w14:textId="77777777" w:rsidR="004F1EF0" w:rsidRDefault="004F1EF0" w:rsidP="004F1EF0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Implement effective and transparent review mechanisms that hold corporations accountable.</w:t>
      </w:r>
    </w:p>
    <w:p w14:paraId="11B5605F" w14:textId="689114BB" w:rsidR="004F1EF0" w:rsidRDefault="004F1EF0" w:rsidP="004F1EF0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Undertake inclusive community consultations prior to corporate activity in order to listen and address the concerns </w:t>
      </w:r>
      <w:r w:rsidR="00166CBA">
        <w:rPr>
          <w:rFonts w:ascii="Calibri" w:hAnsi="Calibri" w:cs="Calibri"/>
          <w:color w:val="000000"/>
          <w:sz w:val="22"/>
          <w:szCs w:val="22"/>
        </w:rPr>
        <w:t xml:space="preserve">and rights </w:t>
      </w:r>
      <w:r>
        <w:rPr>
          <w:rFonts w:ascii="Calibri" w:hAnsi="Calibri" w:cs="Calibri"/>
          <w:color w:val="000000"/>
          <w:sz w:val="22"/>
          <w:szCs w:val="22"/>
        </w:rPr>
        <w:t>of the community.</w:t>
      </w:r>
    </w:p>
    <w:p w14:paraId="763EC831" w14:textId="77777777" w:rsidR="004F1EF0" w:rsidRDefault="004F1EF0" w:rsidP="004F1EF0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Establish regulations with corporations that mandate, not only “pre and post environmental and human rights impact assessments” (Article 9.2e), but assessments that are ongoing and regular.</w:t>
      </w:r>
    </w:p>
    <w:p w14:paraId="6192FC08" w14:textId="77777777" w:rsidR="004F1EF0" w:rsidRDefault="004F1EF0" w:rsidP="004F1EF0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Integrate preventative mechanisms, as outlined in the UN Guiding Principles on Business and Human Rights, within the legally binding treaty.</w:t>
      </w:r>
    </w:p>
    <w:p w14:paraId="5EDB9F0A" w14:textId="77777777" w:rsidR="004F1EF0" w:rsidRDefault="004F1EF0" w:rsidP="004F1EF0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Establish forums </w:t>
      </w:r>
      <w:r>
        <w:rPr>
          <w:rFonts w:ascii="Calibri" w:hAnsi="Calibri" w:cs="Calibri"/>
          <w:color w:val="000001"/>
          <w:sz w:val="22"/>
          <w:szCs w:val="22"/>
          <w:shd w:val="clear" w:color="auto" w:fill="FFFFFF"/>
        </w:rPr>
        <w:t>where people, in particular women, can testify, safely and privately, in regards to injustices (</w:t>
      </w:r>
      <w:r>
        <w:rPr>
          <w:rFonts w:ascii="Calibri" w:hAnsi="Calibri" w:cs="Calibri"/>
          <w:color w:val="000000"/>
          <w:sz w:val="22"/>
          <w:szCs w:val="22"/>
        </w:rPr>
        <w:t>Article 8.11 and 8.12)</w:t>
      </w:r>
      <w:r>
        <w:rPr>
          <w:rFonts w:ascii="Calibri" w:hAnsi="Calibri" w:cs="Calibri"/>
          <w:color w:val="000001"/>
          <w:sz w:val="22"/>
          <w:szCs w:val="22"/>
          <w:shd w:val="clear" w:color="auto" w:fill="FFFFFF"/>
        </w:rPr>
        <w:t xml:space="preserve">; and at all costs, </w:t>
      </w:r>
      <w:r>
        <w:rPr>
          <w:rFonts w:ascii="Calibri" w:hAnsi="Calibri" w:cs="Calibri"/>
          <w:color w:val="000000"/>
          <w:sz w:val="22"/>
          <w:szCs w:val="22"/>
        </w:rPr>
        <w:t xml:space="preserve">reject forums in which foreign investors have access to private dispute tribunals. </w:t>
      </w:r>
    </w:p>
    <w:p w14:paraId="2A711E32" w14:textId="77777777" w:rsidR="004F1EF0" w:rsidRDefault="004F1EF0" w:rsidP="004F1EF0">
      <w:pPr>
        <w:pStyle w:val="Standard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Ensure the ratification of a strong legally binding treaty that places the rights of people and the earth before profit of corporations.</w:t>
      </w:r>
    </w:p>
    <w:p w14:paraId="50A03CA7" w14:textId="77777777" w:rsidR="004F1EF0" w:rsidRDefault="004F1EF0" w:rsidP="004F1EF0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 thank you.</w:t>
      </w:r>
    </w:p>
    <w:p w14:paraId="7CA56D36" w14:textId="77777777" w:rsidR="00DE5574" w:rsidRDefault="00DE5574" w:rsidP="00257178"/>
    <w:p w14:paraId="715BAD4C" w14:textId="77777777" w:rsidR="00DE5574" w:rsidRDefault="00DE5574" w:rsidP="00257178"/>
    <w:p w14:paraId="6514200A" w14:textId="77777777" w:rsidR="00DE5574" w:rsidRDefault="00DE5574" w:rsidP="00257178"/>
    <w:p w14:paraId="501DFAF8" w14:textId="77777777" w:rsidR="00DE5574" w:rsidRDefault="00DE5574" w:rsidP="00257178"/>
    <w:p w14:paraId="2931E60B" w14:textId="77777777" w:rsidR="00DE5574" w:rsidRDefault="00DE5574" w:rsidP="00257178"/>
    <w:p w14:paraId="7A5307B0" w14:textId="77777777" w:rsidR="00D64405" w:rsidRPr="00417C2B" w:rsidRDefault="00D64405" w:rsidP="00257178"/>
    <w:sectPr w:rsidR="00D64405" w:rsidRPr="00417C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F4FA" w14:textId="77777777" w:rsidR="000C533F" w:rsidRDefault="000C533F" w:rsidP="00C359BF">
      <w:pPr>
        <w:spacing w:after="0" w:line="240" w:lineRule="auto"/>
      </w:pPr>
      <w:r>
        <w:separator/>
      </w:r>
    </w:p>
  </w:endnote>
  <w:endnote w:type="continuationSeparator" w:id="0">
    <w:p w14:paraId="3A0A37FF" w14:textId="77777777" w:rsidR="000C533F" w:rsidRDefault="000C533F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84AE5" w14:textId="77777777" w:rsidR="000C533F" w:rsidRDefault="000C533F" w:rsidP="00C359BF">
      <w:pPr>
        <w:spacing w:after="0" w:line="240" w:lineRule="auto"/>
      </w:pPr>
      <w:r>
        <w:separator/>
      </w:r>
    </w:p>
  </w:footnote>
  <w:footnote w:type="continuationSeparator" w:id="0">
    <w:p w14:paraId="6232C3D7" w14:textId="77777777" w:rsidR="000C533F" w:rsidRDefault="000C533F" w:rsidP="00C359BF">
      <w:pPr>
        <w:spacing w:after="0" w:line="240" w:lineRule="auto"/>
      </w:pPr>
      <w:r>
        <w:continuationSeparator/>
      </w:r>
    </w:p>
  </w:footnote>
  <w:footnote w:id="1">
    <w:p w14:paraId="64400456" w14:textId="08C3DA65" w:rsidR="00486082" w:rsidRDefault="00986469" w:rsidP="00486082">
      <w:r>
        <w:rPr>
          <w:rStyle w:val="Funotenzeichen"/>
        </w:rPr>
        <w:footnoteRef/>
      </w:r>
      <w:r w:rsidR="00486082">
        <w:t xml:space="preserve">Sisters of Mercy, Mercy International Association, Congregation of Our Lady of Charity of the Good Shepherd, Society of Catholic Medical Missionaries, Fondazione </w:t>
      </w:r>
      <w:proofErr w:type="spellStart"/>
      <w:r w:rsidR="00486082">
        <w:t>Proclade</w:t>
      </w:r>
      <w:proofErr w:type="spellEnd"/>
      <w:r w:rsidR="00486082">
        <w:t xml:space="preserve"> </w:t>
      </w:r>
      <w:proofErr w:type="spellStart"/>
      <w:r w:rsidR="00486082">
        <w:t>Internazionale</w:t>
      </w:r>
      <w:proofErr w:type="spellEnd"/>
      <w:r w:rsidR="00486082">
        <w:t xml:space="preserve">, </w:t>
      </w:r>
      <w:proofErr w:type="spellStart"/>
      <w:r w:rsidR="00486082" w:rsidRPr="00560695">
        <w:t>Maryknoll</w:t>
      </w:r>
      <w:proofErr w:type="spellEnd"/>
      <w:r w:rsidR="00486082" w:rsidRPr="00560695">
        <w:t xml:space="preserve"> Sisters of St. Dominic, Inc.(ECOSOC/DPI)/ </w:t>
      </w:r>
      <w:proofErr w:type="spellStart"/>
      <w:r w:rsidR="00486082" w:rsidRPr="00560695">
        <w:t>Maryknoll</w:t>
      </w:r>
      <w:proofErr w:type="spellEnd"/>
      <w:r w:rsidR="00486082" w:rsidRPr="00560695">
        <w:t xml:space="preserve"> Office for Global Concerns</w:t>
      </w:r>
      <w:r w:rsidR="00486082">
        <w:t xml:space="preserve">, Sisters of Charity Federation, </w:t>
      </w:r>
      <w:r w:rsidR="00486082" w:rsidRPr="00486082">
        <w:rPr>
          <w:rFonts w:cstheme="minorHAnsi"/>
          <w:color w:val="222222"/>
          <w:shd w:val="clear" w:color="auto" w:fill="FFFFFF"/>
        </w:rPr>
        <w:t>Congregation of the Mission</w:t>
      </w:r>
      <w:r w:rsidR="00486082">
        <w:t xml:space="preserve">, Missionary Oblates of Mary Immaculate, Edmund Rice International, Dominican Leadership Conference, Partnership for Global Justice, Religious of the Sacred Heart of Mary, International Presentation Association, VIVAT International, </w:t>
      </w:r>
      <w:proofErr w:type="spellStart"/>
      <w:r w:rsidR="00486082">
        <w:t>Loretto</w:t>
      </w:r>
      <w:proofErr w:type="spellEnd"/>
      <w:r w:rsidR="00486082">
        <w:t xml:space="preserve"> Community</w:t>
      </w:r>
    </w:p>
    <w:p w14:paraId="7E84D278" w14:textId="1A883F99" w:rsidR="00986469" w:rsidRPr="00986469" w:rsidRDefault="00986469">
      <w:pPr>
        <w:pStyle w:val="Funotentext"/>
        <w:rPr>
          <w:rFonts w:cstheme="minorHAnsi"/>
          <w:sz w:val="18"/>
        </w:rPr>
      </w:pPr>
    </w:p>
  </w:footnote>
  <w:footnote w:id="2">
    <w:p w14:paraId="5BDEA3EA" w14:textId="5F0EBAA0" w:rsidR="00BD63FB" w:rsidRPr="00986469" w:rsidRDefault="00BD63FB" w:rsidP="00BD63FB">
      <w:pPr>
        <w:pStyle w:val="StandardWeb"/>
        <w:spacing w:before="0" w:beforeAutospacing="0" w:after="160" w:afterAutospacing="0"/>
        <w:rPr>
          <w:rFonts w:asciiTheme="minorHAnsi" w:hAnsiTheme="minorHAnsi" w:cstheme="minorHAnsi"/>
          <w:sz w:val="18"/>
          <w:szCs w:val="20"/>
        </w:rPr>
      </w:pPr>
      <w:r w:rsidRPr="00986469">
        <w:rPr>
          <w:rStyle w:val="Funotenzeichen"/>
          <w:rFonts w:asciiTheme="minorHAnsi" w:hAnsiTheme="minorHAnsi" w:cstheme="minorHAnsi"/>
          <w:sz w:val="18"/>
          <w:szCs w:val="20"/>
        </w:rPr>
        <w:footnoteRef/>
      </w:r>
      <w:r w:rsidRPr="00986469">
        <w:rPr>
          <w:rFonts w:asciiTheme="minorHAnsi" w:hAnsiTheme="minorHAnsi" w:cstheme="minorHAnsi"/>
          <w:sz w:val="18"/>
          <w:szCs w:val="20"/>
        </w:rPr>
        <w:t xml:space="preserve"> </w:t>
      </w:r>
      <w:r w:rsidRPr="00986469">
        <w:rPr>
          <w:rFonts w:asciiTheme="minorHAnsi" w:hAnsiTheme="minorHAnsi" w:cstheme="minorHAnsi"/>
          <w:color w:val="000000"/>
          <w:sz w:val="18"/>
          <w:szCs w:val="20"/>
        </w:rPr>
        <w:t xml:space="preserve">This intervention focuses </w:t>
      </w:r>
      <w:bookmarkStart w:id="0" w:name="_GoBack"/>
      <w:r w:rsidRPr="00986469">
        <w:rPr>
          <w:rFonts w:asciiTheme="minorHAnsi" w:hAnsiTheme="minorHAnsi" w:cstheme="minorHAnsi"/>
          <w:color w:val="000000"/>
          <w:sz w:val="18"/>
          <w:szCs w:val="20"/>
        </w:rPr>
        <w:t>on Article 8 "Rights of Victims”, Article 9 “Prevention”, and Article 12 “International Cooperation" within the Draft Treaty</w:t>
      </w:r>
      <w:bookmarkEnd w:id="0"/>
      <w:r w:rsidRPr="00986469">
        <w:rPr>
          <w:rFonts w:asciiTheme="minorHAnsi" w:hAnsiTheme="minorHAnsi" w:cstheme="minorHAnsi"/>
          <w:color w:val="000000"/>
          <w:sz w:val="18"/>
          <w:szCs w:val="20"/>
        </w:rPr>
        <w:t>.</w:t>
      </w:r>
    </w:p>
  </w:footnote>
  <w:footnote w:id="3">
    <w:p w14:paraId="783786A0" w14:textId="36EFA48A" w:rsidR="004F1EF0" w:rsidRDefault="004F1EF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Sandoval, Greg; “25 Companies that are bigger than entire countries”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Business Insider. </w:t>
      </w:r>
      <w:r>
        <w:rPr>
          <w:rFonts w:ascii="Calibri" w:hAnsi="Calibri" w:cs="Calibri"/>
          <w:color w:val="000000"/>
          <w:sz w:val="18"/>
          <w:szCs w:val="18"/>
        </w:rPr>
        <w:t>July 25, 2018</w:t>
      </w:r>
      <w:hyperlink r:id="rId1" w:history="1">
        <w:r>
          <w:rPr>
            <w:rStyle w:val="Hyperlink"/>
            <w:rFonts w:ascii="Calibri" w:hAnsi="Calibri" w:cs="Calibri"/>
            <w:color w:val="000000"/>
            <w:sz w:val="18"/>
            <w:szCs w:val="18"/>
            <w:u w:val="none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18"/>
            <w:szCs w:val="18"/>
          </w:rPr>
          <w:t>https://www.businessinsider.com/25-giant-companies-that-earn-more-than-entire-countries-2018-7</w:t>
        </w:r>
      </w:hyperlink>
      <w:r>
        <w:rPr>
          <w:rFonts w:ascii="Calibri" w:hAnsi="Calibri" w:cs="Calibri"/>
          <w:color w:val="000000"/>
          <w:sz w:val="18"/>
          <w:szCs w:val="18"/>
        </w:rPr>
        <w:t>. Another related article from 2016 was published on the World Economic Forum website:</w:t>
      </w:r>
      <w:hyperlink r:id="rId2" w:history="1">
        <w:r>
          <w:rPr>
            <w:rStyle w:val="Hyperlink"/>
            <w:rFonts w:ascii="Calibri" w:hAnsi="Calibri" w:cs="Calibri"/>
            <w:color w:val="1155CC"/>
            <w:sz w:val="18"/>
            <w:szCs w:val="18"/>
          </w:rPr>
          <w:t>https://www.weforum.org/agenda/2016/10/corporations-not-countries-dominate-the-list-of-the-world-s-biggest-economic-entities/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2DC1"/>
    <w:multiLevelType w:val="hybridMultilevel"/>
    <w:tmpl w:val="1D68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706"/>
    <w:multiLevelType w:val="multilevel"/>
    <w:tmpl w:val="C70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162D6"/>
    <w:multiLevelType w:val="hybridMultilevel"/>
    <w:tmpl w:val="E210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7C7A"/>
    <w:multiLevelType w:val="hybridMultilevel"/>
    <w:tmpl w:val="2434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504E"/>
    <w:multiLevelType w:val="hybridMultilevel"/>
    <w:tmpl w:val="FA12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8"/>
    <w:rsid w:val="00012D89"/>
    <w:rsid w:val="00047CA5"/>
    <w:rsid w:val="00060AB0"/>
    <w:rsid w:val="000619BD"/>
    <w:rsid w:val="000A4611"/>
    <w:rsid w:val="000C533F"/>
    <w:rsid w:val="000D0EB0"/>
    <w:rsid w:val="000D1460"/>
    <w:rsid w:val="000D74DD"/>
    <w:rsid w:val="000E5266"/>
    <w:rsid w:val="000F041D"/>
    <w:rsid w:val="001026C6"/>
    <w:rsid w:val="00133146"/>
    <w:rsid w:val="00137A00"/>
    <w:rsid w:val="00155803"/>
    <w:rsid w:val="00157119"/>
    <w:rsid w:val="00157ACE"/>
    <w:rsid w:val="001657C9"/>
    <w:rsid w:val="00166CBA"/>
    <w:rsid w:val="001B0731"/>
    <w:rsid w:val="001B6532"/>
    <w:rsid w:val="001C5FDB"/>
    <w:rsid w:val="001C7652"/>
    <w:rsid w:val="001D11A7"/>
    <w:rsid w:val="001D3AA8"/>
    <w:rsid w:val="002047F6"/>
    <w:rsid w:val="00223F5D"/>
    <w:rsid w:val="0022492C"/>
    <w:rsid w:val="002417E9"/>
    <w:rsid w:val="00257178"/>
    <w:rsid w:val="00270DE1"/>
    <w:rsid w:val="002A3DA4"/>
    <w:rsid w:val="002B2960"/>
    <w:rsid w:val="002D5BEF"/>
    <w:rsid w:val="002D711B"/>
    <w:rsid w:val="002F737D"/>
    <w:rsid w:val="003010E1"/>
    <w:rsid w:val="00301678"/>
    <w:rsid w:val="00302A0D"/>
    <w:rsid w:val="0030754D"/>
    <w:rsid w:val="003341F4"/>
    <w:rsid w:val="00382A79"/>
    <w:rsid w:val="00391B59"/>
    <w:rsid w:val="00395256"/>
    <w:rsid w:val="003A2FFB"/>
    <w:rsid w:val="003B05C3"/>
    <w:rsid w:val="003C07BE"/>
    <w:rsid w:val="003D6011"/>
    <w:rsid w:val="003F5EEA"/>
    <w:rsid w:val="003F662A"/>
    <w:rsid w:val="00417C2B"/>
    <w:rsid w:val="00431BFB"/>
    <w:rsid w:val="00434680"/>
    <w:rsid w:val="00450CD6"/>
    <w:rsid w:val="00460469"/>
    <w:rsid w:val="00486082"/>
    <w:rsid w:val="00494B7C"/>
    <w:rsid w:val="004C5895"/>
    <w:rsid w:val="004D2A56"/>
    <w:rsid w:val="004D4BC2"/>
    <w:rsid w:val="004D7538"/>
    <w:rsid w:val="004F1EF0"/>
    <w:rsid w:val="004F4364"/>
    <w:rsid w:val="00507141"/>
    <w:rsid w:val="00557452"/>
    <w:rsid w:val="0055789F"/>
    <w:rsid w:val="0057105A"/>
    <w:rsid w:val="005744A8"/>
    <w:rsid w:val="005970B1"/>
    <w:rsid w:val="005D415A"/>
    <w:rsid w:val="005E71CA"/>
    <w:rsid w:val="005F6B7E"/>
    <w:rsid w:val="00610454"/>
    <w:rsid w:val="00640A94"/>
    <w:rsid w:val="00641CF4"/>
    <w:rsid w:val="00651534"/>
    <w:rsid w:val="006529A9"/>
    <w:rsid w:val="00673E9E"/>
    <w:rsid w:val="0068103D"/>
    <w:rsid w:val="00687465"/>
    <w:rsid w:val="006C41FF"/>
    <w:rsid w:val="00703D59"/>
    <w:rsid w:val="00730839"/>
    <w:rsid w:val="0073106A"/>
    <w:rsid w:val="00735E63"/>
    <w:rsid w:val="00736AAD"/>
    <w:rsid w:val="00737FAF"/>
    <w:rsid w:val="00764080"/>
    <w:rsid w:val="00773D84"/>
    <w:rsid w:val="0078328E"/>
    <w:rsid w:val="007856B5"/>
    <w:rsid w:val="007A0DCF"/>
    <w:rsid w:val="007A228D"/>
    <w:rsid w:val="007A7FB9"/>
    <w:rsid w:val="007E2731"/>
    <w:rsid w:val="007F65EF"/>
    <w:rsid w:val="007F7C9D"/>
    <w:rsid w:val="00802CF9"/>
    <w:rsid w:val="00817557"/>
    <w:rsid w:val="008239C7"/>
    <w:rsid w:val="008367A6"/>
    <w:rsid w:val="00860F15"/>
    <w:rsid w:val="008635C3"/>
    <w:rsid w:val="008705F2"/>
    <w:rsid w:val="0088646D"/>
    <w:rsid w:val="008959F1"/>
    <w:rsid w:val="00900F0C"/>
    <w:rsid w:val="009130F3"/>
    <w:rsid w:val="0091400F"/>
    <w:rsid w:val="00925B14"/>
    <w:rsid w:val="0093101C"/>
    <w:rsid w:val="00943E01"/>
    <w:rsid w:val="00944B83"/>
    <w:rsid w:val="009657B4"/>
    <w:rsid w:val="00970E8A"/>
    <w:rsid w:val="009802EE"/>
    <w:rsid w:val="00986469"/>
    <w:rsid w:val="009B13B9"/>
    <w:rsid w:val="009C2617"/>
    <w:rsid w:val="009D07C6"/>
    <w:rsid w:val="009D72A2"/>
    <w:rsid w:val="009E5273"/>
    <w:rsid w:val="009F29D7"/>
    <w:rsid w:val="00A042F3"/>
    <w:rsid w:val="00A076C2"/>
    <w:rsid w:val="00A203D2"/>
    <w:rsid w:val="00A3111E"/>
    <w:rsid w:val="00A5351D"/>
    <w:rsid w:val="00A62DB8"/>
    <w:rsid w:val="00A66DC5"/>
    <w:rsid w:val="00A73AB2"/>
    <w:rsid w:val="00A75DA4"/>
    <w:rsid w:val="00A77091"/>
    <w:rsid w:val="00A803F5"/>
    <w:rsid w:val="00A80E52"/>
    <w:rsid w:val="00AC3256"/>
    <w:rsid w:val="00AF123A"/>
    <w:rsid w:val="00AF207E"/>
    <w:rsid w:val="00AF52CB"/>
    <w:rsid w:val="00B12D09"/>
    <w:rsid w:val="00B26B04"/>
    <w:rsid w:val="00B26C96"/>
    <w:rsid w:val="00B3016A"/>
    <w:rsid w:val="00B3094F"/>
    <w:rsid w:val="00B41C82"/>
    <w:rsid w:val="00B569D4"/>
    <w:rsid w:val="00B762E5"/>
    <w:rsid w:val="00B8568E"/>
    <w:rsid w:val="00B9190B"/>
    <w:rsid w:val="00BA3C7F"/>
    <w:rsid w:val="00BD63FB"/>
    <w:rsid w:val="00C060BF"/>
    <w:rsid w:val="00C07FAC"/>
    <w:rsid w:val="00C161F7"/>
    <w:rsid w:val="00C1746D"/>
    <w:rsid w:val="00C244D5"/>
    <w:rsid w:val="00C359BF"/>
    <w:rsid w:val="00C368C1"/>
    <w:rsid w:val="00CC515C"/>
    <w:rsid w:val="00CE0BB5"/>
    <w:rsid w:val="00CE1B38"/>
    <w:rsid w:val="00CE7700"/>
    <w:rsid w:val="00D02116"/>
    <w:rsid w:val="00D02759"/>
    <w:rsid w:val="00D03242"/>
    <w:rsid w:val="00D07383"/>
    <w:rsid w:val="00D16905"/>
    <w:rsid w:val="00D203DE"/>
    <w:rsid w:val="00D64405"/>
    <w:rsid w:val="00D72D05"/>
    <w:rsid w:val="00D84791"/>
    <w:rsid w:val="00D84C7D"/>
    <w:rsid w:val="00DA275D"/>
    <w:rsid w:val="00DA3084"/>
    <w:rsid w:val="00DC5FDB"/>
    <w:rsid w:val="00DC6553"/>
    <w:rsid w:val="00DD3210"/>
    <w:rsid w:val="00DE27B3"/>
    <w:rsid w:val="00DE5574"/>
    <w:rsid w:val="00E0604D"/>
    <w:rsid w:val="00E13034"/>
    <w:rsid w:val="00E17F41"/>
    <w:rsid w:val="00E30AD1"/>
    <w:rsid w:val="00E40FC4"/>
    <w:rsid w:val="00E70E22"/>
    <w:rsid w:val="00E90F2A"/>
    <w:rsid w:val="00EA0F06"/>
    <w:rsid w:val="00EA107E"/>
    <w:rsid w:val="00EA6D31"/>
    <w:rsid w:val="00EC689F"/>
    <w:rsid w:val="00ED14DA"/>
    <w:rsid w:val="00EF496C"/>
    <w:rsid w:val="00F31E62"/>
    <w:rsid w:val="00F343F9"/>
    <w:rsid w:val="00F35E7E"/>
    <w:rsid w:val="00F37085"/>
    <w:rsid w:val="00F41C00"/>
    <w:rsid w:val="00F5024B"/>
    <w:rsid w:val="00F5676E"/>
    <w:rsid w:val="00F63030"/>
    <w:rsid w:val="00F8626D"/>
    <w:rsid w:val="00F97D3B"/>
    <w:rsid w:val="00FB1989"/>
    <w:rsid w:val="00FB73E5"/>
    <w:rsid w:val="00FC0684"/>
    <w:rsid w:val="00FD32CF"/>
    <w:rsid w:val="00FD5B20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94008"/>
  <w15:chartTrackingRefBased/>
  <w15:docId w15:val="{580C1843-DBAC-4EAD-9EB4-7CFAB79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1E6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6B0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239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D0E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0E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0EB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E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EB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EB0"/>
    <w:rPr>
      <w:rFonts w:ascii="Segoe UI" w:hAnsi="Segoe UI" w:cs="Segoe UI"/>
      <w:sz w:val="18"/>
      <w:szCs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59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59BF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359B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B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7BE"/>
    <w:rPr>
      <w:lang w:val="en-US"/>
    </w:rPr>
  </w:style>
  <w:style w:type="paragraph" w:styleId="StandardWeb">
    <w:name w:val="Normal (Web)"/>
    <w:basedOn w:val="Standard"/>
    <w:uiPriority w:val="99"/>
    <w:unhideWhenUsed/>
    <w:rsid w:val="004F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646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6469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86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eforum.org/agenda/2016/10/corporations-not-countries-dominate-the-list-of-the-world-s-biggest-economic-entities/" TargetMode="External"/><Relationship Id="rId1" Type="http://schemas.openxmlformats.org/officeDocument/2006/relationships/hyperlink" Target="https://www.businessinsider.com/25-giant-companies-that-earn-more-than-entire-countries-2018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4A2B1-AEB0-4D4E-8494-1BE489FFB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576D8-7BAE-4121-B727-D5CA8A88C96C}"/>
</file>

<file path=customXml/itemProps3.xml><?xml version="1.0" encoding="utf-8"?>
<ds:datastoreItem xmlns:ds="http://schemas.openxmlformats.org/officeDocument/2006/customXml" ds:itemID="{F954C96C-AA42-421F-A065-8C49B20A6C75}"/>
</file>

<file path=customXml/itemProps4.xml><?xml version="1.0" encoding="utf-8"?>
<ds:datastoreItem xmlns:ds="http://schemas.openxmlformats.org/officeDocument/2006/customXml" ds:itemID="{EA98580B-1C83-4C44-953C-EECD86E5C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Cloonan</dc:creator>
  <cp:keywords/>
  <dc:description/>
  <cp:lastModifiedBy>Mirjam Beike</cp:lastModifiedBy>
  <cp:revision>3</cp:revision>
  <cp:lastPrinted>2018-10-04T16:05:00Z</cp:lastPrinted>
  <dcterms:created xsi:type="dcterms:W3CDTF">2018-10-14T13:26:00Z</dcterms:created>
  <dcterms:modified xsi:type="dcterms:W3CDTF">2018-10-15T08:28:00Z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