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231" w:rsidRPr="00EC355C" w:rsidRDefault="00401231" w:rsidP="00A07D10">
      <w:pPr>
        <w:spacing w:line="360" w:lineRule="auto"/>
        <w:jc w:val="both"/>
        <w:rPr>
          <w:rFonts w:ascii="Trebuchet MS" w:hAnsi="Trebuchet MS"/>
          <w:b/>
          <w:sz w:val="28"/>
          <w:szCs w:val="28"/>
          <w:u w:val="single"/>
        </w:rPr>
      </w:pPr>
      <w:r w:rsidRPr="00EC355C">
        <w:rPr>
          <w:rFonts w:ascii="Trebuchet MS" w:hAnsi="Trebuchet MS"/>
          <w:b/>
          <w:sz w:val="28"/>
          <w:szCs w:val="28"/>
          <w:u w:val="single"/>
        </w:rPr>
        <w:t xml:space="preserve">ACCA’s </w:t>
      </w:r>
      <w:r w:rsidR="00A07D10" w:rsidRPr="00EC355C">
        <w:rPr>
          <w:rFonts w:ascii="Trebuchet MS" w:hAnsi="Trebuchet MS"/>
          <w:b/>
          <w:sz w:val="28"/>
          <w:szCs w:val="28"/>
          <w:u w:val="single"/>
        </w:rPr>
        <w:t xml:space="preserve">written submission on the Zero Draft Treaty. </w:t>
      </w:r>
    </w:p>
    <w:p w:rsidR="001200E3" w:rsidRPr="00EC355C" w:rsidRDefault="00272DBB" w:rsidP="00A07D10">
      <w:pPr>
        <w:spacing w:line="360" w:lineRule="auto"/>
        <w:jc w:val="both"/>
        <w:rPr>
          <w:rFonts w:ascii="Trebuchet MS" w:hAnsi="Trebuchet MS"/>
          <w:sz w:val="24"/>
          <w:szCs w:val="24"/>
        </w:rPr>
      </w:pPr>
      <w:r w:rsidRPr="00EC355C">
        <w:rPr>
          <w:rFonts w:ascii="Trebuchet MS" w:hAnsi="Trebuchet MS"/>
          <w:sz w:val="24"/>
          <w:szCs w:val="24"/>
        </w:rPr>
        <w:t>The following is a written submission, i</w:t>
      </w:r>
      <w:r w:rsidR="004505C8" w:rsidRPr="00EC355C">
        <w:rPr>
          <w:rFonts w:ascii="Trebuchet MS" w:hAnsi="Trebuchet MS"/>
          <w:sz w:val="24"/>
          <w:szCs w:val="24"/>
        </w:rPr>
        <w:t xml:space="preserve">n response to the call to make </w:t>
      </w:r>
      <w:r w:rsidR="00AB3BE0" w:rsidRPr="00EC355C">
        <w:rPr>
          <w:rFonts w:ascii="Trebuchet MS" w:hAnsi="Trebuchet MS"/>
          <w:sz w:val="24"/>
          <w:szCs w:val="24"/>
        </w:rPr>
        <w:t xml:space="preserve">submissions and comments on the Zero Draft Treaty, </w:t>
      </w:r>
      <w:r w:rsidR="004505C8" w:rsidRPr="00EC355C">
        <w:rPr>
          <w:rFonts w:ascii="Trebuchet MS" w:hAnsi="Trebuchet MS"/>
          <w:sz w:val="24"/>
          <w:szCs w:val="24"/>
        </w:rPr>
        <w:t>launched by Open-ended intergovernmental working group on transnational corporations and other business enterprises with respect to human rights</w:t>
      </w:r>
      <w:r w:rsidRPr="00EC355C">
        <w:rPr>
          <w:rFonts w:ascii="Trebuchet MS" w:hAnsi="Trebuchet MS"/>
          <w:sz w:val="24"/>
          <w:szCs w:val="24"/>
        </w:rPr>
        <w:t>.</w:t>
      </w:r>
    </w:p>
    <w:p w:rsidR="003B3198" w:rsidRPr="00EC355C" w:rsidRDefault="001200E3" w:rsidP="00A07D10">
      <w:pPr>
        <w:spacing w:line="360" w:lineRule="auto"/>
        <w:jc w:val="both"/>
        <w:rPr>
          <w:rFonts w:ascii="Trebuchet MS" w:hAnsi="Trebuchet MS"/>
          <w:sz w:val="24"/>
          <w:szCs w:val="24"/>
        </w:rPr>
      </w:pPr>
      <w:r w:rsidRPr="00EC355C">
        <w:rPr>
          <w:rFonts w:ascii="Trebuchet MS" w:hAnsi="Trebuchet MS"/>
          <w:sz w:val="24"/>
          <w:szCs w:val="24"/>
        </w:rPr>
        <w:t xml:space="preserve">The ACCA is a coalition of 123 members CSO organisations from 31 African countries that support African communities and individuals whose human rights </w:t>
      </w:r>
      <w:proofErr w:type="gramStart"/>
      <w:r w:rsidRPr="00EC355C">
        <w:rPr>
          <w:rFonts w:ascii="Trebuchet MS" w:hAnsi="Trebuchet MS"/>
          <w:sz w:val="24"/>
          <w:szCs w:val="24"/>
        </w:rPr>
        <w:t>are adversely impacted</w:t>
      </w:r>
      <w:proofErr w:type="gramEnd"/>
      <w:r w:rsidRPr="00EC355C">
        <w:rPr>
          <w:rFonts w:ascii="Trebuchet MS" w:hAnsi="Trebuchet MS"/>
          <w:sz w:val="24"/>
          <w:szCs w:val="24"/>
        </w:rPr>
        <w:t xml:space="preserve"> daily by the activities of corporations, both multi-national and domestic.</w:t>
      </w:r>
    </w:p>
    <w:p w:rsidR="001200E3" w:rsidRPr="00EC355C" w:rsidRDefault="001200E3" w:rsidP="00A07D10">
      <w:pPr>
        <w:spacing w:line="360" w:lineRule="auto"/>
        <w:jc w:val="both"/>
        <w:rPr>
          <w:rFonts w:ascii="Trebuchet MS" w:hAnsi="Trebuchet MS"/>
          <w:sz w:val="24"/>
          <w:szCs w:val="24"/>
        </w:rPr>
      </w:pPr>
      <w:r w:rsidRPr="00EC355C">
        <w:rPr>
          <w:rFonts w:ascii="Trebuchet MS" w:hAnsi="Trebuchet MS"/>
          <w:sz w:val="24"/>
          <w:szCs w:val="24"/>
        </w:rPr>
        <w:t xml:space="preserve">The ACCA civil society organisations work on issues ranging from mining and other extractive industries, public and private security sector accountability, natural resource rights, including land acquisition, tenure and property rights, financial regulatory policy, as well as accountability mechanisms for human and </w:t>
      </w:r>
      <w:r w:rsidR="006A30A6" w:rsidRPr="00EC355C">
        <w:rPr>
          <w:rFonts w:ascii="Trebuchet MS" w:hAnsi="Trebuchet MS"/>
          <w:sz w:val="24"/>
          <w:szCs w:val="24"/>
        </w:rPr>
        <w:t>people’s</w:t>
      </w:r>
      <w:r w:rsidRPr="00EC355C">
        <w:rPr>
          <w:rFonts w:ascii="Trebuchet MS" w:hAnsi="Trebuchet MS"/>
          <w:sz w:val="24"/>
          <w:szCs w:val="24"/>
        </w:rPr>
        <w:t xml:space="preserve"> rights, and environmental rights.</w:t>
      </w:r>
    </w:p>
    <w:p w:rsidR="003E3289" w:rsidRPr="00EC355C" w:rsidRDefault="003E3289" w:rsidP="00A07D10">
      <w:pPr>
        <w:spacing w:line="360" w:lineRule="auto"/>
        <w:jc w:val="both"/>
        <w:rPr>
          <w:rFonts w:ascii="Trebuchet MS" w:hAnsi="Trebuchet MS"/>
          <w:sz w:val="24"/>
          <w:szCs w:val="24"/>
        </w:rPr>
      </w:pPr>
      <w:r w:rsidRPr="00EC355C">
        <w:rPr>
          <w:rFonts w:ascii="Trebuchet MS" w:hAnsi="Trebuchet MS"/>
          <w:sz w:val="24"/>
          <w:szCs w:val="24"/>
        </w:rPr>
        <w:t xml:space="preserve">Within the ACCA community, the Zero Draft </w:t>
      </w:r>
      <w:r w:rsidR="00640FD7" w:rsidRPr="00EC355C">
        <w:rPr>
          <w:rFonts w:ascii="Trebuchet MS" w:hAnsi="Trebuchet MS"/>
          <w:sz w:val="24"/>
          <w:szCs w:val="24"/>
        </w:rPr>
        <w:t xml:space="preserve">has </w:t>
      </w:r>
      <w:r w:rsidRPr="00EC355C">
        <w:rPr>
          <w:rFonts w:ascii="Trebuchet MS" w:hAnsi="Trebuchet MS"/>
          <w:sz w:val="24"/>
          <w:szCs w:val="24"/>
        </w:rPr>
        <w:t xml:space="preserve">received wide support from </w:t>
      </w:r>
      <w:r w:rsidR="00640FD7" w:rsidRPr="00EC355C">
        <w:rPr>
          <w:rFonts w:ascii="Trebuchet MS" w:hAnsi="Trebuchet MS"/>
          <w:sz w:val="24"/>
          <w:szCs w:val="24"/>
        </w:rPr>
        <w:t xml:space="preserve">all its members but made the following written submission in order to strengthen and improve the Draft Legally binding document.  </w:t>
      </w:r>
    </w:p>
    <w:p w:rsidR="00AB3BE0" w:rsidRPr="00EC355C" w:rsidRDefault="004505C8" w:rsidP="00A07D10">
      <w:pPr>
        <w:spacing w:line="360" w:lineRule="auto"/>
        <w:jc w:val="both"/>
        <w:rPr>
          <w:rFonts w:ascii="Trebuchet MS" w:hAnsi="Trebuchet MS"/>
          <w:sz w:val="24"/>
          <w:szCs w:val="24"/>
        </w:rPr>
      </w:pPr>
      <w:r w:rsidRPr="00EC355C">
        <w:rPr>
          <w:rFonts w:ascii="Trebuchet MS" w:hAnsi="Trebuchet MS"/>
          <w:sz w:val="24"/>
          <w:szCs w:val="24"/>
        </w:rPr>
        <w:t xml:space="preserve">Against this </w:t>
      </w:r>
      <w:r w:rsidR="00103AF5" w:rsidRPr="00EC355C">
        <w:rPr>
          <w:rFonts w:ascii="Trebuchet MS" w:hAnsi="Trebuchet MS"/>
          <w:sz w:val="24"/>
          <w:szCs w:val="24"/>
        </w:rPr>
        <w:t>background,</w:t>
      </w:r>
      <w:r w:rsidRPr="00EC355C">
        <w:rPr>
          <w:rFonts w:ascii="Trebuchet MS" w:hAnsi="Trebuchet MS"/>
          <w:sz w:val="24"/>
          <w:szCs w:val="24"/>
        </w:rPr>
        <w:t xml:space="preserve"> </w:t>
      </w:r>
      <w:r w:rsidR="00103AF5" w:rsidRPr="00EC355C">
        <w:rPr>
          <w:rFonts w:ascii="Trebuchet MS" w:hAnsi="Trebuchet MS"/>
          <w:sz w:val="24"/>
          <w:szCs w:val="24"/>
        </w:rPr>
        <w:t xml:space="preserve">the ACCA </w:t>
      </w:r>
      <w:r w:rsidRPr="00EC355C">
        <w:rPr>
          <w:rFonts w:ascii="Trebuchet MS" w:hAnsi="Trebuchet MS"/>
          <w:sz w:val="24"/>
          <w:szCs w:val="24"/>
        </w:rPr>
        <w:t xml:space="preserve">and </w:t>
      </w:r>
      <w:r w:rsidR="00103AF5" w:rsidRPr="00EC355C">
        <w:rPr>
          <w:rFonts w:ascii="Trebuchet MS" w:hAnsi="Trebuchet MS"/>
          <w:sz w:val="24"/>
          <w:szCs w:val="24"/>
        </w:rPr>
        <w:t xml:space="preserve">its </w:t>
      </w:r>
      <w:r w:rsidR="003E3289" w:rsidRPr="00EC355C">
        <w:rPr>
          <w:rFonts w:ascii="Trebuchet MS" w:hAnsi="Trebuchet MS"/>
          <w:sz w:val="24"/>
          <w:szCs w:val="24"/>
        </w:rPr>
        <w:t>member’s</w:t>
      </w:r>
      <w:r w:rsidRPr="00EC355C">
        <w:rPr>
          <w:rFonts w:ascii="Trebuchet MS" w:hAnsi="Trebuchet MS"/>
          <w:sz w:val="24"/>
          <w:szCs w:val="24"/>
        </w:rPr>
        <w:t xml:space="preserve"> </w:t>
      </w:r>
      <w:r w:rsidR="003E3289" w:rsidRPr="00EC355C">
        <w:rPr>
          <w:rFonts w:ascii="Trebuchet MS" w:hAnsi="Trebuchet MS"/>
          <w:sz w:val="24"/>
          <w:szCs w:val="24"/>
        </w:rPr>
        <w:t xml:space="preserve">organisation </w:t>
      </w:r>
      <w:r w:rsidR="00640FD7" w:rsidRPr="00EC355C">
        <w:rPr>
          <w:rFonts w:ascii="Trebuchet MS" w:hAnsi="Trebuchet MS"/>
          <w:sz w:val="24"/>
          <w:szCs w:val="24"/>
        </w:rPr>
        <w:t>reiterate its support to the UNOHCR and declare that it remains</w:t>
      </w:r>
      <w:r w:rsidRPr="00EC355C">
        <w:rPr>
          <w:rFonts w:ascii="Trebuchet MS" w:hAnsi="Trebuchet MS"/>
          <w:sz w:val="24"/>
          <w:szCs w:val="24"/>
        </w:rPr>
        <w:t xml:space="preserve"> committed to</w:t>
      </w:r>
      <w:r w:rsidR="00103AF5" w:rsidRPr="00EC355C">
        <w:rPr>
          <w:rFonts w:ascii="Trebuchet MS" w:hAnsi="Trebuchet MS"/>
          <w:sz w:val="24"/>
          <w:szCs w:val="24"/>
        </w:rPr>
        <w:t xml:space="preserve"> </w:t>
      </w:r>
      <w:r w:rsidRPr="00EC355C">
        <w:rPr>
          <w:rFonts w:ascii="Trebuchet MS" w:hAnsi="Trebuchet MS"/>
          <w:sz w:val="24"/>
          <w:szCs w:val="24"/>
        </w:rPr>
        <w:t>constructively engaging in the work of the In</w:t>
      </w:r>
      <w:r w:rsidR="00640FD7" w:rsidRPr="00EC355C">
        <w:rPr>
          <w:rFonts w:ascii="Trebuchet MS" w:hAnsi="Trebuchet MS"/>
          <w:sz w:val="24"/>
          <w:szCs w:val="24"/>
        </w:rPr>
        <w:t xml:space="preserve">tergovernmental Working Group to adopt a legally binding document </w:t>
      </w:r>
      <w:r w:rsidR="006A30A6" w:rsidRPr="00EC355C">
        <w:rPr>
          <w:rFonts w:ascii="Trebuchet MS" w:hAnsi="Trebuchet MS"/>
          <w:sz w:val="24"/>
          <w:szCs w:val="24"/>
        </w:rPr>
        <w:t>for enforceable</w:t>
      </w:r>
      <w:r w:rsidR="00640FD7" w:rsidRPr="00EC355C">
        <w:rPr>
          <w:rFonts w:ascii="Trebuchet MS" w:hAnsi="Trebuchet MS"/>
          <w:sz w:val="24"/>
          <w:szCs w:val="24"/>
        </w:rPr>
        <w:t xml:space="preserve"> rights</w:t>
      </w:r>
      <w:r w:rsidRPr="00EC355C">
        <w:rPr>
          <w:rFonts w:ascii="Trebuchet MS" w:hAnsi="Trebuchet MS"/>
          <w:sz w:val="24"/>
          <w:szCs w:val="24"/>
        </w:rPr>
        <w:t>. Within</w:t>
      </w:r>
      <w:r w:rsidR="00103AF5" w:rsidRPr="00EC355C">
        <w:rPr>
          <w:rFonts w:ascii="Trebuchet MS" w:hAnsi="Trebuchet MS"/>
          <w:sz w:val="24"/>
          <w:szCs w:val="24"/>
        </w:rPr>
        <w:t xml:space="preserve"> </w:t>
      </w:r>
      <w:r w:rsidRPr="00EC355C">
        <w:rPr>
          <w:rFonts w:ascii="Trebuchet MS" w:hAnsi="Trebuchet MS"/>
          <w:sz w:val="24"/>
          <w:szCs w:val="24"/>
        </w:rPr>
        <w:t xml:space="preserve">this context, the </w:t>
      </w:r>
      <w:r w:rsidR="00103AF5" w:rsidRPr="00EC355C">
        <w:rPr>
          <w:rFonts w:ascii="Trebuchet MS" w:hAnsi="Trebuchet MS"/>
          <w:sz w:val="24"/>
          <w:szCs w:val="24"/>
        </w:rPr>
        <w:t xml:space="preserve">ACCA </w:t>
      </w:r>
      <w:r w:rsidRPr="00EC355C">
        <w:rPr>
          <w:rFonts w:ascii="Trebuchet MS" w:hAnsi="Trebuchet MS"/>
          <w:sz w:val="24"/>
          <w:szCs w:val="24"/>
        </w:rPr>
        <w:t>provide</w:t>
      </w:r>
      <w:r w:rsidR="00AB3BE0" w:rsidRPr="00EC355C">
        <w:rPr>
          <w:rFonts w:ascii="Trebuchet MS" w:hAnsi="Trebuchet MS"/>
          <w:sz w:val="24"/>
          <w:szCs w:val="24"/>
        </w:rPr>
        <w:t>s</w:t>
      </w:r>
      <w:r w:rsidRPr="00EC355C">
        <w:rPr>
          <w:rFonts w:ascii="Trebuchet MS" w:hAnsi="Trebuchet MS"/>
          <w:sz w:val="24"/>
          <w:szCs w:val="24"/>
        </w:rPr>
        <w:t xml:space="preserve"> the following initial observations on the </w:t>
      </w:r>
      <w:r w:rsidR="00640FD7" w:rsidRPr="00EC355C">
        <w:rPr>
          <w:rFonts w:ascii="Trebuchet MS" w:hAnsi="Trebuchet MS"/>
          <w:sz w:val="24"/>
          <w:szCs w:val="24"/>
        </w:rPr>
        <w:t xml:space="preserve">Zero Draft Treaty: </w:t>
      </w:r>
      <w:r w:rsidR="00AB3BE0" w:rsidRPr="00EC355C">
        <w:rPr>
          <w:rFonts w:ascii="Trebuchet MS" w:hAnsi="Trebuchet MS"/>
          <w:sz w:val="24"/>
          <w:szCs w:val="24"/>
        </w:rPr>
        <w:t xml:space="preserve"> </w:t>
      </w:r>
    </w:p>
    <w:p w:rsidR="004505C8" w:rsidRPr="00EC355C" w:rsidRDefault="004505C8" w:rsidP="00A07D10">
      <w:pPr>
        <w:spacing w:line="360" w:lineRule="auto"/>
        <w:jc w:val="both"/>
        <w:rPr>
          <w:rFonts w:ascii="Trebuchet MS" w:hAnsi="Trebuchet MS"/>
          <w:sz w:val="24"/>
          <w:szCs w:val="24"/>
        </w:rPr>
      </w:pPr>
    </w:p>
    <w:p w:rsidR="00CF4EC2" w:rsidRPr="00EC355C" w:rsidRDefault="00CF4EC2" w:rsidP="00A07D10">
      <w:pPr>
        <w:pStyle w:val="ListParagraph"/>
        <w:numPr>
          <w:ilvl w:val="0"/>
          <w:numId w:val="4"/>
        </w:numPr>
        <w:spacing w:line="360" w:lineRule="auto"/>
        <w:jc w:val="both"/>
        <w:rPr>
          <w:rFonts w:ascii="Trebuchet MS" w:hAnsi="Trebuchet MS"/>
          <w:sz w:val="24"/>
          <w:szCs w:val="24"/>
        </w:rPr>
      </w:pPr>
      <w:r w:rsidRPr="00EC355C">
        <w:rPr>
          <w:rFonts w:ascii="Trebuchet MS" w:hAnsi="Trebuchet MS"/>
          <w:sz w:val="24"/>
          <w:szCs w:val="24"/>
        </w:rPr>
        <w:t xml:space="preserve">The ACCA believes that, in order to end corporate abuses and ensure access to remedy for victims, </w:t>
      </w:r>
      <w:r w:rsidR="00E32551" w:rsidRPr="00EC355C">
        <w:rPr>
          <w:rFonts w:ascii="Trebuchet MS" w:hAnsi="Trebuchet MS"/>
          <w:sz w:val="24"/>
          <w:szCs w:val="24"/>
        </w:rPr>
        <w:t xml:space="preserve">that the Zero draft Treaty should establish direct obligations on companies and include the criminal liability of companies and individuals. In addition, the ACCA suggests that </w:t>
      </w:r>
      <w:r w:rsidRPr="00EC355C">
        <w:rPr>
          <w:rFonts w:ascii="Trebuchet MS" w:hAnsi="Trebuchet MS"/>
          <w:sz w:val="24"/>
          <w:szCs w:val="24"/>
        </w:rPr>
        <w:t xml:space="preserve">both the UNGPs and the proposed binding Treaty should not be in competition with each other but </w:t>
      </w:r>
      <w:r w:rsidR="00F50B35" w:rsidRPr="00EC355C">
        <w:rPr>
          <w:rFonts w:ascii="Trebuchet MS" w:hAnsi="Trebuchet MS"/>
          <w:sz w:val="24"/>
          <w:szCs w:val="24"/>
        </w:rPr>
        <w:t xml:space="preserve">mutual and </w:t>
      </w:r>
      <w:r w:rsidR="003A7211" w:rsidRPr="00EC355C">
        <w:rPr>
          <w:rFonts w:ascii="Trebuchet MS" w:hAnsi="Trebuchet MS"/>
          <w:sz w:val="24"/>
          <w:szCs w:val="24"/>
        </w:rPr>
        <w:t>complementary.</w:t>
      </w:r>
    </w:p>
    <w:p w:rsidR="00F4625B" w:rsidRPr="00EC355C" w:rsidRDefault="00F4625B" w:rsidP="00A07D10">
      <w:pPr>
        <w:pStyle w:val="ListParagraph"/>
        <w:numPr>
          <w:ilvl w:val="0"/>
          <w:numId w:val="4"/>
        </w:numPr>
        <w:spacing w:line="360" w:lineRule="auto"/>
        <w:jc w:val="both"/>
        <w:rPr>
          <w:rFonts w:ascii="Trebuchet MS" w:hAnsi="Trebuchet MS"/>
          <w:sz w:val="24"/>
          <w:szCs w:val="24"/>
        </w:rPr>
      </w:pPr>
      <w:proofErr w:type="gramStart"/>
      <w:r w:rsidRPr="00EC355C">
        <w:rPr>
          <w:rFonts w:ascii="Trebuchet MS" w:hAnsi="Trebuchet MS"/>
          <w:sz w:val="24"/>
          <w:szCs w:val="24"/>
        </w:rPr>
        <w:t xml:space="preserve">On the question to know what types of human rights will be covered by the new Treaty, the ACCA strongly requests the clarification of the scope and </w:t>
      </w:r>
      <w:r w:rsidRPr="00EC355C">
        <w:rPr>
          <w:rFonts w:ascii="Trebuchet MS" w:hAnsi="Trebuchet MS"/>
          <w:sz w:val="24"/>
          <w:szCs w:val="24"/>
        </w:rPr>
        <w:lastRenderedPageBreak/>
        <w:t xml:space="preserve">suggests that the </w:t>
      </w:r>
      <w:proofErr w:type="spellStart"/>
      <w:r w:rsidRPr="00EC355C">
        <w:rPr>
          <w:rFonts w:ascii="Trebuchet MS" w:hAnsi="Trebuchet MS"/>
          <w:sz w:val="24"/>
          <w:szCs w:val="24"/>
        </w:rPr>
        <w:t>Darft</w:t>
      </w:r>
      <w:proofErr w:type="spellEnd"/>
      <w:r w:rsidRPr="00EC355C">
        <w:rPr>
          <w:rFonts w:ascii="Trebuchet MS" w:hAnsi="Trebuchet MS"/>
          <w:sz w:val="24"/>
          <w:szCs w:val="24"/>
        </w:rPr>
        <w:t xml:space="preserve"> Zero Treaty </w:t>
      </w:r>
      <w:r w:rsidRPr="00EC355C">
        <w:rPr>
          <w:rFonts w:ascii="Trebuchet MS" w:hAnsi="Trebuchet MS"/>
          <w:sz w:val="24"/>
          <w:szCs w:val="24"/>
        </w:rPr>
        <w:t>cover</w:t>
      </w:r>
      <w:r w:rsidRPr="00EC355C">
        <w:rPr>
          <w:rFonts w:ascii="Trebuchet MS" w:hAnsi="Trebuchet MS"/>
          <w:sz w:val="24"/>
          <w:szCs w:val="24"/>
        </w:rPr>
        <w:t>s</w:t>
      </w:r>
      <w:r w:rsidRPr="00EC355C">
        <w:rPr>
          <w:rFonts w:ascii="Trebuchet MS" w:hAnsi="Trebuchet MS"/>
          <w:sz w:val="24"/>
          <w:szCs w:val="24"/>
        </w:rPr>
        <w:t xml:space="preserve"> </w:t>
      </w:r>
      <w:r w:rsidRPr="00EC355C">
        <w:rPr>
          <w:rFonts w:ascii="Trebuchet MS" w:hAnsi="Trebuchet MS"/>
          <w:sz w:val="24"/>
          <w:szCs w:val="24"/>
        </w:rPr>
        <w:t xml:space="preserve">all human rights </w:t>
      </w:r>
      <w:r w:rsidR="008764F5" w:rsidRPr="00EC355C">
        <w:rPr>
          <w:rFonts w:ascii="Trebuchet MS" w:hAnsi="Trebuchet MS"/>
          <w:sz w:val="24"/>
          <w:szCs w:val="24"/>
        </w:rPr>
        <w:t xml:space="preserve">under the </w:t>
      </w:r>
      <w:r w:rsidRPr="00EC355C">
        <w:rPr>
          <w:rFonts w:ascii="Trebuchet MS" w:hAnsi="Trebuchet MS"/>
          <w:sz w:val="24"/>
          <w:szCs w:val="24"/>
        </w:rPr>
        <w:t xml:space="preserve">Universal </w:t>
      </w:r>
      <w:r w:rsidRPr="00EC355C">
        <w:rPr>
          <w:rFonts w:ascii="Trebuchet MS" w:hAnsi="Trebuchet MS"/>
          <w:sz w:val="24"/>
          <w:szCs w:val="24"/>
        </w:rPr>
        <w:t>Decl</w:t>
      </w:r>
      <w:r w:rsidR="008764F5" w:rsidRPr="00EC355C">
        <w:rPr>
          <w:rFonts w:ascii="Trebuchet MS" w:hAnsi="Trebuchet MS"/>
          <w:sz w:val="24"/>
          <w:szCs w:val="24"/>
        </w:rPr>
        <w:t xml:space="preserve">aration of Human rights, namely the </w:t>
      </w:r>
      <w:r w:rsidRPr="00EC355C">
        <w:rPr>
          <w:rFonts w:ascii="Trebuchet MS" w:hAnsi="Trebuchet MS"/>
          <w:sz w:val="24"/>
          <w:szCs w:val="24"/>
        </w:rPr>
        <w:t>Rights</w:t>
      </w:r>
      <w:r w:rsidRPr="00EC355C">
        <w:rPr>
          <w:rFonts w:ascii="Trebuchet MS" w:hAnsi="Trebuchet MS"/>
          <w:sz w:val="24"/>
          <w:szCs w:val="24"/>
        </w:rPr>
        <w:t xml:space="preserve"> </w:t>
      </w:r>
      <w:r w:rsidR="008764F5" w:rsidRPr="00EC355C">
        <w:rPr>
          <w:rFonts w:ascii="Trebuchet MS" w:hAnsi="Trebuchet MS"/>
          <w:sz w:val="24"/>
          <w:szCs w:val="24"/>
        </w:rPr>
        <w:t>of the first generation,</w:t>
      </w:r>
      <w:r w:rsidRPr="00EC355C">
        <w:rPr>
          <w:rFonts w:ascii="Trebuchet MS" w:hAnsi="Trebuchet MS"/>
          <w:sz w:val="24"/>
          <w:szCs w:val="24"/>
        </w:rPr>
        <w:t xml:space="preserve"> </w:t>
      </w:r>
      <w:r w:rsidR="008764F5" w:rsidRPr="00EC355C">
        <w:rPr>
          <w:rFonts w:ascii="Trebuchet MS" w:hAnsi="Trebuchet MS"/>
          <w:sz w:val="24"/>
          <w:szCs w:val="24"/>
        </w:rPr>
        <w:t>second</w:t>
      </w:r>
      <w:r w:rsidRPr="00EC355C">
        <w:rPr>
          <w:rFonts w:ascii="Trebuchet MS" w:hAnsi="Trebuchet MS"/>
          <w:sz w:val="24"/>
          <w:szCs w:val="24"/>
        </w:rPr>
        <w:t xml:space="preserve"> generation </w:t>
      </w:r>
      <w:r w:rsidR="008764F5" w:rsidRPr="00EC355C">
        <w:rPr>
          <w:rFonts w:ascii="Trebuchet MS" w:hAnsi="Trebuchet MS"/>
          <w:sz w:val="24"/>
          <w:szCs w:val="24"/>
        </w:rPr>
        <w:t>and third generation covering Economic, social, cultural rights.</w:t>
      </w:r>
      <w:proofErr w:type="gramEnd"/>
    </w:p>
    <w:p w:rsidR="00F4625B" w:rsidRPr="00EC355C" w:rsidRDefault="008764F5" w:rsidP="00A07D10">
      <w:pPr>
        <w:pStyle w:val="ListParagraph"/>
        <w:numPr>
          <w:ilvl w:val="0"/>
          <w:numId w:val="4"/>
        </w:numPr>
        <w:spacing w:line="360" w:lineRule="auto"/>
        <w:jc w:val="both"/>
        <w:rPr>
          <w:rFonts w:ascii="Trebuchet MS" w:hAnsi="Trebuchet MS"/>
          <w:sz w:val="24"/>
          <w:szCs w:val="24"/>
        </w:rPr>
      </w:pPr>
      <w:r w:rsidRPr="00EC355C">
        <w:rPr>
          <w:rFonts w:ascii="Trebuchet MS" w:hAnsi="Trebuchet MS"/>
          <w:sz w:val="24"/>
          <w:szCs w:val="24"/>
        </w:rPr>
        <w:t xml:space="preserve">As for the type of </w:t>
      </w:r>
      <w:r w:rsidRPr="00EC355C">
        <w:rPr>
          <w:rFonts w:ascii="Trebuchet MS" w:hAnsi="Trebuchet MS"/>
          <w:sz w:val="24"/>
          <w:szCs w:val="24"/>
        </w:rPr>
        <w:t>enforcement mechanisms</w:t>
      </w:r>
      <w:r w:rsidRPr="00EC355C">
        <w:rPr>
          <w:rFonts w:ascii="Trebuchet MS" w:hAnsi="Trebuchet MS"/>
          <w:sz w:val="24"/>
          <w:szCs w:val="24"/>
        </w:rPr>
        <w:t xml:space="preserve">, the ACCA suggests </w:t>
      </w:r>
      <w:proofErr w:type="spellStart"/>
      <w:r w:rsidRPr="00EC355C">
        <w:rPr>
          <w:rFonts w:ascii="Trebuchet MS" w:hAnsi="Trebuchet MS"/>
          <w:sz w:val="24"/>
          <w:szCs w:val="24"/>
        </w:rPr>
        <w:t>tha</w:t>
      </w:r>
      <w:proofErr w:type="spellEnd"/>
      <w:r w:rsidRPr="00EC355C">
        <w:rPr>
          <w:rFonts w:ascii="Trebuchet MS" w:hAnsi="Trebuchet MS"/>
          <w:sz w:val="24"/>
          <w:szCs w:val="24"/>
        </w:rPr>
        <w:t xml:space="preserve"> the Zero Treaty </w:t>
      </w:r>
      <w:r w:rsidRPr="00EC355C">
        <w:rPr>
          <w:rFonts w:ascii="Trebuchet MS" w:hAnsi="Trebuchet MS"/>
          <w:sz w:val="24"/>
          <w:szCs w:val="24"/>
        </w:rPr>
        <w:t xml:space="preserve"> establish</w:t>
      </w:r>
      <w:r w:rsidRPr="00EC355C">
        <w:rPr>
          <w:rFonts w:ascii="Trebuchet MS" w:hAnsi="Trebuchet MS"/>
          <w:sz w:val="24"/>
          <w:szCs w:val="24"/>
        </w:rPr>
        <w:t xml:space="preserve">es the one that are not only </w:t>
      </w:r>
      <w:r w:rsidRPr="00EC355C">
        <w:rPr>
          <w:rFonts w:ascii="Trebuchet MS" w:hAnsi="Trebuchet MS"/>
          <w:sz w:val="24"/>
          <w:szCs w:val="24"/>
        </w:rPr>
        <w:t>limited to reporting mechanisms</w:t>
      </w:r>
      <w:r w:rsidRPr="00EC355C">
        <w:rPr>
          <w:rFonts w:ascii="Trebuchet MS" w:hAnsi="Trebuchet MS"/>
          <w:sz w:val="24"/>
          <w:szCs w:val="24"/>
        </w:rPr>
        <w:t xml:space="preserve">, but those mechanisms that </w:t>
      </w:r>
      <w:r w:rsidRPr="00EC355C">
        <w:rPr>
          <w:rFonts w:ascii="Trebuchet MS" w:hAnsi="Trebuchet MS"/>
          <w:sz w:val="24"/>
          <w:szCs w:val="24"/>
        </w:rPr>
        <w:t>include c</w:t>
      </w:r>
      <w:r w:rsidRPr="00EC355C">
        <w:rPr>
          <w:rFonts w:ascii="Trebuchet MS" w:hAnsi="Trebuchet MS"/>
          <w:sz w:val="24"/>
          <w:szCs w:val="24"/>
        </w:rPr>
        <w:t xml:space="preserve">ivil or even criminal sanctions. In order to tackle impunity, </w:t>
      </w:r>
      <w:r w:rsidR="003E3289" w:rsidRPr="00EC355C">
        <w:rPr>
          <w:rFonts w:ascii="Trebuchet MS" w:hAnsi="Trebuchet MS"/>
          <w:sz w:val="24"/>
          <w:szCs w:val="24"/>
        </w:rPr>
        <w:t>the enforcement</w:t>
      </w:r>
      <w:r w:rsidRPr="00EC355C">
        <w:rPr>
          <w:rFonts w:ascii="Trebuchet MS" w:hAnsi="Trebuchet MS"/>
          <w:sz w:val="24"/>
          <w:szCs w:val="24"/>
        </w:rPr>
        <w:t xml:space="preserve"> mechanism </w:t>
      </w:r>
      <w:r w:rsidRPr="00EC355C">
        <w:rPr>
          <w:rFonts w:ascii="Trebuchet MS" w:hAnsi="Trebuchet MS"/>
          <w:sz w:val="24"/>
          <w:szCs w:val="24"/>
        </w:rPr>
        <w:t xml:space="preserve">should </w:t>
      </w:r>
      <w:r w:rsidRPr="00EC355C">
        <w:rPr>
          <w:rFonts w:ascii="Trebuchet MS" w:hAnsi="Trebuchet MS"/>
          <w:sz w:val="24"/>
          <w:szCs w:val="24"/>
        </w:rPr>
        <w:t xml:space="preserve">be based </w:t>
      </w:r>
      <w:r w:rsidRPr="00EC355C">
        <w:rPr>
          <w:rFonts w:ascii="Trebuchet MS" w:hAnsi="Trebuchet MS"/>
          <w:sz w:val="24"/>
          <w:szCs w:val="24"/>
        </w:rPr>
        <w:t xml:space="preserve">both </w:t>
      </w:r>
      <w:r w:rsidRPr="00EC355C">
        <w:rPr>
          <w:rFonts w:ascii="Trebuchet MS" w:hAnsi="Trebuchet MS"/>
          <w:sz w:val="24"/>
          <w:szCs w:val="24"/>
        </w:rPr>
        <w:t xml:space="preserve">at national level for domestic courts </w:t>
      </w:r>
      <w:r w:rsidRPr="00EC355C">
        <w:rPr>
          <w:rFonts w:ascii="Trebuchet MS" w:hAnsi="Trebuchet MS"/>
          <w:sz w:val="24"/>
          <w:szCs w:val="24"/>
        </w:rPr>
        <w:t xml:space="preserve">with universal jurisdiction. If not possible, the ACCA suggests then </w:t>
      </w:r>
      <w:r w:rsidR="003E3289" w:rsidRPr="00EC355C">
        <w:rPr>
          <w:rFonts w:ascii="Trebuchet MS" w:hAnsi="Trebuchet MS"/>
          <w:sz w:val="24"/>
          <w:szCs w:val="24"/>
        </w:rPr>
        <w:t xml:space="preserve">that the enforcement mechanism </w:t>
      </w:r>
      <w:proofErr w:type="gramStart"/>
      <w:r w:rsidRPr="00EC355C">
        <w:rPr>
          <w:rFonts w:ascii="Trebuchet MS" w:hAnsi="Trebuchet MS"/>
          <w:sz w:val="24"/>
          <w:szCs w:val="24"/>
        </w:rPr>
        <w:t>be allow</w:t>
      </w:r>
      <w:r w:rsidR="003E3289" w:rsidRPr="00EC355C">
        <w:rPr>
          <w:rFonts w:ascii="Trebuchet MS" w:hAnsi="Trebuchet MS"/>
          <w:sz w:val="24"/>
          <w:szCs w:val="24"/>
        </w:rPr>
        <w:t>ed</w:t>
      </w:r>
      <w:proofErr w:type="gramEnd"/>
      <w:r w:rsidR="003E3289" w:rsidRPr="00EC355C">
        <w:rPr>
          <w:rFonts w:ascii="Trebuchet MS" w:hAnsi="Trebuchet MS"/>
          <w:sz w:val="24"/>
          <w:szCs w:val="24"/>
        </w:rPr>
        <w:t xml:space="preserve"> established at</w:t>
      </w:r>
      <w:r w:rsidRPr="00EC355C">
        <w:rPr>
          <w:rFonts w:ascii="Trebuchet MS" w:hAnsi="Trebuchet MS"/>
          <w:sz w:val="24"/>
          <w:szCs w:val="24"/>
        </w:rPr>
        <w:t xml:space="preserve"> international level, to have some sort of international courts</w:t>
      </w:r>
      <w:r w:rsidR="003E3289" w:rsidRPr="00EC355C">
        <w:rPr>
          <w:rFonts w:ascii="Trebuchet MS" w:hAnsi="Trebuchet MS"/>
          <w:sz w:val="24"/>
          <w:szCs w:val="24"/>
        </w:rPr>
        <w:t>.</w:t>
      </w:r>
    </w:p>
    <w:p w:rsidR="00DE7B9E" w:rsidRPr="00EC355C" w:rsidRDefault="00DE7B9E" w:rsidP="00A07D10">
      <w:pPr>
        <w:pStyle w:val="ListParagraph"/>
        <w:numPr>
          <w:ilvl w:val="0"/>
          <w:numId w:val="4"/>
        </w:numPr>
        <w:spacing w:line="360" w:lineRule="auto"/>
        <w:jc w:val="both"/>
        <w:rPr>
          <w:rFonts w:ascii="Trebuchet MS" w:hAnsi="Trebuchet MS"/>
          <w:sz w:val="24"/>
          <w:szCs w:val="24"/>
        </w:rPr>
      </w:pPr>
      <w:r w:rsidRPr="00EC355C">
        <w:rPr>
          <w:rFonts w:ascii="Trebuchet MS" w:hAnsi="Trebuchet MS"/>
          <w:sz w:val="24"/>
          <w:szCs w:val="24"/>
        </w:rPr>
        <w:t xml:space="preserve">The ACCA strongly believes that </w:t>
      </w:r>
      <w:r w:rsidR="00D91EE7" w:rsidRPr="00EC355C">
        <w:rPr>
          <w:rFonts w:ascii="Trebuchet MS" w:hAnsi="Trebuchet MS"/>
          <w:sz w:val="24"/>
          <w:szCs w:val="24"/>
        </w:rPr>
        <w:t>the Legally Binding Document (LBD)</w:t>
      </w:r>
      <w:r w:rsidRPr="00EC355C">
        <w:rPr>
          <w:rFonts w:ascii="Trebuchet MS" w:hAnsi="Trebuchet MS"/>
          <w:sz w:val="24"/>
          <w:szCs w:val="24"/>
        </w:rPr>
        <w:t xml:space="preserve"> or </w:t>
      </w:r>
      <w:r w:rsidR="00D91EE7" w:rsidRPr="00EC355C">
        <w:rPr>
          <w:rFonts w:ascii="Trebuchet MS" w:hAnsi="Trebuchet MS"/>
          <w:sz w:val="24"/>
          <w:szCs w:val="24"/>
        </w:rPr>
        <w:t xml:space="preserve">Zero Draft Treaty </w:t>
      </w:r>
      <w:r w:rsidRPr="00EC355C">
        <w:rPr>
          <w:rFonts w:ascii="Trebuchet MS" w:hAnsi="Trebuchet MS"/>
          <w:sz w:val="24"/>
          <w:szCs w:val="24"/>
        </w:rPr>
        <w:t>should avoid imposing direct</w:t>
      </w:r>
      <w:r w:rsidR="00D91EE7" w:rsidRPr="00EC355C">
        <w:rPr>
          <w:rFonts w:ascii="Trebuchet MS" w:hAnsi="Trebuchet MS"/>
          <w:sz w:val="24"/>
          <w:szCs w:val="24"/>
        </w:rPr>
        <w:t xml:space="preserve"> </w:t>
      </w:r>
      <w:r w:rsidRPr="00EC355C">
        <w:rPr>
          <w:rFonts w:ascii="Trebuchet MS" w:hAnsi="Trebuchet MS"/>
          <w:sz w:val="24"/>
          <w:szCs w:val="24"/>
        </w:rPr>
        <w:t>obligations on companies isolated from the responsibilities of States.</w:t>
      </w:r>
    </w:p>
    <w:p w:rsidR="00F31DD2" w:rsidRPr="00EC355C" w:rsidRDefault="003A7211" w:rsidP="00A07D10">
      <w:pPr>
        <w:pStyle w:val="ListParagraph"/>
        <w:numPr>
          <w:ilvl w:val="0"/>
          <w:numId w:val="4"/>
        </w:numPr>
        <w:spacing w:line="360" w:lineRule="auto"/>
        <w:jc w:val="both"/>
        <w:rPr>
          <w:rFonts w:ascii="Trebuchet MS" w:hAnsi="Trebuchet MS"/>
          <w:sz w:val="24"/>
          <w:szCs w:val="24"/>
        </w:rPr>
      </w:pPr>
      <w:r w:rsidRPr="00EC355C">
        <w:rPr>
          <w:rFonts w:ascii="Trebuchet MS" w:hAnsi="Trebuchet MS"/>
          <w:sz w:val="24"/>
          <w:szCs w:val="24"/>
        </w:rPr>
        <w:t xml:space="preserve">The ACCA would like to suggest </w:t>
      </w:r>
      <w:r w:rsidR="00F31DD2" w:rsidRPr="00EC355C">
        <w:rPr>
          <w:rFonts w:ascii="Trebuchet MS" w:hAnsi="Trebuchet MS"/>
          <w:sz w:val="24"/>
          <w:szCs w:val="24"/>
        </w:rPr>
        <w:t xml:space="preserve">the extension of the scope to all enterprises and </w:t>
      </w:r>
      <w:r w:rsidRPr="00EC355C">
        <w:rPr>
          <w:rFonts w:ascii="Trebuchet MS" w:hAnsi="Trebuchet MS"/>
          <w:sz w:val="24"/>
          <w:szCs w:val="24"/>
        </w:rPr>
        <w:t xml:space="preserve">such extension of scope should include domestic as well as state-owned companies. It further suggests that </w:t>
      </w:r>
      <w:r w:rsidR="00F31DD2" w:rsidRPr="00EC355C">
        <w:rPr>
          <w:rFonts w:ascii="Trebuchet MS" w:hAnsi="Trebuchet MS"/>
          <w:sz w:val="24"/>
          <w:szCs w:val="24"/>
        </w:rPr>
        <w:t>the Zero Draft’s definition of transnational</w:t>
      </w:r>
      <w:r w:rsidRPr="00EC355C">
        <w:rPr>
          <w:rFonts w:ascii="Trebuchet MS" w:hAnsi="Trebuchet MS"/>
          <w:sz w:val="24"/>
          <w:szCs w:val="24"/>
        </w:rPr>
        <w:t xml:space="preserve"> </w:t>
      </w:r>
      <w:proofErr w:type="gramStart"/>
      <w:r w:rsidRPr="00EC355C">
        <w:rPr>
          <w:rFonts w:ascii="Trebuchet MS" w:hAnsi="Trebuchet MS"/>
          <w:sz w:val="24"/>
          <w:szCs w:val="24"/>
        </w:rPr>
        <w:t>should</w:t>
      </w:r>
      <w:bookmarkStart w:id="0" w:name="_GoBack"/>
      <w:bookmarkEnd w:id="0"/>
      <w:r w:rsidRPr="00EC355C">
        <w:rPr>
          <w:rFonts w:ascii="Trebuchet MS" w:hAnsi="Trebuchet MS"/>
          <w:sz w:val="24"/>
          <w:szCs w:val="24"/>
        </w:rPr>
        <w:t xml:space="preserve"> be reviewed</w:t>
      </w:r>
      <w:proofErr w:type="gramEnd"/>
      <w:r w:rsidR="00F31DD2" w:rsidRPr="00EC355C">
        <w:rPr>
          <w:rFonts w:ascii="Trebuchet MS" w:hAnsi="Trebuchet MS"/>
          <w:sz w:val="24"/>
          <w:szCs w:val="24"/>
        </w:rPr>
        <w:t>,</w:t>
      </w:r>
      <w:r w:rsidRPr="00EC355C">
        <w:rPr>
          <w:rFonts w:ascii="Trebuchet MS" w:hAnsi="Trebuchet MS"/>
          <w:sz w:val="24"/>
          <w:szCs w:val="24"/>
        </w:rPr>
        <w:t xml:space="preserve"> because if the scope has being limited to transnational companies, is seen as a key obstacle to establishing a meaningful instrument.</w:t>
      </w:r>
    </w:p>
    <w:p w:rsidR="00E83454" w:rsidRPr="00EC355C" w:rsidRDefault="00C41841" w:rsidP="00A07D10">
      <w:pPr>
        <w:pStyle w:val="ListParagraph"/>
        <w:numPr>
          <w:ilvl w:val="0"/>
          <w:numId w:val="4"/>
        </w:numPr>
        <w:spacing w:line="360" w:lineRule="auto"/>
        <w:jc w:val="both"/>
        <w:rPr>
          <w:rFonts w:ascii="Trebuchet MS" w:hAnsi="Trebuchet MS"/>
          <w:sz w:val="24"/>
          <w:szCs w:val="24"/>
        </w:rPr>
      </w:pPr>
      <w:r w:rsidRPr="00EC355C">
        <w:rPr>
          <w:rFonts w:ascii="Trebuchet MS" w:hAnsi="Trebuchet MS"/>
          <w:sz w:val="24"/>
          <w:szCs w:val="24"/>
        </w:rPr>
        <w:t>Preventing human rights violation to occur is of a paramount importance, in this regard, t</w:t>
      </w:r>
      <w:r w:rsidR="00E83454" w:rsidRPr="00EC355C">
        <w:rPr>
          <w:rFonts w:ascii="Trebuchet MS" w:hAnsi="Trebuchet MS"/>
          <w:sz w:val="24"/>
          <w:szCs w:val="24"/>
        </w:rPr>
        <w:t xml:space="preserve">he ACCA supports the provision on article </w:t>
      </w:r>
      <w:r w:rsidR="00E83454" w:rsidRPr="00EC355C">
        <w:rPr>
          <w:rFonts w:ascii="Trebuchet MS" w:hAnsi="Trebuchet MS"/>
          <w:sz w:val="24"/>
          <w:szCs w:val="24"/>
        </w:rPr>
        <w:t xml:space="preserve">9 of the Zero Draft </w:t>
      </w:r>
      <w:r w:rsidR="00E83454" w:rsidRPr="00EC355C">
        <w:rPr>
          <w:rFonts w:ascii="Trebuchet MS" w:hAnsi="Trebuchet MS"/>
          <w:sz w:val="24"/>
          <w:szCs w:val="24"/>
        </w:rPr>
        <w:t>that requires States to make Human rights due diligence compulsory</w:t>
      </w:r>
      <w:r w:rsidRPr="00EC355C">
        <w:rPr>
          <w:rFonts w:ascii="Trebuchet MS" w:hAnsi="Trebuchet MS"/>
          <w:sz w:val="24"/>
          <w:szCs w:val="24"/>
        </w:rPr>
        <w:t>.</w:t>
      </w:r>
      <w:r w:rsidR="00E83454" w:rsidRPr="00EC355C">
        <w:rPr>
          <w:rFonts w:ascii="Trebuchet MS" w:hAnsi="Trebuchet MS"/>
          <w:sz w:val="24"/>
          <w:szCs w:val="24"/>
        </w:rPr>
        <w:t xml:space="preserve"> </w:t>
      </w:r>
      <w:r w:rsidRPr="00EC355C">
        <w:rPr>
          <w:rFonts w:ascii="Trebuchet MS" w:hAnsi="Trebuchet MS"/>
          <w:sz w:val="24"/>
          <w:szCs w:val="24"/>
        </w:rPr>
        <w:t>In doing so, the Zero LBD</w:t>
      </w:r>
      <w:r w:rsidR="00E83454" w:rsidRPr="00EC355C">
        <w:rPr>
          <w:rFonts w:ascii="Trebuchet MS" w:hAnsi="Trebuchet MS"/>
          <w:sz w:val="24"/>
          <w:szCs w:val="24"/>
        </w:rPr>
        <w:t xml:space="preserve"> </w:t>
      </w:r>
      <w:r w:rsidR="00E83454" w:rsidRPr="00EC355C">
        <w:rPr>
          <w:rFonts w:ascii="Trebuchet MS" w:hAnsi="Trebuchet MS"/>
          <w:sz w:val="24"/>
          <w:szCs w:val="24"/>
        </w:rPr>
        <w:t>constitute</w:t>
      </w:r>
      <w:r w:rsidRPr="00EC355C">
        <w:rPr>
          <w:rFonts w:ascii="Trebuchet MS" w:hAnsi="Trebuchet MS"/>
          <w:sz w:val="24"/>
          <w:szCs w:val="24"/>
        </w:rPr>
        <w:t>s</w:t>
      </w:r>
      <w:r w:rsidR="00E83454" w:rsidRPr="00EC355C">
        <w:rPr>
          <w:rFonts w:ascii="Trebuchet MS" w:hAnsi="Trebuchet MS"/>
          <w:sz w:val="24"/>
          <w:szCs w:val="24"/>
        </w:rPr>
        <w:t xml:space="preserve"> a significant development</w:t>
      </w:r>
      <w:r w:rsidRPr="00EC355C">
        <w:rPr>
          <w:rFonts w:ascii="Trebuchet MS" w:hAnsi="Trebuchet MS"/>
          <w:sz w:val="24"/>
          <w:szCs w:val="24"/>
        </w:rPr>
        <w:t xml:space="preserve"> to stop corporates abuses and i</w:t>
      </w:r>
      <w:r w:rsidR="00E83454" w:rsidRPr="00EC355C">
        <w:rPr>
          <w:rFonts w:ascii="Trebuchet MS" w:hAnsi="Trebuchet MS"/>
          <w:sz w:val="24"/>
          <w:szCs w:val="24"/>
        </w:rPr>
        <w:t>n the prevention of human rights abuses by MNC</w:t>
      </w:r>
      <w:r w:rsidR="00E83454" w:rsidRPr="00EC355C">
        <w:rPr>
          <w:rFonts w:ascii="Trebuchet MS" w:hAnsi="Trebuchet MS"/>
          <w:sz w:val="24"/>
          <w:szCs w:val="24"/>
        </w:rPr>
        <w:t xml:space="preserve">. </w:t>
      </w:r>
    </w:p>
    <w:p w:rsidR="00DE7B9E" w:rsidRPr="00EC355C" w:rsidRDefault="00DE7B9E" w:rsidP="00A07D10">
      <w:pPr>
        <w:pStyle w:val="ListParagraph"/>
        <w:numPr>
          <w:ilvl w:val="0"/>
          <w:numId w:val="4"/>
        </w:numPr>
        <w:spacing w:line="360" w:lineRule="auto"/>
        <w:jc w:val="both"/>
        <w:rPr>
          <w:rFonts w:ascii="Trebuchet MS" w:hAnsi="Trebuchet MS"/>
          <w:sz w:val="24"/>
          <w:szCs w:val="24"/>
        </w:rPr>
      </w:pPr>
      <w:r w:rsidRPr="00EC355C">
        <w:rPr>
          <w:rFonts w:ascii="Trebuchet MS" w:hAnsi="Trebuchet MS"/>
          <w:sz w:val="24"/>
          <w:szCs w:val="24"/>
        </w:rPr>
        <w:t xml:space="preserve">The ACCA community </w:t>
      </w:r>
      <w:r w:rsidR="00F4625B" w:rsidRPr="00EC355C">
        <w:rPr>
          <w:rFonts w:ascii="Trebuchet MS" w:hAnsi="Trebuchet MS"/>
          <w:sz w:val="24"/>
          <w:szCs w:val="24"/>
        </w:rPr>
        <w:t xml:space="preserve">suggests </w:t>
      </w:r>
      <w:r w:rsidRPr="00EC355C">
        <w:rPr>
          <w:rFonts w:ascii="Trebuchet MS" w:hAnsi="Trebuchet MS"/>
          <w:sz w:val="24"/>
          <w:szCs w:val="24"/>
        </w:rPr>
        <w:t xml:space="preserve">that </w:t>
      </w:r>
      <w:r w:rsidR="00F4625B" w:rsidRPr="00EC355C">
        <w:rPr>
          <w:rFonts w:ascii="Trebuchet MS" w:hAnsi="Trebuchet MS"/>
          <w:sz w:val="24"/>
          <w:szCs w:val="24"/>
        </w:rPr>
        <w:t xml:space="preserve">the </w:t>
      </w:r>
      <w:r w:rsidRPr="00EC355C">
        <w:rPr>
          <w:rFonts w:ascii="Trebuchet MS" w:hAnsi="Trebuchet MS"/>
          <w:sz w:val="24"/>
          <w:szCs w:val="24"/>
        </w:rPr>
        <w:t>protection of human rights defenders and activists on the ground should be e</w:t>
      </w:r>
      <w:r w:rsidR="00F4625B" w:rsidRPr="00EC355C">
        <w:rPr>
          <w:rFonts w:ascii="Trebuchet MS" w:hAnsi="Trebuchet MS"/>
          <w:sz w:val="24"/>
          <w:szCs w:val="24"/>
        </w:rPr>
        <w:t>mphasised in the Zero LBD</w:t>
      </w:r>
      <w:r w:rsidRPr="00EC355C">
        <w:rPr>
          <w:rFonts w:ascii="Trebuchet MS" w:hAnsi="Trebuchet MS"/>
          <w:sz w:val="24"/>
          <w:szCs w:val="24"/>
        </w:rPr>
        <w:t>, namely the protection of women human rights defenders, as key actors for corporate accountability.</w:t>
      </w:r>
    </w:p>
    <w:p w:rsidR="00DE7B9E" w:rsidRPr="00EC355C" w:rsidRDefault="00DE7B9E" w:rsidP="00A07D10">
      <w:pPr>
        <w:pStyle w:val="ListParagraph"/>
        <w:numPr>
          <w:ilvl w:val="0"/>
          <w:numId w:val="4"/>
        </w:numPr>
        <w:spacing w:line="360" w:lineRule="auto"/>
        <w:jc w:val="both"/>
        <w:rPr>
          <w:rFonts w:ascii="Trebuchet MS" w:hAnsi="Trebuchet MS"/>
          <w:sz w:val="24"/>
          <w:szCs w:val="24"/>
        </w:rPr>
      </w:pPr>
      <w:r w:rsidRPr="00EC355C">
        <w:rPr>
          <w:rFonts w:ascii="Trebuchet MS" w:hAnsi="Trebuchet MS"/>
          <w:sz w:val="24"/>
          <w:szCs w:val="24"/>
        </w:rPr>
        <w:t>Given the rise of human rights abuses in some countries within the Africa continent, particularly in conflict-affected areas, the ACCA suggests that the Zero Draft would do better to ensure effective protection of civilians and local communities in conflict-affected areas, including those under occupation</w:t>
      </w:r>
      <w:r w:rsidR="00F4625B" w:rsidRPr="00EC355C">
        <w:rPr>
          <w:rFonts w:ascii="Trebuchet MS" w:hAnsi="Trebuchet MS"/>
          <w:sz w:val="24"/>
          <w:szCs w:val="24"/>
        </w:rPr>
        <w:t xml:space="preserve"> and the application of humanitarian law in those conflict-affected zones. </w:t>
      </w:r>
      <w:r w:rsidRPr="00EC355C">
        <w:rPr>
          <w:rFonts w:ascii="Trebuchet MS" w:hAnsi="Trebuchet MS"/>
          <w:sz w:val="24"/>
          <w:szCs w:val="24"/>
        </w:rPr>
        <w:t xml:space="preserve">  </w:t>
      </w:r>
    </w:p>
    <w:p w:rsidR="00DE7B9E" w:rsidRPr="00EC355C" w:rsidRDefault="00DE7B9E" w:rsidP="00A07D10">
      <w:pPr>
        <w:pStyle w:val="ListParagraph"/>
        <w:numPr>
          <w:ilvl w:val="0"/>
          <w:numId w:val="4"/>
        </w:numPr>
        <w:spacing w:line="360" w:lineRule="auto"/>
        <w:jc w:val="both"/>
        <w:rPr>
          <w:rFonts w:ascii="Trebuchet MS" w:hAnsi="Trebuchet MS"/>
          <w:sz w:val="24"/>
          <w:szCs w:val="24"/>
        </w:rPr>
      </w:pPr>
      <w:r w:rsidRPr="00EC355C">
        <w:rPr>
          <w:rFonts w:ascii="Trebuchet MS" w:hAnsi="Trebuchet MS"/>
          <w:sz w:val="24"/>
          <w:szCs w:val="24"/>
        </w:rPr>
        <w:lastRenderedPageBreak/>
        <w:t>For the ACCA, the need to include a provision on gender-specific risks is of a paramount importance and a clear definition of “victims” under the Treaty is equally of a paramount importance.</w:t>
      </w:r>
    </w:p>
    <w:sectPr w:rsidR="00DE7B9E" w:rsidRPr="00EC35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83D"/>
    <w:multiLevelType w:val="hybridMultilevel"/>
    <w:tmpl w:val="1A4C1FE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4A2303C"/>
    <w:multiLevelType w:val="hybridMultilevel"/>
    <w:tmpl w:val="65CA7AC0"/>
    <w:lvl w:ilvl="0" w:tplc="CC1E4D56">
      <w:numFmt w:val="bullet"/>
      <w:lvlText w:val="-"/>
      <w:lvlJc w:val="left"/>
      <w:pPr>
        <w:ind w:left="720" w:hanging="360"/>
      </w:pPr>
      <w:rPr>
        <w:rFonts w:ascii="Trebuchet MS" w:eastAsiaTheme="minorHAnsi" w:hAnsi="Trebuchet M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2DA0B4B"/>
    <w:multiLevelType w:val="hybridMultilevel"/>
    <w:tmpl w:val="18E673A8"/>
    <w:lvl w:ilvl="0" w:tplc="C5EC6CA2">
      <w:numFmt w:val="bullet"/>
      <w:lvlText w:val="-"/>
      <w:lvlJc w:val="left"/>
      <w:pPr>
        <w:ind w:left="720" w:hanging="360"/>
      </w:pPr>
      <w:rPr>
        <w:rFonts w:ascii="Trebuchet MS" w:eastAsiaTheme="minorHAnsi" w:hAnsi="Trebuchet M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75315E7"/>
    <w:multiLevelType w:val="hybridMultilevel"/>
    <w:tmpl w:val="9E28D284"/>
    <w:lvl w:ilvl="0" w:tplc="2C844364">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00"/>
    <w:rsid w:val="0007247A"/>
    <w:rsid w:val="00103AF5"/>
    <w:rsid w:val="001200E3"/>
    <w:rsid w:val="00211E31"/>
    <w:rsid w:val="00237A8D"/>
    <w:rsid w:val="00242DB5"/>
    <w:rsid w:val="00272DBB"/>
    <w:rsid w:val="003A7211"/>
    <w:rsid w:val="003B3198"/>
    <w:rsid w:val="003E3289"/>
    <w:rsid w:val="00401231"/>
    <w:rsid w:val="00407D23"/>
    <w:rsid w:val="004505C8"/>
    <w:rsid w:val="004B7AC8"/>
    <w:rsid w:val="004E5C0F"/>
    <w:rsid w:val="0055770C"/>
    <w:rsid w:val="005C713F"/>
    <w:rsid w:val="005C7F00"/>
    <w:rsid w:val="005D3CD0"/>
    <w:rsid w:val="005D5F18"/>
    <w:rsid w:val="00640FD7"/>
    <w:rsid w:val="00675ACF"/>
    <w:rsid w:val="006A30A6"/>
    <w:rsid w:val="006D00DB"/>
    <w:rsid w:val="007233DC"/>
    <w:rsid w:val="00854991"/>
    <w:rsid w:val="008764F5"/>
    <w:rsid w:val="00913A03"/>
    <w:rsid w:val="009900A1"/>
    <w:rsid w:val="00A07D10"/>
    <w:rsid w:val="00A20139"/>
    <w:rsid w:val="00A91FD1"/>
    <w:rsid w:val="00AB3BE0"/>
    <w:rsid w:val="00BA5E66"/>
    <w:rsid w:val="00C41841"/>
    <w:rsid w:val="00C76EA6"/>
    <w:rsid w:val="00C97244"/>
    <w:rsid w:val="00CF4EC2"/>
    <w:rsid w:val="00D53298"/>
    <w:rsid w:val="00D91EE7"/>
    <w:rsid w:val="00DE7B9E"/>
    <w:rsid w:val="00DF3052"/>
    <w:rsid w:val="00E32551"/>
    <w:rsid w:val="00E71764"/>
    <w:rsid w:val="00E83454"/>
    <w:rsid w:val="00EC31CF"/>
    <w:rsid w:val="00EC355C"/>
    <w:rsid w:val="00F31DD2"/>
    <w:rsid w:val="00F4625B"/>
    <w:rsid w:val="00F50B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A835"/>
  <w15:chartTrackingRefBased/>
  <w15:docId w15:val="{343AF711-8324-4301-A7EF-E51E8468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420E90-1FCB-4EB4-8DCA-8093374E6AEF}"/>
</file>

<file path=customXml/itemProps2.xml><?xml version="1.0" encoding="utf-8"?>
<ds:datastoreItem xmlns:ds="http://schemas.openxmlformats.org/officeDocument/2006/customXml" ds:itemID="{45F46332-DF7E-4642-88E1-47815569BBA6}"/>
</file>

<file path=customXml/itemProps3.xml><?xml version="1.0" encoding="utf-8"?>
<ds:datastoreItem xmlns:ds="http://schemas.openxmlformats.org/officeDocument/2006/customXml" ds:itemID="{8DFF5D66-466A-49B2-9129-94C036808634}"/>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Steeve</dc:creator>
  <cp:keywords/>
  <dc:description/>
  <cp:lastModifiedBy>Mr. Steeve</cp:lastModifiedBy>
  <cp:revision>2</cp:revision>
  <dcterms:created xsi:type="dcterms:W3CDTF">2019-03-14T17:00:00Z</dcterms:created>
  <dcterms:modified xsi:type="dcterms:W3CDTF">2019-03-14T17:00:00Z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