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33E6B" w:rsidRDefault="00133E6B" w:rsidP="007646CD">
      <w:pPr>
        <w:jc w:val="center"/>
        <w:rPr>
          <w:rFonts w:ascii="Calibri" w:eastAsia="Calibri" w:hAnsi="Calibri"/>
          <w:b/>
          <w:sz w:val="25"/>
          <w:szCs w:val="25"/>
          <w:lang w:val="en-GB" w:eastAsia="en-US"/>
        </w:rPr>
      </w:pPr>
    </w:p>
    <w:p w14:paraId="0A37501D" w14:textId="77777777" w:rsidR="0087786E" w:rsidRDefault="0087786E" w:rsidP="007646CD">
      <w:pPr>
        <w:jc w:val="center"/>
        <w:rPr>
          <w:rFonts w:ascii="Calibri" w:eastAsia="Calibri" w:hAnsi="Calibri"/>
          <w:b/>
          <w:sz w:val="25"/>
          <w:szCs w:val="25"/>
          <w:lang w:val="en-GB" w:eastAsia="en-US"/>
        </w:rPr>
      </w:pPr>
    </w:p>
    <w:p w14:paraId="5DAB6C7B" w14:textId="77777777" w:rsidR="00E3364D" w:rsidRDefault="00E3364D" w:rsidP="007646CD">
      <w:pPr>
        <w:jc w:val="center"/>
        <w:rPr>
          <w:rFonts w:ascii="Calibri" w:eastAsia="Calibri" w:hAnsi="Calibri"/>
          <w:b/>
          <w:sz w:val="25"/>
          <w:szCs w:val="25"/>
          <w:lang w:val="en-GB" w:eastAsia="en-US"/>
        </w:rPr>
      </w:pPr>
    </w:p>
    <w:p w14:paraId="2C0872D1" w14:textId="77777777" w:rsidR="007646CD" w:rsidRPr="00133E6B" w:rsidRDefault="007646CD" w:rsidP="007646CD">
      <w:pPr>
        <w:jc w:val="center"/>
        <w:rPr>
          <w:rFonts w:ascii="Calibri" w:eastAsia="Calibri" w:hAnsi="Calibri"/>
          <w:b/>
          <w:sz w:val="25"/>
          <w:szCs w:val="25"/>
          <w:lang w:val="en-GB" w:eastAsia="en-US"/>
        </w:rPr>
      </w:pPr>
      <w:r w:rsidRPr="00133E6B">
        <w:rPr>
          <w:rFonts w:ascii="Calibri" w:eastAsia="Calibri" w:hAnsi="Calibri"/>
          <w:b/>
          <w:sz w:val="25"/>
          <w:szCs w:val="25"/>
          <w:lang w:val="en-GB" w:eastAsia="en-US"/>
        </w:rPr>
        <w:t>Oral statement</w:t>
      </w:r>
    </w:p>
    <w:p w14:paraId="03AF66BC" w14:textId="77777777" w:rsidR="007646CD" w:rsidRPr="00133E6B" w:rsidRDefault="007646CD" w:rsidP="007646CD">
      <w:pPr>
        <w:jc w:val="center"/>
        <w:rPr>
          <w:rFonts w:ascii="Calibri" w:eastAsia="Calibri" w:hAnsi="Calibri"/>
          <w:b/>
          <w:sz w:val="25"/>
          <w:szCs w:val="25"/>
          <w:lang w:val="en-GB" w:eastAsia="en-US"/>
        </w:rPr>
      </w:pPr>
      <w:r w:rsidRPr="00133E6B">
        <w:rPr>
          <w:rFonts w:ascii="Calibri" w:eastAsia="Calibri" w:hAnsi="Calibri"/>
          <w:b/>
          <w:sz w:val="25"/>
          <w:szCs w:val="25"/>
          <w:lang w:val="en-GB" w:eastAsia="en-US"/>
        </w:rPr>
        <w:t>F</w:t>
      </w:r>
      <w:r w:rsidR="0087786E">
        <w:rPr>
          <w:rFonts w:ascii="Calibri" w:eastAsia="Calibri" w:hAnsi="Calibri"/>
          <w:b/>
          <w:sz w:val="25"/>
          <w:szCs w:val="25"/>
          <w:lang w:val="en-GB" w:eastAsia="en-US"/>
        </w:rPr>
        <w:t>if</w:t>
      </w:r>
      <w:r w:rsidRPr="00133E6B">
        <w:rPr>
          <w:rFonts w:ascii="Calibri" w:eastAsia="Calibri" w:hAnsi="Calibri"/>
          <w:b/>
          <w:sz w:val="25"/>
          <w:szCs w:val="25"/>
          <w:lang w:val="en-GB" w:eastAsia="en-US"/>
        </w:rPr>
        <w:t>th session of the Open-ended intergovernmental working group on transnational corporations and other business enterprises with respect to human rights (OEIGWG)</w:t>
      </w:r>
    </w:p>
    <w:p w14:paraId="02EB378F" w14:textId="77777777" w:rsidR="007646CD" w:rsidRPr="00133E6B" w:rsidRDefault="007646CD" w:rsidP="007646CD">
      <w:pPr>
        <w:rPr>
          <w:rFonts w:ascii="Calibri" w:eastAsia="Calibri" w:hAnsi="Calibri"/>
          <w:sz w:val="25"/>
          <w:szCs w:val="25"/>
          <w:lang w:val="en-GB" w:eastAsia="en-US"/>
        </w:rPr>
      </w:pPr>
    </w:p>
    <w:p w14:paraId="6A05A809" w14:textId="77777777" w:rsidR="00E3364D" w:rsidRDefault="00E3364D" w:rsidP="007646CD">
      <w:pPr>
        <w:rPr>
          <w:rFonts w:ascii="Calibri" w:eastAsia="Calibri" w:hAnsi="Calibri"/>
          <w:sz w:val="25"/>
          <w:szCs w:val="25"/>
          <w:lang w:val="en-GB" w:eastAsia="en-US"/>
        </w:rPr>
      </w:pPr>
    </w:p>
    <w:p w14:paraId="417D455A" w14:textId="41D6B7E4" w:rsidR="007646CD" w:rsidRPr="00133E6B" w:rsidRDefault="0040119E" w:rsidP="007646CD">
      <w:pPr>
        <w:rPr>
          <w:rFonts w:ascii="Calibri" w:eastAsia="Calibri" w:hAnsi="Calibri"/>
          <w:sz w:val="25"/>
          <w:szCs w:val="25"/>
          <w:lang w:val="en-GB" w:eastAsia="en-US"/>
        </w:rPr>
      </w:pPr>
      <w:r>
        <w:rPr>
          <w:rFonts w:ascii="Calibri" w:eastAsia="Calibri" w:hAnsi="Calibri"/>
          <w:sz w:val="25"/>
          <w:szCs w:val="25"/>
          <w:lang w:val="en-GB" w:eastAsia="en-US"/>
        </w:rPr>
        <w:t>Tues</w:t>
      </w:r>
      <w:r w:rsidR="007646CD" w:rsidRPr="00133E6B">
        <w:rPr>
          <w:rFonts w:ascii="Calibri" w:eastAsia="Calibri" w:hAnsi="Calibri"/>
          <w:sz w:val="25"/>
          <w:szCs w:val="25"/>
          <w:lang w:val="en-GB" w:eastAsia="en-US"/>
        </w:rPr>
        <w:t>day, 1</w:t>
      </w:r>
      <w:r>
        <w:rPr>
          <w:rFonts w:ascii="Calibri" w:eastAsia="Calibri" w:hAnsi="Calibri"/>
          <w:sz w:val="25"/>
          <w:szCs w:val="25"/>
          <w:lang w:val="en-GB" w:eastAsia="en-US"/>
        </w:rPr>
        <w:t>5</w:t>
      </w:r>
      <w:r w:rsidR="007646CD" w:rsidRPr="00133E6B">
        <w:rPr>
          <w:rFonts w:ascii="Calibri" w:eastAsia="Calibri" w:hAnsi="Calibri"/>
          <w:sz w:val="25"/>
          <w:szCs w:val="25"/>
          <w:lang w:val="en-GB" w:eastAsia="en-US"/>
        </w:rPr>
        <w:t xml:space="preserve"> October 201</w:t>
      </w:r>
      <w:r w:rsidR="0087786E">
        <w:rPr>
          <w:rFonts w:ascii="Calibri" w:eastAsia="Calibri" w:hAnsi="Calibri"/>
          <w:sz w:val="25"/>
          <w:szCs w:val="25"/>
          <w:lang w:val="en-GB" w:eastAsia="en-US"/>
        </w:rPr>
        <w:t>9</w:t>
      </w:r>
    </w:p>
    <w:p w14:paraId="7EFAC4DA" w14:textId="5A4BA6FC" w:rsidR="00133E6B" w:rsidRPr="00133E6B" w:rsidRDefault="0040119E" w:rsidP="00133E6B">
      <w:pPr>
        <w:rPr>
          <w:rFonts w:ascii="Calibri" w:eastAsia="Calibri" w:hAnsi="Calibri"/>
          <w:sz w:val="25"/>
          <w:szCs w:val="25"/>
          <w:lang w:val="en-GB" w:eastAsia="en-US"/>
        </w:rPr>
      </w:pPr>
      <w:r>
        <w:rPr>
          <w:rFonts w:ascii="Calibri" w:eastAsia="Calibri" w:hAnsi="Calibri"/>
          <w:sz w:val="25"/>
          <w:szCs w:val="25"/>
          <w:lang w:val="en-GB" w:eastAsia="en-US"/>
        </w:rPr>
        <w:t>Statement on article 5</w:t>
      </w:r>
      <w:r w:rsidR="00133E6B" w:rsidRPr="00133E6B">
        <w:rPr>
          <w:rFonts w:ascii="Calibri" w:eastAsia="Calibri" w:hAnsi="Calibri"/>
          <w:sz w:val="25"/>
          <w:szCs w:val="25"/>
          <w:lang w:val="en-GB" w:eastAsia="en-US"/>
        </w:rPr>
        <w:t xml:space="preserve"> </w:t>
      </w:r>
      <w:bookmarkStart w:id="0" w:name="_GoBack"/>
      <w:bookmarkEnd w:id="0"/>
    </w:p>
    <w:p w14:paraId="72CA2C08" w14:textId="77777777" w:rsidR="007646CD" w:rsidRPr="00133E6B" w:rsidRDefault="007646CD" w:rsidP="007646CD">
      <w:pPr>
        <w:rPr>
          <w:rFonts w:ascii="Calibri" w:eastAsia="Calibri" w:hAnsi="Calibri"/>
          <w:sz w:val="25"/>
          <w:szCs w:val="25"/>
          <w:lang w:val="en-GB" w:eastAsia="en-US"/>
        </w:rPr>
      </w:pPr>
      <w:r w:rsidRPr="00133E6B">
        <w:rPr>
          <w:rFonts w:ascii="Calibri" w:eastAsia="Calibri" w:hAnsi="Calibri"/>
          <w:sz w:val="25"/>
          <w:szCs w:val="25"/>
          <w:lang w:val="en-GB" w:eastAsia="en-US"/>
        </w:rPr>
        <w:t xml:space="preserve">Delivered by </w:t>
      </w:r>
      <w:r w:rsidR="0087786E">
        <w:rPr>
          <w:rFonts w:ascii="Calibri" w:eastAsia="Calibri" w:hAnsi="Calibri"/>
          <w:sz w:val="25"/>
          <w:szCs w:val="25"/>
          <w:lang w:val="en-GB" w:eastAsia="en-US"/>
        </w:rPr>
        <w:t>Sandra Epal-Ratjen</w:t>
      </w:r>
    </w:p>
    <w:p w14:paraId="1687EAB0" w14:textId="77777777" w:rsidR="007646CD" w:rsidRPr="00133E6B" w:rsidRDefault="007646CD" w:rsidP="007646CD">
      <w:pPr>
        <w:jc w:val="right"/>
        <w:rPr>
          <w:rFonts w:ascii="Calibri" w:eastAsia="Calibri" w:hAnsi="Calibri"/>
          <w:i/>
          <w:sz w:val="25"/>
          <w:szCs w:val="25"/>
          <w:lang w:val="en-GB" w:eastAsia="en-US"/>
        </w:rPr>
      </w:pPr>
      <w:r w:rsidRPr="00133E6B">
        <w:rPr>
          <w:rFonts w:ascii="Calibri" w:eastAsia="Calibri" w:hAnsi="Calibri"/>
          <w:i/>
          <w:sz w:val="25"/>
          <w:szCs w:val="25"/>
          <w:lang w:val="en-GB" w:eastAsia="en-US"/>
        </w:rPr>
        <w:t>Check against delivery</w:t>
      </w:r>
    </w:p>
    <w:p w14:paraId="5A39BBE3" w14:textId="77777777" w:rsidR="00E3364D" w:rsidRDefault="00E3364D" w:rsidP="007646CD">
      <w:pPr>
        <w:rPr>
          <w:rFonts w:ascii="Calibri" w:eastAsia="Calibri" w:hAnsi="Calibri"/>
          <w:sz w:val="25"/>
          <w:szCs w:val="25"/>
          <w:lang w:val="en-GB" w:eastAsia="en-US"/>
        </w:rPr>
      </w:pPr>
    </w:p>
    <w:p w14:paraId="26B36043" w14:textId="77777777" w:rsidR="00B756D4" w:rsidRPr="00B756D4" w:rsidRDefault="00B756D4" w:rsidP="00B756D4">
      <w:pPr>
        <w:rPr>
          <w:rFonts w:ascii="Calibri" w:eastAsia="Calibri" w:hAnsi="Calibri"/>
          <w:sz w:val="25"/>
          <w:szCs w:val="25"/>
          <w:lang w:val="en-GB" w:eastAsia="en-US"/>
        </w:rPr>
      </w:pPr>
    </w:p>
    <w:p w14:paraId="01140864" w14:textId="0D3BC153" w:rsidR="00B756D4" w:rsidRDefault="00B756D4" w:rsidP="00B756D4">
      <w:pPr>
        <w:rPr>
          <w:rFonts w:asciiTheme="minorHAnsi" w:eastAsia="Calibri" w:hAnsiTheme="minorHAnsi" w:cstheme="minorHAnsi"/>
          <w:sz w:val="25"/>
          <w:szCs w:val="25"/>
          <w:lang w:val="en-GB" w:eastAsia="en-US"/>
        </w:rPr>
      </w:pPr>
      <w:r>
        <w:rPr>
          <w:rFonts w:asciiTheme="minorHAnsi" w:eastAsia="Calibri" w:hAnsiTheme="minorHAnsi" w:cstheme="minorHAnsi"/>
          <w:sz w:val="25"/>
          <w:szCs w:val="25"/>
          <w:lang w:val="en-GB" w:eastAsia="en-US"/>
        </w:rPr>
        <w:t xml:space="preserve">Thank </w:t>
      </w:r>
      <w:proofErr w:type="gramStart"/>
      <w:r>
        <w:rPr>
          <w:rFonts w:asciiTheme="minorHAnsi" w:eastAsia="Calibri" w:hAnsiTheme="minorHAnsi" w:cstheme="minorHAnsi"/>
          <w:sz w:val="25"/>
          <w:szCs w:val="25"/>
          <w:lang w:val="en-GB" w:eastAsia="en-US"/>
        </w:rPr>
        <w:t>you Mister Chair</w:t>
      </w:r>
      <w:r w:rsidR="00405DD7">
        <w:rPr>
          <w:rFonts w:asciiTheme="minorHAnsi" w:eastAsia="Calibri" w:hAnsiTheme="minorHAnsi" w:cstheme="minorHAnsi"/>
          <w:sz w:val="25"/>
          <w:szCs w:val="25"/>
          <w:lang w:val="en-GB" w:eastAsia="en-US"/>
        </w:rPr>
        <w:t>person</w:t>
      </w:r>
      <w:proofErr w:type="gramEnd"/>
      <w:r w:rsidR="00405DD7">
        <w:rPr>
          <w:rFonts w:asciiTheme="minorHAnsi" w:eastAsia="Calibri" w:hAnsiTheme="minorHAnsi" w:cstheme="minorHAnsi"/>
          <w:sz w:val="25"/>
          <w:szCs w:val="25"/>
          <w:lang w:val="en-GB" w:eastAsia="en-US"/>
        </w:rPr>
        <w:t xml:space="preserve">, </w:t>
      </w:r>
    </w:p>
    <w:p w14:paraId="31B2F630" w14:textId="77777777" w:rsidR="00405DD7" w:rsidRDefault="00405DD7" w:rsidP="00B756D4">
      <w:pPr>
        <w:rPr>
          <w:rFonts w:asciiTheme="minorHAnsi" w:eastAsia="Calibri" w:hAnsiTheme="minorHAnsi" w:cstheme="minorHAnsi"/>
          <w:sz w:val="25"/>
          <w:szCs w:val="25"/>
          <w:lang w:val="en-GB" w:eastAsia="en-US"/>
        </w:rPr>
      </w:pPr>
    </w:p>
    <w:p w14:paraId="4A809EA4" w14:textId="6C9A935B" w:rsidR="00B756D4" w:rsidRPr="00B756D4" w:rsidRDefault="00B756D4" w:rsidP="00B756D4">
      <w:pPr>
        <w:rPr>
          <w:rFonts w:asciiTheme="minorHAnsi" w:eastAsia="Calibri" w:hAnsiTheme="minorHAnsi" w:cstheme="minorHAnsi"/>
          <w:sz w:val="25"/>
          <w:szCs w:val="25"/>
          <w:lang w:val="en-GB" w:eastAsia="en-US"/>
        </w:rPr>
      </w:pPr>
      <w:r w:rsidRPr="00B756D4">
        <w:rPr>
          <w:rFonts w:asciiTheme="minorHAnsi" w:eastAsia="Calibri" w:hAnsiTheme="minorHAnsi" w:cstheme="minorHAnsi"/>
          <w:sz w:val="25"/>
          <w:szCs w:val="25"/>
          <w:lang w:val="en-GB" w:eastAsia="en-US"/>
        </w:rPr>
        <w:t>At the outset, let me say that we share and support the proposal by Brazil concerning the order of the articles. Access to justice / rights of victims should come after prevention and liability.</w:t>
      </w:r>
    </w:p>
    <w:p w14:paraId="4352CB2D" w14:textId="77777777" w:rsidR="00B756D4" w:rsidRPr="00B756D4" w:rsidRDefault="00B756D4" w:rsidP="00B756D4">
      <w:pPr>
        <w:rPr>
          <w:rFonts w:asciiTheme="minorHAnsi" w:eastAsia="Calibri" w:hAnsiTheme="minorHAnsi" w:cstheme="minorHAnsi"/>
          <w:sz w:val="25"/>
          <w:szCs w:val="25"/>
          <w:lang w:val="en-GB" w:eastAsia="en-US"/>
        </w:rPr>
      </w:pPr>
    </w:p>
    <w:p w14:paraId="5A494FC4" w14:textId="1A01B076" w:rsidR="00B756D4" w:rsidRPr="00B756D4" w:rsidRDefault="00B756D4" w:rsidP="00B756D4">
      <w:pPr>
        <w:rPr>
          <w:rFonts w:asciiTheme="minorHAnsi" w:eastAsia="Calibri" w:hAnsiTheme="minorHAnsi" w:cstheme="minorHAnsi"/>
          <w:sz w:val="25"/>
          <w:szCs w:val="25"/>
          <w:lang w:val="en-GB" w:eastAsia="en-US"/>
        </w:rPr>
      </w:pPr>
      <w:r w:rsidRPr="00B756D4">
        <w:rPr>
          <w:rFonts w:asciiTheme="minorHAnsi" w:eastAsia="Calibri" w:hAnsiTheme="minorHAnsi" w:cstheme="minorHAnsi"/>
          <w:sz w:val="25"/>
          <w:szCs w:val="25"/>
          <w:lang w:val="en-GB" w:eastAsia="en-US"/>
        </w:rPr>
        <w:t xml:space="preserve">FI joins civil society colleagues, </w:t>
      </w:r>
      <w:proofErr w:type="gramStart"/>
      <w:r w:rsidRPr="00B756D4">
        <w:rPr>
          <w:rFonts w:asciiTheme="minorHAnsi" w:eastAsia="Calibri" w:hAnsiTheme="minorHAnsi" w:cstheme="minorHAnsi"/>
          <w:sz w:val="25"/>
          <w:szCs w:val="25"/>
          <w:lang w:val="en-GB" w:eastAsia="en-US"/>
        </w:rPr>
        <w:t>in particular the</w:t>
      </w:r>
      <w:proofErr w:type="gramEnd"/>
      <w:r w:rsidRPr="00B756D4">
        <w:rPr>
          <w:rFonts w:asciiTheme="minorHAnsi" w:eastAsia="Calibri" w:hAnsiTheme="minorHAnsi" w:cstheme="minorHAnsi"/>
          <w:sz w:val="25"/>
          <w:szCs w:val="25"/>
          <w:lang w:val="en-GB" w:eastAsia="en-US"/>
        </w:rPr>
        <w:t xml:space="preserve"> Feminist group and ESCR-Net, and experts who welcomed the introduction of mandatory due diligence. As articulated in our written submission from February 2019, we think that it is very important that a future draft includes an explicit provision that businesses not complying with this obligation of due diligence shall be held liable for this failure. However, concrete cases which FI has been following and working on, proved that due diligence can easily become a merely procedural and </w:t>
      </w:r>
      <w:r w:rsidR="00443685">
        <w:rPr>
          <w:rFonts w:asciiTheme="minorHAnsi" w:eastAsia="Calibri" w:hAnsiTheme="minorHAnsi" w:cstheme="minorHAnsi"/>
          <w:sz w:val="25"/>
          <w:szCs w:val="25"/>
          <w:lang w:val="en-GB" w:eastAsia="en-US"/>
        </w:rPr>
        <w:t>“</w:t>
      </w:r>
      <w:r w:rsidRPr="00B756D4">
        <w:rPr>
          <w:rFonts w:asciiTheme="minorHAnsi" w:eastAsia="Calibri" w:hAnsiTheme="minorHAnsi" w:cstheme="minorHAnsi"/>
          <w:sz w:val="25"/>
          <w:szCs w:val="25"/>
          <w:lang w:val="en-GB" w:eastAsia="en-US"/>
        </w:rPr>
        <w:t>ticking the box</w:t>
      </w:r>
      <w:r w:rsidR="00443685">
        <w:rPr>
          <w:rFonts w:asciiTheme="minorHAnsi" w:eastAsia="Calibri" w:hAnsiTheme="minorHAnsi" w:cstheme="minorHAnsi"/>
          <w:sz w:val="25"/>
          <w:szCs w:val="25"/>
          <w:lang w:val="en-GB" w:eastAsia="en-US"/>
        </w:rPr>
        <w:t>”</w:t>
      </w:r>
      <w:r w:rsidRPr="00B756D4">
        <w:rPr>
          <w:rFonts w:asciiTheme="minorHAnsi" w:eastAsia="Calibri" w:hAnsiTheme="minorHAnsi" w:cstheme="minorHAnsi"/>
          <w:sz w:val="25"/>
          <w:szCs w:val="25"/>
          <w:lang w:val="en-GB" w:eastAsia="en-US"/>
        </w:rPr>
        <w:t xml:space="preserve"> exercise, with significant concerns </w:t>
      </w:r>
      <w:r w:rsidR="00443685">
        <w:rPr>
          <w:rFonts w:asciiTheme="minorHAnsi" w:eastAsia="Calibri" w:hAnsiTheme="minorHAnsi" w:cstheme="minorHAnsi"/>
          <w:sz w:val="25"/>
          <w:szCs w:val="25"/>
          <w:lang w:val="en-GB" w:eastAsia="en-US"/>
        </w:rPr>
        <w:t>around</w:t>
      </w:r>
      <w:r w:rsidRPr="00B756D4">
        <w:rPr>
          <w:rFonts w:asciiTheme="minorHAnsi" w:eastAsia="Calibri" w:hAnsiTheme="minorHAnsi" w:cstheme="minorHAnsi"/>
          <w:sz w:val="25"/>
          <w:szCs w:val="25"/>
          <w:lang w:val="en-GB" w:eastAsia="en-US"/>
        </w:rPr>
        <w:t xml:space="preserve"> independence, expertise and transparency </w:t>
      </w:r>
      <w:r w:rsidR="00443685">
        <w:rPr>
          <w:rFonts w:asciiTheme="minorHAnsi" w:eastAsia="Calibri" w:hAnsiTheme="minorHAnsi" w:cstheme="minorHAnsi"/>
          <w:sz w:val="25"/>
          <w:szCs w:val="25"/>
          <w:lang w:val="en-GB" w:eastAsia="en-US"/>
        </w:rPr>
        <w:t>in these</w:t>
      </w:r>
      <w:r w:rsidRPr="00B756D4">
        <w:rPr>
          <w:rFonts w:asciiTheme="minorHAnsi" w:eastAsia="Calibri" w:hAnsiTheme="minorHAnsi" w:cstheme="minorHAnsi"/>
          <w:sz w:val="25"/>
          <w:szCs w:val="25"/>
          <w:lang w:val="en-GB" w:eastAsia="en-US"/>
        </w:rPr>
        <w:t xml:space="preserve"> processes. We therefore reiterate that it will also be very important for the future LBI to explicitly state that the mere compliance with this obligation will not automatically shield businesses from liability for human right abuses. </w:t>
      </w:r>
    </w:p>
    <w:p w14:paraId="49860AEA" w14:textId="77777777" w:rsidR="00B756D4" w:rsidRPr="00B756D4" w:rsidRDefault="00B756D4" w:rsidP="00B756D4">
      <w:pPr>
        <w:rPr>
          <w:rFonts w:asciiTheme="minorHAnsi" w:eastAsia="Calibri" w:hAnsiTheme="minorHAnsi" w:cstheme="minorHAnsi"/>
          <w:sz w:val="25"/>
          <w:szCs w:val="25"/>
          <w:lang w:val="en-GB" w:eastAsia="en-US"/>
        </w:rPr>
      </w:pPr>
    </w:p>
    <w:p w14:paraId="365D7E63" w14:textId="77777777" w:rsidR="00B756D4" w:rsidRPr="00B756D4" w:rsidRDefault="00B756D4" w:rsidP="00B756D4">
      <w:pPr>
        <w:rPr>
          <w:rFonts w:asciiTheme="minorHAnsi" w:eastAsia="Calibri" w:hAnsiTheme="minorHAnsi" w:cstheme="minorHAnsi"/>
          <w:sz w:val="25"/>
          <w:szCs w:val="25"/>
          <w:lang w:val="en-GB" w:eastAsia="en-US"/>
        </w:rPr>
      </w:pPr>
      <w:r w:rsidRPr="00B756D4">
        <w:rPr>
          <w:rFonts w:asciiTheme="minorHAnsi" w:eastAsia="Calibri" w:hAnsiTheme="minorHAnsi" w:cstheme="minorHAnsi"/>
          <w:sz w:val="25"/>
          <w:szCs w:val="25"/>
          <w:lang w:val="en-GB" w:eastAsia="en-US"/>
        </w:rPr>
        <w:t xml:space="preserve">We also would like to highlight two points </w:t>
      </w:r>
      <w:proofErr w:type="gramStart"/>
      <w:r w:rsidRPr="00B756D4">
        <w:rPr>
          <w:rFonts w:asciiTheme="minorHAnsi" w:eastAsia="Calibri" w:hAnsiTheme="minorHAnsi" w:cstheme="minorHAnsi"/>
          <w:sz w:val="25"/>
          <w:szCs w:val="25"/>
          <w:lang w:val="en-GB" w:eastAsia="en-US"/>
        </w:rPr>
        <w:t>with regard to</w:t>
      </w:r>
      <w:proofErr w:type="gramEnd"/>
      <w:r w:rsidRPr="00B756D4">
        <w:rPr>
          <w:rFonts w:asciiTheme="minorHAnsi" w:eastAsia="Calibri" w:hAnsiTheme="minorHAnsi" w:cstheme="minorHAnsi"/>
          <w:sz w:val="25"/>
          <w:szCs w:val="25"/>
          <w:lang w:val="en-GB" w:eastAsia="en-US"/>
        </w:rPr>
        <w:t xml:space="preserve"> prevention in situations of conflicts that should be the subject of stronger provisions in a future draft. </w:t>
      </w:r>
    </w:p>
    <w:p w14:paraId="3BC66B77" w14:textId="77777777" w:rsidR="00B756D4" w:rsidRPr="00B756D4" w:rsidRDefault="00B756D4" w:rsidP="00B756D4">
      <w:pPr>
        <w:rPr>
          <w:rFonts w:asciiTheme="minorHAnsi" w:eastAsia="Calibri" w:hAnsiTheme="minorHAnsi" w:cstheme="minorHAnsi"/>
          <w:sz w:val="25"/>
          <w:szCs w:val="25"/>
          <w:lang w:val="en-GB" w:eastAsia="en-US"/>
        </w:rPr>
      </w:pPr>
    </w:p>
    <w:p w14:paraId="4615835B" w14:textId="7122D3B3" w:rsidR="00B756D4" w:rsidRPr="00B756D4" w:rsidRDefault="00B756D4" w:rsidP="00B756D4">
      <w:pPr>
        <w:rPr>
          <w:rFonts w:asciiTheme="minorHAnsi" w:eastAsia="Calibri" w:hAnsiTheme="minorHAnsi" w:cstheme="minorHAnsi"/>
          <w:sz w:val="25"/>
          <w:szCs w:val="25"/>
          <w:lang w:val="en-GB" w:eastAsia="en-US"/>
        </w:rPr>
      </w:pPr>
      <w:r w:rsidRPr="00B756D4">
        <w:rPr>
          <w:rFonts w:asciiTheme="minorHAnsi" w:eastAsia="Calibri" w:hAnsiTheme="minorHAnsi" w:cstheme="minorHAnsi"/>
          <w:sz w:val="25"/>
          <w:szCs w:val="25"/>
          <w:lang w:val="en-GB" w:eastAsia="en-US"/>
        </w:rPr>
        <w:t xml:space="preserve">Concretely, we noticed that the current draft uses terminology that could be harmonized and streamlined in a next revision. In particular, we would like to encourage considering the work of other UN mechanisms such as the Working Group on the issue of human rights and transnational corporations and other business enterprises, including in a Statement on the implications of the Guiding Principles on Business and Human Rights in the context of Israeli settlements in the Occupied Palestinian Territory that use “armed conflict-affected areas, including situations of occupation”, instead of the “occupied or conflict-affected areas”. This statement explains that: “A situation of military occupation is considered to be a conflict </w:t>
      </w:r>
      <w:r w:rsidRPr="00B756D4">
        <w:rPr>
          <w:rFonts w:asciiTheme="minorHAnsi" w:eastAsia="Calibri" w:hAnsiTheme="minorHAnsi" w:cstheme="minorHAnsi"/>
          <w:sz w:val="25"/>
          <w:szCs w:val="25"/>
          <w:lang w:val="en-GB" w:eastAsia="en-US"/>
        </w:rPr>
        <w:lastRenderedPageBreak/>
        <w:t>situation even if active hostilities may have ceased or occur periodically or sporadically.”  It considers that an area under occupation falls within the term “conflict-affected area</w:t>
      </w:r>
      <w:r w:rsidR="00D62D28">
        <w:rPr>
          <w:rFonts w:asciiTheme="minorHAnsi" w:eastAsia="Calibri" w:hAnsiTheme="minorHAnsi" w:cstheme="minorHAnsi"/>
          <w:sz w:val="25"/>
          <w:szCs w:val="25"/>
          <w:lang w:val="en-GB" w:eastAsia="en-US"/>
        </w:rPr>
        <w:t>”</w:t>
      </w:r>
      <w:r w:rsidRPr="00B756D4">
        <w:rPr>
          <w:rFonts w:asciiTheme="minorHAnsi" w:eastAsia="Calibri" w:hAnsiTheme="minorHAnsi" w:cstheme="minorHAnsi"/>
          <w:sz w:val="25"/>
          <w:szCs w:val="25"/>
          <w:lang w:val="en-GB" w:eastAsia="en-US"/>
        </w:rPr>
        <w:t>.</w:t>
      </w:r>
    </w:p>
    <w:p w14:paraId="425D0CB4" w14:textId="77777777" w:rsidR="00B756D4" w:rsidRPr="00B756D4" w:rsidRDefault="00B756D4" w:rsidP="00B756D4">
      <w:pPr>
        <w:rPr>
          <w:rFonts w:asciiTheme="minorHAnsi" w:eastAsia="Calibri" w:hAnsiTheme="minorHAnsi" w:cstheme="minorHAnsi"/>
          <w:sz w:val="25"/>
          <w:szCs w:val="25"/>
          <w:lang w:val="en-GB" w:eastAsia="en-US"/>
        </w:rPr>
      </w:pPr>
    </w:p>
    <w:p w14:paraId="06BD3CA5" w14:textId="297B3D12" w:rsidR="00B756D4" w:rsidRPr="00B756D4" w:rsidRDefault="00B756D4" w:rsidP="00B756D4">
      <w:pPr>
        <w:rPr>
          <w:rFonts w:asciiTheme="minorHAnsi" w:eastAsia="Calibri" w:hAnsiTheme="minorHAnsi" w:cstheme="minorHAnsi"/>
          <w:sz w:val="25"/>
          <w:szCs w:val="25"/>
          <w:lang w:val="en-GB" w:eastAsia="en-US"/>
        </w:rPr>
      </w:pPr>
      <w:r w:rsidRPr="00B756D4">
        <w:rPr>
          <w:rFonts w:asciiTheme="minorHAnsi" w:eastAsia="Calibri" w:hAnsiTheme="minorHAnsi" w:cstheme="minorHAnsi"/>
          <w:sz w:val="25"/>
          <w:szCs w:val="25"/>
          <w:lang w:val="en-GB" w:eastAsia="en-US"/>
        </w:rPr>
        <w:t xml:space="preserve">Secondly, it will be extremely important that a future LBI is clear on the fact that in some circumstances, no matter how enhanced, due diligence will </w:t>
      </w:r>
      <w:r w:rsidR="0020489D">
        <w:rPr>
          <w:rFonts w:asciiTheme="minorHAnsi" w:eastAsia="Calibri" w:hAnsiTheme="minorHAnsi" w:cstheme="minorHAnsi"/>
          <w:sz w:val="25"/>
          <w:szCs w:val="25"/>
          <w:lang w:val="en-GB" w:eastAsia="en-US"/>
        </w:rPr>
        <w:t xml:space="preserve">not </w:t>
      </w:r>
      <w:r w:rsidRPr="00B756D4">
        <w:rPr>
          <w:rFonts w:asciiTheme="minorHAnsi" w:eastAsia="Calibri" w:hAnsiTheme="minorHAnsi" w:cstheme="minorHAnsi"/>
          <w:sz w:val="25"/>
          <w:szCs w:val="25"/>
          <w:lang w:val="en-GB" w:eastAsia="en-US"/>
        </w:rPr>
        <w:t xml:space="preserve">be able to ensure that a business will not be committing or contributing to human rights abuses/violations and/or international crimes. Indeed, in certain situations, the immitigability of adverse human rights impacts is such, that no due diligence exercise can ensure the effective respect of international human rights law and of international humanitarian law. This notion of immitigability has been recently articulated </w:t>
      </w:r>
      <w:proofErr w:type="gramStart"/>
      <w:r w:rsidRPr="00B756D4">
        <w:rPr>
          <w:rFonts w:asciiTheme="minorHAnsi" w:eastAsia="Calibri" w:hAnsiTheme="minorHAnsi" w:cstheme="minorHAnsi"/>
          <w:sz w:val="25"/>
          <w:szCs w:val="25"/>
          <w:lang w:val="en-GB" w:eastAsia="en-US"/>
        </w:rPr>
        <w:t>in particular in</w:t>
      </w:r>
      <w:proofErr w:type="gramEnd"/>
      <w:r w:rsidRPr="00B756D4">
        <w:rPr>
          <w:rFonts w:asciiTheme="minorHAnsi" w:eastAsia="Calibri" w:hAnsiTheme="minorHAnsi" w:cstheme="minorHAnsi"/>
          <w:sz w:val="25"/>
          <w:szCs w:val="25"/>
          <w:lang w:val="en-GB" w:eastAsia="en-US"/>
        </w:rPr>
        <w:t xml:space="preserve"> the 2018 Report of the UN High Commissioner for Human Rights, on the Database of all enterprises involved in the activities in Israeli settlements.</w:t>
      </w:r>
    </w:p>
    <w:p w14:paraId="24CC44F5" w14:textId="77777777" w:rsidR="00B756D4" w:rsidRPr="00B756D4" w:rsidRDefault="00B756D4" w:rsidP="00B756D4">
      <w:pPr>
        <w:rPr>
          <w:rFonts w:asciiTheme="minorHAnsi" w:eastAsia="Calibri" w:hAnsiTheme="minorHAnsi" w:cstheme="minorHAnsi"/>
          <w:sz w:val="25"/>
          <w:szCs w:val="25"/>
          <w:lang w:val="en-GB" w:eastAsia="en-US"/>
        </w:rPr>
      </w:pPr>
    </w:p>
    <w:p w14:paraId="4B7E3BA0" w14:textId="77777777" w:rsidR="00B756D4" w:rsidRPr="00B756D4" w:rsidRDefault="00B756D4" w:rsidP="00B756D4">
      <w:pPr>
        <w:rPr>
          <w:rFonts w:asciiTheme="minorHAnsi" w:eastAsia="Calibri" w:hAnsiTheme="minorHAnsi" w:cstheme="minorHAnsi"/>
          <w:sz w:val="25"/>
          <w:szCs w:val="25"/>
          <w:lang w:val="en-GB" w:eastAsia="en-US"/>
        </w:rPr>
      </w:pPr>
      <w:r w:rsidRPr="00B756D4">
        <w:rPr>
          <w:rFonts w:asciiTheme="minorHAnsi" w:eastAsia="Calibri" w:hAnsiTheme="minorHAnsi" w:cstheme="minorHAnsi"/>
          <w:sz w:val="25"/>
          <w:szCs w:val="25"/>
          <w:lang w:val="en-GB" w:eastAsia="en-US"/>
        </w:rPr>
        <w:t xml:space="preserve">We would have more specific comments on the way “meaningful consultations” are articulated in the current draft in Article 5.3.b. In the interest of time, we may raise them in writing. </w:t>
      </w:r>
    </w:p>
    <w:p w14:paraId="44C2540C" w14:textId="77777777" w:rsidR="00B756D4" w:rsidRPr="00B756D4" w:rsidRDefault="00B756D4" w:rsidP="00B756D4">
      <w:pPr>
        <w:rPr>
          <w:rFonts w:asciiTheme="minorHAnsi" w:eastAsia="Calibri" w:hAnsiTheme="minorHAnsi" w:cstheme="minorHAnsi"/>
          <w:sz w:val="25"/>
          <w:szCs w:val="25"/>
          <w:lang w:val="en-GB" w:eastAsia="en-US"/>
        </w:rPr>
      </w:pPr>
    </w:p>
    <w:p w14:paraId="6E1F31EA" w14:textId="77777777" w:rsidR="00B756D4" w:rsidRPr="00B756D4" w:rsidRDefault="00B756D4" w:rsidP="00B756D4">
      <w:pPr>
        <w:rPr>
          <w:rFonts w:asciiTheme="minorHAnsi" w:eastAsia="Calibri" w:hAnsiTheme="minorHAnsi" w:cstheme="minorHAnsi"/>
          <w:sz w:val="25"/>
          <w:szCs w:val="25"/>
          <w:lang w:val="en-GB" w:eastAsia="en-US"/>
        </w:rPr>
      </w:pPr>
      <w:r w:rsidRPr="00B756D4">
        <w:rPr>
          <w:rFonts w:asciiTheme="minorHAnsi" w:eastAsia="Calibri" w:hAnsiTheme="minorHAnsi" w:cstheme="minorHAnsi"/>
          <w:sz w:val="25"/>
          <w:szCs w:val="25"/>
          <w:lang w:val="en-GB" w:eastAsia="en-US"/>
        </w:rPr>
        <w:t>I thank you.</w:t>
      </w:r>
    </w:p>
    <w:p w14:paraId="3EE6F9D4" w14:textId="1AB1FBFE" w:rsidR="00C011F2" w:rsidRPr="00B756D4" w:rsidRDefault="00C011F2" w:rsidP="00B756D4">
      <w:pPr>
        <w:rPr>
          <w:rFonts w:asciiTheme="minorHAnsi" w:hAnsiTheme="minorHAnsi" w:cstheme="minorHAnsi"/>
          <w:sz w:val="25"/>
          <w:szCs w:val="25"/>
        </w:rPr>
      </w:pPr>
    </w:p>
    <w:sectPr w:rsidR="00C011F2" w:rsidRPr="00B756D4" w:rsidSect="00133E6B">
      <w:headerReference w:type="even" r:id="rId9"/>
      <w:headerReference w:type="default" r:id="rId10"/>
      <w:footerReference w:type="even" r:id="rId11"/>
      <w:footerReference w:type="default" r:id="rId12"/>
      <w:headerReference w:type="first" r:id="rId13"/>
      <w:footerReference w:type="first" r:id="rId14"/>
      <w:pgSz w:w="11906" w:h="16838" w:code="9"/>
      <w:pgMar w:top="567" w:right="1133"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A969" w14:textId="77777777" w:rsidR="002B5707" w:rsidRDefault="002B5707">
      <w:r>
        <w:separator/>
      </w:r>
    </w:p>
  </w:endnote>
  <w:endnote w:type="continuationSeparator" w:id="0">
    <w:p w14:paraId="2A8DF039" w14:textId="77777777" w:rsidR="002B5707" w:rsidRDefault="002B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EC32" w14:textId="77777777" w:rsidR="00847A42" w:rsidRDefault="00847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60"/>
      <w:gridCol w:w="3260"/>
      <w:gridCol w:w="3260"/>
    </w:tblGrid>
    <w:tr w:rsidR="2DAEA458" w14:paraId="446C8069" w14:textId="77777777" w:rsidTr="2DAEA458">
      <w:tc>
        <w:tcPr>
          <w:tcW w:w="3260" w:type="dxa"/>
        </w:tcPr>
        <w:p w14:paraId="347CE123" w14:textId="1C560237" w:rsidR="2DAEA458" w:rsidRDefault="2DAEA458" w:rsidP="2DAEA458">
          <w:pPr>
            <w:pStyle w:val="Header"/>
            <w:ind w:left="-115"/>
          </w:pPr>
        </w:p>
      </w:tc>
      <w:tc>
        <w:tcPr>
          <w:tcW w:w="3260" w:type="dxa"/>
        </w:tcPr>
        <w:p w14:paraId="3ACBA732" w14:textId="2F63EC1B" w:rsidR="2DAEA458" w:rsidRDefault="2DAEA458" w:rsidP="2DAEA458">
          <w:pPr>
            <w:pStyle w:val="Header"/>
            <w:jc w:val="center"/>
          </w:pPr>
        </w:p>
      </w:tc>
      <w:tc>
        <w:tcPr>
          <w:tcW w:w="3260" w:type="dxa"/>
        </w:tcPr>
        <w:p w14:paraId="11C693B2" w14:textId="669354B8" w:rsidR="2DAEA458" w:rsidRDefault="2DAEA458" w:rsidP="2DAEA458">
          <w:pPr>
            <w:pStyle w:val="Header"/>
            <w:ind w:right="-115"/>
            <w:jc w:val="right"/>
          </w:pPr>
        </w:p>
      </w:tc>
    </w:tr>
  </w:tbl>
  <w:p w14:paraId="38915C00" w14:textId="2661653D" w:rsidR="2DAEA458" w:rsidRDefault="2DAEA458" w:rsidP="2DAEA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4E0C84" w:rsidRDefault="004E0C84">
    <w:pPr>
      <w:pStyle w:val="Footer"/>
    </w:pPr>
  </w:p>
  <w:p w14:paraId="62486C05" w14:textId="77777777" w:rsidR="004E0C84" w:rsidRDefault="004E0C84">
    <w:pPr>
      <w:pStyle w:val="Footer"/>
    </w:pPr>
  </w:p>
  <w:p w14:paraId="4101652C" w14:textId="77777777" w:rsidR="004E0C84" w:rsidRDefault="004E0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2AEB" w14:textId="77777777" w:rsidR="002B5707" w:rsidRDefault="002B5707">
      <w:r>
        <w:separator/>
      </w:r>
    </w:p>
  </w:footnote>
  <w:footnote w:type="continuationSeparator" w:id="0">
    <w:p w14:paraId="74FF7725" w14:textId="77777777" w:rsidR="002B5707" w:rsidRDefault="002B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F261" w14:textId="77777777" w:rsidR="00847A42" w:rsidRDefault="00847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BFD8" w14:textId="5161DF0B" w:rsidR="004E0C84" w:rsidRDefault="004E0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651D" w14:textId="77777777" w:rsidR="004E0C84" w:rsidRDefault="00421D7E">
    <w:pPr>
      <w:pStyle w:val="Header"/>
    </w:pPr>
    <w:r w:rsidRPr="0083148F">
      <w:rPr>
        <w:noProof/>
      </w:rPr>
      <w:drawing>
        <wp:anchor distT="0" distB="0" distL="114300" distR="114300" simplePos="0" relativeHeight="251658240" behindDoc="1" locked="1" layoutInCell="1" allowOverlap="1" wp14:anchorId="6485D170" wp14:editId="07777777">
          <wp:simplePos x="0" y="0"/>
          <wp:positionH relativeFrom="page">
            <wp:posOffset>0</wp:posOffset>
          </wp:positionH>
          <wp:positionV relativeFrom="page">
            <wp:posOffset>0</wp:posOffset>
          </wp:positionV>
          <wp:extent cx="7599045" cy="10744200"/>
          <wp:effectExtent l="0" t="0" r="0" b="0"/>
          <wp:wrapNone/>
          <wp:docPr id="2" name="Picture 2" descr="fi_briefbogen_ge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_briefbogen_ge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pic:spPr>
              </pic:pic>
            </a:graphicData>
          </a:graphic>
          <wp14:sizeRelH relativeFrom="page">
            <wp14:pctWidth>0</wp14:pctWidth>
          </wp14:sizeRelH>
          <wp14:sizeRelV relativeFrom="page">
            <wp14:pctHeight>0</wp14:pctHeight>
          </wp14:sizeRelV>
        </wp:anchor>
      </w:drawing>
    </w:r>
  </w:p>
  <w:p w14:paraId="4B99056E" w14:textId="77777777" w:rsidR="004E0C84" w:rsidRDefault="004E0C84">
    <w:pPr>
      <w:pStyle w:val="Header"/>
    </w:pPr>
  </w:p>
  <w:p w14:paraId="1299C43A" w14:textId="77777777" w:rsidR="004E0C84" w:rsidRDefault="004E0C84">
    <w:pPr>
      <w:pStyle w:val="Header"/>
    </w:pPr>
  </w:p>
  <w:p w14:paraId="4DDBEF00" w14:textId="2F4BC6E5" w:rsidR="004E0C84" w:rsidRDefault="004E0C84">
    <w:pPr>
      <w:pStyle w:val="Header"/>
    </w:pPr>
  </w:p>
  <w:p w14:paraId="091A1D01" w14:textId="49D772B9" w:rsidR="00847A42" w:rsidRDefault="00847A42">
    <w:pPr>
      <w:pStyle w:val="Header"/>
    </w:pPr>
  </w:p>
  <w:p w14:paraId="6959085C" w14:textId="77777777" w:rsidR="00847A42" w:rsidRDefault="0084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D3D22"/>
    <w:multiLevelType w:val="hybridMultilevel"/>
    <w:tmpl w:val="1A8E1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B3"/>
    <w:rsid w:val="000117FC"/>
    <w:rsid w:val="000333FA"/>
    <w:rsid w:val="00036162"/>
    <w:rsid w:val="0005392B"/>
    <w:rsid w:val="000553C4"/>
    <w:rsid w:val="00063C08"/>
    <w:rsid w:val="00074FFE"/>
    <w:rsid w:val="00090F95"/>
    <w:rsid w:val="00093622"/>
    <w:rsid w:val="000C518F"/>
    <w:rsid w:val="000C711F"/>
    <w:rsid w:val="000D256D"/>
    <w:rsid w:val="00106D1D"/>
    <w:rsid w:val="0011352C"/>
    <w:rsid w:val="00117004"/>
    <w:rsid w:val="00124EB0"/>
    <w:rsid w:val="00131AC8"/>
    <w:rsid w:val="00133E6B"/>
    <w:rsid w:val="00146D08"/>
    <w:rsid w:val="00152B27"/>
    <w:rsid w:val="00183E2F"/>
    <w:rsid w:val="0018451D"/>
    <w:rsid w:val="00186E3F"/>
    <w:rsid w:val="001877CD"/>
    <w:rsid w:val="00191575"/>
    <w:rsid w:val="001B43C8"/>
    <w:rsid w:val="001D24B9"/>
    <w:rsid w:val="001D5122"/>
    <w:rsid w:val="001E6AC1"/>
    <w:rsid w:val="001F75AE"/>
    <w:rsid w:val="0020052A"/>
    <w:rsid w:val="0020489D"/>
    <w:rsid w:val="002064F5"/>
    <w:rsid w:val="00231D41"/>
    <w:rsid w:val="002410B1"/>
    <w:rsid w:val="00247342"/>
    <w:rsid w:val="00247627"/>
    <w:rsid w:val="00254DB9"/>
    <w:rsid w:val="00265E60"/>
    <w:rsid w:val="00267CE5"/>
    <w:rsid w:val="002741AA"/>
    <w:rsid w:val="0027501C"/>
    <w:rsid w:val="00281962"/>
    <w:rsid w:val="002972D6"/>
    <w:rsid w:val="002B0AB6"/>
    <w:rsid w:val="002B5707"/>
    <w:rsid w:val="002C239D"/>
    <w:rsid w:val="002C5202"/>
    <w:rsid w:val="002D6D49"/>
    <w:rsid w:val="002F6AB1"/>
    <w:rsid w:val="00303A69"/>
    <w:rsid w:val="00303D73"/>
    <w:rsid w:val="00340885"/>
    <w:rsid w:val="00344DFF"/>
    <w:rsid w:val="003513D9"/>
    <w:rsid w:val="00364E1C"/>
    <w:rsid w:val="00374F72"/>
    <w:rsid w:val="00385D04"/>
    <w:rsid w:val="00394753"/>
    <w:rsid w:val="00394934"/>
    <w:rsid w:val="003A046D"/>
    <w:rsid w:val="003C1AA6"/>
    <w:rsid w:val="003E0E2D"/>
    <w:rsid w:val="003E7403"/>
    <w:rsid w:val="003F022C"/>
    <w:rsid w:val="003F5390"/>
    <w:rsid w:val="004006E6"/>
    <w:rsid w:val="0040119E"/>
    <w:rsid w:val="00405DD7"/>
    <w:rsid w:val="00407D3F"/>
    <w:rsid w:val="00421D7E"/>
    <w:rsid w:val="00431DD7"/>
    <w:rsid w:val="00443685"/>
    <w:rsid w:val="00452D27"/>
    <w:rsid w:val="00454618"/>
    <w:rsid w:val="00461772"/>
    <w:rsid w:val="004736D0"/>
    <w:rsid w:val="00487EDA"/>
    <w:rsid w:val="004909B3"/>
    <w:rsid w:val="00494828"/>
    <w:rsid w:val="004A0B5A"/>
    <w:rsid w:val="004B0FFB"/>
    <w:rsid w:val="004B32E8"/>
    <w:rsid w:val="004B5254"/>
    <w:rsid w:val="004B52C1"/>
    <w:rsid w:val="004E0C84"/>
    <w:rsid w:val="004F4346"/>
    <w:rsid w:val="00515B18"/>
    <w:rsid w:val="00541B90"/>
    <w:rsid w:val="00593A52"/>
    <w:rsid w:val="005A6DF4"/>
    <w:rsid w:val="005D356C"/>
    <w:rsid w:val="005F76C2"/>
    <w:rsid w:val="00616FF2"/>
    <w:rsid w:val="00630745"/>
    <w:rsid w:val="006533B9"/>
    <w:rsid w:val="00661E09"/>
    <w:rsid w:val="00665890"/>
    <w:rsid w:val="00684BC5"/>
    <w:rsid w:val="006A0A2F"/>
    <w:rsid w:val="006A733C"/>
    <w:rsid w:val="006C79B6"/>
    <w:rsid w:val="006D2A92"/>
    <w:rsid w:val="006E18BD"/>
    <w:rsid w:val="00701AE4"/>
    <w:rsid w:val="00704A25"/>
    <w:rsid w:val="00733C17"/>
    <w:rsid w:val="007340E4"/>
    <w:rsid w:val="00755218"/>
    <w:rsid w:val="007646CD"/>
    <w:rsid w:val="007733B1"/>
    <w:rsid w:val="00777094"/>
    <w:rsid w:val="007A59DE"/>
    <w:rsid w:val="007B0149"/>
    <w:rsid w:val="007C3661"/>
    <w:rsid w:val="007D172C"/>
    <w:rsid w:val="007D33D4"/>
    <w:rsid w:val="007E67F9"/>
    <w:rsid w:val="007F2833"/>
    <w:rsid w:val="007F7F8C"/>
    <w:rsid w:val="00807F53"/>
    <w:rsid w:val="00820D19"/>
    <w:rsid w:val="00826F0C"/>
    <w:rsid w:val="0083148F"/>
    <w:rsid w:val="008345F7"/>
    <w:rsid w:val="00834CC1"/>
    <w:rsid w:val="00843180"/>
    <w:rsid w:val="00847A42"/>
    <w:rsid w:val="0085417C"/>
    <w:rsid w:val="00854AF4"/>
    <w:rsid w:val="0087786E"/>
    <w:rsid w:val="00895075"/>
    <w:rsid w:val="008A08F3"/>
    <w:rsid w:val="008A1851"/>
    <w:rsid w:val="008A24DD"/>
    <w:rsid w:val="008A744D"/>
    <w:rsid w:val="008B4F6D"/>
    <w:rsid w:val="008C4D23"/>
    <w:rsid w:val="008D362E"/>
    <w:rsid w:val="008D5690"/>
    <w:rsid w:val="008E1B83"/>
    <w:rsid w:val="008E2AF0"/>
    <w:rsid w:val="008F52D3"/>
    <w:rsid w:val="008F785D"/>
    <w:rsid w:val="0090030B"/>
    <w:rsid w:val="0091245D"/>
    <w:rsid w:val="00926AF5"/>
    <w:rsid w:val="009309B1"/>
    <w:rsid w:val="00937FCE"/>
    <w:rsid w:val="0094245D"/>
    <w:rsid w:val="00970C43"/>
    <w:rsid w:val="009743C9"/>
    <w:rsid w:val="00976192"/>
    <w:rsid w:val="00983353"/>
    <w:rsid w:val="009840DC"/>
    <w:rsid w:val="00986588"/>
    <w:rsid w:val="009920C6"/>
    <w:rsid w:val="009A3C1A"/>
    <w:rsid w:val="009B4E3F"/>
    <w:rsid w:val="009C48BC"/>
    <w:rsid w:val="009D3774"/>
    <w:rsid w:val="009F3C69"/>
    <w:rsid w:val="009F6E08"/>
    <w:rsid w:val="00A4630C"/>
    <w:rsid w:val="00A70F0F"/>
    <w:rsid w:val="00A96C67"/>
    <w:rsid w:val="00AA1A78"/>
    <w:rsid w:val="00AB0B17"/>
    <w:rsid w:val="00AC2B7F"/>
    <w:rsid w:val="00AC692C"/>
    <w:rsid w:val="00AE41AB"/>
    <w:rsid w:val="00AE5D6A"/>
    <w:rsid w:val="00AF2E59"/>
    <w:rsid w:val="00AF6EF6"/>
    <w:rsid w:val="00AF710E"/>
    <w:rsid w:val="00B019D4"/>
    <w:rsid w:val="00B06C2E"/>
    <w:rsid w:val="00B20D75"/>
    <w:rsid w:val="00B31E1F"/>
    <w:rsid w:val="00B555F5"/>
    <w:rsid w:val="00B612B6"/>
    <w:rsid w:val="00B756D4"/>
    <w:rsid w:val="00B82C46"/>
    <w:rsid w:val="00BA1048"/>
    <w:rsid w:val="00BB5B5D"/>
    <w:rsid w:val="00BC011C"/>
    <w:rsid w:val="00BD045E"/>
    <w:rsid w:val="00BD7128"/>
    <w:rsid w:val="00BE4E9F"/>
    <w:rsid w:val="00C011F2"/>
    <w:rsid w:val="00C123B2"/>
    <w:rsid w:val="00C24BB6"/>
    <w:rsid w:val="00C300D3"/>
    <w:rsid w:val="00C33267"/>
    <w:rsid w:val="00C37810"/>
    <w:rsid w:val="00C50FDE"/>
    <w:rsid w:val="00C5756C"/>
    <w:rsid w:val="00C92969"/>
    <w:rsid w:val="00CA1CAC"/>
    <w:rsid w:val="00CA561D"/>
    <w:rsid w:val="00CA7F04"/>
    <w:rsid w:val="00CB379D"/>
    <w:rsid w:val="00CC27EB"/>
    <w:rsid w:val="00CC6A85"/>
    <w:rsid w:val="00CD164E"/>
    <w:rsid w:val="00CD24C5"/>
    <w:rsid w:val="00CD558C"/>
    <w:rsid w:val="00CF68D6"/>
    <w:rsid w:val="00D01828"/>
    <w:rsid w:val="00D02CE5"/>
    <w:rsid w:val="00D050BD"/>
    <w:rsid w:val="00D3581C"/>
    <w:rsid w:val="00D36893"/>
    <w:rsid w:val="00D40493"/>
    <w:rsid w:val="00D45E90"/>
    <w:rsid w:val="00D53983"/>
    <w:rsid w:val="00D62D28"/>
    <w:rsid w:val="00D63F92"/>
    <w:rsid w:val="00D711A7"/>
    <w:rsid w:val="00D806A4"/>
    <w:rsid w:val="00DA0211"/>
    <w:rsid w:val="00DA42BA"/>
    <w:rsid w:val="00DC7B78"/>
    <w:rsid w:val="00E018C2"/>
    <w:rsid w:val="00E026BF"/>
    <w:rsid w:val="00E12A6D"/>
    <w:rsid w:val="00E235C7"/>
    <w:rsid w:val="00E3364D"/>
    <w:rsid w:val="00E74148"/>
    <w:rsid w:val="00E807F4"/>
    <w:rsid w:val="00E83015"/>
    <w:rsid w:val="00E87051"/>
    <w:rsid w:val="00E91BFC"/>
    <w:rsid w:val="00EA51DC"/>
    <w:rsid w:val="00EB5899"/>
    <w:rsid w:val="00EC1F35"/>
    <w:rsid w:val="00EF1F01"/>
    <w:rsid w:val="00F028D1"/>
    <w:rsid w:val="00F505CB"/>
    <w:rsid w:val="00F81584"/>
    <w:rsid w:val="00FA595E"/>
    <w:rsid w:val="00FA6317"/>
    <w:rsid w:val="00FB216F"/>
    <w:rsid w:val="00FB74BA"/>
    <w:rsid w:val="2DAEA4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1A1B5"/>
  <w15:chartTrackingRefBased/>
  <w15:docId w15:val="{8D7B6F61-9038-4092-895E-4576B600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CAC"/>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B18"/>
    <w:pPr>
      <w:tabs>
        <w:tab w:val="center" w:pos="4536"/>
        <w:tab w:val="right" w:pos="9072"/>
      </w:tabs>
    </w:pPr>
  </w:style>
  <w:style w:type="paragraph" w:styleId="Footer">
    <w:name w:val="footer"/>
    <w:basedOn w:val="Normal"/>
    <w:rsid w:val="00515B18"/>
    <w:pPr>
      <w:tabs>
        <w:tab w:val="center" w:pos="4536"/>
        <w:tab w:val="right" w:pos="9072"/>
      </w:tabs>
    </w:pPr>
  </w:style>
  <w:style w:type="character" w:customStyle="1" w:styleId="apple-style-span">
    <w:name w:val="apple-style-span"/>
    <w:basedOn w:val="DefaultParagraphFont"/>
    <w:rsid w:val="009309B1"/>
  </w:style>
  <w:style w:type="paragraph" w:styleId="BalloonText">
    <w:name w:val="Balloon Text"/>
    <w:basedOn w:val="Normal"/>
    <w:link w:val="BalloonTextChar"/>
    <w:uiPriority w:val="99"/>
    <w:semiHidden/>
    <w:unhideWhenUsed/>
    <w:rsid w:val="009309B1"/>
    <w:rPr>
      <w:rFonts w:ascii="Tahoma" w:hAnsi="Tahoma" w:cs="Tahoma"/>
      <w:sz w:val="16"/>
      <w:szCs w:val="16"/>
    </w:rPr>
  </w:style>
  <w:style w:type="character" w:customStyle="1" w:styleId="BalloonTextChar">
    <w:name w:val="Balloon Text Char"/>
    <w:link w:val="BalloonText"/>
    <w:uiPriority w:val="99"/>
    <w:semiHidden/>
    <w:rsid w:val="009309B1"/>
    <w:rPr>
      <w:rFonts w:ascii="Tahoma" w:hAnsi="Tahoma" w:cs="Tahoma"/>
      <w:sz w:val="16"/>
      <w:szCs w:val="16"/>
      <w:lang w:val="de-DE" w:eastAsia="de-DE"/>
    </w:rPr>
  </w:style>
  <w:style w:type="character" w:styleId="Hyperlink">
    <w:name w:val="Hyperlink"/>
    <w:uiPriority w:val="99"/>
    <w:unhideWhenUsed/>
    <w:rsid w:val="00661E09"/>
    <w:rPr>
      <w:color w:val="0000FF"/>
      <w:u w:val="single"/>
    </w:rPr>
  </w:style>
  <w:style w:type="paragraph" w:styleId="NoSpacing">
    <w:name w:val="No Spacing"/>
    <w:uiPriority w:val="1"/>
    <w:qFormat/>
    <w:rsid w:val="007D33D4"/>
    <w:rPr>
      <w:rFonts w:ascii="Calibri" w:eastAsia="Calibri" w:hAnsi="Calibri"/>
      <w:sz w:val="22"/>
      <w:szCs w:val="22"/>
      <w:lang w:val="en-GB"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sA">
    <w:name w:val="Corps A"/>
    <w:rsid w:val="00B756D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rPr>
  </w:style>
  <w:style w:type="character" w:customStyle="1" w:styleId="Aucune">
    <w:name w:val="Aucune"/>
    <w:rsid w:val="00B756D4"/>
    <w:rPr>
      <w:lang w:val="en-US"/>
    </w:rPr>
  </w:style>
  <w:style w:type="paragraph" w:customStyle="1" w:styleId="Corps">
    <w:name w:val="Corps"/>
    <w:rsid w:val="00B756D4"/>
    <w:pPr>
      <w:pBdr>
        <w:top w:val="nil"/>
        <w:left w:val="nil"/>
        <w:bottom w:val="nil"/>
        <w:right w:val="nil"/>
        <w:between w:val="nil"/>
        <w:bar w:val="nil"/>
      </w:pBdr>
    </w:pPr>
    <w:rPr>
      <w:rFonts w:ascii="Cambria" w:eastAsia="Cambria" w:hAnsi="Cambria" w:cs="Cambria"/>
      <w:color w:val="000000"/>
      <w:sz w:val="24"/>
      <w:szCs w:val="24"/>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7979">
      <w:bodyDiv w:val="1"/>
      <w:marLeft w:val="0"/>
      <w:marRight w:val="0"/>
      <w:marTop w:val="0"/>
      <w:marBottom w:val="0"/>
      <w:divBdr>
        <w:top w:val="none" w:sz="0" w:space="0" w:color="auto"/>
        <w:left w:val="none" w:sz="0" w:space="0" w:color="auto"/>
        <w:bottom w:val="none" w:sz="0" w:space="0" w:color="auto"/>
        <w:right w:val="none" w:sz="0" w:space="0" w:color="auto"/>
      </w:divBdr>
    </w:div>
    <w:div w:id="801582399">
      <w:bodyDiv w:val="1"/>
      <w:marLeft w:val="0"/>
      <w:marRight w:val="0"/>
      <w:marTop w:val="0"/>
      <w:marBottom w:val="0"/>
      <w:divBdr>
        <w:top w:val="none" w:sz="0" w:space="0" w:color="auto"/>
        <w:left w:val="none" w:sz="0" w:space="0" w:color="auto"/>
        <w:bottom w:val="none" w:sz="0" w:space="0" w:color="auto"/>
        <w:right w:val="none" w:sz="0" w:space="0" w:color="auto"/>
      </w:divBdr>
    </w:div>
    <w:div w:id="1092822230">
      <w:bodyDiv w:val="1"/>
      <w:marLeft w:val="0"/>
      <w:marRight w:val="0"/>
      <w:marTop w:val="0"/>
      <w:marBottom w:val="0"/>
      <w:divBdr>
        <w:top w:val="none" w:sz="0" w:space="0" w:color="auto"/>
        <w:left w:val="none" w:sz="0" w:space="0" w:color="auto"/>
        <w:bottom w:val="none" w:sz="0" w:space="0" w:color="auto"/>
        <w:right w:val="none" w:sz="0" w:space="0" w:color="auto"/>
      </w:divBdr>
    </w:div>
    <w:div w:id="12254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C18E39-93F5-46C6-B531-FBE6DFD32C90}"/>
</file>

<file path=customXml/itemProps2.xml><?xml version="1.0" encoding="utf-8"?>
<ds:datastoreItem xmlns:ds="http://schemas.openxmlformats.org/officeDocument/2006/customXml" ds:itemID="{583EE473-5F47-4A9E-AF12-973BC0D2C3E6}">
  <ds:schemaRefs>
    <ds:schemaRef ds:uri="http://schemas.microsoft.com/sharepoint/v3/contenttype/forms"/>
  </ds:schemaRefs>
</ds:datastoreItem>
</file>

<file path=customXml/itemProps3.xml><?xml version="1.0" encoding="utf-8"?>
<ds:datastoreItem xmlns:ds="http://schemas.openxmlformats.org/officeDocument/2006/customXml" ds:itemID="{E3CD54AC-ACD9-4FDA-9B4F-9B059E76F8C5}"/>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Embassy of Switzerland in Jakarta</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Switzerland in Jakarta</dc:title>
  <dc:subject/>
  <dc:creator>ego</dc:creator>
  <cp:keywords/>
  <cp:lastModifiedBy>Sandra Ratjen</cp:lastModifiedBy>
  <cp:revision>8</cp:revision>
  <cp:lastPrinted>2018-09-17T21:35:00Z</cp:lastPrinted>
  <dcterms:created xsi:type="dcterms:W3CDTF">2019-10-24T12:26:00Z</dcterms:created>
  <dcterms:modified xsi:type="dcterms:W3CDTF">2019-10-24T12:43:00Z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ies>
</file>