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324A9" w14:textId="474F0B8F" w:rsidR="00B10CE5" w:rsidRPr="009E2D60" w:rsidRDefault="00B10CE5" w:rsidP="00B10CE5">
      <w:pPr>
        <w:pStyle w:val="Standard"/>
        <w:spacing w:after="200" w:line="100" w:lineRule="atLeast"/>
        <w:rPr>
          <w:rFonts w:ascii="Times New Roman" w:eastAsia="Ubuntu" w:hAnsi="Times New Roman" w:cs="Times New Roman"/>
          <w:b/>
          <w:lang w:val="en-GB"/>
        </w:rPr>
      </w:pPr>
      <w:r w:rsidRPr="009E2D60">
        <w:rPr>
          <w:rFonts w:ascii="Times New Roman" w:eastAsia="Ubuntu" w:hAnsi="Times New Roman" w:cs="Times New Roman"/>
          <w:b/>
          <w:lang w:val="en-GB"/>
        </w:rPr>
        <w:t>Oral statement</w:t>
      </w:r>
      <w:r w:rsidRPr="009E2D60">
        <w:rPr>
          <w:rFonts w:ascii="Times New Roman" w:eastAsia="Ubuntu" w:hAnsi="Times New Roman" w:cs="Times New Roman"/>
          <w:b/>
          <w:lang w:val="en-GB"/>
        </w:rPr>
        <w:br/>
        <w:t>Corporate Accountability International</w:t>
      </w:r>
      <w:r w:rsidRPr="009E2D60">
        <w:rPr>
          <w:rFonts w:ascii="Times New Roman" w:eastAsia="Ubuntu" w:hAnsi="Times New Roman" w:cs="Times New Roman"/>
          <w:b/>
          <w:lang w:val="en-GB"/>
        </w:rPr>
        <w:br/>
      </w:r>
      <w:r w:rsidR="00B53439">
        <w:rPr>
          <w:rFonts w:ascii="Times New Roman" w:eastAsia="Ubuntu" w:hAnsi="Times New Roman" w:cs="Times New Roman"/>
          <w:b/>
          <w:lang w:val="en-GB"/>
        </w:rPr>
        <w:t xml:space="preserve">Oct 28, 2020 - </w:t>
      </w:r>
      <w:r>
        <w:rPr>
          <w:rFonts w:ascii="Times New Roman" w:eastAsia="Ubuntu" w:hAnsi="Times New Roman" w:cs="Times New Roman"/>
          <w:b/>
          <w:lang w:val="en-GB"/>
        </w:rPr>
        <w:t>Wednesday</w:t>
      </w:r>
      <w:r w:rsidRPr="009E2D60">
        <w:rPr>
          <w:rFonts w:ascii="Times New Roman" w:eastAsia="Ubuntu" w:hAnsi="Times New Roman" w:cs="Times New Roman"/>
          <w:b/>
          <w:lang w:val="en-GB"/>
        </w:rPr>
        <w:t xml:space="preserve"> </w:t>
      </w:r>
      <w:r w:rsidR="00423A66">
        <w:rPr>
          <w:rFonts w:ascii="Times New Roman" w:eastAsia="Ubuntu" w:hAnsi="Times New Roman" w:cs="Times New Roman"/>
          <w:b/>
          <w:lang w:val="en-GB"/>
        </w:rPr>
        <w:t>morning</w:t>
      </w:r>
      <w:r w:rsidRPr="009E2D60">
        <w:rPr>
          <w:rFonts w:ascii="Times New Roman" w:eastAsia="Ubuntu" w:hAnsi="Times New Roman" w:cs="Times New Roman"/>
          <w:b/>
          <w:lang w:val="en-GB"/>
        </w:rPr>
        <w:t xml:space="preserve"> session, </w:t>
      </w:r>
      <w:r>
        <w:rPr>
          <w:rFonts w:ascii="Times New Roman" w:eastAsia="Ubuntu" w:hAnsi="Times New Roman" w:cs="Times New Roman"/>
          <w:b/>
          <w:lang w:val="en-GB"/>
        </w:rPr>
        <w:t xml:space="preserve">Article </w:t>
      </w:r>
      <w:r w:rsidR="00423A66">
        <w:rPr>
          <w:rFonts w:ascii="Times New Roman" w:eastAsia="Ubuntu" w:hAnsi="Times New Roman" w:cs="Times New Roman"/>
          <w:b/>
          <w:lang w:val="en-GB"/>
        </w:rPr>
        <w:t>8.5</w:t>
      </w:r>
      <w:r>
        <w:rPr>
          <w:rFonts w:ascii="Times New Roman" w:eastAsia="Ubuntu" w:hAnsi="Times New Roman" w:cs="Times New Roman"/>
          <w:b/>
          <w:lang w:val="en-GB"/>
        </w:rPr>
        <w:t xml:space="preserve"> </w:t>
      </w:r>
    </w:p>
    <w:p w14:paraId="6F122283" w14:textId="176A2432" w:rsidR="00B10CE5" w:rsidRPr="009E2D60" w:rsidRDefault="00B10CE5" w:rsidP="00B10CE5">
      <w:pPr>
        <w:pStyle w:val="Standard"/>
        <w:spacing w:after="200" w:line="100" w:lineRule="atLeast"/>
        <w:rPr>
          <w:rFonts w:ascii="Times New Roman" w:eastAsia="Ubuntu" w:hAnsi="Times New Roman" w:cs="Times New Roman"/>
          <w:lang w:val="en-GB"/>
        </w:rPr>
      </w:pPr>
      <w:proofErr w:type="gramStart"/>
      <w:r w:rsidRPr="009E2D60">
        <w:rPr>
          <w:rFonts w:ascii="Times New Roman" w:eastAsia="Ubuntu" w:hAnsi="Times New Roman" w:cs="Times New Roman"/>
          <w:lang w:val="en-GB"/>
        </w:rPr>
        <w:t>Thank you Mr.</w:t>
      </w:r>
      <w:r w:rsidR="00260D05">
        <w:rPr>
          <w:rFonts w:ascii="Times New Roman" w:eastAsia="Ubuntu" w:hAnsi="Times New Roman" w:cs="Times New Roman"/>
          <w:lang w:val="en-GB"/>
        </w:rPr>
        <w:t xml:space="preserve"> </w:t>
      </w:r>
      <w:r w:rsidRPr="009E2D60">
        <w:rPr>
          <w:rFonts w:ascii="Times New Roman" w:eastAsia="Ubuntu" w:hAnsi="Times New Roman" w:cs="Times New Roman"/>
          <w:lang w:val="en-GB"/>
        </w:rPr>
        <w:t>Chair</w:t>
      </w:r>
      <w:r w:rsidR="00260D05">
        <w:rPr>
          <w:rFonts w:ascii="Times New Roman" w:eastAsia="Ubuntu" w:hAnsi="Times New Roman" w:cs="Times New Roman"/>
          <w:lang w:val="en-GB"/>
        </w:rPr>
        <w:t>-Rapporteur</w:t>
      </w:r>
      <w:proofErr w:type="gramEnd"/>
      <w:r w:rsidRPr="009E2D60">
        <w:rPr>
          <w:rFonts w:ascii="Times New Roman" w:eastAsia="Ubuntu" w:hAnsi="Times New Roman" w:cs="Times New Roman"/>
          <w:lang w:val="en-GB"/>
        </w:rPr>
        <w:t>,</w:t>
      </w:r>
    </w:p>
    <w:p w14:paraId="24AE10D4" w14:textId="2BE08DEA" w:rsidR="001F4BEE" w:rsidRPr="00B10CE5" w:rsidRDefault="00B10CE5" w:rsidP="00B10CE5">
      <w:pPr>
        <w:pStyle w:val="Standard"/>
        <w:spacing w:after="200" w:line="100" w:lineRule="atLeast"/>
        <w:rPr>
          <w:rFonts w:ascii="Times New Roman" w:eastAsia="Ubuntu" w:hAnsi="Times New Roman" w:cs="Times New Roman"/>
          <w:lang w:val="en-GB"/>
        </w:rPr>
      </w:pPr>
      <w:r w:rsidRPr="009E2D60">
        <w:rPr>
          <w:rFonts w:ascii="Times New Roman" w:eastAsia="Ubuntu" w:hAnsi="Times New Roman" w:cs="Times New Roman"/>
          <w:lang w:val="en-GB"/>
        </w:rPr>
        <w:t xml:space="preserve">I speak on behalf of Corporate Accountability International and the Global Campaign. </w:t>
      </w:r>
      <w:r>
        <w:rPr>
          <w:rFonts w:ascii="Times New Roman" w:eastAsia="Ubuntu" w:hAnsi="Times New Roman" w:cs="Times New Roman"/>
          <w:lang w:val="en-GB"/>
        </w:rPr>
        <w:t xml:space="preserve"> </w:t>
      </w:r>
      <w:r w:rsidR="00B53439">
        <w:rPr>
          <w:rFonts w:ascii="Times New Roman" w:eastAsia="Ubuntu" w:hAnsi="Times New Roman" w:cs="Times New Roman"/>
          <w:lang w:val="en-GB"/>
        </w:rPr>
        <w:t xml:space="preserve">Please </w:t>
      </w:r>
      <w:r w:rsidR="00B53439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llow me to speak </w:t>
      </w:r>
      <w:r w:rsidRPr="009E2D60">
        <w:rPr>
          <w:rFonts w:ascii="Times New Roman" w:hAnsi="Times New Roman" w:cs="Times New Roman"/>
          <w:lang w:val="en-US"/>
        </w:rPr>
        <w:t>on</w:t>
      </w:r>
      <w:r>
        <w:rPr>
          <w:rFonts w:ascii="Times New Roman" w:hAnsi="Times New Roman" w:cs="Times New Roman"/>
          <w:lang w:val="en-US"/>
        </w:rPr>
        <w:t xml:space="preserve"> A</w:t>
      </w:r>
      <w:r w:rsidRPr="009E2D60">
        <w:rPr>
          <w:rFonts w:ascii="Times New Roman" w:hAnsi="Times New Roman" w:cs="Times New Roman"/>
          <w:lang w:val="en-US"/>
        </w:rPr>
        <w:t>rticle</w:t>
      </w:r>
      <w:r>
        <w:rPr>
          <w:rFonts w:ascii="Times New Roman" w:hAnsi="Times New Roman" w:cs="Times New Roman"/>
          <w:lang w:val="en-US"/>
        </w:rPr>
        <w:t xml:space="preserve"> </w:t>
      </w:r>
      <w:r w:rsidR="00423A66">
        <w:rPr>
          <w:rFonts w:ascii="Times New Roman" w:hAnsi="Times New Roman" w:cs="Times New Roman"/>
          <w:lang w:val="en-US"/>
        </w:rPr>
        <w:t>8.</w:t>
      </w:r>
      <w:r>
        <w:rPr>
          <w:rFonts w:ascii="Times New Roman" w:hAnsi="Times New Roman" w:cs="Times New Roman"/>
          <w:lang w:val="en-US"/>
        </w:rPr>
        <w:t xml:space="preserve">5. </w:t>
      </w:r>
    </w:p>
    <w:p w14:paraId="0674109D" w14:textId="0DE6F36C" w:rsidR="00423A66" w:rsidRPr="0008415F" w:rsidRDefault="00423A66" w:rsidP="00423A66">
      <w:pPr>
        <w:pStyle w:val="Textbody"/>
        <w:spacing w:after="0" w:line="100" w:lineRule="atLeast"/>
        <w:jc w:val="both"/>
        <w:rPr>
          <w:lang w:val="en-US"/>
        </w:rPr>
      </w:pPr>
      <w:r>
        <w:rPr>
          <w:rStyle w:val="t12"/>
          <w:rFonts w:ascii="Times New Roman" w:hAnsi="Times New Roman" w:cs="Times New Roman"/>
          <w:b/>
          <w:lang w:val="en-GB"/>
        </w:rPr>
        <w:t xml:space="preserve">8.5: </w:t>
      </w:r>
      <w:r>
        <w:rPr>
          <w:rStyle w:val="t12"/>
          <w:rFonts w:ascii="Times New Roman" w:hAnsi="Times New Roman" w:cs="Times New Roman"/>
          <w:lang w:val="en-GB"/>
        </w:rPr>
        <w:t xml:space="preserve">We welcome the addition of a gender perspective in article 8.5, but it </w:t>
      </w:r>
      <w:r>
        <w:rPr>
          <w:rStyle w:val="t12"/>
          <w:rFonts w:ascii="Times New Roman" w:eastAsia="Ubuntu" w:hAnsi="Times New Roman" w:cs="Times New Roman"/>
          <w:lang w:val="en-GB"/>
        </w:rPr>
        <w:t>should also mention other vulnerable groups that, given their peculiarities, are marginalised and lack the proper protection that everyone should be entitled to.</w:t>
      </w:r>
    </w:p>
    <w:p w14:paraId="2DADF9E1" w14:textId="77777777" w:rsidR="00423A66" w:rsidRDefault="00423A66" w:rsidP="00423A66">
      <w:pPr>
        <w:pStyle w:val="Textbody"/>
        <w:spacing w:after="0" w:line="100" w:lineRule="atLeast"/>
        <w:jc w:val="both"/>
        <w:rPr>
          <w:rFonts w:ascii="Times New Roman" w:hAnsi="Times New Roman" w:cs="Times New Roman"/>
          <w:lang w:val="en-GB"/>
        </w:rPr>
      </w:pPr>
    </w:p>
    <w:p w14:paraId="0657F1FA" w14:textId="15D340D0" w:rsidR="00423A66" w:rsidRPr="0008415F" w:rsidRDefault="00423A66" w:rsidP="00423A66">
      <w:pPr>
        <w:pStyle w:val="Standard"/>
        <w:spacing w:after="200" w:line="100" w:lineRule="atLeast"/>
        <w:ind w:left="1147" w:hanging="13"/>
        <w:jc w:val="both"/>
        <w:rPr>
          <w:sz w:val="28"/>
          <w:szCs w:val="28"/>
          <w:lang w:val="en-US"/>
        </w:rPr>
      </w:pPr>
      <w:r>
        <w:rPr>
          <w:rStyle w:val="t12"/>
          <w:rFonts w:ascii="Times New Roman" w:eastAsia="Ubuntu" w:hAnsi="Times New Roman" w:cs="Times New Roman"/>
          <w:b/>
          <w:i/>
          <w:sz w:val="28"/>
          <w:szCs w:val="28"/>
          <w:lang w:val="en-GB"/>
        </w:rPr>
        <w:t xml:space="preserve">We thus propose the following </w:t>
      </w:r>
      <w:r w:rsidRPr="00423A66">
        <w:rPr>
          <w:rStyle w:val="t12"/>
          <w:rFonts w:ascii="Times New Roman" w:eastAsia="Ubuntu" w:hAnsi="Times New Roman" w:cs="Times New Roman"/>
          <w:b/>
          <w:i/>
          <w:sz w:val="28"/>
          <w:szCs w:val="28"/>
          <w:lang w:val="en-GB"/>
        </w:rPr>
        <w:t xml:space="preserve">Amendment </w:t>
      </w:r>
      <w:r>
        <w:rPr>
          <w:rStyle w:val="t12"/>
          <w:rFonts w:ascii="Times New Roman" w:eastAsia="Ubuntu" w:hAnsi="Times New Roman" w:cs="Times New Roman"/>
          <w:b/>
          <w:i/>
          <w:sz w:val="28"/>
          <w:szCs w:val="28"/>
          <w:lang w:val="en-GB"/>
        </w:rPr>
        <w:t xml:space="preserve">to Art. </w:t>
      </w:r>
      <w:r w:rsidRPr="00423A66">
        <w:rPr>
          <w:rStyle w:val="t12"/>
          <w:rFonts w:ascii="Times New Roman" w:eastAsia="Ubuntu" w:hAnsi="Times New Roman" w:cs="Times New Roman"/>
          <w:b/>
          <w:i/>
          <w:sz w:val="28"/>
          <w:szCs w:val="28"/>
          <w:lang w:val="en-GB"/>
        </w:rPr>
        <w:t xml:space="preserve">8.5. </w:t>
      </w:r>
      <w:r w:rsidRPr="00423A66">
        <w:rPr>
          <w:rStyle w:val="t12"/>
          <w:rFonts w:ascii="Times New Roman" w:eastAsia="Ubuntu" w:hAnsi="Times New Roman" w:cs="Times New Roman"/>
          <w:i/>
          <w:sz w:val="28"/>
          <w:szCs w:val="28"/>
          <w:lang w:val="en-GB"/>
        </w:rPr>
        <w:t>States Parties shall adopt measures necessary to ensure that their domestic law provides for adequate, prompt, effective</w:t>
      </w:r>
      <w:r w:rsidRPr="00423A66">
        <w:rPr>
          <w:rStyle w:val="t12"/>
          <w:rFonts w:ascii="Times New Roman" w:eastAsia="Ubuntu" w:hAnsi="Times New Roman" w:cs="Times New Roman"/>
          <w:i/>
          <w:strike/>
          <w:sz w:val="28"/>
          <w:szCs w:val="28"/>
          <w:lang w:val="en-GB"/>
        </w:rPr>
        <w:t xml:space="preserve">, </w:t>
      </w:r>
      <w:bookmarkStart w:id="0" w:name="_GoBack"/>
      <w:r w:rsidRPr="0008415F">
        <w:rPr>
          <w:rStyle w:val="t12"/>
          <w:rFonts w:ascii="Times New Roman" w:eastAsia="Ubuntu" w:hAnsi="Times New Roman" w:cs="Times New Roman"/>
          <w:b/>
          <w:i/>
          <w:strike/>
          <w:sz w:val="28"/>
          <w:szCs w:val="28"/>
          <w:lang w:val="en-GB"/>
        </w:rPr>
        <w:t>and gender responsive</w:t>
      </w:r>
      <w:r w:rsidRPr="00423A66">
        <w:rPr>
          <w:rStyle w:val="t12"/>
          <w:rFonts w:ascii="Times New Roman" w:eastAsia="Ubuntu" w:hAnsi="Times New Roman" w:cs="Times New Roman"/>
          <w:i/>
          <w:sz w:val="28"/>
          <w:szCs w:val="28"/>
          <w:lang w:val="en-GB"/>
        </w:rPr>
        <w:t xml:space="preserve"> </w:t>
      </w:r>
      <w:bookmarkEnd w:id="0"/>
      <w:r w:rsidRPr="00423A66">
        <w:rPr>
          <w:rStyle w:val="t12"/>
          <w:rFonts w:ascii="Times New Roman" w:eastAsia="Ubuntu" w:hAnsi="Times New Roman" w:cs="Times New Roman"/>
          <w:i/>
          <w:sz w:val="28"/>
          <w:szCs w:val="28"/>
          <w:lang w:val="en-GB"/>
        </w:rPr>
        <w:t xml:space="preserve">reparations to the victims of human rights </w:t>
      </w:r>
      <w:r w:rsidRPr="00423A66">
        <w:rPr>
          <w:rStyle w:val="t12"/>
          <w:rFonts w:ascii="Times New Roman" w:eastAsia="Ubuntu" w:hAnsi="Times New Roman" w:cs="Times New Roman"/>
          <w:b/>
          <w:bCs/>
          <w:i/>
          <w:sz w:val="28"/>
          <w:szCs w:val="28"/>
          <w:lang w:val="en-GB"/>
        </w:rPr>
        <w:t xml:space="preserve">violations </w:t>
      </w:r>
      <w:r w:rsidRPr="00423A66">
        <w:rPr>
          <w:rStyle w:val="t12"/>
          <w:rFonts w:ascii="Times New Roman" w:eastAsia="Ubuntu" w:hAnsi="Times New Roman" w:cs="Times New Roman"/>
          <w:i/>
          <w:sz w:val="28"/>
          <w:szCs w:val="28"/>
          <w:lang w:val="en-GB"/>
        </w:rPr>
        <w:t>in the context of business activities</w:t>
      </w:r>
      <w:r w:rsidRPr="00423A66">
        <w:rPr>
          <w:rStyle w:val="t12"/>
          <w:rFonts w:ascii="Times New Roman" w:eastAsia="Ubuntu" w:hAnsi="Times New Roman" w:cs="Times New Roman"/>
          <w:b/>
          <w:bCs/>
          <w:i/>
          <w:strike/>
          <w:sz w:val="28"/>
          <w:szCs w:val="28"/>
          <w:lang w:val="en-GB"/>
        </w:rPr>
        <w:t>, including those of a transnational character</w:t>
      </w:r>
      <w:r w:rsidRPr="00423A66">
        <w:rPr>
          <w:rStyle w:val="t12"/>
          <w:rFonts w:ascii="Times New Roman" w:eastAsia="Ubuntu" w:hAnsi="Times New Roman" w:cs="Times New Roman"/>
          <w:i/>
          <w:sz w:val="28"/>
          <w:szCs w:val="28"/>
          <w:lang w:val="en-GB"/>
        </w:rPr>
        <w:t>, in line with applicable international standards for reparations to the victims of human rights violations</w:t>
      </w:r>
      <w:r w:rsidRPr="00423A66">
        <w:rPr>
          <w:rStyle w:val="t12"/>
          <w:rFonts w:ascii="Times New Roman" w:eastAsia="Ubuntu" w:hAnsi="Times New Roman" w:cs="Times New Roman"/>
          <w:b/>
          <w:bCs/>
          <w:i/>
          <w:sz w:val="28"/>
          <w:szCs w:val="28"/>
          <w:lang w:val="en-GB"/>
        </w:rPr>
        <w:t xml:space="preserve">. These reparations should be </w:t>
      </w:r>
      <w:r w:rsidRPr="00423A66">
        <w:rPr>
          <w:rStyle w:val="t12"/>
          <w:rFonts w:ascii="Times New Roman" w:eastAsia="Ubuntu" w:hAnsi="Times New Roman" w:cs="Times New Roman"/>
          <w:b/>
          <w:i/>
          <w:sz w:val="28"/>
          <w:szCs w:val="28"/>
          <w:lang w:val="en-GB"/>
        </w:rPr>
        <w:t>adequate to the victims</w:t>
      </w:r>
      <w:r>
        <w:rPr>
          <w:rStyle w:val="t12"/>
          <w:rFonts w:ascii="Times New Roman" w:eastAsia="Ubuntu" w:hAnsi="Times New Roman" w:cs="Times New Roman"/>
          <w:b/>
          <w:i/>
          <w:sz w:val="28"/>
          <w:szCs w:val="28"/>
          <w:lang w:val="en-GB"/>
        </w:rPr>
        <w:t>'</w:t>
      </w:r>
      <w:r w:rsidRPr="00423A66">
        <w:rPr>
          <w:rStyle w:val="t12"/>
          <w:rFonts w:ascii="Times New Roman" w:eastAsia="Ubuntu" w:hAnsi="Times New Roman" w:cs="Times New Roman"/>
          <w:b/>
          <w:i/>
          <w:sz w:val="28"/>
          <w:szCs w:val="28"/>
          <w:lang w:val="en-GB"/>
        </w:rPr>
        <w:t xml:space="preserve"> needs and vulnerabilities, such as gender, race, sexual orientation.</w:t>
      </w:r>
      <w:r w:rsidRPr="00423A66">
        <w:rPr>
          <w:rStyle w:val="t12"/>
          <w:rFonts w:ascii="Times New Roman" w:eastAsia="Ubuntu" w:hAnsi="Times New Roman" w:cs="Times New Roman"/>
          <w:i/>
          <w:sz w:val="28"/>
          <w:szCs w:val="28"/>
          <w:lang w:val="en-GB"/>
        </w:rPr>
        <w:t xml:space="preserve"> Where a </w:t>
      </w:r>
      <w:r w:rsidRPr="00423A66">
        <w:rPr>
          <w:rStyle w:val="t12"/>
          <w:rFonts w:ascii="Times New Roman" w:eastAsia="Ubuntu" w:hAnsi="Times New Roman" w:cs="Times New Roman"/>
          <w:b/>
          <w:bCs/>
          <w:i/>
          <w:strike/>
          <w:sz w:val="28"/>
          <w:szCs w:val="28"/>
          <w:lang w:val="en-GB"/>
        </w:rPr>
        <w:t>legal or natural person conducting business activities</w:t>
      </w:r>
      <w:r w:rsidRPr="00423A66">
        <w:rPr>
          <w:rStyle w:val="t12"/>
          <w:rFonts w:ascii="Times New Roman" w:eastAsia="Ubuntu" w:hAnsi="Times New Roman" w:cs="Times New Roman"/>
          <w:i/>
          <w:sz w:val="28"/>
          <w:szCs w:val="28"/>
          <w:lang w:val="en-GB"/>
        </w:rPr>
        <w:t xml:space="preserve"> </w:t>
      </w:r>
      <w:r w:rsidRPr="00423A66">
        <w:rPr>
          <w:rStyle w:val="Policepardfaut1"/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en-GB" w:eastAsia="es-ES" w:bidi="ar-SA"/>
        </w:rPr>
        <w:t xml:space="preserve">transnational corporation or other business enterprise of transnational character </w:t>
      </w:r>
      <w:r w:rsidRPr="00423A66">
        <w:rPr>
          <w:rStyle w:val="t12"/>
          <w:rFonts w:ascii="Times New Roman" w:eastAsia="Ubuntu" w:hAnsi="Times New Roman" w:cs="Times New Roman"/>
          <w:i/>
          <w:sz w:val="28"/>
          <w:szCs w:val="28"/>
          <w:lang w:val="en-GB"/>
        </w:rPr>
        <w:t xml:space="preserve">is found liable for reparation to a victim of a human rights </w:t>
      </w:r>
      <w:r w:rsidRPr="00423A66">
        <w:rPr>
          <w:rStyle w:val="t12"/>
          <w:rFonts w:ascii="Times New Roman" w:eastAsia="Ubuntu" w:hAnsi="Times New Roman" w:cs="Times New Roman"/>
          <w:b/>
          <w:bCs/>
          <w:i/>
          <w:strike/>
          <w:sz w:val="16"/>
          <w:szCs w:val="16"/>
          <w:lang w:val="en-GB"/>
        </w:rPr>
        <w:t>abuse</w:t>
      </w:r>
      <w:r w:rsidRPr="00423A66">
        <w:rPr>
          <w:rStyle w:val="t12"/>
          <w:rFonts w:ascii="Times New Roman" w:eastAsia="Ubuntu" w:hAnsi="Times New Roman" w:cs="Times New Roman"/>
          <w:b/>
          <w:bCs/>
          <w:i/>
          <w:strike/>
          <w:sz w:val="28"/>
          <w:szCs w:val="28"/>
          <w:lang w:val="en-GB"/>
        </w:rPr>
        <w:t xml:space="preserve"> </w:t>
      </w:r>
      <w:r w:rsidRPr="00423A66">
        <w:rPr>
          <w:rStyle w:val="t12"/>
          <w:rFonts w:ascii="Times New Roman" w:eastAsia="Ubuntu" w:hAnsi="Times New Roman" w:cs="Times New Roman"/>
          <w:b/>
          <w:bCs/>
          <w:i/>
          <w:sz w:val="28"/>
          <w:szCs w:val="28"/>
          <w:lang w:val="en-GB"/>
        </w:rPr>
        <w:t>violation</w:t>
      </w:r>
      <w:r w:rsidRPr="00423A66">
        <w:rPr>
          <w:rStyle w:val="t12"/>
          <w:rFonts w:ascii="Times New Roman" w:eastAsia="Ubuntu" w:hAnsi="Times New Roman" w:cs="Times New Roman"/>
          <w:i/>
          <w:sz w:val="28"/>
          <w:szCs w:val="28"/>
          <w:lang w:val="en-GB"/>
        </w:rPr>
        <w:t>, such person shall provide reparation to the victim or</w:t>
      </w:r>
      <w:r w:rsidRPr="00423A66">
        <w:rPr>
          <w:rStyle w:val="t12"/>
          <w:rFonts w:ascii="Times New Roman" w:eastAsia="Ubuntu" w:hAnsi="Times New Roman" w:cs="Times New Roman"/>
          <w:b/>
          <w:i/>
          <w:sz w:val="28"/>
          <w:szCs w:val="28"/>
          <w:lang w:val="en-GB"/>
        </w:rPr>
        <w:t xml:space="preserve"> </w:t>
      </w:r>
      <w:r w:rsidRPr="00423A66">
        <w:rPr>
          <w:rStyle w:val="t12"/>
          <w:rFonts w:ascii="Times New Roman" w:eastAsia="Ubuntu" w:hAnsi="Times New Roman" w:cs="Times New Roman"/>
          <w:i/>
          <w:sz w:val="28"/>
          <w:szCs w:val="28"/>
          <w:lang w:val="en-GB"/>
        </w:rPr>
        <w:t xml:space="preserve">compensate the State, if that State has already provided reparation to the victim for the human rights </w:t>
      </w:r>
      <w:r w:rsidRPr="00423A66">
        <w:rPr>
          <w:rStyle w:val="t12"/>
          <w:rFonts w:ascii="Times New Roman" w:eastAsia="Ubuntu" w:hAnsi="Times New Roman" w:cs="Times New Roman"/>
          <w:b/>
          <w:bCs/>
          <w:i/>
          <w:strike/>
          <w:sz w:val="16"/>
          <w:szCs w:val="16"/>
          <w:lang w:val="en-GB"/>
        </w:rPr>
        <w:t>abuse</w:t>
      </w:r>
      <w:r w:rsidRPr="00423A66">
        <w:rPr>
          <w:rStyle w:val="t12"/>
          <w:rFonts w:ascii="Times New Roman" w:eastAsia="Ubuntu" w:hAnsi="Times New Roman" w:cs="Times New Roman"/>
          <w:i/>
          <w:sz w:val="28"/>
          <w:szCs w:val="28"/>
          <w:lang w:val="en-GB"/>
        </w:rPr>
        <w:t xml:space="preserve"> </w:t>
      </w:r>
      <w:r w:rsidRPr="00423A66">
        <w:rPr>
          <w:rStyle w:val="t12"/>
          <w:rFonts w:ascii="Times New Roman" w:eastAsia="Ubuntu" w:hAnsi="Times New Roman" w:cs="Times New Roman"/>
          <w:b/>
          <w:bCs/>
          <w:i/>
          <w:sz w:val="28"/>
          <w:szCs w:val="28"/>
          <w:lang w:val="en-GB"/>
        </w:rPr>
        <w:t>violation</w:t>
      </w:r>
      <w:r w:rsidRPr="00423A66">
        <w:rPr>
          <w:rStyle w:val="t12"/>
          <w:rFonts w:ascii="Times New Roman" w:eastAsia="Ubuntu" w:hAnsi="Times New Roman" w:cs="Times New Roman"/>
          <w:i/>
          <w:sz w:val="28"/>
          <w:szCs w:val="28"/>
          <w:lang w:val="en-GB"/>
        </w:rPr>
        <w:t xml:space="preserve"> resulting from acts or omissions for which that </w:t>
      </w:r>
      <w:r w:rsidRPr="00423A66">
        <w:rPr>
          <w:rStyle w:val="t12"/>
          <w:rFonts w:ascii="Times New Roman" w:eastAsia="Ubuntu" w:hAnsi="Times New Roman" w:cs="Times New Roman"/>
          <w:b/>
          <w:bCs/>
          <w:i/>
          <w:strike/>
          <w:sz w:val="28"/>
          <w:szCs w:val="28"/>
          <w:lang w:val="en-GB"/>
        </w:rPr>
        <w:t>legal or natural person conducting business activities</w:t>
      </w:r>
      <w:r w:rsidRPr="00423A66">
        <w:rPr>
          <w:rStyle w:val="t12"/>
          <w:rFonts w:ascii="Times New Roman" w:eastAsia="Ubuntu" w:hAnsi="Times New Roman" w:cs="Times New Roman"/>
          <w:b/>
          <w:bCs/>
          <w:i/>
          <w:sz w:val="28"/>
          <w:szCs w:val="28"/>
          <w:lang w:val="en-GB"/>
        </w:rPr>
        <w:t xml:space="preserve"> entity </w:t>
      </w:r>
      <w:r w:rsidRPr="00423A66">
        <w:rPr>
          <w:rStyle w:val="t12"/>
          <w:rFonts w:ascii="Times New Roman" w:eastAsia="Ubuntu" w:hAnsi="Times New Roman" w:cs="Times New Roman"/>
          <w:i/>
          <w:sz w:val="28"/>
          <w:szCs w:val="28"/>
          <w:lang w:val="en-GB"/>
        </w:rPr>
        <w:t>is responsible.</w:t>
      </w:r>
    </w:p>
    <w:p w14:paraId="1B102874" w14:textId="55ECA8DB" w:rsidR="00ED30D3" w:rsidRPr="0008415F" w:rsidRDefault="00ED30D3" w:rsidP="00B53439">
      <w:pPr>
        <w:pStyle w:val="Corpotesto"/>
        <w:spacing w:after="0" w:line="100" w:lineRule="atLeast"/>
        <w:ind w:left="1134" w:right="1134"/>
        <w:jc w:val="both"/>
        <w:rPr>
          <w:sz w:val="24"/>
          <w:szCs w:val="24"/>
          <w:lang w:val="en-US"/>
        </w:rPr>
      </w:pPr>
    </w:p>
    <w:p w14:paraId="1EE0BE2E" w14:textId="77777777" w:rsidR="00ED30D3" w:rsidRPr="0008415F" w:rsidRDefault="00ED30D3" w:rsidP="00B53439">
      <w:pPr>
        <w:pStyle w:val="Corpotesto"/>
        <w:spacing w:after="0" w:line="100" w:lineRule="atLeast"/>
        <w:ind w:left="1134" w:right="1134"/>
        <w:jc w:val="both"/>
        <w:rPr>
          <w:sz w:val="24"/>
          <w:szCs w:val="24"/>
          <w:lang w:val="en-US"/>
        </w:rPr>
      </w:pPr>
    </w:p>
    <w:p w14:paraId="05721522" w14:textId="77777777" w:rsidR="00FC2646" w:rsidRPr="00B53439" w:rsidRDefault="00FC2646" w:rsidP="001F4BEE">
      <w:pPr>
        <w:pStyle w:val="Corpotesto"/>
        <w:spacing w:after="0" w:line="100" w:lineRule="atLeast"/>
        <w:jc w:val="both"/>
        <w:rPr>
          <w:i/>
          <w:iCs/>
          <w:sz w:val="24"/>
          <w:szCs w:val="24"/>
          <w:shd w:val="clear" w:color="auto" w:fill="FFFF00"/>
          <w:lang w:val="en-GB"/>
        </w:rPr>
      </w:pPr>
    </w:p>
    <w:p w14:paraId="64960439" w14:textId="1F7C7382" w:rsidR="001F4BEE" w:rsidRPr="0008415F" w:rsidRDefault="00B53439">
      <w:pPr>
        <w:rPr>
          <w:lang w:val="en-US"/>
        </w:rPr>
      </w:pPr>
      <w:r w:rsidRPr="0008415F">
        <w:rPr>
          <w:lang w:val="en-US"/>
        </w:rPr>
        <w:t xml:space="preserve">Thank you for your attention, Mr. Chairman. </w:t>
      </w:r>
    </w:p>
    <w:p w14:paraId="458BE1B4" w14:textId="225EA297" w:rsidR="00B53439" w:rsidRPr="0008415F" w:rsidRDefault="00B53439">
      <w:pPr>
        <w:rPr>
          <w:lang w:val="en-US"/>
        </w:rPr>
      </w:pPr>
    </w:p>
    <w:p w14:paraId="2390396C" w14:textId="240C7C6F" w:rsidR="00B53439" w:rsidRDefault="00472FB0">
      <w:r>
        <w:t>END---</w:t>
      </w:r>
    </w:p>
    <w:p w14:paraId="0E0E6506" w14:textId="59466195" w:rsidR="00472FB0" w:rsidRDefault="00472FB0"/>
    <w:p w14:paraId="7C1A7920" w14:textId="1EA5C553" w:rsidR="00472FB0" w:rsidRDefault="00472FB0"/>
    <w:p w14:paraId="588FCF00" w14:textId="200528A4" w:rsidR="00472FB0" w:rsidRDefault="00472FB0"/>
    <w:p w14:paraId="00F4D5CD" w14:textId="77777777" w:rsidR="00472FB0" w:rsidRDefault="00472FB0"/>
    <w:sectPr w:rsidR="00472FB0" w:rsidSect="007C78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318C" w16cex:dateUtc="2020-10-27T15:53:00Z"/>
  <w16cex:commentExtensible w16cex:durableId="23433118" w16cex:dateUtc="2020-10-27T15:51:00Z"/>
  <w16cex:commentExtensible w16cex:durableId="2343316F" w16cex:dateUtc="2020-10-27T15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700531" w16cid:durableId="2343318C"/>
  <w16cid:commentId w16cid:paraId="77C319DA" w16cid:durableId="23433118"/>
  <w16cid:commentId w16cid:paraId="2D7F2004" w16cid:durableId="2343316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E6DB3"/>
    <w:multiLevelType w:val="multilevel"/>
    <w:tmpl w:val="6DE4488C"/>
    <w:lvl w:ilvl="0">
      <w:start w:val="1"/>
      <w:numFmt w:val="lowerRoman"/>
      <w:lvlText w:val="%1."/>
      <w:lvlJc w:val="left"/>
      <w:pPr>
        <w:tabs>
          <w:tab w:val="num" w:pos="0"/>
        </w:tabs>
        <w:ind w:left="0" w:hanging="360"/>
      </w:pPr>
      <w:rPr>
        <w:strike w:val="0"/>
        <w:dstrike w:val="0"/>
        <w:lang w:val="en-GB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>
    <w:nsid w:val="440A7C07"/>
    <w:multiLevelType w:val="multilevel"/>
    <w:tmpl w:val="E168F31C"/>
    <w:lvl w:ilvl="0">
      <w:start w:val="500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463457B"/>
    <w:multiLevelType w:val="multilevel"/>
    <w:tmpl w:val="6A16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strike w:val="0"/>
        <w:dstrike w:val="0"/>
        <w:sz w:val="23"/>
        <w:szCs w:val="23"/>
        <w:lang w:val="en-GB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EE"/>
    <w:rsid w:val="0008415F"/>
    <w:rsid w:val="000A015D"/>
    <w:rsid w:val="001921AE"/>
    <w:rsid w:val="001E4FA0"/>
    <w:rsid w:val="001F4BEE"/>
    <w:rsid w:val="002011C1"/>
    <w:rsid w:val="00260D05"/>
    <w:rsid w:val="002733E2"/>
    <w:rsid w:val="002A1A1B"/>
    <w:rsid w:val="002C2C18"/>
    <w:rsid w:val="003C7CDB"/>
    <w:rsid w:val="00413819"/>
    <w:rsid w:val="00423A66"/>
    <w:rsid w:val="00472FB0"/>
    <w:rsid w:val="00562BEC"/>
    <w:rsid w:val="00636DBE"/>
    <w:rsid w:val="0076700B"/>
    <w:rsid w:val="007C78D0"/>
    <w:rsid w:val="007D2EA5"/>
    <w:rsid w:val="008051C9"/>
    <w:rsid w:val="008305E4"/>
    <w:rsid w:val="0087176C"/>
    <w:rsid w:val="009950CD"/>
    <w:rsid w:val="009A1947"/>
    <w:rsid w:val="009B6743"/>
    <w:rsid w:val="00A8248D"/>
    <w:rsid w:val="00B10CE5"/>
    <w:rsid w:val="00B335A2"/>
    <w:rsid w:val="00B53439"/>
    <w:rsid w:val="00BA282C"/>
    <w:rsid w:val="00C14896"/>
    <w:rsid w:val="00C23178"/>
    <w:rsid w:val="00C74B51"/>
    <w:rsid w:val="00C836E2"/>
    <w:rsid w:val="00DF2525"/>
    <w:rsid w:val="00E47193"/>
    <w:rsid w:val="00EB0DF8"/>
    <w:rsid w:val="00ED30D3"/>
    <w:rsid w:val="00EF2C8D"/>
    <w:rsid w:val="00FC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39432D"/>
  <w15:chartTrackingRefBased/>
  <w15:docId w15:val="{566A4CF0-9591-8A49-994D-81102D2C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F4BEE"/>
    <w:pPr>
      <w:suppressAutoHyphens/>
      <w:textAlignment w:val="baseline"/>
    </w:pPr>
    <w:rPr>
      <w:rFonts w:ascii="Liberation Serif" w:eastAsia="NSimSun" w:hAnsi="Liberation Serif" w:cs="Arial"/>
      <w:kern w:val="2"/>
      <w:lang w:val="fr-CH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olicepardfaut1">
    <w:name w:val="Police par défaut1"/>
    <w:qFormat/>
    <w:rsid w:val="001F4BEE"/>
  </w:style>
  <w:style w:type="character" w:customStyle="1" w:styleId="t12">
    <w:name w:val="t12"/>
    <w:basedOn w:val="Carpredefinitoparagrafo"/>
    <w:qFormat/>
    <w:rsid w:val="001F4BEE"/>
  </w:style>
  <w:style w:type="character" w:customStyle="1" w:styleId="t7">
    <w:name w:val="t7"/>
    <w:basedOn w:val="Carpredefinitoparagrafo"/>
    <w:qFormat/>
    <w:rsid w:val="001F4BEE"/>
  </w:style>
  <w:style w:type="character" w:customStyle="1" w:styleId="CorpotestoCarattere">
    <w:name w:val="Corpo testo Carattere"/>
    <w:basedOn w:val="Carpredefinitoparagrafo"/>
    <w:link w:val="Corpotesto"/>
    <w:qFormat/>
    <w:rsid w:val="001F4BE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"/>
    <w:rsid w:val="001F4BEE"/>
    <w:pPr>
      <w:spacing w:after="140" w:line="276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it-IT" w:eastAsia="it-IT" w:bidi="ar-SA"/>
    </w:rPr>
  </w:style>
  <w:style w:type="character" w:customStyle="1" w:styleId="BodyTextChar1">
    <w:name w:val="Body Text Char1"/>
    <w:basedOn w:val="Carpredefinitoparagrafo"/>
    <w:uiPriority w:val="99"/>
    <w:semiHidden/>
    <w:rsid w:val="001F4BEE"/>
    <w:rPr>
      <w:rFonts w:ascii="Liberation Serif" w:eastAsia="NSimSun" w:hAnsi="Liberation Serif" w:cs="Mangal"/>
      <w:kern w:val="2"/>
      <w:szCs w:val="21"/>
      <w:lang w:val="fr-CH"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6E2"/>
    <w:rPr>
      <w:rFonts w:ascii="Times New Roman" w:hAnsi="Times New Roman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6E2"/>
    <w:rPr>
      <w:rFonts w:ascii="Times New Roman" w:eastAsia="NSimSun" w:hAnsi="Times New Roman" w:cs="Mangal"/>
      <w:kern w:val="2"/>
      <w:sz w:val="18"/>
      <w:szCs w:val="16"/>
      <w:lang w:val="fr-CH" w:eastAsia="zh-CN" w:bidi="hi-IN"/>
    </w:rPr>
  </w:style>
  <w:style w:type="paragraph" w:customStyle="1" w:styleId="Standard">
    <w:name w:val="Standard"/>
    <w:qFormat/>
    <w:rsid w:val="00B10CE5"/>
    <w:pPr>
      <w:suppressAutoHyphens/>
      <w:textAlignment w:val="baseline"/>
    </w:pPr>
    <w:rPr>
      <w:rFonts w:ascii="Liberation Serif" w:eastAsia="NSimSun" w:hAnsi="Liberation Serif" w:cs="Arial"/>
      <w:kern w:val="2"/>
      <w:lang w:val="fr-CH" w:eastAsia="zh-CN" w:bidi="hi-IN"/>
    </w:rPr>
  </w:style>
  <w:style w:type="paragraph" w:customStyle="1" w:styleId="Default">
    <w:name w:val="Default"/>
    <w:rsid w:val="002733E2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260D0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0D05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0D05"/>
    <w:rPr>
      <w:rFonts w:ascii="Liberation Serif" w:eastAsia="NSimSun" w:hAnsi="Liberation Serif" w:cs="Mangal"/>
      <w:kern w:val="2"/>
      <w:sz w:val="20"/>
      <w:szCs w:val="18"/>
      <w:lang w:val="fr-CH"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0D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0D05"/>
    <w:rPr>
      <w:rFonts w:ascii="Liberation Serif" w:eastAsia="NSimSun" w:hAnsi="Liberation Serif" w:cs="Mangal"/>
      <w:b/>
      <w:bCs/>
      <w:kern w:val="2"/>
      <w:sz w:val="20"/>
      <w:szCs w:val="18"/>
      <w:lang w:val="fr-CH" w:eastAsia="zh-CN" w:bidi="hi-IN"/>
    </w:rPr>
  </w:style>
  <w:style w:type="paragraph" w:customStyle="1" w:styleId="Textbody">
    <w:name w:val="Text body"/>
    <w:basedOn w:val="Standard"/>
    <w:qFormat/>
    <w:rsid w:val="00423A66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ntTable" Target="fontTable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65EF85-0902-4CD7-9603-3EBFB6CADC70}"/>
</file>

<file path=customXml/itemProps2.xml><?xml version="1.0" encoding="utf-8"?>
<ds:datastoreItem xmlns:ds="http://schemas.openxmlformats.org/officeDocument/2006/customXml" ds:itemID="{4B087702-54D4-446F-8FBD-C52D7F46A192}"/>
</file>

<file path=customXml/itemProps3.xml><?xml version="1.0" encoding="utf-8"?>
<ds:datastoreItem xmlns:ds="http://schemas.openxmlformats.org/officeDocument/2006/customXml" ds:itemID="{5DD74151-ACA4-4642-8220-4101BD3446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Salvador</dc:creator>
  <cp:keywords/>
  <dc:description/>
  <cp:lastModifiedBy>Raffaele Morgantini</cp:lastModifiedBy>
  <cp:revision>3</cp:revision>
  <dcterms:created xsi:type="dcterms:W3CDTF">2020-10-27T16:45:00Z</dcterms:created>
  <dcterms:modified xsi:type="dcterms:W3CDTF">2020-10-27T16:46:00Z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