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F3FDD" w14:textId="708193C2" w:rsidR="003F62BC" w:rsidRDefault="003F62BC" w:rsidP="00A06308">
      <w:pPr>
        <w:jc w:val="right"/>
        <w:rPr>
          <w:rFonts w:ascii="Calibri" w:eastAsia="Calibri" w:hAnsi="Calibri"/>
          <w:b/>
          <w:sz w:val="25"/>
          <w:szCs w:val="25"/>
          <w:lang w:val="en-GB" w:eastAsia="en-US"/>
        </w:rPr>
      </w:pPr>
      <w:r>
        <w:rPr>
          <w:rFonts w:ascii="Calibri" w:eastAsia="Calibri" w:hAnsi="Calibri"/>
          <w:b/>
          <w:sz w:val="25"/>
          <w:szCs w:val="25"/>
          <w:lang w:val="en-GB" w:eastAsia="en-US"/>
        </w:rPr>
        <w:tab/>
      </w:r>
      <w:r>
        <w:rPr>
          <w:rFonts w:ascii="Calibri" w:eastAsia="Calibri" w:hAnsi="Calibri"/>
          <w:b/>
          <w:sz w:val="25"/>
          <w:szCs w:val="25"/>
          <w:lang w:val="en-GB" w:eastAsia="en-US"/>
        </w:rPr>
        <w:tab/>
      </w:r>
      <w:r w:rsidR="007B7CD4">
        <w:rPr>
          <w:rFonts w:ascii="Calibri" w:eastAsia="Calibri" w:hAnsi="Calibri"/>
          <w:b/>
          <w:sz w:val="25"/>
          <w:szCs w:val="25"/>
          <w:lang w:val="en-GB" w:eastAsia="en-US"/>
        </w:rPr>
        <w:tab/>
      </w:r>
      <w:r>
        <w:rPr>
          <w:rFonts w:ascii="Calibri" w:eastAsia="Calibri" w:hAnsi="Calibri"/>
          <w:b/>
          <w:noProof/>
          <w:sz w:val="25"/>
          <w:szCs w:val="25"/>
          <w:lang w:val="en-GB" w:eastAsia="en-US"/>
        </w:rPr>
        <w:drawing>
          <wp:inline distT="0" distB="0" distL="0" distR="0" wp14:anchorId="5BA3FA07" wp14:editId="3CBBBDA1">
            <wp:extent cx="1713600" cy="1038115"/>
            <wp:effectExtent l="0" t="0" r="127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744" cy="1052741"/>
                    </a:xfrm>
                    <a:prstGeom prst="rect">
                      <a:avLst/>
                    </a:prstGeom>
                  </pic:spPr>
                </pic:pic>
              </a:graphicData>
            </a:graphic>
          </wp:inline>
        </w:drawing>
      </w:r>
    </w:p>
    <w:p w14:paraId="672A6659" w14:textId="6433BBD2" w:rsidR="00133E6B" w:rsidRDefault="003F62BC" w:rsidP="007646CD">
      <w:pPr>
        <w:jc w:val="center"/>
        <w:rPr>
          <w:rFonts w:ascii="Calibri" w:eastAsia="Calibri" w:hAnsi="Calibri"/>
          <w:b/>
          <w:sz w:val="25"/>
          <w:szCs w:val="25"/>
          <w:lang w:val="en-GB" w:eastAsia="en-US"/>
        </w:rPr>
      </w:pPr>
      <w:r>
        <w:rPr>
          <w:rFonts w:ascii="Calibri" w:eastAsia="Calibri" w:hAnsi="Calibri"/>
          <w:b/>
          <w:sz w:val="25"/>
          <w:szCs w:val="25"/>
          <w:lang w:val="en-GB" w:eastAsia="en-US"/>
        </w:rPr>
        <w:tab/>
      </w:r>
    </w:p>
    <w:p w14:paraId="0A37501D" w14:textId="77777777" w:rsidR="0087786E" w:rsidRDefault="0087786E" w:rsidP="007646CD">
      <w:pPr>
        <w:jc w:val="center"/>
        <w:rPr>
          <w:rFonts w:ascii="Calibri" w:eastAsia="Calibri" w:hAnsi="Calibri"/>
          <w:b/>
          <w:sz w:val="25"/>
          <w:szCs w:val="25"/>
          <w:lang w:val="en-GB" w:eastAsia="en-US"/>
        </w:rPr>
      </w:pPr>
    </w:p>
    <w:p w14:paraId="5DAB6C7B" w14:textId="77777777" w:rsidR="00E3364D" w:rsidRDefault="00E3364D" w:rsidP="007646CD">
      <w:pPr>
        <w:jc w:val="center"/>
        <w:rPr>
          <w:rFonts w:ascii="Calibri" w:eastAsia="Calibri" w:hAnsi="Calibri"/>
          <w:b/>
          <w:sz w:val="25"/>
          <w:szCs w:val="25"/>
          <w:lang w:val="en-GB" w:eastAsia="en-US"/>
        </w:rPr>
      </w:pPr>
    </w:p>
    <w:p w14:paraId="2C0872D1" w14:textId="2FB95822" w:rsidR="007646CD" w:rsidRPr="00133E6B" w:rsidRDefault="007646CD" w:rsidP="007646CD">
      <w:pPr>
        <w:jc w:val="center"/>
        <w:rPr>
          <w:rFonts w:ascii="Calibri" w:eastAsia="Calibri" w:hAnsi="Calibri"/>
          <w:b/>
          <w:sz w:val="25"/>
          <w:szCs w:val="25"/>
          <w:lang w:val="en-GB" w:eastAsia="en-US"/>
        </w:rPr>
      </w:pPr>
      <w:r w:rsidRPr="00133E6B">
        <w:rPr>
          <w:rFonts w:ascii="Calibri" w:eastAsia="Calibri" w:hAnsi="Calibri"/>
          <w:b/>
          <w:sz w:val="25"/>
          <w:szCs w:val="25"/>
          <w:lang w:val="en-GB" w:eastAsia="en-US"/>
        </w:rPr>
        <w:t xml:space="preserve">Oral </w:t>
      </w:r>
      <w:r w:rsidR="00A60350">
        <w:rPr>
          <w:rFonts w:ascii="Calibri" w:eastAsia="Calibri" w:hAnsi="Calibri"/>
          <w:b/>
          <w:sz w:val="25"/>
          <w:szCs w:val="25"/>
          <w:lang w:val="en-GB" w:eastAsia="en-US"/>
        </w:rPr>
        <w:t>S</w:t>
      </w:r>
      <w:r w:rsidRPr="00133E6B">
        <w:rPr>
          <w:rFonts w:ascii="Calibri" w:eastAsia="Calibri" w:hAnsi="Calibri"/>
          <w:b/>
          <w:sz w:val="25"/>
          <w:szCs w:val="25"/>
          <w:lang w:val="en-GB" w:eastAsia="en-US"/>
        </w:rPr>
        <w:t>tatement</w:t>
      </w:r>
    </w:p>
    <w:p w14:paraId="03AF66BC" w14:textId="333DD24F" w:rsidR="007646CD" w:rsidRPr="00133E6B" w:rsidRDefault="00A47FA0" w:rsidP="007646CD">
      <w:pPr>
        <w:jc w:val="center"/>
        <w:rPr>
          <w:rFonts w:ascii="Calibri" w:eastAsia="Calibri" w:hAnsi="Calibri"/>
          <w:b/>
          <w:sz w:val="25"/>
          <w:szCs w:val="25"/>
          <w:lang w:val="en-GB" w:eastAsia="en-US"/>
        </w:rPr>
      </w:pPr>
      <w:r>
        <w:rPr>
          <w:rFonts w:ascii="Calibri" w:eastAsia="Calibri" w:hAnsi="Calibri"/>
          <w:b/>
          <w:sz w:val="25"/>
          <w:szCs w:val="25"/>
          <w:lang w:val="en-GB" w:eastAsia="en-US"/>
        </w:rPr>
        <w:t>Six</w:t>
      </w:r>
      <w:r w:rsidR="007646CD" w:rsidRPr="00133E6B">
        <w:rPr>
          <w:rFonts w:ascii="Calibri" w:eastAsia="Calibri" w:hAnsi="Calibri"/>
          <w:b/>
          <w:sz w:val="25"/>
          <w:szCs w:val="25"/>
          <w:lang w:val="en-GB" w:eastAsia="en-US"/>
        </w:rPr>
        <w:t>th session of the Open-ended intergovernmental working group on transnational corporations and other business enterprises with respect to human rights (OEIGWG)</w:t>
      </w:r>
    </w:p>
    <w:p w14:paraId="02EB378F" w14:textId="77777777" w:rsidR="007646CD" w:rsidRPr="00133E6B" w:rsidRDefault="007646CD" w:rsidP="007646CD">
      <w:pPr>
        <w:rPr>
          <w:rFonts w:ascii="Calibri" w:eastAsia="Calibri" w:hAnsi="Calibri"/>
          <w:sz w:val="25"/>
          <w:szCs w:val="25"/>
          <w:lang w:val="en-GB" w:eastAsia="en-US"/>
        </w:rPr>
      </w:pPr>
    </w:p>
    <w:p w14:paraId="6A05A809" w14:textId="77777777" w:rsidR="00E3364D" w:rsidRDefault="00E3364D" w:rsidP="007646CD">
      <w:pPr>
        <w:rPr>
          <w:rFonts w:ascii="Calibri" w:eastAsia="Calibri" w:hAnsi="Calibri"/>
          <w:sz w:val="25"/>
          <w:szCs w:val="25"/>
          <w:lang w:val="en-GB" w:eastAsia="en-US"/>
        </w:rPr>
      </w:pPr>
    </w:p>
    <w:p w14:paraId="417D455A" w14:textId="1B61261D" w:rsidR="007646CD" w:rsidRPr="00133E6B" w:rsidRDefault="00A06308" w:rsidP="007646CD">
      <w:pPr>
        <w:rPr>
          <w:rFonts w:ascii="Calibri" w:eastAsia="Calibri" w:hAnsi="Calibri"/>
          <w:sz w:val="25"/>
          <w:szCs w:val="25"/>
          <w:lang w:val="en-GB" w:eastAsia="en-US"/>
        </w:rPr>
      </w:pPr>
      <w:r>
        <w:rPr>
          <w:rFonts w:ascii="Calibri" w:eastAsia="Calibri" w:hAnsi="Calibri"/>
          <w:sz w:val="25"/>
          <w:szCs w:val="25"/>
          <w:lang w:val="en-GB" w:eastAsia="en-US"/>
        </w:rPr>
        <w:t>Tuesd</w:t>
      </w:r>
      <w:r w:rsidR="007646CD" w:rsidRPr="00133E6B">
        <w:rPr>
          <w:rFonts w:ascii="Calibri" w:eastAsia="Calibri" w:hAnsi="Calibri"/>
          <w:sz w:val="25"/>
          <w:szCs w:val="25"/>
          <w:lang w:val="en-GB" w:eastAsia="en-US"/>
        </w:rPr>
        <w:t xml:space="preserve">ay, </w:t>
      </w:r>
      <w:r w:rsidR="004E1B05">
        <w:rPr>
          <w:rFonts w:ascii="Calibri" w:eastAsia="Calibri" w:hAnsi="Calibri"/>
          <w:sz w:val="25"/>
          <w:szCs w:val="25"/>
          <w:lang w:val="en-GB" w:eastAsia="en-US"/>
        </w:rPr>
        <w:t>2</w:t>
      </w:r>
      <w:r>
        <w:rPr>
          <w:rFonts w:ascii="Calibri" w:eastAsia="Calibri" w:hAnsi="Calibri"/>
          <w:sz w:val="25"/>
          <w:szCs w:val="25"/>
          <w:lang w:val="en-GB" w:eastAsia="en-US"/>
        </w:rPr>
        <w:t>7</w:t>
      </w:r>
      <w:r w:rsidR="007646CD" w:rsidRPr="00133E6B">
        <w:rPr>
          <w:rFonts w:ascii="Calibri" w:eastAsia="Calibri" w:hAnsi="Calibri"/>
          <w:sz w:val="25"/>
          <w:szCs w:val="25"/>
          <w:lang w:val="en-GB" w:eastAsia="en-US"/>
        </w:rPr>
        <w:t xml:space="preserve"> October 20</w:t>
      </w:r>
      <w:r w:rsidR="004E1B05">
        <w:rPr>
          <w:rFonts w:ascii="Calibri" w:eastAsia="Calibri" w:hAnsi="Calibri"/>
          <w:sz w:val="25"/>
          <w:szCs w:val="25"/>
          <w:lang w:val="en-GB" w:eastAsia="en-US"/>
        </w:rPr>
        <w:t>20</w:t>
      </w:r>
    </w:p>
    <w:p w14:paraId="7EFAC4DA" w14:textId="3B34C8A7" w:rsidR="00133E6B" w:rsidRPr="00133E6B" w:rsidRDefault="0040119E" w:rsidP="00133E6B">
      <w:pPr>
        <w:rPr>
          <w:rFonts w:ascii="Calibri" w:eastAsia="Calibri" w:hAnsi="Calibri"/>
          <w:sz w:val="25"/>
          <w:szCs w:val="25"/>
          <w:lang w:val="en-GB" w:eastAsia="en-US"/>
        </w:rPr>
      </w:pPr>
      <w:r>
        <w:rPr>
          <w:rFonts w:ascii="Calibri" w:eastAsia="Calibri" w:hAnsi="Calibri"/>
          <w:sz w:val="25"/>
          <w:szCs w:val="25"/>
          <w:lang w:val="en-GB" w:eastAsia="en-US"/>
        </w:rPr>
        <w:t xml:space="preserve">Statement on </w:t>
      </w:r>
      <w:r w:rsidR="004E1B05">
        <w:rPr>
          <w:rFonts w:ascii="Calibri" w:eastAsia="Calibri" w:hAnsi="Calibri"/>
          <w:sz w:val="25"/>
          <w:szCs w:val="25"/>
          <w:lang w:val="en-GB" w:eastAsia="en-US"/>
        </w:rPr>
        <w:t xml:space="preserve">Articles </w:t>
      </w:r>
      <w:r w:rsidR="00A06308">
        <w:rPr>
          <w:rFonts w:ascii="Calibri" w:eastAsia="Calibri" w:hAnsi="Calibri"/>
          <w:sz w:val="25"/>
          <w:szCs w:val="25"/>
          <w:lang w:val="en-GB" w:eastAsia="en-US"/>
        </w:rPr>
        <w:t>3</w:t>
      </w:r>
      <w:r w:rsidR="004E1B05">
        <w:rPr>
          <w:rFonts w:ascii="Calibri" w:eastAsia="Calibri" w:hAnsi="Calibri"/>
          <w:sz w:val="25"/>
          <w:szCs w:val="25"/>
          <w:lang w:val="en-GB" w:eastAsia="en-US"/>
        </w:rPr>
        <w:t xml:space="preserve"> &amp;</w:t>
      </w:r>
      <w:r w:rsidR="00A06308">
        <w:rPr>
          <w:rFonts w:ascii="Calibri" w:eastAsia="Calibri" w:hAnsi="Calibri"/>
          <w:sz w:val="25"/>
          <w:szCs w:val="25"/>
          <w:lang w:val="en-GB" w:eastAsia="en-US"/>
        </w:rPr>
        <w:t xml:space="preserve"> 4</w:t>
      </w:r>
      <w:r w:rsidR="00133E6B" w:rsidRPr="00133E6B">
        <w:rPr>
          <w:rFonts w:ascii="Calibri" w:eastAsia="Calibri" w:hAnsi="Calibri"/>
          <w:sz w:val="25"/>
          <w:szCs w:val="25"/>
          <w:lang w:val="en-GB" w:eastAsia="en-US"/>
        </w:rPr>
        <w:t xml:space="preserve"> </w:t>
      </w:r>
    </w:p>
    <w:p w14:paraId="72CA2C08" w14:textId="77777777" w:rsidR="007646CD" w:rsidRPr="00133E6B" w:rsidRDefault="007646CD" w:rsidP="007646CD">
      <w:pPr>
        <w:rPr>
          <w:rFonts w:ascii="Calibri" w:eastAsia="Calibri" w:hAnsi="Calibri"/>
          <w:sz w:val="25"/>
          <w:szCs w:val="25"/>
          <w:lang w:val="en-GB" w:eastAsia="en-US"/>
        </w:rPr>
      </w:pPr>
      <w:r w:rsidRPr="00133E6B">
        <w:rPr>
          <w:rFonts w:ascii="Calibri" w:eastAsia="Calibri" w:hAnsi="Calibri"/>
          <w:sz w:val="25"/>
          <w:szCs w:val="25"/>
          <w:lang w:val="en-GB" w:eastAsia="en-US"/>
        </w:rPr>
        <w:t xml:space="preserve">Delivered by </w:t>
      </w:r>
      <w:r w:rsidR="0087786E">
        <w:rPr>
          <w:rFonts w:ascii="Calibri" w:eastAsia="Calibri" w:hAnsi="Calibri"/>
          <w:sz w:val="25"/>
          <w:szCs w:val="25"/>
          <w:lang w:val="en-GB" w:eastAsia="en-US"/>
        </w:rPr>
        <w:t xml:space="preserve">Sandra </w:t>
      </w:r>
      <w:proofErr w:type="spellStart"/>
      <w:r w:rsidR="0087786E">
        <w:rPr>
          <w:rFonts w:ascii="Calibri" w:eastAsia="Calibri" w:hAnsi="Calibri"/>
          <w:sz w:val="25"/>
          <w:szCs w:val="25"/>
          <w:lang w:val="en-GB" w:eastAsia="en-US"/>
        </w:rPr>
        <w:t>Epal-Ratjen</w:t>
      </w:r>
      <w:proofErr w:type="spellEnd"/>
    </w:p>
    <w:p w14:paraId="1687EAB0" w14:textId="77777777" w:rsidR="007646CD" w:rsidRPr="00133E6B" w:rsidRDefault="007646CD" w:rsidP="007646CD">
      <w:pPr>
        <w:jc w:val="right"/>
        <w:rPr>
          <w:rFonts w:ascii="Calibri" w:eastAsia="Calibri" w:hAnsi="Calibri"/>
          <w:i/>
          <w:sz w:val="25"/>
          <w:szCs w:val="25"/>
          <w:lang w:val="en-GB" w:eastAsia="en-US"/>
        </w:rPr>
      </w:pPr>
      <w:r w:rsidRPr="00133E6B">
        <w:rPr>
          <w:rFonts w:ascii="Calibri" w:eastAsia="Calibri" w:hAnsi="Calibri"/>
          <w:i/>
          <w:sz w:val="25"/>
          <w:szCs w:val="25"/>
          <w:lang w:val="en-GB" w:eastAsia="en-US"/>
        </w:rPr>
        <w:t>Check against delivery</w:t>
      </w:r>
    </w:p>
    <w:p w14:paraId="5A39BBE3" w14:textId="77777777" w:rsidR="00E3364D" w:rsidRDefault="00E3364D" w:rsidP="007646CD">
      <w:pPr>
        <w:rPr>
          <w:rFonts w:ascii="Calibri" w:eastAsia="Calibri" w:hAnsi="Calibri"/>
          <w:sz w:val="25"/>
          <w:szCs w:val="25"/>
          <w:lang w:val="en-GB" w:eastAsia="en-US"/>
        </w:rPr>
      </w:pPr>
    </w:p>
    <w:p w14:paraId="26B36043" w14:textId="77777777" w:rsidR="00B756D4" w:rsidRPr="00B756D4" w:rsidRDefault="00B756D4" w:rsidP="00B756D4">
      <w:pPr>
        <w:rPr>
          <w:rFonts w:ascii="Calibri" w:eastAsia="Calibri" w:hAnsi="Calibri"/>
          <w:sz w:val="25"/>
          <w:szCs w:val="25"/>
          <w:lang w:val="en-GB" w:eastAsia="en-US"/>
        </w:rPr>
      </w:pPr>
    </w:p>
    <w:p w14:paraId="01140864" w14:textId="3F75E05A" w:rsidR="00B756D4" w:rsidRDefault="00B756D4" w:rsidP="00B756D4">
      <w:pPr>
        <w:rPr>
          <w:rFonts w:asciiTheme="minorHAnsi" w:eastAsia="Calibri" w:hAnsiTheme="minorHAnsi" w:cstheme="minorHAnsi"/>
          <w:sz w:val="25"/>
          <w:szCs w:val="25"/>
          <w:lang w:val="en-GB" w:eastAsia="en-US"/>
        </w:rPr>
      </w:pPr>
      <w:r>
        <w:rPr>
          <w:rFonts w:asciiTheme="minorHAnsi" w:eastAsia="Calibri" w:hAnsiTheme="minorHAnsi" w:cstheme="minorHAnsi"/>
          <w:sz w:val="25"/>
          <w:szCs w:val="25"/>
          <w:lang w:val="en-GB" w:eastAsia="en-US"/>
        </w:rPr>
        <w:t xml:space="preserve">Thank </w:t>
      </w:r>
      <w:proofErr w:type="gramStart"/>
      <w:r>
        <w:rPr>
          <w:rFonts w:asciiTheme="minorHAnsi" w:eastAsia="Calibri" w:hAnsiTheme="minorHAnsi" w:cstheme="minorHAnsi"/>
          <w:sz w:val="25"/>
          <w:szCs w:val="25"/>
          <w:lang w:val="en-GB" w:eastAsia="en-US"/>
        </w:rPr>
        <w:t>you Mister Chair</w:t>
      </w:r>
      <w:r w:rsidR="00405DD7">
        <w:rPr>
          <w:rFonts w:asciiTheme="minorHAnsi" w:eastAsia="Calibri" w:hAnsiTheme="minorHAnsi" w:cstheme="minorHAnsi"/>
          <w:sz w:val="25"/>
          <w:szCs w:val="25"/>
          <w:lang w:val="en-GB" w:eastAsia="en-US"/>
        </w:rPr>
        <w:t>person</w:t>
      </w:r>
      <w:proofErr w:type="gramEnd"/>
      <w:r w:rsidR="00405DD7">
        <w:rPr>
          <w:rFonts w:asciiTheme="minorHAnsi" w:eastAsia="Calibri" w:hAnsiTheme="minorHAnsi" w:cstheme="minorHAnsi"/>
          <w:sz w:val="25"/>
          <w:szCs w:val="25"/>
          <w:lang w:val="en-GB" w:eastAsia="en-US"/>
        </w:rPr>
        <w:t xml:space="preserve">, </w:t>
      </w:r>
    </w:p>
    <w:p w14:paraId="31B2F630" w14:textId="77777777" w:rsidR="00405DD7" w:rsidRDefault="00405DD7" w:rsidP="00B756D4">
      <w:pPr>
        <w:rPr>
          <w:rFonts w:asciiTheme="minorHAnsi" w:eastAsia="Calibri" w:hAnsiTheme="minorHAnsi" w:cstheme="minorHAnsi"/>
          <w:sz w:val="25"/>
          <w:szCs w:val="25"/>
          <w:lang w:val="en-GB" w:eastAsia="en-US"/>
        </w:rPr>
      </w:pPr>
    </w:p>
    <w:p w14:paraId="42750860" w14:textId="3B867DC8" w:rsidR="00A06308" w:rsidRPr="00A06308" w:rsidRDefault="00A06308" w:rsidP="00A06308">
      <w:pPr>
        <w:rPr>
          <w:rFonts w:asciiTheme="minorHAnsi" w:eastAsia="Calibri" w:hAnsiTheme="minorHAnsi" w:cstheme="minorHAnsi"/>
          <w:b/>
          <w:bCs/>
          <w:i/>
          <w:iCs/>
          <w:sz w:val="25"/>
          <w:szCs w:val="25"/>
          <w:lang w:val="en-GB" w:eastAsia="en-US"/>
        </w:rPr>
      </w:pPr>
      <w:r w:rsidRPr="00A06308">
        <w:rPr>
          <w:rFonts w:asciiTheme="minorHAnsi" w:eastAsia="Calibri" w:hAnsiTheme="minorHAnsi" w:cstheme="minorHAnsi"/>
          <w:b/>
          <w:bCs/>
          <w:i/>
          <w:iCs/>
          <w:sz w:val="25"/>
          <w:szCs w:val="25"/>
          <w:lang w:val="en-GB" w:eastAsia="en-US"/>
        </w:rPr>
        <w:t xml:space="preserve">Article </w:t>
      </w:r>
      <w:r w:rsidR="00D96C4A">
        <w:rPr>
          <w:rFonts w:asciiTheme="minorHAnsi" w:eastAsia="Calibri" w:hAnsiTheme="minorHAnsi" w:cstheme="minorHAnsi"/>
          <w:b/>
          <w:bCs/>
          <w:i/>
          <w:iCs/>
          <w:sz w:val="25"/>
          <w:szCs w:val="25"/>
          <w:lang w:val="en-GB" w:eastAsia="en-US"/>
        </w:rPr>
        <w:t>3 (3)</w:t>
      </w:r>
      <w:r w:rsidRPr="00A06308">
        <w:rPr>
          <w:rFonts w:asciiTheme="minorHAnsi" w:eastAsia="Calibri" w:hAnsiTheme="minorHAnsi" w:cstheme="minorHAnsi"/>
          <w:b/>
          <w:bCs/>
          <w:i/>
          <w:iCs/>
          <w:sz w:val="25"/>
          <w:szCs w:val="25"/>
          <w:lang w:val="en-GB" w:eastAsia="en-US"/>
        </w:rPr>
        <w:t xml:space="preserve"> </w:t>
      </w:r>
    </w:p>
    <w:p w14:paraId="1ECF29D0" w14:textId="77777777" w:rsidR="00A06308" w:rsidRPr="00A06308" w:rsidRDefault="00A06308" w:rsidP="00A06308">
      <w:pPr>
        <w:rPr>
          <w:rFonts w:asciiTheme="minorHAnsi" w:eastAsia="Calibri" w:hAnsiTheme="minorHAnsi" w:cstheme="minorHAnsi"/>
          <w:sz w:val="25"/>
          <w:szCs w:val="25"/>
          <w:lang w:val="en-GB" w:eastAsia="en-US"/>
        </w:rPr>
      </w:pPr>
    </w:p>
    <w:p w14:paraId="0C83C95D" w14:textId="796DF8C8" w:rsidR="00A06308" w:rsidRPr="00A06308" w:rsidRDefault="00176502" w:rsidP="00A06308">
      <w:pPr>
        <w:rPr>
          <w:rFonts w:asciiTheme="minorHAnsi" w:eastAsia="Calibri" w:hAnsiTheme="minorHAnsi" w:cstheme="minorHAnsi"/>
          <w:sz w:val="25"/>
          <w:szCs w:val="25"/>
          <w:lang w:val="en-GB" w:eastAsia="en-US"/>
        </w:rPr>
      </w:pPr>
      <w:r>
        <w:rPr>
          <w:rFonts w:asciiTheme="minorHAnsi" w:eastAsia="Calibri" w:hAnsiTheme="minorHAnsi" w:cstheme="minorHAnsi"/>
          <w:sz w:val="25"/>
          <w:szCs w:val="25"/>
          <w:lang w:val="en-GB" w:eastAsia="en-US"/>
        </w:rPr>
        <w:t xml:space="preserve">In line with </w:t>
      </w:r>
      <w:r w:rsidR="00D96C4A">
        <w:rPr>
          <w:rFonts w:asciiTheme="minorHAnsi" w:eastAsia="Calibri" w:hAnsiTheme="minorHAnsi" w:cstheme="minorHAnsi"/>
          <w:sz w:val="25"/>
          <w:szCs w:val="25"/>
          <w:lang w:val="en-GB" w:eastAsia="en-US"/>
        </w:rPr>
        <w:t xml:space="preserve">our </w:t>
      </w:r>
      <w:r>
        <w:rPr>
          <w:rFonts w:asciiTheme="minorHAnsi" w:eastAsia="Calibri" w:hAnsiTheme="minorHAnsi" w:cstheme="minorHAnsi"/>
          <w:sz w:val="25"/>
          <w:szCs w:val="25"/>
          <w:lang w:val="en-GB" w:eastAsia="en-US"/>
        </w:rPr>
        <w:t>previous submissions</w:t>
      </w:r>
      <w:r w:rsidR="00A06308" w:rsidRPr="00A06308">
        <w:rPr>
          <w:rFonts w:asciiTheme="minorHAnsi" w:eastAsia="Calibri" w:hAnsiTheme="minorHAnsi" w:cstheme="minorHAnsi"/>
          <w:sz w:val="25"/>
          <w:szCs w:val="25"/>
          <w:lang w:val="en-GB" w:eastAsia="en-US"/>
        </w:rPr>
        <w:t xml:space="preserve"> </w:t>
      </w:r>
      <w:r>
        <w:rPr>
          <w:rFonts w:asciiTheme="minorHAnsi" w:eastAsia="Calibri" w:hAnsiTheme="minorHAnsi" w:cstheme="minorHAnsi"/>
          <w:sz w:val="25"/>
          <w:szCs w:val="25"/>
          <w:lang w:val="en-GB" w:eastAsia="en-US"/>
        </w:rPr>
        <w:t>on article 3(3), w</w:t>
      </w:r>
      <w:r w:rsidR="00A06308" w:rsidRPr="00A06308">
        <w:rPr>
          <w:rFonts w:asciiTheme="minorHAnsi" w:eastAsia="Calibri" w:hAnsiTheme="minorHAnsi" w:cstheme="minorHAnsi"/>
          <w:sz w:val="25"/>
          <w:szCs w:val="25"/>
          <w:lang w:val="en-GB" w:eastAsia="en-US"/>
        </w:rPr>
        <w:t xml:space="preserve">e </w:t>
      </w:r>
      <w:r>
        <w:rPr>
          <w:rFonts w:asciiTheme="minorHAnsi" w:eastAsia="Calibri" w:hAnsiTheme="minorHAnsi" w:cstheme="minorHAnsi"/>
          <w:sz w:val="25"/>
          <w:szCs w:val="25"/>
          <w:lang w:val="en-GB" w:eastAsia="en-US"/>
        </w:rPr>
        <w:t>acknowledge</w:t>
      </w:r>
      <w:r w:rsidR="00A06308" w:rsidRPr="00A06308">
        <w:rPr>
          <w:rFonts w:asciiTheme="minorHAnsi" w:eastAsia="Calibri" w:hAnsiTheme="minorHAnsi" w:cstheme="minorHAnsi"/>
          <w:sz w:val="25"/>
          <w:szCs w:val="25"/>
          <w:lang w:val="en-GB" w:eastAsia="en-US"/>
        </w:rPr>
        <w:t xml:space="preserve"> concerns raised by various States regarding the lack of clarity of </w:t>
      </w:r>
      <w:r>
        <w:rPr>
          <w:rFonts w:asciiTheme="minorHAnsi" w:eastAsia="Calibri" w:hAnsiTheme="minorHAnsi" w:cstheme="minorHAnsi"/>
          <w:sz w:val="25"/>
          <w:szCs w:val="25"/>
          <w:lang w:val="en-GB" w:eastAsia="en-US"/>
        </w:rPr>
        <w:t>the scope in relation to</w:t>
      </w:r>
      <w:r w:rsidR="00A06308" w:rsidRPr="00A06308">
        <w:rPr>
          <w:rFonts w:asciiTheme="minorHAnsi" w:eastAsia="Calibri" w:hAnsiTheme="minorHAnsi" w:cstheme="minorHAnsi"/>
          <w:sz w:val="25"/>
          <w:szCs w:val="25"/>
          <w:lang w:val="en-GB" w:eastAsia="en-US"/>
        </w:rPr>
        <w:t xml:space="preserve"> rights </w:t>
      </w:r>
      <w:r>
        <w:rPr>
          <w:rFonts w:asciiTheme="minorHAnsi" w:eastAsia="Calibri" w:hAnsiTheme="minorHAnsi" w:cstheme="minorHAnsi"/>
          <w:sz w:val="25"/>
          <w:szCs w:val="25"/>
          <w:lang w:val="en-GB" w:eastAsia="en-US"/>
        </w:rPr>
        <w:t>covered by the LBI</w:t>
      </w:r>
      <w:r w:rsidR="00A06308" w:rsidRPr="00A06308">
        <w:rPr>
          <w:rFonts w:asciiTheme="minorHAnsi" w:eastAsia="Calibri" w:hAnsiTheme="minorHAnsi" w:cstheme="minorHAnsi"/>
          <w:sz w:val="25"/>
          <w:szCs w:val="25"/>
          <w:lang w:val="en-GB" w:eastAsia="en-US"/>
        </w:rPr>
        <w:t>, especially considering that different States have ratified different regional and international instruments</w:t>
      </w:r>
      <w:r w:rsidR="00D96C4A">
        <w:rPr>
          <w:rFonts w:asciiTheme="minorHAnsi" w:eastAsia="Calibri" w:hAnsiTheme="minorHAnsi" w:cstheme="minorHAnsi"/>
          <w:sz w:val="25"/>
          <w:szCs w:val="25"/>
          <w:lang w:val="en-GB" w:eastAsia="en-US"/>
        </w:rPr>
        <w:t xml:space="preserve"> and because of the uncertainties in scenarios mentioned by Egypt, inter alia.</w:t>
      </w:r>
    </w:p>
    <w:p w14:paraId="36D09C20" w14:textId="77777777" w:rsidR="00A06308" w:rsidRPr="00A06308" w:rsidRDefault="00A06308" w:rsidP="00A06308">
      <w:pPr>
        <w:rPr>
          <w:rFonts w:asciiTheme="minorHAnsi" w:eastAsia="Calibri" w:hAnsiTheme="minorHAnsi" w:cstheme="minorHAnsi"/>
          <w:sz w:val="25"/>
          <w:szCs w:val="25"/>
          <w:lang w:val="en-GB" w:eastAsia="en-US"/>
        </w:rPr>
      </w:pPr>
    </w:p>
    <w:p w14:paraId="1F67A30C" w14:textId="54FDDF05" w:rsidR="00D96C4A" w:rsidRDefault="00A06308" w:rsidP="00A06308">
      <w:pPr>
        <w:rPr>
          <w:rFonts w:asciiTheme="minorHAnsi" w:eastAsia="Calibri" w:hAnsiTheme="minorHAnsi" w:cstheme="minorHAnsi"/>
          <w:sz w:val="25"/>
          <w:szCs w:val="25"/>
          <w:lang w:val="en-GB" w:eastAsia="en-US"/>
        </w:rPr>
      </w:pPr>
      <w:r w:rsidRPr="00A06308">
        <w:rPr>
          <w:rFonts w:asciiTheme="minorHAnsi" w:eastAsia="Calibri" w:hAnsiTheme="minorHAnsi" w:cstheme="minorHAnsi"/>
          <w:sz w:val="25"/>
          <w:szCs w:val="25"/>
          <w:lang w:val="en-GB" w:eastAsia="en-US"/>
        </w:rPr>
        <w:t>In that regard,</w:t>
      </w:r>
      <w:r w:rsidR="00D96C4A">
        <w:rPr>
          <w:rFonts w:asciiTheme="minorHAnsi" w:eastAsia="Calibri" w:hAnsiTheme="minorHAnsi" w:cstheme="minorHAnsi"/>
          <w:sz w:val="25"/>
          <w:szCs w:val="25"/>
          <w:lang w:val="en-GB" w:eastAsia="en-US"/>
        </w:rPr>
        <w:t xml:space="preserve"> FI concurs with </w:t>
      </w:r>
      <w:r w:rsidR="00727B49">
        <w:rPr>
          <w:rFonts w:asciiTheme="minorHAnsi" w:eastAsia="Calibri" w:hAnsiTheme="minorHAnsi" w:cstheme="minorHAnsi"/>
          <w:sz w:val="25"/>
          <w:szCs w:val="25"/>
          <w:lang w:val="en-GB" w:eastAsia="en-US"/>
        </w:rPr>
        <w:t>Ecuador’s intervention and proposals about a “minimum package of human rights” in line with UNGP 12 and commentary. I wish here to recall that States decided to impose this minimum package of rights on all business enterprises under their responsibility to respect. One could consider that it shouldn’t be out of reach for States in the context of the UN human rights council to thus agree to such a minimum package, themselves.</w:t>
      </w:r>
    </w:p>
    <w:p w14:paraId="62AFD6FE" w14:textId="77777777" w:rsidR="00D96C4A" w:rsidRDefault="00D96C4A" w:rsidP="00A06308">
      <w:pPr>
        <w:rPr>
          <w:rFonts w:asciiTheme="minorHAnsi" w:eastAsia="Calibri" w:hAnsiTheme="minorHAnsi" w:cstheme="minorHAnsi"/>
          <w:sz w:val="25"/>
          <w:szCs w:val="25"/>
          <w:lang w:val="en-GB" w:eastAsia="en-US"/>
        </w:rPr>
      </w:pPr>
    </w:p>
    <w:p w14:paraId="7C0238F6" w14:textId="02CE9F68" w:rsidR="00A06308" w:rsidRPr="00A06308" w:rsidRDefault="00D96C4A" w:rsidP="00A06308">
      <w:pPr>
        <w:rPr>
          <w:rFonts w:asciiTheme="minorHAnsi" w:eastAsia="Calibri" w:hAnsiTheme="minorHAnsi" w:cstheme="minorHAnsi"/>
          <w:sz w:val="25"/>
          <w:szCs w:val="25"/>
          <w:lang w:val="en-GB" w:eastAsia="en-US"/>
        </w:rPr>
      </w:pPr>
      <w:r>
        <w:rPr>
          <w:rFonts w:asciiTheme="minorHAnsi" w:eastAsia="Calibri" w:hAnsiTheme="minorHAnsi" w:cstheme="minorHAnsi"/>
          <w:sz w:val="25"/>
          <w:szCs w:val="25"/>
          <w:lang w:val="en-GB" w:eastAsia="en-US"/>
        </w:rPr>
        <w:t xml:space="preserve">And so, </w:t>
      </w:r>
      <w:r w:rsidR="00A06308" w:rsidRPr="00A06308">
        <w:rPr>
          <w:rFonts w:asciiTheme="minorHAnsi" w:eastAsia="Calibri" w:hAnsiTheme="minorHAnsi" w:cstheme="minorHAnsi"/>
          <w:sz w:val="25"/>
          <w:szCs w:val="25"/>
          <w:lang w:val="en-GB" w:eastAsia="en-US"/>
        </w:rPr>
        <w:t xml:space="preserve">FI reiterates its support for language resembling that anchored in the </w:t>
      </w:r>
      <w:r w:rsidR="00C16389">
        <w:rPr>
          <w:rFonts w:asciiTheme="minorHAnsi" w:eastAsia="Calibri" w:hAnsiTheme="minorHAnsi" w:cstheme="minorHAnsi"/>
          <w:sz w:val="25"/>
          <w:szCs w:val="25"/>
          <w:lang w:val="en-GB" w:eastAsia="en-US"/>
        </w:rPr>
        <w:t xml:space="preserve">very </w:t>
      </w:r>
      <w:r w:rsidR="00A06308" w:rsidRPr="00A06308">
        <w:rPr>
          <w:rFonts w:asciiTheme="minorHAnsi" w:eastAsia="Calibri" w:hAnsiTheme="minorHAnsi" w:cstheme="minorHAnsi"/>
          <w:sz w:val="25"/>
          <w:szCs w:val="25"/>
          <w:lang w:val="en-GB" w:eastAsia="en-US"/>
        </w:rPr>
        <w:t>UNGPs</w:t>
      </w:r>
      <w:r w:rsidR="00C16389">
        <w:rPr>
          <w:rFonts w:asciiTheme="minorHAnsi" w:eastAsia="Calibri" w:hAnsiTheme="minorHAnsi" w:cstheme="minorHAnsi"/>
          <w:sz w:val="25"/>
          <w:szCs w:val="25"/>
          <w:lang w:val="en-GB" w:eastAsia="en-US"/>
        </w:rPr>
        <w:t xml:space="preserve"> that are so much promoted by various States as a reference framework as we heard in this room. </w:t>
      </w:r>
      <w:r w:rsidR="00A06308" w:rsidRPr="00A06308">
        <w:rPr>
          <w:rFonts w:asciiTheme="minorHAnsi" w:eastAsia="Calibri" w:hAnsiTheme="minorHAnsi" w:cstheme="minorHAnsi"/>
          <w:sz w:val="25"/>
          <w:szCs w:val="25"/>
          <w:lang w:val="en-GB" w:eastAsia="en-US"/>
        </w:rPr>
        <w:t xml:space="preserve">This would include, at a very minimum, the International Bill of Human Rights (consisting of the Universal Declaration of Human Rights and </w:t>
      </w:r>
      <w:r w:rsidR="007949C7">
        <w:rPr>
          <w:rFonts w:asciiTheme="minorHAnsi" w:eastAsia="Calibri" w:hAnsiTheme="minorHAnsi" w:cstheme="minorHAnsi"/>
          <w:sz w:val="25"/>
          <w:szCs w:val="25"/>
          <w:lang w:val="en-GB" w:eastAsia="en-US"/>
        </w:rPr>
        <w:t>the two Covenants)</w:t>
      </w:r>
      <w:r w:rsidR="00A06308" w:rsidRPr="00A06308">
        <w:rPr>
          <w:rFonts w:asciiTheme="minorHAnsi" w:eastAsia="Calibri" w:hAnsiTheme="minorHAnsi" w:cstheme="minorHAnsi"/>
          <w:sz w:val="25"/>
          <w:szCs w:val="25"/>
          <w:lang w:val="en-GB" w:eastAsia="en-US"/>
        </w:rPr>
        <w:t xml:space="preserve">, together with </w:t>
      </w:r>
      <w:r w:rsidR="00AB543F">
        <w:rPr>
          <w:rFonts w:asciiTheme="minorHAnsi" w:eastAsia="Calibri" w:hAnsiTheme="minorHAnsi" w:cstheme="minorHAnsi"/>
          <w:sz w:val="25"/>
          <w:szCs w:val="25"/>
          <w:lang w:val="en-GB" w:eastAsia="en-US"/>
        </w:rPr>
        <w:t>the ILO</w:t>
      </w:r>
      <w:r w:rsidR="00A06308" w:rsidRPr="00A06308">
        <w:rPr>
          <w:rFonts w:asciiTheme="minorHAnsi" w:eastAsia="Calibri" w:hAnsiTheme="minorHAnsi" w:cstheme="minorHAnsi"/>
          <w:sz w:val="25"/>
          <w:szCs w:val="25"/>
          <w:lang w:val="en-GB" w:eastAsia="en-US"/>
        </w:rPr>
        <w:t xml:space="preserve"> </w:t>
      </w:r>
      <w:r w:rsidR="00AB543F" w:rsidRPr="00AB543F">
        <w:rPr>
          <w:rFonts w:asciiTheme="minorHAnsi" w:eastAsia="Calibri" w:hAnsiTheme="minorHAnsi" w:cstheme="minorHAnsi"/>
          <w:sz w:val="25"/>
          <w:szCs w:val="25"/>
          <w:lang w:val="en-GB" w:eastAsia="en-US"/>
        </w:rPr>
        <w:t>Declaration on Fundamental Principles and Rights at Work</w:t>
      </w:r>
      <w:r w:rsidR="00A06308" w:rsidRPr="00A06308">
        <w:rPr>
          <w:rFonts w:asciiTheme="minorHAnsi" w:eastAsia="Calibri" w:hAnsiTheme="minorHAnsi" w:cstheme="minorHAnsi"/>
          <w:sz w:val="25"/>
          <w:szCs w:val="25"/>
          <w:lang w:val="en-GB" w:eastAsia="en-US"/>
        </w:rPr>
        <w:t>. However, a provision should be added to explicitly state that the establishment of this “minimum package” shall be without prejudice of additional States international human rights obligations.</w:t>
      </w:r>
    </w:p>
    <w:p w14:paraId="7C501E30" w14:textId="77777777" w:rsidR="00A06308" w:rsidRPr="00A06308" w:rsidRDefault="00A06308" w:rsidP="00A06308">
      <w:pPr>
        <w:rPr>
          <w:rFonts w:asciiTheme="minorHAnsi" w:eastAsia="Calibri" w:hAnsiTheme="minorHAnsi" w:cstheme="minorHAnsi"/>
          <w:sz w:val="25"/>
          <w:szCs w:val="25"/>
          <w:lang w:val="en-GB" w:eastAsia="en-US"/>
        </w:rPr>
      </w:pPr>
    </w:p>
    <w:p w14:paraId="28A31C23" w14:textId="261A301E" w:rsidR="00A06308" w:rsidRPr="00A06308" w:rsidRDefault="00A06308" w:rsidP="00A06308">
      <w:pPr>
        <w:rPr>
          <w:rFonts w:asciiTheme="minorHAnsi" w:eastAsia="Calibri" w:hAnsiTheme="minorHAnsi" w:cstheme="minorHAnsi"/>
          <w:sz w:val="25"/>
          <w:szCs w:val="25"/>
          <w:lang w:val="en-GB" w:eastAsia="en-US"/>
        </w:rPr>
      </w:pPr>
      <w:r w:rsidRPr="00A06308">
        <w:rPr>
          <w:rFonts w:asciiTheme="minorHAnsi" w:eastAsia="Calibri" w:hAnsiTheme="minorHAnsi" w:cstheme="minorHAnsi"/>
          <w:sz w:val="25"/>
          <w:szCs w:val="25"/>
          <w:lang w:val="en-GB" w:eastAsia="en-US"/>
        </w:rPr>
        <w:lastRenderedPageBreak/>
        <w:t>Additional language under Article 3(3) also could underscore “States’ obligations under international humanitarian law in situations of armed conflict, and under international criminal law”.</w:t>
      </w:r>
    </w:p>
    <w:p w14:paraId="147B3891" w14:textId="77777777" w:rsidR="00A06308" w:rsidRPr="00A06308" w:rsidRDefault="00A06308" w:rsidP="00A06308">
      <w:pPr>
        <w:rPr>
          <w:rFonts w:asciiTheme="minorHAnsi" w:eastAsia="Calibri" w:hAnsiTheme="minorHAnsi" w:cstheme="minorHAnsi"/>
          <w:sz w:val="25"/>
          <w:szCs w:val="25"/>
          <w:lang w:val="en-GB" w:eastAsia="en-US"/>
        </w:rPr>
      </w:pPr>
    </w:p>
    <w:p w14:paraId="5635E1F3" w14:textId="46FD0131" w:rsidR="00A06308" w:rsidRPr="00A06308" w:rsidRDefault="00A06308" w:rsidP="00A06308">
      <w:pPr>
        <w:rPr>
          <w:rFonts w:asciiTheme="minorHAnsi" w:eastAsia="Calibri" w:hAnsiTheme="minorHAnsi" w:cstheme="minorHAnsi"/>
          <w:sz w:val="25"/>
          <w:szCs w:val="25"/>
          <w:lang w:val="en-GB" w:eastAsia="en-US"/>
        </w:rPr>
      </w:pPr>
      <w:r w:rsidRPr="00A06308">
        <w:rPr>
          <w:rFonts w:asciiTheme="minorHAnsi" w:eastAsia="Calibri" w:hAnsiTheme="minorHAnsi" w:cstheme="minorHAnsi"/>
          <w:sz w:val="25"/>
          <w:szCs w:val="25"/>
          <w:lang w:val="en-GB" w:eastAsia="en-US"/>
        </w:rPr>
        <w:t>In line with FI’s comment</w:t>
      </w:r>
      <w:r w:rsidR="00176502">
        <w:rPr>
          <w:rFonts w:asciiTheme="minorHAnsi" w:eastAsia="Calibri" w:hAnsiTheme="minorHAnsi" w:cstheme="minorHAnsi"/>
          <w:sz w:val="25"/>
          <w:szCs w:val="25"/>
          <w:lang w:val="en-GB" w:eastAsia="en-US"/>
        </w:rPr>
        <w:t>s made under the preamble</w:t>
      </w:r>
      <w:r w:rsidRPr="00A06308">
        <w:rPr>
          <w:rFonts w:asciiTheme="minorHAnsi" w:eastAsia="Calibri" w:hAnsiTheme="minorHAnsi" w:cstheme="minorHAnsi"/>
          <w:sz w:val="25"/>
          <w:szCs w:val="25"/>
          <w:lang w:val="en-GB" w:eastAsia="en-US"/>
        </w:rPr>
        <w:t xml:space="preserve">, FI also notes that, as it is currently worded, Article 3(3) and that which follows it, Article 4(1), are likely to entail incoherencies and would pose issues of legal certainty about what “all internationally recognized human rights” mean in specific cases. </w:t>
      </w:r>
    </w:p>
    <w:p w14:paraId="6C2A07DC" w14:textId="77777777" w:rsidR="00A06308" w:rsidRPr="00A06308" w:rsidRDefault="00A06308" w:rsidP="00A06308">
      <w:pPr>
        <w:rPr>
          <w:rFonts w:asciiTheme="minorHAnsi" w:eastAsia="Calibri" w:hAnsiTheme="minorHAnsi" w:cstheme="minorHAnsi"/>
          <w:sz w:val="25"/>
          <w:szCs w:val="25"/>
          <w:lang w:val="en-GB" w:eastAsia="en-US"/>
        </w:rPr>
      </w:pPr>
    </w:p>
    <w:p w14:paraId="75C5CD96" w14:textId="540CA851" w:rsidR="00A06308" w:rsidRPr="00A06308" w:rsidRDefault="00A06308" w:rsidP="00BB2F6E">
      <w:pPr>
        <w:rPr>
          <w:rFonts w:asciiTheme="minorHAnsi" w:eastAsia="Calibri" w:hAnsiTheme="minorHAnsi" w:cstheme="minorHAnsi"/>
          <w:sz w:val="25"/>
          <w:szCs w:val="25"/>
          <w:lang w:val="en-GB" w:eastAsia="en-US"/>
        </w:rPr>
      </w:pPr>
      <w:r w:rsidRPr="00A06308">
        <w:rPr>
          <w:rFonts w:asciiTheme="minorHAnsi" w:eastAsia="Calibri" w:hAnsiTheme="minorHAnsi" w:cstheme="minorHAnsi"/>
          <w:b/>
          <w:bCs/>
          <w:i/>
          <w:iCs/>
          <w:sz w:val="25"/>
          <w:szCs w:val="25"/>
          <w:lang w:val="en-GB" w:eastAsia="en-US"/>
        </w:rPr>
        <w:t xml:space="preserve">Article 4. Rights of Victims </w:t>
      </w:r>
    </w:p>
    <w:p w14:paraId="578869AD" w14:textId="77777777" w:rsidR="00BB2F6E" w:rsidRDefault="00BB2F6E" w:rsidP="00A06308">
      <w:pPr>
        <w:rPr>
          <w:rFonts w:asciiTheme="minorHAnsi" w:eastAsia="Calibri" w:hAnsiTheme="minorHAnsi" w:cstheme="minorHAnsi"/>
          <w:sz w:val="25"/>
          <w:szCs w:val="25"/>
          <w:lang w:val="en-GB" w:eastAsia="en-US"/>
        </w:rPr>
      </w:pPr>
    </w:p>
    <w:p w14:paraId="1D852D92" w14:textId="77777777" w:rsidR="00AB543F" w:rsidRDefault="00BB2F6E" w:rsidP="00AB543F">
      <w:pPr>
        <w:rPr>
          <w:rFonts w:asciiTheme="minorHAnsi" w:eastAsia="Calibri" w:hAnsiTheme="minorHAnsi" w:cstheme="minorHAnsi"/>
          <w:sz w:val="25"/>
          <w:szCs w:val="25"/>
          <w:lang w:val="en-GB" w:eastAsia="en-US"/>
        </w:rPr>
      </w:pPr>
      <w:r>
        <w:rPr>
          <w:rFonts w:asciiTheme="minorHAnsi" w:eastAsia="Calibri" w:hAnsiTheme="minorHAnsi" w:cstheme="minorHAnsi"/>
          <w:sz w:val="25"/>
          <w:szCs w:val="25"/>
          <w:lang w:val="en-GB" w:eastAsia="en-US"/>
        </w:rPr>
        <w:t xml:space="preserve">Article 4, in conjunction with article 5, </w:t>
      </w:r>
      <w:r w:rsidR="00A06308" w:rsidRPr="00A06308">
        <w:rPr>
          <w:rFonts w:asciiTheme="minorHAnsi" w:eastAsia="Calibri" w:hAnsiTheme="minorHAnsi" w:cstheme="minorHAnsi"/>
          <w:sz w:val="25"/>
          <w:szCs w:val="25"/>
          <w:lang w:val="en-GB" w:eastAsia="en-US"/>
        </w:rPr>
        <w:t xml:space="preserve">are redundant, and should be replaced with an article on Access to Justice that encompasses some of the specific obstacles that victims of business abuses face in accessing justice, including remedies and reparation. </w:t>
      </w:r>
    </w:p>
    <w:p w14:paraId="2B88B198" w14:textId="77777777" w:rsidR="00AB543F" w:rsidRDefault="00AB543F" w:rsidP="00AB543F">
      <w:pPr>
        <w:rPr>
          <w:rFonts w:asciiTheme="minorHAnsi" w:eastAsia="Calibri" w:hAnsiTheme="minorHAnsi" w:cstheme="minorHAnsi"/>
          <w:sz w:val="25"/>
          <w:szCs w:val="25"/>
          <w:lang w:val="en-GB" w:eastAsia="en-US"/>
        </w:rPr>
      </w:pPr>
    </w:p>
    <w:p w14:paraId="2D6E4B1A" w14:textId="1931EE1E" w:rsidR="00A06308" w:rsidRPr="00A06308" w:rsidRDefault="00AB543F" w:rsidP="00AB543F">
      <w:pPr>
        <w:rPr>
          <w:rFonts w:asciiTheme="minorHAnsi" w:eastAsia="Calibri" w:hAnsiTheme="minorHAnsi" w:cstheme="minorHAnsi"/>
          <w:sz w:val="25"/>
          <w:szCs w:val="25"/>
          <w:lang w:val="en-GB" w:eastAsia="en-US"/>
        </w:rPr>
      </w:pPr>
      <w:r>
        <w:rPr>
          <w:rFonts w:asciiTheme="minorHAnsi" w:eastAsia="Calibri" w:hAnsiTheme="minorHAnsi" w:cstheme="minorHAnsi"/>
          <w:sz w:val="25"/>
          <w:szCs w:val="25"/>
          <w:lang w:val="en-GB" w:eastAsia="en-US"/>
        </w:rPr>
        <w:t>Such a new</w:t>
      </w:r>
      <w:r w:rsidR="00A06308" w:rsidRPr="00A06308">
        <w:rPr>
          <w:rFonts w:asciiTheme="minorHAnsi" w:eastAsia="Calibri" w:hAnsiTheme="minorHAnsi" w:cstheme="minorHAnsi"/>
          <w:sz w:val="25"/>
          <w:szCs w:val="25"/>
          <w:lang w:val="en-GB" w:eastAsia="en-US"/>
        </w:rPr>
        <w:t xml:space="preserve"> article on access to justice should come after the article on prevention</w:t>
      </w:r>
      <w:r>
        <w:rPr>
          <w:rFonts w:asciiTheme="minorHAnsi" w:eastAsia="Calibri" w:hAnsiTheme="minorHAnsi" w:cstheme="minorHAnsi"/>
          <w:sz w:val="25"/>
          <w:szCs w:val="25"/>
          <w:lang w:val="en-GB" w:eastAsia="en-US"/>
        </w:rPr>
        <w:t xml:space="preserve"> and </w:t>
      </w:r>
      <w:r w:rsidR="00A06308" w:rsidRPr="00A06308">
        <w:rPr>
          <w:rFonts w:asciiTheme="minorHAnsi" w:eastAsia="Calibri" w:hAnsiTheme="minorHAnsi" w:cstheme="minorHAnsi"/>
          <w:sz w:val="25"/>
          <w:szCs w:val="25"/>
          <w:lang w:val="en-GB" w:eastAsia="en-US"/>
        </w:rPr>
        <w:t>should contain an explicit provision requiring States to take measures to guarantee non-repetition.</w:t>
      </w:r>
    </w:p>
    <w:p w14:paraId="7B43E5DB" w14:textId="77777777" w:rsidR="00A06308" w:rsidRPr="00A06308" w:rsidRDefault="00A06308" w:rsidP="00A06308">
      <w:pPr>
        <w:rPr>
          <w:rFonts w:asciiTheme="minorHAnsi" w:eastAsia="Calibri" w:hAnsiTheme="minorHAnsi" w:cstheme="minorHAnsi"/>
          <w:sz w:val="25"/>
          <w:szCs w:val="25"/>
          <w:lang w:val="en-GB" w:eastAsia="en-US"/>
        </w:rPr>
      </w:pPr>
    </w:p>
    <w:p w14:paraId="76D5F259" w14:textId="689F1585" w:rsidR="00A06308" w:rsidRPr="00A06308" w:rsidRDefault="00A06308" w:rsidP="00B53E4B">
      <w:pPr>
        <w:rPr>
          <w:rFonts w:asciiTheme="minorHAnsi" w:eastAsia="Calibri" w:hAnsiTheme="minorHAnsi" w:cstheme="minorHAnsi"/>
          <w:sz w:val="25"/>
          <w:szCs w:val="25"/>
          <w:lang w:val="en-GB" w:eastAsia="en-US"/>
        </w:rPr>
      </w:pPr>
      <w:r w:rsidRPr="00A06308">
        <w:rPr>
          <w:rFonts w:asciiTheme="minorHAnsi" w:eastAsia="Calibri" w:hAnsiTheme="minorHAnsi" w:cstheme="minorHAnsi"/>
          <w:sz w:val="25"/>
          <w:szCs w:val="25"/>
          <w:lang w:val="en-GB" w:eastAsia="en-US"/>
        </w:rPr>
        <w:t xml:space="preserve">If Articles 4 &amp; 5 are not subsumed in an article on Access to Justice, FI </w:t>
      </w:r>
      <w:r w:rsidR="00B53E4B">
        <w:rPr>
          <w:rFonts w:asciiTheme="minorHAnsi" w:eastAsia="Calibri" w:hAnsiTheme="minorHAnsi" w:cstheme="minorHAnsi"/>
          <w:sz w:val="25"/>
          <w:szCs w:val="25"/>
          <w:lang w:val="en-GB" w:eastAsia="en-US"/>
        </w:rPr>
        <w:t xml:space="preserve">will have suggestions for specific changes on article 5 that we will raise later. </w:t>
      </w:r>
    </w:p>
    <w:p w14:paraId="44DD091D" w14:textId="77777777" w:rsidR="00D57EDC" w:rsidRPr="00DB1CE3" w:rsidRDefault="00D57EDC" w:rsidP="00B756D4">
      <w:pPr>
        <w:rPr>
          <w:rFonts w:asciiTheme="minorHAnsi" w:eastAsia="Calibri" w:hAnsiTheme="minorHAnsi" w:cstheme="minorHAnsi"/>
          <w:sz w:val="25"/>
          <w:szCs w:val="25"/>
          <w:lang w:val="en-GB" w:eastAsia="en-US"/>
        </w:rPr>
      </w:pPr>
    </w:p>
    <w:p w14:paraId="3EE6F9D4" w14:textId="1AB1FBFE" w:rsidR="00C011F2" w:rsidRPr="00A06308" w:rsidRDefault="00C011F2" w:rsidP="00B756D4">
      <w:pPr>
        <w:rPr>
          <w:rFonts w:asciiTheme="minorHAnsi" w:hAnsiTheme="minorHAnsi" w:cstheme="minorHAnsi"/>
          <w:sz w:val="25"/>
          <w:szCs w:val="25"/>
          <w:lang w:val="en-US"/>
        </w:rPr>
      </w:pPr>
    </w:p>
    <w:sectPr w:rsidR="00C011F2" w:rsidRPr="00A06308" w:rsidSect="00133E6B">
      <w:headerReference w:type="even" r:id="rId11"/>
      <w:headerReference w:type="default" r:id="rId12"/>
      <w:footerReference w:type="even" r:id="rId13"/>
      <w:footerReference w:type="default" r:id="rId14"/>
      <w:headerReference w:type="first" r:id="rId15"/>
      <w:footerReference w:type="first" r:id="rId16"/>
      <w:pgSz w:w="11906" w:h="16838" w:code="9"/>
      <w:pgMar w:top="567" w:right="1133"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62FBB" w14:textId="77777777" w:rsidR="00610EBD" w:rsidRDefault="00610EBD">
      <w:r>
        <w:separator/>
      </w:r>
    </w:p>
  </w:endnote>
  <w:endnote w:type="continuationSeparator" w:id="0">
    <w:p w14:paraId="1534A2E1" w14:textId="77777777" w:rsidR="00610EBD" w:rsidRDefault="0061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0746" w14:textId="77777777" w:rsidR="002E48B1" w:rsidRDefault="002E48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0"/>
      <w:gridCol w:w="3260"/>
      <w:gridCol w:w="3260"/>
    </w:tblGrid>
    <w:tr w:rsidR="2DAEA458" w14:paraId="446C8069" w14:textId="77777777" w:rsidTr="2DAEA458">
      <w:tc>
        <w:tcPr>
          <w:tcW w:w="3260" w:type="dxa"/>
        </w:tcPr>
        <w:p w14:paraId="347CE123" w14:textId="1C560237" w:rsidR="2DAEA458" w:rsidRDefault="2DAEA458" w:rsidP="2DAEA458">
          <w:pPr>
            <w:pStyle w:val="En-tte"/>
            <w:ind w:left="-115"/>
          </w:pPr>
        </w:p>
      </w:tc>
      <w:tc>
        <w:tcPr>
          <w:tcW w:w="3260" w:type="dxa"/>
        </w:tcPr>
        <w:p w14:paraId="3ACBA732" w14:textId="2F63EC1B" w:rsidR="2DAEA458" w:rsidRDefault="2DAEA458" w:rsidP="2DAEA458">
          <w:pPr>
            <w:pStyle w:val="En-tte"/>
            <w:jc w:val="center"/>
          </w:pPr>
        </w:p>
      </w:tc>
      <w:tc>
        <w:tcPr>
          <w:tcW w:w="3260" w:type="dxa"/>
        </w:tcPr>
        <w:p w14:paraId="11C693B2" w14:textId="669354B8" w:rsidR="2DAEA458" w:rsidRDefault="2DAEA458" w:rsidP="2DAEA458">
          <w:pPr>
            <w:pStyle w:val="En-tte"/>
            <w:ind w:right="-115"/>
            <w:jc w:val="right"/>
          </w:pPr>
        </w:p>
      </w:tc>
    </w:tr>
  </w:tbl>
  <w:p w14:paraId="38915C00" w14:textId="2661653D" w:rsidR="2DAEA458" w:rsidRDefault="2DAEA458" w:rsidP="2DAEA4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77777777" w:rsidR="004E0C84" w:rsidRDefault="004E0C84">
    <w:pPr>
      <w:pStyle w:val="Pieddepage"/>
    </w:pPr>
  </w:p>
  <w:p w14:paraId="62486C05" w14:textId="77777777" w:rsidR="004E0C84" w:rsidRDefault="004E0C84">
    <w:pPr>
      <w:pStyle w:val="Pieddepage"/>
    </w:pPr>
  </w:p>
  <w:p w14:paraId="4101652C" w14:textId="77777777" w:rsidR="004E0C84" w:rsidRDefault="004E0C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2BFBC" w14:textId="77777777" w:rsidR="00610EBD" w:rsidRDefault="00610EBD">
      <w:r>
        <w:separator/>
      </w:r>
    </w:p>
  </w:footnote>
  <w:footnote w:type="continuationSeparator" w:id="0">
    <w:p w14:paraId="178E7DD0" w14:textId="77777777" w:rsidR="00610EBD" w:rsidRDefault="0061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873C" w14:textId="77777777" w:rsidR="002E48B1" w:rsidRDefault="002E48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54C1" w14:textId="77777777" w:rsidR="002E48B1" w:rsidRDefault="002E48B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651D" w14:textId="0D1D7E92" w:rsidR="004E0C84" w:rsidRDefault="004E0C84">
    <w:pPr>
      <w:pStyle w:val="En-tte"/>
    </w:pPr>
  </w:p>
  <w:p w14:paraId="4B99056E" w14:textId="77777777" w:rsidR="004E0C84" w:rsidRDefault="004E0C84">
    <w:pPr>
      <w:pStyle w:val="En-tte"/>
    </w:pPr>
  </w:p>
  <w:p w14:paraId="1299C43A" w14:textId="77777777" w:rsidR="004E0C84" w:rsidRDefault="004E0C84">
    <w:pPr>
      <w:pStyle w:val="En-tte"/>
    </w:pPr>
  </w:p>
  <w:p w14:paraId="4DDBEF00" w14:textId="2F4BC6E5" w:rsidR="004E0C84" w:rsidRDefault="004E0C84">
    <w:pPr>
      <w:pStyle w:val="En-tte"/>
    </w:pPr>
  </w:p>
  <w:p w14:paraId="091A1D01" w14:textId="49D772B9" w:rsidR="00847A42" w:rsidRDefault="00847A42">
    <w:pPr>
      <w:pStyle w:val="En-tte"/>
    </w:pPr>
  </w:p>
  <w:p w14:paraId="6959085C" w14:textId="77777777" w:rsidR="00847A42" w:rsidRDefault="00847A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D3D22"/>
    <w:multiLevelType w:val="hybridMultilevel"/>
    <w:tmpl w:val="1A8E1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D7FBE"/>
    <w:multiLevelType w:val="hybridMultilevel"/>
    <w:tmpl w:val="CEA40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B3"/>
    <w:rsid w:val="000117FC"/>
    <w:rsid w:val="00017217"/>
    <w:rsid w:val="00026E3A"/>
    <w:rsid w:val="000333FA"/>
    <w:rsid w:val="00036162"/>
    <w:rsid w:val="000444EE"/>
    <w:rsid w:val="0005392B"/>
    <w:rsid w:val="000553C4"/>
    <w:rsid w:val="00063C08"/>
    <w:rsid w:val="00074FFE"/>
    <w:rsid w:val="00090F95"/>
    <w:rsid w:val="00093622"/>
    <w:rsid w:val="000C518F"/>
    <w:rsid w:val="000C711F"/>
    <w:rsid w:val="000D256D"/>
    <w:rsid w:val="00106D1D"/>
    <w:rsid w:val="0011352C"/>
    <w:rsid w:val="00117004"/>
    <w:rsid w:val="00124EB0"/>
    <w:rsid w:val="001270C5"/>
    <w:rsid w:val="00131AC8"/>
    <w:rsid w:val="00133E6B"/>
    <w:rsid w:val="00146D08"/>
    <w:rsid w:val="00152B27"/>
    <w:rsid w:val="001748FA"/>
    <w:rsid w:val="00176502"/>
    <w:rsid w:val="00183E2F"/>
    <w:rsid w:val="0018451D"/>
    <w:rsid w:val="00186E3F"/>
    <w:rsid w:val="001877CD"/>
    <w:rsid w:val="00191575"/>
    <w:rsid w:val="001A5EC6"/>
    <w:rsid w:val="001B43C8"/>
    <w:rsid w:val="001D24B9"/>
    <w:rsid w:val="001D5122"/>
    <w:rsid w:val="001E6AC1"/>
    <w:rsid w:val="001F75AE"/>
    <w:rsid w:val="0020052A"/>
    <w:rsid w:val="0020489D"/>
    <w:rsid w:val="002064F5"/>
    <w:rsid w:val="00231D41"/>
    <w:rsid w:val="002410B1"/>
    <w:rsid w:val="00247342"/>
    <w:rsid w:val="00247627"/>
    <w:rsid w:val="00254DB9"/>
    <w:rsid w:val="00256753"/>
    <w:rsid w:val="00265E60"/>
    <w:rsid w:val="00267CE5"/>
    <w:rsid w:val="002741AA"/>
    <w:rsid w:val="0027501C"/>
    <w:rsid w:val="00281962"/>
    <w:rsid w:val="0029487A"/>
    <w:rsid w:val="002972D6"/>
    <w:rsid w:val="002B0AB6"/>
    <w:rsid w:val="002B5707"/>
    <w:rsid w:val="002C239D"/>
    <w:rsid w:val="002C5202"/>
    <w:rsid w:val="002D6D49"/>
    <w:rsid w:val="002E48B1"/>
    <w:rsid w:val="002F6AB1"/>
    <w:rsid w:val="00303A69"/>
    <w:rsid w:val="00303D73"/>
    <w:rsid w:val="00340885"/>
    <w:rsid w:val="00344DFF"/>
    <w:rsid w:val="003513D9"/>
    <w:rsid w:val="00364E1C"/>
    <w:rsid w:val="003717B3"/>
    <w:rsid w:val="00374F72"/>
    <w:rsid w:val="00385D04"/>
    <w:rsid w:val="00394753"/>
    <w:rsid w:val="00394934"/>
    <w:rsid w:val="003A046D"/>
    <w:rsid w:val="003C1AA6"/>
    <w:rsid w:val="003E0E2D"/>
    <w:rsid w:val="003E7403"/>
    <w:rsid w:val="003F022C"/>
    <w:rsid w:val="003F5390"/>
    <w:rsid w:val="003F62BC"/>
    <w:rsid w:val="004006E6"/>
    <w:rsid w:val="0040119E"/>
    <w:rsid w:val="00405DD7"/>
    <w:rsid w:val="00407D3F"/>
    <w:rsid w:val="00421D7E"/>
    <w:rsid w:val="00431DD7"/>
    <w:rsid w:val="00443685"/>
    <w:rsid w:val="00452D27"/>
    <w:rsid w:val="00454618"/>
    <w:rsid w:val="00461772"/>
    <w:rsid w:val="004736D0"/>
    <w:rsid w:val="0048425D"/>
    <w:rsid w:val="00487EDA"/>
    <w:rsid w:val="004909B3"/>
    <w:rsid w:val="00494828"/>
    <w:rsid w:val="004A0B5A"/>
    <w:rsid w:val="004B0FFB"/>
    <w:rsid w:val="004B32E8"/>
    <w:rsid w:val="004B5254"/>
    <w:rsid w:val="004B52C1"/>
    <w:rsid w:val="004B6FC9"/>
    <w:rsid w:val="004E0C84"/>
    <w:rsid w:val="004E1B05"/>
    <w:rsid w:val="004F4346"/>
    <w:rsid w:val="00515B18"/>
    <w:rsid w:val="00541B90"/>
    <w:rsid w:val="0057553E"/>
    <w:rsid w:val="00593A52"/>
    <w:rsid w:val="005A6DF4"/>
    <w:rsid w:val="005C5F93"/>
    <w:rsid w:val="005D356C"/>
    <w:rsid w:val="005E0132"/>
    <w:rsid w:val="005F76C2"/>
    <w:rsid w:val="00610EBD"/>
    <w:rsid w:val="00616FF2"/>
    <w:rsid w:val="00625800"/>
    <w:rsid w:val="00630745"/>
    <w:rsid w:val="006533B9"/>
    <w:rsid w:val="00661E09"/>
    <w:rsid w:val="00665890"/>
    <w:rsid w:val="00684BC5"/>
    <w:rsid w:val="006A0A2F"/>
    <w:rsid w:val="006A733C"/>
    <w:rsid w:val="006C79B6"/>
    <w:rsid w:val="006D2A92"/>
    <w:rsid w:val="006D7436"/>
    <w:rsid w:val="006E18BD"/>
    <w:rsid w:val="00701AE4"/>
    <w:rsid w:val="00704A25"/>
    <w:rsid w:val="00727B49"/>
    <w:rsid w:val="00733C17"/>
    <w:rsid w:val="007340E4"/>
    <w:rsid w:val="00755218"/>
    <w:rsid w:val="007646CD"/>
    <w:rsid w:val="007733B1"/>
    <w:rsid w:val="00777094"/>
    <w:rsid w:val="007949C7"/>
    <w:rsid w:val="007A59DE"/>
    <w:rsid w:val="007B0149"/>
    <w:rsid w:val="007B7CD4"/>
    <w:rsid w:val="007C3661"/>
    <w:rsid w:val="007D172C"/>
    <w:rsid w:val="007D33D4"/>
    <w:rsid w:val="007E67F9"/>
    <w:rsid w:val="007F2833"/>
    <w:rsid w:val="007F7F8C"/>
    <w:rsid w:val="00807F53"/>
    <w:rsid w:val="00820D19"/>
    <w:rsid w:val="00826F0C"/>
    <w:rsid w:val="0083148F"/>
    <w:rsid w:val="008345F7"/>
    <w:rsid w:val="00834CC1"/>
    <w:rsid w:val="00843180"/>
    <w:rsid w:val="00847A42"/>
    <w:rsid w:val="0085417C"/>
    <w:rsid w:val="00854AF4"/>
    <w:rsid w:val="0087786E"/>
    <w:rsid w:val="00895075"/>
    <w:rsid w:val="008A08F3"/>
    <w:rsid w:val="008A1851"/>
    <w:rsid w:val="008A24DD"/>
    <w:rsid w:val="008A744D"/>
    <w:rsid w:val="008B4F6D"/>
    <w:rsid w:val="008C4D23"/>
    <w:rsid w:val="008D362E"/>
    <w:rsid w:val="008D5690"/>
    <w:rsid w:val="008E1B83"/>
    <w:rsid w:val="008E2AF0"/>
    <w:rsid w:val="008F52D3"/>
    <w:rsid w:val="008F785D"/>
    <w:rsid w:val="0090030B"/>
    <w:rsid w:val="0091245D"/>
    <w:rsid w:val="00924CAF"/>
    <w:rsid w:val="00926AF5"/>
    <w:rsid w:val="009309B1"/>
    <w:rsid w:val="00937FCE"/>
    <w:rsid w:val="0094245D"/>
    <w:rsid w:val="00970C43"/>
    <w:rsid w:val="009743C9"/>
    <w:rsid w:val="00976192"/>
    <w:rsid w:val="00983353"/>
    <w:rsid w:val="009840DC"/>
    <w:rsid w:val="00986588"/>
    <w:rsid w:val="009920C6"/>
    <w:rsid w:val="009A3C1A"/>
    <w:rsid w:val="009B4E3F"/>
    <w:rsid w:val="009C48BC"/>
    <w:rsid w:val="009D3774"/>
    <w:rsid w:val="009F3C69"/>
    <w:rsid w:val="009F6E08"/>
    <w:rsid w:val="009F7DB2"/>
    <w:rsid w:val="00A06308"/>
    <w:rsid w:val="00A15EDE"/>
    <w:rsid w:val="00A430D6"/>
    <w:rsid w:val="00A4630C"/>
    <w:rsid w:val="00A47FA0"/>
    <w:rsid w:val="00A60350"/>
    <w:rsid w:val="00A672F5"/>
    <w:rsid w:val="00A70F0F"/>
    <w:rsid w:val="00A72F28"/>
    <w:rsid w:val="00A96C67"/>
    <w:rsid w:val="00AA1A78"/>
    <w:rsid w:val="00AB0B17"/>
    <w:rsid w:val="00AB543F"/>
    <w:rsid w:val="00AC2B7F"/>
    <w:rsid w:val="00AC692C"/>
    <w:rsid w:val="00AE41AB"/>
    <w:rsid w:val="00AE5D6A"/>
    <w:rsid w:val="00AF2E59"/>
    <w:rsid w:val="00AF3863"/>
    <w:rsid w:val="00AF6EF6"/>
    <w:rsid w:val="00AF710E"/>
    <w:rsid w:val="00B019D4"/>
    <w:rsid w:val="00B06C2E"/>
    <w:rsid w:val="00B20D75"/>
    <w:rsid w:val="00B31E1F"/>
    <w:rsid w:val="00B53E4B"/>
    <w:rsid w:val="00B555F5"/>
    <w:rsid w:val="00B612B6"/>
    <w:rsid w:val="00B756D4"/>
    <w:rsid w:val="00B82C46"/>
    <w:rsid w:val="00BA1048"/>
    <w:rsid w:val="00BB2F6E"/>
    <w:rsid w:val="00BB5B5D"/>
    <w:rsid w:val="00BC011C"/>
    <w:rsid w:val="00BD045E"/>
    <w:rsid w:val="00BD7128"/>
    <w:rsid w:val="00BE4E9F"/>
    <w:rsid w:val="00C011F2"/>
    <w:rsid w:val="00C123B2"/>
    <w:rsid w:val="00C16389"/>
    <w:rsid w:val="00C24BB6"/>
    <w:rsid w:val="00C300D3"/>
    <w:rsid w:val="00C3286E"/>
    <w:rsid w:val="00C33267"/>
    <w:rsid w:val="00C37810"/>
    <w:rsid w:val="00C50FDE"/>
    <w:rsid w:val="00C5756C"/>
    <w:rsid w:val="00C92969"/>
    <w:rsid w:val="00CA1CAC"/>
    <w:rsid w:val="00CA561D"/>
    <w:rsid w:val="00CA7F04"/>
    <w:rsid w:val="00CB379D"/>
    <w:rsid w:val="00CC27EB"/>
    <w:rsid w:val="00CC6A85"/>
    <w:rsid w:val="00CD164E"/>
    <w:rsid w:val="00CD24C5"/>
    <w:rsid w:val="00CD558C"/>
    <w:rsid w:val="00CF68D6"/>
    <w:rsid w:val="00D01828"/>
    <w:rsid w:val="00D02CE5"/>
    <w:rsid w:val="00D050BD"/>
    <w:rsid w:val="00D3581C"/>
    <w:rsid w:val="00D36893"/>
    <w:rsid w:val="00D40493"/>
    <w:rsid w:val="00D45E90"/>
    <w:rsid w:val="00D53983"/>
    <w:rsid w:val="00D57EDC"/>
    <w:rsid w:val="00D62D28"/>
    <w:rsid w:val="00D63F92"/>
    <w:rsid w:val="00D711A7"/>
    <w:rsid w:val="00D806A4"/>
    <w:rsid w:val="00D80F4D"/>
    <w:rsid w:val="00D94024"/>
    <w:rsid w:val="00D96C4A"/>
    <w:rsid w:val="00DA0211"/>
    <w:rsid w:val="00DA42BA"/>
    <w:rsid w:val="00DA6269"/>
    <w:rsid w:val="00DB1CE3"/>
    <w:rsid w:val="00DC7B78"/>
    <w:rsid w:val="00E018C2"/>
    <w:rsid w:val="00E026BF"/>
    <w:rsid w:val="00E12A6D"/>
    <w:rsid w:val="00E235C7"/>
    <w:rsid w:val="00E2733A"/>
    <w:rsid w:val="00E30084"/>
    <w:rsid w:val="00E3364D"/>
    <w:rsid w:val="00E401F2"/>
    <w:rsid w:val="00E6370B"/>
    <w:rsid w:val="00E64565"/>
    <w:rsid w:val="00E74148"/>
    <w:rsid w:val="00E807F4"/>
    <w:rsid w:val="00E83015"/>
    <w:rsid w:val="00E87051"/>
    <w:rsid w:val="00E91BFC"/>
    <w:rsid w:val="00EA51DC"/>
    <w:rsid w:val="00EB5899"/>
    <w:rsid w:val="00EC1F35"/>
    <w:rsid w:val="00EF1F01"/>
    <w:rsid w:val="00F028D1"/>
    <w:rsid w:val="00F33310"/>
    <w:rsid w:val="00F505CB"/>
    <w:rsid w:val="00F67E3F"/>
    <w:rsid w:val="00F81584"/>
    <w:rsid w:val="00FA595E"/>
    <w:rsid w:val="00FA6317"/>
    <w:rsid w:val="00FB216F"/>
    <w:rsid w:val="00FB74BA"/>
    <w:rsid w:val="00FD3322"/>
    <w:rsid w:val="00FD6010"/>
    <w:rsid w:val="2DAEA4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1A1B5"/>
  <w15:chartTrackingRefBased/>
  <w15:docId w15:val="{8D7B6F61-9038-4092-895E-4576B600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AC"/>
    <w:rPr>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15B18"/>
    <w:pPr>
      <w:tabs>
        <w:tab w:val="center" w:pos="4536"/>
        <w:tab w:val="right" w:pos="9072"/>
      </w:tabs>
    </w:pPr>
  </w:style>
  <w:style w:type="paragraph" w:styleId="Pieddepage">
    <w:name w:val="footer"/>
    <w:basedOn w:val="Normal"/>
    <w:rsid w:val="00515B18"/>
    <w:pPr>
      <w:tabs>
        <w:tab w:val="center" w:pos="4536"/>
        <w:tab w:val="right" w:pos="9072"/>
      </w:tabs>
    </w:pPr>
  </w:style>
  <w:style w:type="character" w:customStyle="1" w:styleId="apple-style-span">
    <w:name w:val="apple-style-span"/>
    <w:basedOn w:val="Policepardfaut"/>
    <w:rsid w:val="009309B1"/>
  </w:style>
  <w:style w:type="paragraph" w:styleId="Textedebulles">
    <w:name w:val="Balloon Text"/>
    <w:basedOn w:val="Normal"/>
    <w:link w:val="TextedebullesCar"/>
    <w:uiPriority w:val="99"/>
    <w:semiHidden/>
    <w:unhideWhenUsed/>
    <w:rsid w:val="009309B1"/>
    <w:rPr>
      <w:rFonts w:ascii="Tahoma" w:hAnsi="Tahoma" w:cs="Tahoma"/>
      <w:sz w:val="16"/>
      <w:szCs w:val="16"/>
    </w:rPr>
  </w:style>
  <w:style w:type="character" w:customStyle="1" w:styleId="TextedebullesCar">
    <w:name w:val="Texte de bulles Car"/>
    <w:link w:val="Textedebulles"/>
    <w:uiPriority w:val="99"/>
    <w:semiHidden/>
    <w:rsid w:val="009309B1"/>
    <w:rPr>
      <w:rFonts w:ascii="Tahoma" w:hAnsi="Tahoma" w:cs="Tahoma"/>
      <w:sz w:val="16"/>
      <w:szCs w:val="16"/>
      <w:lang w:val="de-DE" w:eastAsia="de-DE"/>
    </w:rPr>
  </w:style>
  <w:style w:type="character" w:styleId="Lienhypertexte">
    <w:name w:val="Hyperlink"/>
    <w:uiPriority w:val="99"/>
    <w:unhideWhenUsed/>
    <w:rsid w:val="00661E09"/>
    <w:rPr>
      <w:color w:val="0000FF"/>
      <w:u w:val="single"/>
    </w:rPr>
  </w:style>
  <w:style w:type="paragraph" w:styleId="Sansinterligne">
    <w:name w:val="No Spacing"/>
    <w:uiPriority w:val="1"/>
    <w:qFormat/>
    <w:rsid w:val="007D33D4"/>
    <w:rPr>
      <w:rFonts w:ascii="Calibri" w:eastAsia="Calibri" w:hAnsi="Calibri"/>
      <w:sz w:val="22"/>
      <w:szCs w:val="22"/>
      <w:lang w:val="en-GB" w:eastAsia="en-US"/>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sA">
    <w:name w:val="Corps A"/>
    <w:rsid w:val="00B756D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rPr>
  </w:style>
  <w:style w:type="character" w:customStyle="1" w:styleId="Aucune">
    <w:name w:val="Aucune"/>
    <w:rsid w:val="00B756D4"/>
    <w:rPr>
      <w:lang w:val="en-US"/>
    </w:rPr>
  </w:style>
  <w:style w:type="paragraph" w:customStyle="1" w:styleId="Corps">
    <w:name w:val="Corps"/>
    <w:rsid w:val="00B756D4"/>
    <w:pPr>
      <w:pBdr>
        <w:top w:val="nil"/>
        <w:left w:val="nil"/>
        <w:bottom w:val="nil"/>
        <w:right w:val="nil"/>
        <w:between w:val="nil"/>
        <w:bar w:val="nil"/>
      </w:pBdr>
    </w:pPr>
    <w:rPr>
      <w:rFonts w:ascii="Cambria" w:eastAsia="Cambria" w:hAnsi="Cambria" w:cs="Cambria"/>
      <w:color w:val="000000"/>
      <w:sz w:val="24"/>
      <w:szCs w:val="24"/>
      <w:u w:color="000000"/>
      <w:bdr w:val="nil"/>
      <w:lang w:val="en-GB" w:eastAsia="en-GB"/>
    </w:rPr>
  </w:style>
  <w:style w:type="paragraph" w:styleId="Paragraphedeliste">
    <w:name w:val="List Paragraph"/>
    <w:basedOn w:val="Normal"/>
    <w:uiPriority w:val="34"/>
    <w:qFormat/>
    <w:rsid w:val="00A430D6"/>
    <w:pPr>
      <w:ind w:left="720"/>
      <w:contextualSpacing/>
    </w:pPr>
    <w:rPr>
      <w:rFonts w:asciiTheme="minorHAnsi" w:eastAsiaTheme="minorEastAsia" w:hAnsiTheme="minorHAnsi" w:cstheme="minorBidi"/>
      <w:lang w:val="en-US" w:eastAsia="en-US"/>
    </w:rPr>
  </w:style>
  <w:style w:type="character" w:styleId="Marquedecommentaire">
    <w:name w:val="annotation reference"/>
    <w:basedOn w:val="Policepardfaut"/>
    <w:uiPriority w:val="99"/>
    <w:semiHidden/>
    <w:unhideWhenUsed/>
    <w:rsid w:val="00D57EDC"/>
    <w:rPr>
      <w:sz w:val="16"/>
      <w:szCs w:val="16"/>
    </w:rPr>
  </w:style>
  <w:style w:type="paragraph" w:styleId="Commentaire">
    <w:name w:val="annotation text"/>
    <w:basedOn w:val="Normal"/>
    <w:link w:val="CommentaireCar"/>
    <w:uiPriority w:val="99"/>
    <w:semiHidden/>
    <w:unhideWhenUsed/>
    <w:rsid w:val="00D57EDC"/>
    <w:rPr>
      <w:sz w:val="20"/>
      <w:szCs w:val="20"/>
    </w:rPr>
  </w:style>
  <w:style w:type="character" w:customStyle="1" w:styleId="CommentaireCar">
    <w:name w:val="Commentaire Car"/>
    <w:basedOn w:val="Policepardfaut"/>
    <w:link w:val="Commentaire"/>
    <w:uiPriority w:val="99"/>
    <w:semiHidden/>
    <w:rsid w:val="00D57EDC"/>
    <w:rPr>
      <w:lang w:val="de-DE" w:eastAsia="de-DE"/>
    </w:rPr>
  </w:style>
  <w:style w:type="paragraph" w:styleId="Objetducommentaire">
    <w:name w:val="annotation subject"/>
    <w:basedOn w:val="Commentaire"/>
    <w:next w:val="Commentaire"/>
    <w:link w:val="ObjetducommentaireCar"/>
    <w:uiPriority w:val="99"/>
    <w:semiHidden/>
    <w:unhideWhenUsed/>
    <w:rsid w:val="00D57EDC"/>
    <w:rPr>
      <w:b/>
      <w:bCs/>
    </w:rPr>
  </w:style>
  <w:style w:type="character" w:customStyle="1" w:styleId="ObjetducommentaireCar">
    <w:name w:val="Objet du commentaire Car"/>
    <w:basedOn w:val="CommentaireCar"/>
    <w:link w:val="Objetducommentaire"/>
    <w:uiPriority w:val="99"/>
    <w:semiHidden/>
    <w:rsid w:val="00D57EDC"/>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77979">
      <w:bodyDiv w:val="1"/>
      <w:marLeft w:val="0"/>
      <w:marRight w:val="0"/>
      <w:marTop w:val="0"/>
      <w:marBottom w:val="0"/>
      <w:divBdr>
        <w:top w:val="none" w:sz="0" w:space="0" w:color="auto"/>
        <w:left w:val="none" w:sz="0" w:space="0" w:color="auto"/>
        <w:bottom w:val="none" w:sz="0" w:space="0" w:color="auto"/>
        <w:right w:val="none" w:sz="0" w:space="0" w:color="auto"/>
      </w:divBdr>
    </w:div>
    <w:div w:id="801582399">
      <w:bodyDiv w:val="1"/>
      <w:marLeft w:val="0"/>
      <w:marRight w:val="0"/>
      <w:marTop w:val="0"/>
      <w:marBottom w:val="0"/>
      <w:divBdr>
        <w:top w:val="none" w:sz="0" w:space="0" w:color="auto"/>
        <w:left w:val="none" w:sz="0" w:space="0" w:color="auto"/>
        <w:bottom w:val="none" w:sz="0" w:space="0" w:color="auto"/>
        <w:right w:val="none" w:sz="0" w:space="0" w:color="auto"/>
      </w:divBdr>
    </w:div>
    <w:div w:id="1092822230">
      <w:bodyDiv w:val="1"/>
      <w:marLeft w:val="0"/>
      <w:marRight w:val="0"/>
      <w:marTop w:val="0"/>
      <w:marBottom w:val="0"/>
      <w:divBdr>
        <w:top w:val="none" w:sz="0" w:space="0" w:color="auto"/>
        <w:left w:val="none" w:sz="0" w:space="0" w:color="auto"/>
        <w:bottom w:val="none" w:sz="0" w:space="0" w:color="auto"/>
        <w:right w:val="none" w:sz="0" w:space="0" w:color="auto"/>
      </w:divBdr>
    </w:div>
    <w:div w:id="1225485603">
      <w:bodyDiv w:val="1"/>
      <w:marLeft w:val="0"/>
      <w:marRight w:val="0"/>
      <w:marTop w:val="0"/>
      <w:marBottom w:val="0"/>
      <w:divBdr>
        <w:top w:val="none" w:sz="0" w:space="0" w:color="auto"/>
        <w:left w:val="none" w:sz="0" w:space="0" w:color="auto"/>
        <w:bottom w:val="none" w:sz="0" w:space="0" w:color="auto"/>
        <w:right w:val="none" w:sz="0" w:space="0" w:color="auto"/>
      </w:divBdr>
    </w:div>
    <w:div w:id="13418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EE473-5F47-4A9E-AF12-973BC0D2C3E6}">
  <ds:schemaRefs>
    <ds:schemaRef ds:uri="http://schemas.microsoft.com/sharepoint/v3/contenttype/forms"/>
  </ds:schemaRefs>
</ds:datastoreItem>
</file>

<file path=customXml/itemProps2.xml><?xml version="1.0" encoding="utf-8"?>
<ds:datastoreItem xmlns:ds="http://schemas.openxmlformats.org/officeDocument/2006/customXml" ds:itemID="{A65702BF-D8F2-4B38-8F7D-439D28C379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2384EA-AD4C-434A-9004-E3B739EA37D2}"/>
</file>

<file path=docProps/app.xml><?xml version="1.0" encoding="utf-8"?>
<Properties xmlns="http://schemas.openxmlformats.org/officeDocument/2006/extended-properties" xmlns:vt="http://schemas.openxmlformats.org/officeDocument/2006/docPropsVTypes">
  <Template>Normal.dotm</Template>
  <TotalTime>56</TotalTime>
  <Pages>2</Pages>
  <Words>453</Words>
  <Characters>2496</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Embassy of Switzerland in Jakarta</vt:lpstr>
      <vt:lpstr>Embassy of Switzerland in Jakarta</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of Switzerland in Jakarta</dc:title>
  <dc:subject/>
  <dc:creator>ego</dc:creator>
  <cp:keywords/>
  <cp:lastModifiedBy>Sandra Epal-Ratjen</cp:lastModifiedBy>
  <cp:revision>11</cp:revision>
  <cp:lastPrinted>2018-09-17T21:35:00Z</cp:lastPrinted>
  <dcterms:created xsi:type="dcterms:W3CDTF">2020-10-26T10:01:00Z</dcterms:created>
  <dcterms:modified xsi:type="dcterms:W3CDTF">2020-10-27T16:57:00Z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0x0101008822B9E06671B54FA89F14538B9B0FEA</vt:lpwstr>
  </property>
</Properties>
</file>