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32A" w:rsidRPr="00EB17EB" w:rsidRDefault="00DA3ED8" w:rsidP="0034132A">
      <w:pPr>
        <w:shd w:val="clear" w:color="auto" w:fill="621132"/>
        <w:jc w:val="center"/>
        <w:rPr>
          <w:rFonts w:ascii="Montserrat" w:hAnsi="Montserrat" w:cs="Times New Roman"/>
          <w:b/>
          <w:lang w:val="es-ES" w:eastAsia="es-MX"/>
        </w:rPr>
      </w:pPr>
      <w:r>
        <w:rPr>
          <w:rFonts w:ascii="Montserrat" w:hAnsi="Montserrat" w:cs="Times New Roman"/>
          <w:b/>
          <w:lang w:val="es-ES" w:eastAsia="es-MX"/>
        </w:rPr>
        <w:t xml:space="preserve">Elementos discursivos para </w:t>
      </w:r>
      <w:r w:rsidR="00EB17EB" w:rsidRPr="00EB17EB">
        <w:rPr>
          <w:rFonts w:ascii="Montserrat" w:hAnsi="Montserrat" w:cs="Times New Roman"/>
          <w:b/>
          <w:lang w:val="es-ES" w:eastAsia="es-MX"/>
        </w:rPr>
        <w:t>Intervención</w:t>
      </w:r>
    </w:p>
    <w:p w:rsidR="00EB17EB" w:rsidRDefault="00DA3ED8" w:rsidP="0034132A">
      <w:pPr>
        <w:shd w:val="clear" w:color="auto" w:fill="621132"/>
        <w:jc w:val="center"/>
        <w:rPr>
          <w:rFonts w:ascii="Montserrat" w:hAnsi="Montserrat" w:cs="Times New Roman"/>
          <w:lang w:val="es-ES" w:eastAsia="es-MX"/>
        </w:rPr>
      </w:pPr>
      <w:r>
        <w:rPr>
          <w:rFonts w:ascii="Montserrat" w:hAnsi="Montserrat" w:cs="Times New Roman"/>
          <w:lang w:val="es-ES" w:eastAsia="es-MX"/>
        </w:rPr>
        <w:t>6º periodo de sesiones del GTI sobre empresas transnacionales y otras empresas comerciales con respecto a los derechos humanos.</w:t>
      </w:r>
    </w:p>
    <w:p w:rsidR="00DA3ED8" w:rsidRPr="00AB7876" w:rsidRDefault="00DA3ED8" w:rsidP="0034132A">
      <w:pPr>
        <w:shd w:val="clear" w:color="auto" w:fill="621132"/>
        <w:jc w:val="center"/>
        <w:rPr>
          <w:rFonts w:ascii="Montserrat" w:hAnsi="Montserrat" w:cs="Times New Roman"/>
          <w:lang w:val="es-ES" w:eastAsia="es-MX"/>
        </w:rPr>
      </w:pPr>
      <w:r>
        <w:rPr>
          <w:rFonts w:ascii="Montserrat" w:hAnsi="Montserrat" w:cs="Times New Roman"/>
          <w:lang w:val="es-ES" w:eastAsia="es-MX"/>
        </w:rPr>
        <w:t>Negociación del 2º borrador revisado del instrumento internacional jurídicamente vinculante sobre empresas y derechos humanos</w:t>
      </w:r>
    </w:p>
    <w:p w:rsidR="0074008A" w:rsidRPr="00DA3ED8" w:rsidRDefault="00DA3ED8" w:rsidP="001F092B">
      <w:pPr>
        <w:pStyle w:val="wordsection1"/>
        <w:shd w:val="clear" w:color="auto" w:fill="D0CECE" w:themeFill="background2" w:themeFillShade="E6"/>
        <w:jc w:val="center"/>
        <w:rPr>
          <w:rFonts w:ascii="Montserrat" w:hAnsi="Montserrat"/>
          <w:sz w:val="22"/>
          <w:szCs w:val="22"/>
          <w:lang w:val="fr-CA"/>
        </w:rPr>
      </w:pPr>
      <w:r w:rsidRPr="00DA3ED8">
        <w:rPr>
          <w:rFonts w:ascii="Montserrat" w:hAnsi="Montserrat"/>
          <w:b/>
          <w:sz w:val="22"/>
          <w:szCs w:val="22"/>
          <w:lang w:val="fr-CA"/>
        </w:rPr>
        <w:t>Palais des Nations, Ginebra, S</w:t>
      </w:r>
      <w:r>
        <w:rPr>
          <w:rFonts w:ascii="Montserrat" w:hAnsi="Montserrat"/>
          <w:b/>
          <w:sz w:val="22"/>
          <w:szCs w:val="22"/>
          <w:lang w:val="fr-CA"/>
        </w:rPr>
        <w:t>uiza, 26 octubre 2020</w:t>
      </w:r>
    </w:p>
    <w:p w:rsidR="00D3477E" w:rsidRPr="00DA3ED8" w:rsidRDefault="00D3477E" w:rsidP="0034132A">
      <w:pPr>
        <w:pStyle w:val="wordsection1"/>
        <w:jc w:val="both"/>
        <w:rPr>
          <w:rFonts w:ascii="Montserrat" w:hAnsi="Montserrat"/>
          <w:sz w:val="22"/>
          <w:szCs w:val="22"/>
          <w:u w:val="single"/>
          <w:lang w:val="fr-CA"/>
        </w:rPr>
      </w:pPr>
    </w:p>
    <w:p w:rsidR="00481EE2" w:rsidRDefault="00481EE2" w:rsidP="00481EE2">
      <w:pPr>
        <w:jc w:val="both"/>
        <w:rPr>
          <w:rFonts w:ascii="Arial" w:hAnsi="Arial" w:cs="Arial"/>
          <w:sz w:val="28"/>
          <w:szCs w:val="28"/>
          <w:lang w:val="es-MX"/>
        </w:rPr>
      </w:pPr>
    </w:p>
    <w:p w:rsidR="00481EE2" w:rsidRPr="00481EE2" w:rsidRDefault="00481EE2" w:rsidP="00481EE2">
      <w:pPr>
        <w:pStyle w:val="ListParagraph"/>
        <w:spacing w:after="240" w:line="360" w:lineRule="auto"/>
        <w:contextualSpacing w:val="0"/>
        <w:jc w:val="both"/>
        <w:rPr>
          <w:rFonts w:ascii="Montserrat" w:eastAsiaTheme="minorHAnsi" w:hAnsi="Montserrat"/>
          <w:lang w:val="es-MX"/>
        </w:rPr>
      </w:pPr>
      <w:r w:rsidRPr="00481EE2">
        <w:rPr>
          <w:rFonts w:ascii="Montserrat" w:eastAsiaTheme="minorHAnsi" w:hAnsi="Montserrat"/>
          <w:lang w:val="es-MX"/>
        </w:rPr>
        <w:t>Señor Presidente,</w:t>
      </w:r>
    </w:p>
    <w:p w:rsidR="00481EE2" w:rsidRPr="00481EE2" w:rsidRDefault="00481EE2" w:rsidP="00481EE2">
      <w:pPr>
        <w:pStyle w:val="ListParagraph"/>
        <w:spacing w:after="240" w:line="360" w:lineRule="auto"/>
        <w:contextualSpacing w:val="0"/>
        <w:jc w:val="both"/>
        <w:rPr>
          <w:rFonts w:ascii="Montserrat" w:eastAsiaTheme="minorHAnsi" w:hAnsi="Montserrat"/>
          <w:lang w:val="es-MX"/>
        </w:rPr>
      </w:pPr>
      <w:r w:rsidRPr="00481EE2">
        <w:rPr>
          <w:rFonts w:ascii="Montserrat" w:eastAsiaTheme="minorHAnsi" w:hAnsi="Montserrat"/>
          <w:lang w:val="es-MX"/>
        </w:rPr>
        <w:t>Agradecemos la convocatoria a la Sexta sesión del Grupo de Trabajo Intergubernamental sobre las empresas transnacionales y otras empresas respecto a los derechos humanos.</w:t>
      </w:r>
    </w:p>
    <w:p w:rsidR="00481EE2" w:rsidRDefault="00481EE2" w:rsidP="00481EE2">
      <w:pPr>
        <w:pStyle w:val="ListParagraph"/>
        <w:spacing w:after="240" w:line="360" w:lineRule="auto"/>
        <w:contextualSpacing w:val="0"/>
        <w:jc w:val="both"/>
        <w:rPr>
          <w:rFonts w:ascii="Montserrat" w:eastAsiaTheme="minorHAnsi" w:hAnsi="Montserrat"/>
          <w:lang w:val="es-MX"/>
        </w:rPr>
      </w:pPr>
      <w:r w:rsidRPr="00481EE2">
        <w:rPr>
          <w:rFonts w:ascii="Montserrat" w:eastAsiaTheme="minorHAnsi" w:hAnsi="Montserrat"/>
          <w:lang w:val="es-MX"/>
        </w:rPr>
        <w:t xml:space="preserve">Asimismo, reconocemos el trabajo que la </w:t>
      </w:r>
      <w:r>
        <w:rPr>
          <w:rFonts w:ascii="Montserrat" w:eastAsiaTheme="minorHAnsi" w:hAnsi="Montserrat"/>
          <w:lang w:val="es-MX"/>
        </w:rPr>
        <w:t>Presidencia</w:t>
      </w:r>
      <w:r w:rsidR="0094441F">
        <w:rPr>
          <w:rFonts w:ascii="Montserrat" w:eastAsiaTheme="minorHAnsi" w:hAnsi="Montserrat"/>
          <w:lang w:val="es-MX"/>
        </w:rPr>
        <w:t>,</w:t>
      </w:r>
      <w:r>
        <w:rPr>
          <w:rFonts w:ascii="Montserrat" w:eastAsiaTheme="minorHAnsi" w:hAnsi="Montserrat"/>
          <w:lang w:val="es-MX"/>
        </w:rPr>
        <w:t xml:space="preserve"> a cargo de Ecuador,</w:t>
      </w:r>
      <w:r w:rsidRPr="00481EE2">
        <w:rPr>
          <w:rFonts w:ascii="Montserrat" w:eastAsiaTheme="minorHAnsi" w:hAnsi="Montserrat"/>
          <w:lang w:val="es-MX"/>
        </w:rPr>
        <w:t xml:space="preserve"> ha realizado en la preparación de la </w:t>
      </w:r>
      <w:r w:rsidR="002F095A">
        <w:rPr>
          <w:rFonts w:ascii="Montserrat" w:eastAsiaTheme="minorHAnsi" w:hAnsi="Montserrat"/>
          <w:lang w:val="es-MX"/>
        </w:rPr>
        <w:t xml:space="preserve">segunda </w:t>
      </w:r>
      <w:r w:rsidRPr="00481EE2">
        <w:rPr>
          <w:rFonts w:ascii="Montserrat" w:eastAsiaTheme="minorHAnsi" w:hAnsi="Montserrat"/>
          <w:lang w:val="es-MX"/>
        </w:rPr>
        <w:t>versión revisada del borrador de instrumento jurídicamente vinculante</w:t>
      </w:r>
      <w:r w:rsidR="0094441F">
        <w:rPr>
          <w:rFonts w:ascii="Montserrat" w:eastAsiaTheme="minorHAnsi" w:hAnsi="Montserrat"/>
          <w:lang w:val="es-MX"/>
        </w:rPr>
        <w:t xml:space="preserve">. Valoramos su esfuerzo para </w:t>
      </w:r>
      <w:r w:rsidRPr="00481EE2">
        <w:rPr>
          <w:rFonts w:ascii="Montserrat" w:eastAsiaTheme="minorHAnsi" w:hAnsi="Montserrat"/>
          <w:lang w:val="es-MX"/>
        </w:rPr>
        <w:t>recoger la</w:t>
      </w:r>
      <w:r w:rsidR="0094441F">
        <w:rPr>
          <w:rFonts w:ascii="Montserrat" w:eastAsiaTheme="minorHAnsi" w:hAnsi="Montserrat"/>
          <w:lang w:val="es-MX"/>
        </w:rPr>
        <w:t xml:space="preserve"> mayoría de las</w:t>
      </w:r>
      <w:r w:rsidRPr="00481EE2">
        <w:rPr>
          <w:rFonts w:ascii="Montserrat" w:eastAsiaTheme="minorHAnsi" w:hAnsi="Montserrat"/>
          <w:lang w:val="es-MX"/>
        </w:rPr>
        <w:t xml:space="preserve"> preocupaciones y sugerencias expuestas por los países tanto en las sesiones previas</w:t>
      </w:r>
      <w:r>
        <w:rPr>
          <w:rFonts w:ascii="Montserrat" w:eastAsiaTheme="minorHAnsi" w:hAnsi="Montserrat"/>
          <w:lang w:val="es-MX"/>
        </w:rPr>
        <w:t>,</w:t>
      </w:r>
      <w:r w:rsidRPr="00481EE2">
        <w:rPr>
          <w:rFonts w:ascii="Montserrat" w:eastAsiaTheme="minorHAnsi" w:hAnsi="Montserrat"/>
          <w:lang w:val="es-MX"/>
        </w:rPr>
        <w:t xml:space="preserve"> como en las consultas informales.  </w:t>
      </w:r>
    </w:p>
    <w:p w:rsidR="0034132A" w:rsidRPr="00481EE2" w:rsidRDefault="00B60CF5" w:rsidP="00481EE2">
      <w:pPr>
        <w:pStyle w:val="ListParagraph"/>
        <w:spacing w:after="240" w:line="360" w:lineRule="auto"/>
        <w:contextualSpacing w:val="0"/>
        <w:jc w:val="both"/>
        <w:rPr>
          <w:rFonts w:ascii="Montserrat" w:eastAsiaTheme="minorHAnsi" w:hAnsi="Montserrat"/>
          <w:lang w:val="es-MX"/>
        </w:rPr>
      </w:pPr>
      <w:r w:rsidRPr="00481EE2">
        <w:rPr>
          <w:rFonts w:ascii="Montserrat" w:eastAsiaTheme="minorHAnsi" w:hAnsi="Montserrat"/>
          <w:lang w:val="es-MX"/>
        </w:rPr>
        <w:t xml:space="preserve">México está convencido de la importancia de promover el respeto </w:t>
      </w:r>
      <w:r w:rsidR="00DA3ED8" w:rsidRPr="00481EE2">
        <w:rPr>
          <w:rFonts w:ascii="Montserrat" w:eastAsiaTheme="minorHAnsi" w:hAnsi="Montserrat"/>
          <w:lang w:val="es-MX"/>
        </w:rPr>
        <w:t xml:space="preserve">y protección de </w:t>
      </w:r>
      <w:r w:rsidRPr="00481EE2">
        <w:rPr>
          <w:rFonts w:ascii="Montserrat" w:eastAsiaTheme="minorHAnsi" w:hAnsi="Montserrat"/>
          <w:lang w:val="es-MX"/>
        </w:rPr>
        <w:t>los derechos humanos en el contexto de la actividad empresarial</w:t>
      </w:r>
      <w:r w:rsidR="00481EE2">
        <w:rPr>
          <w:rFonts w:ascii="Montserrat" w:eastAsiaTheme="minorHAnsi" w:hAnsi="Montserrat"/>
          <w:lang w:val="es-MX"/>
        </w:rPr>
        <w:t>, Por</w:t>
      </w:r>
      <w:r w:rsidR="002F095A">
        <w:rPr>
          <w:rFonts w:ascii="Montserrat" w:eastAsiaTheme="minorHAnsi" w:hAnsi="Montserrat"/>
          <w:lang w:val="es-MX"/>
        </w:rPr>
        <w:t xml:space="preserve"> </w:t>
      </w:r>
      <w:r w:rsidRPr="00481EE2">
        <w:rPr>
          <w:rFonts w:ascii="Montserrat" w:eastAsiaTheme="minorHAnsi" w:hAnsi="Montserrat"/>
          <w:lang w:val="es-MX"/>
        </w:rPr>
        <w:t>ello</w:t>
      </w:r>
      <w:r w:rsidR="002F095A">
        <w:rPr>
          <w:rFonts w:ascii="Montserrat" w:eastAsiaTheme="minorHAnsi" w:hAnsi="Montserrat"/>
          <w:lang w:val="es-MX"/>
        </w:rPr>
        <w:t>,</w:t>
      </w:r>
      <w:r w:rsidRPr="00481EE2">
        <w:rPr>
          <w:rFonts w:ascii="Montserrat" w:eastAsiaTheme="minorHAnsi" w:hAnsi="Montserrat"/>
          <w:lang w:val="es-MX"/>
        </w:rPr>
        <w:t xml:space="preserve"> ha </w:t>
      </w:r>
      <w:r w:rsidR="00CF368B" w:rsidRPr="00481EE2">
        <w:rPr>
          <w:rFonts w:ascii="Montserrat" w:eastAsiaTheme="minorHAnsi" w:hAnsi="Montserrat"/>
          <w:lang w:val="es-MX"/>
        </w:rPr>
        <w:t xml:space="preserve">acompañado </w:t>
      </w:r>
      <w:r w:rsidRPr="00481EE2">
        <w:rPr>
          <w:rFonts w:ascii="Montserrat" w:eastAsiaTheme="minorHAnsi" w:hAnsi="Montserrat"/>
          <w:lang w:val="es-MX"/>
        </w:rPr>
        <w:t xml:space="preserve">las iniciativas </w:t>
      </w:r>
      <w:r w:rsidR="002F095A">
        <w:rPr>
          <w:rFonts w:ascii="Montserrat" w:eastAsiaTheme="minorHAnsi" w:hAnsi="Montserrat"/>
          <w:lang w:val="es-MX"/>
        </w:rPr>
        <w:t>que sobre este tema</w:t>
      </w:r>
      <w:r w:rsidRPr="00481EE2">
        <w:rPr>
          <w:rFonts w:ascii="Montserrat" w:eastAsiaTheme="minorHAnsi" w:hAnsi="Montserrat"/>
          <w:lang w:val="es-MX"/>
        </w:rPr>
        <w:t xml:space="preserve"> se han impulsado en los diversos foros internacionales</w:t>
      </w:r>
      <w:r w:rsidR="00CF368B" w:rsidRPr="00481EE2">
        <w:rPr>
          <w:rFonts w:ascii="Montserrat" w:eastAsiaTheme="minorHAnsi" w:hAnsi="Montserrat"/>
          <w:lang w:val="es-MX"/>
        </w:rPr>
        <w:t>,</w:t>
      </w:r>
      <w:r w:rsidRPr="00481EE2">
        <w:rPr>
          <w:rFonts w:ascii="Montserrat" w:eastAsiaTheme="minorHAnsi" w:hAnsi="Montserrat"/>
          <w:lang w:val="es-MX"/>
        </w:rPr>
        <w:t xml:space="preserve"> tales como</w:t>
      </w:r>
      <w:r w:rsidR="001F092B" w:rsidRPr="00481EE2">
        <w:rPr>
          <w:rFonts w:ascii="Montserrat" w:eastAsiaTheme="minorHAnsi" w:hAnsi="Montserrat"/>
          <w:lang w:val="es-MX"/>
        </w:rPr>
        <w:t xml:space="preserve"> </w:t>
      </w:r>
      <w:r w:rsidR="00CF368B" w:rsidRPr="00481EE2">
        <w:rPr>
          <w:rFonts w:ascii="Montserrat" w:eastAsiaTheme="minorHAnsi" w:hAnsi="Montserrat"/>
          <w:lang w:val="es-MX"/>
        </w:rPr>
        <w:t>el</w:t>
      </w:r>
      <w:r w:rsidR="001F092B" w:rsidRPr="00481EE2">
        <w:rPr>
          <w:rFonts w:ascii="Montserrat" w:eastAsiaTheme="minorHAnsi" w:hAnsi="Montserrat"/>
          <w:lang w:val="es-MX"/>
        </w:rPr>
        <w:t xml:space="preserve"> Consejo de Derechos Humanos de Naciones Unidas;</w:t>
      </w:r>
      <w:r w:rsidRPr="00481EE2">
        <w:rPr>
          <w:rFonts w:ascii="Montserrat" w:eastAsiaTheme="minorHAnsi" w:hAnsi="Montserrat"/>
          <w:lang w:val="es-MX"/>
        </w:rPr>
        <w:t xml:space="preserve"> la Organización de Estados Americanos;</w:t>
      </w:r>
      <w:r w:rsidR="001F092B" w:rsidRPr="00481EE2">
        <w:rPr>
          <w:rFonts w:ascii="Montserrat" w:eastAsiaTheme="minorHAnsi" w:hAnsi="Montserrat"/>
          <w:lang w:val="es-MX"/>
        </w:rPr>
        <w:t xml:space="preserve"> </w:t>
      </w:r>
      <w:r w:rsidR="00CF368B" w:rsidRPr="00481EE2">
        <w:rPr>
          <w:rFonts w:ascii="Montserrat" w:eastAsiaTheme="minorHAnsi" w:hAnsi="Montserrat"/>
          <w:lang w:val="es-MX"/>
        </w:rPr>
        <w:t xml:space="preserve">la Organización Internacional del Trabajo; </w:t>
      </w:r>
      <w:r w:rsidR="00DA3ED8" w:rsidRPr="00481EE2">
        <w:rPr>
          <w:rFonts w:ascii="Montserrat" w:eastAsiaTheme="minorHAnsi" w:hAnsi="Montserrat"/>
          <w:lang w:val="es-MX"/>
        </w:rPr>
        <w:t xml:space="preserve">el </w:t>
      </w:r>
      <w:r w:rsidR="0034132A" w:rsidRPr="00481EE2">
        <w:rPr>
          <w:rFonts w:ascii="Montserrat" w:eastAsiaTheme="minorHAnsi" w:hAnsi="Montserrat"/>
          <w:lang w:val="es-MX"/>
        </w:rPr>
        <w:t xml:space="preserve">Pacto Mundial </w:t>
      </w:r>
      <w:r w:rsidR="00DA3ED8" w:rsidRPr="00481EE2">
        <w:rPr>
          <w:rFonts w:ascii="Montserrat" w:eastAsiaTheme="minorHAnsi" w:hAnsi="Montserrat"/>
          <w:lang w:val="es-MX"/>
        </w:rPr>
        <w:t>de las Naciones Unidas</w:t>
      </w:r>
      <w:r w:rsidR="00CF368B" w:rsidRPr="00481EE2">
        <w:rPr>
          <w:rFonts w:ascii="Montserrat" w:eastAsiaTheme="minorHAnsi" w:hAnsi="Montserrat"/>
          <w:lang w:val="es-MX"/>
        </w:rPr>
        <w:t xml:space="preserve"> (Global Compact)</w:t>
      </w:r>
      <w:r w:rsidR="00DA3ED8" w:rsidRPr="00481EE2">
        <w:rPr>
          <w:rFonts w:ascii="Montserrat" w:eastAsiaTheme="minorHAnsi" w:hAnsi="Montserrat"/>
          <w:lang w:val="es-MX"/>
        </w:rPr>
        <w:t xml:space="preserve"> y la Organización para la Cooperación y Desarrollo Económicos</w:t>
      </w:r>
      <w:r w:rsidR="0034132A" w:rsidRPr="00481EE2">
        <w:rPr>
          <w:rFonts w:ascii="Montserrat" w:eastAsiaTheme="minorHAnsi" w:hAnsi="Montserrat"/>
          <w:lang w:val="es-MX"/>
        </w:rPr>
        <w:t xml:space="preserve">. </w:t>
      </w:r>
    </w:p>
    <w:p w:rsidR="002F095A" w:rsidRDefault="00DA3ED8" w:rsidP="002F095A">
      <w:pPr>
        <w:pStyle w:val="wordsection1"/>
        <w:spacing w:after="240" w:line="360" w:lineRule="auto"/>
        <w:ind w:left="720"/>
        <w:jc w:val="both"/>
        <w:rPr>
          <w:rFonts w:ascii="Montserrat" w:hAnsi="Montserrat" w:cstheme="minorBidi"/>
          <w:lang w:val="es-ES" w:eastAsia="en-US"/>
        </w:rPr>
      </w:pPr>
      <w:r>
        <w:rPr>
          <w:rFonts w:ascii="Montserrat" w:hAnsi="Montserrat" w:cstheme="minorBidi"/>
          <w:lang w:eastAsia="en-US"/>
        </w:rPr>
        <w:t xml:space="preserve">México </w:t>
      </w:r>
      <w:r w:rsidR="00CF368B">
        <w:rPr>
          <w:rFonts w:ascii="Montserrat" w:hAnsi="Montserrat" w:cstheme="minorBidi"/>
          <w:lang w:eastAsia="en-US"/>
        </w:rPr>
        <w:t>considera positivos los</w:t>
      </w:r>
      <w:r>
        <w:rPr>
          <w:rFonts w:ascii="Montserrat" w:hAnsi="Montserrat" w:cstheme="minorBidi"/>
          <w:lang w:val="es-ES" w:eastAsia="en-US"/>
        </w:rPr>
        <w:t xml:space="preserve"> principios y</w:t>
      </w:r>
      <w:r w:rsidR="001F092B">
        <w:rPr>
          <w:rFonts w:ascii="Montserrat" w:hAnsi="Montserrat" w:cstheme="minorBidi"/>
          <w:lang w:val="es-ES" w:eastAsia="en-US"/>
        </w:rPr>
        <w:t xml:space="preserve"> </w:t>
      </w:r>
      <w:r>
        <w:rPr>
          <w:rFonts w:ascii="Montserrat" w:hAnsi="Montserrat" w:cstheme="minorBidi"/>
          <w:lang w:val="es-ES" w:eastAsia="en-US"/>
        </w:rPr>
        <w:t>l</w:t>
      </w:r>
      <w:r w:rsidR="001F092B">
        <w:rPr>
          <w:rFonts w:ascii="Montserrat" w:hAnsi="Montserrat" w:cstheme="minorBidi"/>
          <w:lang w:val="es-ES" w:eastAsia="en-US"/>
        </w:rPr>
        <w:t xml:space="preserve">íneas </w:t>
      </w:r>
      <w:r>
        <w:rPr>
          <w:rFonts w:ascii="Montserrat" w:hAnsi="Montserrat" w:cstheme="minorBidi"/>
          <w:lang w:val="es-ES" w:eastAsia="en-US"/>
        </w:rPr>
        <w:t>d</w:t>
      </w:r>
      <w:r w:rsidR="001F092B">
        <w:rPr>
          <w:rFonts w:ascii="Montserrat" w:hAnsi="Montserrat" w:cstheme="minorBidi"/>
          <w:lang w:val="es-ES" w:eastAsia="en-US"/>
        </w:rPr>
        <w:t xml:space="preserve">irectrices </w:t>
      </w:r>
      <w:r w:rsidR="00CF368B">
        <w:rPr>
          <w:rFonts w:ascii="Montserrat" w:hAnsi="Montserrat" w:cstheme="minorBidi"/>
          <w:lang w:val="es-ES" w:eastAsia="en-US"/>
        </w:rPr>
        <w:t xml:space="preserve">adoptadas </w:t>
      </w:r>
      <w:r w:rsidR="000A5EBA">
        <w:rPr>
          <w:rFonts w:ascii="Montserrat" w:hAnsi="Montserrat" w:cstheme="minorBidi"/>
          <w:lang w:val="es-ES" w:eastAsia="en-US"/>
        </w:rPr>
        <w:t xml:space="preserve">en dichos foros, </w:t>
      </w:r>
      <w:r w:rsidR="00372C32">
        <w:rPr>
          <w:rFonts w:ascii="Montserrat" w:hAnsi="Montserrat" w:cstheme="minorBidi"/>
          <w:lang w:val="es-ES" w:eastAsia="en-US"/>
        </w:rPr>
        <w:t>como</w:t>
      </w:r>
      <w:r w:rsidR="00CF368B">
        <w:rPr>
          <w:rFonts w:ascii="Montserrat" w:hAnsi="Montserrat" w:cstheme="minorBidi"/>
          <w:lang w:val="es-ES" w:eastAsia="en-US"/>
        </w:rPr>
        <w:t xml:space="preserve"> herramientas prácticas</w:t>
      </w:r>
      <w:r w:rsidR="00E1469A">
        <w:rPr>
          <w:rFonts w:ascii="Montserrat" w:hAnsi="Montserrat" w:cstheme="minorBidi"/>
          <w:lang w:val="es-ES" w:eastAsia="en-US"/>
        </w:rPr>
        <w:t xml:space="preserve"> para </w:t>
      </w:r>
      <w:r w:rsidR="00CF368B">
        <w:rPr>
          <w:rFonts w:ascii="Montserrat" w:hAnsi="Montserrat" w:cstheme="minorBidi"/>
          <w:lang w:val="es-ES" w:eastAsia="en-US"/>
        </w:rPr>
        <w:t>que</w:t>
      </w:r>
      <w:r w:rsidR="00F665C7">
        <w:rPr>
          <w:rFonts w:ascii="Montserrat" w:hAnsi="Montserrat" w:cstheme="minorBidi"/>
          <w:lang w:val="es-ES" w:eastAsia="en-US"/>
        </w:rPr>
        <w:t>,</w:t>
      </w:r>
      <w:r w:rsidR="00CF368B">
        <w:rPr>
          <w:rFonts w:ascii="Montserrat" w:hAnsi="Montserrat" w:cstheme="minorBidi"/>
          <w:lang w:val="es-ES" w:eastAsia="en-US"/>
        </w:rPr>
        <w:t xml:space="preserve"> tanto Estados como empresas</w:t>
      </w:r>
      <w:r w:rsidR="00F665C7">
        <w:rPr>
          <w:rFonts w:ascii="Montserrat" w:hAnsi="Montserrat" w:cstheme="minorBidi"/>
          <w:lang w:val="es-ES" w:eastAsia="en-US"/>
        </w:rPr>
        <w:t>,</w:t>
      </w:r>
      <w:r w:rsidR="00CF368B">
        <w:rPr>
          <w:rFonts w:ascii="Montserrat" w:hAnsi="Montserrat" w:cstheme="minorBidi"/>
          <w:lang w:val="es-ES" w:eastAsia="en-US"/>
        </w:rPr>
        <w:t xml:space="preserve"> pon</w:t>
      </w:r>
      <w:r w:rsidR="00372C32">
        <w:rPr>
          <w:rFonts w:ascii="Montserrat" w:hAnsi="Montserrat" w:cstheme="minorBidi"/>
          <w:lang w:val="es-ES" w:eastAsia="en-US"/>
        </w:rPr>
        <w:t>gan</w:t>
      </w:r>
      <w:r w:rsidR="00CF368B">
        <w:rPr>
          <w:rFonts w:ascii="Montserrat" w:hAnsi="Montserrat" w:cstheme="minorBidi"/>
          <w:lang w:val="es-ES" w:eastAsia="en-US"/>
        </w:rPr>
        <w:t xml:space="preserve"> en práctica medidas </w:t>
      </w:r>
      <w:r w:rsidR="000A5EBA">
        <w:rPr>
          <w:rFonts w:ascii="Montserrat" w:hAnsi="Montserrat" w:cstheme="minorBidi"/>
          <w:lang w:val="es-ES" w:eastAsia="en-US"/>
        </w:rPr>
        <w:t>de prevención, protección y reparación</w:t>
      </w:r>
      <w:r w:rsidR="005C5BEB">
        <w:rPr>
          <w:rFonts w:ascii="Montserrat" w:hAnsi="Montserrat" w:cstheme="minorBidi"/>
          <w:lang w:val="es-ES" w:eastAsia="en-US"/>
        </w:rPr>
        <w:t xml:space="preserve"> </w:t>
      </w:r>
      <w:r w:rsidR="00372C32">
        <w:rPr>
          <w:rFonts w:ascii="Montserrat" w:hAnsi="Montserrat" w:cstheme="minorBidi"/>
          <w:lang w:val="es-ES" w:eastAsia="en-US"/>
        </w:rPr>
        <w:t>de conformidad con los</w:t>
      </w:r>
      <w:r w:rsidR="000A5EBA">
        <w:rPr>
          <w:rFonts w:ascii="Montserrat" w:hAnsi="Montserrat" w:cstheme="minorBidi"/>
          <w:lang w:val="es-ES" w:eastAsia="en-US"/>
        </w:rPr>
        <w:t xml:space="preserve"> Principios Rectores de Naciones Unidas sobre Empresas y Derechos Humanos</w:t>
      </w:r>
      <w:r w:rsidR="002F095A">
        <w:rPr>
          <w:rFonts w:ascii="Montserrat" w:hAnsi="Montserrat" w:cstheme="minorBidi"/>
          <w:lang w:val="es-ES" w:eastAsia="en-US"/>
        </w:rPr>
        <w:t>.</w:t>
      </w:r>
    </w:p>
    <w:p w:rsidR="00F665C7" w:rsidRPr="002F095A" w:rsidRDefault="002F095A" w:rsidP="002F095A">
      <w:pPr>
        <w:pStyle w:val="wordsection1"/>
        <w:spacing w:after="240" w:line="360" w:lineRule="auto"/>
        <w:ind w:left="720"/>
        <w:jc w:val="both"/>
        <w:rPr>
          <w:rFonts w:ascii="Montserrat" w:hAnsi="Montserrat" w:cs="Arial"/>
          <w:bCs/>
        </w:rPr>
      </w:pPr>
      <w:r>
        <w:rPr>
          <w:rFonts w:ascii="Montserrat" w:hAnsi="Montserrat" w:cs="Arial"/>
          <w:bCs/>
        </w:rPr>
        <w:t>Estamos conscientes de que</w:t>
      </w:r>
      <w:r w:rsidRPr="002F095A">
        <w:rPr>
          <w:rFonts w:ascii="Montserrat" w:hAnsi="Montserrat" w:cs="Arial"/>
          <w:bCs/>
        </w:rPr>
        <w:t xml:space="preserve"> existen prácticas empresariales nocivas que </w:t>
      </w:r>
      <w:r>
        <w:rPr>
          <w:rFonts w:ascii="Montserrat" w:hAnsi="Montserrat" w:cs="Arial"/>
          <w:bCs/>
        </w:rPr>
        <w:t>tienen</w:t>
      </w:r>
      <w:r w:rsidRPr="002F095A">
        <w:rPr>
          <w:rFonts w:ascii="Montserrat" w:hAnsi="Montserrat" w:cs="Arial"/>
          <w:bCs/>
        </w:rPr>
        <w:t xml:space="preserve"> efectos negativos en la población, y que para ello se requiere contar con </w:t>
      </w:r>
      <w:r w:rsidR="00EB17EB" w:rsidRPr="002F095A">
        <w:rPr>
          <w:rFonts w:ascii="Montserrat" w:hAnsi="Montserrat" w:cs="Arial"/>
          <w:bCs/>
        </w:rPr>
        <w:t xml:space="preserve">reglas claras </w:t>
      </w:r>
      <w:r>
        <w:rPr>
          <w:rFonts w:ascii="Montserrat" w:hAnsi="Montserrat" w:cs="Arial"/>
          <w:bCs/>
        </w:rPr>
        <w:t>para</w:t>
      </w:r>
      <w:r w:rsidR="00EB17EB" w:rsidRPr="002F095A">
        <w:rPr>
          <w:rFonts w:ascii="Montserrat" w:hAnsi="Montserrat" w:cs="Arial"/>
          <w:bCs/>
        </w:rPr>
        <w:t xml:space="preserve"> que las compañías nacionales y extranjeras se conduzcan de manera </w:t>
      </w:r>
      <w:r w:rsidR="005C5BEB" w:rsidRPr="002F095A">
        <w:rPr>
          <w:rFonts w:ascii="Montserrat" w:hAnsi="Montserrat" w:cs="Arial"/>
          <w:bCs/>
        </w:rPr>
        <w:t>respetuosa</w:t>
      </w:r>
      <w:r w:rsidR="00EB17EB" w:rsidRPr="002F095A">
        <w:rPr>
          <w:rFonts w:ascii="Montserrat" w:hAnsi="Montserrat" w:cs="Arial"/>
          <w:bCs/>
        </w:rPr>
        <w:t xml:space="preserve"> </w:t>
      </w:r>
      <w:r w:rsidR="001E779D" w:rsidRPr="002F095A">
        <w:rPr>
          <w:rFonts w:ascii="Montserrat" w:hAnsi="Montserrat" w:cs="Arial"/>
          <w:bCs/>
        </w:rPr>
        <w:t xml:space="preserve">respecto </w:t>
      </w:r>
      <w:r>
        <w:rPr>
          <w:rFonts w:ascii="Montserrat" w:hAnsi="Montserrat" w:cs="Arial"/>
          <w:bCs/>
        </w:rPr>
        <w:t>a</w:t>
      </w:r>
      <w:r w:rsidR="001E779D" w:rsidRPr="002F095A">
        <w:rPr>
          <w:rFonts w:ascii="Montserrat" w:hAnsi="Montserrat" w:cs="Arial"/>
          <w:bCs/>
        </w:rPr>
        <w:t xml:space="preserve"> los derechos humanos </w:t>
      </w:r>
      <w:r w:rsidR="00EB17EB" w:rsidRPr="002F095A">
        <w:rPr>
          <w:rFonts w:ascii="Montserrat" w:hAnsi="Montserrat" w:cs="Arial"/>
          <w:bCs/>
        </w:rPr>
        <w:t xml:space="preserve">en </w:t>
      </w:r>
      <w:r w:rsidR="00F665C7" w:rsidRPr="002F095A">
        <w:rPr>
          <w:rFonts w:ascii="Montserrat" w:hAnsi="Montserrat" w:cs="Arial"/>
          <w:bCs/>
        </w:rPr>
        <w:t xml:space="preserve">beneficio de las </w:t>
      </w:r>
      <w:r w:rsidR="00EB17EB" w:rsidRPr="002F095A">
        <w:rPr>
          <w:rFonts w:ascii="Montserrat" w:hAnsi="Montserrat" w:cs="Arial"/>
          <w:bCs/>
        </w:rPr>
        <w:t>comunidades en las que operan.</w:t>
      </w:r>
      <w:r w:rsidR="00372C32" w:rsidRPr="002F095A">
        <w:rPr>
          <w:rFonts w:ascii="Montserrat" w:hAnsi="Montserrat" w:cs="Arial"/>
          <w:bCs/>
        </w:rPr>
        <w:t xml:space="preserve"> </w:t>
      </w:r>
    </w:p>
    <w:p w:rsidR="002F095A" w:rsidRDefault="00CF368B" w:rsidP="00481EE2">
      <w:pPr>
        <w:pStyle w:val="ListParagraph"/>
        <w:spacing w:after="240" w:line="360" w:lineRule="auto"/>
        <w:jc w:val="both"/>
        <w:rPr>
          <w:rFonts w:ascii="Montserrat" w:hAnsi="Montserrat" w:cs="Arial"/>
          <w:bCs/>
          <w:lang w:val="es-MX"/>
        </w:rPr>
      </w:pPr>
      <w:r w:rsidRPr="00372C32">
        <w:rPr>
          <w:rFonts w:ascii="Montserrat" w:hAnsi="Montserrat" w:cs="Arial"/>
          <w:bCs/>
          <w:lang w:val="es-ES"/>
        </w:rPr>
        <w:t xml:space="preserve">Con base en lo anterior, </w:t>
      </w:r>
      <w:r w:rsidR="00CC6460" w:rsidRPr="00372C32">
        <w:rPr>
          <w:rFonts w:ascii="Montserrat" w:hAnsi="Montserrat" w:cs="Arial"/>
          <w:bCs/>
          <w:lang w:val="es-MX"/>
        </w:rPr>
        <w:t>México participa</w:t>
      </w:r>
      <w:r w:rsidR="00372C32" w:rsidRPr="00372C32">
        <w:rPr>
          <w:rFonts w:ascii="Montserrat" w:hAnsi="Montserrat" w:cs="Arial"/>
          <w:bCs/>
          <w:lang w:val="es-MX"/>
        </w:rPr>
        <w:t>rá</w:t>
      </w:r>
      <w:r w:rsidR="00CC6460" w:rsidRPr="00372C32">
        <w:rPr>
          <w:rFonts w:ascii="Montserrat" w:hAnsi="Montserrat" w:cs="Arial"/>
          <w:bCs/>
          <w:lang w:val="es-MX"/>
        </w:rPr>
        <w:t xml:space="preserve"> de manera constructiva en las sesiones del Grupo de Trabajo Intergubernamental</w:t>
      </w:r>
      <w:r w:rsidR="00481EE2">
        <w:rPr>
          <w:rFonts w:ascii="Montserrat" w:hAnsi="Montserrat" w:cs="Arial"/>
          <w:bCs/>
          <w:lang w:val="es-MX"/>
        </w:rPr>
        <w:t xml:space="preserve">. Consideramos </w:t>
      </w:r>
      <w:r w:rsidR="00372C32" w:rsidRPr="00481EE2">
        <w:rPr>
          <w:rFonts w:ascii="Montserrat" w:hAnsi="Montserrat" w:cs="Arial"/>
          <w:bCs/>
          <w:lang w:val="es-MX"/>
        </w:rPr>
        <w:t xml:space="preserve">que el texto ha </w:t>
      </w:r>
      <w:r w:rsidR="0094441F">
        <w:rPr>
          <w:rFonts w:ascii="Montserrat" w:hAnsi="Montserrat" w:cs="Arial"/>
          <w:bCs/>
          <w:lang w:val="es-MX"/>
        </w:rPr>
        <w:t xml:space="preserve">evolucionado de manera positiva. Sin embargo, </w:t>
      </w:r>
      <w:r w:rsidR="00372C32" w:rsidRPr="00481EE2">
        <w:rPr>
          <w:rFonts w:ascii="Montserrat" w:hAnsi="Montserrat" w:cs="Arial"/>
          <w:bCs/>
          <w:lang w:val="es-MX"/>
        </w:rPr>
        <w:t xml:space="preserve">aún </w:t>
      </w:r>
      <w:r w:rsidR="0094441F">
        <w:rPr>
          <w:rFonts w:ascii="Montserrat" w:hAnsi="Montserrat" w:cs="Arial"/>
          <w:bCs/>
          <w:lang w:val="es-MX"/>
        </w:rPr>
        <w:t xml:space="preserve">es necesario </w:t>
      </w:r>
      <w:r w:rsidR="00372C32" w:rsidRPr="00481EE2">
        <w:rPr>
          <w:rFonts w:ascii="Montserrat" w:hAnsi="Montserrat" w:cs="Arial"/>
          <w:bCs/>
          <w:lang w:val="es-MX"/>
        </w:rPr>
        <w:t xml:space="preserve">atender preocupaciones de carácter sustantivo que persisten sobre algunos elementos del texto. </w:t>
      </w:r>
    </w:p>
    <w:p w:rsidR="002F095A" w:rsidRDefault="002F095A" w:rsidP="00481EE2">
      <w:pPr>
        <w:pStyle w:val="ListParagraph"/>
        <w:spacing w:after="240" w:line="360" w:lineRule="auto"/>
        <w:jc w:val="both"/>
        <w:rPr>
          <w:rFonts w:ascii="Montserrat" w:hAnsi="Montserrat" w:cs="Arial"/>
          <w:bCs/>
          <w:lang w:val="es-MX"/>
        </w:rPr>
      </w:pPr>
    </w:p>
    <w:p w:rsidR="00481EE2" w:rsidRPr="002F095A" w:rsidRDefault="00481EE2" w:rsidP="002F095A">
      <w:pPr>
        <w:pStyle w:val="ListParagraph"/>
        <w:spacing w:after="240" w:line="360" w:lineRule="auto"/>
        <w:jc w:val="both"/>
        <w:rPr>
          <w:rFonts w:ascii="Montserrat" w:hAnsi="Montserrat"/>
          <w:lang w:val="es-ES" w:eastAsia="es-MX"/>
        </w:rPr>
      </w:pPr>
      <w:r w:rsidRPr="00481EE2">
        <w:rPr>
          <w:rFonts w:ascii="Montserrat" w:hAnsi="Montserrat" w:cs="Arial"/>
          <w:bCs/>
          <w:lang w:val="es-MX"/>
        </w:rPr>
        <w:t>El instrumento debe tener un ámbito de aplicación definido y establecer los mecanismos que permitirán su aplicación efectiva.</w:t>
      </w:r>
      <w:r w:rsidRPr="00481EE2">
        <w:rPr>
          <w:rFonts w:ascii="Arial" w:hAnsi="Arial" w:cs="Arial"/>
          <w:sz w:val="28"/>
          <w:szCs w:val="28"/>
          <w:lang w:val="es-MX"/>
        </w:rPr>
        <w:t xml:space="preserve">  </w:t>
      </w:r>
      <w:r w:rsidR="002F095A">
        <w:rPr>
          <w:rFonts w:ascii="Arial" w:hAnsi="Arial" w:cs="Arial"/>
          <w:sz w:val="28"/>
          <w:szCs w:val="28"/>
          <w:lang w:val="es-MX"/>
        </w:rPr>
        <w:t xml:space="preserve"> </w:t>
      </w:r>
      <w:r w:rsidRPr="002F095A">
        <w:rPr>
          <w:rFonts w:ascii="Montserrat" w:hAnsi="Montserrat" w:cs="Arial"/>
          <w:bCs/>
          <w:lang w:val="es-MX"/>
        </w:rPr>
        <w:t xml:space="preserve">Para ello, será importante tener en consideración los avances y consenso logrados en materia de derecho internacional privado en el marco del UNIDROIT y reflejados en las convenciones adoptadas en la materia, y aprovechar </w:t>
      </w:r>
      <w:r w:rsidR="002F095A" w:rsidRPr="002F095A">
        <w:rPr>
          <w:rFonts w:ascii="Montserrat" w:hAnsi="Montserrat" w:cs="Arial"/>
          <w:bCs/>
          <w:lang w:val="es-MX"/>
        </w:rPr>
        <w:t>esa información</w:t>
      </w:r>
      <w:r w:rsidRPr="002F095A">
        <w:rPr>
          <w:rFonts w:ascii="Montserrat" w:hAnsi="Montserrat" w:cs="Arial"/>
          <w:bCs/>
          <w:lang w:val="es-MX"/>
        </w:rPr>
        <w:t xml:space="preserve"> para evitar debates y discusiones superadas.</w:t>
      </w:r>
    </w:p>
    <w:p w:rsidR="002F095A" w:rsidRDefault="002F095A" w:rsidP="00481EE2">
      <w:pPr>
        <w:pStyle w:val="ListParagraph"/>
        <w:spacing w:after="240" w:line="360" w:lineRule="auto"/>
        <w:jc w:val="both"/>
        <w:rPr>
          <w:rFonts w:ascii="Montserrat" w:hAnsi="Montserrat" w:cs="Arial"/>
          <w:bCs/>
          <w:lang w:val="es-MX"/>
        </w:rPr>
      </w:pPr>
    </w:p>
    <w:p w:rsidR="002F095A" w:rsidRPr="002F095A" w:rsidRDefault="0094441F" w:rsidP="00481EE2">
      <w:pPr>
        <w:pStyle w:val="ListParagraph"/>
        <w:spacing w:after="240" w:line="360" w:lineRule="auto"/>
        <w:jc w:val="both"/>
        <w:rPr>
          <w:rFonts w:ascii="Montserrat" w:hAnsi="Montserrat" w:cs="Arial"/>
          <w:bCs/>
          <w:lang w:val="es-MX"/>
        </w:rPr>
      </w:pPr>
      <w:r>
        <w:rPr>
          <w:rFonts w:ascii="Montserrat" w:hAnsi="Montserrat" w:cs="Arial"/>
          <w:bCs/>
          <w:lang w:val="es-MX"/>
        </w:rPr>
        <w:t>Igualmente, e</w:t>
      </w:r>
      <w:r w:rsidR="002F095A" w:rsidRPr="002F095A">
        <w:rPr>
          <w:rFonts w:ascii="Montserrat" w:hAnsi="Montserrat" w:cs="Arial"/>
          <w:bCs/>
          <w:lang w:val="es-MX"/>
        </w:rPr>
        <w:t>s fundamental evitar la ambigüedad o imprecisión en cuestiones referentes a la jurisdicción, la responsabilidad jurídica, y las definiciones sobre quiénes son los sujetos protegidos y los bienes tutelados por el tratado, para que el instrumento eventualmente tenga un impacto real.</w:t>
      </w:r>
    </w:p>
    <w:p w:rsidR="00481EE2" w:rsidRDefault="00481EE2" w:rsidP="00481EE2">
      <w:pPr>
        <w:pStyle w:val="ListParagraph"/>
        <w:spacing w:after="240" w:line="360" w:lineRule="auto"/>
        <w:jc w:val="both"/>
        <w:rPr>
          <w:rFonts w:ascii="Montserrat" w:hAnsi="Montserrat" w:cs="Arial"/>
          <w:bCs/>
          <w:lang w:val="es-MX"/>
        </w:rPr>
      </w:pPr>
    </w:p>
    <w:p w:rsidR="002F095A" w:rsidRDefault="0094441F" w:rsidP="002F095A">
      <w:pPr>
        <w:pStyle w:val="ListParagraph"/>
        <w:spacing w:after="240" w:line="360" w:lineRule="auto"/>
        <w:jc w:val="both"/>
        <w:rPr>
          <w:rFonts w:ascii="Montserrat" w:hAnsi="Montserrat" w:cs="Arial"/>
          <w:bCs/>
          <w:lang w:val="es-MX"/>
        </w:rPr>
      </w:pPr>
      <w:r>
        <w:rPr>
          <w:rFonts w:ascii="Montserrat" w:hAnsi="Montserrat" w:cs="Arial"/>
          <w:bCs/>
          <w:lang w:val="es-MX"/>
        </w:rPr>
        <w:t xml:space="preserve">Hacemos votos porque el diálogo y análisis que </w:t>
      </w:r>
      <w:r w:rsidR="00EF1BC7">
        <w:rPr>
          <w:rFonts w:ascii="Montserrat" w:hAnsi="Montserrat" w:cs="Arial"/>
          <w:bCs/>
          <w:lang w:val="es-MX"/>
        </w:rPr>
        <w:t xml:space="preserve">realizaremos </w:t>
      </w:r>
      <w:r>
        <w:rPr>
          <w:rFonts w:ascii="Montserrat" w:hAnsi="Montserrat" w:cs="Arial"/>
          <w:bCs/>
          <w:lang w:val="es-MX"/>
        </w:rPr>
        <w:t xml:space="preserve">en este periodo de sesiones </w:t>
      </w:r>
      <w:r w:rsidR="00EF1BC7">
        <w:rPr>
          <w:rFonts w:ascii="Montserrat" w:hAnsi="Montserrat" w:cs="Arial"/>
          <w:bCs/>
          <w:lang w:val="es-MX"/>
        </w:rPr>
        <w:t xml:space="preserve">nos permita continuar encontrando los consensos y apoyos necesarios para contar con un texto que tenga viabilidad </w:t>
      </w:r>
      <w:r w:rsidR="00481EE2">
        <w:rPr>
          <w:rFonts w:ascii="Montserrat" w:hAnsi="Montserrat" w:cs="Arial"/>
          <w:bCs/>
          <w:lang w:val="es-MX"/>
        </w:rPr>
        <w:t xml:space="preserve">operatividad </w:t>
      </w:r>
      <w:r w:rsidR="002F095A">
        <w:rPr>
          <w:rFonts w:ascii="Montserrat" w:hAnsi="Montserrat" w:cs="Arial"/>
          <w:bCs/>
          <w:lang w:val="es-MX"/>
        </w:rPr>
        <w:t>y gener</w:t>
      </w:r>
      <w:r w:rsidR="00EF1BC7">
        <w:rPr>
          <w:rFonts w:ascii="Montserrat" w:hAnsi="Montserrat" w:cs="Arial"/>
          <w:bCs/>
          <w:lang w:val="es-MX"/>
        </w:rPr>
        <w:t>e</w:t>
      </w:r>
      <w:r w:rsidR="002F095A">
        <w:rPr>
          <w:rFonts w:ascii="Montserrat" w:hAnsi="Montserrat" w:cs="Arial"/>
          <w:bCs/>
          <w:lang w:val="es-MX"/>
        </w:rPr>
        <w:t xml:space="preserve"> certidumbre para</w:t>
      </w:r>
      <w:r w:rsidR="00F665C7" w:rsidRPr="00481EE2">
        <w:rPr>
          <w:rFonts w:ascii="Montserrat" w:hAnsi="Montserrat" w:cs="Arial"/>
          <w:bCs/>
          <w:lang w:val="es-MX"/>
        </w:rPr>
        <w:t xml:space="preserve"> todos los actores involucrados.</w:t>
      </w:r>
    </w:p>
    <w:p w:rsidR="002F095A" w:rsidRDefault="002F095A" w:rsidP="002F095A">
      <w:pPr>
        <w:pStyle w:val="ListParagraph"/>
        <w:spacing w:after="240" w:line="360" w:lineRule="auto"/>
        <w:jc w:val="both"/>
        <w:rPr>
          <w:rFonts w:ascii="Montserrat" w:hAnsi="Montserrat" w:cs="Times New Roman"/>
          <w:lang w:val="es-MX" w:eastAsia="es-MX"/>
        </w:rPr>
      </w:pPr>
    </w:p>
    <w:p w:rsidR="0081598E" w:rsidRPr="002F095A" w:rsidRDefault="00FD3CAF" w:rsidP="002F095A">
      <w:pPr>
        <w:pStyle w:val="ListParagraph"/>
        <w:spacing w:after="240" w:line="360" w:lineRule="auto"/>
        <w:jc w:val="both"/>
        <w:rPr>
          <w:rFonts w:ascii="Montserrat" w:hAnsi="Montserrat" w:cs="Arial"/>
          <w:bCs/>
          <w:lang w:val="es-MX"/>
        </w:rPr>
      </w:pPr>
      <w:r w:rsidRPr="00FD3CAF">
        <w:rPr>
          <w:rFonts w:ascii="Montserrat" w:hAnsi="Montserrat" w:cs="Times New Roman"/>
          <w:lang w:val="es-MX" w:eastAsia="es-MX"/>
        </w:rPr>
        <w:t>Muchas gracias</w:t>
      </w:r>
      <w:r>
        <w:rPr>
          <w:rFonts w:ascii="Montserrat" w:hAnsi="Montserrat" w:cs="Times New Roman"/>
          <w:lang w:val="es-MX" w:eastAsia="es-MX"/>
        </w:rPr>
        <w:t>.</w:t>
      </w:r>
    </w:p>
    <w:sectPr w:rsidR="0081598E" w:rsidRPr="002F095A" w:rsidSect="00610B99">
      <w:headerReference w:type="default" r:id="rId8"/>
      <w:footerReference w:type="default" r:id="rId9"/>
      <w:pgSz w:w="12240" w:h="15840"/>
      <w:pgMar w:top="171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681" w:rsidRDefault="00F73681" w:rsidP="00104F2F">
      <w:r>
        <w:separator/>
      </w:r>
    </w:p>
  </w:endnote>
  <w:endnote w:type="continuationSeparator" w:id="0">
    <w:p w:rsidR="00F73681" w:rsidRDefault="00F73681" w:rsidP="00104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50472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120D2" w:rsidRDefault="001120D2">
            <w:pPr>
              <w:pStyle w:val="Footer"/>
              <w:jc w:val="right"/>
            </w:pPr>
            <w:r w:rsidRPr="001C2561">
              <w:rPr>
                <w:rFonts w:ascii="Montserrat" w:hAnsi="Montserrat"/>
                <w:sz w:val="20"/>
                <w:szCs w:val="20"/>
                <w:lang w:val="es-ES"/>
              </w:rPr>
              <w:t xml:space="preserve">Página </w:t>
            </w:r>
            <w:r w:rsidRPr="001C2561">
              <w:rPr>
                <w:rFonts w:ascii="Montserrat" w:hAnsi="Montserrat"/>
                <w:b/>
                <w:bCs/>
                <w:sz w:val="20"/>
                <w:szCs w:val="20"/>
              </w:rPr>
              <w:fldChar w:fldCharType="begin"/>
            </w:r>
            <w:r w:rsidRPr="001C2561">
              <w:rPr>
                <w:rFonts w:ascii="Montserrat" w:hAnsi="Montserrat"/>
                <w:b/>
                <w:bCs/>
                <w:sz w:val="20"/>
                <w:szCs w:val="20"/>
              </w:rPr>
              <w:instrText>PAGE</w:instrText>
            </w:r>
            <w:r w:rsidRPr="001C2561">
              <w:rPr>
                <w:rFonts w:ascii="Montserrat" w:hAnsi="Montserrat"/>
                <w:b/>
                <w:bCs/>
                <w:sz w:val="20"/>
                <w:szCs w:val="20"/>
              </w:rPr>
              <w:fldChar w:fldCharType="separate"/>
            </w:r>
            <w:r w:rsidR="004A22CC">
              <w:rPr>
                <w:rFonts w:ascii="Montserrat" w:hAnsi="Montserrat"/>
                <w:b/>
                <w:bCs/>
                <w:noProof/>
                <w:sz w:val="20"/>
                <w:szCs w:val="20"/>
              </w:rPr>
              <w:t>2</w:t>
            </w:r>
            <w:r w:rsidRPr="001C2561">
              <w:rPr>
                <w:rFonts w:ascii="Montserrat" w:hAnsi="Montserrat"/>
                <w:b/>
                <w:bCs/>
                <w:sz w:val="20"/>
                <w:szCs w:val="20"/>
              </w:rPr>
              <w:fldChar w:fldCharType="end"/>
            </w:r>
            <w:r w:rsidRPr="001C2561">
              <w:rPr>
                <w:rFonts w:ascii="Montserrat" w:hAnsi="Montserrat"/>
                <w:sz w:val="20"/>
                <w:szCs w:val="20"/>
                <w:lang w:val="es-ES"/>
              </w:rPr>
              <w:t xml:space="preserve"> de </w:t>
            </w:r>
            <w:r w:rsidRPr="001C2561">
              <w:rPr>
                <w:rFonts w:ascii="Montserrat" w:hAnsi="Montserrat"/>
                <w:b/>
                <w:bCs/>
                <w:sz w:val="20"/>
                <w:szCs w:val="20"/>
              </w:rPr>
              <w:fldChar w:fldCharType="begin"/>
            </w:r>
            <w:r w:rsidRPr="001C2561">
              <w:rPr>
                <w:rFonts w:ascii="Montserrat" w:hAnsi="Montserrat"/>
                <w:b/>
                <w:bCs/>
                <w:sz w:val="20"/>
                <w:szCs w:val="20"/>
              </w:rPr>
              <w:instrText>NUMPAGES</w:instrText>
            </w:r>
            <w:r w:rsidRPr="001C2561">
              <w:rPr>
                <w:rFonts w:ascii="Montserrat" w:hAnsi="Montserrat"/>
                <w:b/>
                <w:bCs/>
                <w:sz w:val="20"/>
                <w:szCs w:val="20"/>
              </w:rPr>
              <w:fldChar w:fldCharType="separate"/>
            </w:r>
            <w:r w:rsidR="004A22CC">
              <w:rPr>
                <w:rFonts w:ascii="Montserrat" w:hAnsi="Montserrat"/>
                <w:b/>
                <w:bCs/>
                <w:noProof/>
                <w:sz w:val="20"/>
                <w:szCs w:val="20"/>
              </w:rPr>
              <w:t>2</w:t>
            </w:r>
            <w:r w:rsidRPr="001C2561">
              <w:rPr>
                <w:rFonts w:ascii="Montserrat" w:hAnsi="Montserra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1120D2" w:rsidRDefault="001120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681" w:rsidRDefault="00F73681" w:rsidP="00104F2F">
      <w:r>
        <w:separator/>
      </w:r>
    </w:p>
  </w:footnote>
  <w:footnote w:type="continuationSeparator" w:id="0">
    <w:p w:rsidR="00F73681" w:rsidRDefault="00F73681" w:rsidP="00104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474" w:rsidRPr="00F0381E" w:rsidRDefault="00970A46" w:rsidP="00970A46">
    <w:pPr>
      <w:pStyle w:val="Header"/>
      <w:tabs>
        <w:tab w:val="clear" w:pos="4419"/>
        <w:tab w:val="clear" w:pos="8838"/>
        <w:tab w:val="left" w:pos="7290"/>
        <w:tab w:val="left" w:pos="7932"/>
      </w:tabs>
      <w:rPr>
        <w:rFonts w:ascii="Montserrat" w:hAnsi="Montserrat"/>
        <w:noProof/>
        <w:color w:val="808080" w:themeColor="background1" w:themeShade="80"/>
        <w:sz w:val="20"/>
        <w:lang w:val="es-MX" w:eastAsia="es-MX"/>
      </w:rPr>
    </w:pPr>
    <w:r w:rsidRPr="0026794C">
      <w:rPr>
        <w:noProof/>
      </w:rPr>
      <w:drawing>
        <wp:anchor distT="0" distB="0" distL="114300" distR="114300" simplePos="0" relativeHeight="251658240" behindDoc="0" locked="0" layoutInCell="1" allowOverlap="1" wp14:anchorId="0959632F" wp14:editId="453EC0CA">
          <wp:simplePos x="0" y="0"/>
          <wp:positionH relativeFrom="margin">
            <wp:posOffset>-152400</wp:posOffset>
          </wp:positionH>
          <wp:positionV relativeFrom="paragraph">
            <wp:posOffset>75565</wp:posOffset>
          </wp:positionV>
          <wp:extent cx="2944375" cy="318159"/>
          <wp:effectExtent l="0" t="0" r="8890" b="5715"/>
          <wp:wrapSquare wrapText="bothSides"/>
          <wp:docPr id="13" name="Imagen 13" descr="D:\Users\mmorenob\Downloads\RELEX HORIZONTAL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mmorenob\Downloads\RELEX HORIZONTAL_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75" cy="318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76E080" wp14:editId="528F3D2E">
              <wp:simplePos x="0" y="0"/>
              <wp:positionH relativeFrom="column">
                <wp:posOffset>2923540</wp:posOffset>
              </wp:positionH>
              <wp:positionV relativeFrom="paragraph">
                <wp:posOffset>6350</wp:posOffset>
              </wp:positionV>
              <wp:extent cx="4174490" cy="457200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74490" cy="457200"/>
                      </a:xfrm>
                      <a:prstGeom prst="snip2Diag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70A46" w:rsidRPr="00970A46" w:rsidRDefault="00970A46" w:rsidP="00970A46">
                          <w:pPr>
                            <w:pStyle w:val="Footer"/>
                            <w:jc w:val="right"/>
                            <w:rPr>
                              <w:rFonts w:ascii="Montserrat" w:hAnsi="Montserrat"/>
                              <w:b/>
                              <w:color w:val="B38E5D"/>
                              <w:sz w:val="18"/>
                              <w:szCs w:val="18"/>
                              <w:lang w:val="es-MX"/>
                            </w:rPr>
                          </w:pPr>
                          <w:r w:rsidRPr="00970A46">
                            <w:rPr>
                              <w:rFonts w:ascii="Montserrat" w:hAnsi="Montserrat"/>
                              <w:b/>
                              <w:color w:val="B38E5D"/>
                              <w:sz w:val="18"/>
                              <w:szCs w:val="18"/>
                              <w:lang w:val="es-MX"/>
                            </w:rPr>
                            <w:t>Subsecretaría para Asuntos Multilaterales y Derechos Humanos</w:t>
                          </w:r>
                        </w:p>
                        <w:p w:rsidR="00970A46" w:rsidRPr="00970A46" w:rsidRDefault="00970A46" w:rsidP="00970A46">
                          <w:pPr>
                            <w:pStyle w:val="Footer"/>
                            <w:jc w:val="right"/>
                            <w:rPr>
                              <w:rFonts w:ascii="Montserrat" w:hAnsi="Montserrat"/>
                              <w:b/>
                              <w:color w:val="B38E5D"/>
                              <w:sz w:val="18"/>
                              <w:szCs w:val="18"/>
                              <w:lang w:val="es-MX"/>
                            </w:rPr>
                          </w:pPr>
                          <w:r w:rsidRPr="00970A46">
                            <w:rPr>
                              <w:rFonts w:ascii="Montserrat" w:hAnsi="Montserrat"/>
                              <w:b/>
                              <w:color w:val="B38E5D"/>
                              <w:sz w:val="18"/>
                              <w:szCs w:val="18"/>
                              <w:lang w:val="es-MX"/>
                            </w:rPr>
                            <w:t>Dirección General de Derechos Humanos y Democracia</w:t>
                          </w:r>
                        </w:p>
                        <w:p w:rsidR="00970A46" w:rsidRPr="00970A46" w:rsidRDefault="00970A46" w:rsidP="00970A46">
                          <w:pPr>
                            <w:pStyle w:val="Footer"/>
                            <w:jc w:val="right"/>
                            <w:rPr>
                              <w:rFonts w:ascii="Montserrat" w:hAnsi="Montserrat"/>
                              <w:b/>
                              <w:color w:val="B38E5D"/>
                              <w:sz w:val="18"/>
                              <w:szCs w:val="18"/>
                              <w:lang w:val="es-MX"/>
                            </w:rPr>
                          </w:pPr>
                        </w:p>
                        <w:p w:rsidR="00970A46" w:rsidRPr="00970A46" w:rsidRDefault="00970A46" w:rsidP="00970A46">
                          <w:pPr>
                            <w:pStyle w:val="Footer"/>
                            <w:jc w:val="right"/>
                            <w:rPr>
                              <w:rFonts w:ascii="Montserrat" w:hAnsi="Montserrat"/>
                              <w:b/>
                              <w:color w:val="B38E5D"/>
                              <w:sz w:val="18"/>
                              <w:szCs w:val="18"/>
                              <w:lang w:val="es-MX"/>
                            </w:rPr>
                          </w:pPr>
                        </w:p>
                        <w:p w:rsidR="00970A46" w:rsidRPr="00970A46" w:rsidRDefault="00970A46" w:rsidP="00970A46">
                          <w:pPr>
                            <w:pStyle w:val="Footer"/>
                            <w:jc w:val="right"/>
                            <w:rPr>
                              <w:rFonts w:ascii="Montserrat" w:hAnsi="Montserrat"/>
                              <w:b/>
                              <w:color w:val="B38E5D"/>
                              <w:sz w:val="18"/>
                              <w:szCs w:val="18"/>
                              <w:lang w:val="es-MX"/>
                            </w:rPr>
                          </w:pPr>
                        </w:p>
                        <w:p w:rsidR="00970A46" w:rsidRPr="00970A46" w:rsidRDefault="00970A46" w:rsidP="00970A46">
                          <w:pPr>
                            <w:pStyle w:val="Footer"/>
                            <w:jc w:val="right"/>
                            <w:rPr>
                              <w:rFonts w:ascii="Montserrat" w:hAnsi="Montserrat"/>
                              <w:b/>
                              <w:color w:val="B38E5D"/>
                              <w:sz w:val="18"/>
                              <w:szCs w:val="18"/>
                              <w:lang w:val="es-MX"/>
                            </w:rPr>
                          </w:pPr>
                        </w:p>
                        <w:p w:rsidR="00970A46" w:rsidRPr="00970A46" w:rsidRDefault="00970A46" w:rsidP="00970A46">
                          <w:pPr>
                            <w:pStyle w:val="Footer"/>
                            <w:jc w:val="right"/>
                            <w:rPr>
                              <w:rFonts w:ascii="Montserrat" w:hAnsi="Montserrat"/>
                              <w:b/>
                              <w:color w:val="B38E5D"/>
                              <w:sz w:val="18"/>
                              <w:szCs w:val="18"/>
                              <w:lang w:val="es-MX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76E080" id="Cuadro de texto 5" o:spid="_x0000_s1026" style="position:absolute;margin-left:230.2pt;margin-top:.5pt;width:328.7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174490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" adj="-11796480,,5400" path="m,l4098288,r76202,76202l4174490,457200r,l76202,457200,,380998,,xe" fillcolor="white [3201]" stroked="f" strokeweight=".5pt">
              <v:stroke joinstyle="miter"/>
              <v:formulas/>
              <v:path arrowok="t" o:connecttype="custom" o:connectlocs="0,0;4098288,0;4174490,76202;4174490,457200;4174490,457200;76202,457200;0,380998;0,0" o:connectangles="0,0,0,0,0,0,0,0" textboxrect="0,0,4174490,457200"/>
              <v:textbox>
                <w:txbxContent>
                  <w:p w:rsidR="00970A46" w:rsidRPr="00970A46" w:rsidRDefault="00970A46" w:rsidP="00970A46">
                    <w:pPr>
                      <w:pStyle w:val="Footer"/>
                      <w:jc w:val="right"/>
                      <w:rPr>
                        <w:rFonts w:ascii="Montserrat" w:hAnsi="Montserrat"/>
                        <w:b/>
                        <w:color w:val="B38E5D"/>
                        <w:sz w:val="18"/>
                        <w:szCs w:val="18"/>
                        <w:lang w:val="es-MX"/>
                      </w:rPr>
                    </w:pPr>
                    <w:r w:rsidRPr="00970A46">
                      <w:rPr>
                        <w:rFonts w:ascii="Montserrat" w:hAnsi="Montserrat"/>
                        <w:b/>
                        <w:color w:val="B38E5D"/>
                        <w:sz w:val="18"/>
                        <w:szCs w:val="18"/>
                        <w:lang w:val="es-MX"/>
                      </w:rPr>
                      <w:t>Subsecretaría para Asuntos Multilaterales y Derechos Humanos</w:t>
                    </w:r>
                  </w:p>
                  <w:p w:rsidR="00970A46" w:rsidRPr="00970A46" w:rsidRDefault="00970A46" w:rsidP="00970A46">
                    <w:pPr>
                      <w:pStyle w:val="Footer"/>
                      <w:jc w:val="right"/>
                      <w:rPr>
                        <w:rFonts w:ascii="Montserrat" w:hAnsi="Montserrat"/>
                        <w:b/>
                        <w:color w:val="B38E5D"/>
                        <w:sz w:val="18"/>
                        <w:szCs w:val="18"/>
                        <w:lang w:val="es-MX"/>
                      </w:rPr>
                    </w:pPr>
                    <w:r w:rsidRPr="00970A46">
                      <w:rPr>
                        <w:rFonts w:ascii="Montserrat" w:hAnsi="Montserrat"/>
                        <w:b/>
                        <w:color w:val="B38E5D"/>
                        <w:sz w:val="18"/>
                        <w:szCs w:val="18"/>
                        <w:lang w:val="es-MX"/>
                      </w:rPr>
                      <w:t>Dirección General de Derechos Humanos y Democracia</w:t>
                    </w:r>
                  </w:p>
                  <w:p w:rsidR="00970A46" w:rsidRPr="00970A46" w:rsidRDefault="00970A46" w:rsidP="00970A46">
                    <w:pPr>
                      <w:pStyle w:val="Footer"/>
                      <w:jc w:val="right"/>
                      <w:rPr>
                        <w:rFonts w:ascii="Montserrat" w:hAnsi="Montserrat"/>
                        <w:b/>
                        <w:color w:val="B38E5D"/>
                        <w:sz w:val="18"/>
                        <w:szCs w:val="18"/>
                        <w:lang w:val="es-MX"/>
                      </w:rPr>
                    </w:pPr>
                  </w:p>
                  <w:p w:rsidR="00970A46" w:rsidRPr="00970A46" w:rsidRDefault="00970A46" w:rsidP="00970A46">
                    <w:pPr>
                      <w:pStyle w:val="Footer"/>
                      <w:jc w:val="right"/>
                      <w:rPr>
                        <w:rFonts w:ascii="Montserrat" w:hAnsi="Montserrat"/>
                        <w:b/>
                        <w:color w:val="B38E5D"/>
                        <w:sz w:val="18"/>
                        <w:szCs w:val="18"/>
                        <w:lang w:val="es-MX"/>
                      </w:rPr>
                    </w:pPr>
                  </w:p>
                  <w:p w:rsidR="00970A46" w:rsidRPr="00970A46" w:rsidRDefault="00970A46" w:rsidP="00970A46">
                    <w:pPr>
                      <w:pStyle w:val="Footer"/>
                      <w:jc w:val="right"/>
                      <w:rPr>
                        <w:rFonts w:ascii="Montserrat" w:hAnsi="Montserrat"/>
                        <w:b/>
                        <w:color w:val="B38E5D"/>
                        <w:sz w:val="18"/>
                        <w:szCs w:val="18"/>
                        <w:lang w:val="es-MX"/>
                      </w:rPr>
                    </w:pPr>
                  </w:p>
                  <w:p w:rsidR="00970A46" w:rsidRPr="00970A46" w:rsidRDefault="00970A46" w:rsidP="00970A46">
                    <w:pPr>
                      <w:pStyle w:val="Footer"/>
                      <w:jc w:val="right"/>
                      <w:rPr>
                        <w:rFonts w:ascii="Montserrat" w:hAnsi="Montserrat"/>
                        <w:b/>
                        <w:color w:val="B38E5D"/>
                        <w:sz w:val="18"/>
                        <w:szCs w:val="18"/>
                        <w:lang w:val="es-MX"/>
                      </w:rPr>
                    </w:pPr>
                  </w:p>
                  <w:p w:rsidR="00970A46" w:rsidRPr="00970A46" w:rsidRDefault="00970A46" w:rsidP="00970A46">
                    <w:pPr>
                      <w:pStyle w:val="Footer"/>
                      <w:jc w:val="right"/>
                      <w:rPr>
                        <w:rFonts w:ascii="Montserrat" w:hAnsi="Montserrat"/>
                        <w:b/>
                        <w:color w:val="B38E5D"/>
                        <w:sz w:val="18"/>
                        <w:szCs w:val="18"/>
                        <w:lang w:val="es-MX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Montserrat" w:hAnsi="Montserrat"/>
        <w:noProof/>
        <w:color w:val="808080" w:themeColor="background1" w:themeShade="80"/>
        <w:sz w:val="20"/>
        <w:lang w:val="es-MX" w:eastAsia="es-MX"/>
      </w:rPr>
      <w:tab/>
    </w:r>
    <w:r>
      <w:rPr>
        <w:rFonts w:ascii="Montserrat" w:hAnsi="Montserrat"/>
        <w:noProof/>
        <w:color w:val="808080" w:themeColor="background1" w:themeShade="80"/>
        <w:sz w:val="20"/>
        <w:lang w:val="es-MX" w:eastAsia="es-MX"/>
      </w:rPr>
      <w:tab/>
    </w:r>
  </w:p>
  <w:p w:rsidR="00841474" w:rsidRPr="00F0381E" w:rsidRDefault="00841474" w:rsidP="00970A46">
    <w:pPr>
      <w:pStyle w:val="Header"/>
      <w:tabs>
        <w:tab w:val="clear" w:pos="4419"/>
        <w:tab w:val="clear" w:pos="8838"/>
        <w:tab w:val="left" w:pos="7290"/>
      </w:tabs>
      <w:jc w:val="right"/>
      <w:rPr>
        <w:rFonts w:ascii="Montserrat" w:hAnsi="Montserrat"/>
        <w:b/>
        <w:noProof/>
        <w:color w:val="808080" w:themeColor="background1" w:themeShade="80"/>
        <w:sz w:val="20"/>
        <w:lang w:val="es-MX" w:eastAsia="es-MX"/>
      </w:rPr>
    </w:pPr>
    <w:r w:rsidRPr="00F0381E">
      <w:rPr>
        <w:rFonts w:ascii="Montserrat" w:hAnsi="Montserrat"/>
        <w:noProof/>
        <w:color w:val="808080" w:themeColor="background1" w:themeShade="80"/>
        <w:sz w:val="20"/>
        <w:lang w:val="es-MX" w:eastAsia="es-MX"/>
      </w:rPr>
      <w:t xml:space="preserve"> </w:t>
    </w:r>
  </w:p>
  <w:p w:rsidR="00104F2F" w:rsidRPr="006B502F" w:rsidRDefault="00104F2F">
    <w:pPr>
      <w:pStyle w:val="Header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86DA5"/>
    <w:multiLevelType w:val="hybridMultilevel"/>
    <w:tmpl w:val="46EE85A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473BA9"/>
    <w:multiLevelType w:val="hybridMultilevel"/>
    <w:tmpl w:val="06100B26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0E632677"/>
    <w:multiLevelType w:val="hybridMultilevel"/>
    <w:tmpl w:val="9D484D6A"/>
    <w:lvl w:ilvl="0" w:tplc="44086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40F28"/>
    <w:multiLevelType w:val="hybridMultilevel"/>
    <w:tmpl w:val="4B486C3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0A5AB2"/>
    <w:multiLevelType w:val="hybridMultilevel"/>
    <w:tmpl w:val="61E2BAD8"/>
    <w:lvl w:ilvl="0" w:tplc="92C660A4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  <w:color w:val="9D2449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B7435"/>
    <w:multiLevelType w:val="hybridMultilevel"/>
    <w:tmpl w:val="55180F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E4731"/>
    <w:multiLevelType w:val="hybridMultilevel"/>
    <w:tmpl w:val="B88A255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285A68"/>
    <w:multiLevelType w:val="hybridMultilevel"/>
    <w:tmpl w:val="8A1245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C6564"/>
    <w:multiLevelType w:val="hybridMultilevel"/>
    <w:tmpl w:val="D348087C"/>
    <w:lvl w:ilvl="0" w:tplc="11A40216">
      <w:start w:val="8"/>
      <w:numFmt w:val="bullet"/>
      <w:lvlText w:val="-"/>
      <w:lvlJc w:val="left"/>
      <w:pPr>
        <w:ind w:left="1080" w:hanging="360"/>
      </w:pPr>
      <w:rPr>
        <w:rFonts w:ascii="Adobe Caslon Pro" w:eastAsia="Cambria" w:hAnsi="Adobe Caslon Pro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7C4748"/>
    <w:multiLevelType w:val="hybridMultilevel"/>
    <w:tmpl w:val="C6A2DA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E17D6"/>
    <w:multiLevelType w:val="hybridMultilevel"/>
    <w:tmpl w:val="4954A6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21B62"/>
    <w:multiLevelType w:val="hybridMultilevel"/>
    <w:tmpl w:val="D79643B4"/>
    <w:lvl w:ilvl="0" w:tplc="B63CAB22">
      <w:start w:val="1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162F5"/>
    <w:multiLevelType w:val="hybridMultilevel"/>
    <w:tmpl w:val="50FC373C"/>
    <w:lvl w:ilvl="0" w:tplc="235015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D2449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1F7CEC"/>
    <w:multiLevelType w:val="hybridMultilevel"/>
    <w:tmpl w:val="7556F8FA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103452"/>
    <w:multiLevelType w:val="hybridMultilevel"/>
    <w:tmpl w:val="721626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83A07"/>
    <w:multiLevelType w:val="hybridMultilevel"/>
    <w:tmpl w:val="BFCA57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640CCF"/>
    <w:multiLevelType w:val="hybridMultilevel"/>
    <w:tmpl w:val="EB9C5F90"/>
    <w:lvl w:ilvl="0" w:tplc="71C62F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15017D"/>
    <w:multiLevelType w:val="hybridMultilevel"/>
    <w:tmpl w:val="A0FEC4E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616904"/>
    <w:multiLevelType w:val="hybridMultilevel"/>
    <w:tmpl w:val="91A841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616329"/>
    <w:multiLevelType w:val="hybridMultilevel"/>
    <w:tmpl w:val="E3CA48D2"/>
    <w:lvl w:ilvl="0" w:tplc="44086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4B17FD"/>
    <w:multiLevelType w:val="hybridMultilevel"/>
    <w:tmpl w:val="F578B7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1B764B"/>
    <w:multiLevelType w:val="hybridMultilevel"/>
    <w:tmpl w:val="A5CC13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F755B7"/>
    <w:multiLevelType w:val="hybridMultilevel"/>
    <w:tmpl w:val="97C013BA"/>
    <w:lvl w:ilvl="0" w:tplc="23501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D2449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6C03FE"/>
    <w:multiLevelType w:val="hybridMultilevel"/>
    <w:tmpl w:val="CDF00D56"/>
    <w:lvl w:ilvl="0" w:tplc="235015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D2449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3"/>
  </w:num>
  <w:num w:numId="4">
    <w:abstractNumId w:val="4"/>
  </w:num>
  <w:num w:numId="5">
    <w:abstractNumId w:val="8"/>
  </w:num>
  <w:num w:numId="6">
    <w:abstractNumId w:val="4"/>
  </w:num>
  <w:num w:numId="7">
    <w:abstractNumId w:val="15"/>
  </w:num>
  <w:num w:numId="8">
    <w:abstractNumId w:val="19"/>
  </w:num>
  <w:num w:numId="9">
    <w:abstractNumId w:val="3"/>
  </w:num>
  <w:num w:numId="10">
    <w:abstractNumId w:val="22"/>
  </w:num>
  <w:num w:numId="11">
    <w:abstractNumId w:val="6"/>
  </w:num>
  <w:num w:numId="12">
    <w:abstractNumId w:val="0"/>
  </w:num>
  <w:num w:numId="13">
    <w:abstractNumId w:val="11"/>
  </w:num>
  <w:num w:numId="14">
    <w:abstractNumId w:val="5"/>
  </w:num>
  <w:num w:numId="15">
    <w:abstractNumId w:val="20"/>
  </w:num>
  <w:num w:numId="16">
    <w:abstractNumId w:val="21"/>
  </w:num>
  <w:num w:numId="17">
    <w:abstractNumId w:val="18"/>
  </w:num>
  <w:num w:numId="18">
    <w:abstractNumId w:val="10"/>
  </w:num>
  <w:num w:numId="19">
    <w:abstractNumId w:val="7"/>
  </w:num>
  <w:num w:numId="20">
    <w:abstractNumId w:val="9"/>
  </w:num>
  <w:num w:numId="21">
    <w:abstractNumId w:val="13"/>
  </w:num>
  <w:num w:numId="22">
    <w:abstractNumId w:val="2"/>
  </w:num>
  <w:num w:numId="23">
    <w:abstractNumId w:val="14"/>
  </w:num>
  <w:num w:numId="24">
    <w:abstractNumId w:val="1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2N7AwNjU1tDS1NLJU0lEKTi0uzszPAykwqgUAGBZqmiwAAAA="/>
  </w:docVars>
  <w:rsids>
    <w:rsidRoot w:val="00D948FE"/>
    <w:rsid w:val="00016FAD"/>
    <w:rsid w:val="00022F14"/>
    <w:rsid w:val="00040FC6"/>
    <w:rsid w:val="00061A15"/>
    <w:rsid w:val="0008070C"/>
    <w:rsid w:val="00081451"/>
    <w:rsid w:val="0008657F"/>
    <w:rsid w:val="000A0A41"/>
    <w:rsid w:val="000A0D16"/>
    <w:rsid w:val="000A5EBA"/>
    <w:rsid w:val="000C5C37"/>
    <w:rsid w:val="00104F2F"/>
    <w:rsid w:val="001120D2"/>
    <w:rsid w:val="001153BB"/>
    <w:rsid w:val="001424E9"/>
    <w:rsid w:val="00156BF5"/>
    <w:rsid w:val="00162741"/>
    <w:rsid w:val="00193B3C"/>
    <w:rsid w:val="001A71DC"/>
    <w:rsid w:val="001B025D"/>
    <w:rsid w:val="001B09CA"/>
    <w:rsid w:val="001C2561"/>
    <w:rsid w:val="001D2590"/>
    <w:rsid w:val="001D29E2"/>
    <w:rsid w:val="001E09C0"/>
    <w:rsid w:val="001E779D"/>
    <w:rsid w:val="001F092B"/>
    <w:rsid w:val="0020133F"/>
    <w:rsid w:val="002213D0"/>
    <w:rsid w:val="002321A2"/>
    <w:rsid w:val="00281002"/>
    <w:rsid w:val="002C6790"/>
    <w:rsid w:val="002F095A"/>
    <w:rsid w:val="002F67AD"/>
    <w:rsid w:val="002F71D3"/>
    <w:rsid w:val="0033200F"/>
    <w:rsid w:val="0034132A"/>
    <w:rsid w:val="00372C32"/>
    <w:rsid w:val="00394487"/>
    <w:rsid w:val="003946C7"/>
    <w:rsid w:val="003C4308"/>
    <w:rsid w:val="003C4656"/>
    <w:rsid w:val="003D23D4"/>
    <w:rsid w:val="003E4BF9"/>
    <w:rsid w:val="003F5516"/>
    <w:rsid w:val="00430B59"/>
    <w:rsid w:val="00433CA4"/>
    <w:rsid w:val="00477DB6"/>
    <w:rsid w:val="00481EE2"/>
    <w:rsid w:val="004A22CC"/>
    <w:rsid w:val="004A39BE"/>
    <w:rsid w:val="004B499F"/>
    <w:rsid w:val="004E76BB"/>
    <w:rsid w:val="004F684D"/>
    <w:rsid w:val="005131B7"/>
    <w:rsid w:val="00556B03"/>
    <w:rsid w:val="00556E51"/>
    <w:rsid w:val="005577A5"/>
    <w:rsid w:val="005703C1"/>
    <w:rsid w:val="005722CE"/>
    <w:rsid w:val="00573A8C"/>
    <w:rsid w:val="005A2586"/>
    <w:rsid w:val="005B3DA3"/>
    <w:rsid w:val="005C5BEB"/>
    <w:rsid w:val="005D57D5"/>
    <w:rsid w:val="005D7787"/>
    <w:rsid w:val="00610B99"/>
    <w:rsid w:val="006423EC"/>
    <w:rsid w:val="00653F65"/>
    <w:rsid w:val="0066648F"/>
    <w:rsid w:val="00670D45"/>
    <w:rsid w:val="0067301C"/>
    <w:rsid w:val="00677E84"/>
    <w:rsid w:val="00682672"/>
    <w:rsid w:val="00685269"/>
    <w:rsid w:val="00693A46"/>
    <w:rsid w:val="006B502F"/>
    <w:rsid w:val="006C1A7F"/>
    <w:rsid w:val="006D5DCC"/>
    <w:rsid w:val="006D79C6"/>
    <w:rsid w:val="006E6BC1"/>
    <w:rsid w:val="00713488"/>
    <w:rsid w:val="007225A4"/>
    <w:rsid w:val="0074008A"/>
    <w:rsid w:val="00774A08"/>
    <w:rsid w:val="00791C50"/>
    <w:rsid w:val="007B1465"/>
    <w:rsid w:val="007C1856"/>
    <w:rsid w:val="007E1F44"/>
    <w:rsid w:val="007E7EDC"/>
    <w:rsid w:val="0081598E"/>
    <w:rsid w:val="0083463F"/>
    <w:rsid w:val="008357B2"/>
    <w:rsid w:val="00841474"/>
    <w:rsid w:val="0089024F"/>
    <w:rsid w:val="008E3A29"/>
    <w:rsid w:val="009004FF"/>
    <w:rsid w:val="00933AAB"/>
    <w:rsid w:val="0094367D"/>
    <w:rsid w:val="0094441F"/>
    <w:rsid w:val="009452A9"/>
    <w:rsid w:val="0095631D"/>
    <w:rsid w:val="00970A46"/>
    <w:rsid w:val="00974E85"/>
    <w:rsid w:val="00983771"/>
    <w:rsid w:val="009B1955"/>
    <w:rsid w:val="009B6891"/>
    <w:rsid w:val="00A1528A"/>
    <w:rsid w:val="00A22826"/>
    <w:rsid w:val="00A457E6"/>
    <w:rsid w:val="00A51EDF"/>
    <w:rsid w:val="00A52AFC"/>
    <w:rsid w:val="00A76735"/>
    <w:rsid w:val="00A93851"/>
    <w:rsid w:val="00AA0EA9"/>
    <w:rsid w:val="00AA4798"/>
    <w:rsid w:val="00AD2C48"/>
    <w:rsid w:val="00AE10C7"/>
    <w:rsid w:val="00B0206D"/>
    <w:rsid w:val="00B02205"/>
    <w:rsid w:val="00B03469"/>
    <w:rsid w:val="00B049FB"/>
    <w:rsid w:val="00B45C5B"/>
    <w:rsid w:val="00B60CF5"/>
    <w:rsid w:val="00B61AD2"/>
    <w:rsid w:val="00BA564C"/>
    <w:rsid w:val="00BE40A3"/>
    <w:rsid w:val="00BE4B15"/>
    <w:rsid w:val="00C6280C"/>
    <w:rsid w:val="00CB1647"/>
    <w:rsid w:val="00CC4C33"/>
    <w:rsid w:val="00CC6460"/>
    <w:rsid w:val="00CD7D1E"/>
    <w:rsid w:val="00CE1EF9"/>
    <w:rsid w:val="00CF368B"/>
    <w:rsid w:val="00D019F0"/>
    <w:rsid w:val="00D03B55"/>
    <w:rsid w:val="00D11AA6"/>
    <w:rsid w:val="00D3477E"/>
    <w:rsid w:val="00D555C4"/>
    <w:rsid w:val="00D82933"/>
    <w:rsid w:val="00D83028"/>
    <w:rsid w:val="00D90EC5"/>
    <w:rsid w:val="00D948FE"/>
    <w:rsid w:val="00D9528F"/>
    <w:rsid w:val="00D95ACA"/>
    <w:rsid w:val="00DA3ED8"/>
    <w:rsid w:val="00DB06B4"/>
    <w:rsid w:val="00E02334"/>
    <w:rsid w:val="00E1469A"/>
    <w:rsid w:val="00E323C0"/>
    <w:rsid w:val="00E60290"/>
    <w:rsid w:val="00EB0C2E"/>
    <w:rsid w:val="00EB17EB"/>
    <w:rsid w:val="00EE3C5F"/>
    <w:rsid w:val="00EF0A88"/>
    <w:rsid w:val="00EF1BC7"/>
    <w:rsid w:val="00EF67FE"/>
    <w:rsid w:val="00F00663"/>
    <w:rsid w:val="00F0381E"/>
    <w:rsid w:val="00F05AF6"/>
    <w:rsid w:val="00F12D0D"/>
    <w:rsid w:val="00F32A95"/>
    <w:rsid w:val="00F32DF7"/>
    <w:rsid w:val="00F34F0E"/>
    <w:rsid w:val="00F54E6A"/>
    <w:rsid w:val="00F665C7"/>
    <w:rsid w:val="00F70128"/>
    <w:rsid w:val="00F73681"/>
    <w:rsid w:val="00F8749A"/>
    <w:rsid w:val="00F9106E"/>
    <w:rsid w:val="00FD1FDF"/>
    <w:rsid w:val="00FD3CAF"/>
    <w:rsid w:val="00FF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28FF8F"/>
  <w15:chartTrackingRefBased/>
  <w15:docId w15:val="{F386D587-3A5D-49F0-B561-01F9C9DF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8FE"/>
    <w:rPr>
      <w:rFonts w:asciiTheme="minorHAnsi" w:eastAsiaTheme="minorEastAsia" w:hAnsiTheme="minorHAnsi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Points,Normal Fv,Figuras,DH1,3,viñetas,Normal numbered,4 Párrafo de lista,Ha,Paragraphe de liste,Rec para,Recommendation,Bullets,CNBV Parrafo1,Dot pt,No Spacing1,List Paragraph Char Char Char,Indicator Text,List Paragraph1"/>
    <w:basedOn w:val="Normal"/>
    <w:link w:val="ListParagraphChar"/>
    <w:uiPriority w:val="34"/>
    <w:qFormat/>
    <w:rsid w:val="00D948FE"/>
    <w:pPr>
      <w:ind w:left="720"/>
      <w:contextualSpacing/>
    </w:pPr>
  </w:style>
  <w:style w:type="character" w:customStyle="1" w:styleId="ListParagraphChar">
    <w:name w:val="List Paragraph Char"/>
    <w:aliases w:val="Bullet Points Char,Normal Fv Char,Figuras Char,DH1 Char,3 Char,viñetas Char,Normal numbered Char,4 Párrafo de lista Char,Ha Char,Paragraphe de liste Char,Rec para Char,Recommendation Char,Bullets Char,CNBV Parrafo1 Char,Dot pt Char"/>
    <w:basedOn w:val="DefaultParagraphFont"/>
    <w:link w:val="ListParagraph"/>
    <w:uiPriority w:val="34"/>
    <w:qFormat/>
    <w:locked/>
    <w:rsid w:val="00D948FE"/>
    <w:rPr>
      <w:rFonts w:asciiTheme="minorHAnsi" w:eastAsiaTheme="minorEastAsia" w:hAnsiTheme="minorHAnsi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948FE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8FE"/>
    <w:rPr>
      <w:rFonts w:asciiTheme="minorHAnsi" w:eastAsiaTheme="minorEastAsia" w:hAnsiTheme="minorHAnsi"/>
      <w:szCs w:val="24"/>
      <w:lang w:val="en-US"/>
    </w:rPr>
  </w:style>
  <w:style w:type="paragraph" w:styleId="NoSpacing">
    <w:name w:val="No Spacing"/>
    <w:basedOn w:val="Normal"/>
    <w:uiPriority w:val="1"/>
    <w:qFormat/>
    <w:rsid w:val="007225A4"/>
    <w:rPr>
      <w:rFonts w:ascii="Calibri" w:eastAsiaTheme="minorHAnsi" w:hAnsi="Calibri" w:cs="Calibri"/>
      <w:sz w:val="22"/>
      <w:szCs w:val="22"/>
      <w:lang w:val="es-MX" w:eastAsia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F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FC6"/>
    <w:rPr>
      <w:rFonts w:ascii="Segoe UI" w:eastAsiaTheme="minorEastAsia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040FC6"/>
    <w:rPr>
      <w:rFonts w:asciiTheme="minorHAnsi" w:eastAsiaTheme="minorEastAsia" w:hAnsiTheme="minorHAnsi"/>
      <w:szCs w:val="24"/>
      <w:lang w:val="en-US"/>
    </w:rPr>
  </w:style>
  <w:style w:type="paragraph" w:customStyle="1" w:styleId="wordsection1">
    <w:name w:val="wordsection1"/>
    <w:basedOn w:val="Normal"/>
    <w:uiPriority w:val="99"/>
    <w:rsid w:val="00F12D0D"/>
    <w:rPr>
      <w:rFonts w:ascii="Times New Roman" w:eastAsiaTheme="minorHAnsi" w:hAnsi="Times New Roman" w:cs="Times New Roman"/>
      <w:lang w:val="es-MX" w:eastAsia="es-MX"/>
    </w:rPr>
  </w:style>
  <w:style w:type="paragraph" w:styleId="Footer">
    <w:name w:val="footer"/>
    <w:basedOn w:val="Normal"/>
    <w:link w:val="FooterChar"/>
    <w:uiPriority w:val="99"/>
    <w:unhideWhenUsed/>
    <w:rsid w:val="00104F2F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4F2F"/>
    <w:rPr>
      <w:rFonts w:asciiTheme="minorHAnsi" w:eastAsiaTheme="minorEastAsia" w:hAnsiTheme="minorHAnsi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414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14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1474"/>
    <w:rPr>
      <w:rFonts w:asciiTheme="minorHAnsi" w:eastAsiaTheme="minorEastAsia" w:hAnsiTheme="minorHAns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4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474"/>
    <w:rPr>
      <w:rFonts w:asciiTheme="minorHAnsi" w:eastAsiaTheme="minorEastAsia" w:hAnsiTheme="minorHAnsi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1C2561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132A"/>
    <w:rPr>
      <w:rFonts w:eastAsiaTheme="minorHAnsi"/>
      <w:sz w:val="20"/>
      <w:szCs w:val="20"/>
      <w:lang w:val="es-ES_tradn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132A"/>
    <w:rPr>
      <w:rFonts w:asciiTheme="minorHAnsi" w:hAnsiTheme="minorHAnsi"/>
      <w:sz w:val="20"/>
      <w:szCs w:val="20"/>
      <w:lang w:val="es-ES_tradnl"/>
    </w:rPr>
  </w:style>
  <w:style w:type="character" w:styleId="FootnoteReference">
    <w:name w:val="footnote reference"/>
    <w:basedOn w:val="DefaultParagraphFont"/>
    <w:uiPriority w:val="99"/>
    <w:semiHidden/>
    <w:unhideWhenUsed/>
    <w:rsid w:val="0034132A"/>
    <w:rPr>
      <w:vertAlign w:val="superscript"/>
    </w:rPr>
  </w:style>
  <w:style w:type="paragraph" w:styleId="BodyTextIndent">
    <w:name w:val="Body Text Indent"/>
    <w:basedOn w:val="Normal"/>
    <w:link w:val="BodyTextIndentChar"/>
    <w:rsid w:val="00EB17EB"/>
    <w:pPr>
      <w:spacing w:after="120"/>
      <w:ind w:left="283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BodyTextIndentChar">
    <w:name w:val="Body Text Indent Char"/>
    <w:basedOn w:val="DefaultParagraphFont"/>
    <w:link w:val="BodyTextIndent"/>
    <w:rsid w:val="00EB17EB"/>
    <w:rPr>
      <w:rFonts w:ascii="Times New Roman" w:eastAsia="Times New Roman" w:hAnsi="Times New Roman" w:cs="Times New Roman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A93DBCB-0432-4914-B346-CA66BBD5BD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920FDE-451E-4159-8E16-05FA110472F1}"/>
</file>

<file path=customXml/itemProps3.xml><?xml version="1.0" encoding="utf-8"?>
<ds:datastoreItem xmlns:ds="http://schemas.openxmlformats.org/officeDocument/2006/customXml" ds:itemID="{DCFFE4A9-1F74-44AF-B33F-036E7425992A}"/>
</file>

<file path=customXml/itemProps4.xml><?xml version="1.0" encoding="utf-8"?>
<ds:datastoreItem xmlns:ds="http://schemas.openxmlformats.org/officeDocument/2006/customXml" ds:itemID="{0DE2A465-8955-4D54-B859-DD05D86843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Ruíz Aguilar, Karina Mayela</dc:creator>
  <cp:keywords/>
  <dc:description/>
  <cp:lastModifiedBy>Erika Martinez</cp:lastModifiedBy>
  <cp:revision>2</cp:revision>
  <dcterms:created xsi:type="dcterms:W3CDTF">2020-10-23T18:30:00Z</dcterms:created>
  <dcterms:modified xsi:type="dcterms:W3CDTF">2020-10-23T18:30:00Z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