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A8" w:rsidRPr="006F29D6" w:rsidRDefault="002D09A8" w:rsidP="002D09A8">
      <w:pPr>
        <w:tabs>
          <w:tab w:val="left" w:pos="3497"/>
          <w:tab w:val="center" w:pos="4680"/>
        </w:tabs>
        <w:spacing w:after="0"/>
        <w:rPr>
          <w:rFonts w:ascii="Arial" w:hAnsi="Arial" w:cs="Arial"/>
        </w:rPr>
      </w:pPr>
    </w:p>
    <w:p w:rsidR="002D09A8" w:rsidRPr="002D09A8" w:rsidRDefault="002D09A8" w:rsidP="002D09A8">
      <w:pPr>
        <w:spacing w:after="0"/>
        <w:jc w:val="center"/>
        <w:rPr>
          <w:rFonts w:ascii="Arial" w:hAnsi="Arial" w:cs="Arial"/>
          <w:b/>
        </w:rPr>
      </w:pPr>
      <w:r>
        <w:rPr>
          <w:rFonts w:ascii="Arial" w:hAnsi="Arial" w:cs="Arial"/>
          <w:b/>
        </w:rPr>
        <w:t>PHILIPPINES</w:t>
      </w:r>
    </w:p>
    <w:p w:rsidR="002D09A8" w:rsidRDefault="002D09A8" w:rsidP="002D09A8">
      <w:pPr>
        <w:spacing w:after="0"/>
        <w:jc w:val="center"/>
        <w:rPr>
          <w:rFonts w:ascii="Arial" w:hAnsi="Arial" w:cs="Arial"/>
        </w:rPr>
      </w:pPr>
    </w:p>
    <w:p w:rsidR="002D09A8" w:rsidRPr="006F29D6" w:rsidRDefault="002D09A8" w:rsidP="002D09A8">
      <w:pPr>
        <w:spacing w:after="0"/>
        <w:jc w:val="center"/>
        <w:rPr>
          <w:rFonts w:ascii="Arial" w:hAnsi="Arial" w:cs="Arial"/>
        </w:rPr>
      </w:pPr>
      <w:r w:rsidRPr="006F29D6">
        <w:rPr>
          <w:rFonts w:ascii="Arial" w:hAnsi="Arial" w:cs="Arial"/>
        </w:rPr>
        <w:t xml:space="preserve">Sixth Session of the Open-Ended Intergovernmental Working Group for the Elaboration </w:t>
      </w:r>
    </w:p>
    <w:p w:rsidR="002D09A8" w:rsidRDefault="002D09A8" w:rsidP="002D09A8">
      <w:pPr>
        <w:spacing w:after="0"/>
        <w:jc w:val="center"/>
        <w:rPr>
          <w:rFonts w:ascii="Arial" w:hAnsi="Arial" w:cs="Arial"/>
        </w:rPr>
      </w:pPr>
      <w:r w:rsidRPr="006F29D6">
        <w:rPr>
          <w:rFonts w:ascii="Arial" w:hAnsi="Arial" w:cs="Arial"/>
        </w:rPr>
        <w:t>Of an International Legally Binding Instrument on Transnational Corporations and Other Business Enterprises with respect to human rights</w:t>
      </w:r>
    </w:p>
    <w:p w:rsidR="002D09A8" w:rsidRPr="002D09A8" w:rsidRDefault="002D09A8" w:rsidP="002D09A8">
      <w:pPr>
        <w:tabs>
          <w:tab w:val="left" w:pos="3497"/>
          <w:tab w:val="center" w:pos="4680"/>
        </w:tabs>
        <w:spacing w:after="0"/>
        <w:jc w:val="center"/>
        <w:rPr>
          <w:rFonts w:ascii="Arial" w:hAnsi="Arial" w:cs="Arial"/>
        </w:rPr>
      </w:pPr>
    </w:p>
    <w:p w:rsidR="002D09A8" w:rsidRPr="002D09A8" w:rsidRDefault="002D09A8" w:rsidP="002D09A8">
      <w:pPr>
        <w:spacing w:after="0"/>
        <w:jc w:val="center"/>
        <w:rPr>
          <w:rFonts w:ascii="Arial" w:hAnsi="Arial" w:cs="Arial"/>
        </w:rPr>
      </w:pPr>
      <w:r w:rsidRPr="002D09A8">
        <w:rPr>
          <w:rFonts w:ascii="Arial" w:hAnsi="Arial" w:cs="Arial"/>
        </w:rPr>
        <w:t>Monday, 26 Oct (AM)</w:t>
      </w:r>
    </w:p>
    <w:p w:rsidR="002D09A8" w:rsidRPr="002D09A8" w:rsidRDefault="002D09A8" w:rsidP="002D09A8">
      <w:pPr>
        <w:spacing w:after="0"/>
        <w:jc w:val="center"/>
        <w:rPr>
          <w:rFonts w:ascii="Arial" w:hAnsi="Arial" w:cs="Arial"/>
        </w:rPr>
      </w:pPr>
      <w:r w:rsidRPr="002D09A8">
        <w:rPr>
          <w:rFonts w:ascii="Arial" w:hAnsi="Arial" w:cs="Arial"/>
        </w:rPr>
        <w:t>10.00 to 13.00</w:t>
      </w:r>
    </w:p>
    <w:p w:rsidR="002D09A8" w:rsidRPr="006F29D6" w:rsidRDefault="002D09A8" w:rsidP="002D09A8">
      <w:pPr>
        <w:spacing w:after="0"/>
        <w:rPr>
          <w:rFonts w:ascii="Arial" w:hAnsi="Arial" w:cs="Arial"/>
          <w:b/>
        </w:rPr>
      </w:pPr>
    </w:p>
    <w:p w:rsidR="002D09A8" w:rsidRPr="002D09A8" w:rsidRDefault="002D09A8" w:rsidP="002D09A8">
      <w:pPr>
        <w:tabs>
          <w:tab w:val="left" w:pos="3497"/>
          <w:tab w:val="center" w:pos="4680"/>
        </w:tabs>
        <w:spacing w:after="0"/>
        <w:jc w:val="center"/>
        <w:rPr>
          <w:rFonts w:ascii="Arial" w:hAnsi="Arial" w:cs="Arial"/>
          <w:b/>
          <w:u w:val="single"/>
        </w:rPr>
      </w:pPr>
      <w:r w:rsidRPr="002D09A8">
        <w:rPr>
          <w:rFonts w:ascii="Arial" w:hAnsi="Arial" w:cs="Arial"/>
          <w:b/>
          <w:u w:val="single"/>
        </w:rPr>
        <w:t>General Statement</w:t>
      </w:r>
    </w:p>
    <w:p w:rsidR="002D09A8" w:rsidRDefault="002D09A8" w:rsidP="002D09A8">
      <w:pPr>
        <w:widowControl w:val="0"/>
        <w:pBdr>
          <w:top w:val="nil"/>
          <w:left w:val="nil"/>
          <w:bottom w:val="nil"/>
          <w:right w:val="nil"/>
          <w:between w:val="nil"/>
        </w:pBdr>
        <w:spacing w:after="0"/>
        <w:jc w:val="both"/>
        <w:rPr>
          <w:rFonts w:ascii="Arial" w:eastAsia="Arial" w:hAnsi="Arial" w:cs="Arial"/>
        </w:rPr>
      </w:pPr>
    </w:p>
    <w:p w:rsidR="002D09A8"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p>
    <w:p w:rsidR="002D09A8" w:rsidRPr="002D09A8" w:rsidRDefault="002D09A8" w:rsidP="002D09A8">
      <w:pPr>
        <w:widowControl w:val="0"/>
        <w:pBdr>
          <w:top w:val="nil"/>
          <w:left w:val="nil"/>
          <w:bottom w:val="nil"/>
          <w:right w:val="nil"/>
          <w:between w:val="nil"/>
        </w:pBdr>
        <w:spacing w:after="0"/>
        <w:jc w:val="both"/>
        <w:rPr>
          <w:rFonts w:ascii="Arial" w:eastAsia="Arial" w:hAnsi="Arial" w:cs="Arial"/>
        </w:rPr>
      </w:pP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 xml:space="preserve">The Philippines thanks Ecuador, as Chair of the Open- Ended Intergovernmental Working Group, for shepherding this process of elaborating a draft Legally Binding Instrument to regulate in international law the activities of TNCs and OBEs. </w:t>
      </w: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b/>
        </w:rPr>
      </w:pP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 xml:space="preserve">As one of the 20 countries that voted in </w:t>
      </w:r>
      <w:proofErr w:type="spellStart"/>
      <w:r w:rsidRPr="006F29D6">
        <w:rPr>
          <w:rFonts w:ascii="Arial" w:eastAsia="Arial" w:hAnsi="Arial" w:cs="Arial"/>
        </w:rPr>
        <w:t>favor</w:t>
      </w:r>
      <w:proofErr w:type="spellEnd"/>
      <w:r w:rsidRPr="006F29D6">
        <w:rPr>
          <w:rFonts w:ascii="Arial" w:eastAsia="Arial" w:hAnsi="Arial" w:cs="Arial"/>
        </w:rPr>
        <w:t xml:space="preserve"> of HRC resolution 26/9 of June 2014 which established the Working Group and its mandate, the Philippines remains strongly committed to this process of continuing our inclusive discussions on a draft LBI. </w:t>
      </w: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 xml:space="preserve">Our commitment to this process is consistent with our pursuit of the Sustainable Development Goals, the Filipino’s long-term vision and aspirations set forth in Our Ambition 2040, and the developmental objectives espoused in the Philippine Development Plan 2017-2022 which mainstreams the protection of human rights and equality and justice in its strategies. </w:t>
      </w: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p>
    <w:p w:rsidR="002D09A8" w:rsidRPr="006F29D6" w:rsidRDefault="002D09A8" w:rsidP="002D09A8">
      <w:pPr>
        <w:spacing w:after="0"/>
        <w:jc w:val="both"/>
        <w:rPr>
          <w:rFonts w:ascii="Arial" w:hAnsi="Arial" w:cs="Arial"/>
        </w:rPr>
      </w:pPr>
      <w:r w:rsidRPr="006F29D6">
        <w:rPr>
          <w:rFonts w:ascii="Arial" w:hAnsi="Arial" w:cs="Arial"/>
        </w:rPr>
        <w:t xml:space="preserve">With respect to the mandate of the Working Group, the Philippines recalls HRC resolution 26/9 which expressly limits the scope of the LBI to the activities of TNCs and OBEs, and in this regard we underline our position on the need to revert or limit the scope of the LBI strictly to the activities of TNCs and OBEs, consistent with the original mandate. </w:t>
      </w:r>
    </w:p>
    <w:p w:rsidR="002D09A8" w:rsidRPr="006F29D6" w:rsidRDefault="002D09A8" w:rsidP="002D09A8">
      <w:pPr>
        <w:spacing w:after="0"/>
        <w:jc w:val="both"/>
        <w:rPr>
          <w:rFonts w:ascii="Arial" w:hAnsi="Arial" w:cs="Arial"/>
        </w:rPr>
      </w:pPr>
    </w:p>
    <w:p w:rsidR="002D09A8" w:rsidRDefault="002D09A8" w:rsidP="002D09A8">
      <w:pPr>
        <w:widowControl w:val="0"/>
        <w:pBdr>
          <w:top w:val="nil"/>
          <w:left w:val="nil"/>
          <w:bottom w:val="nil"/>
          <w:right w:val="nil"/>
          <w:between w:val="nil"/>
        </w:pBdr>
        <w:spacing w:after="0"/>
        <w:jc w:val="both"/>
        <w:rPr>
          <w:rFonts w:ascii="Arial" w:eastAsia="Arial" w:hAnsi="Arial" w:cs="Arial"/>
          <w:b/>
        </w:rPr>
      </w:pPr>
      <w:r w:rsidRPr="006F29D6">
        <w:rPr>
          <w:rFonts w:ascii="Arial" w:eastAsia="Arial" w:hAnsi="Arial" w:cs="Arial"/>
        </w:rPr>
        <w:t xml:space="preserve">Further, we highlight the need to preserve policy space on the grant of incentives and discretion by states on  exemption of certain small and medium-sized enterprises from obligations with the aim of minimizing additional administrative burdens to this sector. </w:t>
      </w:r>
    </w:p>
    <w:p w:rsidR="00AC66E0" w:rsidRDefault="00AC66E0" w:rsidP="002D09A8">
      <w:pPr>
        <w:widowControl w:val="0"/>
        <w:pBdr>
          <w:top w:val="nil"/>
          <w:left w:val="nil"/>
          <w:bottom w:val="nil"/>
          <w:right w:val="nil"/>
          <w:between w:val="nil"/>
        </w:pBdr>
        <w:spacing w:after="0"/>
        <w:jc w:val="both"/>
        <w:rPr>
          <w:rFonts w:ascii="Arial" w:eastAsia="Arial" w:hAnsi="Arial" w:cs="Arial"/>
          <w:b/>
        </w:rPr>
      </w:pPr>
    </w:p>
    <w:p w:rsidR="00AC66E0" w:rsidRPr="006F29D6" w:rsidRDefault="00AC66E0" w:rsidP="002D09A8">
      <w:pPr>
        <w:widowControl w:val="0"/>
        <w:pBdr>
          <w:top w:val="nil"/>
          <w:left w:val="nil"/>
          <w:bottom w:val="nil"/>
          <w:right w:val="nil"/>
          <w:between w:val="nil"/>
        </w:pBdr>
        <w:spacing w:after="0"/>
        <w:jc w:val="both"/>
        <w:rPr>
          <w:rFonts w:ascii="Arial" w:eastAsia="Arial" w:hAnsi="Arial" w:cs="Arial"/>
        </w:rPr>
      </w:pPr>
      <w:r w:rsidRPr="00AC66E0">
        <w:rPr>
          <w:rFonts w:ascii="Arial" w:eastAsia="Arial" w:hAnsi="Arial" w:cs="Arial"/>
          <w:highlight w:val="yellow"/>
        </w:rPr>
        <w:t xml:space="preserve">We recognize the importance of addressing the long-term socio-economic impact of the COVID-19 pandemic, as highlighted by the Ecuadorian Foreign Minister, </w:t>
      </w:r>
      <w:proofErr w:type="spellStart"/>
      <w:r w:rsidRPr="00AC66E0">
        <w:rPr>
          <w:rFonts w:ascii="Arial" w:eastAsia="Arial" w:hAnsi="Arial" w:cs="Arial"/>
          <w:highlight w:val="yellow"/>
        </w:rPr>
        <w:t>Amb</w:t>
      </w:r>
      <w:proofErr w:type="spellEnd"/>
      <w:r w:rsidRPr="00AC66E0">
        <w:rPr>
          <w:rFonts w:ascii="Arial" w:eastAsia="Arial" w:hAnsi="Arial" w:cs="Arial"/>
          <w:highlight w:val="yellow"/>
        </w:rPr>
        <w:t>. Luis Gallegos. In this regard, we highlight our view that the LBI should address the needs of workers in TNCs and OBEs for human rights protection, particularly in emergencies of international concern, such as the COVID-19 pandemic. The LBI must recognize the need to protect human rights, particularly the observance of health and sanitation protocols, provision of assistance in terms of social amelioration, employment, and livelihood continuity as well as protection from human rights abuses against those who have tested positive and undergoing treatment and those who may become victims of discrimination in the work place.</w:t>
      </w:r>
    </w:p>
    <w:p w:rsidR="002D09A8" w:rsidRPr="006F29D6" w:rsidRDefault="002D09A8" w:rsidP="002D09A8">
      <w:pPr>
        <w:spacing w:after="0"/>
        <w:jc w:val="both"/>
        <w:rPr>
          <w:rFonts w:ascii="Arial" w:hAnsi="Arial" w:cs="Arial"/>
        </w:rPr>
      </w:pPr>
    </w:p>
    <w:p w:rsidR="002D09A8" w:rsidRDefault="002D09A8" w:rsidP="002D09A8">
      <w:pPr>
        <w:spacing w:after="0"/>
        <w:jc w:val="both"/>
        <w:rPr>
          <w:rFonts w:ascii="Arial" w:hAnsi="Arial" w:cs="Arial"/>
          <w:b/>
        </w:rPr>
      </w:pPr>
      <w:r w:rsidRPr="006F29D6">
        <w:rPr>
          <w:rFonts w:ascii="Arial" w:hAnsi="Arial" w:cs="Arial"/>
        </w:rPr>
        <w:t xml:space="preserve">The Philippines underscores the need for our discussions on the LBI to continue to be inclusive and, as such, provide opportunity for different sectors of the civil society including </w:t>
      </w:r>
      <w:r w:rsidRPr="006F29D6">
        <w:rPr>
          <w:rFonts w:ascii="Arial" w:hAnsi="Arial" w:cs="Arial"/>
        </w:rPr>
        <w:lastRenderedPageBreak/>
        <w:t xml:space="preserve">the academe, religious groups, and civil society organizations to be involved in the discussions toward harmonizing and establishing consensus. We should also ensure that the provisions of the LBI on providing safeguards against all forms of discrimination apply across different vulnerable and marginalized groups. </w:t>
      </w:r>
    </w:p>
    <w:p w:rsidR="002D09A8" w:rsidRPr="006F29D6" w:rsidRDefault="002D09A8" w:rsidP="002D09A8">
      <w:pPr>
        <w:spacing w:after="0"/>
        <w:jc w:val="both"/>
        <w:rPr>
          <w:rFonts w:ascii="Arial" w:eastAsia="Arial" w:hAnsi="Arial" w:cs="Arial"/>
        </w:rPr>
      </w:pPr>
      <w:r w:rsidRPr="006F29D6">
        <w:rPr>
          <w:rFonts w:ascii="Arial" w:eastAsia="Arial" w:hAnsi="Arial" w:cs="Arial"/>
        </w:rPr>
        <w:t xml:space="preserve"> </w:t>
      </w: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 xml:space="preserve">We wish to assure the Chair of the Philippines’ continued constructive engagement in this process. </w:t>
      </w: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p>
    <w:p w:rsidR="002D09A8" w:rsidRPr="006F29D6" w:rsidRDefault="002D09A8" w:rsidP="002D09A8">
      <w:pPr>
        <w:widowControl w:val="0"/>
        <w:pBdr>
          <w:top w:val="nil"/>
          <w:left w:val="nil"/>
          <w:bottom w:val="nil"/>
          <w:right w:val="nil"/>
          <w:between w:val="nil"/>
        </w:pBdr>
        <w:spacing w:after="0"/>
        <w:jc w:val="both"/>
        <w:rPr>
          <w:rFonts w:ascii="Arial" w:eastAsia="Arial" w:hAnsi="Arial" w:cs="Arial"/>
        </w:rPr>
      </w:pPr>
      <w:r w:rsidRPr="006F29D6">
        <w:rPr>
          <w:rFonts w:ascii="Arial" w:eastAsia="Arial" w:hAnsi="Arial" w:cs="Arial"/>
        </w:rPr>
        <w:t>Thank you, Chair.</w:t>
      </w:r>
    </w:p>
    <w:p w:rsidR="00783CCF" w:rsidRDefault="00783CCF" w:rsidP="002D09A8">
      <w:pPr>
        <w:spacing w:after="0"/>
      </w:pPr>
    </w:p>
    <w:sectPr w:rsidR="00783CCF" w:rsidSect="002D09A8">
      <w:headerReference w:type="default" r:id="rId6"/>
      <w:pgSz w:w="11907" w:h="16839" w:code="9"/>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DD" w:rsidRDefault="00CC7BDD" w:rsidP="00791502">
      <w:pPr>
        <w:spacing w:after="0" w:line="240" w:lineRule="auto"/>
      </w:pPr>
      <w:r>
        <w:separator/>
      </w:r>
    </w:p>
  </w:endnote>
  <w:endnote w:type="continuationSeparator" w:id="0">
    <w:p w:rsidR="00CC7BDD" w:rsidRDefault="00CC7BDD" w:rsidP="00791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DD" w:rsidRDefault="00CC7BDD" w:rsidP="00791502">
      <w:pPr>
        <w:spacing w:after="0" w:line="240" w:lineRule="auto"/>
      </w:pPr>
      <w:r>
        <w:separator/>
      </w:r>
    </w:p>
  </w:footnote>
  <w:footnote w:type="continuationSeparator" w:id="0">
    <w:p w:rsidR="00CC7BDD" w:rsidRDefault="00CC7BDD" w:rsidP="00791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02" w:rsidRPr="00791502" w:rsidRDefault="00791502" w:rsidP="00791502">
    <w:pPr>
      <w:pStyle w:val="Header"/>
      <w:jc w:val="right"/>
      <w:rPr>
        <w:b/>
        <w:i/>
      </w:rPr>
    </w:pPr>
    <w:r w:rsidRPr="00791502">
      <w:rPr>
        <w:b/>
        <w:i/>
      </w:rPr>
      <w:t>Please check against delivery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09A8"/>
    <w:rsid w:val="000006DD"/>
    <w:rsid w:val="000017B4"/>
    <w:rsid w:val="0000196B"/>
    <w:rsid w:val="00003045"/>
    <w:rsid w:val="000045F4"/>
    <w:rsid w:val="00004774"/>
    <w:rsid w:val="00006B91"/>
    <w:rsid w:val="00006CB2"/>
    <w:rsid w:val="0001063A"/>
    <w:rsid w:val="00010774"/>
    <w:rsid w:val="00011338"/>
    <w:rsid w:val="00013313"/>
    <w:rsid w:val="000134CB"/>
    <w:rsid w:val="00013D01"/>
    <w:rsid w:val="000202B2"/>
    <w:rsid w:val="000203B1"/>
    <w:rsid w:val="00020783"/>
    <w:rsid w:val="00020794"/>
    <w:rsid w:val="00021C1A"/>
    <w:rsid w:val="00022615"/>
    <w:rsid w:val="000240A0"/>
    <w:rsid w:val="00024566"/>
    <w:rsid w:val="000248D6"/>
    <w:rsid w:val="00025227"/>
    <w:rsid w:val="00026A14"/>
    <w:rsid w:val="000274C2"/>
    <w:rsid w:val="00030D80"/>
    <w:rsid w:val="00031528"/>
    <w:rsid w:val="00033173"/>
    <w:rsid w:val="000337D3"/>
    <w:rsid w:val="00034D50"/>
    <w:rsid w:val="0003528F"/>
    <w:rsid w:val="00035B38"/>
    <w:rsid w:val="000429E6"/>
    <w:rsid w:val="00042BB4"/>
    <w:rsid w:val="00043568"/>
    <w:rsid w:val="00044066"/>
    <w:rsid w:val="00045F79"/>
    <w:rsid w:val="00045F96"/>
    <w:rsid w:val="00046674"/>
    <w:rsid w:val="00050AA8"/>
    <w:rsid w:val="00051204"/>
    <w:rsid w:val="00054DF1"/>
    <w:rsid w:val="00055AFB"/>
    <w:rsid w:val="00056299"/>
    <w:rsid w:val="00056644"/>
    <w:rsid w:val="00056948"/>
    <w:rsid w:val="000574F8"/>
    <w:rsid w:val="00057E56"/>
    <w:rsid w:val="00060E35"/>
    <w:rsid w:val="00062108"/>
    <w:rsid w:val="00062805"/>
    <w:rsid w:val="000648B1"/>
    <w:rsid w:val="00064BF2"/>
    <w:rsid w:val="0007000F"/>
    <w:rsid w:val="000721EB"/>
    <w:rsid w:val="00072377"/>
    <w:rsid w:val="000724F8"/>
    <w:rsid w:val="0007395D"/>
    <w:rsid w:val="000742B9"/>
    <w:rsid w:val="000746AD"/>
    <w:rsid w:val="00077367"/>
    <w:rsid w:val="00080B60"/>
    <w:rsid w:val="00083DB9"/>
    <w:rsid w:val="000840CA"/>
    <w:rsid w:val="00084CF7"/>
    <w:rsid w:val="00085A86"/>
    <w:rsid w:val="00087273"/>
    <w:rsid w:val="000878B3"/>
    <w:rsid w:val="00090577"/>
    <w:rsid w:val="00090998"/>
    <w:rsid w:val="00090CB7"/>
    <w:rsid w:val="0009103C"/>
    <w:rsid w:val="00092B61"/>
    <w:rsid w:val="000970B9"/>
    <w:rsid w:val="000A1CEC"/>
    <w:rsid w:val="000A1D3F"/>
    <w:rsid w:val="000A34A8"/>
    <w:rsid w:val="000A362F"/>
    <w:rsid w:val="000A36E2"/>
    <w:rsid w:val="000A5940"/>
    <w:rsid w:val="000A69F8"/>
    <w:rsid w:val="000A6F70"/>
    <w:rsid w:val="000A7860"/>
    <w:rsid w:val="000B0558"/>
    <w:rsid w:val="000B0964"/>
    <w:rsid w:val="000B424B"/>
    <w:rsid w:val="000B4A84"/>
    <w:rsid w:val="000B5AFB"/>
    <w:rsid w:val="000B5D43"/>
    <w:rsid w:val="000B6128"/>
    <w:rsid w:val="000B7F40"/>
    <w:rsid w:val="000C1A10"/>
    <w:rsid w:val="000C5524"/>
    <w:rsid w:val="000C577D"/>
    <w:rsid w:val="000D198D"/>
    <w:rsid w:val="000D1BBC"/>
    <w:rsid w:val="000D2040"/>
    <w:rsid w:val="000D3E2F"/>
    <w:rsid w:val="000D42B9"/>
    <w:rsid w:val="000D4A45"/>
    <w:rsid w:val="000D5DCE"/>
    <w:rsid w:val="000D7D1B"/>
    <w:rsid w:val="000D7E17"/>
    <w:rsid w:val="000E04D2"/>
    <w:rsid w:val="000E182C"/>
    <w:rsid w:val="000E3745"/>
    <w:rsid w:val="000E4325"/>
    <w:rsid w:val="000E452C"/>
    <w:rsid w:val="000E5080"/>
    <w:rsid w:val="000E530E"/>
    <w:rsid w:val="000E5550"/>
    <w:rsid w:val="000E6328"/>
    <w:rsid w:val="000E6A5A"/>
    <w:rsid w:val="000F0255"/>
    <w:rsid w:val="000F052F"/>
    <w:rsid w:val="000F125C"/>
    <w:rsid w:val="000F606C"/>
    <w:rsid w:val="000F6075"/>
    <w:rsid w:val="0010053E"/>
    <w:rsid w:val="00101B6A"/>
    <w:rsid w:val="0010256D"/>
    <w:rsid w:val="0010285C"/>
    <w:rsid w:val="00103DA1"/>
    <w:rsid w:val="00105FDE"/>
    <w:rsid w:val="001065A7"/>
    <w:rsid w:val="00106E25"/>
    <w:rsid w:val="00113FA0"/>
    <w:rsid w:val="001142B5"/>
    <w:rsid w:val="00116A3A"/>
    <w:rsid w:val="00117513"/>
    <w:rsid w:val="00117A7B"/>
    <w:rsid w:val="001200C6"/>
    <w:rsid w:val="001204B2"/>
    <w:rsid w:val="00120616"/>
    <w:rsid w:val="00120883"/>
    <w:rsid w:val="00123299"/>
    <w:rsid w:val="00124322"/>
    <w:rsid w:val="00124D2E"/>
    <w:rsid w:val="001255F3"/>
    <w:rsid w:val="001264FE"/>
    <w:rsid w:val="0012727B"/>
    <w:rsid w:val="0012744B"/>
    <w:rsid w:val="001300DE"/>
    <w:rsid w:val="00131BF1"/>
    <w:rsid w:val="00131E04"/>
    <w:rsid w:val="00135A48"/>
    <w:rsid w:val="0013670B"/>
    <w:rsid w:val="00136804"/>
    <w:rsid w:val="00136B50"/>
    <w:rsid w:val="00136CEC"/>
    <w:rsid w:val="00141275"/>
    <w:rsid w:val="0014176C"/>
    <w:rsid w:val="00142395"/>
    <w:rsid w:val="00143314"/>
    <w:rsid w:val="001438E6"/>
    <w:rsid w:val="00143E84"/>
    <w:rsid w:val="001440C9"/>
    <w:rsid w:val="00145A27"/>
    <w:rsid w:val="00145C65"/>
    <w:rsid w:val="001529EE"/>
    <w:rsid w:val="00153619"/>
    <w:rsid w:val="00154C78"/>
    <w:rsid w:val="00161473"/>
    <w:rsid w:val="00162057"/>
    <w:rsid w:val="00162A87"/>
    <w:rsid w:val="00163AC2"/>
    <w:rsid w:val="00164F9D"/>
    <w:rsid w:val="0017048D"/>
    <w:rsid w:val="0017347D"/>
    <w:rsid w:val="00173B24"/>
    <w:rsid w:val="001741BB"/>
    <w:rsid w:val="001742F9"/>
    <w:rsid w:val="00174AD9"/>
    <w:rsid w:val="00176924"/>
    <w:rsid w:val="00180515"/>
    <w:rsid w:val="001809F0"/>
    <w:rsid w:val="00180C59"/>
    <w:rsid w:val="001811CA"/>
    <w:rsid w:val="00184721"/>
    <w:rsid w:val="00184A92"/>
    <w:rsid w:val="00187B1F"/>
    <w:rsid w:val="00190762"/>
    <w:rsid w:val="00190D63"/>
    <w:rsid w:val="0019119A"/>
    <w:rsid w:val="00192904"/>
    <w:rsid w:val="00194229"/>
    <w:rsid w:val="0019484D"/>
    <w:rsid w:val="001962BA"/>
    <w:rsid w:val="001978F2"/>
    <w:rsid w:val="001A0E5C"/>
    <w:rsid w:val="001A1C81"/>
    <w:rsid w:val="001A251B"/>
    <w:rsid w:val="001A381A"/>
    <w:rsid w:val="001A3AC6"/>
    <w:rsid w:val="001A4698"/>
    <w:rsid w:val="001A4EA3"/>
    <w:rsid w:val="001A59EE"/>
    <w:rsid w:val="001A763A"/>
    <w:rsid w:val="001B088B"/>
    <w:rsid w:val="001B5ED0"/>
    <w:rsid w:val="001B68D6"/>
    <w:rsid w:val="001C1192"/>
    <w:rsid w:val="001C19B7"/>
    <w:rsid w:val="001C2B10"/>
    <w:rsid w:val="001C5062"/>
    <w:rsid w:val="001C7451"/>
    <w:rsid w:val="001C7498"/>
    <w:rsid w:val="001D09B6"/>
    <w:rsid w:val="001D2C08"/>
    <w:rsid w:val="001D2D46"/>
    <w:rsid w:val="001D2DF2"/>
    <w:rsid w:val="001D380C"/>
    <w:rsid w:val="001D7114"/>
    <w:rsid w:val="001D7392"/>
    <w:rsid w:val="001E6036"/>
    <w:rsid w:val="001E66D3"/>
    <w:rsid w:val="001E6FD3"/>
    <w:rsid w:val="001F0C45"/>
    <w:rsid w:val="001F1E64"/>
    <w:rsid w:val="001F55B9"/>
    <w:rsid w:val="001F6DB6"/>
    <w:rsid w:val="001F7FB1"/>
    <w:rsid w:val="0020056E"/>
    <w:rsid w:val="00203748"/>
    <w:rsid w:val="00204177"/>
    <w:rsid w:val="00204C7A"/>
    <w:rsid w:val="00205145"/>
    <w:rsid w:val="00205E68"/>
    <w:rsid w:val="00207BB6"/>
    <w:rsid w:val="00210F84"/>
    <w:rsid w:val="002137AF"/>
    <w:rsid w:val="00221E24"/>
    <w:rsid w:val="00223A05"/>
    <w:rsid w:val="00224055"/>
    <w:rsid w:val="00226D0B"/>
    <w:rsid w:val="00227C7C"/>
    <w:rsid w:val="0023197B"/>
    <w:rsid w:val="00232EA9"/>
    <w:rsid w:val="00233E18"/>
    <w:rsid w:val="00235CAF"/>
    <w:rsid w:val="002362D0"/>
    <w:rsid w:val="00236705"/>
    <w:rsid w:val="00236F91"/>
    <w:rsid w:val="0024067F"/>
    <w:rsid w:val="00243873"/>
    <w:rsid w:val="00244B58"/>
    <w:rsid w:val="002469E1"/>
    <w:rsid w:val="002474E9"/>
    <w:rsid w:val="002512F2"/>
    <w:rsid w:val="00251FF0"/>
    <w:rsid w:val="0025234F"/>
    <w:rsid w:val="00252B8B"/>
    <w:rsid w:val="00253B5E"/>
    <w:rsid w:val="00254AC2"/>
    <w:rsid w:val="002556A3"/>
    <w:rsid w:val="00256601"/>
    <w:rsid w:val="00256AED"/>
    <w:rsid w:val="00256EA6"/>
    <w:rsid w:val="00257794"/>
    <w:rsid w:val="00257B8A"/>
    <w:rsid w:val="00257F0C"/>
    <w:rsid w:val="00261BD1"/>
    <w:rsid w:val="00262B3D"/>
    <w:rsid w:val="00262C2B"/>
    <w:rsid w:val="00262D04"/>
    <w:rsid w:val="00263361"/>
    <w:rsid w:val="0026666F"/>
    <w:rsid w:val="00267E08"/>
    <w:rsid w:val="00270CF2"/>
    <w:rsid w:val="00272169"/>
    <w:rsid w:val="002750D9"/>
    <w:rsid w:val="00275DA8"/>
    <w:rsid w:val="00280E5D"/>
    <w:rsid w:val="00283285"/>
    <w:rsid w:val="002839A3"/>
    <w:rsid w:val="0028412C"/>
    <w:rsid w:val="002844F4"/>
    <w:rsid w:val="00284D73"/>
    <w:rsid w:val="002865FB"/>
    <w:rsid w:val="00286D25"/>
    <w:rsid w:val="0029569B"/>
    <w:rsid w:val="00295AAC"/>
    <w:rsid w:val="00295C41"/>
    <w:rsid w:val="00297048"/>
    <w:rsid w:val="00297A83"/>
    <w:rsid w:val="00297F52"/>
    <w:rsid w:val="002A0882"/>
    <w:rsid w:val="002A1E1E"/>
    <w:rsid w:val="002A23FC"/>
    <w:rsid w:val="002A321E"/>
    <w:rsid w:val="002A4376"/>
    <w:rsid w:val="002A4A7C"/>
    <w:rsid w:val="002A69E3"/>
    <w:rsid w:val="002A75D0"/>
    <w:rsid w:val="002B24AC"/>
    <w:rsid w:val="002B262C"/>
    <w:rsid w:val="002B5664"/>
    <w:rsid w:val="002B5B8B"/>
    <w:rsid w:val="002C001C"/>
    <w:rsid w:val="002C0D5F"/>
    <w:rsid w:val="002C14AB"/>
    <w:rsid w:val="002C27A2"/>
    <w:rsid w:val="002C2E3B"/>
    <w:rsid w:val="002C3C3A"/>
    <w:rsid w:val="002C566F"/>
    <w:rsid w:val="002D009D"/>
    <w:rsid w:val="002D09A8"/>
    <w:rsid w:val="002D245A"/>
    <w:rsid w:val="002D26D3"/>
    <w:rsid w:val="002D589E"/>
    <w:rsid w:val="002D5F92"/>
    <w:rsid w:val="002D6691"/>
    <w:rsid w:val="002D67FE"/>
    <w:rsid w:val="002E05FD"/>
    <w:rsid w:val="002E243C"/>
    <w:rsid w:val="002E4AC8"/>
    <w:rsid w:val="002E4B76"/>
    <w:rsid w:val="002E68B8"/>
    <w:rsid w:val="002E7D2C"/>
    <w:rsid w:val="002F060C"/>
    <w:rsid w:val="002F40C2"/>
    <w:rsid w:val="002F5070"/>
    <w:rsid w:val="002F54C9"/>
    <w:rsid w:val="002F6541"/>
    <w:rsid w:val="00301109"/>
    <w:rsid w:val="003021A9"/>
    <w:rsid w:val="00302E72"/>
    <w:rsid w:val="003031D7"/>
    <w:rsid w:val="00304E67"/>
    <w:rsid w:val="0030545A"/>
    <w:rsid w:val="00306321"/>
    <w:rsid w:val="00306EF6"/>
    <w:rsid w:val="00310FA0"/>
    <w:rsid w:val="0031188A"/>
    <w:rsid w:val="00311D4E"/>
    <w:rsid w:val="00313DB5"/>
    <w:rsid w:val="00316768"/>
    <w:rsid w:val="00316931"/>
    <w:rsid w:val="00317855"/>
    <w:rsid w:val="00321BF4"/>
    <w:rsid w:val="003230B1"/>
    <w:rsid w:val="0032489E"/>
    <w:rsid w:val="003263F9"/>
    <w:rsid w:val="003265D8"/>
    <w:rsid w:val="00327D41"/>
    <w:rsid w:val="00327E80"/>
    <w:rsid w:val="00331075"/>
    <w:rsid w:val="00333656"/>
    <w:rsid w:val="00333E30"/>
    <w:rsid w:val="00334272"/>
    <w:rsid w:val="003358B7"/>
    <w:rsid w:val="00336426"/>
    <w:rsid w:val="00342C37"/>
    <w:rsid w:val="00343821"/>
    <w:rsid w:val="00343AA3"/>
    <w:rsid w:val="00344413"/>
    <w:rsid w:val="00345445"/>
    <w:rsid w:val="00346748"/>
    <w:rsid w:val="00346825"/>
    <w:rsid w:val="00346B2B"/>
    <w:rsid w:val="00347E75"/>
    <w:rsid w:val="00350261"/>
    <w:rsid w:val="0035044E"/>
    <w:rsid w:val="00350EA3"/>
    <w:rsid w:val="00351C3B"/>
    <w:rsid w:val="0035501A"/>
    <w:rsid w:val="00355278"/>
    <w:rsid w:val="00356BF3"/>
    <w:rsid w:val="00357B69"/>
    <w:rsid w:val="00357F18"/>
    <w:rsid w:val="00361463"/>
    <w:rsid w:val="003636B3"/>
    <w:rsid w:val="00365B4D"/>
    <w:rsid w:val="00370621"/>
    <w:rsid w:val="00370FC0"/>
    <w:rsid w:val="0037230E"/>
    <w:rsid w:val="00374B2F"/>
    <w:rsid w:val="00374D45"/>
    <w:rsid w:val="00375656"/>
    <w:rsid w:val="003759FC"/>
    <w:rsid w:val="0037603B"/>
    <w:rsid w:val="0038124D"/>
    <w:rsid w:val="00382365"/>
    <w:rsid w:val="003852CC"/>
    <w:rsid w:val="0038613A"/>
    <w:rsid w:val="00390CDE"/>
    <w:rsid w:val="00392BF2"/>
    <w:rsid w:val="00396069"/>
    <w:rsid w:val="003A028A"/>
    <w:rsid w:val="003A0615"/>
    <w:rsid w:val="003A1520"/>
    <w:rsid w:val="003A291C"/>
    <w:rsid w:val="003A3882"/>
    <w:rsid w:val="003A388C"/>
    <w:rsid w:val="003A3E91"/>
    <w:rsid w:val="003A4111"/>
    <w:rsid w:val="003A45F1"/>
    <w:rsid w:val="003A63E6"/>
    <w:rsid w:val="003A6414"/>
    <w:rsid w:val="003A6A4F"/>
    <w:rsid w:val="003B4D25"/>
    <w:rsid w:val="003B70BC"/>
    <w:rsid w:val="003B7F4E"/>
    <w:rsid w:val="003B7F99"/>
    <w:rsid w:val="003C02B7"/>
    <w:rsid w:val="003C03F6"/>
    <w:rsid w:val="003C4162"/>
    <w:rsid w:val="003C4B05"/>
    <w:rsid w:val="003C4CFF"/>
    <w:rsid w:val="003C5160"/>
    <w:rsid w:val="003C69F4"/>
    <w:rsid w:val="003C6EE7"/>
    <w:rsid w:val="003C7589"/>
    <w:rsid w:val="003D0874"/>
    <w:rsid w:val="003D119D"/>
    <w:rsid w:val="003D2A24"/>
    <w:rsid w:val="003D33AD"/>
    <w:rsid w:val="003D4832"/>
    <w:rsid w:val="003D4D2B"/>
    <w:rsid w:val="003D4E90"/>
    <w:rsid w:val="003D5E42"/>
    <w:rsid w:val="003D7D12"/>
    <w:rsid w:val="003D7F5F"/>
    <w:rsid w:val="003E07AF"/>
    <w:rsid w:val="003E0834"/>
    <w:rsid w:val="003E0A07"/>
    <w:rsid w:val="003E1926"/>
    <w:rsid w:val="003E2819"/>
    <w:rsid w:val="003E50D8"/>
    <w:rsid w:val="003F1425"/>
    <w:rsid w:val="003F1F45"/>
    <w:rsid w:val="003F74E8"/>
    <w:rsid w:val="003F75AC"/>
    <w:rsid w:val="003F7BEE"/>
    <w:rsid w:val="004027A8"/>
    <w:rsid w:val="0040504E"/>
    <w:rsid w:val="00407DB2"/>
    <w:rsid w:val="004105F2"/>
    <w:rsid w:val="0041098D"/>
    <w:rsid w:val="00413011"/>
    <w:rsid w:val="0041446B"/>
    <w:rsid w:val="00416216"/>
    <w:rsid w:val="00416B85"/>
    <w:rsid w:val="00420B4F"/>
    <w:rsid w:val="00422473"/>
    <w:rsid w:val="00423894"/>
    <w:rsid w:val="00423E22"/>
    <w:rsid w:val="00423E3E"/>
    <w:rsid w:val="004252E7"/>
    <w:rsid w:val="004252E8"/>
    <w:rsid w:val="00425318"/>
    <w:rsid w:val="00427DF0"/>
    <w:rsid w:val="00430066"/>
    <w:rsid w:val="00440BC0"/>
    <w:rsid w:val="0044144A"/>
    <w:rsid w:val="00441F2F"/>
    <w:rsid w:val="00442ADF"/>
    <w:rsid w:val="0044315A"/>
    <w:rsid w:val="00444A0D"/>
    <w:rsid w:val="00445A8B"/>
    <w:rsid w:val="00446262"/>
    <w:rsid w:val="0044772B"/>
    <w:rsid w:val="004505D5"/>
    <w:rsid w:val="00451C6B"/>
    <w:rsid w:val="00453C69"/>
    <w:rsid w:val="004543E6"/>
    <w:rsid w:val="00454A33"/>
    <w:rsid w:val="00455B8C"/>
    <w:rsid w:val="004564C8"/>
    <w:rsid w:val="00461281"/>
    <w:rsid w:val="004614DB"/>
    <w:rsid w:val="004615D8"/>
    <w:rsid w:val="00462217"/>
    <w:rsid w:val="0046271C"/>
    <w:rsid w:val="00462E95"/>
    <w:rsid w:val="004630BE"/>
    <w:rsid w:val="004637EA"/>
    <w:rsid w:val="00465D68"/>
    <w:rsid w:val="004673DF"/>
    <w:rsid w:val="004676F2"/>
    <w:rsid w:val="0047122B"/>
    <w:rsid w:val="004735D3"/>
    <w:rsid w:val="00473648"/>
    <w:rsid w:val="0047684D"/>
    <w:rsid w:val="00480012"/>
    <w:rsid w:val="00480E6D"/>
    <w:rsid w:val="0048321F"/>
    <w:rsid w:val="0048664F"/>
    <w:rsid w:val="00486BC7"/>
    <w:rsid w:val="004874A7"/>
    <w:rsid w:val="00490016"/>
    <w:rsid w:val="00490FD1"/>
    <w:rsid w:val="0049108A"/>
    <w:rsid w:val="00491775"/>
    <w:rsid w:val="00491930"/>
    <w:rsid w:val="00495FD1"/>
    <w:rsid w:val="004964AA"/>
    <w:rsid w:val="00496D2F"/>
    <w:rsid w:val="004A17BB"/>
    <w:rsid w:val="004A2B93"/>
    <w:rsid w:val="004A31E2"/>
    <w:rsid w:val="004A3313"/>
    <w:rsid w:val="004A3881"/>
    <w:rsid w:val="004A3DBE"/>
    <w:rsid w:val="004A3DEF"/>
    <w:rsid w:val="004A7073"/>
    <w:rsid w:val="004B0A21"/>
    <w:rsid w:val="004B2807"/>
    <w:rsid w:val="004B578C"/>
    <w:rsid w:val="004B70A0"/>
    <w:rsid w:val="004B73EA"/>
    <w:rsid w:val="004C0F45"/>
    <w:rsid w:val="004C5145"/>
    <w:rsid w:val="004C58D4"/>
    <w:rsid w:val="004C6C78"/>
    <w:rsid w:val="004C7E17"/>
    <w:rsid w:val="004D0B74"/>
    <w:rsid w:val="004D0FE4"/>
    <w:rsid w:val="004D170C"/>
    <w:rsid w:val="004D244C"/>
    <w:rsid w:val="004D3B5B"/>
    <w:rsid w:val="004D6289"/>
    <w:rsid w:val="004D75EB"/>
    <w:rsid w:val="004E14DD"/>
    <w:rsid w:val="004E1C27"/>
    <w:rsid w:val="004E31F9"/>
    <w:rsid w:val="004E3B8D"/>
    <w:rsid w:val="004E3D8C"/>
    <w:rsid w:val="004E5BE2"/>
    <w:rsid w:val="004E6521"/>
    <w:rsid w:val="004E79F0"/>
    <w:rsid w:val="004F191A"/>
    <w:rsid w:val="004F3A40"/>
    <w:rsid w:val="004F4CB3"/>
    <w:rsid w:val="004F5CC2"/>
    <w:rsid w:val="004F5EB8"/>
    <w:rsid w:val="004F6C5F"/>
    <w:rsid w:val="004F6CCE"/>
    <w:rsid w:val="005007B2"/>
    <w:rsid w:val="00501037"/>
    <w:rsid w:val="00501C75"/>
    <w:rsid w:val="00501CA5"/>
    <w:rsid w:val="00502C66"/>
    <w:rsid w:val="00504176"/>
    <w:rsid w:val="005051ED"/>
    <w:rsid w:val="0050525E"/>
    <w:rsid w:val="00505820"/>
    <w:rsid w:val="005058DE"/>
    <w:rsid w:val="00505F67"/>
    <w:rsid w:val="0050697E"/>
    <w:rsid w:val="00506AB2"/>
    <w:rsid w:val="0051080B"/>
    <w:rsid w:val="00510DD6"/>
    <w:rsid w:val="00512829"/>
    <w:rsid w:val="00512C33"/>
    <w:rsid w:val="00514BF5"/>
    <w:rsid w:val="005156AB"/>
    <w:rsid w:val="0052237E"/>
    <w:rsid w:val="00522722"/>
    <w:rsid w:val="005234DD"/>
    <w:rsid w:val="0052792D"/>
    <w:rsid w:val="00530C6B"/>
    <w:rsid w:val="005315BC"/>
    <w:rsid w:val="00531BF6"/>
    <w:rsid w:val="00532A2A"/>
    <w:rsid w:val="00533286"/>
    <w:rsid w:val="00534825"/>
    <w:rsid w:val="0053540F"/>
    <w:rsid w:val="00536121"/>
    <w:rsid w:val="005362B6"/>
    <w:rsid w:val="00536C94"/>
    <w:rsid w:val="00537C30"/>
    <w:rsid w:val="00537DD0"/>
    <w:rsid w:val="005407B5"/>
    <w:rsid w:val="0054138E"/>
    <w:rsid w:val="00541CBD"/>
    <w:rsid w:val="005444EE"/>
    <w:rsid w:val="005466A5"/>
    <w:rsid w:val="00546E2C"/>
    <w:rsid w:val="00547459"/>
    <w:rsid w:val="00547F28"/>
    <w:rsid w:val="005516C1"/>
    <w:rsid w:val="00552E72"/>
    <w:rsid w:val="00553EEA"/>
    <w:rsid w:val="00554411"/>
    <w:rsid w:val="00555CE4"/>
    <w:rsid w:val="005603CE"/>
    <w:rsid w:val="0056165A"/>
    <w:rsid w:val="0056205D"/>
    <w:rsid w:val="005627E6"/>
    <w:rsid w:val="00564389"/>
    <w:rsid w:val="005657F0"/>
    <w:rsid w:val="005663A6"/>
    <w:rsid w:val="00566716"/>
    <w:rsid w:val="005669F5"/>
    <w:rsid w:val="00567771"/>
    <w:rsid w:val="00567836"/>
    <w:rsid w:val="005700C6"/>
    <w:rsid w:val="005706FD"/>
    <w:rsid w:val="00571D0B"/>
    <w:rsid w:val="0057361E"/>
    <w:rsid w:val="005745AB"/>
    <w:rsid w:val="00575092"/>
    <w:rsid w:val="00576875"/>
    <w:rsid w:val="00576FA1"/>
    <w:rsid w:val="005776CC"/>
    <w:rsid w:val="0058018B"/>
    <w:rsid w:val="0058150D"/>
    <w:rsid w:val="005818DB"/>
    <w:rsid w:val="00581FD7"/>
    <w:rsid w:val="00582884"/>
    <w:rsid w:val="00583F77"/>
    <w:rsid w:val="00584C72"/>
    <w:rsid w:val="0058526E"/>
    <w:rsid w:val="00586787"/>
    <w:rsid w:val="00590A2B"/>
    <w:rsid w:val="005920E2"/>
    <w:rsid w:val="00592AC5"/>
    <w:rsid w:val="00596C99"/>
    <w:rsid w:val="005A2E46"/>
    <w:rsid w:val="005A3566"/>
    <w:rsid w:val="005A7B2B"/>
    <w:rsid w:val="005B0C15"/>
    <w:rsid w:val="005B0CAA"/>
    <w:rsid w:val="005B15EF"/>
    <w:rsid w:val="005B2D12"/>
    <w:rsid w:val="005B3FD0"/>
    <w:rsid w:val="005B5214"/>
    <w:rsid w:val="005B5433"/>
    <w:rsid w:val="005B67C1"/>
    <w:rsid w:val="005B715D"/>
    <w:rsid w:val="005C05A4"/>
    <w:rsid w:val="005C21BD"/>
    <w:rsid w:val="005C2E5B"/>
    <w:rsid w:val="005C461D"/>
    <w:rsid w:val="005C5824"/>
    <w:rsid w:val="005C6153"/>
    <w:rsid w:val="005D2E88"/>
    <w:rsid w:val="005D5785"/>
    <w:rsid w:val="005D60CE"/>
    <w:rsid w:val="005D67AB"/>
    <w:rsid w:val="005D718D"/>
    <w:rsid w:val="005E1786"/>
    <w:rsid w:val="005E1CAC"/>
    <w:rsid w:val="005E5F15"/>
    <w:rsid w:val="005E7EF4"/>
    <w:rsid w:val="005F1729"/>
    <w:rsid w:val="005F18CE"/>
    <w:rsid w:val="005F2677"/>
    <w:rsid w:val="005F2A36"/>
    <w:rsid w:val="005F4229"/>
    <w:rsid w:val="005F73FC"/>
    <w:rsid w:val="005F781F"/>
    <w:rsid w:val="00602593"/>
    <w:rsid w:val="0060313E"/>
    <w:rsid w:val="00603568"/>
    <w:rsid w:val="00603ACB"/>
    <w:rsid w:val="006056C5"/>
    <w:rsid w:val="0060622B"/>
    <w:rsid w:val="006077AC"/>
    <w:rsid w:val="00612B26"/>
    <w:rsid w:val="00613C63"/>
    <w:rsid w:val="00613DAC"/>
    <w:rsid w:val="006145DE"/>
    <w:rsid w:val="00614C85"/>
    <w:rsid w:val="00620F7C"/>
    <w:rsid w:val="00621253"/>
    <w:rsid w:val="00622D17"/>
    <w:rsid w:val="00625DA0"/>
    <w:rsid w:val="00626A80"/>
    <w:rsid w:val="00627188"/>
    <w:rsid w:val="006271D3"/>
    <w:rsid w:val="006273CE"/>
    <w:rsid w:val="00627D7C"/>
    <w:rsid w:val="00630E0E"/>
    <w:rsid w:val="0063211A"/>
    <w:rsid w:val="006340A2"/>
    <w:rsid w:val="00637A02"/>
    <w:rsid w:val="00637FE4"/>
    <w:rsid w:val="006429D1"/>
    <w:rsid w:val="0064367F"/>
    <w:rsid w:val="0064486E"/>
    <w:rsid w:val="00645583"/>
    <w:rsid w:val="0064631E"/>
    <w:rsid w:val="00646C27"/>
    <w:rsid w:val="006537DB"/>
    <w:rsid w:val="00655572"/>
    <w:rsid w:val="00656C3C"/>
    <w:rsid w:val="00656E79"/>
    <w:rsid w:val="006570CD"/>
    <w:rsid w:val="00660C1E"/>
    <w:rsid w:val="00660F38"/>
    <w:rsid w:val="00662266"/>
    <w:rsid w:val="00662597"/>
    <w:rsid w:val="00664217"/>
    <w:rsid w:val="006642E8"/>
    <w:rsid w:val="0066648F"/>
    <w:rsid w:val="00666D74"/>
    <w:rsid w:val="006679A1"/>
    <w:rsid w:val="0067021C"/>
    <w:rsid w:val="00671B48"/>
    <w:rsid w:val="00674195"/>
    <w:rsid w:val="006749FB"/>
    <w:rsid w:val="00674DA4"/>
    <w:rsid w:val="00675417"/>
    <w:rsid w:val="0067628F"/>
    <w:rsid w:val="00681C93"/>
    <w:rsid w:val="0068276B"/>
    <w:rsid w:val="0068360D"/>
    <w:rsid w:val="00684FB2"/>
    <w:rsid w:val="00690477"/>
    <w:rsid w:val="00690EB8"/>
    <w:rsid w:val="00691562"/>
    <w:rsid w:val="00692294"/>
    <w:rsid w:val="00693AF9"/>
    <w:rsid w:val="00693F3F"/>
    <w:rsid w:val="00694D1C"/>
    <w:rsid w:val="006A145C"/>
    <w:rsid w:val="006A1728"/>
    <w:rsid w:val="006A19D9"/>
    <w:rsid w:val="006A2C94"/>
    <w:rsid w:val="006A3623"/>
    <w:rsid w:val="006A36CF"/>
    <w:rsid w:val="006A4714"/>
    <w:rsid w:val="006A61E5"/>
    <w:rsid w:val="006A630E"/>
    <w:rsid w:val="006A6666"/>
    <w:rsid w:val="006B0927"/>
    <w:rsid w:val="006B1981"/>
    <w:rsid w:val="006B1998"/>
    <w:rsid w:val="006B6423"/>
    <w:rsid w:val="006B6FB1"/>
    <w:rsid w:val="006C1061"/>
    <w:rsid w:val="006D2F60"/>
    <w:rsid w:val="006D3702"/>
    <w:rsid w:val="006D4163"/>
    <w:rsid w:val="006D5806"/>
    <w:rsid w:val="006D6CD0"/>
    <w:rsid w:val="006D7284"/>
    <w:rsid w:val="006D7EC1"/>
    <w:rsid w:val="006E09A3"/>
    <w:rsid w:val="006E2AB5"/>
    <w:rsid w:val="006E5983"/>
    <w:rsid w:val="006E5B5D"/>
    <w:rsid w:val="006E6E4B"/>
    <w:rsid w:val="006E79CB"/>
    <w:rsid w:val="006F0251"/>
    <w:rsid w:val="006F225E"/>
    <w:rsid w:val="006F32C4"/>
    <w:rsid w:val="006F7201"/>
    <w:rsid w:val="0070087C"/>
    <w:rsid w:val="007058AC"/>
    <w:rsid w:val="00705F8E"/>
    <w:rsid w:val="0070750A"/>
    <w:rsid w:val="00713D27"/>
    <w:rsid w:val="00717CEC"/>
    <w:rsid w:val="007203FD"/>
    <w:rsid w:val="00720892"/>
    <w:rsid w:val="00722703"/>
    <w:rsid w:val="00722B23"/>
    <w:rsid w:val="0072306B"/>
    <w:rsid w:val="0072608A"/>
    <w:rsid w:val="00727B38"/>
    <w:rsid w:val="00733406"/>
    <w:rsid w:val="00733D7D"/>
    <w:rsid w:val="00736BB4"/>
    <w:rsid w:val="00740758"/>
    <w:rsid w:val="00740E09"/>
    <w:rsid w:val="007410CC"/>
    <w:rsid w:val="0074113E"/>
    <w:rsid w:val="007414EB"/>
    <w:rsid w:val="0074450A"/>
    <w:rsid w:val="00744DA7"/>
    <w:rsid w:val="007452E9"/>
    <w:rsid w:val="007459BF"/>
    <w:rsid w:val="0074708F"/>
    <w:rsid w:val="00747333"/>
    <w:rsid w:val="00750063"/>
    <w:rsid w:val="00750E7C"/>
    <w:rsid w:val="0075120F"/>
    <w:rsid w:val="00751557"/>
    <w:rsid w:val="00752185"/>
    <w:rsid w:val="00752767"/>
    <w:rsid w:val="00755F82"/>
    <w:rsid w:val="0075796C"/>
    <w:rsid w:val="007608DB"/>
    <w:rsid w:val="00760B07"/>
    <w:rsid w:val="00761D03"/>
    <w:rsid w:val="007630AB"/>
    <w:rsid w:val="00764893"/>
    <w:rsid w:val="00765415"/>
    <w:rsid w:val="00765F7E"/>
    <w:rsid w:val="00771529"/>
    <w:rsid w:val="00771B30"/>
    <w:rsid w:val="00771ED4"/>
    <w:rsid w:val="00772212"/>
    <w:rsid w:val="007723D2"/>
    <w:rsid w:val="0077499A"/>
    <w:rsid w:val="0077503E"/>
    <w:rsid w:val="00775268"/>
    <w:rsid w:val="00775B41"/>
    <w:rsid w:val="00775E08"/>
    <w:rsid w:val="00776600"/>
    <w:rsid w:val="0077728D"/>
    <w:rsid w:val="007803FB"/>
    <w:rsid w:val="00780D6B"/>
    <w:rsid w:val="0078275C"/>
    <w:rsid w:val="00782FB5"/>
    <w:rsid w:val="00782FB6"/>
    <w:rsid w:val="00783CCF"/>
    <w:rsid w:val="00784057"/>
    <w:rsid w:val="00784FA9"/>
    <w:rsid w:val="00786DB4"/>
    <w:rsid w:val="0078756B"/>
    <w:rsid w:val="007904D4"/>
    <w:rsid w:val="0079053C"/>
    <w:rsid w:val="00791502"/>
    <w:rsid w:val="007923C7"/>
    <w:rsid w:val="00793C52"/>
    <w:rsid w:val="007944E2"/>
    <w:rsid w:val="007A0635"/>
    <w:rsid w:val="007A1DD0"/>
    <w:rsid w:val="007A2B35"/>
    <w:rsid w:val="007A54A3"/>
    <w:rsid w:val="007A5562"/>
    <w:rsid w:val="007A69A6"/>
    <w:rsid w:val="007A7E5B"/>
    <w:rsid w:val="007B06C8"/>
    <w:rsid w:val="007B0B6B"/>
    <w:rsid w:val="007B1670"/>
    <w:rsid w:val="007B1A2D"/>
    <w:rsid w:val="007B38F0"/>
    <w:rsid w:val="007B4F6E"/>
    <w:rsid w:val="007B5A50"/>
    <w:rsid w:val="007B606A"/>
    <w:rsid w:val="007B63EB"/>
    <w:rsid w:val="007B6AB2"/>
    <w:rsid w:val="007B6D7B"/>
    <w:rsid w:val="007B7827"/>
    <w:rsid w:val="007C0753"/>
    <w:rsid w:val="007C2378"/>
    <w:rsid w:val="007C284C"/>
    <w:rsid w:val="007C2A81"/>
    <w:rsid w:val="007C4744"/>
    <w:rsid w:val="007C4A4C"/>
    <w:rsid w:val="007C5A3F"/>
    <w:rsid w:val="007C601E"/>
    <w:rsid w:val="007C7597"/>
    <w:rsid w:val="007D03CD"/>
    <w:rsid w:val="007D076D"/>
    <w:rsid w:val="007D18CB"/>
    <w:rsid w:val="007D18DC"/>
    <w:rsid w:val="007D1DB6"/>
    <w:rsid w:val="007D2147"/>
    <w:rsid w:val="007D32AA"/>
    <w:rsid w:val="007D3956"/>
    <w:rsid w:val="007D3FAE"/>
    <w:rsid w:val="007D51FD"/>
    <w:rsid w:val="007D67FF"/>
    <w:rsid w:val="007D6F62"/>
    <w:rsid w:val="007D76FE"/>
    <w:rsid w:val="007D7803"/>
    <w:rsid w:val="007D7844"/>
    <w:rsid w:val="007D792C"/>
    <w:rsid w:val="007E1125"/>
    <w:rsid w:val="007E3F58"/>
    <w:rsid w:val="007E42E8"/>
    <w:rsid w:val="007E53EF"/>
    <w:rsid w:val="007E5989"/>
    <w:rsid w:val="007E6B52"/>
    <w:rsid w:val="007E7151"/>
    <w:rsid w:val="007E7415"/>
    <w:rsid w:val="007F1239"/>
    <w:rsid w:val="007F1EB9"/>
    <w:rsid w:val="007F76E8"/>
    <w:rsid w:val="008018BB"/>
    <w:rsid w:val="00801D27"/>
    <w:rsid w:val="00801E50"/>
    <w:rsid w:val="00801EDA"/>
    <w:rsid w:val="008058DE"/>
    <w:rsid w:val="00806C13"/>
    <w:rsid w:val="00807C33"/>
    <w:rsid w:val="00812310"/>
    <w:rsid w:val="0081296C"/>
    <w:rsid w:val="00813D0C"/>
    <w:rsid w:val="00814A82"/>
    <w:rsid w:val="0081743E"/>
    <w:rsid w:val="00817695"/>
    <w:rsid w:val="00820858"/>
    <w:rsid w:val="00821D5C"/>
    <w:rsid w:val="008241C2"/>
    <w:rsid w:val="00824BCD"/>
    <w:rsid w:val="00825CFF"/>
    <w:rsid w:val="00827532"/>
    <w:rsid w:val="00830274"/>
    <w:rsid w:val="00832BF4"/>
    <w:rsid w:val="008363C7"/>
    <w:rsid w:val="0083686A"/>
    <w:rsid w:val="00836F37"/>
    <w:rsid w:val="008416BD"/>
    <w:rsid w:val="00841D69"/>
    <w:rsid w:val="00841F2F"/>
    <w:rsid w:val="008440AB"/>
    <w:rsid w:val="008466A7"/>
    <w:rsid w:val="0085018E"/>
    <w:rsid w:val="00852AA4"/>
    <w:rsid w:val="00853153"/>
    <w:rsid w:val="0085342F"/>
    <w:rsid w:val="00855550"/>
    <w:rsid w:val="00857FBD"/>
    <w:rsid w:val="00860AEC"/>
    <w:rsid w:val="00860E13"/>
    <w:rsid w:val="00861418"/>
    <w:rsid w:val="008626E4"/>
    <w:rsid w:val="00863117"/>
    <w:rsid w:val="008639BB"/>
    <w:rsid w:val="00865981"/>
    <w:rsid w:val="0086602A"/>
    <w:rsid w:val="00867CC5"/>
    <w:rsid w:val="008714E2"/>
    <w:rsid w:val="008726B2"/>
    <w:rsid w:val="00873BCE"/>
    <w:rsid w:val="00877FAB"/>
    <w:rsid w:val="00880647"/>
    <w:rsid w:val="00881045"/>
    <w:rsid w:val="00882B3F"/>
    <w:rsid w:val="0088364D"/>
    <w:rsid w:val="00883FC1"/>
    <w:rsid w:val="00884547"/>
    <w:rsid w:val="0088509E"/>
    <w:rsid w:val="008855A3"/>
    <w:rsid w:val="0089121B"/>
    <w:rsid w:val="00891A76"/>
    <w:rsid w:val="00892413"/>
    <w:rsid w:val="00892C34"/>
    <w:rsid w:val="00892FA2"/>
    <w:rsid w:val="00892FB9"/>
    <w:rsid w:val="0089332D"/>
    <w:rsid w:val="008937CA"/>
    <w:rsid w:val="0089529B"/>
    <w:rsid w:val="00895461"/>
    <w:rsid w:val="008954AB"/>
    <w:rsid w:val="00895505"/>
    <w:rsid w:val="00895967"/>
    <w:rsid w:val="00895B1F"/>
    <w:rsid w:val="00896585"/>
    <w:rsid w:val="008968BC"/>
    <w:rsid w:val="00896CB0"/>
    <w:rsid w:val="00897605"/>
    <w:rsid w:val="008A1044"/>
    <w:rsid w:val="008A3E95"/>
    <w:rsid w:val="008A4750"/>
    <w:rsid w:val="008A47EB"/>
    <w:rsid w:val="008A5160"/>
    <w:rsid w:val="008A52F2"/>
    <w:rsid w:val="008A6E50"/>
    <w:rsid w:val="008A7193"/>
    <w:rsid w:val="008B198F"/>
    <w:rsid w:val="008B1AF2"/>
    <w:rsid w:val="008B20E5"/>
    <w:rsid w:val="008B3C95"/>
    <w:rsid w:val="008B70E1"/>
    <w:rsid w:val="008B7BA7"/>
    <w:rsid w:val="008C01A5"/>
    <w:rsid w:val="008C0950"/>
    <w:rsid w:val="008C12E9"/>
    <w:rsid w:val="008C1AD2"/>
    <w:rsid w:val="008C1CBB"/>
    <w:rsid w:val="008C51FC"/>
    <w:rsid w:val="008C725E"/>
    <w:rsid w:val="008D0C28"/>
    <w:rsid w:val="008D0D09"/>
    <w:rsid w:val="008D3357"/>
    <w:rsid w:val="008D499F"/>
    <w:rsid w:val="008D5E74"/>
    <w:rsid w:val="008D77C1"/>
    <w:rsid w:val="008E012C"/>
    <w:rsid w:val="008E0C4B"/>
    <w:rsid w:val="008E15F9"/>
    <w:rsid w:val="008E43D9"/>
    <w:rsid w:val="008E4F6A"/>
    <w:rsid w:val="008E5C60"/>
    <w:rsid w:val="008E5F70"/>
    <w:rsid w:val="008E616A"/>
    <w:rsid w:val="008E61B3"/>
    <w:rsid w:val="008E6383"/>
    <w:rsid w:val="008E6C96"/>
    <w:rsid w:val="008E7310"/>
    <w:rsid w:val="008E77F9"/>
    <w:rsid w:val="008F02BE"/>
    <w:rsid w:val="008F5415"/>
    <w:rsid w:val="008F5CAC"/>
    <w:rsid w:val="008F7C72"/>
    <w:rsid w:val="009012C7"/>
    <w:rsid w:val="009028BF"/>
    <w:rsid w:val="00902D4F"/>
    <w:rsid w:val="00906602"/>
    <w:rsid w:val="00907C8D"/>
    <w:rsid w:val="009105E1"/>
    <w:rsid w:val="009108C7"/>
    <w:rsid w:val="0091359F"/>
    <w:rsid w:val="00913B09"/>
    <w:rsid w:val="00914018"/>
    <w:rsid w:val="00916AAE"/>
    <w:rsid w:val="009203A4"/>
    <w:rsid w:val="009218B3"/>
    <w:rsid w:val="00921BC7"/>
    <w:rsid w:val="0092322E"/>
    <w:rsid w:val="00924114"/>
    <w:rsid w:val="0092423D"/>
    <w:rsid w:val="00924AAE"/>
    <w:rsid w:val="00925999"/>
    <w:rsid w:val="00926137"/>
    <w:rsid w:val="0093082F"/>
    <w:rsid w:val="00930B1E"/>
    <w:rsid w:val="009311E2"/>
    <w:rsid w:val="00932ADB"/>
    <w:rsid w:val="00936D50"/>
    <w:rsid w:val="00936FD1"/>
    <w:rsid w:val="009378C0"/>
    <w:rsid w:val="0094297B"/>
    <w:rsid w:val="00943337"/>
    <w:rsid w:val="009440CD"/>
    <w:rsid w:val="00944388"/>
    <w:rsid w:val="009456BF"/>
    <w:rsid w:val="009466CE"/>
    <w:rsid w:val="00946DE2"/>
    <w:rsid w:val="009474A6"/>
    <w:rsid w:val="00952406"/>
    <w:rsid w:val="0095469E"/>
    <w:rsid w:val="0095595B"/>
    <w:rsid w:val="00960E5D"/>
    <w:rsid w:val="00962F57"/>
    <w:rsid w:val="00965B60"/>
    <w:rsid w:val="0096690F"/>
    <w:rsid w:val="00972E69"/>
    <w:rsid w:val="00977A13"/>
    <w:rsid w:val="00977B4E"/>
    <w:rsid w:val="00977BAF"/>
    <w:rsid w:val="00980567"/>
    <w:rsid w:val="00980CAC"/>
    <w:rsid w:val="00982C1C"/>
    <w:rsid w:val="0098442F"/>
    <w:rsid w:val="00984821"/>
    <w:rsid w:val="00985183"/>
    <w:rsid w:val="009861CD"/>
    <w:rsid w:val="00990297"/>
    <w:rsid w:val="00990681"/>
    <w:rsid w:val="009913DE"/>
    <w:rsid w:val="00992D3E"/>
    <w:rsid w:val="00994ED9"/>
    <w:rsid w:val="00995415"/>
    <w:rsid w:val="0099555F"/>
    <w:rsid w:val="00997031"/>
    <w:rsid w:val="009A00DB"/>
    <w:rsid w:val="009A00EC"/>
    <w:rsid w:val="009A3457"/>
    <w:rsid w:val="009A3B78"/>
    <w:rsid w:val="009A5A6B"/>
    <w:rsid w:val="009A6198"/>
    <w:rsid w:val="009A70C3"/>
    <w:rsid w:val="009A74A5"/>
    <w:rsid w:val="009B0169"/>
    <w:rsid w:val="009B01ED"/>
    <w:rsid w:val="009B05B9"/>
    <w:rsid w:val="009B0C52"/>
    <w:rsid w:val="009B1504"/>
    <w:rsid w:val="009B1BC8"/>
    <w:rsid w:val="009B5962"/>
    <w:rsid w:val="009B6F8D"/>
    <w:rsid w:val="009C180E"/>
    <w:rsid w:val="009C6290"/>
    <w:rsid w:val="009C67D7"/>
    <w:rsid w:val="009C6B04"/>
    <w:rsid w:val="009C7136"/>
    <w:rsid w:val="009D0171"/>
    <w:rsid w:val="009D0323"/>
    <w:rsid w:val="009D38B0"/>
    <w:rsid w:val="009D5751"/>
    <w:rsid w:val="009D5C17"/>
    <w:rsid w:val="009D6FB5"/>
    <w:rsid w:val="009E3FD1"/>
    <w:rsid w:val="009E4F38"/>
    <w:rsid w:val="009E6CF0"/>
    <w:rsid w:val="009E7FAE"/>
    <w:rsid w:val="009F16A8"/>
    <w:rsid w:val="009F2423"/>
    <w:rsid w:val="009F494C"/>
    <w:rsid w:val="009F5700"/>
    <w:rsid w:val="009F6EE3"/>
    <w:rsid w:val="00A00885"/>
    <w:rsid w:val="00A010CE"/>
    <w:rsid w:val="00A01749"/>
    <w:rsid w:val="00A018DE"/>
    <w:rsid w:val="00A023C3"/>
    <w:rsid w:val="00A02484"/>
    <w:rsid w:val="00A03001"/>
    <w:rsid w:val="00A03CBF"/>
    <w:rsid w:val="00A04270"/>
    <w:rsid w:val="00A04CC4"/>
    <w:rsid w:val="00A04F49"/>
    <w:rsid w:val="00A07537"/>
    <w:rsid w:val="00A11AE8"/>
    <w:rsid w:val="00A130DD"/>
    <w:rsid w:val="00A13988"/>
    <w:rsid w:val="00A14BC4"/>
    <w:rsid w:val="00A14CDC"/>
    <w:rsid w:val="00A14CEC"/>
    <w:rsid w:val="00A1708A"/>
    <w:rsid w:val="00A17661"/>
    <w:rsid w:val="00A20CF6"/>
    <w:rsid w:val="00A22FA3"/>
    <w:rsid w:val="00A234A1"/>
    <w:rsid w:val="00A23826"/>
    <w:rsid w:val="00A24071"/>
    <w:rsid w:val="00A24542"/>
    <w:rsid w:val="00A248FD"/>
    <w:rsid w:val="00A254BB"/>
    <w:rsid w:val="00A25577"/>
    <w:rsid w:val="00A269AD"/>
    <w:rsid w:val="00A303FA"/>
    <w:rsid w:val="00A31658"/>
    <w:rsid w:val="00A328BE"/>
    <w:rsid w:val="00A33F13"/>
    <w:rsid w:val="00A34EF0"/>
    <w:rsid w:val="00A357D3"/>
    <w:rsid w:val="00A36B5A"/>
    <w:rsid w:val="00A4062C"/>
    <w:rsid w:val="00A41CE4"/>
    <w:rsid w:val="00A42962"/>
    <w:rsid w:val="00A432DF"/>
    <w:rsid w:val="00A4447D"/>
    <w:rsid w:val="00A445AB"/>
    <w:rsid w:val="00A4597C"/>
    <w:rsid w:val="00A46A67"/>
    <w:rsid w:val="00A46D9A"/>
    <w:rsid w:val="00A47422"/>
    <w:rsid w:val="00A47DFA"/>
    <w:rsid w:val="00A50834"/>
    <w:rsid w:val="00A50E5D"/>
    <w:rsid w:val="00A52FE9"/>
    <w:rsid w:val="00A544CE"/>
    <w:rsid w:val="00A54599"/>
    <w:rsid w:val="00A54CDF"/>
    <w:rsid w:val="00A55510"/>
    <w:rsid w:val="00A55D91"/>
    <w:rsid w:val="00A57E47"/>
    <w:rsid w:val="00A60D78"/>
    <w:rsid w:val="00A60D8B"/>
    <w:rsid w:val="00A60F85"/>
    <w:rsid w:val="00A613EB"/>
    <w:rsid w:val="00A61964"/>
    <w:rsid w:val="00A6334B"/>
    <w:rsid w:val="00A637BA"/>
    <w:rsid w:val="00A65B48"/>
    <w:rsid w:val="00A65DCD"/>
    <w:rsid w:val="00A65FF4"/>
    <w:rsid w:val="00A66FB7"/>
    <w:rsid w:val="00A67124"/>
    <w:rsid w:val="00A6717C"/>
    <w:rsid w:val="00A67212"/>
    <w:rsid w:val="00A67B6B"/>
    <w:rsid w:val="00A7234E"/>
    <w:rsid w:val="00A72DAA"/>
    <w:rsid w:val="00A759DD"/>
    <w:rsid w:val="00A75DE5"/>
    <w:rsid w:val="00A81C99"/>
    <w:rsid w:val="00A822FB"/>
    <w:rsid w:val="00A8265A"/>
    <w:rsid w:val="00A82B1B"/>
    <w:rsid w:val="00A83EC8"/>
    <w:rsid w:val="00A84A2A"/>
    <w:rsid w:val="00A85B53"/>
    <w:rsid w:val="00A87413"/>
    <w:rsid w:val="00A87C7B"/>
    <w:rsid w:val="00A91518"/>
    <w:rsid w:val="00A91662"/>
    <w:rsid w:val="00A92C54"/>
    <w:rsid w:val="00A93397"/>
    <w:rsid w:val="00A9481F"/>
    <w:rsid w:val="00A97474"/>
    <w:rsid w:val="00AA00BB"/>
    <w:rsid w:val="00AA125B"/>
    <w:rsid w:val="00AA1BA2"/>
    <w:rsid w:val="00AA208D"/>
    <w:rsid w:val="00AA2A94"/>
    <w:rsid w:val="00AA30DF"/>
    <w:rsid w:val="00AA3DD5"/>
    <w:rsid w:val="00AA419C"/>
    <w:rsid w:val="00AA586A"/>
    <w:rsid w:val="00AA605B"/>
    <w:rsid w:val="00AA7192"/>
    <w:rsid w:val="00AA7226"/>
    <w:rsid w:val="00AB0F75"/>
    <w:rsid w:val="00AB24B1"/>
    <w:rsid w:val="00AB3C42"/>
    <w:rsid w:val="00AB3DAB"/>
    <w:rsid w:val="00AB6513"/>
    <w:rsid w:val="00AC41BC"/>
    <w:rsid w:val="00AC57D6"/>
    <w:rsid w:val="00AC5CAA"/>
    <w:rsid w:val="00AC66E0"/>
    <w:rsid w:val="00AC6827"/>
    <w:rsid w:val="00AC7030"/>
    <w:rsid w:val="00AD1034"/>
    <w:rsid w:val="00AD133B"/>
    <w:rsid w:val="00AD1A9B"/>
    <w:rsid w:val="00AD1E29"/>
    <w:rsid w:val="00AD21E5"/>
    <w:rsid w:val="00AD25A3"/>
    <w:rsid w:val="00AD2603"/>
    <w:rsid w:val="00AD5EBF"/>
    <w:rsid w:val="00AD6954"/>
    <w:rsid w:val="00AD76F9"/>
    <w:rsid w:val="00AD7BD3"/>
    <w:rsid w:val="00AE0CC5"/>
    <w:rsid w:val="00AE2270"/>
    <w:rsid w:val="00AE2BF1"/>
    <w:rsid w:val="00AE2D86"/>
    <w:rsid w:val="00AE5A9C"/>
    <w:rsid w:val="00AE5F95"/>
    <w:rsid w:val="00AE72AB"/>
    <w:rsid w:val="00AF05BA"/>
    <w:rsid w:val="00AF2B83"/>
    <w:rsid w:val="00AF3556"/>
    <w:rsid w:val="00AF5595"/>
    <w:rsid w:val="00AF6DAB"/>
    <w:rsid w:val="00AF7774"/>
    <w:rsid w:val="00B00014"/>
    <w:rsid w:val="00B01121"/>
    <w:rsid w:val="00B01583"/>
    <w:rsid w:val="00B02BB3"/>
    <w:rsid w:val="00B04E50"/>
    <w:rsid w:val="00B0622E"/>
    <w:rsid w:val="00B07615"/>
    <w:rsid w:val="00B079A3"/>
    <w:rsid w:val="00B1356B"/>
    <w:rsid w:val="00B162D4"/>
    <w:rsid w:val="00B16DA9"/>
    <w:rsid w:val="00B2031E"/>
    <w:rsid w:val="00B205D1"/>
    <w:rsid w:val="00B216E9"/>
    <w:rsid w:val="00B21ECE"/>
    <w:rsid w:val="00B22927"/>
    <w:rsid w:val="00B2338A"/>
    <w:rsid w:val="00B23BDD"/>
    <w:rsid w:val="00B25457"/>
    <w:rsid w:val="00B272E4"/>
    <w:rsid w:val="00B27487"/>
    <w:rsid w:val="00B27CAD"/>
    <w:rsid w:val="00B31A99"/>
    <w:rsid w:val="00B3503B"/>
    <w:rsid w:val="00B3539D"/>
    <w:rsid w:val="00B35EF6"/>
    <w:rsid w:val="00B36B6E"/>
    <w:rsid w:val="00B37720"/>
    <w:rsid w:val="00B37F16"/>
    <w:rsid w:val="00B442D8"/>
    <w:rsid w:val="00B442E9"/>
    <w:rsid w:val="00B4755E"/>
    <w:rsid w:val="00B5004E"/>
    <w:rsid w:val="00B50861"/>
    <w:rsid w:val="00B512E3"/>
    <w:rsid w:val="00B52760"/>
    <w:rsid w:val="00B544DA"/>
    <w:rsid w:val="00B6000A"/>
    <w:rsid w:val="00B6078C"/>
    <w:rsid w:val="00B618B8"/>
    <w:rsid w:val="00B6272B"/>
    <w:rsid w:val="00B62860"/>
    <w:rsid w:val="00B6500B"/>
    <w:rsid w:val="00B6790A"/>
    <w:rsid w:val="00B72257"/>
    <w:rsid w:val="00B73757"/>
    <w:rsid w:val="00B76C80"/>
    <w:rsid w:val="00B76CEC"/>
    <w:rsid w:val="00B7757D"/>
    <w:rsid w:val="00B77E46"/>
    <w:rsid w:val="00B848E8"/>
    <w:rsid w:val="00B84D89"/>
    <w:rsid w:val="00B8573D"/>
    <w:rsid w:val="00B86770"/>
    <w:rsid w:val="00B868EC"/>
    <w:rsid w:val="00B86AAA"/>
    <w:rsid w:val="00B87BBF"/>
    <w:rsid w:val="00B91F1F"/>
    <w:rsid w:val="00B92153"/>
    <w:rsid w:val="00B9273C"/>
    <w:rsid w:val="00B93ABA"/>
    <w:rsid w:val="00B9668D"/>
    <w:rsid w:val="00BA02BA"/>
    <w:rsid w:val="00BA0E1E"/>
    <w:rsid w:val="00BA1229"/>
    <w:rsid w:val="00BA2845"/>
    <w:rsid w:val="00BA2C58"/>
    <w:rsid w:val="00BA370D"/>
    <w:rsid w:val="00BA4EA8"/>
    <w:rsid w:val="00BB2579"/>
    <w:rsid w:val="00BB2A47"/>
    <w:rsid w:val="00BB4C65"/>
    <w:rsid w:val="00BB4F24"/>
    <w:rsid w:val="00BB5068"/>
    <w:rsid w:val="00BB5470"/>
    <w:rsid w:val="00BB67D6"/>
    <w:rsid w:val="00BB6846"/>
    <w:rsid w:val="00BB6954"/>
    <w:rsid w:val="00BC16AD"/>
    <w:rsid w:val="00BC1AF6"/>
    <w:rsid w:val="00BC337B"/>
    <w:rsid w:val="00BC3C4B"/>
    <w:rsid w:val="00BC3E17"/>
    <w:rsid w:val="00BC455C"/>
    <w:rsid w:val="00BC65D7"/>
    <w:rsid w:val="00BC670D"/>
    <w:rsid w:val="00BC7299"/>
    <w:rsid w:val="00BD05C6"/>
    <w:rsid w:val="00BD0D83"/>
    <w:rsid w:val="00BD123A"/>
    <w:rsid w:val="00BD14EB"/>
    <w:rsid w:val="00BD1F7E"/>
    <w:rsid w:val="00BD2325"/>
    <w:rsid w:val="00BD6CD3"/>
    <w:rsid w:val="00BD72DE"/>
    <w:rsid w:val="00BE397B"/>
    <w:rsid w:val="00BE439D"/>
    <w:rsid w:val="00BE51BB"/>
    <w:rsid w:val="00BE61D2"/>
    <w:rsid w:val="00BE779C"/>
    <w:rsid w:val="00BF053C"/>
    <w:rsid w:val="00BF0FE6"/>
    <w:rsid w:val="00BF4708"/>
    <w:rsid w:val="00BF47E8"/>
    <w:rsid w:val="00BF4FD5"/>
    <w:rsid w:val="00BF562C"/>
    <w:rsid w:val="00BF58C2"/>
    <w:rsid w:val="00C002B6"/>
    <w:rsid w:val="00C014F3"/>
    <w:rsid w:val="00C03781"/>
    <w:rsid w:val="00C03A0E"/>
    <w:rsid w:val="00C03C47"/>
    <w:rsid w:val="00C045FB"/>
    <w:rsid w:val="00C04A69"/>
    <w:rsid w:val="00C04FB9"/>
    <w:rsid w:val="00C054E8"/>
    <w:rsid w:val="00C057ED"/>
    <w:rsid w:val="00C069DA"/>
    <w:rsid w:val="00C0709E"/>
    <w:rsid w:val="00C07131"/>
    <w:rsid w:val="00C128C5"/>
    <w:rsid w:val="00C12A7E"/>
    <w:rsid w:val="00C14735"/>
    <w:rsid w:val="00C148D2"/>
    <w:rsid w:val="00C14B29"/>
    <w:rsid w:val="00C15B17"/>
    <w:rsid w:val="00C164DA"/>
    <w:rsid w:val="00C17C55"/>
    <w:rsid w:val="00C22C16"/>
    <w:rsid w:val="00C22FCC"/>
    <w:rsid w:val="00C233A6"/>
    <w:rsid w:val="00C237C0"/>
    <w:rsid w:val="00C25E49"/>
    <w:rsid w:val="00C26DBC"/>
    <w:rsid w:val="00C273F7"/>
    <w:rsid w:val="00C300ED"/>
    <w:rsid w:val="00C32A60"/>
    <w:rsid w:val="00C33F2A"/>
    <w:rsid w:val="00C34DDC"/>
    <w:rsid w:val="00C34F1B"/>
    <w:rsid w:val="00C3522B"/>
    <w:rsid w:val="00C35CA0"/>
    <w:rsid w:val="00C35CB3"/>
    <w:rsid w:val="00C36C9F"/>
    <w:rsid w:val="00C37713"/>
    <w:rsid w:val="00C420AE"/>
    <w:rsid w:val="00C4287B"/>
    <w:rsid w:val="00C462DC"/>
    <w:rsid w:val="00C47B38"/>
    <w:rsid w:val="00C50A36"/>
    <w:rsid w:val="00C525A9"/>
    <w:rsid w:val="00C56984"/>
    <w:rsid w:val="00C6271B"/>
    <w:rsid w:val="00C62BBA"/>
    <w:rsid w:val="00C62CB6"/>
    <w:rsid w:val="00C646FA"/>
    <w:rsid w:val="00C67389"/>
    <w:rsid w:val="00C702FB"/>
    <w:rsid w:val="00C71446"/>
    <w:rsid w:val="00C71B67"/>
    <w:rsid w:val="00C72897"/>
    <w:rsid w:val="00C74C5A"/>
    <w:rsid w:val="00C81F3D"/>
    <w:rsid w:val="00C84123"/>
    <w:rsid w:val="00C845E7"/>
    <w:rsid w:val="00C84DF1"/>
    <w:rsid w:val="00C85041"/>
    <w:rsid w:val="00C86404"/>
    <w:rsid w:val="00C87B4C"/>
    <w:rsid w:val="00C87EAF"/>
    <w:rsid w:val="00C87FEC"/>
    <w:rsid w:val="00C90610"/>
    <w:rsid w:val="00C91165"/>
    <w:rsid w:val="00C923DC"/>
    <w:rsid w:val="00C95072"/>
    <w:rsid w:val="00C95364"/>
    <w:rsid w:val="00C956CC"/>
    <w:rsid w:val="00CA063A"/>
    <w:rsid w:val="00CA1EE9"/>
    <w:rsid w:val="00CA3558"/>
    <w:rsid w:val="00CA4A37"/>
    <w:rsid w:val="00CA4DA7"/>
    <w:rsid w:val="00CA58DB"/>
    <w:rsid w:val="00CA61AE"/>
    <w:rsid w:val="00CB0AB4"/>
    <w:rsid w:val="00CB0D45"/>
    <w:rsid w:val="00CB10F9"/>
    <w:rsid w:val="00CB24DE"/>
    <w:rsid w:val="00CB32B4"/>
    <w:rsid w:val="00CB4B02"/>
    <w:rsid w:val="00CB5564"/>
    <w:rsid w:val="00CB7E04"/>
    <w:rsid w:val="00CC1356"/>
    <w:rsid w:val="00CC1538"/>
    <w:rsid w:val="00CC1735"/>
    <w:rsid w:val="00CC2890"/>
    <w:rsid w:val="00CC31D6"/>
    <w:rsid w:val="00CC4C02"/>
    <w:rsid w:val="00CC510B"/>
    <w:rsid w:val="00CC7BDD"/>
    <w:rsid w:val="00CD0032"/>
    <w:rsid w:val="00CD05DA"/>
    <w:rsid w:val="00CD06C8"/>
    <w:rsid w:val="00CD180D"/>
    <w:rsid w:val="00CD2DA3"/>
    <w:rsid w:val="00CD2F84"/>
    <w:rsid w:val="00CD439F"/>
    <w:rsid w:val="00CD6C74"/>
    <w:rsid w:val="00CD737B"/>
    <w:rsid w:val="00CE1069"/>
    <w:rsid w:val="00CE234F"/>
    <w:rsid w:val="00CE28B7"/>
    <w:rsid w:val="00CE298E"/>
    <w:rsid w:val="00CE3F82"/>
    <w:rsid w:val="00CE49A6"/>
    <w:rsid w:val="00CF07E6"/>
    <w:rsid w:val="00CF3387"/>
    <w:rsid w:val="00CF4261"/>
    <w:rsid w:val="00CF52B7"/>
    <w:rsid w:val="00CF5726"/>
    <w:rsid w:val="00CF7BD5"/>
    <w:rsid w:val="00D00843"/>
    <w:rsid w:val="00D00A65"/>
    <w:rsid w:val="00D01011"/>
    <w:rsid w:val="00D036C6"/>
    <w:rsid w:val="00D05340"/>
    <w:rsid w:val="00D0690A"/>
    <w:rsid w:val="00D12FA0"/>
    <w:rsid w:val="00D1435C"/>
    <w:rsid w:val="00D150AD"/>
    <w:rsid w:val="00D15EEC"/>
    <w:rsid w:val="00D20B33"/>
    <w:rsid w:val="00D2354C"/>
    <w:rsid w:val="00D24388"/>
    <w:rsid w:val="00D24C9A"/>
    <w:rsid w:val="00D24D77"/>
    <w:rsid w:val="00D2579C"/>
    <w:rsid w:val="00D2704A"/>
    <w:rsid w:val="00D277D0"/>
    <w:rsid w:val="00D278B6"/>
    <w:rsid w:val="00D304A1"/>
    <w:rsid w:val="00D309DD"/>
    <w:rsid w:val="00D31053"/>
    <w:rsid w:val="00D31498"/>
    <w:rsid w:val="00D31D7B"/>
    <w:rsid w:val="00D32542"/>
    <w:rsid w:val="00D33175"/>
    <w:rsid w:val="00D33372"/>
    <w:rsid w:val="00D357FD"/>
    <w:rsid w:val="00D35BEE"/>
    <w:rsid w:val="00D37072"/>
    <w:rsid w:val="00D415F8"/>
    <w:rsid w:val="00D422CD"/>
    <w:rsid w:val="00D43356"/>
    <w:rsid w:val="00D44C2D"/>
    <w:rsid w:val="00D46BEB"/>
    <w:rsid w:val="00D47446"/>
    <w:rsid w:val="00D5070F"/>
    <w:rsid w:val="00D5080E"/>
    <w:rsid w:val="00D51798"/>
    <w:rsid w:val="00D51F52"/>
    <w:rsid w:val="00D53DA2"/>
    <w:rsid w:val="00D53F1A"/>
    <w:rsid w:val="00D551BD"/>
    <w:rsid w:val="00D56310"/>
    <w:rsid w:val="00D578F2"/>
    <w:rsid w:val="00D6045F"/>
    <w:rsid w:val="00D6247A"/>
    <w:rsid w:val="00D63B9E"/>
    <w:rsid w:val="00D64B99"/>
    <w:rsid w:val="00D654EE"/>
    <w:rsid w:val="00D6628A"/>
    <w:rsid w:val="00D66A55"/>
    <w:rsid w:val="00D66BB2"/>
    <w:rsid w:val="00D66FBA"/>
    <w:rsid w:val="00D70174"/>
    <w:rsid w:val="00D7240C"/>
    <w:rsid w:val="00D72E4E"/>
    <w:rsid w:val="00D73FB4"/>
    <w:rsid w:val="00D7467A"/>
    <w:rsid w:val="00D752B0"/>
    <w:rsid w:val="00D76CF1"/>
    <w:rsid w:val="00D76EEF"/>
    <w:rsid w:val="00D776A1"/>
    <w:rsid w:val="00D80383"/>
    <w:rsid w:val="00D80CC2"/>
    <w:rsid w:val="00D818DC"/>
    <w:rsid w:val="00D8279E"/>
    <w:rsid w:val="00D82AA5"/>
    <w:rsid w:val="00D86490"/>
    <w:rsid w:val="00D909E4"/>
    <w:rsid w:val="00D915AC"/>
    <w:rsid w:val="00D92098"/>
    <w:rsid w:val="00D9270D"/>
    <w:rsid w:val="00D92F75"/>
    <w:rsid w:val="00D936E7"/>
    <w:rsid w:val="00D964F9"/>
    <w:rsid w:val="00D97183"/>
    <w:rsid w:val="00DA628A"/>
    <w:rsid w:val="00DA72F2"/>
    <w:rsid w:val="00DA7322"/>
    <w:rsid w:val="00DA749F"/>
    <w:rsid w:val="00DB2540"/>
    <w:rsid w:val="00DB4075"/>
    <w:rsid w:val="00DB4EAC"/>
    <w:rsid w:val="00DB52A4"/>
    <w:rsid w:val="00DC0F91"/>
    <w:rsid w:val="00DC18D9"/>
    <w:rsid w:val="00DC1EEA"/>
    <w:rsid w:val="00DC25F3"/>
    <w:rsid w:val="00DC2DEC"/>
    <w:rsid w:val="00DC3A4B"/>
    <w:rsid w:val="00DC3C1D"/>
    <w:rsid w:val="00DC4870"/>
    <w:rsid w:val="00DC5315"/>
    <w:rsid w:val="00DC6F53"/>
    <w:rsid w:val="00DD05EA"/>
    <w:rsid w:val="00DD0864"/>
    <w:rsid w:val="00DD1E1E"/>
    <w:rsid w:val="00DD22B0"/>
    <w:rsid w:val="00DD2BC6"/>
    <w:rsid w:val="00DD2D06"/>
    <w:rsid w:val="00DD4048"/>
    <w:rsid w:val="00DD546D"/>
    <w:rsid w:val="00DD5B25"/>
    <w:rsid w:val="00DD6310"/>
    <w:rsid w:val="00DD6CDE"/>
    <w:rsid w:val="00DD749A"/>
    <w:rsid w:val="00DD79E3"/>
    <w:rsid w:val="00DE09AC"/>
    <w:rsid w:val="00DE107F"/>
    <w:rsid w:val="00DE1352"/>
    <w:rsid w:val="00DE47D7"/>
    <w:rsid w:val="00DE4C8B"/>
    <w:rsid w:val="00DE4FCF"/>
    <w:rsid w:val="00DE714E"/>
    <w:rsid w:val="00DE78AA"/>
    <w:rsid w:val="00DF4EE7"/>
    <w:rsid w:val="00DF5CD3"/>
    <w:rsid w:val="00E00A48"/>
    <w:rsid w:val="00E02A16"/>
    <w:rsid w:val="00E03C32"/>
    <w:rsid w:val="00E05CC2"/>
    <w:rsid w:val="00E062B0"/>
    <w:rsid w:val="00E07E4D"/>
    <w:rsid w:val="00E108BA"/>
    <w:rsid w:val="00E108D1"/>
    <w:rsid w:val="00E11C27"/>
    <w:rsid w:val="00E11EB2"/>
    <w:rsid w:val="00E14A8C"/>
    <w:rsid w:val="00E152EA"/>
    <w:rsid w:val="00E16203"/>
    <w:rsid w:val="00E163EE"/>
    <w:rsid w:val="00E16D10"/>
    <w:rsid w:val="00E17841"/>
    <w:rsid w:val="00E21A3B"/>
    <w:rsid w:val="00E22851"/>
    <w:rsid w:val="00E23D14"/>
    <w:rsid w:val="00E23E66"/>
    <w:rsid w:val="00E25691"/>
    <w:rsid w:val="00E25810"/>
    <w:rsid w:val="00E26D31"/>
    <w:rsid w:val="00E3352A"/>
    <w:rsid w:val="00E363A9"/>
    <w:rsid w:val="00E36B99"/>
    <w:rsid w:val="00E400AE"/>
    <w:rsid w:val="00E42B2E"/>
    <w:rsid w:val="00E44615"/>
    <w:rsid w:val="00E44A11"/>
    <w:rsid w:val="00E45370"/>
    <w:rsid w:val="00E46D3A"/>
    <w:rsid w:val="00E47948"/>
    <w:rsid w:val="00E525B8"/>
    <w:rsid w:val="00E52DE7"/>
    <w:rsid w:val="00E530B2"/>
    <w:rsid w:val="00E5478A"/>
    <w:rsid w:val="00E574DF"/>
    <w:rsid w:val="00E57DB9"/>
    <w:rsid w:val="00E62837"/>
    <w:rsid w:val="00E6424F"/>
    <w:rsid w:val="00E64DC3"/>
    <w:rsid w:val="00E673A4"/>
    <w:rsid w:val="00E7222D"/>
    <w:rsid w:val="00E74846"/>
    <w:rsid w:val="00E7535E"/>
    <w:rsid w:val="00E75A78"/>
    <w:rsid w:val="00E761C4"/>
    <w:rsid w:val="00E76532"/>
    <w:rsid w:val="00E81284"/>
    <w:rsid w:val="00E82447"/>
    <w:rsid w:val="00E827D8"/>
    <w:rsid w:val="00E82ED0"/>
    <w:rsid w:val="00E83175"/>
    <w:rsid w:val="00E8383C"/>
    <w:rsid w:val="00E85180"/>
    <w:rsid w:val="00E85ABD"/>
    <w:rsid w:val="00E86736"/>
    <w:rsid w:val="00E8673F"/>
    <w:rsid w:val="00E86795"/>
    <w:rsid w:val="00E879B3"/>
    <w:rsid w:val="00E9250A"/>
    <w:rsid w:val="00E933B9"/>
    <w:rsid w:val="00E96079"/>
    <w:rsid w:val="00E96643"/>
    <w:rsid w:val="00E971CC"/>
    <w:rsid w:val="00E97368"/>
    <w:rsid w:val="00EA03D5"/>
    <w:rsid w:val="00EA055F"/>
    <w:rsid w:val="00EA184B"/>
    <w:rsid w:val="00EA191B"/>
    <w:rsid w:val="00EA1DC8"/>
    <w:rsid w:val="00EA313B"/>
    <w:rsid w:val="00EA33F4"/>
    <w:rsid w:val="00EA3FF6"/>
    <w:rsid w:val="00EB0CE2"/>
    <w:rsid w:val="00EB3EED"/>
    <w:rsid w:val="00EB58E7"/>
    <w:rsid w:val="00EB73F4"/>
    <w:rsid w:val="00EB7F95"/>
    <w:rsid w:val="00EC0A4F"/>
    <w:rsid w:val="00EC0AF6"/>
    <w:rsid w:val="00EC2308"/>
    <w:rsid w:val="00EC34EF"/>
    <w:rsid w:val="00EC6231"/>
    <w:rsid w:val="00EC68B6"/>
    <w:rsid w:val="00EC7059"/>
    <w:rsid w:val="00ED0922"/>
    <w:rsid w:val="00ED1861"/>
    <w:rsid w:val="00ED20BB"/>
    <w:rsid w:val="00ED399B"/>
    <w:rsid w:val="00ED557F"/>
    <w:rsid w:val="00ED56AD"/>
    <w:rsid w:val="00ED616B"/>
    <w:rsid w:val="00ED6246"/>
    <w:rsid w:val="00ED6627"/>
    <w:rsid w:val="00EE1314"/>
    <w:rsid w:val="00EE27CA"/>
    <w:rsid w:val="00EE289B"/>
    <w:rsid w:val="00EE3AB1"/>
    <w:rsid w:val="00EE3E70"/>
    <w:rsid w:val="00EE6CEB"/>
    <w:rsid w:val="00EF19E6"/>
    <w:rsid w:val="00EF2C35"/>
    <w:rsid w:val="00EF524F"/>
    <w:rsid w:val="00EF64DF"/>
    <w:rsid w:val="00F003FE"/>
    <w:rsid w:val="00F011D6"/>
    <w:rsid w:val="00F01E7E"/>
    <w:rsid w:val="00F0208E"/>
    <w:rsid w:val="00F025D5"/>
    <w:rsid w:val="00F03571"/>
    <w:rsid w:val="00F03B6D"/>
    <w:rsid w:val="00F04771"/>
    <w:rsid w:val="00F077E3"/>
    <w:rsid w:val="00F10EE4"/>
    <w:rsid w:val="00F12EB9"/>
    <w:rsid w:val="00F13FFC"/>
    <w:rsid w:val="00F14B29"/>
    <w:rsid w:val="00F174EF"/>
    <w:rsid w:val="00F201A0"/>
    <w:rsid w:val="00F21504"/>
    <w:rsid w:val="00F31DD4"/>
    <w:rsid w:val="00F32176"/>
    <w:rsid w:val="00F32A9A"/>
    <w:rsid w:val="00F32D99"/>
    <w:rsid w:val="00F32E31"/>
    <w:rsid w:val="00F330BA"/>
    <w:rsid w:val="00F352F3"/>
    <w:rsid w:val="00F35586"/>
    <w:rsid w:val="00F35DB9"/>
    <w:rsid w:val="00F365C0"/>
    <w:rsid w:val="00F37D10"/>
    <w:rsid w:val="00F40391"/>
    <w:rsid w:val="00F4238D"/>
    <w:rsid w:val="00F42C5E"/>
    <w:rsid w:val="00F44019"/>
    <w:rsid w:val="00F45AA5"/>
    <w:rsid w:val="00F45CAA"/>
    <w:rsid w:val="00F46CA7"/>
    <w:rsid w:val="00F46D6C"/>
    <w:rsid w:val="00F4772F"/>
    <w:rsid w:val="00F478B3"/>
    <w:rsid w:val="00F505CA"/>
    <w:rsid w:val="00F515B2"/>
    <w:rsid w:val="00F517EA"/>
    <w:rsid w:val="00F5219F"/>
    <w:rsid w:val="00F522B9"/>
    <w:rsid w:val="00F528B7"/>
    <w:rsid w:val="00F52EFE"/>
    <w:rsid w:val="00F5384B"/>
    <w:rsid w:val="00F540F6"/>
    <w:rsid w:val="00F54A47"/>
    <w:rsid w:val="00F5500C"/>
    <w:rsid w:val="00F566F9"/>
    <w:rsid w:val="00F612CD"/>
    <w:rsid w:val="00F618CC"/>
    <w:rsid w:val="00F61FBF"/>
    <w:rsid w:val="00F62635"/>
    <w:rsid w:val="00F661B3"/>
    <w:rsid w:val="00F67047"/>
    <w:rsid w:val="00F67919"/>
    <w:rsid w:val="00F67E9D"/>
    <w:rsid w:val="00F73AC2"/>
    <w:rsid w:val="00F73C6B"/>
    <w:rsid w:val="00F808CA"/>
    <w:rsid w:val="00F8333E"/>
    <w:rsid w:val="00F8383E"/>
    <w:rsid w:val="00F85DD2"/>
    <w:rsid w:val="00F869C3"/>
    <w:rsid w:val="00F87243"/>
    <w:rsid w:val="00F91443"/>
    <w:rsid w:val="00F94494"/>
    <w:rsid w:val="00F946EB"/>
    <w:rsid w:val="00FA0A73"/>
    <w:rsid w:val="00FA1B0C"/>
    <w:rsid w:val="00FA4535"/>
    <w:rsid w:val="00FA5CCD"/>
    <w:rsid w:val="00FA5EA3"/>
    <w:rsid w:val="00FA61DA"/>
    <w:rsid w:val="00FA648A"/>
    <w:rsid w:val="00FB025C"/>
    <w:rsid w:val="00FB121C"/>
    <w:rsid w:val="00FB155F"/>
    <w:rsid w:val="00FB3C4F"/>
    <w:rsid w:val="00FB5E0E"/>
    <w:rsid w:val="00FB68F0"/>
    <w:rsid w:val="00FB6B9E"/>
    <w:rsid w:val="00FC147D"/>
    <w:rsid w:val="00FC21B6"/>
    <w:rsid w:val="00FC3D82"/>
    <w:rsid w:val="00FC43DD"/>
    <w:rsid w:val="00FC483E"/>
    <w:rsid w:val="00FC6093"/>
    <w:rsid w:val="00FD0126"/>
    <w:rsid w:val="00FD117E"/>
    <w:rsid w:val="00FD2495"/>
    <w:rsid w:val="00FD2B82"/>
    <w:rsid w:val="00FD57BC"/>
    <w:rsid w:val="00FD6641"/>
    <w:rsid w:val="00FD6962"/>
    <w:rsid w:val="00FD7FE5"/>
    <w:rsid w:val="00FE0927"/>
    <w:rsid w:val="00FE0F45"/>
    <w:rsid w:val="00FE18C9"/>
    <w:rsid w:val="00FE1956"/>
    <w:rsid w:val="00FE3EDE"/>
    <w:rsid w:val="00FE576B"/>
    <w:rsid w:val="00FF1108"/>
    <w:rsid w:val="00FF1639"/>
    <w:rsid w:val="00FF1F46"/>
    <w:rsid w:val="00FF772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A8"/>
    <w:rPr>
      <w:rFonts w:eastAsiaTheme="minorEastAsia"/>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1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502"/>
    <w:rPr>
      <w:rFonts w:eastAsiaTheme="minorEastAsia"/>
      <w:lang w:eastAsia="en-PH"/>
    </w:rPr>
  </w:style>
  <w:style w:type="paragraph" w:styleId="Footer">
    <w:name w:val="footer"/>
    <w:basedOn w:val="Normal"/>
    <w:link w:val="FooterChar"/>
    <w:uiPriority w:val="99"/>
    <w:semiHidden/>
    <w:unhideWhenUsed/>
    <w:rsid w:val="00791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1502"/>
    <w:rPr>
      <w:rFonts w:eastAsiaTheme="minorEastAsia"/>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F474E-BA57-4236-934B-624464C98B27}"/>
</file>

<file path=customXml/itemProps2.xml><?xml version="1.0" encoding="utf-8"?>
<ds:datastoreItem xmlns:ds="http://schemas.openxmlformats.org/officeDocument/2006/customXml" ds:itemID="{90428442-8441-4100-A8D0-9AAEAD78A61E}"/>
</file>

<file path=customXml/itemProps3.xml><?xml version="1.0" encoding="utf-8"?>
<ds:datastoreItem xmlns:ds="http://schemas.openxmlformats.org/officeDocument/2006/customXml" ds:itemID="{CC520ECA-985E-4DD5-8FA8-FDD8F27CDDA5}"/>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dc:creator>
  <cp:lastModifiedBy>MSI</cp:lastModifiedBy>
  <cp:revision>2</cp:revision>
  <dcterms:created xsi:type="dcterms:W3CDTF">2020-10-26T09:27:00Z</dcterms:created>
  <dcterms:modified xsi:type="dcterms:W3CDTF">2020-10-26T09:27:00Z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