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A4" w:rsidRPr="00427498" w:rsidRDefault="00427498" w:rsidP="004274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49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84A3E" w:rsidRDefault="00784A3E" w:rsidP="0042749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Default="00784A3E" w:rsidP="0042749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Acte de candidature au </w:t>
      </w:r>
      <w:r w:rsidR="00427498" w:rsidRPr="00427498">
        <w:rPr>
          <w:rFonts w:ascii="Times New Roman" w:hAnsi="Times New Roman" w:cs="Times New Roman"/>
          <w:i/>
          <w:sz w:val="24"/>
          <w:szCs w:val="24"/>
        </w:rPr>
        <w:t xml:space="preserve">SPT </w:t>
      </w:r>
    </w:p>
    <w:p w:rsidR="00784A3E" w:rsidRDefault="00784A3E" w:rsidP="0042749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Pour un second mandat</w:t>
      </w:r>
    </w:p>
    <w:p w:rsidR="00427498" w:rsidRDefault="00427498" w:rsidP="0042749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6F5" w:rsidRDefault="00CC16F5" w:rsidP="0042749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</w:rPr>
        <w:t>PAULET Catherine</w:t>
      </w: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427498" w:rsidRPr="009176BB" w:rsidRDefault="00784A3E" w:rsidP="00427498">
      <w:pPr>
        <w:pStyle w:val="NoSpacing"/>
        <w:jc w:val="both"/>
        <w:rPr>
          <w:rFonts w:ascii="Times New Roman" w:hAnsi="Times New Roman" w:cs="Times New Roman"/>
        </w:rPr>
      </w:pPr>
      <w:r w:rsidRPr="00784A3E">
        <w:rPr>
          <w:rFonts w:ascii="Times New Roman" w:hAnsi="Times New Roman" w:cs="Times New Roman"/>
        </w:rPr>
        <w:t>Née le</w:t>
      </w:r>
      <w:r>
        <w:rPr>
          <w:rFonts w:ascii="Times New Roman" w:hAnsi="Times New Roman" w:cs="Times New Roman"/>
          <w:b/>
        </w:rPr>
        <w:t xml:space="preserve"> </w:t>
      </w:r>
      <w:r w:rsidR="00427498" w:rsidRPr="009176BB">
        <w:rPr>
          <w:rFonts w:ascii="Times New Roman" w:hAnsi="Times New Roman" w:cs="Times New Roman"/>
        </w:rPr>
        <w:t>25 décembre 1957 à Marseille (France)</w:t>
      </w:r>
    </w:p>
    <w:p w:rsidR="00784A3E" w:rsidRDefault="00784A3E" w:rsidP="00784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A3E" w:rsidRPr="00784A3E" w:rsidRDefault="00784A3E" w:rsidP="00784A3E">
      <w:pPr>
        <w:pStyle w:val="NoSpacing"/>
        <w:jc w:val="both"/>
        <w:rPr>
          <w:rFonts w:ascii="Times New Roman" w:hAnsi="Times New Roman" w:cs="Times New Roman"/>
        </w:rPr>
      </w:pPr>
      <w:r w:rsidRPr="00784A3E">
        <w:rPr>
          <w:rFonts w:ascii="Times New Roman" w:hAnsi="Times New Roman" w:cs="Times New Roman"/>
        </w:rPr>
        <w:t>Domiciliée 51 allée de Crète 13011 Marseille</w:t>
      </w:r>
    </w:p>
    <w:p w:rsidR="00784A3E" w:rsidRPr="00784A3E" w:rsidRDefault="00784A3E" w:rsidP="00784A3E">
      <w:pPr>
        <w:pStyle w:val="NoSpacing"/>
        <w:jc w:val="both"/>
        <w:rPr>
          <w:rFonts w:ascii="Times New Roman" w:hAnsi="Times New Roman" w:cs="Times New Roman"/>
        </w:rPr>
      </w:pPr>
      <w:r w:rsidRPr="00784A3E">
        <w:rPr>
          <w:rFonts w:ascii="Times New Roman" w:hAnsi="Times New Roman" w:cs="Times New Roman"/>
        </w:rPr>
        <w:t>Téléphone : + 33 (0) 622 303 466</w:t>
      </w:r>
    </w:p>
    <w:p w:rsidR="00784A3E" w:rsidRPr="00784A3E" w:rsidRDefault="00784A3E" w:rsidP="00784A3E">
      <w:pPr>
        <w:pStyle w:val="NoSpacing"/>
        <w:jc w:val="both"/>
        <w:rPr>
          <w:rFonts w:ascii="Times New Roman" w:hAnsi="Times New Roman" w:cs="Times New Roman"/>
        </w:rPr>
      </w:pPr>
      <w:r w:rsidRPr="00784A3E">
        <w:rPr>
          <w:rFonts w:ascii="Times New Roman" w:hAnsi="Times New Roman" w:cs="Times New Roman"/>
        </w:rPr>
        <w:t xml:space="preserve">Courriel : </w:t>
      </w:r>
      <w:hyperlink r:id="rId10" w:history="1">
        <w:r w:rsidRPr="00784A3E">
          <w:rPr>
            <w:rStyle w:val="Hyperlink"/>
            <w:rFonts w:ascii="Times New Roman" w:hAnsi="Times New Roman" w:cs="Times New Roman"/>
          </w:rPr>
          <w:t>catherine.paulet@ap-hm.fr</w:t>
        </w:r>
      </w:hyperlink>
      <w:r w:rsidRPr="00784A3E">
        <w:rPr>
          <w:rFonts w:ascii="Times New Roman" w:hAnsi="Times New Roman" w:cs="Times New Roman"/>
        </w:rPr>
        <w:t xml:space="preserve"> </w:t>
      </w:r>
    </w:p>
    <w:p w:rsidR="00427498" w:rsidRPr="00784A3E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  <w:b/>
        </w:rPr>
        <w:t>Langue de travail</w:t>
      </w:r>
      <w:r w:rsidRPr="009176BB">
        <w:rPr>
          <w:rFonts w:ascii="Times New Roman" w:hAnsi="Times New Roman" w:cs="Times New Roman"/>
        </w:rPr>
        <w:t> : Fr</w:t>
      </w:r>
      <w:r w:rsidR="006B070C">
        <w:rPr>
          <w:rFonts w:ascii="Times New Roman" w:hAnsi="Times New Roman" w:cs="Times New Roman"/>
        </w:rPr>
        <w:t>ançais (Anglais conversationnel</w:t>
      </w:r>
      <w:r w:rsidRPr="009176BB">
        <w:rPr>
          <w:rFonts w:ascii="Times New Roman" w:hAnsi="Times New Roman" w:cs="Times New Roman"/>
        </w:rPr>
        <w:t xml:space="preserve">) </w:t>
      </w: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Expériences professionnelles</w:t>
      </w:r>
      <w:r w:rsidR="004063F6">
        <w:rPr>
          <w:rFonts w:ascii="Times New Roman" w:hAnsi="Times New Roman" w:cs="Times New Roman"/>
          <w:b/>
        </w:rPr>
        <w:t xml:space="preserve"> dans le champ</w:t>
      </w:r>
    </w:p>
    <w:p w:rsidR="00427498" w:rsidRPr="009176BB" w:rsidRDefault="001207DD" w:rsidP="007B23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Médecin, p</w:t>
      </w:r>
      <w:r w:rsidR="00190840">
        <w:rPr>
          <w:rFonts w:ascii="Times New Roman" w:hAnsi="Times New Roman" w:cs="Times New Roman"/>
        </w:rPr>
        <w:t>sychiatre</w:t>
      </w:r>
      <w:r w:rsidR="00643DBD" w:rsidRPr="009176BB">
        <w:rPr>
          <w:rFonts w:ascii="Times New Roman" w:hAnsi="Times New Roman" w:cs="Times New Roman"/>
        </w:rPr>
        <w:t>, exerçant en milieu pénitentiaire depuis 1991</w:t>
      </w:r>
    </w:p>
    <w:p w:rsidR="00643DBD" w:rsidRPr="009176BB" w:rsidRDefault="00643DBD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</w:rPr>
        <w:t>Expert auprès du CPT, comité européen pour la prévention de la torture et des peines ou traitements inhumains ou dégradants, depuis 1999</w:t>
      </w:r>
    </w:p>
    <w:p w:rsidR="00643DBD" w:rsidRPr="00FC541B" w:rsidRDefault="006B070C" w:rsidP="00FC54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SPT, sous-</w:t>
      </w:r>
      <w:r w:rsidR="00643DBD" w:rsidRPr="00FC541B">
        <w:rPr>
          <w:rFonts w:ascii="Times New Roman" w:hAnsi="Times New Roman" w:cs="Times New Roman"/>
        </w:rPr>
        <w:t>comité des nations unies pour la prévention de la torture et autres peines ou traitements cruels, inhumains ou dégradants</w:t>
      </w:r>
      <w:r w:rsidR="001207DD" w:rsidRPr="00FC541B">
        <w:rPr>
          <w:rFonts w:ascii="Times New Roman" w:hAnsi="Times New Roman" w:cs="Times New Roman"/>
        </w:rPr>
        <w:t>, depui</w:t>
      </w:r>
      <w:r w:rsidR="004063F6">
        <w:rPr>
          <w:rFonts w:ascii="Times New Roman" w:hAnsi="Times New Roman" w:cs="Times New Roman"/>
        </w:rPr>
        <w:t>s févr</w:t>
      </w:r>
      <w:r w:rsidR="001207DD" w:rsidRPr="00FC541B">
        <w:rPr>
          <w:rFonts w:ascii="Times New Roman" w:hAnsi="Times New Roman" w:cs="Times New Roman"/>
        </w:rPr>
        <w:t>ier 2014</w:t>
      </w: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Fonctions actuelles</w:t>
      </w:r>
    </w:p>
    <w:p w:rsidR="00427498" w:rsidRDefault="007E7D17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Médecin-</w:t>
      </w:r>
      <w:r w:rsidR="00CC16F5">
        <w:rPr>
          <w:rFonts w:ascii="Times New Roman" w:hAnsi="Times New Roman" w:cs="Times New Roman"/>
        </w:rPr>
        <w:t>c</w:t>
      </w:r>
      <w:r w:rsidR="00643DBD" w:rsidRPr="009176BB">
        <w:rPr>
          <w:rFonts w:ascii="Times New Roman" w:hAnsi="Times New Roman" w:cs="Times New Roman"/>
        </w:rPr>
        <w:t>hef d</w:t>
      </w:r>
      <w:r>
        <w:rPr>
          <w:rFonts w:ascii="Times New Roman" w:hAnsi="Times New Roman" w:cs="Times New Roman"/>
        </w:rPr>
        <w:t>u</w:t>
      </w:r>
      <w:r w:rsidR="006B070C">
        <w:rPr>
          <w:rFonts w:ascii="Times New Roman" w:hAnsi="Times New Roman" w:cs="Times New Roman"/>
        </w:rPr>
        <w:t xml:space="preserve"> pôle</w:t>
      </w:r>
      <w:r w:rsidR="00643DBD" w:rsidRPr="009176BB">
        <w:rPr>
          <w:rFonts w:ascii="Times New Roman" w:hAnsi="Times New Roman" w:cs="Times New Roman"/>
        </w:rPr>
        <w:t xml:space="preserve"> </w:t>
      </w:r>
      <w:r w:rsidR="006B070C">
        <w:rPr>
          <w:rFonts w:ascii="Times New Roman" w:hAnsi="Times New Roman" w:cs="Times New Roman"/>
        </w:rPr>
        <w:t xml:space="preserve">médical hospitalier </w:t>
      </w:r>
      <w:r>
        <w:rPr>
          <w:rFonts w:ascii="Times New Roman" w:hAnsi="Times New Roman" w:cs="Times New Roman"/>
        </w:rPr>
        <w:t>« </w:t>
      </w:r>
      <w:r w:rsidR="00CC16F5">
        <w:rPr>
          <w:rFonts w:ascii="Times New Roman" w:hAnsi="Times New Roman" w:cs="Times New Roman"/>
        </w:rPr>
        <w:t>Psychiatrie, médecine, addictologie en d</w:t>
      </w:r>
      <w:r w:rsidR="009176BB">
        <w:rPr>
          <w:rFonts w:ascii="Times New Roman" w:hAnsi="Times New Roman" w:cs="Times New Roman"/>
        </w:rPr>
        <w:t>étention</w:t>
      </w:r>
      <w:r>
        <w:rPr>
          <w:rFonts w:ascii="Times New Roman" w:hAnsi="Times New Roman" w:cs="Times New Roman"/>
        </w:rPr>
        <w:t xml:space="preserve"> – M</w:t>
      </w:r>
      <w:r w:rsidR="009176BB">
        <w:rPr>
          <w:rFonts w:ascii="Times New Roman" w:hAnsi="Times New Roman" w:cs="Times New Roman"/>
        </w:rPr>
        <w:t xml:space="preserve">édecine </w:t>
      </w:r>
      <w:r w:rsidR="00CC16F5">
        <w:rPr>
          <w:rFonts w:ascii="Times New Roman" w:hAnsi="Times New Roman" w:cs="Times New Roman"/>
        </w:rPr>
        <w:t>l</w:t>
      </w:r>
      <w:r w:rsidR="009176BB">
        <w:rPr>
          <w:rFonts w:ascii="Times New Roman" w:hAnsi="Times New Roman" w:cs="Times New Roman"/>
        </w:rPr>
        <w:t>égale</w:t>
      </w:r>
      <w:r>
        <w:rPr>
          <w:rFonts w:ascii="Times New Roman" w:hAnsi="Times New Roman" w:cs="Times New Roman"/>
        </w:rPr>
        <w:t> »</w:t>
      </w:r>
      <w:r w:rsidR="00D2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 Hôpitaux de Marseille. </w:t>
      </w:r>
      <w:r w:rsidR="00917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 pôle </w:t>
      </w:r>
      <w:r w:rsidR="009176BB">
        <w:rPr>
          <w:rFonts w:ascii="Times New Roman" w:hAnsi="Times New Roman" w:cs="Times New Roman"/>
        </w:rPr>
        <w:t>à vocation régionale</w:t>
      </w:r>
      <w:r w:rsidR="006B070C">
        <w:rPr>
          <w:rFonts w:ascii="Times New Roman" w:hAnsi="Times New Roman" w:cs="Times New Roman"/>
        </w:rPr>
        <w:t>,</w:t>
      </w:r>
      <w:r w:rsidR="009176BB">
        <w:rPr>
          <w:rFonts w:ascii="Times New Roman" w:hAnsi="Times New Roman" w:cs="Times New Roman"/>
        </w:rPr>
        <w:t xml:space="preserve"> regroupe</w:t>
      </w:r>
      <w:r w:rsidR="00FC541B">
        <w:rPr>
          <w:rFonts w:ascii="Times New Roman" w:hAnsi="Times New Roman" w:cs="Times New Roman"/>
        </w:rPr>
        <w:t xml:space="preserve"> plusieurs services ayant</w:t>
      </w:r>
      <w:r w:rsidR="009176BB">
        <w:rPr>
          <w:rFonts w:ascii="Times New Roman" w:hAnsi="Times New Roman" w:cs="Times New Roman"/>
        </w:rPr>
        <w:t> :</w:t>
      </w:r>
    </w:p>
    <w:p w:rsidR="009176BB" w:rsidRDefault="009176BB" w:rsidP="009176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clinique de prise en charge sanitaire :</w:t>
      </w:r>
    </w:p>
    <w:p w:rsidR="009176BB" w:rsidRDefault="007E7D17" w:rsidP="009176BB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76BB">
        <w:rPr>
          <w:rFonts w:ascii="Times New Roman" w:hAnsi="Times New Roman" w:cs="Times New Roman"/>
        </w:rPr>
        <w:t>e la population pénale (hommes, femmes, mineurs) dans ses aspects somatiques, psychiatriques et addictologiques, en milieu pénitentiaire et en milieu hospitalier</w:t>
      </w:r>
    </w:p>
    <w:p w:rsidR="009176BB" w:rsidRDefault="007E7D17" w:rsidP="009176BB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76BB">
        <w:rPr>
          <w:rFonts w:ascii="Times New Roman" w:hAnsi="Times New Roman" w:cs="Times New Roman"/>
        </w:rPr>
        <w:t>e la population en centre de rétention administrative (adultes, mineurs, familles)</w:t>
      </w:r>
    </w:p>
    <w:p w:rsidR="009176BB" w:rsidRDefault="009176BB" w:rsidP="009176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expertale médico-légale : levées de corps, autopsies médico-légales, examens des gardés à vue et victimes</w:t>
      </w:r>
    </w:p>
    <w:p w:rsidR="009176BB" w:rsidRPr="009176BB" w:rsidRDefault="009176BB" w:rsidP="009176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de centre expert pour les intervenant</w:t>
      </w:r>
      <w:r w:rsidR="00190840">
        <w:rPr>
          <w:rFonts w:ascii="Times New Roman" w:hAnsi="Times New Roman" w:cs="Times New Roman"/>
        </w:rPr>
        <w:t>s auprès des auteurs de violenc</w:t>
      </w:r>
      <w:r>
        <w:rPr>
          <w:rFonts w:ascii="Times New Roman" w:hAnsi="Times New Roman" w:cs="Times New Roman"/>
        </w:rPr>
        <w:t>es sexuelles</w:t>
      </w:r>
    </w:p>
    <w:p w:rsidR="00643DBD" w:rsidRDefault="009176BB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Membre de la commission de suivi médical </w:t>
      </w:r>
      <w:r w:rsidR="007E7D17">
        <w:rPr>
          <w:rFonts w:ascii="Times New Roman" w:hAnsi="Times New Roman" w:cs="Times New Roman"/>
        </w:rPr>
        <w:t>de l’</w:t>
      </w:r>
      <w:r w:rsidR="001207DD">
        <w:rPr>
          <w:rFonts w:ascii="Times New Roman" w:hAnsi="Times New Roman" w:cs="Times New Roman"/>
        </w:rPr>
        <w:t>unité pour malades d</w:t>
      </w:r>
      <w:r>
        <w:rPr>
          <w:rFonts w:ascii="Times New Roman" w:hAnsi="Times New Roman" w:cs="Times New Roman"/>
        </w:rPr>
        <w:t>ifficiles</w:t>
      </w:r>
      <w:r w:rsidR="007E7D17">
        <w:rPr>
          <w:rFonts w:ascii="Times New Roman" w:hAnsi="Times New Roman" w:cs="Times New Roman"/>
        </w:rPr>
        <w:t xml:space="preserve"> (UMD) </w:t>
      </w:r>
      <w:r>
        <w:rPr>
          <w:rFonts w:ascii="Times New Roman" w:hAnsi="Times New Roman" w:cs="Times New Roman"/>
        </w:rPr>
        <w:t>du centre hospitalier de Montfavet</w:t>
      </w:r>
      <w:r w:rsidR="00D22611">
        <w:rPr>
          <w:rFonts w:ascii="Times New Roman" w:hAnsi="Times New Roman" w:cs="Times New Roman"/>
        </w:rPr>
        <w:t>, qui statue sur le maintien ou la levée des mesures d’hospitalisation de patients présentant une particulière dangerosité psychiatrique</w:t>
      </w:r>
    </w:p>
    <w:p w:rsidR="009176BB" w:rsidRPr="009176BB" w:rsidRDefault="009176BB" w:rsidP="00427498">
      <w:pPr>
        <w:pStyle w:val="NoSpacing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Principales activités professionnelles</w:t>
      </w:r>
    </w:p>
    <w:p w:rsidR="00427498" w:rsidRDefault="00D22611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Pilotage médical et administratif du pôle et coordination régionale des prestations de santé dévolues aux personnes détenues </w:t>
      </w:r>
    </w:p>
    <w:p w:rsidR="00D22611" w:rsidRDefault="00D22611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 clinique de consultations psychiatriques</w:t>
      </w:r>
    </w:p>
    <w:p w:rsidR="00D22611" w:rsidRDefault="00D22611" w:rsidP="00FC541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 expertale</w:t>
      </w:r>
      <w:r w:rsidR="007B23EB">
        <w:rPr>
          <w:rFonts w:ascii="Times New Roman" w:hAnsi="Times New Roman" w:cs="Times New Roman"/>
        </w:rPr>
        <w:t xml:space="preserve"> et </w:t>
      </w:r>
      <w:r w:rsidR="00190840">
        <w:rPr>
          <w:rFonts w:ascii="Times New Roman" w:hAnsi="Times New Roman" w:cs="Times New Roman"/>
        </w:rPr>
        <w:t>d’enseignement</w:t>
      </w:r>
    </w:p>
    <w:p w:rsidR="00D22611" w:rsidRPr="00D22611" w:rsidRDefault="00D22611" w:rsidP="00427498">
      <w:pPr>
        <w:pStyle w:val="NoSpacing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NoSpacing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Etudes</w:t>
      </w:r>
    </w:p>
    <w:p w:rsidR="00190840" w:rsidRDefault="00784A3E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Diplômes</w:t>
      </w:r>
      <w:r w:rsidR="00190840">
        <w:rPr>
          <w:rFonts w:ascii="Times New Roman" w:hAnsi="Times New Roman" w:cs="Times New Roman"/>
        </w:rPr>
        <w:t> :</w:t>
      </w:r>
    </w:p>
    <w:p w:rsidR="00190840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2611">
        <w:rPr>
          <w:rFonts w:ascii="Times New Roman" w:hAnsi="Times New Roman" w:cs="Times New Roman"/>
        </w:rPr>
        <w:t xml:space="preserve">Diplôme </w:t>
      </w:r>
      <w:r w:rsidR="00190840">
        <w:rPr>
          <w:rFonts w:ascii="Times New Roman" w:hAnsi="Times New Roman" w:cs="Times New Roman"/>
        </w:rPr>
        <w:t xml:space="preserve">d’Etat de Docteur en Médecine, </w:t>
      </w:r>
      <w:r w:rsidRPr="00D22611">
        <w:rPr>
          <w:rFonts w:ascii="Times New Roman" w:hAnsi="Times New Roman" w:cs="Times New Roman"/>
        </w:rPr>
        <w:t>1986</w:t>
      </w:r>
    </w:p>
    <w:p w:rsidR="00190840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Certificat d’E</w:t>
      </w:r>
      <w:r w:rsidR="00190840" w:rsidRPr="00190840">
        <w:rPr>
          <w:rFonts w:ascii="Times New Roman" w:hAnsi="Times New Roman" w:cs="Times New Roman"/>
        </w:rPr>
        <w:t xml:space="preserve">tudes Spéciales de Psychiatrie, </w:t>
      </w:r>
      <w:r w:rsidRPr="00190840">
        <w:rPr>
          <w:rFonts w:ascii="Times New Roman" w:hAnsi="Times New Roman" w:cs="Times New Roman"/>
        </w:rPr>
        <w:t>1986</w:t>
      </w:r>
    </w:p>
    <w:p w:rsidR="00190840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Diplôme Universitaire de Psychopat</w:t>
      </w:r>
      <w:r w:rsidR="00190840" w:rsidRPr="00190840">
        <w:rPr>
          <w:rFonts w:ascii="Times New Roman" w:hAnsi="Times New Roman" w:cs="Times New Roman"/>
        </w:rPr>
        <w:t xml:space="preserve">hologie et Clinique Freudiennes, </w:t>
      </w:r>
      <w:r w:rsidRPr="00190840">
        <w:rPr>
          <w:rFonts w:ascii="Times New Roman" w:hAnsi="Times New Roman" w:cs="Times New Roman"/>
        </w:rPr>
        <w:t>1987</w:t>
      </w:r>
    </w:p>
    <w:p w:rsidR="00190840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Diplôme Univ</w:t>
      </w:r>
      <w:r w:rsidR="00190840" w:rsidRPr="00190840">
        <w:rPr>
          <w:rFonts w:ascii="Times New Roman" w:hAnsi="Times New Roman" w:cs="Times New Roman"/>
        </w:rPr>
        <w:t xml:space="preserve">ersitaire de Psychiatrie Légale, </w:t>
      </w:r>
      <w:r w:rsidRPr="00190840">
        <w:rPr>
          <w:rFonts w:ascii="Times New Roman" w:hAnsi="Times New Roman" w:cs="Times New Roman"/>
        </w:rPr>
        <w:t>1991</w:t>
      </w:r>
    </w:p>
    <w:p w:rsidR="00190840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Qualification en Psychiatr</w:t>
      </w:r>
      <w:r w:rsidR="00190840" w:rsidRPr="00190840">
        <w:rPr>
          <w:rFonts w:ascii="Times New Roman" w:hAnsi="Times New Roman" w:cs="Times New Roman"/>
        </w:rPr>
        <w:t xml:space="preserve">ie option Enfants Adolescents, </w:t>
      </w:r>
      <w:r w:rsidRPr="00190840">
        <w:rPr>
          <w:rFonts w:ascii="Times New Roman" w:hAnsi="Times New Roman" w:cs="Times New Roman"/>
        </w:rPr>
        <w:t xml:space="preserve">2000 </w:t>
      </w:r>
    </w:p>
    <w:p w:rsidR="00D22611" w:rsidRDefault="00D22611" w:rsidP="00D226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 xml:space="preserve">Certificat de spécialisation relatif à l’organisation et à la </w:t>
      </w:r>
      <w:r w:rsidR="00190840">
        <w:rPr>
          <w:rFonts w:ascii="Times New Roman" w:hAnsi="Times New Roman" w:cs="Times New Roman"/>
        </w:rPr>
        <w:t>conduite des pôles hospitaliers</w:t>
      </w:r>
      <w:r w:rsidR="00190840" w:rsidRPr="00190840">
        <w:rPr>
          <w:rFonts w:ascii="Times New Roman" w:hAnsi="Times New Roman" w:cs="Times New Roman"/>
        </w:rPr>
        <w:t xml:space="preserve">, </w:t>
      </w:r>
      <w:r w:rsidRPr="00190840">
        <w:rPr>
          <w:rFonts w:ascii="Times New Roman" w:hAnsi="Times New Roman" w:cs="Times New Roman"/>
        </w:rPr>
        <w:t>2010</w:t>
      </w:r>
    </w:p>
    <w:p w:rsidR="004063F6" w:rsidRPr="00190840" w:rsidRDefault="004063F6" w:rsidP="004063F6">
      <w:pPr>
        <w:pStyle w:val="NoSpacing"/>
        <w:ind w:left="1065"/>
        <w:jc w:val="both"/>
        <w:rPr>
          <w:rFonts w:ascii="Times New Roman" w:hAnsi="Times New Roman" w:cs="Times New Roman"/>
        </w:rPr>
      </w:pPr>
    </w:p>
    <w:p w:rsidR="00427498" w:rsidRPr="00190840" w:rsidRDefault="007B23EB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Titres</w:t>
      </w:r>
      <w:r w:rsidR="00190840" w:rsidRPr="00190840">
        <w:rPr>
          <w:rFonts w:ascii="Times New Roman" w:hAnsi="Times New Roman" w:cs="Times New Roman"/>
        </w:rPr>
        <w:t> :</w:t>
      </w:r>
    </w:p>
    <w:p w:rsidR="00190840" w:rsidRDefault="00190840" w:rsidP="001908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Ancienne interne en médecine des hôpitaux psychiatriques, 1982 </w:t>
      </w:r>
    </w:p>
    <w:p w:rsidR="00190840" w:rsidRDefault="00190840" w:rsidP="001908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Psychiatre des hôpitaux, 1988</w:t>
      </w:r>
    </w:p>
    <w:p w:rsidR="007B23EB" w:rsidRDefault="007B23EB" w:rsidP="001908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Chercheur associé, 2014</w:t>
      </w:r>
    </w:p>
    <w:p w:rsidR="00FC541B" w:rsidRPr="00190840" w:rsidRDefault="00FC541B" w:rsidP="002C37CE">
      <w:pPr>
        <w:pStyle w:val="NoSpacing"/>
        <w:jc w:val="both"/>
        <w:rPr>
          <w:rFonts w:ascii="Times New Roman" w:hAnsi="Times New Roman" w:cs="Times New Roman"/>
        </w:rPr>
      </w:pPr>
    </w:p>
    <w:p w:rsidR="00427498" w:rsidRDefault="00784A3E" w:rsidP="0042749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27498" w:rsidRPr="009176BB">
        <w:rPr>
          <w:rFonts w:ascii="Times New Roman" w:hAnsi="Times New Roman" w:cs="Times New Roman"/>
          <w:b/>
        </w:rPr>
        <w:t xml:space="preserve">ctivités principales </w:t>
      </w:r>
      <w:r>
        <w:rPr>
          <w:rFonts w:ascii="Times New Roman" w:hAnsi="Times New Roman" w:cs="Times New Roman"/>
          <w:b/>
        </w:rPr>
        <w:t xml:space="preserve">en relation avec </w:t>
      </w:r>
      <w:r w:rsidR="00427498" w:rsidRPr="009176BB">
        <w:rPr>
          <w:rFonts w:ascii="Times New Roman" w:hAnsi="Times New Roman" w:cs="Times New Roman"/>
          <w:b/>
        </w:rPr>
        <w:t xml:space="preserve">le mandat </w:t>
      </w:r>
      <w:r>
        <w:rPr>
          <w:rFonts w:ascii="Times New Roman" w:hAnsi="Times New Roman" w:cs="Times New Roman"/>
          <w:b/>
        </w:rPr>
        <w:t xml:space="preserve">actuel </w:t>
      </w:r>
      <w:r w:rsidR="00427498" w:rsidRPr="009176BB">
        <w:rPr>
          <w:rFonts w:ascii="Times New Roman" w:hAnsi="Times New Roman" w:cs="Times New Roman"/>
          <w:b/>
        </w:rPr>
        <w:t>du SPT</w:t>
      </w:r>
    </w:p>
    <w:p w:rsidR="00784A3E" w:rsidRDefault="00784A3E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7B23EB" w:rsidRDefault="002C37CE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Visites de terrain et de conseil dans les Etats parties à l’OPCAT </w:t>
      </w:r>
      <w:r w:rsidR="006B070C">
        <w:rPr>
          <w:rFonts w:ascii="Times New Roman" w:hAnsi="Times New Roman" w:cs="Times New Roman"/>
        </w:rPr>
        <w:t>: 6 missions dans 6 Etats parties</w:t>
      </w:r>
    </w:p>
    <w:p w:rsidR="006B070C" w:rsidRDefault="006B070C" w:rsidP="006B070C">
      <w:pPr>
        <w:pStyle w:val="NoSpacing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71762">
              <w:rPr>
                <w:b/>
                <w:sz w:val="22"/>
                <w:szCs w:val="22"/>
              </w:rPr>
              <w:t>Année</w:t>
            </w:r>
          </w:p>
        </w:tc>
        <w:tc>
          <w:tcPr>
            <w:tcW w:w="4535" w:type="dxa"/>
          </w:tcPr>
          <w:p w:rsidR="006B070C" w:rsidRPr="00371762" w:rsidRDefault="006B070C" w:rsidP="002C37C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371762">
              <w:rPr>
                <w:b/>
                <w:sz w:val="22"/>
                <w:szCs w:val="22"/>
              </w:rPr>
              <w:t xml:space="preserve">Etat </w:t>
            </w:r>
            <w:r w:rsidR="002C37CE">
              <w:rPr>
                <w:b/>
                <w:sz w:val="22"/>
                <w:szCs w:val="22"/>
              </w:rPr>
              <w:t>partie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371762">
              <w:rPr>
                <w:sz w:val="22"/>
                <w:szCs w:val="22"/>
              </w:rPr>
              <w:t>2014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371762">
              <w:rPr>
                <w:sz w:val="22"/>
                <w:szCs w:val="22"/>
              </w:rPr>
              <w:t>Togo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371762">
              <w:rPr>
                <w:sz w:val="22"/>
                <w:szCs w:val="22"/>
              </w:rPr>
              <w:t>Bénin</w:t>
            </w:r>
          </w:p>
        </w:tc>
      </w:tr>
      <w:tr w:rsidR="006B070C" w:rsidRPr="00371762" w:rsidTr="00254949">
        <w:tc>
          <w:tcPr>
            <w:tcW w:w="4527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371762">
              <w:rPr>
                <w:sz w:val="22"/>
                <w:szCs w:val="22"/>
              </w:rPr>
              <w:t>2016</w:t>
            </w:r>
          </w:p>
        </w:tc>
        <w:tc>
          <w:tcPr>
            <w:tcW w:w="4535" w:type="dxa"/>
          </w:tcPr>
          <w:p w:rsidR="006B070C" w:rsidRPr="00371762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371762">
              <w:rPr>
                <w:sz w:val="22"/>
                <w:szCs w:val="22"/>
              </w:rPr>
              <w:t>Mauritanie</w:t>
            </w:r>
            <w:r>
              <w:rPr>
                <w:sz w:val="22"/>
                <w:szCs w:val="22"/>
              </w:rPr>
              <w:t xml:space="preserve"> (chef de délégation)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A675AB"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A675AB">
              <w:rPr>
                <w:sz w:val="22"/>
                <w:szCs w:val="22"/>
              </w:rPr>
              <w:t>Niger (chef de délégation)</w:t>
            </w:r>
          </w:p>
        </w:tc>
      </w:tr>
      <w:tr w:rsidR="006B070C" w:rsidRPr="00A675AB" w:rsidTr="00254949">
        <w:tc>
          <w:tcPr>
            <w:tcW w:w="4527" w:type="dxa"/>
          </w:tcPr>
          <w:p w:rsidR="006B070C" w:rsidRPr="00A675AB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A675AB"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A675AB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A675AB">
              <w:rPr>
                <w:sz w:val="22"/>
                <w:szCs w:val="22"/>
              </w:rPr>
              <w:t>Maroc</w:t>
            </w:r>
          </w:p>
        </w:tc>
      </w:tr>
      <w:tr w:rsidR="006B070C" w:rsidRPr="006A4E43" w:rsidTr="00254949">
        <w:tc>
          <w:tcPr>
            <w:tcW w:w="4527" w:type="dxa"/>
          </w:tcPr>
          <w:p w:rsidR="006B070C" w:rsidRPr="006A4E43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6A4E43">
              <w:rPr>
                <w:sz w:val="22"/>
                <w:szCs w:val="22"/>
              </w:rPr>
              <w:t>2017</w:t>
            </w:r>
          </w:p>
        </w:tc>
        <w:tc>
          <w:tcPr>
            <w:tcW w:w="4535" w:type="dxa"/>
          </w:tcPr>
          <w:p w:rsidR="006B070C" w:rsidRPr="006A4E43" w:rsidRDefault="006B070C" w:rsidP="00254949">
            <w:pPr>
              <w:pStyle w:val="NoSpacing"/>
              <w:jc w:val="center"/>
              <w:rPr>
                <w:sz w:val="22"/>
                <w:szCs w:val="22"/>
              </w:rPr>
            </w:pPr>
            <w:r w:rsidRPr="006A4E43">
              <w:rPr>
                <w:sz w:val="22"/>
                <w:szCs w:val="22"/>
              </w:rPr>
              <w:t>Burkina Faso</w:t>
            </w:r>
          </w:p>
        </w:tc>
      </w:tr>
    </w:tbl>
    <w:p w:rsidR="006B070C" w:rsidRDefault="006B070C" w:rsidP="006B070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C37CE" w:rsidRDefault="002C37CE" w:rsidP="006B070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Membre du Groupe médical et du Groupe régional Afrique </w:t>
      </w:r>
    </w:p>
    <w:p w:rsidR="002C37CE" w:rsidRDefault="002C37CE" w:rsidP="002C37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70C" w:rsidRPr="006B070C" w:rsidRDefault="004063F6" w:rsidP="006B070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au titre du SPT à des s</w:t>
      </w:r>
      <w:r w:rsidR="006B070C" w:rsidRPr="006B070C">
        <w:rPr>
          <w:rFonts w:ascii="Times New Roman" w:hAnsi="Times New Roman" w:cs="Times New Roman"/>
          <w:sz w:val="24"/>
          <w:szCs w:val="24"/>
        </w:rPr>
        <w:t xml:space="preserve">éminaires et colloques </w:t>
      </w:r>
      <w:r>
        <w:rPr>
          <w:rFonts w:ascii="Times New Roman" w:hAnsi="Times New Roman" w:cs="Times New Roman"/>
          <w:sz w:val="24"/>
          <w:szCs w:val="24"/>
        </w:rPr>
        <w:t xml:space="preserve">organisés par des organes internationaux ou nationaux, </w:t>
      </w:r>
      <w:r w:rsidR="006B070C" w:rsidRPr="006B070C">
        <w:rPr>
          <w:rFonts w:ascii="Times New Roman" w:hAnsi="Times New Roman" w:cs="Times New Roman"/>
          <w:sz w:val="24"/>
          <w:szCs w:val="24"/>
        </w:rPr>
        <w:t xml:space="preserve">relatifs à la </w:t>
      </w:r>
      <w:r w:rsidR="002C37CE">
        <w:rPr>
          <w:rFonts w:ascii="Times New Roman" w:hAnsi="Times New Roman" w:cs="Times New Roman"/>
          <w:sz w:val="24"/>
          <w:szCs w:val="24"/>
        </w:rPr>
        <w:t xml:space="preserve">prévention de la torture, </w:t>
      </w:r>
      <w:r w:rsidR="00784A3E">
        <w:rPr>
          <w:rFonts w:ascii="Times New Roman" w:hAnsi="Times New Roman" w:cs="Times New Roman"/>
          <w:sz w:val="24"/>
          <w:szCs w:val="24"/>
        </w:rPr>
        <w:t xml:space="preserve">à la </w:t>
      </w:r>
      <w:r w:rsidR="006B070C" w:rsidRPr="006B070C">
        <w:rPr>
          <w:rFonts w:ascii="Times New Roman" w:hAnsi="Times New Roman" w:cs="Times New Roman"/>
          <w:sz w:val="24"/>
          <w:szCs w:val="24"/>
        </w:rPr>
        <w:t>protection des personnes privées de liberté</w:t>
      </w:r>
      <w:r w:rsidR="002C37CE">
        <w:rPr>
          <w:rFonts w:ascii="Times New Roman" w:hAnsi="Times New Roman" w:cs="Times New Roman"/>
          <w:sz w:val="24"/>
          <w:szCs w:val="24"/>
        </w:rPr>
        <w:t xml:space="preserve"> et à la mise en œuvre </w:t>
      </w:r>
      <w:r w:rsidR="006D73C8">
        <w:rPr>
          <w:rFonts w:ascii="Times New Roman" w:hAnsi="Times New Roman" w:cs="Times New Roman"/>
          <w:sz w:val="24"/>
          <w:szCs w:val="24"/>
        </w:rPr>
        <w:t xml:space="preserve">et au bon fonctionnement </w:t>
      </w:r>
      <w:r w:rsidR="002C37CE">
        <w:rPr>
          <w:rFonts w:ascii="Times New Roman" w:hAnsi="Times New Roman" w:cs="Times New Roman"/>
          <w:sz w:val="24"/>
          <w:szCs w:val="24"/>
        </w:rPr>
        <w:t>des MNP</w:t>
      </w:r>
      <w:r w:rsidR="00956D3E">
        <w:rPr>
          <w:rFonts w:ascii="Times New Roman" w:hAnsi="Times New Roman" w:cs="Times New Roman"/>
          <w:sz w:val="24"/>
          <w:szCs w:val="24"/>
        </w:rPr>
        <w:t xml:space="preserve"> : en France, en Suisse, </w:t>
      </w:r>
      <w:r>
        <w:rPr>
          <w:rFonts w:ascii="Times New Roman" w:hAnsi="Times New Roman" w:cs="Times New Roman"/>
          <w:sz w:val="24"/>
          <w:szCs w:val="24"/>
        </w:rPr>
        <w:t xml:space="preserve">au Maroc, en Tunisie, </w:t>
      </w:r>
      <w:r w:rsidR="00956D3E">
        <w:rPr>
          <w:rFonts w:ascii="Times New Roman" w:hAnsi="Times New Roman" w:cs="Times New Roman"/>
          <w:sz w:val="24"/>
          <w:szCs w:val="24"/>
        </w:rPr>
        <w:t xml:space="preserve">au Sénégal, </w:t>
      </w:r>
      <w:r>
        <w:rPr>
          <w:rFonts w:ascii="Times New Roman" w:hAnsi="Times New Roman" w:cs="Times New Roman"/>
          <w:sz w:val="24"/>
          <w:szCs w:val="24"/>
        </w:rPr>
        <w:t>en Palestin</w:t>
      </w:r>
      <w:r w:rsidR="00956D3E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au Liban</w:t>
      </w:r>
      <w:r w:rsidR="00956D3E">
        <w:rPr>
          <w:rFonts w:ascii="Times New Roman" w:hAnsi="Times New Roman" w:cs="Times New Roman"/>
          <w:sz w:val="24"/>
          <w:szCs w:val="24"/>
        </w:rPr>
        <w:t xml:space="preserve"> et en Allemagne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70C" w:rsidRDefault="006B070C" w:rsidP="006B070C">
      <w:pPr>
        <w:pStyle w:val="NoSpacing"/>
        <w:jc w:val="both"/>
        <w:rPr>
          <w:rFonts w:ascii="Times New Roman" w:hAnsi="Times New Roman" w:cs="Times New Roman"/>
          <w:b/>
        </w:rPr>
      </w:pPr>
    </w:p>
    <w:p w:rsidR="006B070C" w:rsidRDefault="006B070C" w:rsidP="006B070C">
      <w:pPr>
        <w:pStyle w:val="NoSpacing"/>
        <w:jc w:val="both"/>
        <w:rPr>
          <w:rFonts w:ascii="Times New Roman" w:hAnsi="Times New Roman" w:cs="Times New Roman"/>
          <w:b/>
        </w:rPr>
      </w:pPr>
    </w:p>
    <w:p w:rsidR="006B070C" w:rsidRDefault="006B070C" w:rsidP="006B070C">
      <w:pPr>
        <w:pStyle w:val="NoSpacing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Autres activités dans le domaine intéressant le mandat du SPT</w:t>
      </w:r>
    </w:p>
    <w:p w:rsidR="00784A3E" w:rsidRPr="006B070C" w:rsidRDefault="00784A3E" w:rsidP="006B070C">
      <w:pPr>
        <w:pStyle w:val="NoSpacing"/>
        <w:jc w:val="both"/>
        <w:rPr>
          <w:rFonts w:ascii="Times New Roman" w:hAnsi="Times New Roman" w:cs="Times New Roman"/>
          <w:b/>
        </w:rPr>
      </w:pPr>
    </w:p>
    <w:p w:rsidR="007B23EB" w:rsidRDefault="007B23EB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auprès du CP</w:t>
      </w:r>
      <w:r w:rsidR="00662839">
        <w:rPr>
          <w:rFonts w:ascii="Times New Roman" w:hAnsi="Times New Roman" w:cs="Times New Roman"/>
        </w:rPr>
        <w:t xml:space="preserve">T depuis 1999 : </w:t>
      </w:r>
      <w:r w:rsidR="00956D3E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visites régulières ou ad hoc dans 1</w:t>
      </w:r>
      <w:r w:rsidR="00956D3E">
        <w:rPr>
          <w:rFonts w:ascii="Times New Roman" w:hAnsi="Times New Roman" w:cs="Times New Roman"/>
        </w:rPr>
        <w:t>3</w:t>
      </w:r>
      <w:r w:rsidR="006B070C">
        <w:rPr>
          <w:rFonts w:ascii="Times New Roman" w:hAnsi="Times New Roman" w:cs="Times New Roman"/>
        </w:rPr>
        <w:t xml:space="preserve"> </w:t>
      </w:r>
      <w:r w:rsidR="00FC541B">
        <w:rPr>
          <w:rFonts w:ascii="Times New Roman" w:hAnsi="Times New Roman" w:cs="Times New Roman"/>
        </w:rPr>
        <w:t>Etats parties à la convention</w:t>
      </w:r>
    </w:p>
    <w:p w:rsidR="001207DD" w:rsidRDefault="001207DD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fondateur et présidente d’honneur de l’ASPMP, association des secteurs de psychiatrie en milieu pénitentiaire</w:t>
      </w:r>
      <w:r w:rsidR="003330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 regroupe les professionnels de santé mentale exerçant en milieu pénitentiaire</w:t>
      </w:r>
    </w:p>
    <w:p w:rsidR="001207DD" w:rsidRDefault="001207DD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aux groupes de travail ministériels </w:t>
      </w:r>
      <w:r w:rsidR="003C42CC">
        <w:rPr>
          <w:rFonts w:ascii="Times New Roman" w:hAnsi="Times New Roman" w:cs="Times New Roman"/>
        </w:rPr>
        <w:t xml:space="preserve">(Santé et/ou Justice) </w:t>
      </w:r>
      <w:r>
        <w:rPr>
          <w:rFonts w:ascii="Times New Roman" w:hAnsi="Times New Roman" w:cs="Times New Roman"/>
        </w:rPr>
        <w:t>et parlementaires relatifs aux questions de prise en charge sani</w:t>
      </w:r>
      <w:r w:rsidR="003C42CC">
        <w:rPr>
          <w:rFonts w:ascii="Times New Roman" w:hAnsi="Times New Roman" w:cs="Times New Roman"/>
        </w:rPr>
        <w:t xml:space="preserve">taire des personnes détenues, </w:t>
      </w:r>
      <w:r>
        <w:rPr>
          <w:rFonts w:ascii="Times New Roman" w:hAnsi="Times New Roman" w:cs="Times New Roman"/>
        </w:rPr>
        <w:t>des personnes souff</w:t>
      </w:r>
      <w:r w:rsidR="003C42CC">
        <w:rPr>
          <w:rFonts w:ascii="Times New Roman" w:hAnsi="Times New Roman" w:cs="Times New Roman"/>
        </w:rPr>
        <w:t>rant de troubles psychiatriques…</w:t>
      </w:r>
    </w:p>
    <w:p w:rsidR="00D22611" w:rsidRPr="007B23EB" w:rsidRDefault="007B23EB" w:rsidP="00FC541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Enseignement portant prioritairement sur les aspects législatifs et éthiques de la pratique médicale</w:t>
      </w:r>
    </w:p>
    <w:p w:rsidR="007B23EB" w:rsidRDefault="007B23EB" w:rsidP="00427498">
      <w:pPr>
        <w:pStyle w:val="NoSpacing"/>
        <w:jc w:val="both"/>
        <w:rPr>
          <w:rFonts w:ascii="Times New Roman" w:hAnsi="Times New Roman" w:cs="Times New Roman"/>
          <w:b/>
        </w:rPr>
      </w:pPr>
    </w:p>
    <w:p w:rsidR="007B23EB" w:rsidRDefault="002C37CE" w:rsidP="004274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</w:t>
      </w:r>
      <w:r w:rsidR="00427498" w:rsidRPr="009176BB">
        <w:rPr>
          <w:rFonts w:ascii="Times New Roman" w:hAnsi="Times New Roman" w:cs="Times New Roman"/>
          <w:b/>
        </w:rPr>
        <w:t>ublications dans le domaine</w:t>
      </w:r>
      <w:r w:rsidR="00FC541B">
        <w:rPr>
          <w:rFonts w:ascii="Times New Roman" w:hAnsi="Times New Roman" w:cs="Times New Roman"/>
          <w:b/>
          <w:sz w:val="24"/>
          <w:szCs w:val="24"/>
        </w:rPr>
        <w:t xml:space="preserve"> intéressant le</w:t>
      </w:r>
      <w:r w:rsidR="00427498" w:rsidRPr="00427498">
        <w:rPr>
          <w:rFonts w:ascii="Times New Roman" w:hAnsi="Times New Roman" w:cs="Times New Roman"/>
          <w:b/>
          <w:sz w:val="24"/>
          <w:szCs w:val="24"/>
        </w:rPr>
        <w:t xml:space="preserve"> SPT</w:t>
      </w:r>
    </w:p>
    <w:p w:rsidR="007B23EB" w:rsidRPr="00D330EA" w:rsidRDefault="007B23EB" w:rsidP="007B23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EB" w:rsidRPr="007B23EB" w:rsidRDefault="00662839" w:rsidP="0066283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Divers articles ou communications relatifs aux aspects éthiques de la pratique médicale</w:t>
      </w:r>
    </w:p>
    <w:p w:rsidR="007B23EB" w:rsidRDefault="007B23EB" w:rsidP="004274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Pr="00956D3E" w:rsidRDefault="00FC541B" w:rsidP="0042749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56D3E">
        <w:rPr>
          <w:rFonts w:ascii="Times New Roman" w:hAnsi="Times New Roman" w:cs="Times New Roman"/>
        </w:rPr>
        <w:t xml:space="preserve">Marseille, le </w:t>
      </w:r>
      <w:r w:rsidR="00956D3E">
        <w:rPr>
          <w:rFonts w:ascii="Times New Roman" w:hAnsi="Times New Roman" w:cs="Times New Roman"/>
        </w:rPr>
        <w:t>24 avril</w:t>
      </w:r>
      <w:r w:rsidR="002C37CE" w:rsidRPr="00956D3E">
        <w:rPr>
          <w:rFonts w:ascii="Times New Roman" w:hAnsi="Times New Roman" w:cs="Times New Roman"/>
        </w:rPr>
        <w:t xml:space="preserve"> 2018</w:t>
      </w:r>
    </w:p>
    <w:p w:rsidR="00FC541B" w:rsidRPr="00956D3E" w:rsidRDefault="00FC541B" w:rsidP="00427498">
      <w:pPr>
        <w:pStyle w:val="NoSpacing"/>
        <w:jc w:val="both"/>
        <w:rPr>
          <w:rFonts w:ascii="Times New Roman" w:hAnsi="Times New Roman" w:cs="Times New Roman"/>
        </w:rPr>
      </w:pP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</w:p>
    <w:p w:rsidR="00FC541B" w:rsidRPr="00956D3E" w:rsidRDefault="00FC541B" w:rsidP="00427498">
      <w:pPr>
        <w:pStyle w:val="NoSpacing"/>
        <w:jc w:val="both"/>
        <w:rPr>
          <w:rFonts w:ascii="Times New Roman" w:hAnsi="Times New Roman" w:cs="Times New Roman"/>
        </w:rPr>
      </w:pPr>
    </w:p>
    <w:p w:rsidR="00FC541B" w:rsidRPr="00956D3E" w:rsidRDefault="00FC541B" w:rsidP="00427498">
      <w:pPr>
        <w:pStyle w:val="NoSpacing"/>
        <w:jc w:val="both"/>
        <w:rPr>
          <w:rFonts w:ascii="Times New Roman" w:hAnsi="Times New Roman" w:cs="Times New Roman"/>
        </w:rPr>
      </w:pP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</w:r>
      <w:r w:rsidRPr="00956D3E">
        <w:rPr>
          <w:rFonts w:ascii="Times New Roman" w:hAnsi="Times New Roman" w:cs="Times New Roman"/>
        </w:rPr>
        <w:tab/>
        <w:t>Catherine PAULET</w:t>
      </w:r>
    </w:p>
    <w:sectPr w:rsidR="00FC541B" w:rsidRPr="00956D3E" w:rsidSect="00D17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DE" w:rsidRDefault="000122DE" w:rsidP="00FC541B">
      <w:pPr>
        <w:spacing w:after="0" w:line="240" w:lineRule="auto"/>
      </w:pPr>
      <w:r>
        <w:separator/>
      </w:r>
    </w:p>
  </w:endnote>
  <w:endnote w:type="continuationSeparator" w:id="0">
    <w:p w:rsidR="000122DE" w:rsidRDefault="000122DE" w:rsidP="00F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5352"/>
      <w:docPartObj>
        <w:docPartGallery w:val="Page Numbers (Bottom of Page)"/>
        <w:docPartUnique/>
      </w:docPartObj>
    </w:sdtPr>
    <w:sdtEndPr/>
    <w:sdtContent>
      <w:p w:rsidR="00FC541B" w:rsidRDefault="007E7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41B" w:rsidRDefault="00FC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DE" w:rsidRDefault="000122DE" w:rsidP="00FC541B">
      <w:pPr>
        <w:spacing w:after="0" w:line="240" w:lineRule="auto"/>
      </w:pPr>
      <w:r>
        <w:separator/>
      </w:r>
    </w:p>
  </w:footnote>
  <w:footnote w:type="continuationSeparator" w:id="0">
    <w:p w:rsidR="000122DE" w:rsidRDefault="000122DE" w:rsidP="00F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32B3"/>
    <w:multiLevelType w:val="hybridMultilevel"/>
    <w:tmpl w:val="D7BA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7516"/>
    <w:multiLevelType w:val="hybridMultilevel"/>
    <w:tmpl w:val="384AEB02"/>
    <w:lvl w:ilvl="0" w:tplc="B0E01C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1E7815"/>
    <w:multiLevelType w:val="hybridMultilevel"/>
    <w:tmpl w:val="3E12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261B"/>
    <w:multiLevelType w:val="hybridMultilevel"/>
    <w:tmpl w:val="D3C82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2245"/>
    <w:multiLevelType w:val="hybridMultilevel"/>
    <w:tmpl w:val="8F9E3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5914"/>
    <w:multiLevelType w:val="hybridMultilevel"/>
    <w:tmpl w:val="25FA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00B6"/>
    <w:multiLevelType w:val="hybridMultilevel"/>
    <w:tmpl w:val="C2584A7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3"/>
    <w:rsid w:val="000122DE"/>
    <w:rsid w:val="000824C8"/>
    <w:rsid w:val="00093803"/>
    <w:rsid w:val="001207DD"/>
    <w:rsid w:val="00190840"/>
    <w:rsid w:val="001C7D3A"/>
    <w:rsid w:val="002C37CE"/>
    <w:rsid w:val="002E7A07"/>
    <w:rsid w:val="003330B2"/>
    <w:rsid w:val="003C42CC"/>
    <w:rsid w:val="004063F6"/>
    <w:rsid w:val="00427498"/>
    <w:rsid w:val="004C1753"/>
    <w:rsid w:val="00564415"/>
    <w:rsid w:val="005D6208"/>
    <w:rsid w:val="00643DBD"/>
    <w:rsid w:val="00662839"/>
    <w:rsid w:val="006B070C"/>
    <w:rsid w:val="006D73C8"/>
    <w:rsid w:val="00784A3E"/>
    <w:rsid w:val="007B23EB"/>
    <w:rsid w:val="007E7D17"/>
    <w:rsid w:val="008155B7"/>
    <w:rsid w:val="009176BB"/>
    <w:rsid w:val="00956D3E"/>
    <w:rsid w:val="00AD211C"/>
    <w:rsid w:val="00CB33E3"/>
    <w:rsid w:val="00CC16F5"/>
    <w:rsid w:val="00D179A4"/>
    <w:rsid w:val="00D22611"/>
    <w:rsid w:val="00F85345"/>
    <w:rsid w:val="00FC541B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A184F-2F9B-4FB3-A63D-89EE051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41B"/>
  </w:style>
  <w:style w:type="character" w:styleId="Hyperlink">
    <w:name w:val="Hyperlink"/>
    <w:basedOn w:val="DefaultParagraphFont"/>
    <w:uiPriority w:val="99"/>
    <w:unhideWhenUsed/>
    <w:rsid w:val="0078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therine.paulet@ap-hm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06B14-3785-4BBF-B5E3-B4801379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9C499-73A3-472E-8C47-98BFAC97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ABB39-5A48-4E8F-BEDA-6DC7BE2060B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dr01718</dc:creator>
  <cp:lastModifiedBy>SERIDJ Youcef</cp:lastModifiedBy>
  <cp:revision>2</cp:revision>
  <dcterms:created xsi:type="dcterms:W3CDTF">2018-05-25T08:05:00Z</dcterms:created>
  <dcterms:modified xsi:type="dcterms:W3CDTF">2018-05-25T08:05:00Z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2461800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