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BE" w:rsidRDefault="001820BE" w:rsidP="001820BE">
      <w:pPr>
        <w:jc w:val="center"/>
        <w:rPr>
          <w:rFonts w:ascii="Calibri Light" w:hAnsi="Calibri Light" w:cs="Calibri Light"/>
          <w:b/>
          <w:lang w:val="en-US"/>
        </w:rPr>
      </w:pPr>
      <w:r>
        <w:rPr>
          <w:noProof/>
          <w:color w:val="1F497D"/>
          <w:sz w:val="16"/>
          <w:szCs w:val="16"/>
        </w:rPr>
        <w:drawing>
          <wp:inline distT="0" distB="0" distL="0" distR="0">
            <wp:extent cx="2733675" cy="361950"/>
            <wp:effectExtent l="0" t="0" r="9525" b="0"/>
            <wp:docPr id="1" name="Picture 1" descr="cid:image001.png@01D64658.F8470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658.F8470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33675" cy="361950"/>
                    </a:xfrm>
                    <a:prstGeom prst="rect">
                      <a:avLst/>
                    </a:prstGeom>
                    <a:noFill/>
                    <a:ln>
                      <a:noFill/>
                    </a:ln>
                  </pic:spPr>
                </pic:pic>
              </a:graphicData>
            </a:graphic>
          </wp:inline>
        </w:drawing>
      </w:r>
    </w:p>
    <w:p w:rsidR="001820BE" w:rsidRDefault="001820BE" w:rsidP="001820BE">
      <w:pPr>
        <w:jc w:val="center"/>
        <w:rPr>
          <w:rFonts w:ascii="Calibri Light" w:hAnsi="Calibri Light" w:cs="Calibri Light"/>
          <w:b/>
          <w:lang w:val="en-US"/>
        </w:rPr>
      </w:pPr>
    </w:p>
    <w:p w:rsidR="001820BE" w:rsidRDefault="001820BE" w:rsidP="001820BE">
      <w:pPr>
        <w:jc w:val="center"/>
        <w:rPr>
          <w:rFonts w:ascii="Calibri Light" w:hAnsi="Calibri Light" w:cs="Calibri Light"/>
          <w:b/>
          <w:lang w:val="en-US"/>
        </w:rPr>
      </w:pPr>
      <w:bookmarkStart w:id="0" w:name="_GoBack"/>
      <w:bookmarkEnd w:id="0"/>
    </w:p>
    <w:p w:rsidR="0067076F" w:rsidRPr="001820BE" w:rsidRDefault="0067076F" w:rsidP="001820BE">
      <w:pPr>
        <w:jc w:val="center"/>
        <w:rPr>
          <w:rFonts w:ascii="Calibri Light" w:hAnsi="Calibri Light" w:cs="Calibri Light"/>
          <w:b/>
          <w:lang w:val="en-US"/>
        </w:rPr>
      </w:pPr>
      <w:r w:rsidRPr="001820BE">
        <w:rPr>
          <w:rFonts w:ascii="Calibri Light" w:hAnsi="Calibri Light" w:cs="Calibri Light"/>
          <w:b/>
          <w:lang w:val="en-US"/>
        </w:rPr>
        <w:t>UNICEF – Resources and publications relating to COVID-19</w:t>
      </w:r>
    </w:p>
    <w:p w:rsidR="0067076F" w:rsidRDefault="0067076F" w:rsidP="0067076F">
      <w:pPr>
        <w:rPr>
          <w:rFonts w:ascii="Calibri Light" w:hAnsi="Calibri Light" w:cs="Calibri Light"/>
          <w:lang w:val="en-US"/>
        </w:rPr>
      </w:pPr>
    </w:p>
    <w:p w:rsidR="0067076F" w:rsidRDefault="0067076F" w:rsidP="001820BE">
      <w:pPr>
        <w:jc w:val="center"/>
        <w:rPr>
          <w:rFonts w:ascii="Calibri Light" w:hAnsi="Calibri Light" w:cs="Calibri Light"/>
          <w:lang w:val="en-US"/>
        </w:rPr>
      </w:pPr>
      <w:r>
        <w:rPr>
          <w:rFonts w:ascii="Calibri Light" w:hAnsi="Calibri Light" w:cs="Calibri Light"/>
          <w:lang w:val="en-US"/>
        </w:rPr>
        <w:t>June 2020</w:t>
      </w:r>
    </w:p>
    <w:p w:rsidR="0067076F" w:rsidRDefault="0067076F" w:rsidP="0067076F">
      <w:pPr>
        <w:rPr>
          <w:rFonts w:ascii="Calibri Light" w:hAnsi="Calibri Light" w:cs="Calibri Light"/>
          <w:lang w:val="en-US"/>
        </w:rPr>
      </w:pPr>
    </w:p>
    <w:p w:rsidR="0067076F" w:rsidRDefault="0067076F" w:rsidP="0067076F">
      <w:pPr>
        <w:rPr>
          <w:rFonts w:ascii="Calibri Light" w:hAnsi="Calibri Light" w:cs="Calibri Light"/>
          <w:lang w:val="en-US"/>
        </w:rPr>
      </w:pPr>
    </w:p>
    <w:p w:rsidR="0067076F" w:rsidRDefault="0067076F" w:rsidP="0067076F">
      <w:pPr>
        <w:numPr>
          <w:ilvl w:val="0"/>
          <w:numId w:val="1"/>
        </w:numPr>
        <w:rPr>
          <w:rFonts w:ascii="Calibri Light" w:eastAsia="Times New Roman" w:hAnsi="Calibri Light" w:cs="Calibri Light"/>
          <w:color w:val="333333"/>
          <w:lang w:val="en"/>
        </w:rPr>
      </w:pPr>
      <w:r>
        <w:rPr>
          <w:rFonts w:ascii="Calibri Light" w:eastAsia="Times New Roman" w:hAnsi="Calibri Light" w:cs="Calibri Light"/>
          <w:lang w:val="en"/>
        </w:rPr>
        <w:t xml:space="preserve">A Rapid Review of Economic Policy and Social Protection Responses to Health and Economic Crises and Their Effects on Children: Lessons for the COVID-19 pandemic response; UNICEF. </w:t>
      </w:r>
      <w:r>
        <w:rPr>
          <w:rFonts w:ascii="Calibri Light" w:eastAsia="Times New Roman" w:hAnsi="Calibri Light" w:cs="Calibri Light"/>
          <w:color w:val="333333"/>
          <w:lang w:val="en"/>
        </w:rPr>
        <w:t xml:space="preserve">This rapid review seeks to inform the initial and long-term public policy responses to the COVID-19 pandemic, by assessing evidence on past economic policy and social protection responses to health and economic crises and their effects on children and families – </w:t>
      </w:r>
      <w:hyperlink r:id="rId7" w:history="1">
        <w:r>
          <w:rPr>
            <w:rStyle w:val="Hyperlink"/>
            <w:rFonts w:ascii="Calibri Light" w:eastAsia="Times New Roman" w:hAnsi="Calibri Light" w:cs="Calibri Light"/>
            <w:lang w:val="en"/>
          </w:rPr>
          <w:t>here</w:t>
        </w:r>
      </w:hyperlink>
      <w:r>
        <w:rPr>
          <w:rFonts w:ascii="Calibri Light" w:eastAsia="Times New Roman" w:hAnsi="Calibri Light" w:cs="Calibri Light"/>
          <w:color w:val="333333"/>
          <w:lang w:val="en"/>
        </w:rPr>
        <w:t>.</w:t>
      </w:r>
    </w:p>
    <w:p w:rsidR="0067076F" w:rsidRDefault="0067076F" w:rsidP="0067076F">
      <w:pPr>
        <w:rPr>
          <w:rFonts w:ascii="Calibri Light" w:hAnsi="Calibri Light" w:cs="Calibri Light"/>
          <w:color w:val="333333"/>
          <w:lang w:val="en"/>
        </w:rPr>
      </w:pPr>
    </w:p>
    <w:p w:rsidR="0067076F" w:rsidRDefault="0067076F" w:rsidP="0067076F">
      <w:pPr>
        <w:numPr>
          <w:ilvl w:val="0"/>
          <w:numId w:val="1"/>
        </w:numPr>
        <w:rPr>
          <w:rFonts w:ascii="Calibri Light" w:eastAsia="Times New Roman" w:hAnsi="Calibri Light" w:cs="Calibri Light"/>
          <w:color w:val="333333"/>
          <w:lang w:val="en"/>
        </w:rPr>
      </w:pPr>
      <w:r>
        <w:rPr>
          <w:rFonts w:ascii="Calibri Light" w:eastAsia="Times New Roman" w:hAnsi="Calibri Light" w:cs="Calibri Light"/>
          <w:color w:val="333333"/>
          <w:lang w:val="en"/>
        </w:rPr>
        <w:t xml:space="preserve">Covid-19 and child labor: a time of crisis, a time to act; UNICEF and ILO. </w:t>
      </w:r>
      <w:r>
        <w:rPr>
          <w:rFonts w:ascii="Calibri Light" w:eastAsia="Times New Roman" w:hAnsi="Calibri Light" w:cs="Calibri Light"/>
          <w:lang w:val="en-US"/>
        </w:rPr>
        <w:t xml:space="preserve">The report warns of a dangerous setback of recent gains </w:t>
      </w:r>
      <w:r>
        <w:rPr>
          <w:rFonts w:ascii="Calibri Light" w:eastAsia="Times New Roman" w:hAnsi="Calibri Light" w:cs="Calibri Light"/>
          <w:color w:val="000000"/>
          <w:shd w:val="clear" w:color="auto" w:fill="FFFFFF"/>
          <w:lang w:val="en-US"/>
        </w:rPr>
        <w:t xml:space="preserve">but also identifies opportunities for change in the crisis. Where child </w:t>
      </w:r>
      <w:proofErr w:type="spellStart"/>
      <w:r>
        <w:rPr>
          <w:rFonts w:ascii="Calibri Light" w:eastAsia="Times New Roman" w:hAnsi="Calibri Light" w:cs="Calibri Light"/>
          <w:color w:val="000000"/>
          <w:shd w:val="clear" w:color="auto" w:fill="FFFFFF"/>
          <w:lang w:val="en-US"/>
        </w:rPr>
        <w:t>labour</w:t>
      </w:r>
      <w:proofErr w:type="spellEnd"/>
      <w:r>
        <w:rPr>
          <w:rFonts w:ascii="Calibri Light" w:eastAsia="Times New Roman" w:hAnsi="Calibri Light" w:cs="Calibri Light"/>
          <w:color w:val="000000"/>
          <w:shd w:val="clear" w:color="auto" w:fill="FFFFFF"/>
          <w:lang w:val="en-US"/>
        </w:rPr>
        <w:t xml:space="preserve"> has temporarily subsided due to movement restrictions, for example, opportunities may arise to prevent children from going back to work. The report offers nine concrete policy recommendations for governments and the multilateral system</w:t>
      </w:r>
      <w:r>
        <w:rPr>
          <w:rFonts w:ascii="Calibri Light" w:eastAsia="Times New Roman" w:hAnsi="Calibri Light" w:cs="Calibri Light"/>
          <w:color w:val="333333"/>
          <w:lang w:val="en-US"/>
        </w:rPr>
        <w:t xml:space="preserve"> </w:t>
      </w:r>
      <w:r>
        <w:rPr>
          <w:rFonts w:ascii="Calibri Light" w:eastAsia="Times New Roman" w:hAnsi="Calibri Light" w:cs="Calibri Light"/>
          <w:color w:val="333333"/>
          <w:lang w:val="en"/>
        </w:rPr>
        <w:t xml:space="preserve">– </w:t>
      </w:r>
      <w:hyperlink r:id="rId8" w:history="1">
        <w:r>
          <w:rPr>
            <w:rStyle w:val="Hyperlink"/>
            <w:rFonts w:ascii="Calibri Light" w:eastAsia="Times New Roman" w:hAnsi="Calibri Light" w:cs="Calibri Light"/>
            <w:lang w:val="en"/>
          </w:rPr>
          <w:t>here</w:t>
        </w:r>
      </w:hyperlink>
      <w:r>
        <w:rPr>
          <w:rFonts w:ascii="Calibri Light" w:eastAsia="Times New Roman" w:hAnsi="Calibri Light" w:cs="Calibri Light"/>
          <w:color w:val="333333"/>
          <w:lang w:val="en"/>
        </w:rPr>
        <w:t xml:space="preserve">. </w:t>
      </w:r>
    </w:p>
    <w:p w:rsidR="0067076F" w:rsidRDefault="0067076F" w:rsidP="0067076F">
      <w:pPr>
        <w:rPr>
          <w:rFonts w:ascii="Calibri Light" w:hAnsi="Calibri Light" w:cs="Calibri Light"/>
          <w:color w:val="333333"/>
          <w:lang w:val="en"/>
        </w:rPr>
      </w:pPr>
    </w:p>
    <w:p w:rsidR="0067076F" w:rsidRDefault="0067076F" w:rsidP="0067076F">
      <w:pPr>
        <w:numPr>
          <w:ilvl w:val="0"/>
          <w:numId w:val="1"/>
        </w:numPr>
        <w:rPr>
          <w:rFonts w:ascii="Calibri Light" w:eastAsia="Times New Roman" w:hAnsi="Calibri Light" w:cs="Calibri Light"/>
          <w:color w:val="2B3D4F"/>
          <w:lang w:val="en"/>
        </w:rPr>
      </w:pPr>
      <w:r>
        <w:rPr>
          <w:rFonts w:ascii="Calibri Light" w:eastAsia="Times New Roman" w:hAnsi="Calibri Light" w:cs="Calibri Light"/>
          <w:color w:val="333333"/>
          <w:lang w:val="en"/>
        </w:rPr>
        <w:t xml:space="preserve">Protection of children during the coronavirus pandemic; </w:t>
      </w:r>
      <w:r>
        <w:rPr>
          <w:rFonts w:ascii="Calibri Light" w:eastAsia="Times New Roman" w:hAnsi="Calibri Light" w:cs="Calibri Light"/>
          <w:color w:val="2B3D4F"/>
          <w:lang w:val="en"/>
        </w:rPr>
        <w:t>Alliance for Child Protection in humanitarian action. T</w:t>
      </w:r>
      <w:r>
        <w:rPr>
          <w:rFonts w:ascii="Calibri Light" w:eastAsia="Times New Roman" w:hAnsi="Calibri Light" w:cs="Calibri Light"/>
          <w:color w:val="333333"/>
          <w:lang w:val="en"/>
        </w:rPr>
        <w:t>he brief aims t</w:t>
      </w:r>
      <w:r>
        <w:rPr>
          <w:rFonts w:ascii="Calibri Light" w:eastAsia="Times New Roman" w:hAnsi="Calibri Light" w:cs="Calibri Light"/>
          <w:color w:val="2B3D4F"/>
          <w:lang w:val="en"/>
        </w:rPr>
        <w:t xml:space="preserve">o support child protection practitioners and policy makers in putting the child’s safety and well-being at the </w:t>
      </w:r>
      <w:proofErr w:type="spellStart"/>
      <w:r>
        <w:rPr>
          <w:rFonts w:ascii="Calibri Light" w:eastAsia="Times New Roman" w:hAnsi="Calibri Light" w:cs="Calibri Light"/>
          <w:color w:val="2B3D4F"/>
          <w:lang w:val="en"/>
        </w:rPr>
        <w:t>centre</w:t>
      </w:r>
      <w:proofErr w:type="spellEnd"/>
      <w:r>
        <w:rPr>
          <w:rFonts w:ascii="Calibri Light" w:eastAsia="Times New Roman" w:hAnsi="Calibri Light" w:cs="Calibri Light"/>
          <w:color w:val="2B3D4F"/>
          <w:lang w:val="en"/>
        </w:rPr>
        <w:t xml:space="preserve"> of their COVID-19 pandemic response – </w:t>
      </w:r>
      <w:hyperlink r:id="rId9" w:history="1">
        <w:r>
          <w:rPr>
            <w:rStyle w:val="Hyperlink"/>
            <w:rFonts w:ascii="Calibri Light" w:eastAsia="Times New Roman" w:hAnsi="Calibri Light" w:cs="Calibri Light"/>
            <w:lang w:val="en"/>
          </w:rPr>
          <w:t>here</w:t>
        </w:r>
      </w:hyperlink>
      <w:r>
        <w:rPr>
          <w:rFonts w:ascii="Calibri Light" w:eastAsia="Times New Roman" w:hAnsi="Calibri Light" w:cs="Calibri Light"/>
          <w:color w:val="2B3D4F"/>
          <w:lang w:val="en"/>
        </w:rPr>
        <w:t xml:space="preserve">. </w:t>
      </w:r>
    </w:p>
    <w:p w:rsidR="0067076F" w:rsidRDefault="0067076F" w:rsidP="0067076F">
      <w:pPr>
        <w:rPr>
          <w:rFonts w:ascii="Calibri Light" w:hAnsi="Calibri Light" w:cs="Calibri Light"/>
          <w:color w:val="2B3D4F"/>
          <w:lang w:val="en"/>
        </w:rPr>
      </w:pPr>
    </w:p>
    <w:p w:rsidR="0067076F" w:rsidRDefault="0067076F" w:rsidP="0067076F">
      <w:pPr>
        <w:numPr>
          <w:ilvl w:val="0"/>
          <w:numId w:val="1"/>
        </w:numPr>
        <w:autoSpaceDE w:val="0"/>
        <w:autoSpaceDN w:val="0"/>
        <w:rPr>
          <w:rFonts w:ascii="Calibri Light" w:eastAsia="Times New Roman" w:hAnsi="Calibri Light" w:cs="Calibri Light"/>
          <w:lang w:val="en"/>
        </w:rPr>
      </w:pPr>
      <w:r>
        <w:rPr>
          <w:rFonts w:ascii="Calibri Light" w:eastAsia="Times New Roman" w:hAnsi="Calibri Light" w:cs="Calibri Light"/>
          <w:lang w:val="en"/>
        </w:rPr>
        <w:t>Covid-19: working with and for young people</w:t>
      </w:r>
      <w:proofErr w:type="gramStart"/>
      <w:r>
        <w:rPr>
          <w:rFonts w:ascii="Calibri Light" w:eastAsia="Times New Roman" w:hAnsi="Calibri Light" w:cs="Calibri Light"/>
          <w:lang w:val="en"/>
        </w:rPr>
        <w:t>;  Compact</w:t>
      </w:r>
      <w:proofErr w:type="gramEnd"/>
      <w:r>
        <w:rPr>
          <w:rFonts w:ascii="Calibri Light" w:eastAsia="Times New Roman" w:hAnsi="Calibri Light" w:cs="Calibri Light"/>
          <w:lang w:val="en"/>
        </w:rPr>
        <w:t xml:space="preserve"> for young people in humanitarian action. </w:t>
      </w:r>
      <w:r>
        <w:rPr>
          <w:rFonts w:ascii="Calibri Light" w:eastAsia="Times New Roman" w:hAnsi="Calibri Light" w:cs="Calibri Light"/>
          <w:lang w:val="en-US"/>
        </w:rPr>
        <w:t xml:space="preserve">This guidance note is meant to assist humanitarian actors, youth-led organizations, and young people themselves across sectors, working at local, country, regional, and global levels in their response to the novel coronavirus pandemic. It begins diagnostically, exploring the impacts of coronavirus disease (COVID-19) on young people. It then proposes a series of actions that practitioners and young people can take to ensure that COVID-19 preparedness, response plans and actions, are youth-inclusive and youth-focused – with and for young people </w:t>
      </w:r>
      <w:r>
        <w:rPr>
          <w:rFonts w:ascii="Calibri Light" w:eastAsia="Times New Roman" w:hAnsi="Calibri Light" w:cs="Calibri Light"/>
          <w:lang w:val="en"/>
        </w:rPr>
        <w:t xml:space="preserve">-- </w:t>
      </w:r>
      <w:hyperlink r:id="rId10" w:history="1">
        <w:r>
          <w:rPr>
            <w:rStyle w:val="Hyperlink"/>
            <w:rFonts w:ascii="Calibri Light" w:eastAsia="Times New Roman" w:hAnsi="Calibri Light" w:cs="Calibri Light"/>
            <w:lang w:val="en"/>
          </w:rPr>
          <w:t>here</w:t>
        </w:r>
      </w:hyperlink>
      <w:r>
        <w:rPr>
          <w:rFonts w:ascii="Calibri Light" w:eastAsia="Times New Roman" w:hAnsi="Calibri Light" w:cs="Calibri Light"/>
          <w:lang w:val="en"/>
        </w:rPr>
        <w:t xml:space="preserve">. </w:t>
      </w:r>
    </w:p>
    <w:p w:rsidR="0067076F" w:rsidRDefault="0067076F" w:rsidP="0067076F">
      <w:pPr>
        <w:rPr>
          <w:rFonts w:ascii="Calibri Light" w:hAnsi="Calibri Light" w:cs="Calibri Light"/>
          <w:color w:val="333333"/>
          <w:lang w:val="en"/>
        </w:rPr>
      </w:pPr>
    </w:p>
    <w:p w:rsidR="0067076F" w:rsidRDefault="0067076F" w:rsidP="0067076F">
      <w:pPr>
        <w:numPr>
          <w:ilvl w:val="0"/>
          <w:numId w:val="1"/>
        </w:numPr>
        <w:rPr>
          <w:rFonts w:ascii="Calibri Light" w:eastAsia="Times New Roman" w:hAnsi="Calibri Light" w:cs="Calibri Light"/>
          <w:color w:val="333333"/>
          <w:lang w:val="en"/>
        </w:rPr>
      </w:pPr>
      <w:r>
        <w:rPr>
          <w:rFonts w:ascii="Calibri Light" w:eastAsia="Times New Roman" w:hAnsi="Calibri Light" w:cs="Calibri Light"/>
          <w:color w:val="333333"/>
          <w:lang w:val="en"/>
        </w:rPr>
        <w:t xml:space="preserve">Covid-19 and children, in the north and in the south; UNICEF. </w:t>
      </w:r>
      <w:r>
        <w:rPr>
          <w:rFonts w:ascii="Calibri Light" w:eastAsia="Times New Roman" w:hAnsi="Calibri Light" w:cs="Calibri Light"/>
          <w:lang w:val="en-US"/>
        </w:rPr>
        <w:t xml:space="preserve">This paper aims to document the likely impact, both direct and indirect, of the COVID-19 crisis in both developed and developing countries, and to identify possible and urgent measures to alleviate such impact on children – </w:t>
      </w:r>
      <w:hyperlink r:id="rId11"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 xml:space="preserve">. </w:t>
      </w:r>
    </w:p>
    <w:p w:rsidR="0067076F" w:rsidRDefault="0067076F" w:rsidP="0067076F">
      <w:pPr>
        <w:rPr>
          <w:rFonts w:ascii="Calibri Light" w:hAnsi="Calibri Light" w:cs="Calibri Light"/>
          <w:color w:val="333333"/>
          <w:lang w:val="en"/>
        </w:rPr>
      </w:pPr>
    </w:p>
    <w:p w:rsidR="0067076F" w:rsidRDefault="0067076F" w:rsidP="0067076F">
      <w:pPr>
        <w:pStyle w:val="Default"/>
        <w:numPr>
          <w:ilvl w:val="0"/>
          <w:numId w:val="1"/>
        </w:numPr>
        <w:rPr>
          <w:rFonts w:ascii="Calibri Light" w:eastAsia="Times New Roman" w:hAnsi="Calibri Light" w:cs="Calibri Light"/>
          <w:color w:val="333333"/>
          <w:sz w:val="22"/>
          <w:szCs w:val="22"/>
          <w:lang w:val="en"/>
        </w:rPr>
      </w:pPr>
      <w:r>
        <w:rPr>
          <w:rFonts w:ascii="Calibri Light" w:eastAsia="Times New Roman" w:hAnsi="Calibri Light" w:cs="Calibri Light"/>
          <w:color w:val="333333"/>
          <w:lang w:val="en"/>
        </w:rPr>
        <w:t xml:space="preserve">Protecting children from violence, abuse and neglect in the home; UNICEF, WHO and others. </w:t>
      </w:r>
      <w:r>
        <w:rPr>
          <w:rFonts w:ascii="Calibri Light" w:eastAsia="Times New Roman" w:hAnsi="Calibri Light" w:cs="Calibri Light"/>
          <w:lang w:val="en-US"/>
        </w:rPr>
        <w:t>This technical note, which is informed by reports from the field, examines issues that children may face as countries implement lockdowns and stay-at-home orders to curb the spread of COVID-19. Protective prevention and response strategies are then outlined with the goal of strengthening the protection of children in all types of homes. A</w:t>
      </w:r>
      <w:proofErr w:type="spellStart"/>
      <w:r>
        <w:rPr>
          <w:rFonts w:ascii="Calibri Light" w:eastAsia="Times New Roman" w:hAnsi="Calibri Light" w:cs="Calibri Light"/>
          <w:color w:val="333333"/>
          <w:lang w:val="en"/>
        </w:rPr>
        <w:t>ttached</w:t>
      </w:r>
      <w:proofErr w:type="spellEnd"/>
      <w:r>
        <w:rPr>
          <w:rFonts w:ascii="Calibri Light" w:eastAsia="Times New Roman" w:hAnsi="Calibri Light" w:cs="Calibri Light"/>
          <w:color w:val="333333"/>
          <w:lang w:val="en"/>
        </w:rPr>
        <w:t xml:space="preserve">. </w:t>
      </w:r>
    </w:p>
    <w:p w:rsidR="0067076F" w:rsidRDefault="0067076F" w:rsidP="0067076F">
      <w:pPr>
        <w:rPr>
          <w:rFonts w:ascii="Calibri Light" w:hAnsi="Calibri Light" w:cs="Calibri Light"/>
          <w:color w:val="333333"/>
          <w:lang w:val="en"/>
        </w:rPr>
      </w:pPr>
    </w:p>
    <w:p w:rsidR="0067076F" w:rsidRDefault="0067076F" w:rsidP="0067076F">
      <w:pPr>
        <w:numPr>
          <w:ilvl w:val="0"/>
          <w:numId w:val="1"/>
        </w:numPr>
        <w:rPr>
          <w:rFonts w:ascii="Calibri Light" w:eastAsia="Times New Roman" w:hAnsi="Calibri Light" w:cs="Calibri Light"/>
          <w:color w:val="333333"/>
          <w:lang w:val="en"/>
        </w:rPr>
      </w:pPr>
      <w:r>
        <w:rPr>
          <w:rFonts w:ascii="Calibri Light" w:eastAsia="Times New Roman" w:hAnsi="Calibri Light" w:cs="Calibri Light"/>
          <w:lang w:val="en-US"/>
        </w:rPr>
        <w:t xml:space="preserve">Promising practices for equitable remote learning -- Emerging lessons from COVID-19 education responses in 127 countries; UNICEF. Using data on access to technology from household surveys (MICS and DHS) and information on national education responses to </w:t>
      </w:r>
      <w:r>
        <w:rPr>
          <w:rFonts w:ascii="Calibri Light" w:eastAsia="Times New Roman" w:hAnsi="Calibri Light" w:cs="Calibri Light"/>
          <w:lang w:val="en-US"/>
        </w:rPr>
        <w:lastRenderedPageBreak/>
        <w:t xml:space="preserve">school closures gathered from UNICEF education staff in over 120 countries, this brief explores potential promising practices for equitable remote learning – </w:t>
      </w:r>
      <w:hyperlink r:id="rId12"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 xml:space="preserve">. </w:t>
      </w:r>
    </w:p>
    <w:p w:rsidR="0067076F" w:rsidRDefault="0067076F" w:rsidP="0067076F">
      <w:pPr>
        <w:rPr>
          <w:rFonts w:ascii="Calibri Light" w:hAnsi="Calibri Light" w:cs="Calibri Light"/>
          <w:color w:val="333333"/>
          <w:lang w:val="en"/>
        </w:rPr>
      </w:pPr>
    </w:p>
    <w:p w:rsidR="0067076F" w:rsidRDefault="0067076F" w:rsidP="0067076F">
      <w:pPr>
        <w:numPr>
          <w:ilvl w:val="0"/>
          <w:numId w:val="1"/>
        </w:numPr>
        <w:autoSpaceDE w:val="0"/>
        <w:autoSpaceDN w:val="0"/>
        <w:rPr>
          <w:rFonts w:ascii="Calibri Light" w:eastAsia="Times New Roman" w:hAnsi="Calibri Light" w:cs="Calibri Light"/>
          <w:color w:val="333333"/>
          <w:lang w:val="en-US"/>
        </w:rPr>
      </w:pPr>
      <w:r>
        <w:rPr>
          <w:rFonts w:ascii="Calibri Light" w:eastAsia="Times New Roman" w:hAnsi="Calibri Light" w:cs="Calibri Light"/>
          <w:color w:val="333333"/>
          <w:lang w:val="en-US"/>
        </w:rPr>
        <w:t xml:space="preserve">UNICEF Social Protection response to Covid-19, technical note; UNICEF; </w:t>
      </w:r>
      <w:r>
        <w:rPr>
          <w:rFonts w:ascii="Calibri Light" w:eastAsia="Times New Roman" w:hAnsi="Calibri Light" w:cs="Calibri Light"/>
          <w:lang w:val="en-US"/>
        </w:rPr>
        <w:t>This note outlines key areas where UNICEF is ready to rapidly scale up our ongoing work</w:t>
      </w:r>
      <w:r>
        <w:rPr>
          <w:rFonts w:ascii="Calibri Light" w:eastAsia="Times New Roman" w:hAnsi="Calibri Light" w:cs="Calibri Light"/>
          <w:color w:val="333333"/>
          <w:lang w:val="en-US"/>
        </w:rPr>
        <w:t xml:space="preserve"> – </w:t>
      </w:r>
      <w:hyperlink r:id="rId13" w:history="1">
        <w:r>
          <w:rPr>
            <w:rStyle w:val="Hyperlink"/>
            <w:rFonts w:ascii="Calibri Light" w:eastAsia="Times New Roman" w:hAnsi="Calibri Light" w:cs="Calibri Light"/>
            <w:lang w:val="en-US"/>
          </w:rPr>
          <w:t>here</w:t>
        </w:r>
      </w:hyperlink>
      <w:r>
        <w:rPr>
          <w:rFonts w:ascii="Calibri Light" w:eastAsia="Times New Roman" w:hAnsi="Calibri Light" w:cs="Calibri Light"/>
          <w:color w:val="333333"/>
          <w:lang w:val="en-US"/>
        </w:rPr>
        <w:t xml:space="preserve">. </w:t>
      </w:r>
    </w:p>
    <w:p w:rsidR="0067076F" w:rsidRDefault="0067076F" w:rsidP="0067076F">
      <w:pPr>
        <w:rPr>
          <w:rFonts w:ascii="Calibri Light" w:hAnsi="Calibri Light" w:cs="Calibri Light"/>
          <w:color w:val="333333"/>
          <w:lang w:val="en-US"/>
        </w:rPr>
      </w:pPr>
    </w:p>
    <w:p w:rsidR="0067076F" w:rsidRDefault="0067076F" w:rsidP="0067076F">
      <w:pPr>
        <w:numPr>
          <w:ilvl w:val="0"/>
          <w:numId w:val="1"/>
        </w:numPr>
        <w:rPr>
          <w:rFonts w:ascii="Calibri Light" w:eastAsia="Times New Roman" w:hAnsi="Calibri Light" w:cs="Calibri Light"/>
          <w:color w:val="333333"/>
          <w:lang w:val="en-US"/>
        </w:rPr>
      </w:pPr>
      <w:r>
        <w:rPr>
          <w:rFonts w:ascii="Calibri Light" w:eastAsia="Times New Roman" w:hAnsi="Calibri Light" w:cs="Calibri Light"/>
          <w:color w:val="333333"/>
          <w:lang w:val="en-US"/>
        </w:rPr>
        <w:t xml:space="preserve">Technical note on Covid-19 and harmful practices; UNICEF. Effects on children and adolescents, and </w:t>
      </w:r>
      <w:proofErr w:type="spellStart"/>
      <w:r>
        <w:rPr>
          <w:rFonts w:ascii="Calibri Light" w:eastAsia="Times New Roman" w:hAnsi="Calibri Light" w:cs="Calibri Light"/>
          <w:color w:val="333333"/>
          <w:lang w:val="en-US"/>
        </w:rPr>
        <w:t>programme</w:t>
      </w:r>
      <w:proofErr w:type="spellEnd"/>
      <w:r>
        <w:rPr>
          <w:rFonts w:ascii="Calibri Light" w:eastAsia="Times New Roman" w:hAnsi="Calibri Light" w:cs="Calibri Light"/>
          <w:color w:val="333333"/>
          <w:lang w:val="en-US"/>
        </w:rPr>
        <w:t xml:space="preserve"> responses -- </w:t>
      </w:r>
      <w:hyperlink r:id="rId14" w:history="1">
        <w:r>
          <w:rPr>
            <w:rStyle w:val="Hyperlink"/>
            <w:rFonts w:ascii="Calibri Light" w:eastAsia="Times New Roman" w:hAnsi="Calibri Light" w:cs="Calibri Light"/>
            <w:lang w:val="en-US"/>
          </w:rPr>
          <w:t>here</w:t>
        </w:r>
      </w:hyperlink>
      <w:r>
        <w:rPr>
          <w:rFonts w:ascii="Calibri Light" w:eastAsia="Times New Roman" w:hAnsi="Calibri Light" w:cs="Calibri Light"/>
          <w:color w:val="333333"/>
          <w:lang w:val="en-US"/>
        </w:rPr>
        <w:t>.  </w:t>
      </w:r>
    </w:p>
    <w:p w:rsidR="0067076F" w:rsidRDefault="0067076F" w:rsidP="0067076F">
      <w:pPr>
        <w:rPr>
          <w:rFonts w:ascii="Calibri Light" w:hAnsi="Calibri Light" w:cs="Calibri Light"/>
          <w:color w:val="333333"/>
          <w:lang w:val="en-US"/>
        </w:rPr>
      </w:pPr>
    </w:p>
    <w:p w:rsidR="0067076F" w:rsidRDefault="0067076F" w:rsidP="0067076F">
      <w:pPr>
        <w:numPr>
          <w:ilvl w:val="0"/>
          <w:numId w:val="1"/>
        </w:numPr>
        <w:rPr>
          <w:rFonts w:ascii="Calibri Light" w:eastAsia="Times New Roman" w:hAnsi="Calibri Light" w:cs="Calibri Light"/>
          <w:color w:val="333333"/>
          <w:lang w:val="en-US"/>
        </w:rPr>
      </w:pPr>
      <w:r>
        <w:rPr>
          <w:rFonts w:ascii="Calibri Light" w:eastAsia="Times New Roman" w:hAnsi="Calibri Light" w:cs="Calibri Light"/>
          <w:color w:val="2B3D4F"/>
          <w:shd w:val="clear" w:color="auto" w:fill="FFFFFF"/>
          <w:lang w:val="en-US"/>
        </w:rPr>
        <w:t xml:space="preserve">Technical note: children deprived of liberty and Covid-19; UNICEF and others. This note aims to provide detaining authorities with key information and steps to protect the rights of children deprived of liberty in the context of COVID-19 – </w:t>
      </w:r>
      <w:hyperlink r:id="rId15" w:history="1">
        <w:r>
          <w:rPr>
            <w:rStyle w:val="Hyperlink"/>
            <w:rFonts w:ascii="Calibri Light" w:eastAsia="Times New Roman" w:hAnsi="Calibri Light" w:cs="Calibri Light"/>
            <w:shd w:val="clear" w:color="auto" w:fill="FFFFFF"/>
            <w:lang w:val="en-US"/>
          </w:rPr>
          <w:t>here</w:t>
        </w:r>
      </w:hyperlink>
      <w:r>
        <w:rPr>
          <w:rFonts w:ascii="Calibri Light" w:eastAsia="Times New Roman" w:hAnsi="Calibri Light" w:cs="Calibri Light"/>
          <w:color w:val="2B3D4F"/>
          <w:shd w:val="clear" w:color="auto" w:fill="FFFFFF"/>
          <w:lang w:val="en-US"/>
        </w:rPr>
        <w:t xml:space="preserve">. </w:t>
      </w:r>
    </w:p>
    <w:p w:rsidR="0067076F" w:rsidRDefault="0067076F" w:rsidP="0067076F">
      <w:pPr>
        <w:rPr>
          <w:rFonts w:ascii="Calibri Light" w:hAnsi="Calibri Light" w:cs="Calibri Light"/>
          <w:color w:val="333333"/>
          <w:lang w:val="en-US"/>
        </w:rPr>
      </w:pPr>
    </w:p>
    <w:p w:rsidR="0067076F" w:rsidRDefault="0067076F" w:rsidP="0067076F">
      <w:pPr>
        <w:numPr>
          <w:ilvl w:val="0"/>
          <w:numId w:val="1"/>
        </w:numPr>
        <w:rPr>
          <w:rFonts w:ascii="Calibri Light" w:eastAsia="Times New Roman" w:hAnsi="Calibri Light" w:cs="Calibri Light"/>
          <w:color w:val="000000"/>
          <w:lang w:val="en-US"/>
        </w:rPr>
      </w:pPr>
      <w:r>
        <w:rPr>
          <w:rFonts w:ascii="Calibri Light" w:eastAsia="Times New Roman" w:hAnsi="Calibri Light" w:cs="Calibri Light"/>
          <w:color w:val="000000"/>
          <w:lang w:val="en-US"/>
        </w:rPr>
        <w:t xml:space="preserve">Five actions for gender equality in the COVID-19 response; UNICEF; </w:t>
      </w:r>
      <w:hyperlink r:id="rId16" w:history="1">
        <w:r>
          <w:rPr>
            <w:rStyle w:val="Hyperlink"/>
            <w:rFonts w:ascii="Calibri Light" w:eastAsia="Times New Roman" w:hAnsi="Calibri Light" w:cs="Calibri Light"/>
            <w:lang w:val="en-US"/>
          </w:rPr>
          <w:t>here</w:t>
        </w:r>
      </w:hyperlink>
      <w:r>
        <w:rPr>
          <w:rFonts w:ascii="Calibri Light" w:eastAsia="Times New Roman" w:hAnsi="Calibri Light" w:cs="Calibri Light"/>
          <w:color w:val="000000"/>
          <w:lang w:val="en-US"/>
        </w:rPr>
        <w:t>.</w:t>
      </w:r>
    </w:p>
    <w:p w:rsidR="0067076F" w:rsidRDefault="0067076F" w:rsidP="0067076F">
      <w:pPr>
        <w:rPr>
          <w:rFonts w:ascii="Calibri Light" w:hAnsi="Calibri Light" w:cs="Calibri Light"/>
          <w:color w:val="000000"/>
          <w:lang w:val="en-US"/>
        </w:rPr>
      </w:pPr>
    </w:p>
    <w:p w:rsidR="0067076F" w:rsidRDefault="0067076F" w:rsidP="0067076F">
      <w:pPr>
        <w:numPr>
          <w:ilvl w:val="0"/>
          <w:numId w:val="1"/>
        </w:numPr>
        <w:rPr>
          <w:rFonts w:ascii="Calibri Light" w:eastAsia="Times New Roman" w:hAnsi="Calibri Light" w:cs="Calibri Light"/>
          <w:lang w:val="en-US"/>
        </w:rPr>
      </w:pPr>
      <w:r>
        <w:rPr>
          <w:rFonts w:ascii="Calibri Light" w:eastAsia="Times New Roman" w:hAnsi="Calibri Light" w:cs="Calibri Light"/>
          <w:lang w:val="en-US"/>
        </w:rPr>
        <w:t xml:space="preserve">Prioritizing the Continuity of Services for Adolescents Living with HIV </w:t>
      </w:r>
      <w:proofErr w:type="gramStart"/>
      <w:r>
        <w:rPr>
          <w:rFonts w:ascii="Calibri Light" w:eastAsia="Times New Roman" w:hAnsi="Calibri Light" w:cs="Calibri Light"/>
          <w:lang w:val="en-US"/>
        </w:rPr>
        <w:t>During</w:t>
      </w:r>
      <w:proofErr w:type="gramEnd"/>
      <w:r>
        <w:rPr>
          <w:rFonts w:ascii="Calibri Light" w:eastAsia="Times New Roman" w:hAnsi="Calibri Light" w:cs="Calibri Light"/>
          <w:lang w:val="en-US"/>
        </w:rPr>
        <w:t xml:space="preserve"> the COVID-19 Pandemic; UNICEF; </w:t>
      </w:r>
      <w:hyperlink r:id="rId17"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 xml:space="preserve">. </w:t>
      </w:r>
    </w:p>
    <w:p w:rsidR="0067076F" w:rsidRDefault="0067076F" w:rsidP="0067076F">
      <w:pPr>
        <w:rPr>
          <w:rFonts w:ascii="Calibri Light" w:hAnsi="Calibri Light" w:cs="Calibri Light"/>
          <w:lang w:val="en-US"/>
        </w:rPr>
      </w:pPr>
    </w:p>
    <w:p w:rsidR="0067076F" w:rsidRDefault="0067076F" w:rsidP="0067076F">
      <w:pPr>
        <w:numPr>
          <w:ilvl w:val="0"/>
          <w:numId w:val="1"/>
        </w:numPr>
        <w:rPr>
          <w:rFonts w:ascii="Calibri Light" w:eastAsia="Times New Roman" w:hAnsi="Calibri Light" w:cs="Calibri Light"/>
          <w:color w:val="000000"/>
          <w:lang w:val="en-US"/>
        </w:rPr>
      </w:pPr>
      <w:r>
        <w:rPr>
          <w:rFonts w:ascii="Calibri Light" w:eastAsia="Times New Roman" w:hAnsi="Calibri Light" w:cs="Calibri Light"/>
          <w:color w:val="000000"/>
          <w:lang w:val="en-US"/>
        </w:rPr>
        <w:t>COVID-19 and the impact on children’s rights: the imperative for a human rights-based approach; UNICEF</w:t>
      </w:r>
      <w:proofErr w:type="gramStart"/>
      <w:r>
        <w:rPr>
          <w:rFonts w:ascii="Calibri Light" w:eastAsia="Times New Roman" w:hAnsi="Calibri Light" w:cs="Calibri Light"/>
          <w:color w:val="000000"/>
          <w:lang w:val="en-US"/>
        </w:rPr>
        <w:t>;  </w:t>
      </w:r>
      <w:proofErr w:type="gramEnd"/>
      <w:r>
        <w:rPr>
          <w:rFonts w:ascii="Calibri Light" w:eastAsia="Times New Roman" w:hAnsi="Calibri Light" w:cs="Calibri Light"/>
          <w:color w:val="000000"/>
          <w:lang w:val="en-US"/>
        </w:rPr>
        <w:fldChar w:fldCharType="begin"/>
      </w:r>
      <w:r>
        <w:rPr>
          <w:rFonts w:ascii="Calibri Light" w:eastAsia="Times New Roman" w:hAnsi="Calibri Light" w:cs="Calibri Light"/>
          <w:color w:val="000000"/>
          <w:lang w:val="en-US"/>
        </w:rPr>
        <w:instrText xml:space="preserve"> HYPERLINK "https://aa9276f9-f487-45a2-a3e7-8f4a61a0745d.usrfiles.com/ugd/aa9276_936b87ab482b4070aaa8e0987e06983a.pdf" </w:instrText>
      </w:r>
      <w:r>
        <w:rPr>
          <w:rFonts w:ascii="Calibri Light" w:eastAsia="Times New Roman" w:hAnsi="Calibri Light" w:cs="Calibri Light"/>
          <w:color w:val="000000"/>
          <w:lang w:val="en-US"/>
        </w:rPr>
        <w:fldChar w:fldCharType="separate"/>
      </w:r>
      <w:r>
        <w:rPr>
          <w:rStyle w:val="Hyperlink"/>
          <w:rFonts w:ascii="Calibri Light" w:eastAsia="Times New Roman" w:hAnsi="Calibri Light" w:cs="Calibri Light"/>
          <w:lang w:val="en-US"/>
        </w:rPr>
        <w:t>here</w:t>
      </w:r>
      <w:r>
        <w:rPr>
          <w:rFonts w:ascii="Calibri Light" w:eastAsia="Times New Roman" w:hAnsi="Calibri Light" w:cs="Calibri Light"/>
          <w:color w:val="000000"/>
          <w:lang w:val="en-US"/>
        </w:rPr>
        <w:fldChar w:fldCharType="end"/>
      </w:r>
      <w:r>
        <w:rPr>
          <w:rFonts w:ascii="Calibri Light" w:eastAsia="Times New Roman" w:hAnsi="Calibri Light" w:cs="Calibri Light"/>
          <w:color w:val="000000"/>
          <w:lang w:val="en-US"/>
        </w:rPr>
        <w:t xml:space="preserve">. </w:t>
      </w:r>
    </w:p>
    <w:p w:rsidR="0067076F" w:rsidRDefault="0067076F" w:rsidP="0067076F">
      <w:pPr>
        <w:rPr>
          <w:rFonts w:ascii="Calibri Light" w:hAnsi="Calibri Light" w:cs="Calibri Light"/>
          <w:color w:val="000000"/>
          <w:lang w:val="en-US"/>
        </w:rPr>
      </w:pPr>
    </w:p>
    <w:p w:rsidR="0067076F" w:rsidRDefault="0067076F" w:rsidP="0067076F">
      <w:pPr>
        <w:numPr>
          <w:ilvl w:val="0"/>
          <w:numId w:val="1"/>
        </w:numPr>
        <w:rPr>
          <w:rFonts w:ascii="Calibri Light" w:eastAsia="Times New Roman" w:hAnsi="Calibri Light" w:cs="Calibri Light"/>
          <w:lang w:val="en-US"/>
        </w:rPr>
      </w:pPr>
      <w:r>
        <w:rPr>
          <w:rFonts w:ascii="Calibri Light" w:eastAsia="Times New Roman" w:hAnsi="Calibri Light" w:cs="Calibri Light"/>
          <w:lang w:val="en-US"/>
        </w:rPr>
        <w:t xml:space="preserve">COVID-19 and its implications for protecting children online; UNICEF and others. This technical note sets out some of the key priorities and recommendations on how to mitigate those risks and promote positive online experiences for children – </w:t>
      </w:r>
      <w:hyperlink r:id="rId18"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 xml:space="preserve">. </w:t>
      </w:r>
    </w:p>
    <w:p w:rsidR="0067076F" w:rsidRDefault="0067076F" w:rsidP="0067076F">
      <w:pPr>
        <w:rPr>
          <w:rFonts w:ascii="Calibri Light" w:hAnsi="Calibri Light" w:cs="Calibri Light"/>
          <w:lang w:val="en-US"/>
        </w:rPr>
      </w:pPr>
    </w:p>
    <w:p w:rsidR="0067076F" w:rsidRDefault="0067076F" w:rsidP="0067076F">
      <w:pPr>
        <w:pStyle w:val="Default"/>
        <w:numPr>
          <w:ilvl w:val="0"/>
          <w:numId w:val="1"/>
        </w:numPr>
        <w:rPr>
          <w:rFonts w:ascii="Calibri Light" w:eastAsia="Times New Roman" w:hAnsi="Calibri Light" w:cs="Calibri Light"/>
          <w:sz w:val="22"/>
          <w:szCs w:val="22"/>
          <w:lang w:val="en-US"/>
        </w:rPr>
      </w:pPr>
      <w:r>
        <w:rPr>
          <w:rFonts w:ascii="Calibri Light" w:eastAsia="Times New Roman" w:hAnsi="Calibri Light" w:cs="Calibri Light"/>
          <w:lang w:val="en-US"/>
        </w:rPr>
        <w:t xml:space="preserve">Infant and young child feeding in the context of </w:t>
      </w:r>
      <w:proofErr w:type="spellStart"/>
      <w:r>
        <w:rPr>
          <w:rFonts w:ascii="Calibri Light" w:eastAsia="Times New Roman" w:hAnsi="Calibri Light" w:cs="Calibri Light"/>
          <w:lang w:val="en-US"/>
        </w:rPr>
        <w:t>Covid</w:t>
      </w:r>
      <w:proofErr w:type="spellEnd"/>
      <w:r>
        <w:rPr>
          <w:rFonts w:ascii="Calibri Light" w:eastAsia="Times New Roman" w:hAnsi="Calibri Light" w:cs="Calibri Light"/>
          <w:lang w:val="en-US"/>
        </w:rPr>
        <w:t xml:space="preserve"> 19; UNICEF and others. This brief consolidates recommendations on Infant and Young Child Feeding in the context of the COVID-19 pandemic -- </w:t>
      </w:r>
      <w:hyperlink r:id="rId19"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 xml:space="preserve">. </w:t>
      </w:r>
    </w:p>
    <w:p w:rsidR="0067076F" w:rsidRDefault="0067076F" w:rsidP="0067076F">
      <w:pPr>
        <w:rPr>
          <w:rFonts w:ascii="Calibri Light" w:hAnsi="Calibri Light" w:cs="Calibri Light"/>
          <w:lang w:val="en-US"/>
        </w:rPr>
      </w:pPr>
    </w:p>
    <w:p w:rsidR="0067076F" w:rsidRDefault="0067076F" w:rsidP="0067076F">
      <w:pPr>
        <w:numPr>
          <w:ilvl w:val="0"/>
          <w:numId w:val="1"/>
        </w:numPr>
        <w:rPr>
          <w:rFonts w:ascii="Calibri Light" w:eastAsia="Times New Roman" w:hAnsi="Calibri Light" w:cs="Calibri Light"/>
          <w:color w:val="000000"/>
          <w:lang w:val="en-US"/>
        </w:rPr>
      </w:pPr>
      <w:r>
        <w:rPr>
          <w:rFonts w:ascii="Calibri Light" w:eastAsia="Times New Roman" w:hAnsi="Calibri Light" w:cs="Calibri Light"/>
          <w:color w:val="000000"/>
          <w:lang w:val="en-US"/>
        </w:rPr>
        <w:t xml:space="preserve">Management of child wasting in the context of </w:t>
      </w:r>
      <w:proofErr w:type="spellStart"/>
      <w:r>
        <w:rPr>
          <w:rFonts w:ascii="Calibri Light" w:eastAsia="Times New Roman" w:hAnsi="Calibri Light" w:cs="Calibri Light"/>
          <w:color w:val="000000"/>
          <w:lang w:val="en-US"/>
        </w:rPr>
        <w:t>Covid</w:t>
      </w:r>
      <w:proofErr w:type="spellEnd"/>
      <w:r>
        <w:rPr>
          <w:rFonts w:ascii="Calibri Light" w:eastAsia="Times New Roman" w:hAnsi="Calibri Light" w:cs="Calibri Light"/>
          <w:color w:val="000000"/>
          <w:lang w:val="en-US"/>
        </w:rPr>
        <w:t xml:space="preserve"> 19: UNICEF and others. Key priorities and adaptations to programming – </w:t>
      </w:r>
      <w:hyperlink r:id="rId20" w:history="1">
        <w:r>
          <w:rPr>
            <w:rStyle w:val="Hyperlink"/>
            <w:rFonts w:ascii="Calibri Light" w:eastAsia="Times New Roman" w:hAnsi="Calibri Light" w:cs="Calibri Light"/>
            <w:lang w:val="en-US"/>
          </w:rPr>
          <w:t>here</w:t>
        </w:r>
      </w:hyperlink>
      <w:r>
        <w:rPr>
          <w:rFonts w:ascii="Calibri Light" w:eastAsia="Times New Roman" w:hAnsi="Calibri Light" w:cs="Calibri Light"/>
          <w:color w:val="000000"/>
          <w:lang w:val="en-US"/>
        </w:rPr>
        <w:t xml:space="preserve">. </w:t>
      </w:r>
    </w:p>
    <w:p w:rsidR="0067076F" w:rsidRDefault="0067076F" w:rsidP="0067076F">
      <w:pPr>
        <w:rPr>
          <w:rFonts w:ascii="Calibri Light" w:hAnsi="Calibri Light" w:cs="Calibri Light"/>
          <w:color w:val="000000"/>
          <w:lang w:val="en-US"/>
        </w:rPr>
      </w:pPr>
    </w:p>
    <w:p w:rsidR="0067076F" w:rsidRDefault="0067076F" w:rsidP="0067076F">
      <w:pPr>
        <w:numPr>
          <w:ilvl w:val="0"/>
          <w:numId w:val="1"/>
        </w:numPr>
        <w:autoSpaceDE w:val="0"/>
        <w:autoSpaceDN w:val="0"/>
        <w:rPr>
          <w:rFonts w:ascii="Calibri Light" w:eastAsia="Times New Roman" w:hAnsi="Calibri Light" w:cs="Calibri Light"/>
          <w:lang w:val="en-US"/>
        </w:rPr>
      </w:pPr>
      <w:r>
        <w:rPr>
          <w:rFonts w:ascii="Calibri Light" w:eastAsia="Times New Roman" w:hAnsi="Calibri Light" w:cs="Calibri Light"/>
          <w:lang w:val="en-US"/>
        </w:rPr>
        <w:t xml:space="preserve">Mitigating the effects of the COVID-19 pandemic on food and nutrition of school children; UNICEF and others. This joint guidance from FAO, UNICEF and WFP intends to guide countries on how to maintain the continuity of school nutrition </w:t>
      </w:r>
      <w:proofErr w:type="spellStart"/>
      <w:r>
        <w:rPr>
          <w:rFonts w:ascii="Calibri Light" w:eastAsia="Times New Roman" w:hAnsi="Calibri Light" w:cs="Calibri Light"/>
          <w:lang w:val="en-US"/>
        </w:rPr>
        <w:t>programmes</w:t>
      </w:r>
      <w:proofErr w:type="spellEnd"/>
      <w:r>
        <w:rPr>
          <w:rFonts w:ascii="Calibri Light" w:eastAsia="Times New Roman" w:hAnsi="Calibri Light" w:cs="Calibri Light"/>
          <w:lang w:val="en-US"/>
        </w:rPr>
        <w:t xml:space="preserve">, including school feeding in the context of the COVID-19 pandemic. The guidance recommends actions to ensure that the nutritional needs of schoolchildren are fulfilled, both where schools are closed and where schools are open -- </w:t>
      </w:r>
      <w:hyperlink r:id="rId21"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 xml:space="preserve">. </w:t>
      </w:r>
    </w:p>
    <w:p w:rsidR="0067076F" w:rsidRDefault="0067076F" w:rsidP="0067076F">
      <w:pPr>
        <w:pStyle w:val="ListParagraph"/>
        <w:rPr>
          <w:rFonts w:ascii="Calibri Light" w:hAnsi="Calibri Light" w:cs="Calibri Light"/>
          <w:lang w:val="en-US"/>
        </w:rPr>
      </w:pPr>
    </w:p>
    <w:p w:rsidR="0067076F" w:rsidRDefault="0067076F" w:rsidP="0067076F">
      <w:pPr>
        <w:numPr>
          <w:ilvl w:val="0"/>
          <w:numId w:val="1"/>
        </w:numPr>
        <w:rPr>
          <w:rFonts w:ascii="Calibri Light" w:eastAsia="Times New Roman" w:hAnsi="Calibri Light" w:cs="Calibri Light"/>
          <w:lang w:val="en-US"/>
        </w:rPr>
      </w:pPr>
      <w:r>
        <w:rPr>
          <w:rFonts w:ascii="Calibri Light" w:eastAsia="Times New Roman" w:hAnsi="Calibri Light" w:cs="Calibri Light"/>
          <w:lang w:val="en-US"/>
        </w:rPr>
        <w:t xml:space="preserve">COVID-19 - GBV Risks to Adolescent Girls and Interventions to </w:t>
      </w:r>
      <w:proofErr w:type="gramStart"/>
      <w:r>
        <w:rPr>
          <w:rFonts w:ascii="Calibri Light" w:eastAsia="Times New Roman" w:hAnsi="Calibri Light" w:cs="Calibri Light"/>
          <w:lang w:val="en-US"/>
        </w:rPr>
        <w:t>Protect</w:t>
      </w:r>
      <w:proofErr w:type="gramEnd"/>
      <w:r>
        <w:rPr>
          <w:rFonts w:ascii="Calibri Light" w:eastAsia="Times New Roman" w:hAnsi="Calibri Light" w:cs="Calibri Light"/>
          <w:lang w:val="en-US"/>
        </w:rPr>
        <w:t xml:space="preserve"> and Empower them; UNICEF and IRC. This paper looks to set out the particular vulnerabilities for adolescent girls and provides practical guidance on how to provide girls with targeted support during the course of the COVID-19 pandemic – </w:t>
      </w:r>
      <w:hyperlink r:id="rId22"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w:t>
      </w:r>
    </w:p>
    <w:p w:rsidR="0067076F" w:rsidRDefault="0067076F" w:rsidP="0067076F">
      <w:pPr>
        <w:pStyle w:val="ListParagraph"/>
        <w:rPr>
          <w:rFonts w:ascii="Calibri Light" w:hAnsi="Calibri Light" w:cs="Calibri Light"/>
          <w:lang w:val="en-US"/>
        </w:rPr>
      </w:pPr>
    </w:p>
    <w:p w:rsidR="0067076F" w:rsidRDefault="0067076F" w:rsidP="0067076F">
      <w:pPr>
        <w:numPr>
          <w:ilvl w:val="0"/>
          <w:numId w:val="1"/>
        </w:numPr>
        <w:rPr>
          <w:rFonts w:ascii="Calibri Light" w:eastAsia="Times New Roman" w:hAnsi="Calibri Light" w:cs="Calibri Light"/>
          <w:lang w:val="en-US"/>
        </w:rPr>
      </w:pPr>
      <w:r>
        <w:rPr>
          <w:rFonts w:ascii="Calibri Light" w:eastAsia="Times New Roman" w:hAnsi="Calibri Light" w:cs="Calibri Light"/>
          <w:lang w:val="en-US"/>
        </w:rPr>
        <w:t xml:space="preserve">Community-based health care, including outreach and campaigns, in the context of the COVID-19 pandemic; UNICEF and others. This guidance addresses the specific role of community-based health care (see Box 1) in the pandemic context and outlines the adaptations needed to keep people safe, maintain continuity of essential services and ensure an effective response to COVID-19. It is intended for decision-makers and managers at the national and subnational levels and complements a range of other guidance, including that on </w:t>
      </w:r>
      <w:r>
        <w:rPr>
          <w:rFonts w:ascii="Calibri Light" w:eastAsia="Times New Roman" w:hAnsi="Calibri Light" w:cs="Calibri Light"/>
          <w:lang w:val="en-US"/>
        </w:rPr>
        <w:lastRenderedPageBreak/>
        <w:t xml:space="preserve">priority public health interventions, facility-based care, and risk communication and community engagement in the setting of the COVID-19 pandemic – </w:t>
      </w:r>
      <w:hyperlink r:id="rId23"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w:t>
      </w:r>
    </w:p>
    <w:p w:rsidR="0067076F" w:rsidRDefault="0067076F" w:rsidP="0067076F">
      <w:pPr>
        <w:pStyle w:val="ListParagraph"/>
        <w:rPr>
          <w:rFonts w:ascii="Calibri Light" w:hAnsi="Calibri Light" w:cs="Calibri Light"/>
          <w:lang w:val="en-US"/>
        </w:rPr>
      </w:pPr>
    </w:p>
    <w:p w:rsidR="0067076F" w:rsidRDefault="0067076F" w:rsidP="0067076F">
      <w:pPr>
        <w:numPr>
          <w:ilvl w:val="0"/>
          <w:numId w:val="1"/>
        </w:numPr>
        <w:rPr>
          <w:rFonts w:ascii="Calibri Light" w:eastAsia="Times New Roman" w:hAnsi="Calibri Light" w:cs="Calibri Light"/>
          <w:lang w:val="en-US"/>
        </w:rPr>
      </w:pPr>
      <w:r>
        <w:rPr>
          <w:rFonts w:ascii="Calibri Light" w:eastAsia="Times New Roman" w:hAnsi="Calibri Light" w:cs="Calibri Light"/>
          <w:lang w:val="en-US"/>
        </w:rPr>
        <w:t xml:space="preserve">Gender-Responsive Social Protection during COVID19: Technical note; UNICEF. This technical note is intended to provide a simple checklist for policy-makers, partners and UNICEF staff as they engage in the design and implementation of COVD-19 related social protection interventions – </w:t>
      </w:r>
      <w:hyperlink r:id="rId24"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  </w:t>
      </w:r>
    </w:p>
    <w:p w:rsidR="0067076F" w:rsidRDefault="0067076F" w:rsidP="0067076F">
      <w:pPr>
        <w:pStyle w:val="ListParagraph"/>
        <w:rPr>
          <w:rFonts w:ascii="Calibri Light" w:hAnsi="Calibri Light" w:cs="Calibri Light"/>
          <w:lang w:val="en-US"/>
        </w:rPr>
      </w:pPr>
    </w:p>
    <w:p w:rsidR="0067076F" w:rsidRDefault="0067076F" w:rsidP="0067076F">
      <w:pPr>
        <w:numPr>
          <w:ilvl w:val="0"/>
          <w:numId w:val="1"/>
        </w:numPr>
        <w:rPr>
          <w:rFonts w:ascii="Calibri Light" w:eastAsia="Times New Roman" w:hAnsi="Calibri Light" w:cs="Calibri Light"/>
          <w:lang w:val="en-US"/>
        </w:rPr>
      </w:pPr>
      <w:r>
        <w:rPr>
          <w:rFonts w:ascii="Calibri Light" w:eastAsia="Times New Roman" w:hAnsi="Calibri Light" w:cs="Calibri Light"/>
          <w:lang w:val="en-US"/>
        </w:rPr>
        <w:t xml:space="preserve">Supporting children’s nutrition during the COVID-19 pandemic; UNICEF and WFP -- </w:t>
      </w:r>
      <w:hyperlink r:id="rId25"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 xml:space="preserve">. </w:t>
      </w:r>
    </w:p>
    <w:p w:rsidR="0067076F" w:rsidRDefault="0067076F" w:rsidP="0067076F">
      <w:pPr>
        <w:pStyle w:val="ListParagraph"/>
        <w:rPr>
          <w:rFonts w:ascii="Calibri Light" w:hAnsi="Calibri Light" w:cs="Calibri Light"/>
          <w:lang w:val="en-US"/>
        </w:rPr>
      </w:pPr>
    </w:p>
    <w:p w:rsidR="0067076F" w:rsidRDefault="0067076F" w:rsidP="0067076F">
      <w:pPr>
        <w:numPr>
          <w:ilvl w:val="0"/>
          <w:numId w:val="1"/>
        </w:numPr>
        <w:rPr>
          <w:rFonts w:ascii="Calibri Light" w:eastAsia="Times New Roman" w:hAnsi="Calibri Light" w:cs="Calibri Light"/>
          <w:lang w:val="en-US"/>
        </w:rPr>
      </w:pPr>
      <w:r>
        <w:rPr>
          <w:rFonts w:ascii="Calibri Light" w:eastAsia="Times New Roman" w:hAnsi="Calibri Light" w:cs="Calibri Light"/>
          <w:lang w:val="en-US"/>
        </w:rPr>
        <w:t xml:space="preserve">COVID-19 response: Considerations for Children and Adults with Disabilities; UNICEF; </w:t>
      </w:r>
      <w:hyperlink r:id="rId26"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 xml:space="preserve">. </w:t>
      </w:r>
    </w:p>
    <w:p w:rsidR="0067076F" w:rsidRDefault="0067076F" w:rsidP="0067076F">
      <w:pPr>
        <w:pStyle w:val="ListParagraph"/>
        <w:rPr>
          <w:rFonts w:ascii="Calibri Light" w:hAnsi="Calibri Light" w:cs="Calibri Light"/>
          <w:lang w:val="en-US"/>
        </w:rPr>
      </w:pPr>
    </w:p>
    <w:p w:rsidR="0067076F" w:rsidRDefault="0067076F" w:rsidP="0067076F">
      <w:pPr>
        <w:numPr>
          <w:ilvl w:val="0"/>
          <w:numId w:val="1"/>
        </w:numPr>
        <w:rPr>
          <w:rFonts w:ascii="Calibri Light" w:eastAsia="Times New Roman" w:hAnsi="Calibri Light" w:cs="Calibri Light"/>
          <w:lang w:val="en-US"/>
        </w:rPr>
      </w:pPr>
      <w:r>
        <w:rPr>
          <w:rFonts w:ascii="Calibri Light" w:eastAsia="Times New Roman" w:hAnsi="Calibri Light" w:cs="Calibri Light"/>
          <w:lang w:val="en-US"/>
        </w:rPr>
        <w:t xml:space="preserve">Nutrition Information Management, Surveillance and Monitoring in the Context of COVID-19; UNICEF and others; </w:t>
      </w:r>
      <w:hyperlink r:id="rId27"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 xml:space="preserve">. </w:t>
      </w:r>
    </w:p>
    <w:p w:rsidR="0067076F" w:rsidRDefault="0067076F" w:rsidP="0067076F">
      <w:pPr>
        <w:rPr>
          <w:rFonts w:ascii="Calibri Light" w:hAnsi="Calibri Light" w:cs="Calibri Light"/>
          <w:color w:val="333333"/>
          <w:lang w:val="en-US"/>
        </w:rPr>
      </w:pPr>
      <w:r>
        <w:rPr>
          <w:rFonts w:ascii="Calibri Light" w:hAnsi="Calibri Light" w:cs="Calibri Light"/>
          <w:color w:val="000000"/>
          <w:lang w:val="en-US"/>
        </w:rPr>
        <w:t> </w:t>
      </w:r>
    </w:p>
    <w:p w:rsidR="0067076F" w:rsidRDefault="0067076F" w:rsidP="0067076F">
      <w:pPr>
        <w:numPr>
          <w:ilvl w:val="0"/>
          <w:numId w:val="2"/>
        </w:numPr>
        <w:rPr>
          <w:rFonts w:ascii="Calibri Light" w:eastAsia="Times New Roman" w:hAnsi="Calibri Light" w:cs="Calibri Light"/>
          <w:lang w:val="en-US"/>
        </w:rPr>
      </w:pPr>
      <w:r>
        <w:rPr>
          <w:rFonts w:ascii="Calibri Light" w:eastAsia="Times New Roman" w:hAnsi="Calibri Light" w:cs="Calibri Light"/>
          <w:lang w:val="en-US"/>
        </w:rPr>
        <w:t xml:space="preserve">Effects of the Global COVID-19 Pandemic on Early Childhood Development: Short- and Long-Term Risks and Mitigating Program and Policy Actions </w:t>
      </w:r>
      <w:hyperlink r:id="rId28"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 xml:space="preserve"> (article co-authored by UNICEF in the </w:t>
      </w:r>
      <w:r>
        <w:rPr>
          <w:rFonts w:ascii="Calibri Light" w:eastAsia="Times New Roman" w:hAnsi="Calibri Light" w:cs="Calibri Light"/>
          <w:i/>
          <w:iCs/>
          <w:lang w:val="en-US"/>
        </w:rPr>
        <w:t>Journal of Pediatrics</w:t>
      </w:r>
      <w:r>
        <w:rPr>
          <w:rFonts w:ascii="Calibri Light" w:eastAsia="Times New Roman" w:hAnsi="Calibri Light" w:cs="Calibri Light"/>
          <w:lang w:val="en-US"/>
        </w:rPr>
        <w:t>)</w:t>
      </w:r>
    </w:p>
    <w:p w:rsidR="0067076F" w:rsidRDefault="0067076F" w:rsidP="0067076F">
      <w:pPr>
        <w:rPr>
          <w:rFonts w:ascii="Calibri Light" w:hAnsi="Calibri Light" w:cs="Calibri Light"/>
          <w:lang w:val="en-US"/>
        </w:rPr>
      </w:pPr>
    </w:p>
    <w:p w:rsidR="0067076F" w:rsidRDefault="0067076F" w:rsidP="0067076F">
      <w:pPr>
        <w:numPr>
          <w:ilvl w:val="0"/>
          <w:numId w:val="3"/>
        </w:numPr>
        <w:rPr>
          <w:rFonts w:ascii="Calibri Light" w:eastAsia="Times New Roman" w:hAnsi="Calibri Light" w:cs="Calibri Light"/>
          <w:lang w:val="en-US"/>
        </w:rPr>
      </w:pPr>
      <w:r>
        <w:rPr>
          <w:rFonts w:ascii="Calibri Light" w:eastAsia="Times New Roman" w:hAnsi="Calibri Light" w:cs="Calibri Light"/>
          <w:lang w:val="en-US"/>
        </w:rPr>
        <w:t xml:space="preserve">Digital contact tracing and surveillance during COVID-19. General and child-specific ethical issues; UNICEF. </w:t>
      </w:r>
      <w:r>
        <w:rPr>
          <w:rFonts w:ascii="Calibri Light" w:eastAsia="Times New Roman" w:hAnsi="Calibri Light" w:cs="Calibri Light"/>
          <w:color w:val="333333"/>
          <w:lang w:val="en"/>
        </w:rPr>
        <w:t>This working paper explores the implications for privacy as the linking of datasets increases the likelihood that children will be identifiable and consequently, the opportunities for (sensitive) data profiling --</w:t>
      </w:r>
      <w:r>
        <w:rPr>
          <w:rFonts w:ascii="Calibri Light" w:eastAsia="Times New Roman" w:hAnsi="Calibri Light" w:cs="Calibri Light"/>
          <w:lang w:val="en"/>
        </w:rPr>
        <w:t xml:space="preserve"> </w:t>
      </w:r>
      <w:hyperlink r:id="rId29" w:history="1">
        <w:r>
          <w:rPr>
            <w:rStyle w:val="Hyperlink"/>
            <w:rFonts w:ascii="Calibri Light" w:eastAsia="Times New Roman" w:hAnsi="Calibri Light" w:cs="Calibri Light"/>
            <w:lang w:val="en-US"/>
          </w:rPr>
          <w:t>here</w:t>
        </w:r>
      </w:hyperlink>
    </w:p>
    <w:p w:rsidR="0067076F" w:rsidRDefault="0067076F" w:rsidP="0067076F">
      <w:pPr>
        <w:pStyle w:val="ListParagraph"/>
        <w:rPr>
          <w:rFonts w:ascii="Calibri Light" w:hAnsi="Calibri Light" w:cs="Calibri Light"/>
          <w:lang w:val="en-US"/>
        </w:rPr>
      </w:pPr>
    </w:p>
    <w:p w:rsidR="0067076F" w:rsidRDefault="0067076F" w:rsidP="0067076F">
      <w:pPr>
        <w:pStyle w:val="Heading1"/>
        <w:numPr>
          <w:ilvl w:val="0"/>
          <w:numId w:val="3"/>
        </w:numPr>
        <w:spacing w:before="0" w:beforeAutospacing="0" w:after="0" w:afterAutospacing="0"/>
        <w:textAlignment w:val="baseline"/>
        <w:rPr>
          <w:rFonts w:ascii="Calibri Light" w:eastAsia="Times New Roman" w:hAnsi="Calibri Light" w:cs="Calibri Light"/>
          <w:b w:val="0"/>
          <w:bCs w:val="0"/>
          <w:color w:val="18157C"/>
          <w:sz w:val="22"/>
          <w:szCs w:val="22"/>
          <w:lang w:val="en-US"/>
        </w:rPr>
      </w:pPr>
      <w:r>
        <w:rPr>
          <w:rFonts w:ascii="Calibri Light" w:eastAsia="Times New Roman" w:hAnsi="Calibri Light" w:cs="Calibri Light"/>
          <w:b w:val="0"/>
          <w:bCs w:val="0"/>
          <w:sz w:val="22"/>
          <w:szCs w:val="22"/>
          <w:lang w:val="en-US"/>
        </w:rPr>
        <w:t xml:space="preserve">Technical Note: Child Helplines and the Protection of Children during the Covid-19 Pandemic; UNICEF. </w:t>
      </w:r>
      <w:r>
        <w:rPr>
          <w:rFonts w:ascii="Calibri Light" w:eastAsia="Times New Roman" w:hAnsi="Calibri Light" w:cs="Calibri Light"/>
          <w:b w:val="0"/>
          <w:bCs w:val="0"/>
          <w:color w:val="000000"/>
          <w:sz w:val="22"/>
          <w:szCs w:val="22"/>
          <w:bdr w:val="none" w:sz="0" w:space="0" w:color="auto" w:frame="1"/>
          <w:lang w:val="en-US"/>
        </w:rPr>
        <w:t>This note has been developed with two main objectives in mind: (1</w:t>
      </w:r>
      <w:proofErr w:type="gramStart"/>
      <w:r>
        <w:rPr>
          <w:rFonts w:ascii="Calibri Light" w:eastAsia="Times New Roman" w:hAnsi="Calibri Light" w:cs="Calibri Light"/>
          <w:b w:val="0"/>
          <w:bCs w:val="0"/>
          <w:color w:val="000000"/>
          <w:sz w:val="22"/>
          <w:szCs w:val="22"/>
          <w:bdr w:val="none" w:sz="0" w:space="0" w:color="auto" w:frame="1"/>
          <w:lang w:val="en-US"/>
        </w:rPr>
        <w:t>)To</w:t>
      </w:r>
      <w:proofErr w:type="gramEnd"/>
      <w:r>
        <w:rPr>
          <w:rFonts w:ascii="Calibri Light" w:eastAsia="Times New Roman" w:hAnsi="Calibri Light" w:cs="Calibri Light"/>
          <w:b w:val="0"/>
          <w:bCs w:val="0"/>
          <w:color w:val="000000"/>
          <w:sz w:val="22"/>
          <w:szCs w:val="22"/>
          <w:bdr w:val="none" w:sz="0" w:space="0" w:color="auto" w:frame="1"/>
          <w:lang w:val="en-US"/>
        </w:rPr>
        <w:t xml:space="preserve"> provide practical advice to child protection actors and service providers – including government departments, (I)NGOs, civil society </w:t>
      </w:r>
      <w:proofErr w:type="spellStart"/>
      <w:r>
        <w:rPr>
          <w:rFonts w:ascii="Calibri Light" w:eastAsia="Times New Roman" w:hAnsi="Calibri Light" w:cs="Calibri Light"/>
          <w:b w:val="0"/>
          <w:bCs w:val="0"/>
          <w:color w:val="000000"/>
          <w:sz w:val="22"/>
          <w:szCs w:val="22"/>
          <w:bdr w:val="none" w:sz="0" w:space="0" w:color="auto" w:frame="1"/>
          <w:lang w:val="en-US"/>
        </w:rPr>
        <w:t>organisations</w:t>
      </w:r>
      <w:proofErr w:type="spellEnd"/>
      <w:r>
        <w:rPr>
          <w:rFonts w:ascii="Calibri Light" w:eastAsia="Times New Roman" w:hAnsi="Calibri Light" w:cs="Calibri Light"/>
          <w:b w:val="0"/>
          <w:bCs w:val="0"/>
          <w:color w:val="000000"/>
          <w:sz w:val="22"/>
          <w:szCs w:val="22"/>
          <w:bdr w:val="none" w:sz="0" w:space="0" w:color="auto" w:frame="1"/>
          <w:lang w:val="en-US"/>
        </w:rPr>
        <w:t xml:space="preserve"> (CSO), community-based </w:t>
      </w:r>
      <w:proofErr w:type="spellStart"/>
      <w:r>
        <w:rPr>
          <w:rFonts w:ascii="Calibri Light" w:eastAsia="Times New Roman" w:hAnsi="Calibri Light" w:cs="Calibri Light"/>
          <w:b w:val="0"/>
          <w:bCs w:val="0"/>
          <w:color w:val="000000"/>
          <w:sz w:val="22"/>
          <w:szCs w:val="22"/>
          <w:bdr w:val="none" w:sz="0" w:space="0" w:color="auto" w:frame="1"/>
          <w:lang w:val="en-US"/>
        </w:rPr>
        <w:t>organisations</w:t>
      </w:r>
      <w:proofErr w:type="spellEnd"/>
      <w:r>
        <w:rPr>
          <w:rFonts w:ascii="Calibri Light" w:eastAsia="Times New Roman" w:hAnsi="Calibri Light" w:cs="Calibri Light"/>
          <w:b w:val="0"/>
          <w:bCs w:val="0"/>
          <w:color w:val="000000"/>
          <w:sz w:val="22"/>
          <w:szCs w:val="22"/>
          <w:bdr w:val="none" w:sz="0" w:space="0" w:color="auto" w:frame="1"/>
          <w:lang w:val="en-US"/>
        </w:rPr>
        <w:t xml:space="preserve"> (CBO), UN agencies and child protection coordination groups – on how to support children and families through a child helpline service, including collaboration with existing, national child helplines. (2) To explore how existing child helpline can contribute to, and participate in, efforts to support children and families during the COVID-19 pandemic through child protection mechanisms and systems – </w:t>
      </w:r>
      <w:hyperlink r:id="rId30" w:history="1">
        <w:r>
          <w:rPr>
            <w:rStyle w:val="Hyperlink"/>
            <w:rFonts w:ascii="Calibri Light" w:eastAsia="Times New Roman" w:hAnsi="Calibri Light" w:cs="Calibri Light"/>
            <w:b w:val="0"/>
            <w:bCs w:val="0"/>
            <w:sz w:val="22"/>
            <w:szCs w:val="22"/>
            <w:bdr w:val="none" w:sz="0" w:space="0" w:color="auto" w:frame="1"/>
            <w:lang w:val="en-US"/>
          </w:rPr>
          <w:t>here</w:t>
        </w:r>
      </w:hyperlink>
      <w:r>
        <w:rPr>
          <w:rFonts w:ascii="Calibri Light" w:eastAsia="Times New Roman" w:hAnsi="Calibri Light" w:cs="Calibri Light"/>
          <w:b w:val="0"/>
          <w:bCs w:val="0"/>
          <w:color w:val="000000"/>
          <w:sz w:val="22"/>
          <w:szCs w:val="22"/>
          <w:bdr w:val="none" w:sz="0" w:space="0" w:color="auto" w:frame="1"/>
          <w:lang w:val="en-US"/>
        </w:rPr>
        <w:t xml:space="preserve">. </w:t>
      </w:r>
    </w:p>
    <w:p w:rsidR="0067076F" w:rsidRDefault="0067076F" w:rsidP="0067076F">
      <w:pPr>
        <w:rPr>
          <w:rFonts w:ascii="Calibri Light" w:hAnsi="Calibri Light" w:cs="Calibri Light"/>
          <w:lang w:val="en-US"/>
        </w:rPr>
      </w:pPr>
    </w:p>
    <w:p w:rsidR="0067076F" w:rsidRDefault="0067076F" w:rsidP="0067076F">
      <w:pPr>
        <w:numPr>
          <w:ilvl w:val="0"/>
          <w:numId w:val="3"/>
        </w:numPr>
        <w:rPr>
          <w:rFonts w:ascii="Calibri Light" w:eastAsia="Times New Roman" w:hAnsi="Calibri Light" w:cs="Calibri Light"/>
          <w:lang w:val="en-US"/>
        </w:rPr>
      </w:pPr>
      <w:r>
        <w:rPr>
          <w:rFonts w:ascii="Calibri Light" w:eastAsia="Times New Roman" w:hAnsi="Calibri Light" w:cs="Calibri Light"/>
          <w:lang w:val="en-US"/>
        </w:rPr>
        <w:t xml:space="preserve">More available </w:t>
      </w:r>
      <w:hyperlink r:id="rId31" w:history="1">
        <w:r>
          <w:rPr>
            <w:rStyle w:val="Hyperlink"/>
            <w:rFonts w:ascii="Calibri Light" w:eastAsia="Times New Roman" w:hAnsi="Calibri Light" w:cs="Calibri Light"/>
            <w:lang w:val="en-US"/>
          </w:rPr>
          <w:t>here</w:t>
        </w:r>
      </w:hyperlink>
      <w:r>
        <w:rPr>
          <w:rFonts w:ascii="Calibri Light" w:eastAsia="Times New Roman" w:hAnsi="Calibri Light" w:cs="Calibri Light"/>
          <w:lang w:val="en-US"/>
        </w:rPr>
        <w:t xml:space="preserve">. </w:t>
      </w:r>
    </w:p>
    <w:p w:rsidR="0067076F" w:rsidRDefault="0067076F" w:rsidP="0067076F">
      <w:pPr>
        <w:rPr>
          <w:lang w:val="en-US"/>
        </w:rPr>
      </w:pPr>
    </w:p>
    <w:p w:rsidR="002F7885" w:rsidRDefault="001820BE"/>
    <w:sectPr w:rsidR="002F7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06E01"/>
    <w:multiLevelType w:val="hybridMultilevel"/>
    <w:tmpl w:val="1DF0F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108AA"/>
    <w:multiLevelType w:val="hybridMultilevel"/>
    <w:tmpl w:val="F442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437C98"/>
    <w:multiLevelType w:val="hybridMultilevel"/>
    <w:tmpl w:val="902C8D1E"/>
    <w:lvl w:ilvl="0" w:tplc="3C726E06">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6F"/>
    <w:rsid w:val="001820BE"/>
    <w:rsid w:val="002C5D93"/>
    <w:rsid w:val="00507189"/>
    <w:rsid w:val="0067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4A1E3-5EAC-4DDC-8755-6E7F9C21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76F"/>
    <w:pPr>
      <w:spacing w:after="0" w:line="240" w:lineRule="auto"/>
    </w:pPr>
    <w:rPr>
      <w:rFonts w:ascii="Calibri" w:hAnsi="Calibri" w:cs="Calibri"/>
      <w:lang w:eastAsia="en-GB"/>
    </w:rPr>
  </w:style>
  <w:style w:type="paragraph" w:styleId="Heading1">
    <w:name w:val="heading 1"/>
    <w:basedOn w:val="Normal"/>
    <w:link w:val="Heading1Char"/>
    <w:uiPriority w:val="9"/>
    <w:qFormat/>
    <w:rsid w:val="0067076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76F"/>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67076F"/>
    <w:rPr>
      <w:color w:val="0563C1"/>
      <w:u w:val="single"/>
    </w:rPr>
  </w:style>
  <w:style w:type="paragraph" w:styleId="ListParagraph">
    <w:name w:val="List Paragraph"/>
    <w:basedOn w:val="Normal"/>
    <w:uiPriority w:val="34"/>
    <w:qFormat/>
    <w:rsid w:val="0067076F"/>
    <w:pPr>
      <w:ind w:left="720"/>
    </w:pPr>
  </w:style>
  <w:style w:type="paragraph" w:customStyle="1" w:styleId="Default">
    <w:name w:val="Default"/>
    <w:basedOn w:val="Normal"/>
    <w:rsid w:val="0067076F"/>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a9276f9-f487-45a2-a3e7-8f4a61a0745d.usrfiles.com/ugd/aa9276_89b62f5283324a5f88f7e8eb6277174f.pdf" TargetMode="External"/><Relationship Id="rId18" Type="http://schemas.openxmlformats.org/officeDocument/2006/relationships/hyperlink" Target="https://aa9276f9-f487-45a2-a3e7-8f4a61a0745d.usrfiles.com/ugd/aa9276_bcfb57a814fe412f8bd3e5ca54f143a6.pdf" TargetMode="External"/><Relationship Id="rId26" Type="http://schemas.openxmlformats.org/officeDocument/2006/relationships/hyperlink" Target="https://www.unicef.org/disabilities/files/COVID-19_response_considerations_for_people_with_disabilities_190320.pdf" TargetMode="External"/><Relationship Id="rId3" Type="http://schemas.openxmlformats.org/officeDocument/2006/relationships/settings" Target="settings.xml"/><Relationship Id="rId21" Type="http://schemas.openxmlformats.org/officeDocument/2006/relationships/hyperlink" Target="https://mcusercontent.com/fb1d9aabd6c823bef179830e9/files/ee926fd2-cb96-45b2-8eca-afbf90138aa8/SF_COVID19_GUIDE_04.pdf" TargetMode="External"/><Relationship Id="rId34" Type="http://schemas.openxmlformats.org/officeDocument/2006/relationships/customXml" Target="../customXml/item1.xml"/><Relationship Id="rId7" Type="http://schemas.openxmlformats.org/officeDocument/2006/relationships/hyperlink" Target="https://www.unicef-irc.org/publications/pdf/WP2020-02.pdf" TargetMode="External"/><Relationship Id="rId12" Type="http://schemas.openxmlformats.org/officeDocument/2006/relationships/hyperlink" Target="https://www.unicef-irc.org/publications/pdf/IRB%202020-10.pdf" TargetMode="External"/><Relationship Id="rId17" Type="http://schemas.openxmlformats.org/officeDocument/2006/relationships/hyperlink" Target="http://childrenandaids.org/sites/default/files/2020-06/Prioritizing%20the%20continuity%20of%20services%20for%20adolescents%20living%20with%20HIV%20during%20the%20COVID-19%20pandemic.pdf" TargetMode="External"/><Relationship Id="rId25" Type="http://schemas.openxmlformats.org/officeDocument/2006/relationships/hyperlink" Target="https://aa9276f9-f487-45a2-a3e7-8f4a61a0745d.usrfiles.com/ugd/545bf6_816966ebbb8046eeb8690e9b34799613.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a9276f9-f487-45a2-a3e7-8f4a61a0745d.usrfiles.com/ugd/aa9276_f0c9893a4e08438eb146f8d0ccd60ddf.pdf" TargetMode="External"/><Relationship Id="rId20" Type="http://schemas.openxmlformats.org/officeDocument/2006/relationships/hyperlink" Target="https://mcusercontent.com/fb1d9aabd6c823bef179830e9/files/e71f80cd-697f-4b00-b6f5-88f310cf3fd2/Wasting_COVID19_Brief_1_27_March_v1_for_distribution.pdf" TargetMode="External"/><Relationship Id="rId29" Type="http://schemas.openxmlformats.org/officeDocument/2006/relationships/hyperlink" Target="https://www.unicef-irc.org/publications/1096-digital-contact-tracing-surveillance-covid-19-response-child-specific-issues-iwp.html" TargetMode="External"/><Relationship Id="rId1" Type="http://schemas.openxmlformats.org/officeDocument/2006/relationships/numbering" Target="numbering.xml"/><Relationship Id="rId6" Type="http://schemas.openxmlformats.org/officeDocument/2006/relationships/image" Target="cid:image001.png@01D64658.F8470A80" TargetMode="External"/><Relationship Id="rId11" Type="http://schemas.openxmlformats.org/officeDocument/2006/relationships/hyperlink" Target="https://www.unicef-irc.org/publications/pdf/DP-2020-02.pdf" TargetMode="External"/><Relationship Id="rId24" Type="http://schemas.openxmlformats.org/officeDocument/2006/relationships/hyperlink" Target="https://aa9276f9-f487-45a2-a3e7-8f4a61a0745d.usrfiles.com/ugd/545bf6_3927e8c8e055494ba4008e6d70dc35fd.pdf"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alliancecpha.org/en/child-protection-online-library/technical-note-covid-19-and-children-deprived-their-liberty" TargetMode="External"/><Relationship Id="rId23" Type="http://schemas.openxmlformats.org/officeDocument/2006/relationships/hyperlink" Target="https://aa9276f9-f487-45a2-a3e7-8f4a61a0745d.usrfiles.com/ugd/545bf6_6983bdfe3b2b4db190265620f4abd9c4.pdf" TargetMode="External"/><Relationship Id="rId28" Type="http://schemas.openxmlformats.org/officeDocument/2006/relationships/hyperlink" Target="https://www.jpeds.com/article/S0022-3476(20)30606-5/fulltext" TargetMode="External"/><Relationship Id="rId36" Type="http://schemas.openxmlformats.org/officeDocument/2006/relationships/customXml" Target="../customXml/item3.xml"/><Relationship Id="rId10" Type="http://schemas.openxmlformats.org/officeDocument/2006/relationships/hyperlink" Target="https://static1.squarespace.com/static/5b2d24e39d5abbe187e75234/t/5ec3fd1456f8a03becbc2699/1589902616805/COMPACT+COVID19-05.pdf" TargetMode="External"/><Relationship Id="rId19" Type="http://schemas.openxmlformats.org/officeDocument/2006/relationships/hyperlink" Target="https://mcusercontent.com/fb1d9aabd6c823bef179830e9/files/235ff424-1f6d-48c6-a10a-ad5f631c7914/IYCF_Programming_COVID_19_Brief_2_v130March2020_for_distribution.pdf" TargetMode="External"/><Relationship Id="rId31" Type="http://schemas.openxmlformats.org/officeDocument/2006/relationships/hyperlink" Target="https://www.corecommitments.unicef.org/latest-covid-19-guidance" TargetMode="External"/><Relationship Id="rId4" Type="http://schemas.openxmlformats.org/officeDocument/2006/relationships/webSettings" Target="webSettings.xml"/><Relationship Id="rId9" Type="http://schemas.openxmlformats.org/officeDocument/2006/relationships/hyperlink" Target="https://alliancecpha.org/en/system/tdf/library/attachments/the_alliance_covid_19_tn_version_2_05.27.20_final_2.pdf?file=1&amp;type=node&amp;id=37184" TargetMode="External"/><Relationship Id="rId14" Type="http://schemas.openxmlformats.org/officeDocument/2006/relationships/hyperlink" Target="https://www.unicef.org/media/67506/file/TechnicalNote-COVID-19-and-HarmfulPractices-April%202020.pdf" TargetMode="External"/><Relationship Id="rId22" Type="http://schemas.openxmlformats.org/officeDocument/2006/relationships/hyperlink" Target="https://aa9276f9-f487-45a2-a3e7-8f4a61a0745d.usrfiles.com/ugd/aa9276_be25c1de5c81464da7e973c3d70426d3.pdf" TargetMode="External"/><Relationship Id="rId27" Type="http://schemas.openxmlformats.org/officeDocument/2006/relationships/hyperlink" Target="https://aa9276f9-f487-45a2-a3e7-8f4a61a0745d.usrfiles.com/ugd/aa9276_c9f30e503779492ca93ef2fed4dfb6ac.pdf" TargetMode="External"/><Relationship Id="rId30" Type="http://schemas.openxmlformats.org/officeDocument/2006/relationships/hyperlink" Target="https://www.corecommitments.unicef.org/covid19db/Technical-Note--Child-Helplines-and-the-Protection-of-Children-during-the-COVID-19-Pandemic-.url" TargetMode="External"/><Relationship Id="rId35" Type="http://schemas.openxmlformats.org/officeDocument/2006/relationships/customXml" Target="../customXml/item2.xml"/><Relationship Id="rId8" Type="http://schemas.openxmlformats.org/officeDocument/2006/relationships/hyperlink" Target="https://data.unicef.org/resources/covid-19-and-child-labour-a-time-of-crisis-a-time-to-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8C1D64-4491-42D5-85EF-C6954C91E7A5}"/>
</file>

<file path=customXml/itemProps2.xml><?xml version="1.0" encoding="utf-8"?>
<ds:datastoreItem xmlns:ds="http://schemas.openxmlformats.org/officeDocument/2006/customXml" ds:itemID="{F24B8C13-6E09-47D7-A1B5-4B7C112590DF}"/>
</file>

<file path=customXml/itemProps3.xml><?xml version="1.0" encoding="utf-8"?>
<ds:datastoreItem xmlns:ds="http://schemas.openxmlformats.org/officeDocument/2006/customXml" ds:itemID="{58183C9F-6E69-4F66-B765-131A502510A4}"/>
</file>

<file path=docProps/app.xml><?xml version="1.0" encoding="utf-8"?>
<Properties xmlns="http://schemas.openxmlformats.org/officeDocument/2006/extended-properties" xmlns:vt="http://schemas.openxmlformats.org/officeDocument/2006/docPropsVTypes">
  <Template>Normal.dotm</Template>
  <TotalTime>3</TotalTime>
  <Pages>3</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2</cp:revision>
  <dcterms:created xsi:type="dcterms:W3CDTF">2020-07-07T09:54:00Z</dcterms:created>
  <dcterms:modified xsi:type="dcterms:W3CDTF">2020-07-07T09:57:00Z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