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A7" w:rsidRPr="003209D0" w:rsidRDefault="008012A7" w:rsidP="006179AF">
      <w:pPr>
        <w:pStyle w:val="NormalWeb"/>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r w:rsidR="008F0A40" w:rsidRPr="00FB115E">
        <w:rPr>
          <w:rFonts w:ascii="Verdana" w:hAnsi="Verdana" w:cs="Arial"/>
          <w:b/>
          <w:color w:val="000000"/>
          <w:sz w:val="22"/>
          <w:szCs w:val="22"/>
        </w:rPr>
        <w:t xml:space="preserve">online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proofErr w:type="gramStart"/>
      <w:r w:rsidRPr="00FB115E">
        <w:rPr>
          <w:rFonts w:ascii="Verdana" w:hAnsi="Verdana" w:cs="Arial"/>
          <w:b/>
          <w:color w:val="000000"/>
          <w:sz w:val="22"/>
          <w:szCs w:val="22"/>
        </w:rPr>
        <w:t>application</w:t>
      </w:r>
      <w:proofErr w:type="gramEnd"/>
      <w:r w:rsidRPr="00FB115E">
        <w:rPr>
          <w:rFonts w:ascii="Verdana" w:hAnsi="Verdana" w:cs="Arial"/>
          <w:b/>
          <w:color w:val="000000"/>
          <w:sz w:val="22"/>
          <w:szCs w:val="22"/>
        </w:rPr>
        <w:t xml:space="preserve">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D9065C">
        <w:rPr>
          <w:rFonts w:ascii="Verdana" w:hAnsi="Verdana" w:cs="Arial"/>
          <w:color w:val="000000"/>
          <w:sz w:val="22"/>
          <w:szCs w:val="22"/>
          <w:u w:val="single"/>
        </w:rPr>
        <w:t xml:space="preserve">before the deadline </w:t>
      </w:r>
      <w:r w:rsidR="00E63562" w:rsidRPr="003A0BEC">
        <w:rPr>
          <w:rFonts w:ascii="Verdana" w:hAnsi="Verdana" w:cs="Arial"/>
          <w:color w:val="000000"/>
          <w:sz w:val="22"/>
          <w:szCs w:val="22"/>
          <w:u w:val="single"/>
        </w:rPr>
        <w:t>f</w:t>
      </w:r>
      <w:r w:rsidRPr="003A0BEC">
        <w:rPr>
          <w:rFonts w:ascii="Verdana" w:hAnsi="Verdana" w:cs="Arial"/>
          <w:color w:val="000000"/>
          <w:sz w:val="22"/>
          <w:szCs w:val="22"/>
          <w:u w:val="single"/>
        </w:rPr>
        <w:t xml:space="preserve">or the application to be processed.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Fi</w:t>
      </w:r>
      <w:r w:rsidR="008012A7" w:rsidRPr="003A0BEC">
        <w:rPr>
          <w:rFonts w:ascii="Verdana" w:hAnsi="Verdana" w:cs="Arial"/>
          <w:b/>
          <w:color w:val="000000"/>
          <w:sz w:val="22"/>
          <w:szCs w:val="22"/>
        </w:rPr>
        <w:t xml:space="preserve">rst </w:t>
      </w:r>
      <w:r w:rsidR="008012A7" w:rsidRPr="000668F7">
        <w:rPr>
          <w:rFonts w:ascii="Verdana" w:hAnsi="Verdana" w:cs="Arial"/>
          <w:b/>
          <w:color w:val="000000"/>
          <w:sz w:val="22"/>
          <w:szCs w:val="22"/>
        </w:rPr>
        <w:t>part</w:t>
      </w:r>
      <w:r w:rsidRPr="000668F7">
        <w:rPr>
          <w:rFonts w:ascii="Verdana" w:hAnsi="Verdana" w:cs="Arial"/>
          <w:b/>
          <w:color w:val="000000"/>
          <w:sz w:val="22"/>
          <w:szCs w:val="22"/>
        </w:rPr>
        <w:t>:</w:t>
      </w:r>
      <w:r w:rsidR="008012A7" w:rsidRPr="000668F7">
        <w:rPr>
          <w:rFonts w:ascii="Verdana" w:hAnsi="Verdana" w:cs="Arial"/>
          <w:color w:val="000000"/>
          <w:sz w:val="22"/>
          <w:szCs w:val="22"/>
        </w:rPr>
        <w:t xml:space="preserve"> </w:t>
      </w:r>
      <w:r w:rsidR="00C16C18" w:rsidRPr="000668F7">
        <w:rPr>
          <w:rFonts w:ascii="Verdana" w:hAnsi="Verdana" w:cs="Arial"/>
          <w:b/>
          <w:color w:val="000000"/>
          <w:sz w:val="22"/>
          <w:szCs w:val="22"/>
          <w:u w:val="single"/>
        </w:rPr>
        <w:t>O</w:t>
      </w:r>
      <w:r w:rsidR="008F0A40" w:rsidRPr="000668F7">
        <w:rPr>
          <w:rFonts w:ascii="Verdana" w:hAnsi="Verdana" w:cs="Arial"/>
          <w:b/>
          <w:color w:val="000000"/>
          <w:sz w:val="22"/>
          <w:szCs w:val="22"/>
          <w:u w:val="single"/>
        </w:rPr>
        <w:t xml:space="preserve">nline </w:t>
      </w:r>
      <w:r w:rsidR="00F14E16" w:rsidRPr="000668F7">
        <w:rPr>
          <w:rFonts w:ascii="Verdana" w:hAnsi="Verdana" w:cs="Arial"/>
          <w:b/>
          <w:color w:val="000000"/>
          <w:sz w:val="22"/>
          <w:szCs w:val="22"/>
          <w:u w:val="single"/>
        </w:rPr>
        <w:t>survey</w:t>
      </w:r>
      <w:r w:rsidR="008012A7" w:rsidRPr="003A0BEC">
        <w:rPr>
          <w:rFonts w:ascii="Verdana" w:hAnsi="Verdana" w:cs="Arial"/>
          <w:color w:val="000000"/>
          <w:sz w:val="22"/>
          <w:szCs w:val="22"/>
        </w:rPr>
        <w:t xml:space="preserve"> </w:t>
      </w:r>
      <w:r w:rsidR="00CF3DA8">
        <w:rPr>
          <w:rFonts w:ascii="Verdana" w:hAnsi="Verdana" w:cs="Arial"/>
          <w:color w:val="000000"/>
          <w:sz w:val="22"/>
          <w:szCs w:val="22"/>
        </w:rPr>
        <w:t>(</w:t>
      </w:r>
      <w:hyperlink r:id="rId12" w:history="1">
        <w:r w:rsidR="00C16C18" w:rsidRPr="003B0152">
          <w:rPr>
            <w:rStyle w:val="Hyperlink"/>
            <w:rFonts w:ascii="Verdana" w:hAnsi="Verdana" w:cs="Arial"/>
            <w:sz w:val="22"/>
            <w:szCs w:val="22"/>
          </w:rPr>
          <w:t>http://icts-surveys.unog.ch/index.php/934635/lang-en</w:t>
        </w:r>
      </w:hyperlink>
      <w:r w:rsidR="00CF3DA8">
        <w:rPr>
          <w:rFonts w:ascii="Verdana" w:hAnsi="Verdana" w:cs="Arial"/>
          <w:color w:val="000000"/>
          <w:sz w:val="22"/>
          <w:szCs w:val="22"/>
        </w:rPr>
        <w:t xml:space="preserve">) </w:t>
      </w:r>
      <w:r w:rsidR="008012A7" w:rsidRPr="003A0BEC">
        <w:rPr>
          <w:rFonts w:ascii="Verdana" w:hAnsi="Verdana" w:cs="Arial"/>
          <w:color w:val="000000"/>
          <w:sz w:val="22"/>
          <w:szCs w:val="22"/>
        </w:rPr>
        <w:t xml:space="preserve">is used to collect information for statistical purposes such as personal data (i.e. name, gender, </w:t>
      </w:r>
      <w:proofErr w:type="gramStart"/>
      <w:r w:rsidR="008012A7" w:rsidRPr="003A0BEC">
        <w:rPr>
          <w:rFonts w:ascii="Verdana" w:hAnsi="Verdana" w:cs="Arial"/>
          <w:color w:val="000000"/>
          <w:sz w:val="22"/>
          <w:szCs w:val="22"/>
        </w:rPr>
        <w:t>nationality</w:t>
      </w:r>
      <w:proofErr w:type="gramEnd"/>
      <w:r w:rsidR="008012A7" w:rsidRPr="003A0BEC">
        <w:rPr>
          <w:rFonts w:ascii="Verdana" w:hAnsi="Verdana" w:cs="Arial"/>
          <w:color w:val="000000"/>
          <w:sz w:val="22"/>
          <w:szCs w:val="22"/>
        </w:rPr>
        <w:t xml:space="preserve">), contact details, mandate applying for and nominating entity.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00C16C18">
        <w:rPr>
          <w:rFonts w:ascii="Verdana" w:hAnsi="Verdana" w:cs="Arial"/>
          <w:b/>
          <w:color w:val="000000"/>
          <w:sz w:val="22"/>
          <w:szCs w:val="22"/>
          <w:u w:val="single"/>
        </w:rPr>
        <w:t>A</w:t>
      </w:r>
      <w:r w:rsidR="008012A7" w:rsidRPr="0094274C">
        <w:rPr>
          <w:rFonts w:ascii="Verdana" w:hAnsi="Verdana" w:cs="Arial"/>
          <w:b/>
          <w:color w:val="000000"/>
          <w:sz w:val="22"/>
          <w:szCs w:val="22"/>
          <w:u w:val="single"/>
        </w:rPr>
        <w:t>pplication form in Word</w:t>
      </w:r>
      <w:r w:rsidR="008012A7" w:rsidRPr="003A0BEC">
        <w:rPr>
          <w:rFonts w:ascii="Verdana" w:hAnsi="Verdana" w:cs="Arial"/>
          <w:color w:val="000000"/>
          <w:sz w:val="22"/>
          <w:szCs w:val="22"/>
        </w:rPr>
        <w:t xml:space="preserve"> can be downloaded</w:t>
      </w:r>
      <w:r w:rsidR="00E1640A">
        <w:rPr>
          <w:rFonts w:ascii="Verdana" w:hAnsi="Verdana" w:cs="Arial"/>
          <w:color w:val="000000"/>
          <w:sz w:val="22"/>
          <w:szCs w:val="22"/>
        </w:rPr>
        <w:t xml:space="preserve"> from </w:t>
      </w:r>
      <w:hyperlink r:id="rId13" w:history="1">
        <w:r w:rsidR="00E1640A" w:rsidRPr="000668F7">
          <w:rPr>
            <w:rStyle w:val="Hyperlink"/>
            <w:rFonts w:ascii="Verdana" w:hAnsi="Verdana" w:cs="Arial"/>
            <w:sz w:val="22"/>
            <w:szCs w:val="22"/>
          </w:rPr>
          <w:t>http://www.ohchr.org/EN/HRBodies/SP/Pages/HRC30.aspx</w:t>
        </w:r>
      </w:hyperlink>
      <w:r w:rsidR="008012A7" w:rsidRPr="000668F7">
        <w:rPr>
          <w:rFonts w:ascii="Verdana" w:hAnsi="Verdana" w:cs="Arial"/>
          <w:color w:val="000000"/>
          <w:sz w:val="22"/>
          <w:szCs w:val="22"/>
        </w:rPr>
        <w:t>, completed and saved in</w:t>
      </w:r>
      <w:r w:rsidR="008012A7" w:rsidRPr="003A0BEC">
        <w:rPr>
          <w:rFonts w:ascii="Verdana" w:hAnsi="Verdana" w:cs="Arial"/>
          <w:color w:val="000000"/>
          <w:sz w:val="22"/>
          <w:szCs w:val="22"/>
        </w:rPr>
        <w:t xml:space="preserve"> </w:t>
      </w:r>
      <w:r w:rsidR="005A18EF" w:rsidRPr="003A0BEC">
        <w:rPr>
          <w:rFonts w:ascii="Verdana" w:hAnsi="Verdana" w:cs="Arial"/>
          <w:color w:val="000000"/>
          <w:sz w:val="22"/>
          <w:szCs w:val="22"/>
        </w:rPr>
        <w:t>W</w:t>
      </w:r>
      <w:r w:rsidR="008012A7" w:rsidRPr="003A0BEC">
        <w:rPr>
          <w:rFonts w:ascii="Verdana" w:hAnsi="Verdana" w:cs="Arial"/>
          <w:color w:val="000000"/>
          <w:sz w:val="22"/>
          <w:szCs w:val="22"/>
        </w:rPr>
        <w:t>ord format and then submitted as an attachment by email. In</w:t>
      </w:r>
      <w:r w:rsidR="00E35378" w:rsidRPr="003A0BEC">
        <w:rPr>
          <w:rFonts w:ascii="Verdana" w:hAnsi="Verdana" w:cs="Arial"/>
          <w:color w:val="000000"/>
          <w:sz w:val="22"/>
          <w:szCs w:val="22"/>
        </w:rPr>
        <w:t>formation provided in this form</w:t>
      </w:r>
      <w:r w:rsidR="008012A7" w:rsidRPr="003A0BEC">
        <w:rPr>
          <w:rFonts w:ascii="Verdana" w:hAnsi="Verdana" w:cs="Arial"/>
          <w:color w:val="000000"/>
          <w:sz w:val="22"/>
          <w:szCs w:val="22"/>
        </w:rPr>
        <w:t xml:space="preserve"> includes a motivation letter of maximum 600 words</w:t>
      </w:r>
      <w:r w:rsidR="00E35378" w:rsidRPr="003A0BEC">
        <w:rPr>
          <w:rFonts w:ascii="Verdana" w:hAnsi="Verdana" w:cs="Arial"/>
          <w:color w:val="000000"/>
          <w:sz w:val="22"/>
          <w:szCs w:val="22"/>
        </w:rPr>
        <w:t xml:space="preserve">. </w:t>
      </w:r>
      <w:r w:rsidR="00E63562" w:rsidRPr="003A0BEC">
        <w:rPr>
          <w:rFonts w:ascii="Verdana" w:hAnsi="Verdana" w:cs="Arial"/>
          <w:color w:val="000000"/>
          <w:sz w:val="22"/>
          <w:szCs w:val="22"/>
        </w:rPr>
        <w:t xml:space="preserve">The application form should be completed in English only. </w:t>
      </w:r>
      <w:r w:rsidR="00E35378" w:rsidRPr="003A0BEC">
        <w:rPr>
          <w:rFonts w:ascii="Verdana" w:hAnsi="Verdana" w:cs="Arial"/>
          <w:color w:val="000000"/>
          <w:sz w:val="22"/>
          <w:szCs w:val="22"/>
        </w:rPr>
        <w:t xml:space="preserve">It </w:t>
      </w:r>
      <w:r w:rsidR="008012A7" w:rsidRPr="003A0BEC">
        <w:rPr>
          <w:rFonts w:ascii="Verdana" w:hAnsi="Verdana" w:cs="Arial"/>
          <w:color w:val="000000"/>
          <w:sz w:val="22"/>
          <w:szCs w:val="22"/>
        </w:rPr>
        <w:t xml:space="preserve">will be used as received to prepare the public list of candidates who applied for each vacancy and will be made available to concerned parties, including through the </w:t>
      </w:r>
      <w:r w:rsidR="00BE4AC7" w:rsidRPr="003A0BEC">
        <w:rPr>
          <w:rFonts w:ascii="Verdana" w:hAnsi="Verdana" w:cs="Arial"/>
          <w:color w:val="000000"/>
          <w:sz w:val="22"/>
          <w:szCs w:val="22"/>
        </w:rPr>
        <w:t xml:space="preserve">OHCHR </w:t>
      </w:r>
      <w:r w:rsidR="007C21CE" w:rsidRPr="003A0BEC">
        <w:rPr>
          <w:rFonts w:ascii="Verdana" w:hAnsi="Verdana" w:cs="Arial"/>
          <w:color w:val="000000"/>
          <w:sz w:val="22"/>
          <w:szCs w:val="22"/>
        </w:rPr>
        <w:t>public website</w:t>
      </w:r>
      <w:r w:rsidR="008012A7" w:rsidRPr="003A0BEC">
        <w:rPr>
          <w:rFonts w:ascii="Verdana" w:hAnsi="Verdana" w:cs="Arial"/>
          <w:color w:val="000000"/>
          <w:sz w:val="22"/>
          <w:szCs w:val="22"/>
        </w:rPr>
        <w:t xml:space="preserve">. </w:t>
      </w:r>
    </w:p>
    <w:p w:rsidR="008012A7" w:rsidRPr="003A0BEC" w:rsidRDefault="008012A7" w:rsidP="00A800AE">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Once </w:t>
      </w:r>
      <w:r w:rsidR="003209D0">
        <w:rPr>
          <w:rFonts w:ascii="Verdana" w:hAnsi="Verdana" w:cs="Arial"/>
          <w:color w:val="000000"/>
          <w:sz w:val="22"/>
          <w:szCs w:val="22"/>
        </w:rPr>
        <w:t xml:space="preserve">fully </w:t>
      </w:r>
      <w:r w:rsidRPr="003A0BEC">
        <w:rPr>
          <w:rFonts w:ascii="Verdana" w:hAnsi="Verdana" w:cs="Arial"/>
          <w:color w:val="000000"/>
          <w:sz w:val="22"/>
          <w:szCs w:val="22"/>
        </w:rPr>
        <w:t>completed</w:t>
      </w:r>
      <w:r w:rsidR="00837035">
        <w:rPr>
          <w:rFonts w:ascii="Verdana" w:hAnsi="Verdana" w:cs="Arial"/>
          <w:color w:val="000000"/>
          <w:sz w:val="22"/>
          <w:szCs w:val="22"/>
        </w:rPr>
        <w:t xml:space="preserve"> (including Section VII)</w:t>
      </w:r>
      <w:r w:rsidR="00E35378" w:rsidRPr="003A0BEC">
        <w:rPr>
          <w:rFonts w:ascii="Verdana" w:hAnsi="Verdana" w:cs="Arial"/>
          <w:color w:val="000000"/>
          <w:sz w:val="22"/>
          <w:szCs w:val="22"/>
        </w:rPr>
        <w:t>,</w:t>
      </w:r>
      <w:r w:rsidRPr="003A0BEC">
        <w:rPr>
          <w:rFonts w:ascii="Verdana" w:hAnsi="Verdana" w:cs="Arial"/>
          <w:color w:val="000000"/>
          <w:sz w:val="22"/>
          <w:szCs w:val="22"/>
        </w:rPr>
        <w:t xml:space="preserve"> the application form in Word should be submitted </w:t>
      </w:r>
      <w:r w:rsidR="00A800AE">
        <w:rPr>
          <w:rFonts w:ascii="Verdana" w:hAnsi="Verdana" w:cs="Arial"/>
          <w:color w:val="000000"/>
          <w:sz w:val="22"/>
          <w:szCs w:val="22"/>
        </w:rPr>
        <w:t xml:space="preserve">to </w:t>
      </w:r>
      <w:hyperlink r:id="rId14" w:history="1">
        <w:r w:rsidR="00F77058" w:rsidRPr="00070888">
          <w:rPr>
            <w:rStyle w:val="Hyperlink"/>
            <w:rFonts w:ascii="Verdana" w:hAnsi="Verdana"/>
            <w:sz w:val="22"/>
            <w:szCs w:val="22"/>
          </w:rPr>
          <w:t>hrcspecialprocedures@ohchr.org</w:t>
        </w:r>
      </w:hyperlink>
      <w:r w:rsidR="00F77058" w:rsidRPr="00C61AFD">
        <w:rPr>
          <w:rStyle w:val="Hyperlink"/>
          <w:rFonts w:ascii="Verdana" w:hAnsi="Verdana"/>
          <w:color w:val="000000"/>
          <w:sz w:val="22"/>
          <w:szCs w:val="22"/>
          <w:u w:val="none"/>
        </w:rPr>
        <w:t xml:space="preserve"> </w:t>
      </w:r>
      <w:r w:rsidR="00F77058">
        <w:rPr>
          <w:rStyle w:val="Hyperlink"/>
          <w:rFonts w:ascii="Verdana" w:hAnsi="Verdana"/>
          <w:color w:val="000000"/>
          <w:sz w:val="22"/>
          <w:szCs w:val="22"/>
          <w:u w:val="none"/>
        </w:rPr>
        <w:t>(by email)</w:t>
      </w:r>
      <w:r w:rsidR="00A800AE" w:rsidRPr="00F55F2C">
        <w:rPr>
          <w:rStyle w:val="Hyperlink"/>
          <w:rFonts w:ascii="Verdana" w:hAnsi="Verdana"/>
          <w:color w:val="000000"/>
          <w:sz w:val="22"/>
          <w:szCs w:val="22"/>
          <w:u w:val="none"/>
        </w:rPr>
        <w:t xml:space="preserve">. </w:t>
      </w:r>
      <w:hyperlink r:id="rId15" w:history="1"/>
      <w:r w:rsidRPr="003A0BEC">
        <w:rPr>
          <w:rFonts w:ascii="Verdana" w:hAnsi="Verdana" w:cs="Arial"/>
          <w:color w:val="000000"/>
          <w:sz w:val="22"/>
          <w:szCs w:val="22"/>
        </w:rPr>
        <w:t xml:space="preserve">A maximum of </w:t>
      </w:r>
      <w:r w:rsidR="0044106E" w:rsidRPr="003A0BEC">
        <w:rPr>
          <w:rFonts w:ascii="Verdana" w:hAnsi="Verdana" w:cs="Arial"/>
          <w:color w:val="000000"/>
          <w:sz w:val="22"/>
          <w:szCs w:val="22"/>
        </w:rPr>
        <w:t>three</w:t>
      </w:r>
      <w:r w:rsidRPr="003A0BEC">
        <w:rPr>
          <w:rFonts w:ascii="Verdana" w:hAnsi="Verdana" w:cs="Arial"/>
          <w:color w:val="000000"/>
          <w:sz w:val="22"/>
          <w:szCs w:val="22"/>
        </w:rPr>
        <w:t xml:space="preserve"> reference letters</w:t>
      </w:r>
      <w:r w:rsidR="003A4B6B">
        <w:rPr>
          <w:rFonts w:ascii="Verdana" w:hAnsi="Verdana" w:cs="Arial"/>
          <w:color w:val="000000"/>
          <w:sz w:val="22"/>
          <w:szCs w:val="22"/>
        </w:rPr>
        <w:t xml:space="preserve"> </w:t>
      </w:r>
      <w:r w:rsidRPr="003A0BEC">
        <w:rPr>
          <w:rFonts w:ascii="Verdana" w:hAnsi="Verdana" w:cs="Arial"/>
          <w:color w:val="000000"/>
          <w:sz w:val="22"/>
          <w:szCs w:val="22"/>
        </w:rPr>
        <w:t xml:space="preserve">can be attached in </w:t>
      </w:r>
      <w:r w:rsidR="00F77058">
        <w:rPr>
          <w:rFonts w:ascii="Verdana" w:hAnsi="Verdana" w:cs="Arial"/>
          <w:color w:val="000000"/>
          <w:sz w:val="22"/>
          <w:szCs w:val="22"/>
        </w:rPr>
        <w:t xml:space="preserve">Word or </w:t>
      </w:r>
      <w:r w:rsidRPr="003A0BEC">
        <w:rPr>
          <w:rFonts w:ascii="Verdana" w:hAnsi="Verdana" w:cs="Arial"/>
          <w:color w:val="000000"/>
          <w:sz w:val="22"/>
          <w:szCs w:val="22"/>
        </w:rPr>
        <w:t>pdf format to the email</w:t>
      </w:r>
      <w:r w:rsidR="003A4B6B">
        <w:rPr>
          <w:rFonts w:ascii="Verdana" w:hAnsi="Verdana" w:cs="Arial"/>
          <w:color w:val="000000"/>
          <w:sz w:val="22"/>
          <w:szCs w:val="22"/>
        </w:rPr>
        <w:t xml:space="preserve"> (optional)</w:t>
      </w:r>
      <w:r w:rsidRPr="003A0BEC">
        <w:rPr>
          <w:rFonts w:ascii="Verdana" w:hAnsi="Verdana" w:cs="Arial"/>
          <w:color w:val="000000"/>
          <w:sz w:val="22"/>
          <w:szCs w:val="22"/>
        </w:rPr>
        <w:t xml:space="preserve">. </w:t>
      </w:r>
      <w:r w:rsidR="00EF4AA6" w:rsidRPr="00EF4AA6">
        <w:rPr>
          <w:rFonts w:ascii="Verdana" w:hAnsi="Verdana" w:cs="Arial"/>
          <w:color w:val="000000"/>
          <w:sz w:val="22"/>
          <w:szCs w:val="22"/>
        </w:rPr>
        <w:t>No additional documents such as CVs or lists of publications will be accepted.</w:t>
      </w:r>
      <w:r w:rsidRPr="003A0BEC">
        <w:rPr>
          <w:rFonts w:ascii="Verdana" w:hAnsi="Verdana" w:cs="Arial"/>
          <w:color w:val="000000"/>
          <w:sz w:val="22"/>
          <w:szCs w:val="22"/>
        </w:rPr>
        <w:t xml:space="preserve"> </w:t>
      </w:r>
    </w:p>
    <w:p w:rsidR="008012A7" w:rsidRPr="003A0BEC" w:rsidRDefault="00E4000F"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 xml:space="preserve">Application </w:t>
      </w:r>
      <w:r w:rsidR="005A18EF" w:rsidRPr="003A0BEC">
        <w:rPr>
          <w:rFonts w:ascii="Verdana" w:hAnsi="Verdana" w:cs="Arial"/>
          <w:b/>
          <w:color w:val="000000"/>
          <w:sz w:val="22"/>
          <w:szCs w:val="22"/>
        </w:rPr>
        <w:t>d</w:t>
      </w:r>
      <w:r w:rsidRPr="003A0BEC">
        <w:rPr>
          <w:rFonts w:ascii="Verdana" w:hAnsi="Verdana" w:cs="Arial"/>
          <w:b/>
          <w:color w:val="000000"/>
          <w:sz w:val="22"/>
          <w:szCs w:val="22"/>
        </w:rPr>
        <w:t xml:space="preserve">eadline: </w:t>
      </w:r>
      <w:r w:rsidR="008F0A40">
        <w:rPr>
          <w:rFonts w:ascii="Verdana" w:hAnsi="Verdana" w:cs="Arial"/>
          <w:b/>
          <w:color w:val="000000"/>
          <w:sz w:val="22"/>
          <w:szCs w:val="22"/>
        </w:rPr>
        <w:t>18 June</w:t>
      </w:r>
      <w:r w:rsidR="004367A0">
        <w:rPr>
          <w:rFonts w:ascii="Verdana" w:hAnsi="Verdana" w:cs="Arial"/>
          <w:b/>
          <w:color w:val="000000"/>
          <w:sz w:val="22"/>
          <w:szCs w:val="22"/>
        </w:rPr>
        <w:t xml:space="preserve"> </w:t>
      </w:r>
      <w:r w:rsidR="00891587" w:rsidRPr="003A0BEC">
        <w:rPr>
          <w:rFonts w:ascii="Verdana" w:hAnsi="Verdana" w:cs="Arial"/>
          <w:b/>
          <w:color w:val="000000"/>
          <w:sz w:val="22"/>
          <w:szCs w:val="22"/>
        </w:rPr>
        <w:t>201</w:t>
      </w:r>
      <w:r w:rsidR="004367A0">
        <w:rPr>
          <w:rFonts w:ascii="Verdana" w:hAnsi="Verdana" w:cs="Arial"/>
          <w:b/>
          <w:color w:val="000000"/>
          <w:sz w:val="22"/>
          <w:szCs w:val="22"/>
        </w:rPr>
        <w:t>5</w:t>
      </w:r>
      <w:r w:rsidR="008012A7" w:rsidRPr="003A0BEC">
        <w:rPr>
          <w:rFonts w:ascii="Verdana" w:hAnsi="Verdana" w:cs="Arial"/>
          <w:b/>
          <w:color w:val="000000"/>
          <w:sz w:val="22"/>
          <w:szCs w:val="22"/>
        </w:rPr>
        <w:t xml:space="preserve"> (</w:t>
      </w:r>
      <w:r w:rsidR="00234C88">
        <w:rPr>
          <w:rFonts w:ascii="Verdana" w:hAnsi="Verdana" w:cs="Arial"/>
          <w:b/>
          <w:color w:val="000000"/>
          <w:sz w:val="22"/>
          <w:szCs w:val="22"/>
        </w:rPr>
        <w:t>12</w:t>
      </w:r>
      <w:r w:rsidR="005044F4">
        <w:rPr>
          <w:rFonts w:ascii="Verdana" w:hAnsi="Verdana" w:cs="Arial"/>
          <w:b/>
          <w:color w:val="000000"/>
          <w:sz w:val="22"/>
          <w:szCs w:val="22"/>
        </w:rPr>
        <w:t>.</w:t>
      </w:r>
      <w:r w:rsidR="00234C88">
        <w:rPr>
          <w:rFonts w:ascii="Verdana" w:hAnsi="Verdana" w:cs="Arial"/>
          <w:b/>
          <w:color w:val="000000"/>
          <w:sz w:val="22"/>
          <w:szCs w:val="22"/>
        </w:rPr>
        <w:t>00 noon</w:t>
      </w:r>
      <w:r w:rsidR="008012A7" w:rsidRPr="003A0BEC">
        <w:rPr>
          <w:rFonts w:ascii="Verdana" w:hAnsi="Verdana" w:cs="Arial"/>
          <w:b/>
          <w:color w:val="000000"/>
          <w:sz w:val="22"/>
          <w:szCs w:val="22"/>
        </w:rPr>
        <w:t xml:space="preserve"> GMT)</w:t>
      </w:r>
      <w:r w:rsidR="008012A7" w:rsidRPr="003A0BEC">
        <w:rPr>
          <w:rFonts w:ascii="Verdana" w:hAnsi="Verdana" w:cs="Arial"/>
          <w:color w:val="000000"/>
          <w:sz w:val="22"/>
          <w:szCs w:val="22"/>
        </w:rPr>
        <w:t xml:space="preserve"> </w:t>
      </w:r>
    </w:p>
    <w:p w:rsidR="008F0A40" w:rsidRDefault="008F0A40" w:rsidP="006179AF">
      <w:pPr>
        <w:pStyle w:val="NormalWeb"/>
        <w:numPr>
          <w:ilvl w:val="0"/>
          <w:numId w:val="4"/>
        </w:numPr>
        <w:spacing w:before="0" w:beforeAutospacing="0" w:after="140" w:afterAutospacing="0"/>
        <w:rPr>
          <w:rFonts w:ascii="Verdana" w:hAnsi="Verdana" w:cs="Arial"/>
          <w:color w:val="000000"/>
          <w:sz w:val="22"/>
          <w:szCs w:val="22"/>
        </w:rPr>
      </w:pPr>
      <w:r>
        <w:rPr>
          <w:rFonts w:ascii="Verdana" w:hAnsi="Verdana" w:cs="Arial"/>
          <w:color w:val="000000"/>
          <w:sz w:val="22"/>
          <w:szCs w:val="22"/>
        </w:rPr>
        <w:t xml:space="preserve">No incomplete or late applications will be accepted. </w:t>
      </w:r>
    </w:p>
    <w:p w:rsidR="008012A7" w:rsidRPr="003A0BEC" w:rsidRDefault="008012A7"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6" w:history="1">
        <w:r w:rsidRPr="003A0BEC">
          <w:rPr>
            <w:rStyle w:val="Hyperlink"/>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rsidR="006816BD" w:rsidRPr="003A0BEC" w:rsidRDefault="000B51D0" w:rsidP="006179AF">
      <w:pPr>
        <w:spacing w:after="140"/>
        <w:rPr>
          <w:rFonts w:ascii="Verdana" w:eastAsia="Times New Roman" w:hAnsi="Verdana" w:cs="Arial"/>
          <w:color w:val="000000"/>
          <w:sz w:val="22"/>
          <w:szCs w:val="22"/>
          <w:lang w:eastAsia="en-US"/>
        </w:rPr>
      </w:pPr>
      <w:proofErr w:type="gramStart"/>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completing the forms, the Secretariat may be contacted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7" w:history="1">
        <w:r w:rsidR="00E35378" w:rsidRPr="003A0BEC">
          <w:rPr>
            <w:rStyle w:val="Hyperli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r w:rsidR="00641A9E">
        <w:fldChar w:fldCharType="begin"/>
      </w:r>
      <w:r w:rsidR="00641A9E">
        <w:instrText>HYPERLINK "mailto:"</w:instrText>
      </w:r>
      <w:r w:rsidR="00641A9E">
        <w:fldChar w:fldCharType="separate"/>
      </w:r>
      <w:r w:rsidR="00641A9E">
        <w:fldChar w:fldCharType="end"/>
      </w:r>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9011</w:t>
      </w:r>
      <w:r w:rsidR="00F9536D" w:rsidRPr="003A0BEC">
        <w:rPr>
          <w:rFonts w:ascii="Verdana" w:eastAsia="Times New Roman" w:hAnsi="Verdana" w:cs="Arial"/>
          <w:color w:val="000000"/>
          <w:sz w:val="22"/>
          <w:szCs w:val="22"/>
          <w:lang w:eastAsia="en-US"/>
        </w:rPr>
        <w:t>.</w:t>
      </w:r>
      <w:proofErr w:type="gramEnd"/>
    </w:p>
    <w:p w:rsidR="00A800AE" w:rsidRDefault="00E87B06" w:rsidP="00CF3DA8">
      <w:pPr>
        <w:rPr>
          <w:rFonts w:ascii="Verdana" w:hAnsi="Verdana"/>
          <w:b/>
          <w:bCs/>
          <w:sz w:val="22"/>
          <w:szCs w:val="22"/>
          <w:lang w:val="en-GB"/>
        </w:rPr>
      </w:pPr>
      <w:r w:rsidRPr="003A0BEC">
        <w:rPr>
          <w:rFonts w:ascii="Verdana" w:hAnsi="Verdana"/>
          <w:b/>
          <w:bCs/>
          <w:sz w:val="22"/>
          <w:szCs w:val="22"/>
          <w:lang w:val="en-GB"/>
        </w:rPr>
        <w:t xml:space="preserve">An acknowledgment </w:t>
      </w:r>
      <w:r w:rsidR="00CB6BEE" w:rsidRPr="003A0BEC">
        <w:rPr>
          <w:rFonts w:ascii="Verdana" w:hAnsi="Verdana"/>
          <w:b/>
          <w:bCs/>
          <w:sz w:val="22"/>
          <w:szCs w:val="22"/>
          <w:lang w:val="en-GB"/>
        </w:rPr>
        <w:t xml:space="preserve">email </w:t>
      </w:r>
      <w:r w:rsidRPr="003A0BEC">
        <w:rPr>
          <w:rFonts w:ascii="Verdana" w:hAnsi="Verdana"/>
          <w:b/>
          <w:bCs/>
          <w:sz w:val="22"/>
          <w:szCs w:val="22"/>
          <w:lang w:val="en-GB"/>
        </w:rPr>
        <w:t xml:space="preserve">will be sent when we receive both parts of the application process, i.e. the </w:t>
      </w:r>
      <w:r w:rsidR="00CF3DA8">
        <w:rPr>
          <w:rFonts w:ascii="Verdana" w:hAnsi="Verdana"/>
          <w:b/>
          <w:bCs/>
          <w:sz w:val="22"/>
          <w:szCs w:val="22"/>
          <w:lang w:val="en-GB"/>
        </w:rPr>
        <w:t xml:space="preserve">data submitted </w:t>
      </w:r>
      <w:r w:rsidRPr="003A0BEC">
        <w:rPr>
          <w:rFonts w:ascii="Verdana" w:hAnsi="Verdana"/>
          <w:b/>
          <w:bCs/>
          <w:sz w:val="22"/>
          <w:szCs w:val="22"/>
          <w:lang w:val="en-GB"/>
        </w:rPr>
        <w:t>through the</w:t>
      </w:r>
      <w:r w:rsidR="008F0A40">
        <w:rPr>
          <w:rFonts w:ascii="Verdana" w:hAnsi="Verdana"/>
          <w:b/>
          <w:bCs/>
          <w:sz w:val="22"/>
          <w:szCs w:val="22"/>
          <w:lang w:val="en-GB"/>
        </w:rPr>
        <w:t xml:space="preserve"> online</w:t>
      </w:r>
      <w:r w:rsidRPr="003A0BEC">
        <w:rPr>
          <w:rFonts w:ascii="Verdana" w:hAnsi="Verdana"/>
          <w:b/>
          <w:bCs/>
          <w:sz w:val="22"/>
          <w:szCs w:val="22"/>
          <w:lang w:val="en-GB"/>
        </w:rPr>
        <w:t xml:space="preserve"> survey and the </w:t>
      </w:r>
      <w:r w:rsidR="007C21CE" w:rsidRPr="003A0BEC">
        <w:rPr>
          <w:rFonts w:ascii="Verdana" w:hAnsi="Verdana"/>
          <w:b/>
          <w:bCs/>
          <w:sz w:val="22"/>
          <w:szCs w:val="22"/>
          <w:lang w:val="en-GB"/>
        </w:rPr>
        <w:t xml:space="preserve">Word </w:t>
      </w:r>
      <w:r w:rsidRPr="003A0BEC">
        <w:rPr>
          <w:rFonts w:ascii="Verdana" w:hAnsi="Verdana"/>
          <w:b/>
          <w:bCs/>
          <w:sz w:val="22"/>
          <w:szCs w:val="22"/>
          <w:lang w:val="en-GB"/>
        </w:rPr>
        <w:t xml:space="preserve">application form </w:t>
      </w:r>
      <w:r w:rsidR="007C21CE" w:rsidRPr="003A0BEC">
        <w:rPr>
          <w:rFonts w:ascii="Verdana" w:hAnsi="Verdana"/>
          <w:b/>
          <w:bCs/>
          <w:sz w:val="22"/>
          <w:szCs w:val="22"/>
          <w:lang w:val="en-GB"/>
        </w:rPr>
        <w:t xml:space="preserve">by </w:t>
      </w:r>
      <w:r w:rsidRPr="003A0BEC">
        <w:rPr>
          <w:rFonts w:ascii="Verdana" w:hAnsi="Verdana"/>
          <w:b/>
          <w:bCs/>
          <w:sz w:val="22"/>
          <w:szCs w:val="22"/>
          <w:lang w:val="en-GB"/>
        </w:rPr>
        <w:t>email.</w:t>
      </w:r>
      <w:r w:rsidR="00CB393E" w:rsidRPr="003A0BEC">
        <w:rPr>
          <w:rFonts w:ascii="Verdana" w:hAnsi="Verdana"/>
          <w:b/>
          <w:bCs/>
          <w:sz w:val="22"/>
          <w:szCs w:val="22"/>
          <w:lang w:val="en-GB"/>
        </w:rPr>
        <w:br/>
      </w:r>
    </w:p>
    <w:p w:rsidR="00CB6BEE" w:rsidRPr="003A0BEC" w:rsidRDefault="00CB393E" w:rsidP="00CF3DA8">
      <w:pPr>
        <w:rPr>
          <w:rFonts w:ascii="Verdana" w:hAnsi="Verdana"/>
          <w:b/>
          <w:bCs/>
          <w:sz w:val="22"/>
          <w:szCs w:val="22"/>
          <w:lang w:val="en-GB"/>
        </w:rPr>
      </w:pPr>
      <w:r w:rsidRPr="003A0BEC">
        <w:rPr>
          <w:rFonts w:ascii="Verdana" w:hAnsi="Verdana"/>
          <w:b/>
          <w:bCs/>
          <w:sz w:val="22"/>
          <w:szCs w:val="22"/>
          <w:lang w:val="en-GB"/>
        </w:rP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760"/>
      </w:tblGrid>
      <w:tr w:rsidR="008012A7" w:rsidRPr="00CB1195" w:rsidTr="00515390">
        <w:trPr>
          <w:trHeight w:val="558"/>
        </w:trPr>
        <w:tc>
          <w:tcPr>
            <w:tcW w:w="5070" w:type="dxa"/>
            <w:shd w:val="clear" w:color="auto" w:fill="auto"/>
          </w:tcPr>
          <w:p w:rsidR="008012A7" w:rsidRPr="00CB1195" w:rsidRDefault="00751DA9" w:rsidP="00DD01E0">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641A9E"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641A9E" w:rsidRPr="00CB1195">
              <w:rPr>
                <w:rFonts w:ascii="Verdana" w:hAnsi="Verdana"/>
                <w:sz w:val="22"/>
                <w:szCs w:val="22"/>
              </w:rPr>
            </w:r>
            <w:r w:rsidR="00641A9E" w:rsidRPr="00CB1195">
              <w:rPr>
                <w:rFonts w:ascii="Verdana" w:hAnsi="Verdana"/>
                <w:sz w:val="22"/>
                <w:szCs w:val="22"/>
              </w:rPr>
              <w:fldChar w:fldCharType="separate"/>
            </w:r>
            <w:r w:rsidR="00DD01E0">
              <w:rPr>
                <w:rFonts w:ascii="Verdana" w:hAnsi="Verdana"/>
                <w:sz w:val="22"/>
                <w:szCs w:val="22"/>
              </w:rPr>
              <w:t>RAMPERSAD</w:t>
            </w:r>
            <w:r w:rsidR="00641A9E"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751DA9" w:rsidP="00234C88">
            <w:pPr>
              <w:rPr>
                <w:rFonts w:ascii="Verdana" w:hAnsi="Verdana"/>
                <w:b/>
                <w:sz w:val="22"/>
                <w:szCs w:val="22"/>
              </w:rPr>
            </w:pPr>
            <w:r w:rsidRPr="00CB1195">
              <w:rPr>
                <w:rFonts w:ascii="Verdana" w:hAnsi="Verdana"/>
                <w:b/>
                <w:sz w:val="22"/>
                <w:szCs w:val="22"/>
              </w:rPr>
              <w:t xml:space="preserve">5. </w:t>
            </w:r>
            <w:r w:rsidR="008012A7" w:rsidRPr="00CB1195">
              <w:rPr>
                <w:rFonts w:ascii="Verdana" w:hAnsi="Verdana"/>
                <w:b/>
                <w:sz w:val="22"/>
                <w:szCs w:val="22"/>
              </w:rPr>
              <w:t xml:space="preserve">Sex:  </w:t>
            </w:r>
            <w:r w:rsidR="00641A9E"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val="0"/>
                  </w:checkBox>
                </w:ffData>
              </w:fldChar>
            </w:r>
            <w:bookmarkStart w:id="1" w:name="Check39"/>
            <w:r w:rsidR="00515390" w:rsidRPr="00CB1195">
              <w:rPr>
                <w:rFonts w:ascii="Verdana" w:hAnsi="Verdana"/>
                <w:b/>
                <w:sz w:val="22"/>
                <w:szCs w:val="22"/>
              </w:rPr>
              <w:instrText xml:space="preserve"> FORMCHECKBOX </w:instrText>
            </w:r>
            <w:r w:rsidR="00641A9E">
              <w:rPr>
                <w:rFonts w:ascii="Verdana" w:hAnsi="Verdana"/>
                <w:b/>
                <w:sz w:val="22"/>
                <w:szCs w:val="22"/>
              </w:rPr>
            </w:r>
            <w:r w:rsidR="00641A9E">
              <w:rPr>
                <w:rFonts w:ascii="Verdana" w:hAnsi="Verdana"/>
                <w:b/>
                <w:sz w:val="22"/>
                <w:szCs w:val="22"/>
              </w:rPr>
              <w:fldChar w:fldCharType="separate"/>
            </w:r>
            <w:r w:rsidR="00641A9E" w:rsidRPr="00CB1195">
              <w:rPr>
                <w:rFonts w:ascii="Verdana" w:hAnsi="Verdana"/>
                <w:b/>
                <w:sz w:val="22"/>
                <w:szCs w:val="22"/>
              </w:rPr>
              <w:fldChar w:fldCharType="end"/>
            </w:r>
            <w:bookmarkEnd w:id="1"/>
            <w:r w:rsidR="008012A7" w:rsidRPr="00CB1195">
              <w:rPr>
                <w:rFonts w:ascii="Verdana" w:hAnsi="Verdana"/>
                <w:b/>
                <w:sz w:val="22"/>
                <w:szCs w:val="22"/>
              </w:rPr>
              <w:t xml:space="preserve"> Male</w:t>
            </w:r>
            <w:r w:rsidR="00262C34" w:rsidRPr="00CB1195">
              <w:rPr>
                <w:rFonts w:ascii="Verdana" w:hAnsi="Verdana"/>
                <w:b/>
                <w:sz w:val="22"/>
                <w:szCs w:val="22"/>
              </w:rPr>
              <w:t xml:space="preserve">    </w:t>
            </w:r>
            <w:r w:rsidR="00515390" w:rsidRPr="00CB1195">
              <w:rPr>
                <w:rFonts w:ascii="Verdana" w:hAnsi="Verdana"/>
                <w:b/>
                <w:sz w:val="22"/>
                <w:szCs w:val="22"/>
              </w:rPr>
              <w:t xml:space="preserve">  </w:t>
            </w:r>
            <w:r w:rsidR="00641A9E"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checkBox>
                </w:ffData>
              </w:fldChar>
            </w:r>
            <w:bookmarkStart w:id="2" w:name="Check40"/>
            <w:r w:rsidR="00515390" w:rsidRPr="00CB1195">
              <w:rPr>
                <w:rFonts w:ascii="Verdana" w:hAnsi="Verdana"/>
                <w:b/>
                <w:sz w:val="22"/>
                <w:szCs w:val="22"/>
              </w:rPr>
              <w:instrText xml:space="preserve"> FORMCHECKBOX </w:instrText>
            </w:r>
            <w:r w:rsidR="00641A9E">
              <w:rPr>
                <w:rFonts w:ascii="Verdana" w:hAnsi="Verdana"/>
                <w:b/>
                <w:sz w:val="22"/>
                <w:szCs w:val="22"/>
              </w:rPr>
            </w:r>
            <w:r w:rsidR="00641A9E">
              <w:rPr>
                <w:rFonts w:ascii="Verdana" w:hAnsi="Verdana"/>
                <w:b/>
                <w:sz w:val="22"/>
                <w:szCs w:val="22"/>
              </w:rPr>
              <w:fldChar w:fldCharType="separate"/>
            </w:r>
            <w:r w:rsidR="00641A9E" w:rsidRPr="00CB1195">
              <w:rPr>
                <w:rFonts w:ascii="Verdana" w:hAnsi="Verdana"/>
                <w:b/>
                <w:sz w:val="22"/>
                <w:szCs w:val="22"/>
              </w:rPr>
              <w:fldChar w:fldCharType="end"/>
            </w:r>
            <w:bookmarkEnd w:id="2"/>
            <w:r w:rsidR="008012A7" w:rsidRPr="00CB1195">
              <w:rPr>
                <w:rFonts w:ascii="Verdana" w:hAnsi="Verdana"/>
                <w:b/>
                <w:sz w:val="22"/>
                <w:szCs w:val="22"/>
              </w:rPr>
              <w:t xml:space="preserve"> Female</w:t>
            </w:r>
          </w:p>
        </w:tc>
      </w:tr>
      <w:tr w:rsidR="008012A7" w:rsidRPr="00CB1195" w:rsidTr="0089209C">
        <w:trPr>
          <w:trHeight w:val="559"/>
        </w:trPr>
        <w:tc>
          <w:tcPr>
            <w:tcW w:w="5070" w:type="dxa"/>
            <w:shd w:val="clear" w:color="auto" w:fill="auto"/>
          </w:tcPr>
          <w:p w:rsidR="008012A7" w:rsidRPr="00CB1195" w:rsidRDefault="00751DA9" w:rsidP="00DD01E0">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641A9E" w:rsidRPr="00CB1195">
              <w:rPr>
                <w:rFonts w:ascii="Verdana" w:hAnsi="Verdana"/>
                <w:sz w:val="22"/>
                <w:szCs w:val="22"/>
              </w:rPr>
              <w:fldChar w:fldCharType="begin">
                <w:ffData>
                  <w:name w:val="Text2"/>
                  <w:enabled/>
                  <w:calcOnExit w:val="0"/>
                  <w:helpText w:type="text" w:val="Please enter first name"/>
                  <w:textInput/>
                </w:ffData>
              </w:fldChar>
            </w:r>
            <w:bookmarkStart w:id="3" w:name="Text2"/>
            <w:r w:rsidR="00515390" w:rsidRPr="00CB1195">
              <w:rPr>
                <w:rFonts w:ascii="Verdana" w:hAnsi="Verdana"/>
                <w:sz w:val="22"/>
                <w:szCs w:val="22"/>
              </w:rPr>
              <w:instrText xml:space="preserve"> FORMTEXT </w:instrText>
            </w:r>
            <w:r w:rsidR="00641A9E" w:rsidRPr="00CB1195">
              <w:rPr>
                <w:rFonts w:ascii="Verdana" w:hAnsi="Verdana"/>
                <w:sz w:val="22"/>
                <w:szCs w:val="22"/>
              </w:rPr>
            </w:r>
            <w:r w:rsidR="00641A9E" w:rsidRPr="00CB1195">
              <w:rPr>
                <w:rFonts w:ascii="Verdana" w:hAnsi="Verdana"/>
                <w:sz w:val="22"/>
                <w:szCs w:val="22"/>
              </w:rPr>
              <w:fldChar w:fldCharType="separate"/>
            </w:r>
            <w:r w:rsidR="00DD01E0">
              <w:rPr>
                <w:rFonts w:ascii="Verdana" w:hAnsi="Verdana"/>
                <w:noProof/>
                <w:sz w:val="22"/>
                <w:szCs w:val="22"/>
              </w:rPr>
              <w:t>KRISHENDAYE</w:t>
            </w:r>
            <w:r w:rsidR="00641A9E" w:rsidRPr="00CB1195">
              <w:rPr>
                <w:rFonts w:ascii="Verdana" w:hAnsi="Verdana"/>
                <w:sz w:val="22"/>
                <w:szCs w:val="22"/>
              </w:rPr>
              <w:fldChar w:fldCharType="end"/>
            </w:r>
            <w:bookmarkEnd w:id="3"/>
            <w:r w:rsidR="008012A7" w:rsidRPr="00CB1195">
              <w:rPr>
                <w:rFonts w:ascii="Verdana" w:hAnsi="Verdana"/>
                <w:sz w:val="22"/>
                <w:szCs w:val="22"/>
              </w:rPr>
              <w:t xml:space="preserve">                                                                     </w:t>
            </w:r>
          </w:p>
        </w:tc>
        <w:tc>
          <w:tcPr>
            <w:tcW w:w="4760" w:type="dxa"/>
            <w:shd w:val="clear" w:color="auto" w:fill="auto"/>
          </w:tcPr>
          <w:p w:rsidR="008012A7" w:rsidRPr="00CB1195" w:rsidRDefault="00751DA9" w:rsidP="00DD01E0">
            <w:pPr>
              <w:rPr>
                <w:rFonts w:ascii="Verdana" w:hAnsi="Verdana"/>
                <w:b/>
                <w:sz w:val="22"/>
                <w:szCs w:val="22"/>
              </w:rPr>
            </w:pPr>
            <w:r w:rsidRPr="00CB1195">
              <w:rPr>
                <w:rFonts w:ascii="Verdana" w:hAnsi="Verdana"/>
                <w:b/>
                <w:sz w:val="22"/>
                <w:szCs w:val="22"/>
              </w:rPr>
              <w:t xml:space="preserve">6. </w:t>
            </w:r>
            <w:r w:rsidR="00FC320B">
              <w:rPr>
                <w:rFonts w:ascii="Verdana" w:hAnsi="Verdana"/>
                <w:b/>
                <w:sz w:val="22"/>
                <w:szCs w:val="22"/>
              </w:rPr>
              <w:t>Year</w:t>
            </w:r>
            <w:r w:rsidR="008012A7" w:rsidRPr="00CB1195">
              <w:rPr>
                <w:rFonts w:ascii="Verdana" w:hAnsi="Verdana"/>
                <w:b/>
                <w:sz w:val="22"/>
                <w:szCs w:val="22"/>
              </w:rPr>
              <w:t xml:space="preserve"> of </w:t>
            </w:r>
            <w:r w:rsidR="00FC320B">
              <w:rPr>
                <w:rFonts w:ascii="Verdana" w:hAnsi="Verdana"/>
                <w:b/>
                <w:sz w:val="22"/>
                <w:szCs w:val="22"/>
              </w:rPr>
              <w:t>birth</w:t>
            </w:r>
            <w:r w:rsidR="008012A7" w:rsidRPr="00CB1195">
              <w:rPr>
                <w:rFonts w:ascii="Verdana" w:hAnsi="Verdana"/>
                <w:b/>
                <w:sz w:val="22"/>
                <w:szCs w:val="22"/>
              </w:rPr>
              <w:t xml:space="preserve">: </w:t>
            </w:r>
            <w:r w:rsidR="00641A9E" w:rsidRPr="00CB1195">
              <w:rPr>
                <w:rFonts w:ascii="Verdana" w:hAnsi="Verdana"/>
                <w:sz w:val="22"/>
                <w:szCs w:val="22"/>
              </w:rPr>
              <w:fldChar w:fldCharType="begin">
                <w:ffData>
                  <w:name w:val="Text5"/>
                  <w:enabled/>
                  <w:calcOnExit w:val="0"/>
                  <w:helpText w:type="text" w:val="Please enter your date of birth with dd-mm-yy format"/>
                  <w:textInput>
                    <w:type w:val="date"/>
                    <w:format w:val="d-MMM-yy"/>
                  </w:textInput>
                </w:ffData>
              </w:fldChar>
            </w:r>
            <w:bookmarkStart w:id="4" w:name="Text5"/>
            <w:r w:rsidR="00515390" w:rsidRPr="00CB1195">
              <w:rPr>
                <w:rFonts w:ascii="Verdana" w:hAnsi="Verdana"/>
                <w:sz w:val="22"/>
                <w:szCs w:val="22"/>
              </w:rPr>
              <w:instrText xml:space="preserve"> FORMTEXT </w:instrText>
            </w:r>
            <w:r w:rsidR="00641A9E" w:rsidRPr="00CB1195">
              <w:rPr>
                <w:rFonts w:ascii="Verdana" w:hAnsi="Verdana"/>
                <w:sz w:val="22"/>
                <w:szCs w:val="22"/>
              </w:rPr>
            </w:r>
            <w:r w:rsidR="00641A9E" w:rsidRPr="00CB1195">
              <w:rPr>
                <w:rFonts w:ascii="Verdana" w:hAnsi="Verdana"/>
                <w:sz w:val="22"/>
                <w:szCs w:val="22"/>
              </w:rPr>
              <w:fldChar w:fldCharType="separate"/>
            </w:r>
            <w:r w:rsidR="00DD01E0">
              <w:rPr>
                <w:rFonts w:ascii="Verdana" w:hAnsi="Verdana"/>
                <w:sz w:val="22"/>
                <w:szCs w:val="22"/>
              </w:rPr>
              <w:t>1-Jun-68</w:t>
            </w:r>
            <w:r w:rsidR="00641A9E" w:rsidRPr="00CB1195">
              <w:rPr>
                <w:rFonts w:ascii="Verdana" w:hAnsi="Verdana"/>
                <w:sz w:val="22"/>
                <w:szCs w:val="22"/>
              </w:rPr>
              <w:fldChar w:fldCharType="end"/>
            </w:r>
            <w:bookmarkEnd w:id="4"/>
          </w:p>
        </w:tc>
      </w:tr>
      <w:tr w:rsidR="008012A7" w:rsidRPr="00CB1195" w:rsidTr="00294292">
        <w:trPr>
          <w:trHeight w:val="573"/>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641A9E" w:rsidRPr="00CB1195">
              <w:rPr>
                <w:rFonts w:ascii="Verdana" w:hAnsi="Verdana"/>
                <w:sz w:val="22"/>
                <w:szCs w:val="22"/>
              </w:rPr>
              <w:fldChar w:fldCharType="begin">
                <w:ffData>
                  <w:name w:val="Text3"/>
                  <w:enabled/>
                  <w:calcOnExit w:val="0"/>
                  <w:helpText w:type="text" w:val="Please enter maiden name if any"/>
                  <w:textInput/>
                </w:ffData>
              </w:fldChar>
            </w:r>
            <w:bookmarkStart w:id="5" w:name="Text3"/>
            <w:r w:rsidR="00515390" w:rsidRPr="00CB1195">
              <w:rPr>
                <w:rFonts w:ascii="Verdana" w:hAnsi="Verdana"/>
                <w:sz w:val="22"/>
                <w:szCs w:val="22"/>
              </w:rPr>
              <w:instrText xml:space="preserve"> FORMTEXT </w:instrText>
            </w:r>
            <w:r w:rsidR="00641A9E" w:rsidRPr="00CB1195">
              <w:rPr>
                <w:rFonts w:ascii="Verdana" w:hAnsi="Verdana"/>
                <w:sz w:val="22"/>
                <w:szCs w:val="22"/>
              </w:rPr>
            </w:r>
            <w:r w:rsidR="00641A9E"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641A9E" w:rsidRPr="00CB1195">
              <w:rPr>
                <w:rFonts w:ascii="Verdana" w:hAnsi="Verdana"/>
                <w:sz w:val="22"/>
                <w:szCs w:val="22"/>
              </w:rPr>
              <w:fldChar w:fldCharType="end"/>
            </w:r>
            <w:bookmarkEnd w:id="5"/>
            <w:r w:rsidR="008012A7" w:rsidRPr="00CB1195">
              <w:rPr>
                <w:rFonts w:ascii="Verdana" w:hAnsi="Verdana"/>
                <w:sz w:val="22"/>
                <w:szCs w:val="22"/>
              </w:rPr>
              <w:t xml:space="preserve">                                                               </w:t>
            </w:r>
          </w:p>
        </w:tc>
        <w:tc>
          <w:tcPr>
            <w:tcW w:w="4760" w:type="dxa"/>
            <w:shd w:val="clear" w:color="auto" w:fill="auto"/>
          </w:tcPr>
          <w:p w:rsidR="008012A7" w:rsidRPr="00CB1195" w:rsidRDefault="00751DA9" w:rsidP="00DD01E0">
            <w:pPr>
              <w:rPr>
                <w:rFonts w:ascii="Verdana" w:hAnsi="Verdana"/>
                <w:b/>
                <w:sz w:val="22"/>
                <w:szCs w:val="22"/>
              </w:rPr>
            </w:pPr>
            <w:r w:rsidRPr="00CB1195">
              <w:rPr>
                <w:rFonts w:ascii="Verdana" w:hAnsi="Verdana"/>
                <w:b/>
                <w:sz w:val="22"/>
                <w:szCs w:val="22"/>
              </w:rPr>
              <w:t xml:space="preserve">7. </w:t>
            </w:r>
            <w:r w:rsidR="008012A7" w:rsidRPr="00CB1195">
              <w:rPr>
                <w:rFonts w:ascii="Verdana" w:hAnsi="Verdana"/>
                <w:b/>
                <w:sz w:val="22"/>
                <w:szCs w:val="22"/>
              </w:rPr>
              <w:t xml:space="preserve">Place of birth: </w:t>
            </w:r>
            <w:r w:rsidR="00641A9E" w:rsidRPr="00CB1195">
              <w:rPr>
                <w:rFonts w:ascii="Verdana" w:hAnsi="Verdana"/>
                <w:sz w:val="22"/>
                <w:szCs w:val="22"/>
              </w:rPr>
              <w:fldChar w:fldCharType="begin">
                <w:ffData>
                  <w:name w:val="Text6"/>
                  <w:enabled/>
                  <w:calcOnExit w:val="0"/>
                  <w:helpText w:type="text" w:val="Please enter place of birth"/>
                  <w:textInput/>
                </w:ffData>
              </w:fldChar>
            </w:r>
            <w:bookmarkStart w:id="6" w:name="Text6"/>
            <w:r w:rsidR="00515390" w:rsidRPr="00CB1195">
              <w:rPr>
                <w:rFonts w:ascii="Verdana" w:hAnsi="Verdana"/>
                <w:sz w:val="22"/>
                <w:szCs w:val="22"/>
              </w:rPr>
              <w:instrText xml:space="preserve"> FORMTEXT </w:instrText>
            </w:r>
            <w:r w:rsidR="00641A9E" w:rsidRPr="00CB1195">
              <w:rPr>
                <w:rFonts w:ascii="Verdana" w:hAnsi="Verdana"/>
                <w:sz w:val="22"/>
                <w:szCs w:val="22"/>
              </w:rPr>
            </w:r>
            <w:r w:rsidR="00641A9E" w:rsidRPr="00CB1195">
              <w:rPr>
                <w:rFonts w:ascii="Verdana" w:hAnsi="Verdana"/>
                <w:sz w:val="22"/>
                <w:szCs w:val="22"/>
              </w:rPr>
              <w:fldChar w:fldCharType="separate"/>
            </w:r>
            <w:r w:rsidR="00DD01E0">
              <w:rPr>
                <w:rFonts w:ascii="Verdana" w:hAnsi="Verdana"/>
                <w:noProof/>
                <w:sz w:val="22"/>
                <w:szCs w:val="22"/>
              </w:rPr>
              <w:t>Trinidad</w:t>
            </w:r>
            <w:r w:rsidR="00641A9E" w:rsidRPr="00CB1195">
              <w:rPr>
                <w:rFonts w:ascii="Verdana" w:hAnsi="Verdana"/>
                <w:sz w:val="22"/>
                <w:szCs w:val="22"/>
              </w:rPr>
              <w:fldChar w:fldCharType="end"/>
            </w:r>
            <w:bookmarkEnd w:id="6"/>
          </w:p>
        </w:tc>
      </w:tr>
      <w:tr w:rsidR="008012A7" w:rsidRPr="00CB1195" w:rsidTr="00294292">
        <w:trPr>
          <w:trHeight w:val="1091"/>
        </w:trPr>
        <w:tc>
          <w:tcPr>
            <w:tcW w:w="5070" w:type="dxa"/>
            <w:shd w:val="clear" w:color="auto" w:fill="auto"/>
          </w:tcPr>
          <w:p w:rsidR="008012A7" w:rsidRPr="00CB1195" w:rsidRDefault="00751DA9" w:rsidP="00DD01E0">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641A9E" w:rsidRPr="00CB1195">
              <w:rPr>
                <w:rFonts w:ascii="Verdana" w:hAnsi="Verdana"/>
                <w:sz w:val="22"/>
                <w:szCs w:val="22"/>
              </w:rPr>
              <w:fldChar w:fldCharType="begin">
                <w:ffData>
                  <w:name w:val="Text4"/>
                  <w:enabled/>
                  <w:calcOnExit w:val="0"/>
                  <w:helpText w:type="text" w:val="Please enter middle name"/>
                  <w:textInput/>
                </w:ffData>
              </w:fldChar>
            </w:r>
            <w:bookmarkStart w:id="7" w:name="Text4"/>
            <w:r w:rsidR="00515390" w:rsidRPr="00CB1195">
              <w:rPr>
                <w:rFonts w:ascii="Verdana" w:hAnsi="Verdana"/>
                <w:sz w:val="22"/>
                <w:szCs w:val="22"/>
              </w:rPr>
              <w:instrText xml:space="preserve"> FORMTEXT </w:instrText>
            </w:r>
            <w:r w:rsidR="00641A9E" w:rsidRPr="00CB1195">
              <w:rPr>
                <w:rFonts w:ascii="Verdana" w:hAnsi="Verdana"/>
                <w:sz w:val="22"/>
                <w:szCs w:val="22"/>
              </w:rPr>
            </w:r>
            <w:r w:rsidR="00641A9E" w:rsidRPr="00CB1195">
              <w:rPr>
                <w:rFonts w:ascii="Verdana" w:hAnsi="Verdana"/>
                <w:sz w:val="22"/>
                <w:szCs w:val="22"/>
              </w:rPr>
              <w:fldChar w:fldCharType="separate"/>
            </w:r>
            <w:r w:rsidR="00DD01E0">
              <w:rPr>
                <w:rFonts w:ascii="Verdana" w:hAnsi="Verdana"/>
                <w:sz w:val="22"/>
                <w:szCs w:val="22"/>
              </w:rPr>
              <w:t>N/N/AA</w:t>
            </w:r>
            <w:r w:rsidR="00641A9E" w:rsidRPr="00CB1195">
              <w:rPr>
                <w:rFonts w:ascii="Verdana" w:hAnsi="Verdana"/>
                <w:sz w:val="22"/>
                <w:szCs w:val="22"/>
              </w:rPr>
              <w:fldChar w:fldCharType="end"/>
            </w:r>
            <w:bookmarkEnd w:id="7"/>
            <w:r w:rsidR="008012A7" w:rsidRPr="00CB1195">
              <w:rPr>
                <w:rFonts w:ascii="Verdana" w:hAnsi="Verdana"/>
                <w:sz w:val="22"/>
                <w:szCs w:val="22"/>
              </w:rPr>
              <w:t xml:space="preserve">                                                                            </w:t>
            </w:r>
          </w:p>
        </w:tc>
        <w:tc>
          <w:tcPr>
            <w:tcW w:w="4760" w:type="dxa"/>
            <w:shd w:val="clear" w:color="auto" w:fill="auto"/>
          </w:tcPr>
          <w:p w:rsidR="00DD01E0" w:rsidRDefault="00751DA9" w:rsidP="00DD01E0">
            <w:pPr>
              <w:rPr>
                <w:rFonts w:ascii="Verdana" w:hAnsi="Verdana"/>
                <w:sz w:val="22"/>
                <w:szCs w:val="22"/>
              </w:rPr>
            </w:pPr>
            <w:r w:rsidRPr="00CB1195">
              <w:rPr>
                <w:rFonts w:ascii="Verdana" w:hAnsi="Verdana"/>
                <w:b/>
                <w:sz w:val="22"/>
                <w:szCs w:val="22"/>
              </w:rPr>
              <w:t xml:space="preserve">8. </w:t>
            </w:r>
            <w:r w:rsidR="00E4000F" w:rsidRPr="00CB1195">
              <w:rPr>
                <w:rFonts w:ascii="Verdana" w:hAnsi="Verdana"/>
                <w:b/>
                <w:sz w:val="22"/>
                <w:szCs w:val="22"/>
              </w:rPr>
              <w:t>Nationality</w:t>
            </w:r>
            <w:r w:rsidR="005A18EF" w:rsidRPr="00CB1195">
              <w:rPr>
                <w:rFonts w:ascii="Verdana" w:hAnsi="Verdana"/>
                <w:b/>
                <w:sz w:val="22"/>
                <w:szCs w:val="22"/>
              </w:rPr>
              <w:t xml:space="preserve"> </w:t>
            </w:r>
            <w:r w:rsidR="00E4000F" w:rsidRPr="00CB1195">
              <w:rPr>
                <w:rFonts w:ascii="Verdana" w:hAnsi="Verdana"/>
                <w:b/>
                <w:sz w:val="22"/>
                <w:szCs w:val="22"/>
              </w:rPr>
              <w:t>(please indicate the nationality that will appear on the public list of candidates)</w:t>
            </w:r>
            <w:r w:rsidR="008012A7" w:rsidRPr="00CB1195">
              <w:rPr>
                <w:rFonts w:ascii="Verdana" w:hAnsi="Verdana"/>
                <w:b/>
                <w:sz w:val="22"/>
                <w:szCs w:val="22"/>
              </w:rPr>
              <w:t xml:space="preserve">: </w:t>
            </w:r>
            <w:r w:rsidR="00641A9E"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8" w:name="Text7"/>
            <w:r w:rsidR="00515390" w:rsidRPr="00CB1195">
              <w:rPr>
                <w:rFonts w:ascii="Verdana" w:hAnsi="Verdana"/>
                <w:sz w:val="22"/>
                <w:szCs w:val="22"/>
              </w:rPr>
              <w:instrText xml:space="preserve"> FORMTEXT </w:instrText>
            </w:r>
            <w:r w:rsidR="00641A9E" w:rsidRPr="00CB1195">
              <w:rPr>
                <w:rFonts w:ascii="Verdana" w:hAnsi="Verdana"/>
                <w:sz w:val="22"/>
                <w:szCs w:val="22"/>
              </w:rPr>
            </w:r>
            <w:r w:rsidR="00641A9E" w:rsidRPr="00CB1195">
              <w:rPr>
                <w:rFonts w:ascii="Verdana" w:hAnsi="Verdana"/>
                <w:sz w:val="22"/>
                <w:szCs w:val="22"/>
              </w:rPr>
              <w:fldChar w:fldCharType="separate"/>
            </w:r>
          </w:p>
          <w:p w:rsidR="008012A7" w:rsidRPr="00CB1195" w:rsidRDefault="00DD01E0" w:rsidP="00DD01E0">
            <w:pPr>
              <w:rPr>
                <w:rFonts w:ascii="Verdana" w:hAnsi="Verdana"/>
                <w:b/>
                <w:sz w:val="22"/>
                <w:szCs w:val="22"/>
              </w:rPr>
            </w:pPr>
            <w:r>
              <w:rPr>
                <w:rFonts w:ascii="Verdana" w:hAnsi="Verdana"/>
                <w:noProof/>
                <w:sz w:val="22"/>
                <w:szCs w:val="22"/>
              </w:rPr>
              <w:t>TRINIDAD AND TOBAGO</w:t>
            </w:r>
            <w:r w:rsidR="00641A9E" w:rsidRPr="00CB1195">
              <w:rPr>
                <w:rFonts w:ascii="Verdana" w:hAnsi="Verdana"/>
                <w:sz w:val="22"/>
                <w:szCs w:val="22"/>
              </w:rPr>
              <w:fldChar w:fldCharType="end"/>
            </w:r>
            <w:bookmarkEnd w:id="8"/>
          </w:p>
        </w:tc>
      </w:tr>
      <w:tr w:rsidR="00E4000F" w:rsidRPr="00CB1195" w:rsidTr="00294292">
        <w:trPr>
          <w:trHeight w:val="560"/>
        </w:trPr>
        <w:tc>
          <w:tcPr>
            <w:tcW w:w="5070" w:type="dxa"/>
            <w:shd w:val="clear" w:color="auto" w:fill="auto"/>
          </w:tcPr>
          <w:p w:rsidR="00E4000F" w:rsidRPr="00CB1195" w:rsidRDefault="00E4000F" w:rsidP="008012A7">
            <w:pPr>
              <w:rPr>
                <w:rFonts w:ascii="Verdana" w:hAnsi="Verdana"/>
                <w:sz w:val="22"/>
                <w:szCs w:val="22"/>
              </w:rPr>
            </w:pPr>
          </w:p>
        </w:tc>
        <w:tc>
          <w:tcPr>
            <w:tcW w:w="4760" w:type="dxa"/>
            <w:shd w:val="clear" w:color="auto" w:fill="auto"/>
          </w:tcPr>
          <w:p w:rsidR="00E4000F" w:rsidRPr="00CB1195" w:rsidRDefault="00751DA9" w:rsidP="00FA4959">
            <w:pPr>
              <w:rPr>
                <w:rFonts w:ascii="Verdana" w:hAnsi="Verdana"/>
                <w:b/>
                <w:sz w:val="22"/>
                <w:szCs w:val="22"/>
              </w:rPr>
            </w:pPr>
            <w:r w:rsidRPr="00CB1195">
              <w:rPr>
                <w:rFonts w:ascii="Verdana" w:hAnsi="Verdana"/>
                <w:b/>
                <w:sz w:val="22"/>
                <w:szCs w:val="22"/>
              </w:rPr>
              <w:t xml:space="preserve">9. </w:t>
            </w:r>
            <w:r w:rsidR="00E4000F" w:rsidRPr="00CB1195">
              <w:rPr>
                <w:rFonts w:ascii="Verdana" w:hAnsi="Verdana"/>
                <w:b/>
                <w:sz w:val="22"/>
                <w:szCs w:val="22"/>
              </w:rPr>
              <w:t xml:space="preserve">Any other nationality: </w:t>
            </w:r>
            <w:r w:rsidR="00641A9E" w:rsidRPr="00CB1195">
              <w:rPr>
                <w:rFonts w:ascii="Verdana" w:hAnsi="Verdana"/>
                <w:sz w:val="22"/>
                <w:szCs w:val="22"/>
              </w:rPr>
              <w:fldChar w:fldCharType="begin">
                <w:ffData>
                  <w:name w:val=""/>
                  <w:enabled/>
                  <w:calcOnExit w:val="0"/>
                  <w:helpText w:type="text" w:val="Please enter any other nationality"/>
                  <w:textInput/>
                </w:ffData>
              </w:fldChar>
            </w:r>
            <w:r w:rsidR="00515390" w:rsidRPr="00CB1195">
              <w:rPr>
                <w:rFonts w:ascii="Verdana" w:hAnsi="Verdana"/>
                <w:sz w:val="22"/>
                <w:szCs w:val="22"/>
              </w:rPr>
              <w:instrText xml:space="preserve"> FORMTEXT </w:instrText>
            </w:r>
            <w:r w:rsidR="00641A9E" w:rsidRPr="00CB1195">
              <w:rPr>
                <w:rFonts w:ascii="Verdana" w:hAnsi="Verdana"/>
                <w:sz w:val="22"/>
                <w:szCs w:val="22"/>
              </w:rPr>
            </w:r>
            <w:r w:rsidR="00641A9E" w:rsidRPr="00CB1195">
              <w:rPr>
                <w:rFonts w:ascii="Verdana" w:hAnsi="Verdana"/>
                <w:sz w:val="22"/>
                <w:szCs w:val="22"/>
              </w:rPr>
              <w:fldChar w:fldCharType="separate"/>
            </w:r>
            <w:r w:rsidR="00FA4959">
              <w:rPr>
                <w:rFonts w:ascii="Verdana" w:hAnsi="Verdana"/>
                <w:noProof/>
                <w:sz w:val="22"/>
                <w:szCs w:val="22"/>
              </w:rPr>
              <w:t xml:space="preserve">Served as </w:t>
            </w:r>
            <w:r w:rsidR="00641A9E" w:rsidRPr="00CB1195">
              <w:rPr>
                <w:rFonts w:ascii="Verdana" w:hAnsi="Verdana"/>
                <w:sz w:val="22"/>
                <w:szCs w:val="22"/>
              </w:rPr>
              <w:fldChar w:fldCharType="end"/>
            </w:r>
          </w:p>
        </w:tc>
      </w:tr>
    </w:tbl>
    <w:p w:rsidR="008012A7" w:rsidRPr="00CB1195" w:rsidRDefault="008012A7" w:rsidP="00AF6F16">
      <w:pPr>
        <w:spacing w:afterLines="5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Strong"/>
          <w:rFonts w:ascii="Verdana" w:hAnsi="Verdana"/>
          <w:sz w:val="22"/>
          <w:szCs w:val="22"/>
        </w:rPr>
      </w:pPr>
    </w:p>
    <w:p w:rsidR="00964E16" w:rsidRPr="00CB1195" w:rsidRDefault="00F63F29" w:rsidP="00DE4EAC">
      <w:pPr>
        <w:rPr>
          <w:rStyle w:val="Strong"/>
          <w:rFonts w:ascii="Verdana" w:hAnsi="Verdana"/>
          <w:sz w:val="22"/>
          <w:szCs w:val="22"/>
        </w:rPr>
      </w:pPr>
      <w:r w:rsidRPr="00CB1195">
        <w:rPr>
          <w:rStyle w:val="Strong"/>
          <w:rFonts w:ascii="Verdana" w:hAnsi="Verdana"/>
          <w:sz w:val="22"/>
          <w:szCs w:val="22"/>
        </w:rPr>
        <w:t>NOTE: Please describe why</w:t>
      </w:r>
      <w:r w:rsidR="00032287" w:rsidRPr="00CB1195">
        <w:rPr>
          <w:rStyle w:val="Strong"/>
          <w:rFonts w:ascii="Verdana" w:hAnsi="Verdana"/>
          <w:sz w:val="22"/>
          <w:szCs w:val="22"/>
        </w:rPr>
        <w:t xml:space="preserve"> the candidate</w:t>
      </w:r>
      <w:r w:rsidR="00105E60" w:rsidRPr="00CB1195">
        <w:rPr>
          <w:rStyle w:val="Strong"/>
          <w:rFonts w:ascii="Verdana" w:hAnsi="Verdana"/>
          <w:sz w:val="22"/>
          <w:szCs w:val="22"/>
        </w:rPr>
        <w:t>’</w:t>
      </w:r>
      <w:r w:rsidRPr="00CB1195">
        <w:rPr>
          <w:rStyle w:val="Strong"/>
          <w:rFonts w:ascii="Verdana" w:hAnsi="Verdana"/>
          <w:sz w:val="22"/>
          <w:szCs w:val="22"/>
        </w:rPr>
        <w:t>s competence</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qualifications</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 xml:space="preserve">knowledge </w:t>
      </w:r>
      <w:proofErr w:type="gramStart"/>
      <w:r w:rsidR="00C72A36" w:rsidRPr="00CB1195">
        <w:rPr>
          <w:rStyle w:val="Strong"/>
          <w:rFonts w:ascii="Verdana" w:hAnsi="Verdana"/>
          <w:sz w:val="22"/>
          <w:szCs w:val="22"/>
        </w:rPr>
        <w:t>is</w:t>
      </w:r>
      <w:proofErr w:type="gramEnd"/>
      <w:r w:rsidR="00C72A36" w:rsidRPr="00CB1195">
        <w:rPr>
          <w:rStyle w:val="Strong"/>
          <w:rFonts w:ascii="Verdana" w:hAnsi="Verdana"/>
          <w:sz w:val="22"/>
          <w:szCs w:val="22"/>
        </w:rPr>
        <w:t xml:space="preserve"> relevant </w:t>
      </w:r>
      <w:r w:rsidRPr="00CB1195">
        <w:rPr>
          <w:rStyle w:val="Strong"/>
          <w:rFonts w:ascii="Verdana" w:hAnsi="Verdana"/>
          <w:sz w:val="22"/>
          <w:szCs w:val="22"/>
        </w:rPr>
        <w:t>in relation to the specific mandate</w:t>
      </w:r>
      <w:r w:rsidR="00C824A8" w:rsidRPr="00CB1195">
        <w:rPr>
          <w:rStyle w:val="Strong"/>
          <w:rFonts w:ascii="Verdana" w:hAnsi="Verdana"/>
          <w:sz w:val="22"/>
          <w:szCs w:val="22"/>
        </w:rPr>
        <w:t>:</w:t>
      </w:r>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proofErr w:type="gramStart"/>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roofErr w:type="gramEnd"/>
    </w:p>
    <w:p w:rsidR="00AA000E" w:rsidRPr="00CB1195" w:rsidRDefault="00AA000E" w:rsidP="00AA000E">
      <w:pPr>
        <w:rPr>
          <w:rFonts w:ascii="Verdana" w:hAnsi="Verdana"/>
          <w:sz w:val="22"/>
          <w:szCs w:val="22"/>
        </w:rPr>
      </w:pPr>
    </w:p>
    <w:p w:rsidR="00AF6F16" w:rsidRDefault="00641A9E" w:rsidP="00B512AD">
      <w:pPr>
        <w:rPr>
          <w:rFonts w:ascii="Verdana" w:hAnsi="Verdana"/>
          <w:sz w:val="22"/>
          <w:szCs w:val="22"/>
        </w:rPr>
      </w:pPr>
      <w:r w:rsidRPr="00CB1195">
        <w:rPr>
          <w:rFonts w:ascii="Verdana" w:hAnsi="Verdana"/>
          <w:sz w:val="22"/>
          <w:szCs w:val="22"/>
        </w:rPr>
        <w:fldChar w:fldCharType="begin">
          <w:ffData>
            <w:name w:val="Text9"/>
            <w:enabled/>
            <w:calcOnExit w:val="0"/>
            <w:textInput>
              <w:maxLength w:val="1390"/>
            </w:textInput>
          </w:ffData>
        </w:fldChar>
      </w:r>
      <w:r w:rsidR="00AA000E"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AF6F16">
        <w:rPr>
          <w:rFonts w:ascii="Verdana" w:hAnsi="Verdana"/>
          <w:sz w:val="22"/>
          <w:szCs w:val="22"/>
        </w:rPr>
        <w:t>English: Native</w:t>
      </w:r>
    </w:p>
    <w:p w:rsidR="00B512AD" w:rsidRPr="00B512AD" w:rsidRDefault="00B512AD" w:rsidP="00B512AD">
      <w:pPr>
        <w:rPr>
          <w:rFonts w:ascii="Verdana" w:hAnsi="Verdana"/>
          <w:sz w:val="22"/>
          <w:szCs w:val="22"/>
        </w:rPr>
      </w:pPr>
      <w:proofErr w:type="gramStart"/>
      <w:r w:rsidRPr="00B512AD">
        <w:rPr>
          <w:rFonts w:ascii="Verdana" w:hAnsi="Verdana"/>
          <w:sz w:val="22"/>
          <w:szCs w:val="22"/>
        </w:rPr>
        <w:t>27 Yrs Journalist; 12 independent international development educator/facilitator/producer media, culture, gender, democratic rights.</w:t>
      </w:r>
      <w:proofErr w:type="gramEnd"/>
    </w:p>
    <w:p w:rsidR="00B512AD" w:rsidRPr="00B512AD" w:rsidRDefault="00B512AD" w:rsidP="00B512AD">
      <w:pPr>
        <w:rPr>
          <w:rFonts w:ascii="Verdana" w:hAnsi="Verdana"/>
          <w:sz w:val="22"/>
          <w:szCs w:val="22"/>
        </w:rPr>
      </w:pPr>
      <w:proofErr w:type="gramStart"/>
      <w:r w:rsidRPr="00B512AD">
        <w:rPr>
          <w:rFonts w:ascii="Verdana" w:hAnsi="Verdana"/>
          <w:sz w:val="22"/>
          <w:szCs w:val="22"/>
        </w:rPr>
        <w:t>Intimately familiar with UN Human Rights instruments culture/media/gender/democracy.</w:t>
      </w:r>
      <w:proofErr w:type="gramEnd"/>
    </w:p>
    <w:p w:rsidR="00B512AD" w:rsidRPr="00B512AD" w:rsidRDefault="00B512AD" w:rsidP="00B512AD">
      <w:pPr>
        <w:rPr>
          <w:rFonts w:ascii="Verdana" w:hAnsi="Verdana"/>
          <w:sz w:val="22"/>
          <w:szCs w:val="22"/>
        </w:rPr>
      </w:pPr>
      <w:r>
        <w:rPr>
          <w:rFonts w:ascii="Verdana" w:hAnsi="Verdana"/>
          <w:sz w:val="22"/>
          <w:szCs w:val="22"/>
        </w:rPr>
        <w:t>U</w:t>
      </w:r>
      <w:r w:rsidRPr="00B512AD">
        <w:rPr>
          <w:rFonts w:ascii="Verdana" w:hAnsi="Verdana"/>
          <w:sz w:val="22"/>
          <w:szCs w:val="22"/>
        </w:rPr>
        <w:t>tilized for shaping knowledge-driven culture-centred development, diversity management, intercultural dialogue, transboundary cultural connections, multistakeholder engagement, global citizenship, cultural policies, securing, heritage protection and enjoyment of cultural rights.</w:t>
      </w:r>
    </w:p>
    <w:p w:rsidR="00B512AD" w:rsidRPr="00B512AD" w:rsidRDefault="00B512AD" w:rsidP="00B512AD">
      <w:pPr>
        <w:rPr>
          <w:rFonts w:ascii="Verdana" w:hAnsi="Verdana"/>
          <w:sz w:val="22"/>
          <w:szCs w:val="22"/>
        </w:rPr>
      </w:pPr>
      <w:r w:rsidRPr="00B512AD">
        <w:rPr>
          <w:rFonts w:ascii="Verdana" w:hAnsi="Verdana"/>
          <w:sz w:val="22"/>
          <w:szCs w:val="22"/>
        </w:rPr>
        <w:t xml:space="preserve">Conducts analyses/assessments: multiculturalism with global perspective to accommodate marginalized positions on culture, gender, geospatial relations, education and media, policy impacts on development. </w:t>
      </w:r>
    </w:p>
    <w:p w:rsidR="00B512AD" w:rsidRPr="00B512AD" w:rsidRDefault="00B512AD" w:rsidP="00B512AD">
      <w:pPr>
        <w:rPr>
          <w:rFonts w:ascii="Verdana" w:hAnsi="Verdana"/>
          <w:sz w:val="22"/>
          <w:szCs w:val="22"/>
        </w:rPr>
      </w:pPr>
      <w:r w:rsidRPr="00B512AD">
        <w:rPr>
          <w:rFonts w:ascii="Verdana" w:hAnsi="Verdana"/>
          <w:sz w:val="22"/>
          <w:szCs w:val="22"/>
        </w:rPr>
        <w:t>Certified UNESCO-trained expert in multistakeholder community engagement, tangible and intangible heritage.</w:t>
      </w:r>
    </w:p>
    <w:p w:rsidR="00B512AD" w:rsidRPr="00B512AD" w:rsidRDefault="00B512AD" w:rsidP="00B512AD">
      <w:pPr>
        <w:rPr>
          <w:rFonts w:ascii="Verdana" w:hAnsi="Verdana"/>
          <w:sz w:val="22"/>
          <w:szCs w:val="22"/>
        </w:rPr>
      </w:pPr>
      <w:r w:rsidRPr="00B512AD">
        <w:rPr>
          <w:rFonts w:ascii="Verdana" w:hAnsi="Verdana"/>
          <w:sz w:val="22"/>
          <w:szCs w:val="22"/>
        </w:rPr>
        <w:t xml:space="preserve">Served as Independent Expert on Consultative Body of UNESCO Intangible Cultural Heritage Convention; Listed expert facilitator on the UNESCO culture conventions, </w:t>
      </w:r>
      <w:r w:rsidRPr="00B512AD">
        <w:rPr>
          <w:rFonts w:ascii="Verdana" w:hAnsi="Verdana"/>
          <w:sz w:val="22"/>
          <w:szCs w:val="22"/>
        </w:rPr>
        <w:lastRenderedPageBreak/>
        <w:t xml:space="preserve">ACP-EU cultures; on the International Who’s Who in International Cultural Policy Research. </w:t>
      </w:r>
    </w:p>
    <w:p w:rsidR="00B512AD" w:rsidRPr="00B512AD" w:rsidRDefault="00B512AD" w:rsidP="00B512AD">
      <w:pPr>
        <w:rPr>
          <w:rFonts w:ascii="Verdana" w:hAnsi="Verdana"/>
          <w:sz w:val="22"/>
          <w:szCs w:val="22"/>
        </w:rPr>
      </w:pPr>
      <w:r w:rsidRPr="00B512AD">
        <w:rPr>
          <w:rFonts w:ascii="Verdana" w:hAnsi="Verdana"/>
          <w:sz w:val="22"/>
          <w:szCs w:val="22"/>
        </w:rPr>
        <w:t xml:space="preserve">Education: PhD in Literatures, University of the West Indies; Diploma in Mass Communication, Indian Institute of Mass Communication, JNU, India. </w:t>
      </w:r>
    </w:p>
    <w:p w:rsidR="00B512AD" w:rsidRPr="00B512AD" w:rsidRDefault="00B512AD" w:rsidP="00B512AD">
      <w:pPr>
        <w:rPr>
          <w:rFonts w:ascii="Verdana" w:hAnsi="Verdana"/>
          <w:sz w:val="22"/>
          <w:szCs w:val="22"/>
        </w:rPr>
      </w:pPr>
      <w:r w:rsidRPr="00B512AD">
        <w:rPr>
          <w:rFonts w:ascii="Verdana" w:hAnsi="Verdana"/>
          <w:sz w:val="22"/>
          <w:szCs w:val="22"/>
        </w:rPr>
        <w:t xml:space="preserve">Fellowships: Association of Commonwealth Universities, UK; Wolfson College, Cambridge University in UK; Foreign Press Centre of Japan; UWI Post Graduate Scholar. </w:t>
      </w:r>
    </w:p>
    <w:p w:rsidR="00AA000E" w:rsidRPr="00CB1195" w:rsidRDefault="00641A9E" w:rsidP="00B512AD">
      <w:pPr>
        <w:rPr>
          <w:rFonts w:ascii="Verdana" w:hAnsi="Verdana"/>
          <w:sz w:val="22"/>
          <w:szCs w:val="22"/>
        </w:rPr>
      </w:pPr>
      <w:r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B55AD6" w:rsidRPr="00B55AD6" w:rsidRDefault="00641A9E" w:rsidP="00B55AD6">
      <w:pPr>
        <w:rPr>
          <w:rFonts w:ascii="Verdana" w:hAnsi="Verdana"/>
          <w:sz w:val="22"/>
          <w:szCs w:val="22"/>
        </w:rPr>
      </w:pPr>
      <w:r w:rsidRPr="00CB1195">
        <w:rPr>
          <w:rFonts w:ascii="Verdana" w:hAnsi="Verdana"/>
          <w:sz w:val="22"/>
          <w:szCs w:val="22"/>
        </w:rPr>
        <w:fldChar w:fldCharType="begin">
          <w:ffData>
            <w:name w:val="Text10"/>
            <w:enabled/>
            <w:calcOnExit w:val="0"/>
            <w:textInput>
              <w:maxLength w:val="1390"/>
            </w:textInput>
          </w:ffData>
        </w:fldChar>
      </w:r>
      <w:r w:rsidR="00AA000E"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B55AD6" w:rsidRPr="00B55AD6">
        <w:rPr>
          <w:rFonts w:ascii="Verdana" w:hAnsi="Verdana"/>
          <w:sz w:val="22"/>
          <w:szCs w:val="22"/>
        </w:rPr>
        <w:t>With 28 years as a multimedia journalist promoting balanced sustainable development through culture. media, gender and civil society empowerment, for the past 12 years I have been proactive as an independent practitioner, educator, facilitator in bringing multistakholders as international intergovernmental development agencies, governments, private sector, media, academia and civil society and individuals, to appreciate intercultural relations, diversity management, and culture centred development.</w:t>
      </w:r>
    </w:p>
    <w:p w:rsidR="00B55AD6" w:rsidRPr="00B55AD6" w:rsidRDefault="00B55AD6" w:rsidP="00B55AD6">
      <w:pPr>
        <w:rPr>
          <w:rFonts w:ascii="Verdana" w:hAnsi="Verdana"/>
          <w:sz w:val="22"/>
          <w:szCs w:val="22"/>
        </w:rPr>
      </w:pPr>
      <w:r w:rsidRPr="00B55AD6">
        <w:rPr>
          <w:rFonts w:ascii="Verdana" w:hAnsi="Verdana"/>
          <w:sz w:val="22"/>
          <w:szCs w:val="22"/>
        </w:rPr>
        <w:t>I have participated/conducted professional development seminars, courses, workshops in cultural understanding, leadership, management, journalism, communications, ICTs and media, gender, culture, economics, agriculture, education, civic participation, intercultural dialogue, diversity management, culture and democracy.</w:t>
      </w:r>
    </w:p>
    <w:p w:rsidR="00B55AD6" w:rsidRPr="00B55AD6" w:rsidRDefault="00B55AD6" w:rsidP="00B55AD6">
      <w:pPr>
        <w:rPr>
          <w:rFonts w:ascii="Verdana" w:hAnsi="Verdana"/>
          <w:sz w:val="22"/>
          <w:szCs w:val="22"/>
        </w:rPr>
      </w:pPr>
      <w:r w:rsidRPr="00B55AD6">
        <w:rPr>
          <w:rFonts w:ascii="Verdana" w:hAnsi="Verdana"/>
          <w:sz w:val="22"/>
          <w:szCs w:val="22"/>
        </w:rPr>
        <w:t>My researched development perspectives, policy analyses and recommendations on cultural diversity, media and gender have impacted policy positions of international bodies as UNESCO, the Commonwealth, the OAS, ACP-EU. Models of culture-sensitive facilitation I developed have been adopted as standards for multistakeholder engagement on culture by UNESCO in the Caribbean; and on media by the ACP-EU/CTA/IICA./CARDI.</w:t>
      </w:r>
    </w:p>
    <w:p w:rsidR="00AA000E" w:rsidRPr="00CB1195" w:rsidRDefault="00B55AD6" w:rsidP="00B55AD6">
      <w:pPr>
        <w:rPr>
          <w:rFonts w:ascii="Verdana" w:hAnsi="Verdana"/>
          <w:sz w:val="22"/>
          <w:szCs w:val="22"/>
        </w:rPr>
      </w:pPr>
      <w:r>
        <w:rPr>
          <w:rFonts w:ascii="Verdana" w:hAnsi="Verdana"/>
          <w:sz w:val="22"/>
          <w:szCs w:val="22"/>
        </w:rPr>
        <w:t>H</w:t>
      </w:r>
      <w:r w:rsidRPr="00B55AD6">
        <w:rPr>
          <w:rFonts w:ascii="Verdana" w:hAnsi="Verdana"/>
          <w:sz w:val="22"/>
          <w:szCs w:val="22"/>
        </w:rPr>
        <w:t>ave worked closely with a range of stakeholder communities glob</w:t>
      </w:r>
      <w:r>
        <w:rPr>
          <w:rFonts w:ascii="Verdana" w:hAnsi="Verdana"/>
          <w:sz w:val="22"/>
          <w:szCs w:val="22"/>
        </w:rPr>
        <w:t>ally</w:t>
      </w:r>
      <w:r w:rsidRPr="00B55AD6">
        <w:rPr>
          <w:rFonts w:ascii="Verdana" w:hAnsi="Verdana"/>
          <w:sz w:val="22"/>
          <w:szCs w:val="22"/>
        </w:rPr>
        <w:t xml:space="preserve"> promoting democratic governance through culture-centred su</w:t>
      </w:r>
      <w:r>
        <w:rPr>
          <w:rFonts w:ascii="Verdana" w:hAnsi="Verdana"/>
          <w:sz w:val="22"/>
          <w:szCs w:val="22"/>
        </w:rPr>
        <w:t>stainable development.</w:t>
      </w:r>
      <w:r w:rsidR="00641A9E" w:rsidRPr="00CB1195">
        <w:rPr>
          <w:rFonts w:ascii="Verdana" w:hAnsi="Verdana"/>
          <w:sz w:val="22"/>
          <w:szCs w:val="22"/>
        </w:rPr>
        <w:fldChar w:fldCharType="end"/>
      </w:r>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605AB3" w:rsidRPr="00605AB3" w:rsidRDefault="00641A9E" w:rsidP="00605AB3">
      <w:pPr>
        <w:rPr>
          <w:rFonts w:ascii="Verdana" w:hAnsi="Verdana"/>
          <w:noProof/>
          <w:sz w:val="22"/>
          <w:szCs w:val="22"/>
        </w:rPr>
      </w:pPr>
      <w:r w:rsidRPr="00CB1195">
        <w:rPr>
          <w:rFonts w:ascii="Verdana" w:hAnsi="Verdana"/>
          <w:sz w:val="22"/>
          <w:szCs w:val="22"/>
        </w:rPr>
        <w:lastRenderedPageBreak/>
        <w:fldChar w:fldCharType="begin">
          <w:ffData>
            <w:name w:val="Text11"/>
            <w:enabled/>
            <w:calcOnExit w:val="0"/>
            <w:textInput>
              <w:maxLength w:val="1390"/>
            </w:textInput>
          </w:ffData>
        </w:fldChar>
      </w:r>
      <w:r w:rsidR="00AA000E"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605AB3" w:rsidRPr="00605AB3">
        <w:rPr>
          <w:rFonts w:ascii="Verdana" w:hAnsi="Verdana"/>
          <w:noProof/>
          <w:sz w:val="22"/>
          <w:szCs w:val="22"/>
        </w:rPr>
        <w:t xml:space="preserve">I am intimately familiar with UN human rights instruments across fields of culture, gender, media and democracy. I have utilized these in </w:t>
      </w:r>
      <w:r w:rsidR="005E0F98">
        <w:rPr>
          <w:rFonts w:ascii="Verdana" w:hAnsi="Verdana"/>
          <w:noProof/>
          <w:sz w:val="22"/>
          <w:szCs w:val="22"/>
        </w:rPr>
        <w:t>independent capacity with</w:t>
      </w:r>
      <w:r w:rsidR="00605AB3" w:rsidRPr="00605AB3">
        <w:rPr>
          <w:rFonts w:ascii="Verdana" w:hAnsi="Verdana"/>
          <w:noProof/>
          <w:sz w:val="22"/>
          <w:szCs w:val="22"/>
        </w:rPr>
        <w:t xml:space="preserve"> hand-on experience from global to localized community levels </w:t>
      </w:r>
      <w:r w:rsidR="005E0F98">
        <w:rPr>
          <w:rFonts w:ascii="Verdana" w:hAnsi="Verdana"/>
          <w:noProof/>
          <w:sz w:val="22"/>
          <w:szCs w:val="22"/>
        </w:rPr>
        <w:t>having served on</w:t>
      </w:r>
      <w:r w:rsidR="00605AB3" w:rsidRPr="00605AB3">
        <w:rPr>
          <w:rFonts w:ascii="Verdana" w:hAnsi="Verdana"/>
          <w:noProof/>
          <w:sz w:val="22"/>
          <w:szCs w:val="22"/>
        </w:rPr>
        <w:t xml:space="preserve"> UNESCO Executive Board, Chair of the Trinidad and Tobago National Commission for UNESCO; Chair of the National Museum and Art Gallery; a founding scientific committee member of the International Culture University; a founder of the Caribbean Coalition on Cultural Diversity; the Trinidad Theatre Workshop Fund for Literature, Drama and Film; Friends of Mr Biswas, and has spearheaded several award schemes for media and culture.</w:t>
      </w:r>
    </w:p>
    <w:p w:rsidR="00605AB3" w:rsidRPr="00605AB3" w:rsidRDefault="00605AB3" w:rsidP="00605AB3">
      <w:pPr>
        <w:rPr>
          <w:rFonts w:ascii="Verdana" w:hAnsi="Verdana"/>
          <w:noProof/>
          <w:sz w:val="22"/>
          <w:szCs w:val="22"/>
        </w:rPr>
      </w:pPr>
      <w:r w:rsidRPr="00605AB3">
        <w:rPr>
          <w:rFonts w:ascii="Verdana" w:hAnsi="Verdana"/>
          <w:noProof/>
          <w:sz w:val="22"/>
          <w:szCs w:val="22"/>
        </w:rPr>
        <w:t>These give me hands on experience and insights into a range of perspectives and approaches to culture sensitive development that could positively impact the role of Independent Expert to the UN Human Rights Commission on cultural rights.</w:t>
      </w:r>
    </w:p>
    <w:p w:rsidR="00605AB3" w:rsidRPr="00605AB3" w:rsidRDefault="00605AB3" w:rsidP="00605AB3">
      <w:pPr>
        <w:rPr>
          <w:rFonts w:ascii="Verdana" w:hAnsi="Verdana"/>
          <w:noProof/>
          <w:sz w:val="22"/>
          <w:szCs w:val="22"/>
        </w:rPr>
      </w:pPr>
      <w:r w:rsidRPr="00605AB3">
        <w:rPr>
          <w:rFonts w:ascii="Verdana" w:hAnsi="Verdana"/>
          <w:noProof/>
          <w:sz w:val="22"/>
          <w:szCs w:val="22"/>
        </w:rPr>
        <w:t>As a journalist of the past 27 years and as an advocate/educator and facilitator of the last 12, my focus has been on promoting culture-sensitive perspectives and multi-sectoral approaches to development, linking academia and the technical/scientific community with politicians, policy makers, private sector, media and NGOs.</w:t>
      </w:r>
    </w:p>
    <w:p w:rsidR="00AA000E" w:rsidRPr="00CB1195" w:rsidRDefault="00641A9E" w:rsidP="00605AB3">
      <w:pPr>
        <w:rPr>
          <w:rFonts w:ascii="Verdana" w:hAnsi="Verdana"/>
          <w:sz w:val="22"/>
          <w:szCs w:val="22"/>
        </w:rPr>
      </w:pPr>
      <w:r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caps/>
          <w:sz w:val="22"/>
          <w:szCs w:val="22"/>
        </w:rPr>
        <w:t>flexibility/readiness and AVAILABILITY of time</w:t>
      </w:r>
      <w:r w:rsidRPr="00CB1195">
        <w:rPr>
          <w:rFonts w:ascii="Verdana" w:hAnsi="Verdana"/>
          <w:caps/>
          <w:sz w:val="22"/>
          <w:szCs w:val="22"/>
        </w:rPr>
        <w:t xml:space="preserve"> </w:t>
      </w:r>
      <w:r w:rsidRPr="00CB1195">
        <w:rPr>
          <w:rFonts w:ascii="Verdana" w:hAnsi="Verdana"/>
          <w:sz w:val="22"/>
          <w:szCs w:val="22"/>
        </w:rPr>
        <w:t>(200 words)</w:t>
      </w:r>
    </w:p>
    <w:p w:rsidR="00AA000E" w:rsidRPr="00CB1195" w:rsidRDefault="00AA000E" w:rsidP="00AA000E">
      <w:pPr>
        <w:rPr>
          <w:rFonts w:ascii="Verdana" w:hAnsi="Verdana"/>
          <w:b/>
          <w:sz w:val="22"/>
          <w:szCs w:val="22"/>
        </w:rPr>
      </w:pPr>
      <w:r w:rsidRPr="00CB1195">
        <w:rPr>
          <w:rFonts w:ascii="Verdana" w:hAnsi="Verdana"/>
          <w:b/>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AA000E" w:rsidRPr="00CB1195" w:rsidRDefault="00AA000E" w:rsidP="00AA000E">
      <w:pPr>
        <w:rPr>
          <w:rFonts w:ascii="Verdana" w:hAnsi="Verdana"/>
          <w:sz w:val="22"/>
          <w:szCs w:val="22"/>
        </w:rPr>
      </w:pPr>
    </w:p>
    <w:p w:rsidR="00605AB3" w:rsidRDefault="00641A9E" w:rsidP="00605AB3">
      <w:pPr>
        <w:rPr>
          <w:rFonts w:ascii="Verdana" w:hAnsi="Verdana"/>
          <w:noProof/>
          <w:sz w:val="22"/>
          <w:szCs w:val="22"/>
        </w:rPr>
      </w:pPr>
      <w:r w:rsidRPr="00CB1195">
        <w:rPr>
          <w:rFonts w:ascii="Verdana" w:hAnsi="Verdana"/>
          <w:sz w:val="22"/>
          <w:szCs w:val="22"/>
        </w:rPr>
        <w:fldChar w:fldCharType="begin">
          <w:ffData>
            <w:name w:val="Text11"/>
            <w:enabled/>
            <w:calcOnExit w:val="0"/>
            <w:textInput>
              <w:maxLength w:val="1390"/>
            </w:textInput>
          </w:ffData>
        </w:fldChar>
      </w:r>
      <w:r w:rsidR="00AA000E"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605AB3">
        <w:rPr>
          <w:rFonts w:ascii="Verdana" w:hAnsi="Verdana"/>
          <w:sz w:val="22"/>
          <w:szCs w:val="22"/>
        </w:rPr>
        <w:t xml:space="preserve">Core Competencies: </w:t>
      </w:r>
      <w:r w:rsidR="00605AB3" w:rsidRPr="00605AB3">
        <w:rPr>
          <w:rFonts w:ascii="Verdana" w:hAnsi="Verdana"/>
          <w:noProof/>
          <w:sz w:val="22"/>
          <w:szCs w:val="22"/>
        </w:rPr>
        <w:t>I am intimately familiar with UN human rights instruments across fields of culture, gender, media and democracy</w:t>
      </w:r>
      <w:r w:rsidR="005376C8">
        <w:rPr>
          <w:rFonts w:ascii="Verdana" w:hAnsi="Verdana"/>
          <w:noProof/>
          <w:sz w:val="22"/>
          <w:szCs w:val="22"/>
        </w:rPr>
        <w:t xml:space="preserve"> and have functioned in an independent capacity fo the last 12 years.</w:t>
      </w:r>
    </w:p>
    <w:p w:rsidR="00605AB3" w:rsidRDefault="00605AB3" w:rsidP="00605AB3">
      <w:pPr>
        <w:rPr>
          <w:rFonts w:ascii="Verdana" w:hAnsi="Verdana"/>
          <w:noProof/>
          <w:sz w:val="22"/>
          <w:szCs w:val="22"/>
        </w:rPr>
      </w:pPr>
      <w:r>
        <w:rPr>
          <w:rFonts w:ascii="Verdana" w:hAnsi="Verdana"/>
          <w:noProof/>
          <w:sz w:val="22"/>
          <w:szCs w:val="22"/>
        </w:rPr>
        <w:t>I am flexible and easily adaptible to new environments and comfortable in functioning on my own or with teams as an independent functionary for more than a decade. I am self motivated and self driven with a passion for promting equity, equality, understanding, communication and cooperation.</w:t>
      </w:r>
    </w:p>
    <w:p w:rsidR="00605AB3" w:rsidRDefault="00605AB3" w:rsidP="00605AB3">
      <w:pPr>
        <w:rPr>
          <w:rFonts w:ascii="Verdana" w:hAnsi="Verdana"/>
          <w:noProof/>
          <w:sz w:val="22"/>
          <w:szCs w:val="22"/>
        </w:rPr>
      </w:pPr>
      <w:r>
        <w:rPr>
          <w:rFonts w:ascii="Verdana" w:hAnsi="Verdana"/>
          <w:noProof/>
          <w:sz w:val="22"/>
          <w:szCs w:val="22"/>
        </w:rPr>
        <w:t>I have excellent research, outreach, networking and communication skills.</w:t>
      </w:r>
    </w:p>
    <w:p w:rsidR="00605AB3" w:rsidRDefault="00605AB3" w:rsidP="00605AB3">
      <w:pPr>
        <w:rPr>
          <w:rFonts w:ascii="Verdana" w:hAnsi="Verdana"/>
          <w:noProof/>
          <w:sz w:val="22"/>
          <w:szCs w:val="22"/>
        </w:rPr>
      </w:pPr>
      <w:r>
        <w:rPr>
          <w:rFonts w:ascii="Verdana" w:hAnsi="Verdana"/>
          <w:noProof/>
          <w:sz w:val="22"/>
          <w:szCs w:val="22"/>
        </w:rPr>
        <w:t>I am available to conduct the work of a mandate as required as my time is flexible and under my own control.</w:t>
      </w:r>
    </w:p>
    <w:p w:rsidR="005E0F98" w:rsidRDefault="005E0F98" w:rsidP="00605AB3">
      <w:pPr>
        <w:rPr>
          <w:rFonts w:ascii="Verdana" w:hAnsi="Verdana"/>
          <w:noProof/>
          <w:sz w:val="22"/>
          <w:szCs w:val="22"/>
        </w:rPr>
      </w:pPr>
      <w:r>
        <w:rPr>
          <w:rFonts w:ascii="Verdana" w:hAnsi="Verdana"/>
          <w:noProof/>
          <w:sz w:val="22"/>
          <w:szCs w:val="22"/>
        </w:rPr>
        <w:t xml:space="preserve">I am an easy traveller and very familiar with UN processes with considerable experience in establishing rapport with a range of stakeholder and devising independent evaluation and assessments </w:t>
      </w:r>
    </w:p>
    <w:p w:rsidR="00AA000E" w:rsidRPr="00CB1195" w:rsidRDefault="005E0F98" w:rsidP="005E0F98">
      <w:pPr>
        <w:rPr>
          <w:rFonts w:ascii="Verdana" w:hAnsi="Verdana"/>
          <w:sz w:val="22"/>
          <w:szCs w:val="22"/>
        </w:rPr>
      </w:pPr>
      <w:r>
        <w:rPr>
          <w:rFonts w:ascii="Verdana" w:hAnsi="Verdana"/>
          <w:noProof/>
          <w:sz w:val="22"/>
          <w:szCs w:val="22"/>
        </w:rPr>
        <w:t xml:space="preserve">Highly developed rapporteuring skills, including as required of the UN environment having prepared reports on such topics as culture, corporate social responsibility, environment sensitivity information and media among others for UN agencies. I am available to commit at least three months a year as an Independent Expert. </w:t>
      </w:r>
      <w:r w:rsidR="00641A9E" w:rsidRPr="00CB1195">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lastRenderedPageBreak/>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p>
    <w:p w:rsidR="00105E60" w:rsidRDefault="00105E60" w:rsidP="00105E60">
      <w:pPr>
        <w:rPr>
          <w:rFonts w:ascii="Verdana" w:hAnsi="Verdana"/>
          <w:b/>
          <w:bCs/>
          <w:sz w:val="22"/>
          <w:szCs w:val="22"/>
        </w:rPr>
      </w:pPr>
    </w:p>
    <w:p w:rsidR="00984981" w:rsidRPr="00984981" w:rsidRDefault="00641A9E" w:rsidP="00984981">
      <w:pPr>
        <w:rPr>
          <w:rFonts w:ascii="Verdana" w:hAnsi="Verdana"/>
          <w:noProof/>
          <w:sz w:val="22"/>
          <w:szCs w:val="22"/>
        </w:rPr>
      </w:pPr>
      <w:r>
        <w:rPr>
          <w:rFonts w:ascii="Verdana" w:hAnsi="Verdana"/>
          <w:sz w:val="22"/>
          <w:szCs w:val="22"/>
        </w:rPr>
        <w:fldChar w:fldCharType="begin">
          <w:ffData>
            <w:name w:val=""/>
            <w:enabled/>
            <w:calcOnExit w:val="0"/>
            <w:textInput>
              <w:maxLength w:val="4100"/>
            </w:textInput>
          </w:ffData>
        </w:fldChar>
      </w:r>
      <w:r w:rsidR="00C07088">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984981" w:rsidRPr="00984981">
        <w:rPr>
          <w:rFonts w:ascii="Verdana" w:hAnsi="Verdana"/>
          <w:noProof/>
          <w:sz w:val="22"/>
          <w:szCs w:val="22"/>
        </w:rPr>
        <w:t xml:space="preserve">Independent Expert, </w:t>
      </w:r>
      <w:r w:rsidR="00984981">
        <w:rPr>
          <w:rFonts w:ascii="Verdana" w:hAnsi="Verdana"/>
          <w:noProof/>
          <w:sz w:val="22"/>
          <w:szCs w:val="22"/>
        </w:rPr>
        <w:t xml:space="preserve">UNHCR: </w:t>
      </w:r>
      <w:r w:rsidR="00984981" w:rsidRPr="00984981">
        <w:rPr>
          <w:rFonts w:ascii="Verdana" w:hAnsi="Verdana"/>
          <w:noProof/>
          <w:sz w:val="22"/>
          <w:szCs w:val="22"/>
        </w:rPr>
        <w:t>Cultural Rights</w:t>
      </w:r>
    </w:p>
    <w:p w:rsidR="00984981" w:rsidRPr="00984981" w:rsidRDefault="00984981" w:rsidP="00984981">
      <w:pPr>
        <w:rPr>
          <w:rFonts w:ascii="Verdana" w:hAnsi="Verdana"/>
          <w:noProof/>
          <w:sz w:val="22"/>
          <w:szCs w:val="22"/>
        </w:rPr>
      </w:pPr>
    </w:p>
    <w:p w:rsidR="00984981" w:rsidRPr="00984981" w:rsidRDefault="00984981" w:rsidP="00984981">
      <w:pPr>
        <w:rPr>
          <w:rFonts w:ascii="Verdana" w:hAnsi="Verdana"/>
          <w:noProof/>
          <w:sz w:val="22"/>
          <w:szCs w:val="22"/>
        </w:rPr>
      </w:pPr>
      <w:r w:rsidRPr="00984981">
        <w:rPr>
          <w:rFonts w:ascii="Verdana" w:hAnsi="Verdana"/>
          <w:noProof/>
          <w:sz w:val="22"/>
          <w:szCs w:val="22"/>
        </w:rPr>
        <w:t>I have been devoted to advocating multi-dimensional approaches to development that embrace culture-sensitive approaches towards equity social justice and human rights in a range of seemingly unrelated spheres for well over a decade,as a journalist, cultural activist, educator, facilitator, or independent expert.</w:t>
      </w:r>
    </w:p>
    <w:p w:rsidR="00984981" w:rsidRPr="00984981" w:rsidRDefault="00984981" w:rsidP="00984981">
      <w:pPr>
        <w:rPr>
          <w:rFonts w:ascii="Verdana" w:hAnsi="Verdana"/>
          <w:noProof/>
          <w:sz w:val="22"/>
          <w:szCs w:val="22"/>
        </w:rPr>
      </w:pPr>
      <w:r w:rsidRPr="00984981">
        <w:rPr>
          <w:rFonts w:ascii="Verdana" w:hAnsi="Verdana"/>
          <w:noProof/>
          <w:sz w:val="22"/>
          <w:szCs w:val="22"/>
        </w:rPr>
        <w:t>From a rural background in a small island developing states with a migration history that has facilitated an accumulation of cultural communities from across the globe, coupled with skills of academic interrogation and social scrutiny as a journalist, I believe I can well serve the post of Independent Expert on cultural rights to the UN Human Rights Commission.</w:t>
      </w:r>
    </w:p>
    <w:p w:rsidR="00984981" w:rsidRPr="00984981" w:rsidRDefault="00984981" w:rsidP="00984981">
      <w:pPr>
        <w:rPr>
          <w:rFonts w:ascii="Verdana" w:hAnsi="Verdana"/>
          <w:noProof/>
          <w:sz w:val="22"/>
          <w:szCs w:val="22"/>
        </w:rPr>
      </w:pPr>
      <w:r w:rsidRPr="00984981">
        <w:rPr>
          <w:rFonts w:ascii="Verdana" w:hAnsi="Verdana"/>
          <w:noProof/>
          <w:sz w:val="22"/>
          <w:szCs w:val="22"/>
        </w:rPr>
        <w:t>This is informed by my work of the last decade</w:t>
      </w:r>
      <w:r>
        <w:rPr>
          <w:rFonts w:ascii="Verdana" w:hAnsi="Verdana"/>
          <w:noProof/>
          <w:sz w:val="22"/>
          <w:szCs w:val="22"/>
        </w:rPr>
        <w:t xml:space="preserve"> in an independent capacity</w:t>
      </w:r>
      <w:r w:rsidRPr="00984981">
        <w:rPr>
          <w:rFonts w:ascii="Verdana" w:hAnsi="Verdana"/>
          <w:noProof/>
          <w:sz w:val="22"/>
          <w:szCs w:val="22"/>
        </w:rPr>
        <w:t xml:space="preserve"> and some quarter century prior, crossing borders and boundaries of class, gender, geography, economics, ideology and other barriers to impact development process of local to global organizations, institutions and agencies.</w:t>
      </w:r>
    </w:p>
    <w:p w:rsidR="00984981" w:rsidRPr="00984981" w:rsidRDefault="00984981" w:rsidP="00984981">
      <w:pPr>
        <w:rPr>
          <w:rFonts w:ascii="Verdana" w:hAnsi="Verdana"/>
          <w:noProof/>
          <w:sz w:val="22"/>
          <w:szCs w:val="22"/>
        </w:rPr>
      </w:pPr>
      <w:r w:rsidRPr="00984981">
        <w:rPr>
          <w:rFonts w:ascii="Verdana" w:hAnsi="Verdana"/>
          <w:noProof/>
          <w:sz w:val="22"/>
          <w:szCs w:val="22"/>
        </w:rPr>
        <w:t>I bring this mixture of knowledge and experience to the post of Independent Expert to the UNHRC with strong communication, research and analytical skills that can deepen and strengthen the UN mandate on cultural rights towards UN ideals of deepening cultural cooperation, intercultural dialogue and understanding, minimize cross border conflicts, negative attitudes to migrants that promote inclusivity in an increasingly globalised environment.</w:t>
      </w:r>
    </w:p>
    <w:p w:rsidR="00984981" w:rsidRPr="00984981" w:rsidRDefault="00984981" w:rsidP="00984981">
      <w:pPr>
        <w:rPr>
          <w:rFonts w:ascii="Verdana" w:hAnsi="Verdana"/>
          <w:noProof/>
          <w:sz w:val="22"/>
          <w:szCs w:val="22"/>
        </w:rPr>
      </w:pPr>
      <w:r w:rsidRPr="00984981">
        <w:rPr>
          <w:rFonts w:ascii="Verdana" w:hAnsi="Verdana"/>
          <w:noProof/>
          <w:sz w:val="22"/>
          <w:szCs w:val="22"/>
        </w:rPr>
        <w:t>The role can be further strengthened from my experience as a multimedia practitioner who fully appreciates and engages with the complexities the evolving new media environment has and its impact on cultural heritage, social interaction and regeneration, and the thinning lines between advocacy and journalism with attendant influences in lifestyles and cultural evolution.</w:t>
      </w:r>
    </w:p>
    <w:p w:rsidR="00984981" w:rsidRPr="00984981" w:rsidRDefault="00984981" w:rsidP="00984981">
      <w:pPr>
        <w:rPr>
          <w:rFonts w:ascii="Verdana" w:hAnsi="Verdana"/>
          <w:noProof/>
          <w:sz w:val="22"/>
          <w:szCs w:val="22"/>
        </w:rPr>
      </w:pPr>
      <w:r w:rsidRPr="00984981">
        <w:rPr>
          <w:rFonts w:ascii="Verdana" w:hAnsi="Verdana"/>
          <w:noProof/>
          <w:sz w:val="22"/>
          <w:szCs w:val="22"/>
        </w:rPr>
        <w:t>This will be fed by my expertise in diversity management and promoting intercultural dialogue, ability to recognize and facilitate transboundary cultural connections, global citizenship, advancing issues of Small Island Developing States and community-driven multisectoral engagement.</w:t>
      </w:r>
    </w:p>
    <w:p w:rsidR="00984981" w:rsidRPr="00984981" w:rsidRDefault="00984981" w:rsidP="00984981">
      <w:pPr>
        <w:rPr>
          <w:rFonts w:ascii="Verdana" w:hAnsi="Verdana"/>
          <w:noProof/>
          <w:sz w:val="22"/>
          <w:szCs w:val="22"/>
        </w:rPr>
      </w:pPr>
      <w:r w:rsidRPr="00984981">
        <w:rPr>
          <w:rFonts w:ascii="Verdana" w:hAnsi="Verdana"/>
          <w:noProof/>
          <w:sz w:val="22"/>
          <w:szCs w:val="22"/>
        </w:rPr>
        <w:t>Previous success in advocating and making recommendations for revised developmental approaches that embrace cultural orientations and experiences of (UN, UNESCO, Commonwealth and Organisation of American States in particular)can be utilized for informing outlooks as a rapporteur.</w:t>
      </w:r>
    </w:p>
    <w:p w:rsidR="00984981" w:rsidRPr="00984981" w:rsidRDefault="00984981" w:rsidP="00984981">
      <w:pPr>
        <w:rPr>
          <w:rFonts w:ascii="Verdana" w:hAnsi="Verdana"/>
          <w:noProof/>
          <w:sz w:val="22"/>
          <w:szCs w:val="22"/>
        </w:rPr>
      </w:pPr>
      <w:r w:rsidRPr="00984981">
        <w:rPr>
          <w:rFonts w:ascii="Verdana" w:hAnsi="Verdana"/>
          <w:noProof/>
          <w:sz w:val="22"/>
          <w:szCs w:val="22"/>
        </w:rPr>
        <w:t xml:space="preserve">Formal education have only formed the backdrop to developing these expertise and reinforce skills on research, objectivity, impartiality, engagement, networking among others as pursuit of a PhD and other professional development initiatives through fellowships </w:t>
      </w:r>
      <w:r>
        <w:rPr>
          <w:rFonts w:ascii="Verdana" w:hAnsi="Verdana"/>
          <w:noProof/>
          <w:sz w:val="22"/>
          <w:szCs w:val="22"/>
        </w:rPr>
        <w:t>at institutions in</w:t>
      </w:r>
      <w:r w:rsidRPr="00984981">
        <w:rPr>
          <w:rFonts w:ascii="Verdana" w:hAnsi="Verdana"/>
          <w:noProof/>
          <w:sz w:val="22"/>
          <w:szCs w:val="22"/>
        </w:rPr>
        <w:t xml:space="preserve"> India,</w:t>
      </w:r>
      <w:r>
        <w:rPr>
          <w:rFonts w:ascii="Verdana" w:hAnsi="Verdana"/>
          <w:noProof/>
          <w:sz w:val="22"/>
          <w:szCs w:val="22"/>
        </w:rPr>
        <w:t xml:space="preserve"> Japan, the UK, and Caribbean</w:t>
      </w:r>
      <w:r w:rsidRPr="00984981">
        <w:rPr>
          <w:rFonts w:ascii="Verdana" w:hAnsi="Verdana"/>
          <w:noProof/>
          <w:sz w:val="22"/>
          <w:szCs w:val="22"/>
        </w:rPr>
        <w:t xml:space="preserve"> </w:t>
      </w:r>
      <w:r>
        <w:rPr>
          <w:rFonts w:ascii="Verdana" w:hAnsi="Verdana"/>
          <w:noProof/>
          <w:sz w:val="22"/>
          <w:szCs w:val="22"/>
        </w:rPr>
        <w:t>and</w:t>
      </w:r>
      <w:r w:rsidRPr="00984981">
        <w:rPr>
          <w:rFonts w:ascii="Verdana" w:hAnsi="Verdana"/>
          <w:noProof/>
          <w:sz w:val="22"/>
          <w:szCs w:val="22"/>
        </w:rPr>
        <w:t xml:space="preserve"> numerous professional </w:t>
      </w:r>
      <w:r>
        <w:rPr>
          <w:rFonts w:ascii="Verdana" w:hAnsi="Verdana"/>
          <w:noProof/>
          <w:sz w:val="22"/>
          <w:szCs w:val="22"/>
        </w:rPr>
        <w:t xml:space="preserve">and personal </w:t>
      </w:r>
      <w:r w:rsidRPr="00984981">
        <w:rPr>
          <w:rFonts w:ascii="Verdana" w:hAnsi="Verdana"/>
          <w:noProof/>
          <w:sz w:val="22"/>
          <w:szCs w:val="22"/>
        </w:rPr>
        <w:t xml:space="preserve">enhancing seminars, courses and workshops in leadership, management, journalism, communications, ICTs and media, gender, culture, </w:t>
      </w:r>
      <w:r>
        <w:rPr>
          <w:rFonts w:ascii="Verdana" w:hAnsi="Verdana"/>
          <w:noProof/>
          <w:sz w:val="22"/>
          <w:szCs w:val="22"/>
        </w:rPr>
        <w:t xml:space="preserve">inclusion and equity, </w:t>
      </w:r>
      <w:r w:rsidRPr="00984981">
        <w:rPr>
          <w:rFonts w:ascii="Verdana" w:hAnsi="Verdana"/>
          <w:noProof/>
          <w:sz w:val="22"/>
          <w:szCs w:val="22"/>
        </w:rPr>
        <w:t>economics, agriculture, education, civic participation</w:t>
      </w:r>
      <w:r>
        <w:rPr>
          <w:rFonts w:ascii="Verdana" w:hAnsi="Verdana"/>
          <w:noProof/>
          <w:sz w:val="22"/>
          <w:szCs w:val="22"/>
        </w:rPr>
        <w:t xml:space="preserve"> among them</w:t>
      </w:r>
      <w:r w:rsidRPr="00984981">
        <w:rPr>
          <w:rFonts w:ascii="Verdana" w:hAnsi="Verdana"/>
          <w:noProof/>
          <w:sz w:val="22"/>
          <w:szCs w:val="22"/>
        </w:rPr>
        <w:t>.</w:t>
      </w:r>
    </w:p>
    <w:p w:rsidR="00984981" w:rsidRPr="00984981" w:rsidRDefault="00984981" w:rsidP="00984981">
      <w:pPr>
        <w:rPr>
          <w:rFonts w:ascii="Verdana" w:hAnsi="Verdana"/>
          <w:noProof/>
          <w:sz w:val="22"/>
          <w:szCs w:val="22"/>
        </w:rPr>
      </w:pPr>
      <w:r w:rsidRPr="00984981">
        <w:rPr>
          <w:rFonts w:ascii="Verdana" w:hAnsi="Verdana"/>
          <w:noProof/>
          <w:sz w:val="22"/>
          <w:szCs w:val="22"/>
        </w:rPr>
        <w:lastRenderedPageBreak/>
        <w:t xml:space="preserve">The work of rapporteur to the UNHRC will benefit too from </w:t>
      </w:r>
      <w:r>
        <w:rPr>
          <w:rFonts w:ascii="Verdana" w:hAnsi="Verdana"/>
          <w:noProof/>
          <w:sz w:val="22"/>
          <w:szCs w:val="22"/>
        </w:rPr>
        <w:t xml:space="preserve">my </w:t>
      </w:r>
      <w:r w:rsidRPr="00984981">
        <w:rPr>
          <w:rFonts w:ascii="Verdana" w:hAnsi="Verdana"/>
          <w:noProof/>
          <w:sz w:val="22"/>
          <w:szCs w:val="22"/>
        </w:rPr>
        <w:t>skills in writing and new/social/multimedia production and publishing, collaborative outreach strategies that engage at glocal scales. Highly developed skills in capturing and package socially and culturally relevant research, productions and creations for a range of readers/audiences of all ages, and orientation in written and visually appealing forms can result in heightening the reach and appeal of outcome positions proposed to the UNHCR by the Independent Expert.</w:t>
      </w:r>
    </w:p>
    <w:p w:rsidR="00984981" w:rsidRPr="00984981" w:rsidRDefault="00984981" w:rsidP="00984981">
      <w:pPr>
        <w:rPr>
          <w:rFonts w:ascii="Verdana" w:hAnsi="Verdana"/>
          <w:noProof/>
          <w:sz w:val="22"/>
          <w:szCs w:val="22"/>
        </w:rPr>
      </w:pPr>
      <w:r>
        <w:rPr>
          <w:rFonts w:ascii="Verdana" w:hAnsi="Verdana"/>
          <w:noProof/>
          <w:sz w:val="22"/>
          <w:szCs w:val="22"/>
        </w:rPr>
        <w:t xml:space="preserve">I offer not just on theretical but practical track record of networking and engagement that </w:t>
      </w:r>
      <w:r w:rsidRPr="00984981">
        <w:rPr>
          <w:rFonts w:ascii="Verdana" w:hAnsi="Verdana"/>
          <w:noProof/>
          <w:sz w:val="22"/>
          <w:szCs w:val="22"/>
        </w:rPr>
        <w:t>link academia and technical/scientific communit</w:t>
      </w:r>
      <w:r>
        <w:rPr>
          <w:rFonts w:ascii="Verdana" w:hAnsi="Verdana"/>
          <w:noProof/>
          <w:sz w:val="22"/>
          <w:szCs w:val="22"/>
        </w:rPr>
        <w:t>ies</w:t>
      </w:r>
      <w:r w:rsidRPr="00984981">
        <w:rPr>
          <w:rFonts w:ascii="Verdana" w:hAnsi="Verdana"/>
          <w:noProof/>
          <w:sz w:val="22"/>
          <w:szCs w:val="22"/>
        </w:rPr>
        <w:t xml:space="preserve"> with politicians, policy makers, private sector, media and NGOs through creative and interactive outreach and reporting strategies, using modes culturally sensitive to communities in which they are executed to bridge relations, promote international cooperation and equity, cultural understanding and human rights.</w:t>
      </w:r>
    </w:p>
    <w:p w:rsidR="00294292" w:rsidRDefault="00984981" w:rsidP="00984981">
      <w:pPr>
        <w:rPr>
          <w:rFonts w:ascii="Verdana" w:hAnsi="Verdana"/>
          <w:b/>
          <w:bCs/>
          <w:sz w:val="22"/>
          <w:szCs w:val="22"/>
        </w:rPr>
      </w:pPr>
      <w:r w:rsidRPr="00984981">
        <w:rPr>
          <w:rFonts w:ascii="Verdana" w:hAnsi="Verdana"/>
          <w:noProof/>
          <w:sz w:val="22"/>
          <w:szCs w:val="22"/>
        </w:rPr>
        <w:t xml:space="preserve">This finds relevance for new </w:t>
      </w:r>
      <w:r w:rsidR="00534095">
        <w:rPr>
          <w:rFonts w:ascii="Verdana" w:hAnsi="Verdana"/>
          <w:noProof/>
          <w:sz w:val="22"/>
          <w:szCs w:val="22"/>
        </w:rPr>
        <w:t xml:space="preserve">impetus with </w:t>
      </w:r>
      <w:r w:rsidRPr="00984981">
        <w:rPr>
          <w:rFonts w:ascii="Verdana" w:hAnsi="Verdana"/>
          <w:noProof/>
          <w:sz w:val="22"/>
          <w:szCs w:val="22"/>
        </w:rPr>
        <w:t xml:space="preserve">the push for culture-sensitive </w:t>
      </w:r>
      <w:r w:rsidR="00534095" w:rsidRPr="00534095">
        <w:rPr>
          <w:rFonts w:ascii="Verdana" w:hAnsi="Verdana"/>
          <w:noProof/>
          <w:sz w:val="22"/>
          <w:szCs w:val="22"/>
        </w:rPr>
        <w:t>sustainable development within the n</w:t>
      </w:r>
      <w:r w:rsidR="00534095">
        <w:rPr>
          <w:rFonts w:ascii="Verdana" w:hAnsi="Verdana"/>
          <w:noProof/>
          <w:sz w:val="22"/>
          <w:szCs w:val="22"/>
        </w:rPr>
        <w:t>ow developing goals.</w:t>
      </w:r>
      <w:r w:rsidR="00641A9E">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lastRenderedPageBreak/>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5F405F" w:rsidRPr="00CB1195">
        <w:rPr>
          <w:rFonts w:ascii="Verdana" w:hAnsi="Verdana"/>
          <w:b/>
          <w:bCs/>
          <w:sz w:val="22"/>
          <w:szCs w:val="22"/>
        </w:rPr>
        <w:t>:</w:t>
      </w:r>
      <w:r w:rsidRPr="00CB1195">
        <w:rPr>
          <w:rFonts w:ascii="Verdana" w:hAnsi="Verdana"/>
          <w:b/>
          <w:bCs/>
          <w:sz w:val="22"/>
          <w:szCs w:val="22"/>
        </w:rPr>
        <w:t xml:space="preserve">  </w:t>
      </w:r>
    </w:p>
    <w:p w:rsidR="00134144" w:rsidRPr="00CB1195" w:rsidRDefault="00134144">
      <w:pPr>
        <w:rPr>
          <w:rFonts w:ascii="Verdana" w:hAnsi="Verdana"/>
          <w:b/>
          <w:bCs/>
          <w:sz w:val="22"/>
          <w:szCs w:val="22"/>
        </w:rPr>
      </w:pPr>
      <w:r w:rsidRPr="00CB1195">
        <w:rPr>
          <w:rFonts w:ascii="Verdana" w:hAnsi="Verdana"/>
          <w:b/>
          <w:bCs/>
          <w:sz w:val="22"/>
          <w:szCs w:val="22"/>
        </w:rPr>
        <w:t xml:space="preserve">Mother tongue: </w:t>
      </w:r>
      <w:r w:rsidR="00641A9E" w:rsidRPr="00CB1195">
        <w:rPr>
          <w:rFonts w:ascii="Verdana" w:hAnsi="Verdana"/>
          <w:b/>
          <w:bCs/>
          <w:sz w:val="22"/>
          <w:szCs w:val="22"/>
          <w:lang w:val="en-GB"/>
        </w:rPr>
        <w:fldChar w:fldCharType="begin">
          <w:ffData>
            <w:name w:val="Text8"/>
            <w:enabled/>
            <w:calcOnExit w:val="0"/>
            <w:textInput>
              <w:maxLength w:val="30"/>
            </w:textInput>
          </w:ffData>
        </w:fldChar>
      </w:r>
      <w:bookmarkStart w:id="9" w:name="Text8"/>
      <w:r w:rsidR="008A7441" w:rsidRPr="00CB1195">
        <w:rPr>
          <w:rFonts w:ascii="Verdana" w:hAnsi="Verdana"/>
          <w:b/>
          <w:bCs/>
          <w:sz w:val="22"/>
          <w:szCs w:val="22"/>
          <w:lang w:val="en-GB"/>
        </w:rPr>
        <w:instrText xml:space="preserve"> FORMTEXT </w:instrText>
      </w:r>
      <w:r w:rsidR="00641A9E" w:rsidRPr="00CB1195">
        <w:rPr>
          <w:rFonts w:ascii="Verdana" w:hAnsi="Verdana"/>
          <w:b/>
          <w:bCs/>
          <w:sz w:val="22"/>
          <w:szCs w:val="22"/>
          <w:lang w:val="en-GB"/>
        </w:rPr>
      </w:r>
      <w:r w:rsidR="00641A9E" w:rsidRPr="00CB1195">
        <w:rPr>
          <w:rFonts w:ascii="Verdana" w:hAnsi="Verdana"/>
          <w:b/>
          <w:bCs/>
          <w:sz w:val="22"/>
          <w:szCs w:val="22"/>
          <w:lang w:val="en-GB"/>
        </w:rPr>
        <w:fldChar w:fldCharType="separate"/>
      </w:r>
      <w:r w:rsidR="00984981">
        <w:rPr>
          <w:rFonts w:ascii="Verdana" w:hAnsi="Verdana"/>
          <w:b/>
          <w:bCs/>
          <w:noProof/>
          <w:sz w:val="22"/>
          <w:szCs w:val="22"/>
          <w:lang w:val="en-GB"/>
        </w:rPr>
        <w:t>ENGLISH</w:t>
      </w:r>
      <w:r w:rsidR="00641A9E" w:rsidRPr="00CB1195">
        <w:rPr>
          <w:rFonts w:ascii="Verdana" w:hAnsi="Verdana"/>
          <w:b/>
          <w:bCs/>
          <w:sz w:val="22"/>
          <w:szCs w:val="22"/>
          <w:lang w:val="en-GB"/>
        </w:rPr>
        <w:fldChar w:fldCharType="end"/>
      </w:r>
      <w:bookmarkEnd w:id="9"/>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641A9E"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641A9E" w:rsidRPr="00CB1195">
        <w:rPr>
          <w:rFonts w:ascii="Verdana" w:hAnsi="Verdana"/>
          <w:b/>
          <w:bCs/>
          <w:sz w:val="22"/>
          <w:szCs w:val="22"/>
          <w:lang w:val="en-GB"/>
        </w:rPr>
      </w:r>
      <w:r w:rsidR="00641A9E" w:rsidRPr="00CB1195">
        <w:rPr>
          <w:rFonts w:ascii="Verdana" w:hAnsi="Verdana"/>
          <w:b/>
          <w:bCs/>
          <w:sz w:val="22"/>
          <w:szCs w:val="22"/>
          <w:lang w:val="en-GB"/>
        </w:rPr>
        <w:fldChar w:fldCharType="separate"/>
      </w:r>
      <w:r w:rsidR="00534095">
        <w:rPr>
          <w:rFonts w:ascii="Verdana" w:hAnsi="Verdana"/>
          <w:b/>
          <w:bCs/>
          <w:noProof/>
          <w:sz w:val="22"/>
          <w:szCs w:val="22"/>
          <w:lang w:val="en-GB"/>
        </w:rPr>
        <w:t>NO</w:t>
      </w:r>
      <w:r w:rsidR="00641A9E"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641A9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41A9E" w:rsidRPr="00CB1195">
        <w:rPr>
          <w:rFonts w:ascii="Verdana" w:hAnsi="Verdana"/>
          <w:b/>
          <w:bCs/>
          <w:sz w:val="22"/>
          <w:szCs w:val="22"/>
          <w:lang w:val="en-GB"/>
        </w:rPr>
      </w:r>
      <w:r w:rsidR="00641A9E"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641A9E"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641A9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41A9E" w:rsidRPr="00CB1195">
        <w:rPr>
          <w:rFonts w:ascii="Verdana" w:hAnsi="Verdana"/>
          <w:b/>
          <w:bCs/>
          <w:sz w:val="22"/>
          <w:szCs w:val="22"/>
          <w:lang w:val="en-GB"/>
        </w:rPr>
      </w:r>
      <w:r w:rsidR="00641A9E"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641A9E"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641A9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41A9E" w:rsidRPr="00CB1195">
        <w:rPr>
          <w:rFonts w:ascii="Verdana" w:hAnsi="Verdana"/>
          <w:b/>
          <w:bCs/>
          <w:sz w:val="22"/>
          <w:szCs w:val="22"/>
          <w:lang w:val="en-GB"/>
        </w:rPr>
      </w:r>
      <w:r w:rsidR="00641A9E"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641A9E"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641A9E"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641A9E" w:rsidRPr="00CB1195">
        <w:rPr>
          <w:rFonts w:ascii="Verdana" w:hAnsi="Verdana"/>
          <w:b/>
          <w:bCs/>
          <w:sz w:val="22"/>
          <w:szCs w:val="22"/>
          <w:lang w:val="en-GB"/>
        </w:rPr>
      </w:r>
      <w:r w:rsidR="00641A9E" w:rsidRPr="00CB1195">
        <w:rPr>
          <w:rFonts w:ascii="Verdana" w:hAnsi="Verdana"/>
          <w:b/>
          <w:bCs/>
          <w:sz w:val="22"/>
          <w:szCs w:val="22"/>
          <w:lang w:val="en-GB"/>
        </w:rPr>
        <w:fldChar w:fldCharType="separate"/>
      </w:r>
      <w:r w:rsidR="00534095">
        <w:rPr>
          <w:rFonts w:ascii="Verdana" w:hAnsi="Verdana"/>
          <w:b/>
          <w:bCs/>
          <w:noProof/>
          <w:sz w:val="22"/>
          <w:szCs w:val="22"/>
          <w:lang w:val="en-GB"/>
        </w:rPr>
        <w:t>NO</w:t>
      </w:r>
      <w:r w:rsidR="00641A9E"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641A9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41A9E" w:rsidRPr="00CB1195">
        <w:rPr>
          <w:rFonts w:ascii="Verdana" w:hAnsi="Verdana"/>
          <w:b/>
          <w:bCs/>
          <w:sz w:val="22"/>
          <w:szCs w:val="22"/>
          <w:lang w:val="en-GB"/>
        </w:rPr>
      </w:r>
      <w:r w:rsidR="00641A9E"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641A9E"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641A9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41A9E" w:rsidRPr="00CB1195">
        <w:rPr>
          <w:rFonts w:ascii="Verdana" w:hAnsi="Verdana"/>
          <w:b/>
          <w:bCs/>
          <w:sz w:val="22"/>
          <w:szCs w:val="22"/>
          <w:lang w:val="en-GB"/>
        </w:rPr>
      </w:r>
      <w:r w:rsidR="00641A9E"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641A9E"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641A9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41A9E" w:rsidRPr="00CB1195">
        <w:rPr>
          <w:rFonts w:ascii="Verdana" w:hAnsi="Verdana"/>
          <w:b/>
          <w:bCs/>
          <w:sz w:val="22"/>
          <w:szCs w:val="22"/>
          <w:lang w:val="en-GB"/>
        </w:rPr>
      </w:r>
      <w:r w:rsidR="00641A9E"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641A9E"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641A9E"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641A9E" w:rsidRPr="00CB1195">
        <w:rPr>
          <w:rFonts w:ascii="Verdana" w:hAnsi="Verdana"/>
          <w:b/>
          <w:bCs/>
          <w:sz w:val="22"/>
          <w:szCs w:val="22"/>
          <w:lang w:val="en-GB"/>
        </w:rPr>
      </w:r>
      <w:r w:rsidR="00641A9E" w:rsidRPr="00CB1195">
        <w:rPr>
          <w:rFonts w:ascii="Verdana" w:hAnsi="Verdana"/>
          <w:b/>
          <w:bCs/>
          <w:sz w:val="22"/>
          <w:szCs w:val="22"/>
          <w:lang w:val="en-GB"/>
        </w:rPr>
        <w:fldChar w:fldCharType="separate"/>
      </w:r>
      <w:r w:rsidR="00534095">
        <w:rPr>
          <w:rFonts w:ascii="Verdana" w:hAnsi="Verdana"/>
          <w:b/>
          <w:bCs/>
          <w:noProof/>
          <w:sz w:val="22"/>
          <w:szCs w:val="22"/>
          <w:lang w:val="en-GB"/>
        </w:rPr>
        <w:t>YES</w:t>
      </w:r>
      <w:r w:rsidR="00641A9E"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641A9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41A9E" w:rsidRPr="00CB1195">
        <w:rPr>
          <w:rFonts w:ascii="Verdana" w:hAnsi="Verdana"/>
          <w:b/>
          <w:bCs/>
          <w:sz w:val="22"/>
          <w:szCs w:val="22"/>
          <w:lang w:val="en-GB"/>
        </w:rPr>
      </w:r>
      <w:r w:rsidR="00641A9E" w:rsidRPr="00CB1195">
        <w:rPr>
          <w:rFonts w:ascii="Verdana" w:hAnsi="Verdana"/>
          <w:b/>
          <w:bCs/>
          <w:sz w:val="22"/>
          <w:szCs w:val="22"/>
          <w:lang w:val="en-GB"/>
        </w:rPr>
        <w:fldChar w:fldCharType="separate"/>
      </w:r>
      <w:r w:rsidR="00534095">
        <w:rPr>
          <w:rFonts w:ascii="Verdana" w:hAnsi="Verdana"/>
          <w:b/>
          <w:bCs/>
          <w:noProof/>
          <w:sz w:val="22"/>
          <w:szCs w:val="22"/>
          <w:lang w:val="en-GB"/>
        </w:rPr>
        <w:t>EASILY</w:t>
      </w:r>
      <w:r w:rsidR="00641A9E"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641A9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41A9E" w:rsidRPr="00CB1195">
        <w:rPr>
          <w:rFonts w:ascii="Verdana" w:hAnsi="Verdana"/>
          <w:b/>
          <w:bCs/>
          <w:sz w:val="22"/>
          <w:szCs w:val="22"/>
          <w:lang w:val="en-GB"/>
        </w:rPr>
      </w:r>
      <w:r w:rsidR="00641A9E" w:rsidRPr="00CB1195">
        <w:rPr>
          <w:rFonts w:ascii="Verdana" w:hAnsi="Verdana"/>
          <w:b/>
          <w:bCs/>
          <w:sz w:val="22"/>
          <w:szCs w:val="22"/>
          <w:lang w:val="en-GB"/>
        </w:rPr>
        <w:fldChar w:fldCharType="separate"/>
      </w:r>
      <w:r w:rsidR="00534095">
        <w:rPr>
          <w:rFonts w:ascii="Verdana" w:hAnsi="Verdana"/>
          <w:b/>
          <w:bCs/>
          <w:noProof/>
          <w:sz w:val="22"/>
          <w:szCs w:val="22"/>
          <w:lang w:val="en-GB"/>
        </w:rPr>
        <w:t>EASILY</w:t>
      </w:r>
      <w:r w:rsidR="00641A9E"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641A9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41A9E" w:rsidRPr="00CB1195">
        <w:rPr>
          <w:rFonts w:ascii="Verdana" w:hAnsi="Verdana"/>
          <w:b/>
          <w:bCs/>
          <w:sz w:val="22"/>
          <w:szCs w:val="22"/>
          <w:lang w:val="en-GB"/>
        </w:rPr>
      </w:r>
      <w:r w:rsidR="00641A9E" w:rsidRPr="00CB1195">
        <w:rPr>
          <w:rFonts w:ascii="Verdana" w:hAnsi="Verdana"/>
          <w:b/>
          <w:bCs/>
          <w:sz w:val="22"/>
          <w:szCs w:val="22"/>
          <w:lang w:val="en-GB"/>
        </w:rPr>
        <w:fldChar w:fldCharType="separate"/>
      </w:r>
      <w:r w:rsidR="00534095">
        <w:rPr>
          <w:rFonts w:ascii="Verdana" w:hAnsi="Verdana"/>
          <w:b/>
          <w:bCs/>
          <w:noProof/>
          <w:sz w:val="22"/>
          <w:szCs w:val="22"/>
          <w:lang w:val="en-GB"/>
        </w:rPr>
        <w:t>EASILY</w:t>
      </w:r>
      <w:r w:rsidR="00641A9E"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641A9E"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641A9E" w:rsidRPr="00CB1195">
        <w:rPr>
          <w:rFonts w:ascii="Verdana" w:hAnsi="Verdana"/>
          <w:b/>
          <w:bCs/>
          <w:sz w:val="22"/>
          <w:szCs w:val="22"/>
          <w:lang w:val="en-GB"/>
        </w:rPr>
      </w:r>
      <w:r w:rsidR="00641A9E" w:rsidRPr="00CB1195">
        <w:rPr>
          <w:rFonts w:ascii="Verdana" w:hAnsi="Verdana"/>
          <w:b/>
          <w:bCs/>
          <w:sz w:val="22"/>
          <w:szCs w:val="22"/>
          <w:lang w:val="en-GB"/>
        </w:rPr>
        <w:fldChar w:fldCharType="separate"/>
      </w:r>
      <w:r w:rsidR="00534095">
        <w:rPr>
          <w:rFonts w:ascii="Verdana" w:hAnsi="Verdana"/>
          <w:b/>
          <w:bCs/>
          <w:noProof/>
          <w:sz w:val="22"/>
          <w:szCs w:val="22"/>
          <w:lang w:val="en-GB"/>
        </w:rPr>
        <w:t>YES</w:t>
      </w:r>
      <w:r w:rsidR="00641A9E"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641A9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41A9E" w:rsidRPr="00CB1195">
        <w:rPr>
          <w:rFonts w:ascii="Verdana" w:hAnsi="Verdana"/>
          <w:b/>
          <w:bCs/>
          <w:sz w:val="22"/>
          <w:szCs w:val="22"/>
          <w:lang w:val="en-GB"/>
        </w:rPr>
      </w:r>
      <w:r w:rsidR="00641A9E" w:rsidRPr="00CB1195">
        <w:rPr>
          <w:rFonts w:ascii="Verdana" w:hAnsi="Verdana"/>
          <w:b/>
          <w:bCs/>
          <w:sz w:val="22"/>
          <w:szCs w:val="22"/>
          <w:lang w:val="en-GB"/>
        </w:rPr>
        <w:fldChar w:fldCharType="separate"/>
      </w:r>
      <w:r w:rsidR="00534095">
        <w:rPr>
          <w:rFonts w:ascii="Verdana" w:hAnsi="Verdana"/>
          <w:b/>
          <w:bCs/>
          <w:noProof/>
          <w:sz w:val="22"/>
          <w:szCs w:val="22"/>
          <w:lang w:val="en-GB"/>
        </w:rPr>
        <w:t>NOT EASILY</w:t>
      </w:r>
      <w:r w:rsidR="00641A9E"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641A9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41A9E" w:rsidRPr="00CB1195">
        <w:rPr>
          <w:rFonts w:ascii="Verdana" w:hAnsi="Verdana"/>
          <w:b/>
          <w:bCs/>
          <w:sz w:val="22"/>
          <w:szCs w:val="22"/>
          <w:lang w:val="en-GB"/>
        </w:rPr>
      </w:r>
      <w:r w:rsidR="00641A9E" w:rsidRPr="00CB1195">
        <w:rPr>
          <w:rFonts w:ascii="Verdana" w:hAnsi="Verdana"/>
          <w:b/>
          <w:bCs/>
          <w:sz w:val="22"/>
          <w:szCs w:val="22"/>
          <w:lang w:val="en-GB"/>
        </w:rPr>
        <w:fldChar w:fldCharType="separate"/>
      </w:r>
      <w:r w:rsidR="00534095">
        <w:rPr>
          <w:rFonts w:ascii="Verdana" w:hAnsi="Verdana"/>
          <w:b/>
          <w:bCs/>
          <w:noProof/>
          <w:sz w:val="22"/>
          <w:szCs w:val="22"/>
          <w:lang w:val="en-GB"/>
        </w:rPr>
        <w:t>NOT EASILY</w:t>
      </w:r>
      <w:r w:rsidR="00641A9E"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641A9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41A9E" w:rsidRPr="00CB1195">
        <w:rPr>
          <w:rFonts w:ascii="Verdana" w:hAnsi="Verdana"/>
          <w:b/>
          <w:bCs/>
          <w:sz w:val="22"/>
          <w:szCs w:val="22"/>
          <w:lang w:val="en-GB"/>
        </w:rPr>
      </w:r>
      <w:r w:rsidR="00641A9E" w:rsidRPr="00CB1195">
        <w:rPr>
          <w:rFonts w:ascii="Verdana" w:hAnsi="Verdana"/>
          <w:b/>
          <w:bCs/>
          <w:sz w:val="22"/>
          <w:szCs w:val="22"/>
          <w:lang w:val="en-GB"/>
        </w:rPr>
        <w:fldChar w:fldCharType="separate"/>
      </w:r>
      <w:r w:rsidR="00534095">
        <w:rPr>
          <w:rFonts w:ascii="Verdana" w:hAnsi="Verdana"/>
          <w:b/>
          <w:bCs/>
          <w:noProof/>
          <w:sz w:val="22"/>
          <w:szCs w:val="22"/>
          <w:lang w:val="en-GB"/>
        </w:rPr>
        <w:t>NOT EASILY</w:t>
      </w:r>
      <w:r w:rsidR="00641A9E"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641A9E"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641A9E" w:rsidRPr="00CB1195">
        <w:rPr>
          <w:rFonts w:ascii="Verdana" w:hAnsi="Verdana"/>
          <w:b/>
          <w:bCs/>
          <w:sz w:val="22"/>
          <w:szCs w:val="22"/>
          <w:lang w:val="en-GB"/>
        </w:rPr>
      </w:r>
      <w:r w:rsidR="00641A9E" w:rsidRPr="00CB1195">
        <w:rPr>
          <w:rFonts w:ascii="Verdana" w:hAnsi="Verdana"/>
          <w:b/>
          <w:bCs/>
          <w:sz w:val="22"/>
          <w:szCs w:val="22"/>
          <w:lang w:val="en-GB"/>
        </w:rPr>
        <w:fldChar w:fldCharType="separate"/>
      </w:r>
      <w:r w:rsidR="00534095">
        <w:rPr>
          <w:rFonts w:ascii="Verdana" w:hAnsi="Verdana"/>
          <w:b/>
          <w:bCs/>
          <w:noProof/>
          <w:sz w:val="22"/>
          <w:szCs w:val="22"/>
          <w:lang w:val="en-GB"/>
        </w:rPr>
        <w:t>NO</w:t>
      </w:r>
      <w:r w:rsidR="00641A9E"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641A9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41A9E" w:rsidRPr="00CB1195">
        <w:rPr>
          <w:rFonts w:ascii="Verdana" w:hAnsi="Verdana"/>
          <w:b/>
          <w:bCs/>
          <w:sz w:val="22"/>
          <w:szCs w:val="22"/>
          <w:lang w:val="en-GB"/>
        </w:rPr>
      </w:r>
      <w:r w:rsidR="00641A9E"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641A9E"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641A9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41A9E" w:rsidRPr="00CB1195">
        <w:rPr>
          <w:rFonts w:ascii="Verdana" w:hAnsi="Verdana"/>
          <w:b/>
          <w:bCs/>
          <w:sz w:val="22"/>
          <w:szCs w:val="22"/>
          <w:lang w:val="en-GB"/>
        </w:rPr>
      </w:r>
      <w:r w:rsidR="00641A9E"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641A9E"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641A9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41A9E" w:rsidRPr="00CB1195">
        <w:rPr>
          <w:rFonts w:ascii="Verdana" w:hAnsi="Verdana"/>
          <w:b/>
          <w:bCs/>
          <w:sz w:val="22"/>
          <w:szCs w:val="22"/>
          <w:lang w:val="en-GB"/>
        </w:rPr>
      </w:r>
      <w:r w:rsidR="00641A9E"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641A9E"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641A9E"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641A9E" w:rsidRPr="00CB1195">
        <w:rPr>
          <w:rFonts w:ascii="Verdana" w:hAnsi="Verdana"/>
          <w:b/>
          <w:bCs/>
          <w:sz w:val="22"/>
          <w:szCs w:val="22"/>
          <w:lang w:val="en-GB"/>
        </w:rPr>
      </w:r>
      <w:r w:rsidR="00641A9E" w:rsidRPr="00CB1195">
        <w:rPr>
          <w:rFonts w:ascii="Verdana" w:hAnsi="Verdana"/>
          <w:b/>
          <w:bCs/>
          <w:sz w:val="22"/>
          <w:szCs w:val="22"/>
          <w:lang w:val="en-GB"/>
        </w:rPr>
        <w:fldChar w:fldCharType="separate"/>
      </w:r>
      <w:r w:rsidR="00534095">
        <w:rPr>
          <w:rFonts w:ascii="Verdana" w:hAnsi="Verdana"/>
          <w:b/>
          <w:bCs/>
          <w:noProof/>
          <w:sz w:val="22"/>
          <w:szCs w:val="22"/>
          <w:lang w:val="en-GB"/>
        </w:rPr>
        <w:t>YES</w:t>
      </w:r>
      <w:r w:rsidR="00641A9E"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DE4EAC" w:rsidRPr="00CB1195" w:rsidRDefault="00134144" w:rsidP="00134144">
      <w:pPr>
        <w:ind w:left="720"/>
        <w:rPr>
          <w:rFonts w:ascii="Verdana" w:hAnsi="Verdana"/>
          <w:sz w:val="22"/>
          <w:szCs w:val="22"/>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641A9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41A9E" w:rsidRPr="00CB1195">
        <w:rPr>
          <w:rFonts w:ascii="Verdana" w:hAnsi="Verdana"/>
          <w:b/>
          <w:bCs/>
          <w:sz w:val="22"/>
          <w:szCs w:val="22"/>
          <w:lang w:val="en-GB"/>
        </w:rPr>
      </w:r>
      <w:r w:rsidR="00641A9E" w:rsidRPr="00CB1195">
        <w:rPr>
          <w:rFonts w:ascii="Verdana" w:hAnsi="Verdana"/>
          <w:b/>
          <w:bCs/>
          <w:sz w:val="22"/>
          <w:szCs w:val="22"/>
          <w:lang w:val="en-GB"/>
        </w:rPr>
        <w:fldChar w:fldCharType="separate"/>
      </w:r>
      <w:r w:rsidR="00534095">
        <w:rPr>
          <w:rFonts w:ascii="Verdana" w:hAnsi="Verdana"/>
          <w:b/>
          <w:bCs/>
          <w:noProof/>
          <w:sz w:val="22"/>
          <w:szCs w:val="22"/>
          <w:lang w:val="en-GB"/>
        </w:rPr>
        <w:t>NOT EASILY</w:t>
      </w:r>
      <w:r w:rsidR="00641A9E"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641A9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41A9E" w:rsidRPr="00CB1195">
        <w:rPr>
          <w:rFonts w:ascii="Verdana" w:hAnsi="Verdana"/>
          <w:b/>
          <w:bCs/>
          <w:sz w:val="22"/>
          <w:szCs w:val="22"/>
          <w:lang w:val="en-GB"/>
        </w:rPr>
      </w:r>
      <w:r w:rsidR="00641A9E" w:rsidRPr="00CB1195">
        <w:rPr>
          <w:rFonts w:ascii="Verdana" w:hAnsi="Verdana"/>
          <w:b/>
          <w:bCs/>
          <w:sz w:val="22"/>
          <w:szCs w:val="22"/>
          <w:lang w:val="en-GB"/>
        </w:rPr>
        <w:fldChar w:fldCharType="separate"/>
      </w:r>
      <w:r w:rsidR="00534095">
        <w:rPr>
          <w:rFonts w:ascii="Verdana" w:hAnsi="Verdana"/>
          <w:b/>
          <w:bCs/>
          <w:noProof/>
          <w:sz w:val="22"/>
          <w:szCs w:val="22"/>
          <w:lang w:val="en-GB"/>
        </w:rPr>
        <w:t>NOT EASILY</w:t>
      </w:r>
      <w:r w:rsidR="00641A9E"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641A9E"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641A9E" w:rsidRPr="00CB1195">
        <w:rPr>
          <w:rFonts w:ascii="Verdana" w:hAnsi="Verdana"/>
          <w:b/>
          <w:bCs/>
          <w:sz w:val="22"/>
          <w:szCs w:val="22"/>
          <w:lang w:val="en-GB"/>
        </w:rPr>
      </w:r>
      <w:r w:rsidR="00641A9E" w:rsidRPr="00CB1195">
        <w:rPr>
          <w:rFonts w:ascii="Verdana" w:hAnsi="Verdana"/>
          <w:b/>
          <w:bCs/>
          <w:sz w:val="22"/>
          <w:szCs w:val="22"/>
          <w:lang w:val="en-GB"/>
        </w:rPr>
        <w:fldChar w:fldCharType="separate"/>
      </w:r>
      <w:r w:rsidR="00534095">
        <w:rPr>
          <w:rFonts w:ascii="Verdana" w:hAnsi="Verdana"/>
          <w:b/>
          <w:bCs/>
          <w:noProof/>
          <w:sz w:val="22"/>
          <w:szCs w:val="22"/>
          <w:lang w:val="en-GB"/>
        </w:rPr>
        <w:t>NOT EASILY</w:t>
      </w:r>
      <w:r w:rsidR="00641A9E" w:rsidRPr="00CB1195">
        <w:rPr>
          <w:rFonts w:ascii="Verdana" w:hAnsi="Verdana"/>
          <w:b/>
          <w:bCs/>
          <w:sz w:val="22"/>
          <w:szCs w:val="22"/>
          <w:lang w:val="en-GB"/>
        </w:rPr>
        <w:fldChar w:fldCharType="end"/>
      </w:r>
      <w:r w:rsidRPr="00CB1195">
        <w:rPr>
          <w:rFonts w:ascii="Verdana" w:hAnsi="Verdana"/>
          <w:b/>
          <w:bCs/>
          <w:sz w:val="22"/>
          <w:szCs w:val="22"/>
          <w:lang w:val="en-GB"/>
        </w:rPr>
        <w:br/>
      </w:r>
      <w:r w:rsidR="00C9658A"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984"/>
        <w:gridCol w:w="2209"/>
      </w:tblGrid>
      <w:tr w:rsidR="00C10617" w:rsidRPr="00CB1195" w:rsidTr="006E5942">
        <w:trPr>
          <w:trHeight w:val="405"/>
        </w:trPr>
        <w:tc>
          <w:tcPr>
            <w:tcW w:w="5637"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984"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(provide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6E5942">
        <w:trPr>
          <w:trHeight w:val="377"/>
        </w:trPr>
        <w:tc>
          <w:tcPr>
            <w:tcW w:w="5637" w:type="dxa"/>
            <w:shd w:val="clear" w:color="auto" w:fill="auto"/>
          </w:tcPr>
          <w:p w:rsidR="00C10617" w:rsidRPr="00CB1195" w:rsidRDefault="00C10617">
            <w:pPr>
              <w:rPr>
                <w:rFonts w:ascii="Verdana" w:hAnsi="Verdana"/>
                <w:sz w:val="22"/>
                <w:szCs w:val="22"/>
                <w:lang w:val="en-GB"/>
              </w:rPr>
            </w:pPr>
          </w:p>
          <w:bookmarkStart w:id="10" w:name="Text44"/>
          <w:p w:rsidR="0005772E" w:rsidRPr="0005772E" w:rsidRDefault="00641A9E" w:rsidP="0005772E">
            <w:pPr>
              <w:rPr>
                <w:rFonts w:ascii="Verdana" w:hAnsi="Verdana"/>
                <w:noProof/>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5772E" w:rsidRPr="0005772E">
              <w:rPr>
                <w:rFonts w:ascii="Verdana" w:hAnsi="Verdana"/>
                <w:noProof/>
                <w:sz w:val="22"/>
                <w:szCs w:val="22"/>
                <w:lang w:val="en-GB"/>
              </w:rPr>
              <w:t>University of the West Indies, PhD</w:t>
            </w:r>
          </w:p>
          <w:p w:rsidR="0005772E" w:rsidRPr="0005772E" w:rsidRDefault="0005772E" w:rsidP="0005772E">
            <w:pPr>
              <w:rPr>
                <w:rFonts w:ascii="Verdana" w:hAnsi="Verdana"/>
                <w:noProof/>
                <w:sz w:val="22"/>
                <w:szCs w:val="22"/>
                <w:lang w:val="en-GB"/>
              </w:rPr>
            </w:pPr>
          </w:p>
          <w:p w:rsidR="006D28D4" w:rsidRPr="00CB1195" w:rsidRDefault="0005772E" w:rsidP="0005772E">
            <w:pPr>
              <w:rPr>
                <w:rFonts w:ascii="Verdana" w:hAnsi="Verdana"/>
                <w:sz w:val="22"/>
                <w:szCs w:val="22"/>
                <w:lang w:val="en-GB"/>
              </w:rPr>
            </w:pPr>
            <w:r w:rsidRPr="0005772E">
              <w:rPr>
                <w:rFonts w:ascii="Verdana" w:hAnsi="Verdana"/>
                <w:noProof/>
                <w:sz w:val="22"/>
                <w:szCs w:val="22"/>
                <w:lang w:val="en-GB"/>
              </w:rPr>
              <w:t>University of the West Indies, BA</w:t>
            </w:r>
            <w:r w:rsidR="00641A9E" w:rsidRPr="00CB1195">
              <w:rPr>
                <w:rFonts w:ascii="Verdana" w:hAnsi="Verdana"/>
                <w:sz w:val="22"/>
                <w:szCs w:val="22"/>
                <w:lang w:val="en-GB"/>
              </w:rPr>
              <w:fldChar w:fldCharType="end"/>
            </w:r>
            <w:bookmarkEnd w:id="10"/>
          </w:p>
        </w:tc>
        <w:tc>
          <w:tcPr>
            <w:tcW w:w="1984" w:type="dxa"/>
            <w:shd w:val="clear" w:color="auto" w:fill="auto"/>
          </w:tcPr>
          <w:p w:rsidR="006D28D4" w:rsidRPr="00CB1195" w:rsidRDefault="006D28D4" w:rsidP="00D61A9B">
            <w:pPr>
              <w:jc w:val="center"/>
              <w:rPr>
                <w:rFonts w:ascii="Verdana" w:hAnsi="Verdana"/>
                <w:sz w:val="22"/>
                <w:szCs w:val="22"/>
                <w:lang w:val="en-GB"/>
              </w:rPr>
            </w:pPr>
          </w:p>
          <w:bookmarkStart w:id="11" w:name="Text45"/>
          <w:p w:rsidR="0005772E" w:rsidRPr="0005772E" w:rsidRDefault="00641A9E" w:rsidP="0005772E">
            <w:pPr>
              <w:jc w:val="center"/>
              <w:rPr>
                <w:rFonts w:ascii="Verdana" w:hAnsi="Verdana"/>
                <w:noProof/>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5772E" w:rsidRPr="0005772E">
              <w:rPr>
                <w:rFonts w:ascii="Verdana" w:hAnsi="Verdana"/>
                <w:noProof/>
                <w:sz w:val="22"/>
                <w:szCs w:val="22"/>
                <w:lang w:val="en-GB"/>
              </w:rPr>
              <w:t>1996-2000</w:t>
            </w:r>
          </w:p>
          <w:p w:rsidR="0005772E" w:rsidRPr="0005772E" w:rsidRDefault="0005772E" w:rsidP="0005772E">
            <w:pPr>
              <w:jc w:val="center"/>
              <w:rPr>
                <w:rFonts w:ascii="Verdana" w:hAnsi="Verdana"/>
                <w:noProof/>
                <w:sz w:val="22"/>
                <w:szCs w:val="22"/>
                <w:lang w:val="en-GB"/>
              </w:rPr>
            </w:pPr>
          </w:p>
          <w:p w:rsidR="00C10617" w:rsidRPr="00CB1195" w:rsidRDefault="0005772E" w:rsidP="0005772E">
            <w:pPr>
              <w:jc w:val="center"/>
              <w:rPr>
                <w:rFonts w:ascii="Verdana" w:hAnsi="Verdana"/>
                <w:sz w:val="22"/>
                <w:szCs w:val="22"/>
                <w:lang w:val="en-GB"/>
              </w:rPr>
            </w:pPr>
            <w:r w:rsidRPr="0005772E">
              <w:rPr>
                <w:rFonts w:ascii="Verdana" w:hAnsi="Verdana"/>
                <w:noProof/>
                <w:sz w:val="22"/>
                <w:szCs w:val="22"/>
                <w:lang w:val="en-GB"/>
              </w:rPr>
              <w:t>1993-1996</w:t>
            </w:r>
            <w:r w:rsidR="00641A9E" w:rsidRPr="00CB1195">
              <w:rPr>
                <w:rFonts w:ascii="Verdana" w:hAnsi="Verdana"/>
                <w:sz w:val="22"/>
                <w:szCs w:val="22"/>
                <w:lang w:val="en-GB"/>
              </w:rPr>
              <w:fldChar w:fldCharType="end"/>
            </w:r>
            <w:bookmarkEnd w:id="11"/>
          </w:p>
        </w:tc>
        <w:tc>
          <w:tcPr>
            <w:tcW w:w="2209" w:type="dxa"/>
            <w:shd w:val="clear" w:color="auto" w:fill="auto"/>
          </w:tcPr>
          <w:p w:rsidR="00C10617" w:rsidRPr="00CB1195" w:rsidRDefault="00C10617">
            <w:pPr>
              <w:rPr>
                <w:rFonts w:ascii="Verdana" w:hAnsi="Verdana"/>
                <w:sz w:val="22"/>
                <w:szCs w:val="22"/>
                <w:lang w:val="en-GB"/>
              </w:rPr>
            </w:pPr>
          </w:p>
          <w:bookmarkStart w:id="12" w:name="Text22"/>
          <w:p w:rsidR="00D2004C" w:rsidRPr="00CB1195" w:rsidRDefault="00641A9E" w:rsidP="0005772E">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5772E" w:rsidRPr="0005772E">
              <w:rPr>
                <w:rFonts w:ascii="Verdana" w:hAnsi="Verdana"/>
                <w:noProof/>
                <w:sz w:val="22"/>
                <w:szCs w:val="22"/>
                <w:lang w:val="en-GB"/>
              </w:rPr>
              <w:t>Trinidad and Tobago</w:t>
            </w:r>
            <w:r w:rsidRPr="00CB1195">
              <w:rPr>
                <w:rFonts w:ascii="Verdana" w:hAnsi="Verdana"/>
                <w:sz w:val="22"/>
                <w:szCs w:val="22"/>
                <w:lang w:val="en-GB"/>
              </w:rPr>
              <w:fldChar w:fldCharType="end"/>
            </w:r>
            <w:bookmarkEnd w:id="12"/>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13" w:name="Text15"/>
          <w:p w:rsidR="006D28D4" w:rsidRPr="00CB1195" w:rsidRDefault="00641A9E" w:rsidP="0005772E">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5772E" w:rsidRPr="0005772E">
              <w:rPr>
                <w:rFonts w:ascii="Verdana" w:hAnsi="Verdana"/>
                <w:noProof/>
                <w:sz w:val="22"/>
                <w:szCs w:val="22"/>
                <w:lang w:val="en-GB"/>
              </w:rPr>
              <w:t>Indian Institute of mass Communication, Diploma, Mass Communication/Non Alligned Journalism</w:t>
            </w:r>
            <w:r w:rsidRPr="00CB1195">
              <w:rPr>
                <w:rFonts w:ascii="Verdana" w:hAnsi="Verdana"/>
                <w:sz w:val="22"/>
                <w:szCs w:val="22"/>
                <w:lang w:val="en-GB"/>
              </w:rPr>
              <w:fldChar w:fldCharType="end"/>
            </w:r>
            <w:bookmarkEnd w:id="13"/>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4" w:name="Text19"/>
          <w:p w:rsidR="00D2004C" w:rsidRPr="00CB1195" w:rsidRDefault="00641A9E" w:rsidP="0005772E">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5772E" w:rsidRPr="0005772E">
              <w:rPr>
                <w:rFonts w:ascii="Verdana" w:hAnsi="Verdana"/>
                <w:noProof/>
                <w:sz w:val="22"/>
                <w:szCs w:val="22"/>
                <w:lang w:val="en-GB"/>
              </w:rPr>
              <w:t>1997</w:t>
            </w:r>
            <w:r w:rsidRPr="00CB1195">
              <w:rPr>
                <w:rFonts w:ascii="Verdana" w:hAnsi="Verdana"/>
                <w:sz w:val="22"/>
                <w:szCs w:val="22"/>
                <w:lang w:val="en-GB"/>
              </w:rPr>
              <w:fldChar w:fldCharType="end"/>
            </w:r>
            <w:bookmarkEnd w:id="14"/>
          </w:p>
        </w:tc>
        <w:tc>
          <w:tcPr>
            <w:tcW w:w="2209" w:type="dxa"/>
            <w:shd w:val="clear" w:color="auto" w:fill="auto"/>
          </w:tcPr>
          <w:p w:rsidR="00C10617" w:rsidRPr="00CB1195" w:rsidRDefault="00C10617">
            <w:pPr>
              <w:rPr>
                <w:rFonts w:ascii="Verdana" w:hAnsi="Verdana"/>
                <w:sz w:val="22"/>
                <w:szCs w:val="22"/>
                <w:lang w:val="en-GB"/>
              </w:rPr>
            </w:pPr>
          </w:p>
          <w:bookmarkStart w:id="15" w:name="Text23"/>
          <w:p w:rsidR="00D2004C" w:rsidRPr="00CB1195" w:rsidRDefault="00641A9E" w:rsidP="0005772E">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5772E" w:rsidRPr="0005772E">
              <w:rPr>
                <w:rFonts w:ascii="Verdana" w:hAnsi="Verdana"/>
                <w:noProof/>
                <w:sz w:val="22"/>
                <w:szCs w:val="22"/>
                <w:lang w:val="en-GB"/>
              </w:rPr>
              <w:t>India</w:t>
            </w:r>
            <w:r w:rsidRPr="00CB1195">
              <w:rPr>
                <w:rFonts w:ascii="Verdana" w:hAnsi="Verdana"/>
                <w:sz w:val="22"/>
                <w:szCs w:val="22"/>
                <w:lang w:val="en-GB"/>
              </w:rPr>
              <w:fldChar w:fldCharType="end"/>
            </w:r>
            <w:bookmarkEnd w:id="15"/>
          </w:p>
        </w:tc>
      </w:tr>
      <w:tr w:rsidR="00C10617" w:rsidRPr="00CB1195" w:rsidTr="006E5942">
        <w:trPr>
          <w:trHeight w:val="377"/>
        </w:trPr>
        <w:tc>
          <w:tcPr>
            <w:tcW w:w="5637" w:type="dxa"/>
            <w:shd w:val="clear" w:color="auto" w:fill="auto"/>
          </w:tcPr>
          <w:p w:rsidR="00D2004C" w:rsidRPr="00CB1195" w:rsidRDefault="00D2004C">
            <w:pPr>
              <w:rPr>
                <w:rFonts w:ascii="Verdana" w:hAnsi="Verdana"/>
                <w:sz w:val="22"/>
                <w:szCs w:val="22"/>
                <w:lang w:val="en-GB"/>
              </w:rPr>
            </w:pPr>
          </w:p>
          <w:bookmarkStart w:id="16" w:name="Text16"/>
          <w:p w:rsidR="000E329D" w:rsidRPr="000E329D" w:rsidRDefault="00641A9E" w:rsidP="000E329D">
            <w:pPr>
              <w:rPr>
                <w:rFonts w:ascii="Verdana" w:hAnsi="Verdana"/>
                <w:noProof/>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E329D" w:rsidRPr="000E329D">
              <w:rPr>
                <w:rFonts w:ascii="Verdana" w:hAnsi="Verdana"/>
                <w:noProof/>
                <w:sz w:val="22"/>
                <w:szCs w:val="22"/>
                <w:lang w:val="en-GB"/>
              </w:rPr>
              <w:t>ellowships</w:t>
            </w:r>
          </w:p>
          <w:p w:rsidR="000E329D" w:rsidRPr="000E329D" w:rsidRDefault="000E329D" w:rsidP="000E329D">
            <w:pPr>
              <w:rPr>
                <w:rFonts w:ascii="Verdana" w:hAnsi="Verdana"/>
                <w:noProof/>
                <w:sz w:val="22"/>
                <w:szCs w:val="22"/>
                <w:lang w:val="en-GB"/>
              </w:rPr>
            </w:pPr>
            <w:r w:rsidRPr="000E329D">
              <w:rPr>
                <w:rFonts w:ascii="Verdana" w:hAnsi="Verdana"/>
                <w:noProof/>
                <w:sz w:val="22"/>
                <w:szCs w:val="22"/>
                <w:lang w:val="en-GB"/>
              </w:rPr>
              <w:t>Wolfson College, Cambridge, Globalisation Post Colonial Contexts</w:t>
            </w:r>
          </w:p>
          <w:p w:rsidR="000E329D" w:rsidRPr="000E329D" w:rsidRDefault="000E329D" w:rsidP="000E329D">
            <w:pPr>
              <w:rPr>
                <w:rFonts w:ascii="Verdana" w:hAnsi="Verdana"/>
                <w:noProof/>
                <w:sz w:val="22"/>
                <w:szCs w:val="22"/>
                <w:lang w:val="en-GB"/>
              </w:rPr>
            </w:pPr>
          </w:p>
          <w:p w:rsidR="000E329D" w:rsidRPr="000E329D" w:rsidRDefault="000E329D" w:rsidP="000E329D">
            <w:pPr>
              <w:rPr>
                <w:rFonts w:ascii="Verdana" w:hAnsi="Verdana"/>
                <w:noProof/>
                <w:sz w:val="22"/>
                <w:szCs w:val="22"/>
                <w:lang w:val="en-GB"/>
              </w:rPr>
            </w:pPr>
            <w:r w:rsidRPr="000E329D">
              <w:rPr>
                <w:rFonts w:ascii="Verdana" w:hAnsi="Verdana"/>
                <w:noProof/>
                <w:sz w:val="22"/>
                <w:szCs w:val="22"/>
                <w:lang w:val="en-GB"/>
              </w:rPr>
              <w:t>Association of Commonwealth Universities:  Networking and Buidling Outreach Capacities of Commonwealth CSOs</w:t>
            </w:r>
          </w:p>
          <w:p w:rsidR="000E329D" w:rsidRPr="000E329D" w:rsidRDefault="000E329D" w:rsidP="000E329D">
            <w:pPr>
              <w:rPr>
                <w:rFonts w:ascii="Verdana" w:hAnsi="Verdana"/>
                <w:noProof/>
                <w:sz w:val="22"/>
                <w:szCs w:val="22"/>
                <w:lang w:val="en-GB"/>
              </w:rPr>
            </w:pPr>
          </w:p>
          <w:p w:rsidR="006D28D4" w:rsidRPr="00CB1195" w:rsidRDefault="000E329D" w:rsidP="000E329D">
            <w:pPr>
              <w:rPr>
                <w:rFonts w:ascii="Verdana" w:hAnsi="Verdana"/>
                <w:sz w:val="22"/>
                <w:szCs w:val="22"/>
                <w:lang w:val="en-GB"/>
              </w:rPr>
            </w:pPr>
            <w:r w:rsidRPr="000E329D">
              <w:rPr>
                <w:rFonts w:ascii="Verdana" w:hAnsi="Verdana"/>
                <w:noProof/>
                <w:sz w:val="22"/>
                <w:szCs w:val="22"/>
                <w:lang w:val="en-GB"/>
              </w:rPr>
              <w:t>Foreign Press Centre</w:t>
            </w:r>
            <w:r w:rsidR="00641A9E" w:rsidRPr="00CB1195">
              <w:rPr>
                <w:rFonts w:ascii="Verdana" w:hAnsi="Verdana"/>
                <w:sz w:val="22"/>
                <w:szCs w:val="22"/>
                <w:lang w:val="en-GB"/>
              </w:rPr>
              <w:fldChar w:fldCharType="end"/>
            </w:r>
            <w:bookmarkEnd w:id="16"/>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7" w:name="Text20"/>
          <w:p w:rsidR="000E329D" w:rsidRPr="000E329D" w:rsidRDefault="00641A9E" w:rsidP="000E329D">
            <w:pPr>
              <w:jc w:val="center"/>
              <w:rPr>
                <w:rFonts w:ascii="Verdana" w:hAnsi="Verdana"/>
                <w:noProof/>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E329D" w:rsidRPr="000E329D">
              <w:rPr>
                <w:rFonts w:ascii="Verdana" w:hAnsi="Verdana"/>
                <w:noProof/>
                <w:sz w:val="22"/>
                <w:szCs w:val="22"/>
                <w:lang w:val="en-GB"/>
              </w:rPr>
              <w:t>1999</w:t>
            </w:r>
          </w:p>
          <w:p w:rsidR="000E329D" w:rsidRPr="000E329D" w:rsidRDefault="000E329D" w:rsidP="000E329D">
            <w:pPr>
              <w:jc w:val="center"/>
              <w:rPr>
                <w:rFonts w:ascii="Verdana" w:hAnsi="Verdana"/>
                <w:noProof/>
                <w:sz w:val="22"/>
                <w:szCs w:val="22"/>
                <w:lang w:val="en-GB"/>
              </w:rPr>
            </w:pPr>
          </w:p>
          <w:p w:rsidR="000E329D" w:rsidRPr="000E329D" w:rsidRDefault="000E329D" w:rsidP="000E329D">
            <w:pPr>
              <w:jc w:val="center"/>
              <w:rPr>
                <w:rFonts w:ascii="Verdana" w:hAnsi="Verdana"/>
                <w:noProof/>
                <w:sz w:val="22"/>
                <w:szCs w:val="22"/>
                <w:lang w:val="en-GB"/>
              </w:rPr>
            </w:pPr>
          </w:p>
          <w:p w:rsidR="000E329D" w:rsidRPr="000E329D" w:rsidRDefault="000E329D" w:rsidP="000E329D">
            <w:pPr>
              <w:jc w:val="center"/>
              <w:rPr>
                <w:rFonts w:ascii="Verdana" w:hAnsi="Verdana"/>
                <w:noProof/>
                <w:sz w:val="22"/>
                <w:szCs w:val="22"/>
                <w:lang w:val="en-GB"/>
              </w:rPr>
            </w:pPr>
          </w:p>
          <w:p w:rsidR="000E329D" w:rsidRPr="000E329D" w:rsidRDefault="000E329D" w:rsidP="000E329D">
            <w:pPr>
              <w:jc w:val="center"/>
              <w:rPr>
                <w:rFonts w:ascii="Verdana" w:hAnsi="Verdana"/>
                <w:noProof/>
                <w:sz w:val="22"/>
                <w:szCs w:val="22"/>
                <w:lang w:val="en-GB"/>
              </w:rPr>
            </w:pPr>
          </w:p>
          <w:p w:rsidR="000E329D" w:rsidRPr="000E329D" w:rsidRDefault="000E329D" w:rsidP="000E329D">
            <w:pPr>
              <w:jc w:val="center"/>
              <w:rPr>
                <w:rFonts w:ascii="Verdana" w:hAnsi="Verdana"/>
                <w:noProof/>
                <w:sz w:val="22"/>
                <w:szCs w:val="22"/>
                <w:lang w:val="en-GB"/>
              </w:rPr>
            </w:pPr>
            <w:r w:rsidRPr="000E329D">
              <w:rPr>
                <w:rFonts w:ascii="Verdana" w:hAnsi="Verdana"/>
                <w:noProof/>
                <w:sz w:val="22"/>
                <w:szCs w:val="22"/>
                <w:lang w:val="en-GB"/>
              </w:rPr>
              <w:t>2007</w:t>
            </w:r>
          </w:p>
          <w:p w:rsidR="000E329D" w:rsidRPr="000E329D" w:rsidRDefault="000E329D" w:rsidP="000E329D">
            <w:pPr>
              <w:jc w:val="center"/>
              <w:rPr>
                <w:rFonts w:ascii="Verdana" w:hAnsi="Verdana"/>
                <w:noProof/>
                <w:sz w:val="22"/>
                <w:szCs w:val="22"/>
                <w:lang w:val="en-GB"/>
              </w:rPr>
            </w:pPr>
          </w:p>
          <w:p w:rsidR="000E329D" w:rsidRPr="000E329D" w:rsidRDefault="000E329D" w:rsidP="000E329D">
            <w:pPr>
              <w:jc w:val="center"/>
              <w:rPr>
                <w:rFonts w:ascii="Verdana" w:hAnsi="Verdana"/>
                <w:noProof/>
                <w:sz w:val="22"/>
                <w:szCs w:val="22"/>
                <w:lang w:val="en-GB"/>
              </w:rPr>
            </w:pPr>
          </w:p>
          <w:p w:rsidR="00D2004C" w:rsidRPr="00CB1195" w:rsidRDefault="000E329D" w:rsidP="000E329D">
            <w:pPr>
              <w:jc w:val="center"/>
              <w:rPr>
                <w:rFonts w:ascii="Verdana" w:hAnsi="Verdana"/>
                <w:sz w:val="22"/>
                <w:szCs w:val="22"/>
                <w:lang w:val="en-GB"/>
              </w:rPr>
            </w:pPr>
            <w:r w:rsidRPr="000E329D">
              <w:rPr>
                <w:rFonts w:ascii="Verdana" w:hAnsi="Verdana"/>
                <w:noProof/>
                <w:sz w:val="22"/>
                <w:szCs w:val="22"/>
                <w:lang w:val="en-GB"/>
              </w:rPr>
              <w:t>1988</w:t>
            </w:r>
            <w:r w:rsidR="00641A9E" w:rsidRPr="00CB1195">
              <w:rPr>
                <w:rFonts w:ascii="Verdana" w:hAnsi="Verdana"/>
                <w:sz w:val="22"/>
                <w:szCs w:val="22"/>
                <w:lang w:val="en-GB"/>
              </w:rPr>
              <w:fldChar w:fldCharType="end"/>
            </w:r>
            <w:bookmarkEnd w:id="17"/>
          </w:p>
        </w:tc>
        <w:tc>
          <w:tcPr>
            <w:tcW w:w="2209" w:type="dxa"/>
            <w:shd w:val="clear" w:color="auto" w:fill="auto"/>
          </w:tcPr>
          <w:p w:rsidR="00C10617" w:rsidRPr="00CB1195" w:rsidRDefault="00C10617">
            <w:pPr>
              <w:rPr>
                <w:rFonts w:ascii="Verdana" w:hAnsi="Verdana"/>
                <w:sz w:val="22"/>
                <w:szCs w:val="22"/>
                <w:lang w:val="en-GB"/>
              </w:rPr>
            </w:pPr>
          </w:p>
          <w:bookmarkStart w:id="18" w:name="Text24"/>
          <w:p w:rsidR="000E329D" w:rsidRPr="000E329D" w:rsidRDefault="00641A9E" w:rsidP="000E329D">
            <w:pPr>
              <w:rPr>
                <w:rFonts w:ascii="Verdana" w:hAnsi="Verdana"/>
                <w:noProof/>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E329D" w:rsidRPr="000E329D">
              <w:rPr>
                <w:rFonts w:ascii="Verdana" w:hAnsi="Verdana"/>
                <w:noProof/>
                <w:sz w:val="22"/>
                <w:szCs w:val="22"/>
                <w:lang w:val="en-GB"/>
              </w:rPr>
              <w:t>UK</w:t>
            </w:r>
          </w:p>
          <w:p w:rsidR="000E329D" w:rsidRPr="000E329D" w:rsidRDefault="000E329D" w:rsidP="000E329D">
            <w:pPr>
              <w:rPr>
                <w:rFonts w:ascii="Verdana" w:hAnsi="Verdana"/>
                <w:noProof/>
                <w:sz w:val="22"/>
                <w:szCs w:val="22"/>
                <w:lang w:val="en-GB"/>
              </w:rPr>
            </w:pPr>
          </w:p>
          <w:p w:rsidR="000E329D" w:rsidRPr="000E329D" w:rsidRDefault="000E329D" w:rsidP="000E329D">
            <w:pPr>
              <w:rPr>
                <w:rFonts w:ascii="Verdana" w:hAnsi="Verdana"/>
                <w:noProof/>
                <w:sz w:val="22"/>
                <w:szCs w:val="22"/>
                <w:lang w:val="en-GB"/>
              </w:rPr>
            </w:pPr>
          </w:p>
          <w:p w:rsidR="000E329D" w:rsidRPr="000E329D" w:rsidRDefault="000E329D" w:rsidP="000E329D">
            <w:pPr>
              <w:rPr>
                <w:rFonts w:ascii="Verdana" w:hAnsi="Verdana"/>
                <w:noProof/>
                <w:sz w:val="22"/>
                <w:szCs w:val="22"/>
                <w:lang w:val="en-GB"/>
              </w:rPr>
            </w:pPr>
          </w:p>
          <w:p w:rsidR="000E329D" w:rsidRPr="000E329D" w:rsidRDefault="000E329D" w:rsidP="000E329D">
            <w:pPr>
              <w:rPr>
                <w:rFonts w:ascii="Verdana" w:hAnsi="Verdana"/>
                <w:noProof/>
                <w:sz w:val="22"/>
                <w:szCs w:val="22"/>
                <w:lang w:val="en-GB"/>
              </w:rPr>
            </w:pPr>
          </w:p>
          <w:p w:rsidR="000E329D" w:rsidRPr="000E329D" w:rsidRDefault="000E329D" w:rsidP="000E329D">
            <w:pPr>
              <w:rPr>
                <w:rFonts w:ascii="Verdana" w:hAnsi="Verdana"/>
                <w:noProof/>
                <w:sz w:val="22"/>
                <w:szCs w:val="22"/>
                <w:lang w:val="en-GB"/>
              </w:rPr>
            </w:pPr>
            <w:r w:rsidRPr="000E329D">
              <w:rPr>
                <w:rFonts w:ascii="Verdana" w:hAnsi="Verdana"/>
                <w:noProof/>
                <w:sz w:val="22"/>
                <w:szCs w:val="22"/>
                <w:lang w:val="en-GB"/>
              </w:rPr>
              <w:t>UK/Uganda</w:t>
            </w:r>
          </w:p>
          <w:p w:rsidR="000E329D" w:rsidRPr="000E329D" w:rsidRDefault="000E329D" w:rsidP="000E329D">
            <w:pPr>
              <w:rPr>
                <w:rFonts w:ascii="Verdana" w:hAnsi="Verdana"/>
                <w:noProof/>
                <w:sz w:val="22"/>
                <w:szCs w:val="22"/>
                <w:lang w:val="en-GB"/>
              </w:rPr>
            </w:pPr>
          </w:p>
          <w:p w:rsidR="000E329D" w:rsidRPr="000E329D" w:rsidRDefault="000E329D" w:rsidP="000E329D">
            <w:pPr>
              <w:rPr>
                <w:rFonts w:ascii="Verdana" w:hAnsi="Verdana"/>
                <w:noProof/>
                <w:sz w:val="22"/>
                <w:szCs w:val="22"/>
                <w:lang w:val="en-GB"/>
              </w:rPr>
            </w:pPr>
          </w:p>
          <w:p w:rsidR="00D2004C" w:rsidRPr="00CB1195" w:rsidRDefault="000E329D" w:rsidP="000E329D">
            <w:pPr>
              <w:rPr>
                <w:rFonts w:ascii="Verdana" w:hAnsi="Verdana"/>
                <w:sz w:val="22"/>
                <w:szCs w:val="22"/>
                <w:lang w:val="en-GB"/>
              </w:rPr>
            </w:pPr>
            <w:r w:rsidRPr="000E329D">
              <w:rPr>
                <w:rFonts w:ascii="Verdana" w:hAnsi="Verdana"/>
                <w:noProof/>
                <w:sz w:val="22"/>
                <w:szCs w:val="22"/>
                <w:lang w:val="en-GB"/>
              </w:rPr>
              <w:t>Japan</w:t>
            </w:r>
            <w:r w:rsidR="00641A9E" w:rsidRPr="00CB1195">
              <w:rPr>
                <w:rFonts w:ascii="Verdana" w:hAnsi="Verdana"/>
                <w:sz w:val="22"/>
                <w:szCs w:val="22"/>
                <w:lang w:val="en-GB"/>
              </w:rPr>
              <w:fldChar w:fldCharType="end"/>
            </w:r>
            <w:bookmarkEnd w:id="18"/>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19" w:name="Text17"/>
          <w:p w:rsidR="006D28D4" w:rsidRPr="00CB1195" w:rsidRDefault="00641A9E">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53424" w:rsidRPr="00CB1195">
              <w:rPr>
                <w:rFonts w:ascii="Verdana" w:hAnsi="Verdana"/>
                <w:noProof/>
                <w:sz w:val="22"/>
                <w:szCs w:val="22"/>
                <w:lang w:val="en-GB"/>
              </w:rPr>
              <w:t> </w:t>
            </w:r>
            <w:r w:rsidR="00053424" w:rsidRPr="00CB1195">
              <w:rPr>
                <w:rFonts w:ascii="Verdana" w:hAnsi="Verdana"/>
                <w:noProof/>
                <w:sz w:val="22"/>
                <w:szCs w:val="22"/>
                <w:lang w:val="en-GB"/>
              </w:rPr>
              <w:t> </w:t>
            </w:r>
            <w:r w:rsidR="00053424" w:rsidRPr="00CB1195">
              <w:rPr>
                <w:rFonts w:ascii="Verdana" w:hAnsi="Verdana"/>
                <w:noProof/>
                <w:sz w:val="22"/>
                <w:szCs w:val="22"/>
                <w:lang w:val="en-GB"/>
              </w:rPr>
              <w:t> </w:t>
            </w:r>
            <w:r w:rsidR="00053424" w:rsidRPr="00CB1195">
              <w:rPr>
                <w:rFonts w:ascii="Verdana" w:hAnsi="Verdana"/>
                <w:noProof/>
                <w:sz w:val="22"/>
                <w:szCs w:val="22"/>
                <w:lang w:val="en-GB"/>
              </w:rPr>
              <w:t> </w:t>
            </w:r>
            <w:r w:rsidR="00053424" w:rsidRPr="00CB1195">
              <w:rPr>
                <w:rFonts w:ascii="Verdana" w:hAnsi="Verdana"/>
                <w:noProof/>
                <w:sz w:val="22"/>
                <w:szCs w:val="22"/>
                <w:lang w:val="en-GB"/>
              </w:rPr>
              <w:t> </w:t>
            </w:r>
            <w:r w:rsidRPr="00CB1195">
              <w:rPr>
                <w:rFonts w:ascii="Verdana" w:hAnsi="Verdana"/>
                <w:sz w:val="22"/>
                <w:szCs w:val="22"/>
                <w:lang w:val="en-GB"/>
              </w:rPr>
              <w:fldChar w:fldCharType="end"/>
            </w:r>
            <w:bookmarkEnd w:id="19"/>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20" w:name="Text21"/>
          <w:p w:rsidR="00D2004C" w:rsidRPr="00CB1195" w:rsidRDefault="00641A9E"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Pr="00CB1195">
              <w:rPr>
                <w:rFonts w:ascii="Verdana" w:hAnsi="Verdana"/>
                <w:sz w:val="22"/>
                <w:szCs w:val="22"/>
                <w:lang w:val="en-GB"/>
              </w:rPr>
              <w:fldChar w:fldCharType="end"/>
            </w:r>
            <w:bookmarkEnd w:id="20"/>
          </w:p>
        </w:tc>
        <w:tc>
          <w:tcPr>
            <w:tcW w:w="2209" w:type="dxa"/>
            <w:shd w:val="clear" w:color="auto" w:fill="auto"/>
          </w:tcPr>
          <w:p w:rsidR="00C10617" w:rsidRPr="00CB1195" w:rsidRDefault="00C10617">
            <w:pPr>
              <w:rPr>
                <w:rFonts w:ascii="Verdana" w:hAnsi="Verdana"/>
                <w:sz w:val="22"/>
                <w:szCs w:val="22"/>
                <w:lang w:val="en-GB"/>
              </w:rPr>
            </w:pPr>
          </w:p>
          <w:bookmarkStart w:id="21" w:name="Text25"/>
          <w:p w:rsidR="00D2004C" w:rsidRPr="00CB1195" w:rsidRDefault="00641A9E">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Pr="00CB1195">
              <w:rPr>
                <w:rFonts w:ascii="Verdana" w:hAnsi="Verdana"/>
                <w:sz w:val="22"/>
                <w:szCs w:val="22"/>
                <w:lang w:val="en-GB"/>
              </w:rPr>
              <w:fldChar w:fldCharType="end"/>
            </w:r>
            <w:bookmarkEnd w:id="21"/>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VI. EMPLOYMENT RECORD</w:t>
      </w:r>
    </w:p>
    <w:p w:rsidR="0054536F" w:rsidRPr="00CB1195" w:rsidRDefault="0054536F" w:rsidP="0054536F">
      <w:pPr>
        <w:rPr>
          <w:rFonts w:ascii="Verdana" w:hAnsi="Verdana"/>
          <w:b/>
          <w:bCs/>
          <w:sz w:val="22"/>
          <w:szCs w:val="22"/>
          <w:lang w:val="en-GB"/>
        </w:rPr>
      </w:pPr>
    </w:p>
    <w:p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3"/>
        <w:gridCol w:w="2030"/>
        <w:gridCol w:w="1967"/>
      </w:tblGrid>
      <w:tr w:rsidR="00C10617" w:rsidRPr="00CB1195" w:rsidTr="00AF3721">
        <w:trPr>
          <w:trHeight w:val="433"/>
        </w:trPr>
        <w:tc>
          <w:tcPr>
            <w:tcW w:w="5833" w:type="dxa"/>
            <w:shd w:val="clear" w:color="auto" w:fill="auto"/>
          </w:tcPr>
          <w:p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rsidR="00467F06" w:rsidRPr="00CB1195" w:rsidRDefault="005F405F" w:rsidP="00320981">
            <w:pPr>
              <w:jc w:val="center"/>
              <w:rPr>
                <w:rFonts w:ascii="Verdana" w:hAnsi="Verdana"/>
                <w:b/>
                <w:sz w:val="22"/>
                <w:szCs w:val="22"/>
                <w:lang w:val="en-GB"/>
              </w:rPr>
            </w:pPr>
            <w:r w:rsidRPr="00CB1195">
              <w:rPr>
                <w:rFonts w:ascii="Verdana" w:hAnsi="Verdana"/>
                <w:b/>
                <w:sz w:val="22"/>
                <w:szCs w:val="22"/>
                <w:lang w:val="en-GB"/>
              </w:rPr>
              <w:t>f</w:t>
            </w:r>
            <w:r w:rsidR="00467F06" w:rsidRPr="00CB1195">
              <w:rPr>
                <w:rFonts w:ascii="Verdana" w:hAnsi="Verdana"/>
                <w:b/>
                <w:sz w:val="22"/>
                <w:szCs w:val="22"/>
                <w:lang w:val="en-GB"/>
              </w:rPr>
              <w:t xml:space="preserve">unctional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rsidR="000047D4" w:rsidRPr="00CB1195" w:rsidRDefault="005F405F" w:rsidP="005F405F">
            <w:pPr>
              <w:jc w:val="center"/>
              <w:rPr>
                <w:rFonts w:ascii="Verdana" w:hAnsi="Verdana"/>
                <w:b/>
                <w:sz w:val="22"/>
                <w:szCs w:val="22"/>
                <w:lang w:val="en-GB"/>
              </w:rPr>
            </w:pPr>
            <w:r w:rsidRPr="00CB1195">
              <w:rPr>
                <w:rFonts w:ascii="Verdana" w:hAnsi="Verdana"/>
                <w:b/>
                <w:sz w:val="22"/>
                <w:szCs w:val="22"/>
                <w:lang w:val="en-GB"/>
              </w:rPr>
              <w:t>m</w:t>
            </w:r>
            <w:r w:rsidR="000047D4" w:rsidRPr="00CB1195">
              <w:rPr>
                <w:rFonts w:ascii="Verdana" w:hAnsi="Verdana"/>
                <w:b/>
                <w:sz w:val="22"/>
                <w:szCs w:val="22"/>
                <w:lang w:val="en-GB"/>
              </w:rPr>
              <w:t>ain functions of position</w:t>
            </w:r>
            <w:r w:rsidRPr="00CB1195">
              <w:rPr>
                <w:rFonts w:ascii="Verdana" w:hAnsi="Verdana"/>
                <w:b/>
                <w:sz w:val="22"/>
                <w:szCs w:val="22"/>
                <w:lang w:val="en-GB"/>
              </w:rPr>
              <w:t>:</w:t>
            </w:r>
          </w:p>
        </w:tc>
        <w:tc>
          <w:tcPr>
            <w:tcW w:w="2030" w:type="dxa"/>
            <w:shd w:val="clear" w:color="auto" w:fill="auto"/>
          </w:tcPr>
          <w:p w:rsidR="00C10617" w:rsidRPr="00CB1195" w:rsidRDefault="00262C34" w:rsidP="008D7C55">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8D7C55">
              <w:rPr>
                <w:rFonts w:ascii="Verdana" w:hAnsi="Verdana"/>
                <w:bCs/>
                <w:sz w:val="22"/>
                <w:szCs w:val="22"/>
                <w:lang w:val="en-GB"/>
              </w:rPr>
              <w:t>(</w:t>
            </w:r>
            <w:r w:rsidR="008D7C55" w:rsidRPr="008D7C55">
              <w:rPr>
                <w:rFonts w:ascii="Verdana" w:hAnsi="Verdana"/>
                <w:bCs/>
                <w:sz w:val="22"/>
                <w:szCs w:val="22"/>
                <w:lang w:val="en-GB"/>
              </w:rPr>
              <w:t xml:space="preserve">provide a range </w:t>
            </w:r>
            <w:r w:rsidR="00AF3721" w:rsidRPr="008D7C55">
              <w:rPr>
                <w:rFonts w:ascii="Verdana" w:hAnsi="Verdana"/>
                <w:bCs/>
                <w:sz w:val="22"/>
                <w:szCs w:val="22"/>
                <w:lang w:val="en-GB"/>
              </w:rPr>
              <w:t>f</w:t>
            </w:r>
            <w:r w:rsidR="005F405F" w:rsidRPr="008D7C55">
              <w:rPr>
                <w:rFonts w:ascii="Verdana" w:hAnsi="Verdana"/>
                <w:bCs/>
                <w:sz w:val="22"/>
                <w:szCs w:val="22"/>
                <w:lang w:val="en-GB"/>
              </w:rPr>
              <w:t>rom</w:t>
            </w:r>
            <w:r w:rsidR="00AF3721" w:rsidRPr="008D7C55">
              <w:rPr>
                <w:rFonts w:ascii="Verdana" w:hAnsi="Verdana"/>
                <w:bCs/>
                <w:sz w:val="22"/>
                <w:szCs w:val="22"/>
                <w:lang w:val="en-GB"/>
              </w:rPr>
              <w:t>-t</w:t>
            </w:r>
            <w:r w:rsidR="005F405F" w:rsidRPr="008D7C55">
              <w:rPr>
                <w:rFonts w:ascii="Verdana" w:hAnsi="Verdana"/>
                <w:bCs/>
                <w:sz w:val="22"/>
                <w:szCs w:val="22"/>
                <w:lang w:val="en-GB"/>
              </w:rPr>
              <w:t>o</w:t>
            </w:r>
            <w:r w:rsidR="00CF3DA8" w:rsidRPr="008D7C55">
              <w:rPr>
                <w:rFonts w:ascii="Verdana" w:hAnsi="Verdana"/>
                <w:bCs/>
                <w:sz w:val="22"/>
                <w:szCs w:val="22"/>
                <w:lang w:val="en-GB"/>
              </w:rPr>
              <w:t xml:space="preserve">, </w:t>
            </w:r>
            <w:r w:rsidR="008D7C55" w:rsidRPr="008D7C55">
              <w:rPr>
                <w:rFonts w:ascii="Verdana" w:hAnsi="Verdana"/>
                <w:bCs/>
                <w:sz w:val="22"/>
                <w:szCs w:val="22"/>
                <w:lang w:val="en-GB"/>
              </w:rPr>
              <w:t>for example 1999-2005</w:t>
            </w:r>
            <w:r w:rsidR="005F405F" w:rsidRPr="008D7C55">
              <w:rPr>
                <w:rFonts w:ascii="Verdana" w:hAnsi="Verdana"/>
                <w:bCs/>
                <w:sz w:val="22"/>
                <w:szCs w:val="22"/>
                <w:lang w:val="en-GB"/>
              </w:rPr>
              <w:t>):</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AF6F16" w:rsidRPr="00AF6F16" w:rsidRDefault="00641A9E" w:rsidP="00AF6F16">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2" w:name="Text26"/>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F6F16" w:rsidRPr="00AF6F16">
              <w:rPr>
                <w:rFonts w:ascii="Verdana" w:hAnsi="Verdana"/>
                <w:sz w:val="22"/>
                <w:szCs w:val="22"/>
                <w:lang w:val="en-GB"/>
              </w:rPr>
              <w:t xml:space="preserve">Self: Independent Educator/Facilitator/Consultant, Media/Culture/Gender: </w:t>
            </w:r>
          </w:p>
          <w:p w:rsidR="00AF6F16" w:rsidRPr="00AF6F16" w:rsidRDefault="00AF6F16" w:rsidP="00AF6F16">
            <w:pPr>
              <w:rPr>
                <w:rFonts w:ascii="Verdana" w:hAnsi="Verdana"/>
                <w:sz w:val="22"/>
                <w:szCs w:val="22"/>
                <w:lang w:val="en-GB"/>
              </w:rPr>
            </w:pPr>
            <w:r w:rsidRPr="00AF6F16">
              <w:rPr>
                <w:rFonts w:ascii="Verdana" w:hAnsi="Verdana"/>
                <w:sz w:val="22"/>
                <w:szCs w:val="22"/>
                <w:lang w:val="en-GB"/>
              </w:rPr>
              <w:t xml:space="preserve">Impact UNESCO gender/culture sensitive and other related Conventions/Instruments as education, Sciences, Communications and Information, Humans and Social Sectors. Work with UNESCO/Partners/Governments/Civil Society/Stakeholders/Commonwealth CSOs; Facilitate Caribbean communities access UNESCO Conventions world heritage, intangible cultural heritage, understand cultural rights, creative economy, promote dialogue, inclusion, cooperation, social/economic equity; develop policy, </w:t>
            </w:r>
            <w:proofErr w:type="spellStart"/>
            <w:r w:rsidRPr="00AF6F16">
              <w:rPr>
                <w:rFonts w:ascii="Verdana" w:hAnsi="Verdana"/>
                <w:sz w:val="22"/>
                <w:szCs w:val="22"/>
                <w:lang w:val="en-GB"/>
              </w:rPr>
              <w:t>progrmme</w:t>
            </w:r>
            <w:proofErr w:type="spellEnd"/>
            <w:r w:rsidRPr="00AF6F16">
              <w:rPr>
                <w:rFonts w:ascii="Verdana" w:hAnsi="Verdana"/>
                <w:sz w:val="22"/>
                <w:szCs w:val="22"/>
                <w:lang w:val="en-GB"/>
              </w:rPr>
              <w:t xml:space="preserve"> and actions in education and outreach, institutional and infrastructural strengthening, conservation</w:t>
            </w:r>
          </w:p>
          <w:p w:rsidR="00AF6F16" w:rsidRPr="00AF6F16" w:rsidRDefault="00AF6F16" w:rsidP="00AF6F16">
            <w:pPr>
              <w:rPr>
                <w:rFonts w:ascii="Verdana" w:hAnsi="Verdana"/>
                <w:sz w:val="22"/>
                <w:szCs w:val="22"/>
                <w:lang w:val="en-GB"/>
              </w:rPr>
            </w:pPr>
            <w:r w:rsidRPr="00AF6F16">
              <w:rPr>
                <w:rFonts w:ascii="Verdana" w:hAnsi="Verdana"/>
                <w:sz w:val="22"/>
                <w:szCs w:val="22"/>
                <w:lang w:val="en-GB"/>
              </w:rPr>
              <w:t xml:space="preserve">Independent expert, Consultative Body UNESCO </w:t>
            </w:r>
            <w:proofErr w:type="spellStart"/>
            <w:r w:rsidRPr="00AF6F16">
              <w:rPr>
                <w:rFonts w:ascii="Verdana" w:hAnsi="Verdana"/>
                <w:sz w:val="22"/>
                <w:szCs w:val="22"/>
                <w:lang w:val="en-GB"/>
              </w:rPr>
              <w:t>InterGovernmental</w:t>
            </w:r>
            <w:proofErr w:type="spellEnd"/>
            <w:r w:rsidRPr="00AF6F16">
              <w:rPr>
                <w:rFonts w:ascii="Verdana" w:hAnsi="Verdana"/>
                <w:sz w:val="22"/>
                <w:szCs w:val="22"/>
                <w:lang w:val="en-GB"/>
              </w:rPr>
              <w:t xml:space="preserve"> Committee, Convention</w:t>
            </w:r>
          </w:p>
          <w:p w:rsidR="00AF6F16" w:rsidRPr="00AF6F16" w:rsidRDefault="00AF6F16" w:rsidP="00AF6F16">
            <w:pPr>
              <w:rPr>
                <w:rFonts w:ascii="Verdana" w:hAnsi="Verdana"/>
                <w:sz w:val="22"/>
                <w:szCs w:val="22"/>
                <w:lang w:val="en-GB"/>
              </w:rPr>
            </w:pPr>
            <w:r w:rsidRPr="00AF6F16">
              <w:rPr>
                <w:rFonts w:ascii="Verdana" w:hAnsi="Verdana"/>
                <w:sz w:val="22"/>
                <w:szCs w:val="22"/>
                <w:lang w:val="en-GB"/>
              </w:rPr>
              <w:t xml:space="preserve">Worked with Cross section of Caribbean cultural communities: Migrant Communities: Europe, Asia, Africa; </w:t>
            </w:r>
          </w:p>
          <w:p w:rsidR="00AF6F16" w:rsidRPr="00AF6F16" w:rsidRDefault="00AF6F16" w:rsidP="00AF6F16">
            <w:pPr>
              <w:rPr>
                <w:rFonts w:ascii="Verdana" w:hAnsi="Verdana"/>
                <w:sz w:val="22"/>
                <w:szCs w:val="22"/>
                <w:lang w:val="en-GB"/>
              </w:rPr>
            </w:pPr>
            <w:proofErr w:type="spellStart"/>
            <w:r w:rsidRPr="00AF6F16">
              <w:rPr>
                <w:rFonts w:ascii="Verdana" w:hAnsi="Verdana"/>
                <w:sz w:val="22"/>
                <w:szCs w:val="22"/>
                <w:lang w:val="en-GB"/>
              </w:rPr>
              <w:t>Indigeneous</w:t>
            </w:r>
            <w:proofErr w:type="spellEnd"/>
            <w:r w:rsidRPr="00AF6F16">
              <w:rPr>
                <w:rFonts w:ascii="Verdana" w:hAnsi="Verdana"/>
                <w:sz w:val="22"/>
                <w:szCs w:val="22"/>
                <w:lang w:val="en-GB"/>
              </w:rPr>
              <w:t xml:space="preserve"> </w:t>
            </w:r>
            <w:proofErr w:type="spellStart"/>
            <w:r w:rsidRPr="00AF6F16">
              <w:rPr>
                <w:rFonts w:ascii="Verdana" w:hAnsi="Verdana"/>
                <w:sz w:val="22"/>
                <w:szCs w:val="22"/>
                <w:lang w:val="en-GB"/>
              </w:rPr>
              <w:t>Communties</w:t>
            </w:r>
            <w:proofErr w:type="spellEnd"/>
            <w:r w:rsidRPr="00AF6F16">
              <w:rPr>
                <w:rFonts w:ascii="Verdana" w:hAnsi="Verdana"/>
                <w:sz w:val="22"/>
                <w:szCs w:val="22"/>
                <w:lang w:val="en-GB"/>
              </w:rPr>
              <w:t xml:space="preserve"> of Mayans, </w:t>
            </w:r>
            <w:proofErr w:type="spellStart"/>
            <w:r w:rsidRPr="00AF6F16">
              <w:rPr>
                <w:rFonts w:ascii="Verdana" w:hAnsi="Verdana"/>
                <w:sz w:val="22"/>
                <w:szCs w:val="22"/>
                <w:lang w:val="en-GB"/>
              </w:rPr>
              <w:t>Garifuna</w:t>
            </w:r>
            <w:proofErr w:type="spellEnd"/>
            <w:r w:rsidRPr="00AF6F16">
              <w:rPr>
                <w:rFonts w:ascii="Verdana" w:hAnsi="Verdana"/>
                <w:sz w:val="22"/>
                <w:szCs w:val="22"/>
                <w:lang w:val="en-GB"/>
              </w:rPr>
              <w:t xml:space="preserve">, </w:t>
            </w:r>
            <w:proofErr w:type="spellStart"/>
            <w:r w:rsidRPr="00AF6F16">
              <w:rPr>
                <w:rFonts w:ascii="Verdana" w:hAnsi="Verdana"/>
                <w:sz w:val="22"/>
                <w:szCs w:val="22"/>
                <w:lang w:val="en-GB"/>
              </w:rPr>
              <w:t>Rastafari</w:t>
            </w:r>
            <w:proofErr w:type="spellEnd"/>
            <w:r w:rsidRPr="00AF6F16">
              <w:rPr>
                <w:rFonts w:ascii="Verdana" w:hAnsi="Verdana"/>
                <w:sz w:val="22"/>
                <w:szCs w:val="22"/>
                <w:lang w:val="en-GB"/>
              </w:rPr>
              <w:t xml:space="preserve">, Maroons, </w:t>
            </w:r>
            <w:proofErr w:type="spellStart"/>
            <w:r w:rsidRPr="00AF6F16">
              <w:rPr>
                <w:rFonts w:ascii="Verdana" w:hAnsi="Verdana"/>
                <w:sz w:val="22"/>
                <w:szCs w:val="22"/>
                <w:lang w:val="en-GB"/>
              </w:rPr>
              <w:t>Taino</w:t>
            </w:r>
            <w:proofErr w:type="spellEnd"/>
            <w:r w:rsidRPr="00AF6F16">
              <w:rPr>
                <w:rFonts w:ascii="Verdana" w:hAnsi="Verdana"/>
                <w:sz w:val="22"/>
                <w:szCs w:val="22"/>
                <w:lang w:val="en-GB"/>
              </w:rPr>
              <w:t xml:space="preserve">, Creole, </w:t>
            </w:r>
            <w:proofErr w:type="spellStart"/>
            <w:r w:rsidRPr="00AF6F16">
              <w:rPr>
                <w:rFonts w:ascii="Verdana" w:hAnsi="Verdana"/>
                <w:sz w:val="22"/>
                <w:szCs w:val="22"/>
                <w:lang w:val="en-GB"/>
              </w:rPr>
              <w:t>Dougla</w:t>
            </w:r>
            <w:proofErr w:type="spellEnd"/>
            <w:r w:rsidRPr="00AF6F16">
              <w:rPr>
                <w:rFonts w:ascii="Verdana" w:hAnsi="Verdana"/>
                <w:sz w:val="22"/>
                <w:szCs w:val="22"/>
                <w:lang w:val="en-GB"/>
              </w:rPr>
              <w:t xml:space="preserve">  etc</w:t>
            </w:r>
          </w:p>
          <w:p w:rsidR="00AF6F16" w:rsidRPr="00AF6F16" w:rsidRDefault="00AF6F16" w:rsidP="00AF6F16">
            <w:pPr>
              <w:rPr>
                <w:rFonts w:ascii="Verdana" w:hAnsi="Verdana"/>
                <w:sz w:val="22"/>
                <w:szCs w:val="22"/>
                <w:lang w:val="en-GB"/>
              </w:rPr>
            </w:pPr>
            <w:r w:rsidRPr="00AF6F16">
              <w:rPr>
                <w:rFonts w:ascii="Verdana" w:hAnsi="Verdana"/>
                <w:sz w:val="22"/>
                <w:szCs w:val="22"/>
                <w:lang w:val="en-GB"/>
              </w:rPr>
              <w:t>Review, make recommendations on nominations for international heritage lists of UNESCO; Interpret &amp; Application of Convention on Intangible Cultural Heritage 2003; Paris (2012/3); Bali (2011)</w:t>
            </w:r>
          </w:p>
          <w:p w:rsidR="00AF6F16" w:rsidRPr="00AF6F16" w:rsidRDefault="00AF6F16" w:rsidP="00AF6F16">
            <w:pPr>
              <w:rPr>
                <w:rFonts w:ascii="Verdana" w:hAnsi="Verdana"/>
                <w:sz w:val="22"/>
                <w:szCs w:val="22"/>
                <w:lang w:val="en-GB"/>
              </w:rPr>
            </w:pPr>
            <w:r w:rsidRPr="00AF6F16">
              <w:rPr>
                <w:rFonts w:ascii="Verdana" w:hAnsi="Verdana"/>
                <w:sz w:val="22"/>
                <w:szCs w:val="22"/>
                <w:lang w:val="en-GB"/>
              </w:rPr>
              <w:t xml:space="preserve"> Review, Critique, Make Recommendations and Preparations re gender and other inclusive Network of approaches: UNESCO Regional Action Plan on Intangible Cultural Heritage: Peru, 2013</w:t>
            </w:r>
          </w:p>
          <w:p w:rsidR="00AF6F16" w:rsidRPr="00AF6F16" w:rsidRDefault="00AF6F16" w:rsidP="00AF6F16">
            <w:pPr>
              <w:rPr>
                <w:rFonts w:ascii="Verdana" w:hAnsi="Verdana"/>
                <w:sz w:val="22"/>
                <w:szCs w:val="22"/>
                <w:lang w:val="en-GB"/>
              </w:rPr>
            </w:pPr>
            <w:r w:rsidRPr="00AF6F16">
              <w:rPr>
                <w:rFonts w:ascii="Verdana" w:hAnsi="Verdana"/>
                <w:sz w:val="22"/>
                <w:szCs w:val="22"/>
                <w:lang w:val="en-GB"/>
              </w:rPr>
              <w:lastRenderedPageBreak/>
              <w:t>UNESCO Regional Action Plan on World Heritage, Brazil, 2013</w:t>
            </w:r>
          </w:p>
          <w:p w:rsidR="00AF6F16" w:rsidRPr="00AF6F16" w:rsidRDefault="00AF6F16" w:rsidP="00AF6F16">
            <w:pPr>
              <w:rPr>
                <w:rFonts w:ascii="Verdana" w:hAnsi="Verdana"/>
                <w:sz w:val="22"/>
                <w:szCs w:val="22"/>
                <w:lang w:val="en-GB"/>
              </w:rPr>
            </w:pPr>
            <w:r w:rsidRPr="00AF6F16">
              <w:rPr>
                <w:rFonts w:ascii="Verdana" w:hAnsi="Verdana"/>
                <w:sz w:val="22"/>
                <w:szCs w:val="22"/>
                <w:lang w:val="en-GB"/>
              </w:rPr>
              <w:t>UNESCO Caribbean Sub Regional Action Plan for the Caribbean for Safeguarding of World Heritage: Cuba, 2014</w:t>
            </w:r>
          </w:p>
          <w:p w:rsidR="00AF6F16" w:rsidRPr="00AF6F16" w:rsidRDefault="00AF6F16" w:rsidP="00AF6F16">
            <w:pPr>
              <w:rPr>
                <w:rFonts w:ascii="Verdana" w:hAnsi="Verdana"/>
                <w:sz w:val="22"/>
                <w:szCs w:val="22"/>
                <w:lang w:val="en-GB"/>
              </w:rPr>
            </w:pPr>
            <w:r w:rsidRPr="00AF6F16">
              <w:rPr>
                <w:rFonts w:ascii="Verdana" w:hAnsi="Verdana"/>
                <w:sz w:val="22"/>
                <w:szCs w:val="22"/>
                <w:lang w:val="en-GB"/>
              </w:rPr>
              <w:t>UNREMUNERAION/Voluntary</w:t>
            </w:r>
          </w:p>
          <w:p w:rsidR="00AF6F16" w:rsidRPr="00AF6F16" w:rsidRDefault="00AF6F16" w:rsidP="00AF6F16">
            <w:pPr>
              <w:rPr>
                <w:rFonts w:ascii="Verdana" w:hAnsi="Verdana"/>
                <w:sz w:val="22"/>
                <w:szCs w:val="22"/>
                <w:lang w:val="en-GB"/>
              </w:rPr>
            </w:pPr>
            <w:r w:rsidRPr="00AF6F16">
              <w:rPr>
                <w:rFonts w:ascii="Verdana" w:hAnsi="Verdana"/>
                <w:sz w:val="22"/>
                <w:szCs w:val="22"/>
                <w:lang w:val="en-GB"/>
              </w:rPr>
              <w:t xml:space="preserve">Vice-Chair, UNESCO Programme and External Relations Commission. Sessions 196,195,194 </w:t>
            </w:r>
          </w:p>
          <w:p w:rsidR="00AF6F16" w:rsidRPr="00AF6F16" w:rsidRDefault="00AF6F16" w:rsidP="00AF6F16">
            <w:pPr>
              <w:rPr>
                <w:rFonts w:ascii="Verdana" w:hAnsi="Verdana"/>
                <w:sz w:val="22"/>
                <w:szCs w:val="22"/>
                <w:lang w:val="en-GB"/>
              </w:rPr>
            </w:pPr>
            <w:r w:rsidRPr="00AF6F16">
              <w:rPr>
                <w:rFonts w:ascii="Verdana" w:hAnsi="Verdana"/>
                <w:sz w:val="22"/>
                <w:szCs w:val="22"/>
                <w:lang w:val="en-GB"/>
              </w:rPr>
              <w:t>(One of 2 decision making Commissions of UNESCO): Negotiate consensus on texts of decisions, Scrutinises, Formulates, Recommends programmes and budgets for UNESCO’s programmes and international actions towards achieving developmental goals, democratic governance, social &amp; economic justice, promotion of transparency, accountability, gender sensitivity, freedom of expression, access to information, education for all, safeguarding cultural heritage, sciences for development, small island developing states, equity and balance</w:t>
            </w:r>
          </w:p>
          <w:p w:rsidR="00AF6F16" w:rsidRPr="00AF6F16" w:rsidRDefault="00AF6F16" w:rsidP="00AF6F16">
            <w:pPr>
              <w:rPr>
                <w:rFonts w:ascii="Verdana" w:hAnsi="Verdana"/>
                <w:sz w:val="22"/>
                <w:szCs w:val="22"/>
                <w:lang w:val="en-GB"/>
              </w:rPr>
            </w:pPr>
            <w:r w:rsidRPr="00AF6F16">
              <w:rPr>
                <w:rFonts w:ascii="Verdana" w:hAnsi="Verdana"/>
                <w:sz w:val="22"/>
                <w:szCs w:val="22"/>
                <w:lang w:val="en-GB"/>
              </w:rPr>
              <w:t>Trinidad and Tobago Representative on UNESCO Executive Board: 2013-: Represent National agenda issues on UNESCO core and satellite programme areas of education, information and communication, culture and sciences/human and social sciences, small island developing states. Gender balance, equity; negotiate for balance and representation of SIDS;</w:t>
            </w:r>
          </w:p>
          <w:p w:rsidR="00AF6F16" w:rsidRPr="00AF6F16" w:rsidRDefault="00AF6F16" w:rsidP="00AF6F16">
            <w:pPr>
              <w:rPr>
                <w:rFonts w:ascii="Verdana" w:hAnsi="Verdana"/>
                <w:sz w:val="22"/>
                <w:szCs w:val="22"/>
                <w:lang w:val="en-GB"/>
              </w:rPr>
            </w:pPr>
          </w:p>
          <w:p w:rsidR="00AF6F16" w:rsidRPr="00AF6F16" w:rsidRDefault="00AF6F16" w:rsidP="00AF6F16">
            <w:pPr>
              <w:rPr>
                <w:rFonts w:ascii="Verdana" w:hAnsi="Verdana"/>
                <w:sz w:val="22"/>
                <w:szCs w:val="22"/>
                <w:lang w:val="en-GB"/>
              </w:rPr>
            </w:pPr>
            <w:r w:rsidRPr="00AF6F16">
              <w:rPr>
                <w:rFonts w:ascii="Verdana" w:hAnsi="Verdana"/>
                <w:sz w:val="22"/>
                <w:szCs w:val="22"/>
                <w:lang w:val="en-GB"/>
              </w:rPr>
              <w:t>UNESCO General Assembly 2011, 2013:</w:t>
            </w:r>
          </w:p>
          <w:p w:rsidR="00C10617" w:rsidRPr="00CB1195" w:rsidRDefault="00AF6F16" w:rsidP="00AF6F16">
            <w:pPr>
              <w:rPr>
                <w:rFonts w:ascii="Verdana" w:hAnsi="Verdana"/>
                <w:sz w:val="22"/>
                <w:szCs w:val="22"/>
                <w:lang w:val="en-GB"/>
              </w:rPr>
            </w:pPr>
            <w:r w:rsidRPr="00AF6F16">
              <w:rPr>
                <w:rFonts w:ascii="Verdana" w:hAnsi="Verdana"/>
                <w:sz w:val="22"/>
                <w:szCs w:val="22"/>
                <w:lang w:val="en-GB"/>
              </w:rPr>
              <w:t xml:space="preserve">Advise Minister and Trinidad and Tobago delegation to General Assembly; coordinate Caribbean engagement in UNESCO processes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641A9E" w:rsidRPr="00CB1195">
              <w:rPr>
                <w:rFonts w:ascii="Verdana" w:hAnsi="Verdana"/>
                <w:sz w:val="22"/>
                <w:szCs w:val="22"/>
                <w:lang w:val="en-GB"/>
              </w:rPr>
              <w:fldChar w:fldCharType="end"/>
            </w:r>
            <w:bookmarkEnd w:id="22"/>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641A9E" w:rsidP="00AF6F16">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3" w:name="Text30"/>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F6F16">
              <w:rPr>
                <w:rFonts w:ascii="Verdana" w:hAnsi="Verdana"/>
                <w:noProof/>
                <w:sz w:val="22"/>
                <w:szCs w:val="22"/>
                <w:lang w:val="en-GB"/>
              </w:rPr>
              <w:t>2005 to Present</w:t>
            </w:r>
            <w:r w:rsidRPr="00CB1195">
              <w:rPr>
                <w:rFonts w:ascii="Verdana" w:hAnsi="Verdana"/>
                <w:sz w:val="22"/>
                <w:szCs w:val="22"/>
                <w:lang w:val="en-GB"/>
              </w:rPr>
              <w:fldChar w:fldCharType="end"/>
            </w:r>
            <w:bookmarkEnd w:id="23"/>
          </w:p>
        </w:tc>
        <w:tc>
          <w:tcPr>
            <w:tcW w:w="1967" w:type="dxa"/>
            <w:shd w:val="clear" w:color="auto" w:fill="auto"/>
          </w:tcPr>
          <w:p w:rsidR="00C10617" w:rsidRPr="00CB1195" w:rsidRDefault="00C10617">
            <w:pPr>
              <w:rPr>
                <w:rFonts w:ascii="Verdana" w:hAnsi="Verdana"/>
                <w:sz w:val="22"/>
                <w:szCs w:val="22"/>
                <w:lang w:val="en-GB"/>
              </w:rPr>
            </w:pPr>
          </w:p>
          <w:p w:rsidR="00AF6F16" w:rsidRPr="00AF6F16" w:rsidRDefault="00641A9E" w:rsidP="00AF6F16">
            <w:pPr>
              <w:rPr>
                <w:rFonts w:ascii="Verdana" w:hAnsi="Verdana"/>
                <w:noProof/>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4" w:name="Text34"/>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F6F16" w:rsidRPr="00AF6F16">
              <w:rPr>
                <w:rFonts w:ascii="Verdana" w:hAnsi="Verdana"/>
                <w:noProof/>
                <w:sz w:val="22"/>
                <w:szCs w:val="22"/>
                <w:lang w:val="en-GB"/>
              </w:rPr>
              <w:t xml:space="preserve">Global, </w:t>
            </w: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ACP-EU;</w:t>
            </w: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Commonwealth &amp; Caribbean</w:t>
            </w:r>
          </w:p>
          <w:p w:rsidR="00D2004C" w:rsidRPr="00CB1195" w:rsidRDefault="00AF6F16" w:rsidP="00AF6F16">
            <w:pPr>
              <w:rPr>
                <w:rFonts w:ascii="Verdana" w:hAnsi="Verdana"/>
                <w:sz w:val="22"/>
                <w:szCs w:val="22"/>
                <w:lang w:val="en-GB"/>
              </w:rPr>
            </w:pPr>
            <w:r w:rsidRPr="00AF6F16">
              <w:rPr>
                <w:rFonts w:ascii="Verdana" w:hAnsi="Verdana"/>
                <w:noProof/>
                <w:sz w:val="22"/>
                <w:szCs w:val="22"/>
                <w:lang w:val="en-GB"/>
              </w:rPr>
              <w:t xml:space="preserve">Communities in Belize, Trinidad and Tobago, Guyana, Grenada, St Kitts/Nevis, Jamaica, Antigua and Barbuda, St Maarten, Cuba Brazil, Peru </w:t>
            </w:r>
            <w:r w:rsidR="00641A9E" w:rsidRPr="00CB1195">
              <w:rPr>
                <w:rFonts w:ascii="Verdana" w:hAnsi="Verdana"/>
                <w:sz w:val="22"/>
                <w:szCs w:val="22"/>
                <w:lang w:val="en-GB"/>
              </w:rPr>
              <w:fldChar w:fldCharType="end"/>
            </w:r>
            <w:bookmarkEnd w:id="24"/>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AF6F16" w:rsidRPr="00AF6F16" w:rsidRDefault="00641A9E" w:rsidP="00AF6F16">
            <w:pPr>
              <w:rPr>
                <w:rFonts w:ascii="Verdana" w:hAnsi="Verdana"/>
                <w:noProof/>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5" w:name="Text27"/>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F6F16" w:rsidRPr="00AF6F16">
              <w:rPr>
                <w:rFonts w:ascii="Verdana" w:hAnsi="Verdana"/>
                <w:noProof/>
                <w:sz w:val="22"/>
                <w:szCs w:val="22"/>
                <w:lang w:val="en-GB"/>
              </w:rPr>
              <w:t>Self: Independent Educator/Facilitator, Outreach Strategist, Coordinator.</w:t>
            </w: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Worked/volunteers with various organs of UN: UNESCO, WSIS, WIPO, UNDP; Commonwealth; OAS, ACP-EU, InterAmerican Institute for Cooperation in Agriculture; CIVICUS - World Alliance for People's Participation</w:t>
            </w: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 xml:space="preserve">Advancing Democratic Governance Processes, Social &amp; Economic Justice, Human Rights, Rights </w:t>
            </w:r>
            <w:r w:rsidRPr="00AF6F16">
              <w:rPr>
                <w:rFonts w:ascii="Verdana" w:hAnsi="Verdana"/>
                <w:noProof/>
                <w:sz w:val="22"/>
                <w:szCs w:val="22"/>
                <w:lang w:val="en-GB"/>
              </w:rPr>
              <w:lastRenderedPageBreak/>
              <w:t xml:space="preserve">to Knowledge, Education &amp; Information; Cultural Rights, Copy Rights, Rights to Privacy; Sustainable Development;  Internet Governance; </w:t>
            </w: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Equity &amp; Parity, Mainstreaming Marginalised Groups, Rights of indigeneous Peoples, Civil Society Engagement, Food Security; Citizen Empowerment; Gender Equality, Negotiating texts of agreements and resolutions at national to international levels</w:t>
            </w: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Target Groups/Beneficiary communities:</w:t>
            </w: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InterGovernmental Agencies, Governments, Public &amp; Private Sector agencies &amp; organisations, media, academia, civil society youth, women national to international levels</w:t>
            </w:r>
          </w:p>
          <w:p w:rsidR="000047D4" w:rsidRPr="00CB1195" w:rsidRDefault="00AF6F16" w:rsidP="00AF6F16">
            <w:pPr>
              <w:rPr>
                <w:rFonts w:ascii="Verdana" w:hAnsi="Verdana"/>
                <w:sz w:val="22"/>
                <w:szCs w:val="22"/>
                <w:lang w:val="en-GB"/>
              </w:rPr>
            </w:pPr>
            <w:r w:rsidRPr="00AF6F16">
              <w:rPr>
                <w:rFonts w:ascii="Verdana" w:hAnsi="Verdana"/>
                <w:noProof/>
                <w:sz w:val="22"/>
                <w:szCs w:val="22"/>
                <w:lang w:val="en-GB"/>
              </w:rPr>
              <w:t>Research, data collation, analyses, evaluation, omintoring, formulate and deliver education and outreach, develop prizes, recognition and award schemes; facilitate dialogue and engagement</w:t>
            </w:r>
            <w:r w:rsidR="00641A9E" w:rsidRPr="00CB1195">
              <w:rPr>
                <w:rFonts w:ascii="Verdana" w:hAnsi="Verdana"/>
                <w:sz w:val="22"/>
                <w:szCs w:val="22"/>
                <w:lang w:val="en-GB"/>
              </w:rPr>
              <w:fldChar w:fldCharType="end"/>
            </w:r>
            <w:bookmarkEnd w:id="25"/>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641A9E" w:rsidP="00AF6F16">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6" w:name="Text31"/>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F6F16">
              <w:rPr>
                <w:rFonts w:ascii="Verdana" w:hAnsi="Verdana"/>
                <w:noProof/>
                <w:sz w:val="22"/>
                <w:szCs w:val="22"/>
                <w:lang w:val="en-GB"/>
              </w:rPr>
              <w:t>2003 to Present</w:t>
            </w:r>
            <w:r w:rsidRPr="00CB1195">
              <w:rPr>
                <w:rFonts w:ascii="Verdana" w:hAnsi="Verdana"/>
                <w:sz w:val="22"/>
                <w:szCs w:val="22"/>
                <w:lang w:val="en-GB"/>
              </w:rPr>
              <w:fldChar w:fldCharType="end"/>
            </w:r>
            <w:bookmarkEnd w:id="26"/>
          </w:p>
        </w:tc>
        <w:tc>
          <w:tcPr>
            <w:tcW w:w="1967" w:type="dxa"/>
            <w:shd w:val="clear" w:color="auto" w:fill="auto"/>
          </w:tcPr>
          <w:p w:rsidR="00C10617" w:rsidRPr="00CB1195" w:rsidRDefault="00C10617">
            <w:pPr>
              <w:rPr>
                <w:rFonts w:ascii="Verdana" w:hAnsi="Verdana"/>
                <w:sz w:val="22"/>
                <w:szCs w:val="22"/>
                <w:lang w:val="en-GB"/>
              </w:rPr>
            </w:pPr>
          </w:p>
          <w:p w:rsidR="00AF6F16" w:rsidRPr="00AF6F16" w:rsidRDefault="00641A9E" w:rsidP="00AF6F16">
            <w:pPr>
              <w:rPr>
                <w:rFonts w:ascii="Verdana" w:hAnsi="Verdana"/>
                <w:noProof/>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7" w:name="Text35"/>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F6F16" w:rsidRPr="00AF6F16">
              <w:rPr>
                <w:rFonts w:ascii="Verdana" w:hAnsi="Verdana"/>
                <w:noProof/>
                <w:sz w:val="22"/>
                <w:szCs w:val="22"/>
                <w:lang w:val="en-GB"/>
              </w:rPr>
              <w:t>WAMM, Uganda, 2007</w:t>
            </w: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WAMM, Barbados, 2009</w:t>
            </w:r>
          </w:p>
          <w:p w:rsidR="00D2004C" w:rsidRPr="00CB1195" w:rsidRDefault="00AF6F16" w:rsidP="00AF6F16">
            <w:pPr>
              <w:rPr>
                <w:rFonts w:ascii="Verdana" w:hAnsi="Verdana"/>
                <w:sz w:val="22"/>
                <w:szCs w:val="22"/>
                <w:lang w:val="en-GB"/>
              </w:rPr>
            </w:pPr>
            <w:r w:rsidRPr="00AF6F16">
              <w:rPr>
                <w:rFonts w:ascii="Verdana" w:hAnsi="Verdana"/>
                <w:noProof/>
                <w:sz w:val="22"/>
                <w:szCs w:val="22"/>
                <w:lang w:val="en-GB"/>
              </w:rPr>
              <w:t xml:space="preserve">Caribbean/Trinidad and Tobago/Global/Commonwealth/UN/OAS/ </w:t>
            </w:r>
            <w:r w:rsidRPr="00AF6F16">
              <w:rPr>
                <w:rFonts w:ascii="Verdana" w:hAnsi="Verdana"/>
                <w:noProof/>
                <w:sz w:val="22"/>
                <w:szCs w:val="22"/>
                <w:lang w:val="en-GB"/>
              </w:rPr>
              <w:lastRenderedPageBreak/>
              <w:t xml:space="preserve">Americas: Chile, Costa Rica, Brazil, Mexico, Argentina, </w:t>
            </w:r>
            <w:r w:rsidR="00641A9E" w:rsidRPr="00CB1195">
              <w:rPr>
                <w:rFonts w:ascii="Verdana" w:hAnsi="Verdana"/>
                <w:sz w:val="22"/>
                <w:szCs w:val="22"/>
                <w:lang w:val="en-GB"/>
              </w:rPr>
              <w:fldChar w:fldCharType="end"/>
            </w:r>
            <w:bookmarkEnd w:id="27"/>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AF6F16" w:rsidRPr="00AF6F16" w:rsidRDefault="00641A9E" w:rsidP="00AF6F16">
            <w:pPr>
              <w:rPr>
                <w:rFonts w:ascii="Verdana" w:hAnsi="Verdana"/>
                <w:noProof/>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28" w:name="Text28"/>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F6F16" w:rsidRPr="00AF6F16">
              <w:rPr>
                <w:rFonts w:ascii="Verdana" w:hAnsi="Verdana"/>
                <w:noProof/>
                <w:sz w:val="22"/>
                <w:szCs w:val="22"/>
                <w:lang w:val="en-GB"/>
              </w:rPr>
              <w:t>MULTISTAKEHOLDER/CIVIL SOCIEY ENGAGEMENT in integrated cross disciplinary approach: gender/culture sensitivity:</w:t>
            </w: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WSIS- Word Summit on Information Society: Analyses, advocacy of Gender sesnitive appraoch to Internet Governance/Policy, Rights to Information, Freedom of Expression, equity in use of Information &amp; Communications Technologies</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WIPO: World Intellectural Property Organisation</w:t>
            </w: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Engagement on issues of copy rights, creative rights;</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Rapporteur UNDP: Knowledge Fair, World Environment Day, 2013</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Caribbean Forum,Corporate Social Responsibility</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Civil Society representative, negotiations EU-Cariforum Agreements</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 xml:space="preserve">Commonwealth Foundation: Gender Sensitive policy making, outreach, engagement Women Affairs Ministers/Civil Society, Training Woemn in Politics </w:t>
            </w: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lastRenderedPageBreak/>
              <w:t>Conceptualise/Coordinator/Media &amp; Outreach, Caribbean Women Agents of Change, promotion gender equality</w:t>
            </w: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Women Affairs Ministers’ Meeting (WAMM)  Media/Multistakeholder Coordinator; Prepare and Advance Commonwealth Gender Action Plan, Post Beijing 1985 agenda Uganda 2007, Barbados, 2009</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Help devise and define Commonwealth culture programme initiatives, Commonwealth People’s Forum, Malta, 2005;</w:t>
            </w: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Commonwealth culture programme outreach initiatives;</w:t>
            </w: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Trinidad and Tobago, 2006; Jamaica, 2006,  Barbados, 2007, Paris 2008, Salvador/Brazil 2009, Montreal 2010.</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Media coordinator, Commonwealth Foundation Commonwealth People’s Forum, Engagement of Commonwealth Civil Society Organisations in Outreach Empowerment &amp; Engagement  MultiStakeholder interaction: intergovernmental agencies, public/private sector, academia, media with communities &amp; civil society</w:t>
            </w: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Prepare Report towards expanding Outreach of Commonwealth CSOs:</w:t>
            </w: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London, Uganda, Trinidad and Tobago/Caribbean</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Commonwealth Foundation/People’s Forum/Commonwealth Heads of Government Conference: 2005-2012</w:t>
            </w: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Prepare Commonwealth Action Plans/Gender/Youth; Democratic governance, transparency and accountability, gender inclusion, youth, cultural development Malta, 2005; Uganda, 2007, Trinidad &amp; Tobago 2009</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Summit of the Americas/</w:t>
            </w: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OAS General Assembly</w:t>
            </w: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Virtual Summit of the Americas</w:t>
            </w: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 xml:space="preserve">Media Consultant/Outreach Adviser/Civil society Spokesperson Summit of the Ameircas, Trinidad and Tobago </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 xml:space="preserve">Lead the national and regional organisations media and multistakeholder outreach on Summits of the Americas process, OAS General Assembly consultative meetings, policy development Consultative meetings, Active Democracy Network/Network of NGOs of Trinidad and Tobago for the Advancement of Women </w:t>
            </w: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Data collation, Analysis, Rapporteur: Monitor &amp; Report on Governments’ Compliance with Summit commitments; Develop Indices of Government Compliance</w:t>
            </w: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Prepare national report/indices of Government compliance to Summit Commitments re Freedom of Expression, Access to Information, Civil Society and Local Government Empowerment, democratic governance, gender equity</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 xml:space="preserve">CIVICUS – World Assembly for People’s Participation: Independent Media Consultant/Adviser, Outreach: Civil society/multistakeholder engagement, gender advocacy of human rights, social justice, civil empowerment, education, outreach </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Global Integrity:  Rapotteur/Analysis: Prepare Global Integrity Reporter’s Notebook, Trinidad and Tobago Report</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Caribbean Institute Women in Leadership Educator Advocacy: Trianing Women Leaders and Women in Politics in Gender Empowerment, Equality, Sender Sensitive Approaches to Policy &amp; Development, programme actions and implementation.</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Inter-American Institute for Agriculture/Caribbean Agricultural Research &amp; Developmental Organisation: Media Outreach Consultant/Adviser/</w:t>
            </w: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Coordinator: Provide model for cross sectoral multistakeholder engagement for food security, gender/culture sensitive approaches International Seminar on Media &amp; Agriculture, Brussels;</w:t>
            </w: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Participate in Brussels Dialogue</w:t>
            </w: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lastRenderedPageBreak/>
              <w:t>Mobilise Caribbean/International Media in Agriculture &amp; Food Security</w:t>
            </w: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Prepare manuals, reports, outreach material, media engagement;</w:t>
            </w: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 xml:space="preserve">Develop awards for Agricultural Journalism </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National Institute for Higher Education, Research, Science &amp; Technology: Media Outreach Adviser, Coordinator Youth/Culture Gender Sensitive Science Education: sciTecknofest; Coordinate production of Science Documentaries</w:t>
            </w:r>
          </w:p>
          <w:p w:rsidR="00AF6F16" w:rsidRPr="00AF6F16" w:rsidRDefault="00AF6F16" w:rsidP="00AF6F16">
            <w:pPr>
              <w:rPr>
                <w:rFonts w:ascii="Verdana" w:hAnsi="Verdana"/>
                <w:noProof/>
                <w:sz w:val="22"/>
                <w:szCs w:val="22"/>
                <w:lang w:val="en-GB"/>
              </w:rPr>
            </w:pPr>
          </w:p>
          <w:p w:rsidR="000047D4" w:rsidRPr="00CB1195" w:rsidRDefault="00AF6F16" w:rsidP="00AF6F16">
            <w:pPr>
              <w:rPr>
                <w:rFonts w:ascii="Verdana" w:hAnsi="Verdana"/>
                <w:sz w:val="22"/>
                <w:szCs w:val="22"/>
                <w:lang w:val="en-GB"/>
              </w:rPr>
            </w:pPr>
            <w:r w:rsidRPr="00AF6F16">
              <w:rPr>
                <w:rFonts w:ascii="Verdana" w:hAnsi="Verdana"/>
                <w:noProof/>
                <w:sz w:val="22"/>
                <w:szCs w:val="22"/>
                <w:lang w:val="en-GB"/>
              </w:rPr>
              <w:t>Member, Media Complaints Council: Self regulation of media mechanism.  Examine, Recommendations on public complaints against media Freedom of Expression/Access to Information advocacy</w:t>
            </w:r>
            <w:r w:rsidR="00641A9E" w:rsidRPr="00CB1195">
              <w:rPr>
                <w:rFonts w:ascii="Verdana" w:hAnsi="Verdana"/>
                <w:sz w:val="22"/>
                <w:szCs w:val="22"/>
                <w:lang w:val="en-GB"/>
              </w:rPr>
              <w:fldChar w:fldCharType="end"/>
            </w:r>
            <w:bookmarkEnd w:id="28"/>
          </w:p>
        </w:tc>
        <w:tc>
          <w:tcPr>
            <w:tcW w:w="2030" w:type="dxa"/>
            <w:shd w:val="clear" w:color="auto" w:fill="auto"/>
          </w:tcPr>
          <w:p w:rsidR="00C10617" w:rsidRPr="00CB1195" w:rsidRDefault="00C10617">
            <w:pPr>
              <w:rPr>
                <w:rFonts w:ascii="Verdana" w:hAnsi="Verdana"/>
                <w:sz w:val="22"/>
                <w:szCs w:val="22"/>
                <w:lang w:val="en-GB"/>
              </w:rPr>
            </w:pPr>
          </w:p>
          <w:p w:rsidR="00AF6F16" w:rsidRPr="00AF6F16" w:rsidRDefault="00641A9E" w:rsidP="00AF6F16">
            <w:pPr>
              <w:rPr>
                <w:rFonts w:ascii="Verdana" w:hAnsi="Verdana"/>
                <w:noProof/>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29" w:name="Text32"/>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F6F16" w:rsidRPr="00AF6F16">
              <w:rPr>
                <w:rFonts w:ascii="Verdana" w:hAnsi="Verdana"/>
                <w:noProof/>
                <w:sz w:val="22"/>
                <w:szCs w:val="22"/>
                <w:lang w:val="en-GB"/>
              </w:rPr>
              <w:t>2005-</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2008</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2013</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2009</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2005-</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2005 -</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2007-2009</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2007-2009</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2003-</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From 2003</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From 2006</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2007</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2006-</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D2004C" w:rsidRPr="00CB1195" w:rsidRDefault="00AF6F16" w:rsidP="00AF6F16">
            <w:pPr>
              <w:rPr>
                <w:rFonts w:ascii="Verdana" w:hAnsi="Verdana"/>
                <w:sz w:val="22"/>
                <w:szCs w:val="22"/>
                <w:lang w:val="en-GB"/>
              </w:rPr>
            </w:pPr>
            <w:r w:rsidRPr="00AF6F16">
              <w:rPr>
                <w:rFonts w:ascii="Verdana" w:hAnsi="Verdana"/>
                <w:noProof/>
                <w:sz w:val="22"/>
                <w:szCs w:val="22"/>
                <w:lang w:val="en-GB"/>
              </w:rPr>
              <w:t>2006-</w:t>
            </w:r>
            <w:r w:rsidR="00641A9E" w:rsidRPr="00CB1195">
              <w:rPr>
                <w:rFonts w:ascii="Verdana" w:hAnsi="Verdana"/>
                <w:sz w:val="22"/>
                <w:szCs w:val="22"/>
                <w:lang w:val="en-GB"/>
              </w:rPr>
              <w:fldChar w:fldCharType="end"/>
            </w:r>
            <w:bookmarkEnd w:id="29"/>
          </w:p>
        </w:tc>
        <w:tc>
          <w:tcPr>
            <w:tcW w:w="1967" w:type="dxa"/>
            <w:shd w:val="clear" w:color="auto" w:fill="auto"/>
          </w:tcPr>
          <w:p w:rsidR="00C10617" w:rsidRPr="00CB1195" w:rsidRDefault="00C10617">
            <w:pPr>
              <w:rPr>
                <w:rFonts w:ascii="Verdana" w:hAnsi="Verdana"/>
                <w:sz w:val="22"/>
                <w:szCs w:val="22"/>
                <w:lang w:val="en-GB"/>
              </w:rPr>
            </w:pPr>
          </w:p>
          <w:p w:rsidR="00AF6F16" w:rsidRPr="00AF6F16" w:rsidRDefault="00641A9E" w:rsidP="00AF6F16">
            <w:pPr>
              <w:rPr>
                <w:rFonts w:ascii="Verdana" w:hAnsi="Verdana"/>
                <w:noProof/>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0" w:name="Text36"/>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F6F16" w:rsidRPr="00AF6F16">
              <w:rPr>
                <w:rFonts w:ascii="Verdana" w:hAnsi="Verdana"/>
                <w:noProof/>
                <w:sz w:val="22"/>
                <w:szCs w:val="22"/>
                <w:lang w:val="en-GB"/>
              </w:rPr>
              <w:t>rinidad and Tobago/global(ongoing), Tunisia (2005)</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Trinidad and Tobago, Geneva</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Trinidad and Tobago/Caribbean</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Jamaica</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UK, Africa, Caribbean</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 xml:space="preserve">Mexico, Chile, Costa Rica, Colombia, Brazil, Argentina; </w:t>
            </w:r>
            <w:r w:rsidRPr="00AF6F16">
              <w:rPr>
                <w:rFonts w:ascii="Verdana" w:hAnsi="Verdana"/>
                <w:noProof/>
                <w:sz w:val="22"/>
                <w:szCs w:val="22"/>
                <w:lang w:val="en-GB"/>
              </w:rPr>
              <w:lastRenderedPageBreak/>
              <w:t>Americas region</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Scotland, Montreal, Worldwide</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Global/Trinidad and Tobago</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Bruzzels -EU-ACP,</w:t>
            </w: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Caribbean</w:t>
            </w: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InterAmerican Region:</w:t>
            </w: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 xml:space="preserve">St Vincent &amp; Grenadines, </w:t>
            </w:r>
            <w:r w:rsidRPr="00AF6F16">
              <w:rPr>
                <w:rFonts w:ascii="Verdana" w:hAnsi="Verdana"/>
                <w:noProof/>
                <w:sz w:val="22"/>
                <w:szCs w:val="22"/>
                <w:lang w:val="en-GB"/>
              </w:rPr>
              <w:lastRenderedPageBreak/>
              <w:t xml:space="preserve">Trinidad and Tobago </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r w:rsidRPr="00AF6F16">
              <w:rPr>
                <w:rFonts w:ascii="Verdana" w:hAnsi="Verdana"/>
                <w:noProof/>
                <w:sz w:val="22"/>
                <w:szCs w:val="22"/>
                <w:lang w:val="en-GB"/>
              </w:rPr>
              <w:t>Trinidad and Tobago</w:t>
            </w: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AF6F16" w:rsidRPr="00AF6F16" w:rsidRDefault="00AF6F16" w:rsidP="00AF6F16">
            <w:pPr>
              <w:rPr>
                <w:rFonts w:ascii="Verdana" w:hAnsi="Verdana"/>
                <w:noProof/>
                <w:sz w:val="22"/>
                <w:szCs w:val="22"/>
                <w:lang w:val="en-GB"/>
              </w:rPr>
            </w:pPr>
          </w:p>
          <w:p w:rsidR="00D2004C" w:rsidRPr="00CB1195" w:rsidRDefault="00641A9E" w:rsidP="00AF6F16">
            <w:pPr>
              <w:rPr>
                <w:rFonts w:ascii="Verdana" w:hAnsi="Verdana"/>
                <w:sz w:val="22"/>
                <w:szCs w:val="22"/>
                <w:lang w:val="en-GB"/>
              </w:rPr>
            </w:pPr>
            <w:r w:rsidRPr="00CB1195">
              <w:rPr>
                <w:rFonts w:ascii="Verdana" w:hAnsi="Verdana"/>
                <w:sz w:val="22"/>
                <w:szCs w:val="22"/>
                <w:lang w:val="en-GB"/>
              </w:rPr>
              <w:fldChar w:fldCharType="end"/>
            </w:r>
            <w:bookmarkEnd w:id="30"/>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641A9E">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1" w:name="Text29"/>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Pr="00CB1195">
              <w:rPr>
                <w:rFonts w:ascii="Verdana" w:hAnsi="Verdana"/>
                <w:sz w:val="22"/>
                <w:szCs w:val="22"/>
                <w:lang w:val="en-GB"/>
              </w:rPr>
              <w:fldChar w:fldCharType="end"/>
            </w:r>
            <w:bookmarkEnd w:id="31"/>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641A9E">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2" w:name="Text33"/>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Pr="00CB1195">
              <w:rPr>
                <w:rFonts w:ascii="Verdana" w:hAnsi="Verdana"/>
                <w:sz w:val="22"/>
                <w:szCs w:val="22"/>
                <w:lang w:val="en-GB"/>
              </w:rPr>
              <w:fldChar w:fldCharType="end"/>
            </w:r>
            <w:bookmarkEnd w:id="32"/>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641A9E">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3" w:name="Text37"/>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Pr="00CB1195">
              <w:rPr>
                <w:rFonts w:ascii="Verdana" w:hAnsi="Verdana"/>
                <w:sz w:val="22"/>
                <w:szCs w:val="22"/>
                <w:lang w:val="en-GB"/>
              </w:rPr>
              <w:fldChar w:fldCharType="end"/>
            </w:r>
            <w:bookmarkEnd w:id="33"/>
          </w:p>
        </w:tc>
      </w:tr>
    </w:tbl>
    <w:p w:rsidR="000A65A5" w:rsidRPr="00CB1195" w:rsidRDefault="000A65A5" w:rsidP="006D28D4">
      <w:pPr>
        <w:rPr>
          <w:rFonts w:ascii="Verdana" w:hAnsi="Verdana"/>
          <w:sz w:val="22"/>
          <w:szCs w:val="22"/>
          <w:lang w:val="en-GB"/>
        </w:rPr>
      </w:pPr>
    </w:p>
    <w:p w:rsidR="000A65A5" w:rsidRPr="00C404C6" w:rsidRDefault="000A65A5" w:rsidP="006D28D4">
      <w:pPr>
        <w:rPr>
          <w:rFonts w:ascii="Verdana" w:hAnsi="Verdana"/>
          <w:sz w:val="16"/>
          <w:szCs w:val="16"/>
          <w:lang w:val="en-GB"/>
        </w:rPr>
      </w:pPr>
      <w:r w:rsidRPr="00CB1195">
        <w:rPr>
          <w:rFonts w:ascii="Verdana" w:hAnsi="Verdana"/>
          <w:sz w:val="22"/>
          <w:szCs w:val="22"/>
          <w:lang w:val="en-GB"/>
        </w:rPr>
        <w:br w:type="page"/>
      </w:r>
    </w:p>
    <w:p w:rsidR="000A65A5" w:rsidRPr="00CB119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2"/>
          <w:szCs w:val="22"/>
          <w:lang w:val="en-GB"/>
        </w:rPr>
      </w:pPr>
      <w:r w:rsidRPr="00CB1195">
        <w:rPr>
          <w:rFonts w:ascii="Verdana" w:hAnsi="Verdana"/>
          <w:b/>
          <w:bCs/>
          <w:sz w:val="22"/>
          <w:szCs w:val="22"/>
          <w:lang w:val="en-GB"/>
        </w:rPr>
        <w:lastRenderedPageBreak/>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p>
    <w:p w:rsidR="000A65A5" w:rsidRPr="00C404C6" w:rsidRDefault="000A65A5" w:rsidP="006D28D4">
      <w:pPr>
        <w:rPr>
          <w:rFonts w:ascii="Verdana" w:hAnsi="Verdana"/>
          <w:sz w:val="16"/>
          <w:szCs w:val="16"/>
          <w:lang w:val="en-GB"/>
        </w:rPr>
      </w:pPr>
    </w:p>
    <w:p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B1195" w:rsidRDefault="00641A9E"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F6F16">
        <w:rPr>
          <w:rFonts w:ascii="Verdana" w:hAnsi="Verdana"/>
          <w:noProof/>
          <w:sz w:val="22"/>
          <w:szCs w:val="22"/>
          <w:lang w:val="en-GB"/>
        </w:rPr>
        <w:t>Absolutely None</w:t>
      </w:r>
      <w:r w:rsidR="00770329">
        <w:rPr>
          <w:rFonts w:ascii="Verdana" w:hAnsi="Verdana"/>
          <w:noProof/>
          <w:sz w:val="22"/>
          <w:szCs w:val="22"/>
          <w:lang w:val="en-GB"/>
        </w:rPr>
        <w:t xml:space="preserve"> that I am aware of</w:t>
      </w:r>
      <w:r w:rsidR="00AF6F16">
        <w:rPr>
          <w:rFonts w:ascii="Verdana" w:hAnsi="Verdana"/>
          <w:noProof/>
          <w:sz w:val="22"/>
          <w:szCs w:val="22"/>
          <w:lang w:val="en-GB"/>
        </w:rPr>
        <w:t xml:space="preserve">. </w:t>
      </w:r>
      <w:r w:rsidR="00770329">
        <w:rPr>
          <w:rFonts w:ascii="Verdana" w:hAnsi="Verdana"/>
          <w:noProof/>
          <w:sz w:val="22"/>
          <w:szCs w:val="22"/>
          <w:lang w:val="en-GB"/>
        </w:rPr>
        <w:t>I</w:t>
      </w:r>
      <w:r w:rsidR="00AF6F16">
        <w:rPr>
          <w:rFonts w:ascii="Verdana" w:hAnsi="Verdana"/>
          <w:noProof/>
          <w:sz w:val="22"/>
          <w:szCs w:val="22"/>
          <w:lang w:val="en-GB"/>
        </w:rPr>
        <w:t xml:space="preserve"> have functioned in an independent, self sustaining capacity conducting independent research and analyses for the past 12 years. </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rsidR="005A38CA" w:rsidRPr="00CB1195" w:rsidRDefault="00641A9E"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4" w:name="Text38"/>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70329" w:rsidRPr="00770329">
        <w:rPr>
          <w:rFonts w:ascii="Verdana" w:hAnsi="Verdana"/>
          <w:noProof/>
          <w:sz w:val="22"/>
          <w:szCs w:val="22"/>
          <w:lang w:val="en-GB"/>
        </w:rPr>
        <w:t>Absolutely None that I am aware of. I have functioned in an independent, self sustaining capacity conducting independent research</w:t>
      </w:r>
      <w:r w:rsidR="00770329">
        <w:rPr>
          <w:rFonts w:ascii="Verdana" w:hAnsi="Verdana"/>
          <w:noProof/>
          <w:sz w:val="22"/>
          <w:szCs w:val="22"/>
          <w:lang w:val="en-GB"/>
        </w:rPr>
        <w:t>,</w:t>
      </w:r>
      <w:r w:rsidR="00770329" w:rsidRPr="00770329">
        <w:rPr>
          <w:rFonts w:ascii="Verdana" w:hAnsi="Verdana"/>
          <w:noProof/>
          <w:sz w:val="22"/>
          <w:szCs w:val="22"/>
          <w:lang w:val="en-GB"/>
        </w:rPr>
        <w:t xml:space="preserve"> analyses</w:t>
      </w:r>
      <w:r w:rsidR="00770329">
        <w:rPr>
          <w:rFonts w:ascii="Verdana" w:hAnsi="Verdana"/>
          <w:noProof/>
          <w:sz w:val="22"/>
          <w:szCs w:val="22"/>
          <w:lang w:val="en-GB"/>
        </w:rPr>
        <w:t xml:space="preserve"> and outreach</w:t>
      </w:r>
      <w:r w:rsidR="00770329" w:rsidRPr="00770329">
        <w:rPr>
          <w:rFonts w:ascii="Verdana" w:hAnsi="Verdana"/>
          <w:noProof/>
          <w:sz w:val="22"/>
          <w:szCs w:val="22"/>
          <w:lang w:val="en-GB"/>
        </w:rPr>
        <w:t xml:space="preserve"> </w:t>
      </w:r>
      <w:r w:rsidR="00770329">
        <w:rPr>
          <w:rFonts w:ascii="Verdana" w:hAnsi="Verdana"/>
          <w:noProof/>
          <w:sz w:val="22"/>
          <w:szCs w:val="22"/>
          <w:lang w:val="en-GB"/>
        </w:rPr>
        <w:t>most of my career and as an independent developmental educator/consultant and outreach practitioner for the past 12 years</w:t>
      </w:r>
      <w:r w:rsidR="00770329" w:rsidRPr="00770329">
        <w:rPr>
          <w:rFonts w:ascii="Verdana" w:hAnsi="Verdana"/>
          <w:noProof/>
          <w:sz w:val="22"/>
          <w:szCs w:val="22"/>
          <w:lang w:val="en-GB"/>
        </w:rPr>
        <w:t xml:space="preserve">. </w:t>
      </w:r>
      <w:r w:rsidRPr="00CB1195">
        <w:rPr>
          <w:rFonts w:ascii="Verdana" w:hAnsi="Verdana"/>
          <w:sz w:val="22"/>
          <w:szCs w:val="22"/>
          <w:lang w:val="en-GB"/>
        </w:rPr>
        <w:fldChar w:fldCharType="end"/>
      </w:r>
      <w:bookmarkEnd w:id="34"/>
    </w:p>
    <w:p w:rsidR="005A38CA" w:rsidRPr="00C404C6" w:rsidRDefault="005A38CA">
      <w:pPr>
        <w:rPr>
          <w:rFonts w:ascii="Verdana" w:hAnsi="Verdana"/>
          <w:sz w:val="16"/>
          <w:szCs w:val="16"/>
          <w:lang w:val="en-GB"/>
        </w:rPr>
      </w:pPr>
    </w:p>
    <w:p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5A38CA" w:rsidRPr="00CB1195" w:rsidRDefault="00641A9E">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70329" w:rsidRPr="00770329">
        <w:rPr>
          <w:rFonts w:ascii="Verdana" w:hAnsi="Verdana"/>
          <w:noProof/>
          <w:sz w:val="22"/>
          <w:szCs w:val="22"/>
          <w:lang w:val="en-GB"/>
        </w:rPr>
        <w:t xml:space="preserve">Absolutely None that I am aware of. </w:t>
      </w:r>
      <w:r w:rsidR="00770329">
        <w:rPr>
          <w:rFonts w:ascii="Verdana" w:hAnsi="Verdana"/>
          <w:noProof/>
          <w:sz w:val="22"/>
          <w:szCs w:val="22"/>
          <w:lang w:val="en-GB"/>
        </w:rPr>
        <w:t xml:space="preserve">All of my professional experience involves objectivity, impartiality and adaptability to the function that I hold. </w:t>
      </w:r>
      <w:r w:rsidR="00770329" w:rsidRPr="00770329">
        <w:rPr>
          <w:rFonts w:ascii="Verdana" w:hAnsi="Verdana"/>
          <w:noProof/>
          <w:sz w:val="22"/>
          <w:szCs w:val="22"/>
          <w:lang w:val="en-GB"/>
        </w:rPr>
        <w:t xml:space="preserve"> </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rsidR="00A72E9F" w:rsidRPr="00CB1195" w:rsidRDefault="00A72E9F" w:rsidP="00CB1195">
      <w:pPr>
        <w:spacing w:after="120"/>
        <w:ind w:left="720"/>
        <w:rPr>
          <w:rFonts w:ascii="Verdana" w:hAnsi="Verdana"/>
          <w:b/>
          <w:i/>
          <w:iCs/>
          <w:sz w:val="22"/>
          <w:szCs w:val="22"/>
          <w:lang w:val="en-GB"/>
        </w:rPr>
      </w:pPr>
      <w:proofErr w:type="gramStart"/>
      <w:r w:rsidRPr="00CB1195">
        <w:rPr>
          <w:rFonts w:ascii="Verdana" w:hAnsi="Verdana"/>
          <w:b/>
          <w:i/>
          <w:iCs/>
          <w:sz w:val="22"/>
          <w:szCs w:val="22"/>
          <w:lang w:val="en-GB"/>
        </w:rPr>
        <w:t>Para</w:t>
      </w:r>
      <w:r w:rsidR="00DE4EAC" w:rsidRPr="00CB1195">
        <w:rPr>
          <w:rFonts w:ascii="Verdana" w:hAnsi="Verdana"/>
          <w:b/>
          <w:i/>
          <w:iCs/>
          <w:sz w:val="22"/>
          <w:szCs w:val="22"/>
          <w:lang w:val="en-GB"/>
        </w:rPr>
        <w:t>.</w:t>
      </w:r>
      <w:proofErr w:type="gramEnd"/>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6D28D4" w:rsidRPr="002F19D8" w:rsidRDefault="00DE4EAC" w:rsidP="002F19D8">
      <w:pPr>
        <w:spacing w:after="100"/>
        <w:ind w:left="720"/>
        <w:rPr>
          <w:rFonts w:ascii="Verdana" w:hAnsi="Verdana"/>
          <w:b/>
          <w:i/>
          <w:iCs/>
          <w:sz w:val="22"/>
          <w:szCs w:val="22"/>
          <w:lang w:val="en-GB"/>
        </w:rPr>
      </w:pPr>
      <w:proofErr w:type="gramStart"/>
      <w:r w:rsidRPr="00CB1195">
        <w:rPr>
          <w:rFonts w:ascii="Verdana" w:hAnsi="Verdana"/>
          <w:b/>
          <w:i/>
          <w:iCs/>
          <w:sz w:val="22"/>
          <w:szCs w:val="22"/>
          <w:lang w:val="en-GB"/>
        </w:rPr>
        <w:t>Para.</w:t>
      </w:r>
      <w:proofErr w:type="gramEnd"/>
      <w:r w:rsidRPr="00CB1195">
        <w:rPr>
          <w:rFonts w:ascii="Verdana" w:hAnsi="Verdana"/>
          <w:b/>
          <w:i/>
          <w:iCs/>
          <w:sz w:val="22"/>
          <w:szCs w:val="22"/>
          <w:lang w:val="en-GB"/>
        </w:rPr>
        <w:t xml:space="preserve">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5A38CA" w:rsidRPr="00CB1195" w:rsidRDefault="00641A9E"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70329">
        <w:rPr>
          <w:rFonts w:ascii="Verdana" w:hAnsi="Verdana"/>
          <w:noProof/>
          <w:sz w:val="22"/>
          <w:szCs w:val="22"/>
          <w:lang w:val="en-GB"/>
        </w:rPr>
        <w:t>Yes.</w:t>
      </w:r>
      <w:r w:rsidR="00770329" w:rsidRPr="00770329">
        <w:rPr>
          <w:rFonts w:ascii="Verdana" w:hAnsi="Verdana"/>
          <w:noProof/>
          <w:sz w:val="22"/>
          <w:szCs w:val="22"/>
          <w:lang w:val="en-GB"/>
        </w:rPr>
        <w:t xml:space="preserve"> I have functioned in an independent, self sustaining capacity conducting independent research and analyses for the past 12 years</w:t>
      </w:r>
      <w:r w:rsidR="00770329">
        <w:rPr>
          <w:rFonts w:ascii="Verdana" w:hAnsi="Verdana"/>
          <w:noProof/>
          <w:sz w:val="22"/>
          <w:szCs w:val="22"/>
          <w:lang w:val="en-GB"/>
        </w:rPr>
        <w:t xml:space="preserve"> and even when serving an agenc or institution have maintained credibility to act in personal capacity</w:t>
      </w:r>
      <w:r w:rsidR="00770329" w:rsidRPr="00770329">
        <w:rPr>
          <w:rFonts w:ascii="Verdana" w:hAnsi="Verdana"/>
          <w:noProof/>
          <w:sz w:val="22"/>
          <w:szCs w:val="22"/>
          <w:lang w:val="en-GB"/>
        </w:rPr>
        <w:t xml:space="preserve">. </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6D28D4" w:rsidRPr="00CB1195" w:rsidRDefault="00180F6A" w:rsidP="002F19D8">
      <w:pPr>
        <w:spacing w:after="100"/>
        <w:rPr>
          <w:rFonts w:ascii="Verdana" w:hAnsi="Verdana"/>
          <w:b/>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 xml:space="preserve">nnex to Council resolution 5/1. In the event that the current occupation or activity, even if unpaid, of the candidate may give rise to a conflict of interest (e.g. if a candidate holds a decision-making position in Government) and/or there is </w:t>
      </w:r>
      <w:r w:rsidR="00F63F29" w:rsidRPr="00CB1195">
        <w:rPr>
          <w:rFonts w:ascii="Verdana" w:hAnsi="Verdana"/>
          <w:b/>
          <w:iCs/>
          <w:sz w:val="22"/>
          <w:szCs w:val="22"/>
          <w:lang w:val="en-GB"/>
        </w:rPr>
        <w:lastRenderedPageBreak/>
        <w:t>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5A38CA" w:rsidRPr="00CB1195" w:rsidRDefault="00641A9E"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70329">
        <w:rPr>
          <w:rFonts w:ascii="Verdana" w:hAnsi="Verdana"/>
          <w:noProof/>
          <w:sz w:val="22"/>
          <w:szCs w:val="22"/>
          <w:lang w:val="en-GB"/>
        </w:rPr>
        <w:t>If necessary and applicable, I will withdraw activities that may be perceived as conflict of interests</w:t>
      </w:r>
      <w:r w:rsidRPr="00CB1195">
        <w:rPr>
          <w:rFonts w:ascii="Verdana" w:hAnsi="Verdana"/>
          <w:sz w:val="22"/>
          <w:szCs w:val="22"/>
          <w:lang w:val="en-GB"/>
        </w:rPr>
        <w:fldChar w:fldCharType="end"/>
      </w:r>
    </w:p>
    <w:p w:rsidR="0084654D" w:rsidRPr="00CB1195" w:rsidRDefault="00CB6BEE"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8F0A40">
      <w:headerReference w:type="default" r:id="rId18"/>
      <w:footerReference w:type="default" r:id="rId19"/>
      <w:pgSz w:w="12240" w:h="15840"/>
      <w:pgMar w:top="993" w:right="1418" w:bottom="1135" w:left="1247" w:header="709" w:footer="5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7FE" w:rsidRDefault="009607FE" w:rsidP="00A027D4">
      <w:r>
        <w:separator/>
      </w:r>
    </w:p>
  </w:endnote>
  <w:endnote w:type="continuationSeparator" w:id="0">
    <w:p w:rsidR="009607FE" w:rsidRDefault="009607FE"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BD" w:rsidRDefault="00641A9E" w:rsidP="00A027D4">
    <w:pPr>
      <w:pStyle w:val="Footer"/>
      <w:pBdr>
        <w:top w:val="single" w:sz="4" w:space="1" w:color="D9D9D9"/>
      </w:pBdr>
      <w:rPr>
        <w:b/>
        <w:bCs/>
      </w:rPr>
    </w:pPr>
    <w:fldSimple w:instr=" PAGE   \* MERGEFORMAT ">
      <w:r w:rsidR="000E329D" w:rsidRPr="000E329D">
        <w:rPr>
          <w:b/>
          <w:bCs/>
          <w:noProof/>
        </w:rPr>
        <w:t>9</w:t>
      </w:r>
    </w:fldSimple>
    <w:r w:rsidR="006816BD">
      <w:rPr>
        <w:b/>
        <w:bCs/>
      </w:rPr>
      <w:t xml:space="preserve"> | </w:t>
    </w:r>
    <w:r w:rsidR="006816BD" w:rsidRPr="00A027D4">
      <w:rPr>
        <w:color w:val="808080"/>
        <w:spacing w:val="60"/>
      </w:rPr>
      <w:t>Page</w:t>
    </w:r>
  </w:p>
  <w:p w:rsidR="006816BD" w:rsidRDefault="00681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7FE" w:rsidRDefault="009607FE" w:rsidP="00A027D4">
      <w:r>
        <w:separator/>
      </w:r>
    </w:p>
  </w:footnote>
  <w:footnote w:type="continuationSeparator" w:id="0">
    <w:p w:rsidR="009607FE" w:rsidRDefault="009607FE" w:rsidP="00A0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DE1" w:rsidRDefault="00442DE1" w:rsidP="008F0A40">
    <w:pPr>
      <w:pStyle w:val="Header"/>
      <w:jc w:val="center"/>
      <w:rPr>
        <w:rFonts w:ascii="Verdana" w:hAnsi="Verdana"/>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1"/>
    </w:tblGrid>
    <w:tr w:rsidR="008F0A40" w:rsidRPr="00F55F2C" w:rsidTr="00F55F2C">
      <w:tc>
        <w:tcPr>
          <w:tcW w:w="9791" w:type="dxa"/>
          <w:shd w:val="clear" w:color="auto" w:fill="C6D9F1"/>
        </w:tcPr>
        <w:p w:rsidR="008F0A40" w:rsidRPr="00F55F2C" w:rsidRDefault="008F0A40" w:rsidP="00F55F2C">
          <w:pPr>
            <w:spacing w:before="80" w:after="80"/>
            <w:jc w:val="center"/>
            <w:rPr>
              <w:rFonts w:ascii="Verdana" w:hAnsi="Verdana"/>
              <w:b/>
              <w:bCs/>
              <w:sz w:val="22"/>
              <w:szCs w:val="22"/>
              <w:lang w:val="en-GB"/>
            </w:rPr>
          </w:pPr>
          <w:r w:rsidRPr="00F55F2C">
            <w:rPr>
              <w:rFonts w:ascii="Verdana" w:hAnsi="Verdana"/>
              <w:b/>
              <w:bCs/>
              <w:sz w:val="22"/>
              <w:szCs w:val="22"/>
              <w:lang w:val="en-GB"/>
            </w:rPr>
            <w:t>SECOND PART: APPLICATION FORM IN WORD</w:t>
          </w:r>
        </w:p>
        <w:p w:rsidR="008F0A40" w:rsidRPr="00F55F2C" w:rsidRDefault="008F0A40" w:rsidP="00F55F2C">
          <w:pPr>
            <w:spacing w:after="80"/>
            <w:jc w:val="center"/>
            <w:rPr>
              <w:rFonts w:ascii="Verdana" w:hAnsi="Verdana"/>
              <w:b/>
              <w:bCs/>
              <w:sz w:val="22"/>
              <w:szCs w:val="22"/>
              <w:lang w:val="en-GB"/>
            </w:rPr>
          </w:pPr>
          <w:r w:rsidRPr="00CF3DA8">
            <w:rPr>
              <w:rFonts w:ascii="Verdana" w:hAnsi="Verdana"/>
              <w:b/>
              <w:bCs/>
              <w:lang w:val="en-GB"/>
            </w:rPr>
            <w:t>Special Rapporteur in the field of cultural rights</w:t>
          </w:r>
          <w:r w:rsidRPr="00F55F2C">
            <w:rPr>
              <w:rFonts w:ascii="Verdana" w:hAnsi="Verdana"/>
              <w:b/>
              <w:bCs/>
              <w:sz w:val="22"/>
              <w:szCs w:val="22"/>
              <w:lang w:val="en-GB"/>
            </w:rPr>
            <w:br/>
            <w:t>[HRC resolution 28/9]</w:t>
          </w:r>
        </w:p>
        <w:p w:rsidR="008F0A40" w:rsidRPr="00CF3DA8" w:rsidRDefault="008F0A40" w:rsidP="00CF3DA8">
          <w:pPr>
            <w:pStyle w:val="Header"/>
            <w:spacing w:after="80"/>
            <w:jc w:val="center"/>
            <w:rPr>
              <w:rFonts w:ascii="Verdana" w:hAnsi="Verdana"/>
              <w:bCs/>
              <w:i/>
              <w:sz w:val="22"/>
              <w:szCs w:val="22"/>
              <w:lang w:val="en-GB"/>
            </w:rPr>
          </w:pPr>
          <w:r w:rsidRPr="00CF3DA8">
            <w:rPr>
              <w:rFonts w:ascii="Verdana" w:hAnsi="Verdana"/>
              <w:bCs/>
              <w:i/>
              <w:sz w:val="22"/>
              <w:szCs w:val="22"/>
              <w:lang w:val="en-GB"/>
            </w:rPr>
            <w:t xml:space="preserve">Appointment of a special procedures mandate holder to be made </w:t>
          </w:r>
          <w:r w:rsidR="00CF3DA8">
            <w:rPr>
              <w:rFonts w:ascii="Verdana" w:hAnsi="Verdana"/>
              <w:bCs/>
              <w:i/>
              <w:sz w:val="22"/>
              <w:szCs w:val="22"/>
              <w:lang w:val="en-GB"/>
            </w:rPr>
            <w:br/>
          </w:r>
          <w:r w:rsidRPr="00CF3DA8">
            <w:rPr>
              <w:rFonts w:ascii="Verdana" w:hAnsi="Verdana"/>
              <w:bCs/>
              <w:i/>
              <w:sz w:val="22"/>
              <w:szCs w:val="22"/>
              <w:lang w:val="en-GB"/>
            </w:rPr>
            <w:t xml:space="preserve">at </w:t>
          </w:r>
          <w:r w:rsidR="00CF3DA8">
            <w:rPr>
              <w:rFonts w:ascii="Verdana" w:hAnsi="Verdana"/>
              <w:bCs/>
              <w:i/>
              <w:sz w:val="22"/>
              <w:szCs w:val="22"/>
              <w:lang w:val="en-GB"/>
            </w:rPr>
            <w:t>the 30</w:t>
          </w:r>
          <w:r w:rsidR="00CF3DA8" w:rsidRPr="00CF3DA8">
            <w:rPr>
              <w:rFonts w:ascii="Verdana" w:hAnsi="Verdana"/>
              <w:bCs/>
              <w:i/>
              <w:sz w:val="22"/>
              <w:szCs w:val="22"/>
              <w:vertAlign w:val="superscript"/>
              <w:lang w:val="en-GB"/>
            </w:rPr>
            <w:t>th</w:t>
          </w:r>
          <w:r w:rsidR="00CF3DA8">
            <w:rPr>
              <w:rFonts w:ascii="Verdana" w:hAnsi="Verdana"/>
              <w:bCs/>
              <w:i/>
              <w:sz w:val="22"/>
              <w:szCs w:val="22"/>
              <w:lang w:val="en-GB"/>
            </w:rPr>
            <w:t xml:space="preserve"> session of the </w:t>
          </w:r>
          <w:r w:rsidRPr="00CF3DA8">
            <w:rPr>
              <w:rFonts w:ascii="Verdana" w:hAnsi="Verdana"/>
              <w:bCs/>
              <w:i/>
              <w:sz w:val="22"/>
              <w:szCs w:val="22"/>
              <w:lang w:val="en-GB"/>
            </w:rPr>
            <w:t>H</w:t>
          </w:r>
          <w:r w:rsidR="00CF3DA8">
            <w:rPr>
              <w:rFonts w:ascii="Verdana" w:hAnsi="Verdana"/>
              <w:bCs/>
              <w:i/>
              <w:sz w:val="22"/>
              <w:szCs w:val="22"/>
              <w:lang w:val="en-GB"/>
            </w:rPr>
            <w:t>uman Rights Council</w:t>
          </w:r>
          <w:r w:rsidRPr="00CF3DA8">
            <w:rPr>
              <w:rFonts w:ascii="Verdana" w:hAnsi="Verdana"/>
              <w:bCs/>
              <w:i/>
              <w:sz w:val="22"/>
              <w:szCs w:val="22"/>
              <w:lang w:val="en-GB"/>
            </w:rPr>
            <w:t xml:space="preserve"> (14 September - 2 October 2015</w:t>
          </w:r>
          <w:r w:rsidR="00CF3DA8">
            <w:rPr>
              <w:rFonts w:ascii="Verdana" w:hAnsi="Verdana"/>
              <w:bCs/>
              <w:i/>
              <w:sz w:val="22"/>
              <w:szCs w:val="22"/>
              <w:lang w:val="en-GB"/>
            </w:rPr>
            <w:t>)</w:t>
          </w:r>
        </w:p>
      </w:tc>
    </w:tr>
  </w:tbl>
  <w:p w:rsidR="008F0A40" w:rsidRPr="009A609A" w:rsidDel="006816BD" w:rsidRDefault="008F0A40" w:rsidP="008F0A40">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7B64"/>
    <w:multiLevelType w:val="hybridMultilevel"/>
    <w:tmpl w:val="E68E7222"/>
    <w:lvl w:ilvl="0" w:tplc="10F01B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stylePaneFormatFilter w:val="3F01"/>
  <w:documentProtection w:edit="forms" w:enforcement="1" w:cryptProviderType="rsaFull" w:cryptAlgorithmClass="hash" w:cryptAlgorithmType="typeAny" w:cryptAlgorithmSid="4" w:cryptSpinCount="100000" w:hash="troC5o2oEj2pVo3oTR5Dbp855sc=" w:salt="FIU8pEs6dLn6YStMfNKdjg=="/>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964E16"/>
    <w:rsid w:val="0000392E"/>
    <w:rsid w:val="000047D4"/>
    <w:rsid w:val="00005608"/>
    <w:rsid w:val="00005F76"/>
    <w:rsid w:val="00007E51"/>
    <w:rsid w:val="00013C14"/>
    <w:rsid w:val="00030817"/>
    <w:rsid w:val="00032287"/>
    <w:rsid w:val="00033651"/>
    <w:rsid w:val="0005186C"/>
    <w:rsid w:val="00051BB1"/>
    <w:rsid w:val="00053424"/>
    <w:rsid w:val="000551B7"/>
    <w:rsid w:val="0005772E"/>
    <w:rsid w:val="000603B2"/>
    <w:rsid w:val="00060AD3"/>
    <w:rsid w:val="000653D7"/>
    <w:rsid w:val="000668F7"/>
    <w:rsid w:val="0007206A"/>
    <w:rsid w:val="0008129E"/>
    <w:rsid w:val="00092905"/>
    <w:rsid w:val="000A4BDF"/>
    <w:rsid w:val="000A65A5"/>
    <w:rsid w:val="000A78B4"/>
    <w:rsid w:val="000B0451"/>
    <w:rsid w:val="000B51D0"/>
    <w:rsid w:val="000B5A3D"/>
    <w:rsid w:val="000B79F7"/>
    <w:rsid w:val="000C70AA"/>
    <w:rsid w:val="000D2A0A"/>
    <w:rsid w:val="000E0BA0"/>
    <w:rsid w:val="000E329D"/>
    <w:rsid w:val="00105E60"/>
    <w:rsid w:val="001133BA"/>
    <w:rsid w:val="00120106"/>
    <w:rsid w:val="0012246C"/>
    <w:rsid w:val="00134144"/>
    <w:rsid w:val="001423D1"/>
    <w:rsid w:val="00170968"/>
    <w:rsid w:val="0017175B"/>
    <w:rsid w:val="00175659"/>
    <w:rsid w:val="00180F6A"/>
    <w:rsid w:val="001D139A"/>
    <w:rsid w:val="001E038A"/>
    <w:rsid w:val="001E24BC"/>
    <w:rsid w:val="001F6950"/>
    <w:rsid w:val="001F6EA0"/>
    <w:rsid w:val="001F7C4F"/>
    <w:rsid w:val="002212BF"/>
    <w:rsid w:val="00231FEF"/>
    <w:rsid w:val="00234C88"/>
    <w:rsid w:val="002534C7"/>
    <w:rsid w:val="0025366F"/>
    <w:rsid w:val="002561A9"/>
    <w:rsid w:val="002579C4"/>
    <w:rsid w:val="00262C34"/>
    <w:rsid w:val="00264662"/>
    <w:rsid w:val="00277714"/>
    <w:rsid w:val="00294292"/>
    <w:rsid w:val="002A3621"/>
    <w:rsid w:val="002A48CD"/>
    <w:rsid w:val="002B5E3A"/>
    <w:rsid w:val="002D4BDF"/>
    <w:rsid w:val="002E5F54"/>
    <w:rsid w:val="002E5F65"/>
    <w:rsid w:val="002F19D8"/>
    <w:rsid w:val="002F24F9"/>
    <w:rsid w:val="00313626"/>
    <w:rsid w:val="00320981"/>
    <w:rsid w:val="003209D0"/>
    <w:rsid w:val="00345BAC"/>
    <w:rsid w:val="00354CEB"/>
    <w:rsid w:val="00365A5F"/>
    <w:rsid w:val="00372E62"/>
    <w:rsid w:val="00377753"/>
    <w:rsid w:val="0039102D"/>
    <w:rsid w:val="00392B21"/>
    <w:rsid w:val="00395F54"/>
    <w:rsid w:val="003A0BEC"/>
    <w:rsid w:val="003A4B6B"/>
    <w:rsid w:val="003A6BA5"/>
    <w:rsid w:val="003B4EE0"/>
    <w:rsid w:val="003D3C68"/>
    <w:rsid w:val="003D4861"/>
    <w:rsid w:val="003E1E71"/>
    <w:rsid w:val="003E5558"/>
    <w:rsid w:val="003F4C31"/>
    <w:rsid w:val="004028A8"/>
    <w:rsid w:val="004151E2"/>
    <w:rsid w:val="00425EDA"/>
    <w:rsid w:val="004367A0"/>
    <w:rsid w:val="0044058C"/>
    <w:rsid w:val="0044106E"/>
    <w:rsid w:val="004428E9"/>
    <w:rsid w:val="00442DE1"/>
    <w:rsid w:val="004654E5"/>
    <w:rsid w:val="00467F06"/>
    <w:rsid w:val="004710FD"/>
    <w:rsid w:val="00473FAE"/>
    <w:rsid w:val="00483063"/>
    <w:rsid w:val="00486AC0"/>
    <w:rsid w:val="004A492D"/>
    <w:rsid w:val="004A7707"/>
    <w:rsid w:val="004B05EC"/>
    <w:rsid w:val="004B4835"/>
    <w:rsid w:val="004D7157"/>
    <w:rsid w:val="004E30E6"/>
    <w:rsid w:val="004F53E2"/>
    <w:rsid w:val="005044F4"/>
    <w:rsid w:val="005140ED"/>
    <w:rsid w:val="00515390"/>
    <w:rsid w:val="00534095"/>
    <w:rsid w:val="00536F25"/>
    <w:rsid w:val="005376C8"/>
    <w:rsid w:val="00540C60"/>
    <w:rsid w:val="0054536F"/>
    <w:rsid w:val="00553CB9"/>
    <w:rsid w:val="00567779"/>
    <w:rsid w:val="00571BB5"/>
    <w:rsid w:val="00582CEF"/>
    <w:rsid w:val="0058449E"/>
    <w:rsid w:val="00585FE9"/>
    <w:rsid w:val="005973D0"/>
    <w:rsid w:val="005A18EF"/>
    <w:rsid w:val="005A38CA"/>
    <w:rsid w:val="005A6A07"/>
    <w:rsid w:val="005A6DB4"/>
    <w:rsid w:val="005E0CD3"/>
    <w:rsid w:val="005E0F98"/>
    <w:rsid w:val="005F1870"/>
    <w:rsid w:val="005F254D"/>
    <w:rsid w:val="005F405F"/>
    <w:rsid w:val="005F71FD"/>
    <w:rsid w:val="005F7D09"/>
    <w:rsid w:val="00602D1D"/>
    <w:rsid w:val="00605AB3"/>
    <w:rsid w:val="0061779E"/>
    <w:rsid w:val="006179AF"/>
    <w:rsid w:val="00622176"/>
    <w:rsid w:val="006342FF"/>
    <w:rsid w:val="00641A9E"/>
    <w:rsid w:val="006431F0"/>
    <w:rsid w:val="00645677"/>
    <w:rsid w:val="00651256"/>
    <w:rsid w:val="0067681A"/>
    <w:rsid w:val="006816BD"/>
    <w:rsid w:val="0068484A"/>
    <w:rsid w:val="00696572"/>
    <w:rsid w:val="00697E06"/>
    <w:rsid w:val="006A2AFE"/>
    <w:rsid w:val="006A73BA"/>
    <w:rsid w:val="006A75BF"/>
    <w:rsid w:val="006B2939"/>
    <w:rsid w:val="006C1708"/>
    <w:rsid w:val="006C4D79"/>
    <w:rsid w:val="006C521F"/>
    <w:rsid w:val="006D28D4"/>
    <w:rsid w:val="006D6A49"/>
    <w:rsid w:val="006E5942"/>
    <w:rsid w:val="006E5BC3"/>
    <w:rsid w:val="007046F6"/>
    <w:rsid w:val="00716367"/>
    <w:rsid w:val="00734AD8"/>
    <w:rsid w:val="00740CBE"/>
    <w:rsid w:val="00751DA9"/>
    <w:rsid w:val="007649F0"/>
    <w:rsid w:val="00770329"/>
    <w:rsid w:val="00772E80"/>
    <w:rsid w:val="0077583F"/>
    <w:rsid w:val="00776B6D"/>
    <w:rsid w:val="0078631D"/>
    <w:rsid w:val="00797F37"/>
    <w:rsid w:val="007B12A8"/>
    <w:rsid w:val="007C0E7A"/>
    <w:rsid w:val="007C21CE"/>
    <w:rsid w:val="007C3EF4"/>
    <w:rsid w:val="007D170B"/>
    <w:rsid w:val="007D581C"/>
    <w:rsid w:val="007E2E2B"/>
    <w:rsid w:val="007F0B54"/>
    <w:rsid w:val="007F6A57"/>
    <w:rsid w:val="008012A7"/>
    <w:rsid w:val="0080331E"/>
    <w:rsid w:val="00803D9C"/>
    <w:rsid w:val="008061CA"/>
    <w:rsid w:val="008103A9"/>
    <w:rsid w:val="00810991"/>
    <w:rsid w:val="00837035"/>
    <w:rsid w:val="00845030"/>
    <w:rsid w:val="0084654D"/>
    <w:rsid w:val="00855005"/>
    <w:rsid w:val="0085679F"/>
    <w:rsid w:val="00861E1D"/>
    <w:rsid w:val="00862856"/>
    <w:rsid w:val="00891587"/>
    <w:rsid w:val="0089209C"/>
    <w:rsid w:val="0089683B"/>
    <w:rsid w:val="008A0015"/>
    <w:rsid w:val="008A0149"/>
    <w:rsid w:val="008A1A1F"/>
    <w:rsid w:val="008A423A"/>
    <w:rsid w:val="008A71A4"/>
    <w:rsid w:val="008A7441"/>
    <w:rsid w:val="008B1E2F"/>
    <w:rsid w:val="008B279D"/>
    <w:rsid w:val="008D7C55"/>
    <w:rsid w:val="008E5A01"/>
    <w:rsid w:val="008E75FC"/>
    <w:rsid w:val="008F0A40"/>
    <w:rsid w:val="0090455C"/>
    <w:rsid w:val="0090757D"/>
    <w:rsid w:val="00914165"/>
    <w:rsid w:val="00935885"/>
    <w:rsid w:val="00942368"/>
    <w:rsid w:val="0094274C"/>
    <w:rsid w:val="00951968"/>
    <w:rsid w:val="009607FE"/>
    <w:rsid w:val="00964E16"/>
    <w:rsid w:val="00984981"/>
    <w:rsid w:val="0099731F"/>
    <w:rsid w:val="009A609A"/>
    <w:rsid w:val="009A6BA2"/>
    <w:rsid w:val="009B3312"/>
    <w:rsid w:val="009C021C"/>
    <w:rsid w:val="009C2D88"/>
    <w:rsid w:val="009C5419"/>
    <w:rsid w:val="009C6C3A"/>
    <w:rsid w:val="009D6D74"/>
    <w:rsid w:val="009F1940"/>
    <w:rsid w:val="009F3ED9"/>
    <w:rsid w:val="00A027D4"/>
    <w:rsid w:val="00A119A7"/>
    <w:rsid w:val="00A13658"/>
    <w:rsid w:val="00A1658C"/>
    <w:rsid w:val="00A233B9"/>
    <w:rsid w:val="00A37C4C"/>
    <w:rsid w:val="00A5085D"/>
    <w:rsid w:val="00A61759"/>
    <w:rsid w:val="00A72E9F"/>
    <w:rsid w:val="00A800AE"/>
    <w:rsid w:val="00A83729"/>
    <w:rsid w:val="00A84CFD"/>
    <w:rsid w:val="00A86388"/>
    <w:rsid w:val="00A86E58"/>
    <w:rsid w:val="00A9534C"/>
    <w:rsid w:val="00AA000E"/>
    <w:rsid w:val="00AA3D84"/>
    <w:rsid w:val="00AA5163"/>
    <w:rsid w:val="00AC7950"/>
    <w:rsid w:val="00AD2D66"/>
    <w:rsid w:val="00AD4528"/>
    <w:rsid w:val="00AE4671"/>
    <w:rsid w:val="00AF258B"/>
    <w:rsid w:val="00AF3721"/>
    <w:rsid w:val="00AF6F16"/>
    <w:rsid w:val="00AF762F"/>
    <w:rsid w:val="00B009E7"/>
    <w:rsid w:val="00B12152"/>
    <w:rsid w:val="00B156EB"/>
    <w:rsid w:val="00B15AD0"/>
    <w:rsid w:val="00B23B46"/>
    <w:rsid w:val="00B361FF"/>
    <w:rsid w:val="00B36A21"/>
    <w:rsid w:val="00B42700"/>
    <w:rsid w:val="00B42CEC"/>
    <w:rsid w:val="00B512AD"/>
    <w:rsid w:val="00B51461"/>
    <w:rsid w:val="00B55AD6"/>
    <w:rsid w:val="00B80AD8"/>
    <w:rsid w:val="00B94A80"/>
    <w:rsid w:val="00B966BA"/>
    <w:rsid w:val="00B9739C"/>
    <w:rsid w:val="00BA38C5"/>
    <w:rsid w:val="00BB152F"/>
    <w:rsid w:val="00BB3107"/>
    <w:rsid w:val="00BE4AC7"/>
    <w:rsid w:val="00BE716C"/>
    <w:rsid w:val="00C069D5"/>
    <w:rsid w:val="00C07088"/>
    <w:rsid w:val="00C10617"/>
    <w:rsid w:val="00C16C18"/>
    <w:rsid w:val="00C214EF"/>
    <w:rsid w:val="00C21F72"/>
    <w:rsid w:val="00C404C6"/>
    <w:rsid w:val="00C41E71"/>
    <w:rsid w:val="00C52C61"/>
    <w:rsid w:val="00C612C6"/>
    <w:rsid w:val="00C61AFD"/>
    <w:rsid w:val="00C72A36"/>
    <w:rsid w:val="00C824A8"/>
    <w:rsid w:val="00C87081"/>
    <w:rsid w:val="00C9658A"/>
    <w:rsid w:val="00CA114C"/>
    <w:rsid w:val="00CA12D6"/>
    <w:rsid w:val="00CB1195"/>
    <w:rsid w:val="00CB393E"/>
    <w:rsid w:val="00CB6BEE"/>
    <w:rsid w:val="00CC0B8C"/>
    <w:rsid w:val="00CE3B1F"/>
    <w:rsid w:val="00CE4873"/>
    <w:rsid w:val="00CE56B3"/>
    <w:rsid w:val="00CF3DA8"/>
    <w:rsid w:val="00CF3F18"/>
    <w:rsid w:val="00D1206F"/>
    <w:rsid w:val="00D2004C"/>
    <w:rsid w:val="00D61A9B"/>
    <w:rsid w:val="00D64783"/>
    <w:rsid w:val="00D77C20"/>
    <w:rsid w:val="00D81455"/>
    <w:rsid w:val="00D9065C"/>
    <w:rsid w:val="00D91115"/>
    <w:rsid w:val="00DC40EA"/>
    <w:rsid w:val="00DC42F0"/>
    <w:rsid w:val="00DD01E0"/>
    <w:rsid w:val="00DE4358"/>
    <w:rsid w:val="00DE4EAC"/>
    <w:rsid w:val="00E118E4"/>
    <w:rsid w:val="00E13E23"/>
    <w:rsid w:val="00E1640A"/>
    <w:rsid w:val="00E33072"/>
    <w:rsid w:val="00E35378"/>
    <w:rsid w:val="00E4000F"/>
    <w:rsid w:val="00E423A9"/>
    <w:rsid w:val="00E522EE"/>
    <w:rsid w:val="00E546B5"/>
    <w:rsid w:val="00E61AE6"/>
    <w:rsid w:val="00E63562"/>
    <w:rsid w:val="00E63D47"/>
    <w:rsid w:val="00E85A25"/>
    <w:rsid w:val="00E87B06"/>
    <w:rsid w:val="00EA0CE9"/>
    <w:rsid w:val="00EA13B5"/>
    <w:rsid w:val="00EA5CCC"/>
    <w:rsid w:val="00EC5AA1"/>
    <w:rsid w:val="00EF06B2"/>
    <w:rsid w:val="00EF4AA6"/>
    <w:rsid w:val="00F14E16"/>
    <w:rsid w:val="00F1682F"/>
    <w:rsid w:val="00F16D95"/>
    <w:rsid w:val="00F17A9E"/>
    <w:rsid w:val="00F51F7F"/>
    <w:rsid w:val="00F55F2C"/>
    <w:rsid w:val="00F61495"/>
    <w:rsid w:val="00F63F29"/>
    <w:rsid w:val="00F649AF"/>
    <w:rsid w:val="00F736AC"/>
    <w:rsid w:val="00F76CC3"/>
    <w:rsid w:val="00F77058"/>
    <w:rsid w:val="00F81DD6"/>
    <w:rsid w:val="00F82994"/>
    <w:rsid w:val="00F8618A"/>
    <w:rsid w:val="00F928C9"/>
    <w:rsid w:val="00F93FC5"/>
    <w:rsid w:val="00F9536D"/>
    <w:rsid w:val="00FA4959"/>
    <w:rsid w:val="00FA5D10"/>
    <w:rsid w:val="00FA6FB1"/>
    <w:rsid w:val="00FB115E"/>
    <w:rsid w:val="00FB474E"/>
    <w:rsid w:val="00FB7DEC"/>
    <w:rsid w:val="00FC320B"/>
    <w:rsid w:val="00FF1A6C"/>
    <w:rsid w:val="00FF5143"/>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TT" w:eastAsia="en-T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webSettings.xml><?xml version="1.0" encoding="utf-8"?>
<w:webSettings xmlns:r="http://schemas.openxmlformats.org/officeDocument/2006/relationships" xmlns:w="http://schemas.openxmlformats.org/wordprocessingml/2006/main">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hchr.org/EN/HRBodies/SP/Pages/HRC30.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icts-surveys.unog.ch/index.php/934635/lang-en"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http://www.ohchr.org/EN/HRBodies/SP/Pages/Nomination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cspecialprocedures@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46B81D-BCC4-4301-9209-EE1476479CBC}"/>
</file>

<file path=customXml/itemProps2.xml><?xml version="1.0" encoding="utf-8"?>
<ds:datastoreItem xmlns:ds="http://schemas.openxmlformats.org/officeDocument/2006/customXml" ds:itemID="{3895C699-D5CA-4382-97C2-67045B99EB16}"/>
</file>

<file path=customXml/itemProps3.xml><?xml version="1.0" encoding="utf-8"?>
<ds:datastoreItem xmlns:ds="http://schemas.openxmlformats.org/officeDocument/2006/customXml" ds:itemID="{5753A258-FF81-4340-9560-E73B4EA39460}"/>
</file>

<file path=customXml/itemProps4.xml><?xml version="1.0" encoding="utf-8"?>
<ds:datastoreItem xmlns:ds="http://schemas.openxmlformats.org/officeDocument/2006/customXml" ds:itemID="{60AA0B05-2110-41A6-B481-C3711D7C7801}"/>
</file>

<file path=customXml/itemProps5.xml><?xml version="1.0" encoding="utf-8"?>
<ds:datastoreItem xmlns:ds="http://schemas.openxmlformats.org/officeDocument/2006/customXml" ds:itemID="{BBDEB9DC-0713-4069-8861-CC11F9D4B275}"/>
</file>

<file path=docProps/app.xml><?xml version="1.0" encoding="utf-8"?>
<Properties xmlns="http://schemas.openxmlformats.org/officeDocument/2006/extended-properties" xmlns:vt="http://schemas.openxmlformats.org/officeDocument/2006/docPropsVTypes">
  <Template>Normal</Template>
  <TotalTime>443</TotalTime>
  <Pages>17</Pages>
  <Words>4367</Words>
  <Characters>24896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WordFormSRCulture.doc</vt:lpstr>
    </vt:vector>
  </TitlesOfParts>
  <Company>International Computing Centre</Company>
  <LinksUpToDate>false</LinksUpToDate>
  <CharactersWithSpaces>29205</CharactersWithSpaces>
  <SharedDoc>false</SharedDoc>
  <HLinks>
    <vt:vector size="42" baseType="variant">
      <vt:variant>
        <vt:i4>6422640</vt:i4>
      </vt:variant>
      <vt:variant>
        <vt:i4>18</vt:i4>
      </vt:variant>
      <vt:variant>
        <vt:i4>0</vt:i4>
      </vt:variant>
      <vt:variant>
        <vt:i4>5</vt:i4>
      </vt:variant>
      <vt:variant>
        <vt:lpwstr>mailto:</vt:lpwstr>
      </vt:variant>
      <vt:variant>
        <vt:lpwstr/>
      </vt:variant>
      <vt:variant>
        <vt:i4>7143502</vt:i4>
      </vt:variant>
      <vt:variant>
        <vt:i4>15</vt:i4>
      </vt:variant>
      <vt:variant>
        <vt:i4>0</vt:i4>
      </vt:variant>
      <vt:variant>
        <vt:i4>5</vt:i4>
      </vt:variant>
      <vt:variant>
        <vt:lpwstr>mailto:hrcspecialprocedures@ohchr.org</vt:lpwstr>
      </vt:variant>
      <vt:variant>
        <vt:lpwstr/>
      </vt:variant>
      <vt:variant>
        <vt:i4>2228329</vt:i4>
      </vt:variant>
      <vt:variant>
        <vt:i4>12</vt:i4>
      </vt:variant>
      <vt:variant>
        <vt:i4>0</vt:i4>
      </vt:variant>
      <vt:variant>
        <vt:i4>5</vt:i4>
      </vt:variant>
      <vt:variant>
        <vt:lpwstr>http://www.ohchr.org/EN/HRBodies/SP/Pages/Nominations.aspx</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196695</vt:i4>
      </vt:variant>
      <vt:variant>
        <vt:i4>3</vt:i4>
      </vt:variant>
      <vt:variant>
        <vt:i4>0</vt:i4>
      </vt:variant>
      <vt:variant>
        <vt:i4>5</vt:i4>
      </vt:variant>
      <vt:variant>
        <vt:lpwstr>http://www.ohchr.org/EN/HRBodies/SP/Pages/HRC30.aspx</vt:lpwstr>
      </vt:variant>
      <vt:variant>
        <vt:lpwstr/>
      </vt:variant>
      <vt:variant>
        <vt:i4>1638485</vt:i4>
      </vt:variant>
      <vt:variant>
        <vt:i4>0</vt:i4>
      </vt:variant>
      <vt:variant>
        <vt:i4>0</vt:i4>
      </vt:variant>
      <vt:variant>
        <vt:i4>5</vt:i4>
      </vt:variant>
      <vt:variant>
        <vt:lpwstr>http://icts-surveys.unog.ch/index.php/934635/lang-en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WordFormSRCulture.doc</dc:title>
  <dc:creator>OHCHR</dc:creator>
  <cp:lastModifiedBy>HP</cp:lastModifiedBy>
  <cp:revision>5</cp:revision>
  <cp:lastPrinted>2015-05-18T22:12:00Z</cp:lastPrinted>
  <dcterms:created xsi:type="dcterms:W3CDTF">2015-06-15T17:36:00Z</dcterms:created>
  <dcterms:modified xsi:type="dcterms:W3CDTF">2015-06-17T11:11:00Z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2960700</vt:r8>
  </property>
  <property fmtid="{D5CDD505-2E9C-101B-9397-08002B2CF9AE}" pid="12" name="_SharedFileIndex">
    <vt:lpwstr/>
  </property>
</Properties>
</file>