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DD2471">
        <w:rPr>
          <w:b/>
          <w:sz w:val="24"/>
          <w:szCs w:val="24"/>
          <w:u w:val="single"/>
        </w:rPr>
        <w:t>s</w:t>
      </w:r>
      <w:r w:rsidR="00E14775">
        <w:rPr>
          <w:b/>
          <w:sz w:val="24"/>
          <w:szCs w:val="24"/>
          <w:u w:val="single"/>
        </w:rPr>
        <w:t>even</w:t>
      </w:r>
      <w:r w:rsidR="00EA6D25">
        <w:rPr>
          <w:b/>
          <w:sz w:val="24"/>
          <w:szCs w:val="24"/>
          <w:u w:val="single"/>
        </w:rPr>
        <w:t xml:space="preserve"> 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</w:t>
      </w:r>
      <w:r w:rsidR="00922993">
        <w:rPr>
          <w:b/>
          <w:sz w:val="24"/>
          <w:szCs w:val="24"/>
          <w:u w:val="single"/>
        </w:rPr>
        <w:t xml:space="preserve">special procedure </w:t>
      </w:r>
      <w:r w:rsidR="00B27284">
        <w:rPr>
          <w:b/>
          <w:sz w:val="24"/>
          <w:szCs w:val="24"/>
          <w:u w:val="single"/>
        </w:rPr>
        <w:t xml:space="preserve">mandate holders </w:t>
      </w:r>
      <w:r w:rsidR="002675D5" w:rsidRPr="002675D5">
        <w:rPr>
          <w:b/>
          <w:sz w:val="24"/>
          <w:szCs w:val="24"/>
          <w:u w:val="single"/>
        </w:rPr>
        <w:t xml:space="preserve">to be </w:t>
      </w:r>
      <w:r w:rsidR="00B27284">
        <w:rPr>
          <w:b/>
          <w:sz w:val="24"/>
          <w:szCs w:val="24"/>
          <w:u w:val="single"/>
        </w:rPr>
        <w:t xml:space="preserve">appointed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1E7290" w:rsidRPr="009E345D">
        <w:rPr>
          <w:b/>
          <w:sz w:val="24"/>
          <w:szCs w:val="24"/>
          <w:u w:val="single"/>
        </w:rPr>
        <w:t>3</w:t>
      </w:r>
      <w:r w:rsidR="009E3DA8">
        <w:rPr>
          <w:b/>
          <w:sz w:val="24"/>
          <w:szCs w:val="24"/>
          <w:u w:val="single"/>
        </w:rPr>
        <w:t>7</w:t>
      </w:r>
      <w:r w:rsidR="00B27284" w:rsidRPr="00DD2471">
        <w:rPr>
          <w:b/>
          <w:sz w:val="24"/>
          <w:szCs w:val="24"/>
          <w:u w:val="single"/>
          <w:vertAlign w:val="superscript"/>
        </w:rPr>
        <w:t>th</w:t>
      </w:r>
      <w:r w:rsidR="00DD2471">
        <w:rPr>
          <w:b/>
          <w:sz w:val="24"/>
          <w:szCs w:val="24"/>
          <w:u w:val="single"/>
        </w:rPr>
        <w:t xml:space="preserve"> 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Pr="0084317C">
        <w:rPr>
          <w:sz w:val="24"/>
          <w:szCs w:val="24"/>
        </w:rPr>
        <w:t xml:space="preserve"> </w:t>
      </w:r>
      <w:r w:rsidR="00E1451D" w:rsidRPr="00E1451D">
        <w:rPr>
          <w:sz w:val="24"/>
          <w:szCs w:val="24"/>
        </w:rPr>
        <w:t xml:space="preserve">the following </w:t>
      </w:r>
      <w:r w:rsidR="009E3DA8">
        <w:rPr>
          <w:sz w:val="24"/>
          <w:szCs w:val="24"/>
        </w:rPr>
        <w:t>seven</w:t>
      </w:r>
      <w:r w:rsidR="00922993">
        <w:rPr>
          <w:sz w:val="24"/>
          <w:szCs w:val="24"/>
        </w:rPr>
        <w:t xml:space="preserve"> </w:t>
      </w:r>
      <w:r w:rsidR="00E1451D" w:rsidRPr="00E1451D">
        <w:rPr>
          <w:sz w:val="24"/>
          <w:szCs w:val="24"/>
        </w:rPr>
        <w:t>mandate holder</w:t>
      </w:r>
      <w:r w:rsidR="000512B1">
        <w:rPr>
          <w:sz w:val="24"/>
          <w:szCs w:val="24"/>
        </w:rPr>
        <w:t>s are</w:t>
      </w:r>
      <w:r w:rsidR="00E1451D" w:rsidRPr="00E1451D">
        <w:rPr>
          <w:sz w:val="24"/>
          <w:szCs w:val="24"/>
        </w:rPr>
        <w:t xml:space="preserve"> to be appointed at the </w:t>
      </w:r>
      <w:r w:rsidR="00137853">
        <w:rPr>
          <w:sz w:val="24"/>
          <w:szCs w:val="24"/>
        </w:rPr>
        <w:t>thirt</w:t>
      </w:r>
      <w:r w:rsidR="00EA6D25">
        <w:rPr>
          <w:sz w:val="24"/>
          <w:szCs w:val="24"/>
        </w:rPr>
        <w:t>y-</w:t>
      </w:r>
      <w:r w:rsidR="009E3DA8">
        <w:rPr>
          <w:sz w:val="24"/>
          <w:szCs w:val="24"/>
        </w:rPr>
        <w:t>seventh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9E3DA8" w:rsidRPr="009E3DA8">
        <w:rPr>
          <w:sz w:val="24"/>
          <w:szCs w:val="24"/>
        </w:rPr>
        <w:t>26 February to 23 March 2018</w:t>
      </w:r>
      <w:r w:rsidR="00EA6D25">
        <w:rPr>
          <w:sz w:val="24"/>
          <w:szCs w:val="24"/>
        </w:rPr>
        <w:t>)</w:t>
      </w:r>
      <w:r w:rsidR="00307392" w:rsidRPr="0084317C">
        <w:rPr>
          <w:sz w:val="24"/>
          <w:szCs w:val="24"/>
        </w:rPr>
        <w:t>:</w:t>
      </w:r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Expert Mechanism on the Rights of Indigenous Peoples (EMRIP), member from Africa </w:t>
      </w:r>
      <w:r w:rsidRPr="009E3DA8">
        <w:rPr>
          <w:bCs/>
          <w:sz w:val="24"/>
          <w:szCs w:val="24"/>
          <w:lang w:eastAsia="en-GB"/>
        </w:rPr>
        <w:t>[HRC res. 33/25]</w:t>
      </w: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Expert Mechanism on the Rights of Indigenous Peoples (EMRIP), member from North America </w:t>
      </w:r>
      <w:r w:rsidRPr="009E3DA8">
        <w:rPr>
          <w:bCs/>
          <w:sz w:val="24"/>
          <w:szCs w:val="24"/>
          <w:lang w:eastAsia="en-GB"/>
        </w:rPr>
        <w:t>[HRC res. 33/25]</w:t>
      </w: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Independent Expert on the promotion of a democratic and equitable international order </w:t>
      </w:r>
      <w:r w:rsidRPr="009E3DA8">
        <w:rPr>
          <w:bCs/>
          <w:sz w:val="24"/>
          <w:szCs w:val="24"/>
          <w:lang w:eastAsia="en-GB"/>
        </w:rPr>
        <w:t>[HRC res. 36/4]</w:t>
      </w: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Special Rapporteur on the promotion of truth, justice, reparation and guarantees of non-recurrence </w:t>
      </w:r>
      <w:r w:rsidRPr="009E3DA8">
        <w:rPr>
          <w:bCs/>
          <w:sz w:val="24"/>
          <w:szCs w:val="24"/>
          <w:lang w:eastAsia="en-GB"/>
        </w:rPr>
        <w:t>[HRC res. 36/7]</w:t>
      </w: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Working Group on the use of mercenaries as a means of violating human rights and impeding the exercise of the right of peoples to self-determination, member from African States </w:t>
      </w:r>
      <w:r w:rsidRPr="009E3DA8">
        <w:rPr>
          <w:bCs/>
          <w:sz w:val="24"/>
          <w:szCs w:val="24"/>
          <w:lang w:eastAsia="en-GB"/>
        </w:rPr>
        <w:t>[HRC res. 33/4]</w:t>
      </w: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Working Group on the use of mercenaries as a means of violating human rights and impeding the exercise of the right of peoples to self-determination, member from  Eastern European States </w:t>
      </w:r>
      <w:r w:rsidRPr="009E3DA8">
        <w:rPr>
          <w:bCs/>
          <w:sz w:val="24"/>
          <w:szCs w:val="24"/>
          <w:lang w:eastAsia="en-GB"/>
        </w:rPr>
        <w:t>[HRC res. 33/4]</w:t>
      </w:r>
    </w:p>
    <w:p w:rsidR="009E3DA8" w:rsidRPr="009E3DA8" w:rsidRDefault="009E3DA8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Working Group on the use of mercenaries as a means of violating human rights and impeding the exercise of the right of peoples to self-determination, member from Latin American and Caribbean States </w:t>
      </w:r>
      <w:r w:rsidRPr="009E3DA8">
        <w:rPr>
          <w:bCs/>
          <w:sz w:val="24"/>
          <w:szCs w:val="24"/>
          <w:lang w:eastAsia="en-GB"/>
        </w:rPr>
        <w:t>[HRC res. 33/4]</w:t>
      </w:r>
    </w:p>
    <w:p w:rsidR="00D97933" w:rsidRPr="0002638F" w:rsidRDefault="00D97933" w:rsidP="0023008B">
      <w:pPr>
        <w:jc w:val="both"/>
        <w:rPr>
          <w:sz w:val="24"/>
          <w:szCs w:val="24"/>
        </w:rPr>
      </w:pPr>
    </w:p>
    <w:p w:rsidR="006943BB" w:rsidRPr="001B6B18" w:rsidRDefault="00C77F58" w:rsidP="00B27284">
      <w:pPr>
        <w:ind w:firstLine="851"/>
        <w:jc w:val="both"/>
        <w:rPr>
          <w:sz w:val="24"/>
          <w:szCs w:val="24"/>
          <w:u w:val="single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9E3DA8">
        <w:rPr>
          <w:b/>
          <w:sz w:val="24"/>
          <w:szCs w:val="24"/>
          <w:u w:val="single"/>
        </w:rPr>
        <w:t>28</w:t>
      </w:r>
      <w:r w:rsidR="0002638F">
        <w:rPr>
          <w:b/>
          <w:sz w:val="24"/>
          <w:szCs w:val="24"/>
          <w:u w:val="single"/>
        </w:rPr>
        <w:t xml:space="preserve"> </w:t>
      </w:r>
      <w:r w:rsidR="009E3DA8">
        <w:rPr>
          <w:b/>
          <w:sz w:val="24"/>
          <w:szCs w:val="24"/>
          <w:u w:val="single"/>
        </w:rPr>
        <w:t>November</w:t>
      </w:r>
      <w:r w:rsidR="0002638F">
        <w:rPr>
          <w:b/>
          <w:sz w:val="24"/>
          <w:szCs w:val="24"/>
          <w:u w:val="single"/>
        </w:rPr>
        <w:t xml:space="preserve"> </w:t>
      </w:r>
      <w:r w:rsidR="0023008B">
        <w:rPr>
          <w:b/>
          <w:sz w:val="24"/>
          <w:szCs w:val="24"/>
          <w:u w:val="single"/>
        </w:rPr>
        <w:t>2017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noon </w:t>
      </w:r>
      <w:r w:rsidR="00B27284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>. Updated information on the selection and appointment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9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0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9E3DA8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16 October</w:t>
      </w:r>
      <w:r w:rsidR="0023008B">
        <w:rPr>
          <w:sz w:val="24"/>
          <w:szCs w:val="24"/>
        </w:rPr>
        <w:t xml:space="preserve"> 2017</w:t>
      </w:r>
    </w:p>
    <w:sectPr w:rsidR="003E7638" w:rsidRPr="0084317C" w:rsidSect="00B35C49">
      <w:headerReference w:type="default" r:id="rId11"/>
      <w:footerReference w:type="default" r:id="rId12"/>
      <w:headerReference w:type="first" r:id="rId13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9E3DA8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1"/>
  </w:num>
  <w:num w:numId="5">
    <w:abstractNumId w:val="2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33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9"/>
  </w:num>
  <w:num w:numId="19">
    <w:abstractNumId w:val="20"/>
  </w:num>
  <w:num w:numId="20">
    <w:abstractNumId w:val="5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31"/>
  </w:num>
  <w:num w:numId="30">
    <w:abstractNumId w:val="28"/>
  </w:num>
  <w:num w:numId="31">
    <w:abstractNumId w:val="3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5452B-8A47-473E-BC9C-AD07A0390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9F07D-5FF4-4090-85C3-4E1D64501A4A}"/>
</file>

<file path=customXml/itemProps3.xml><?xml version="1.0" encoding="utf-8"?>
<ds:datastoreItem xmlns:ds="http://schemas.openxmlformats.org/officeDocument/2006/customXml" ds:itemID="{D47A4FDD-7B5F-4EB2-8BBD-2227C119DBEA}"/>
</file>

<file path=customXml/itemProps4.xml><?xml version="1.0" encoding="utf-8"?>
<ds:datastoreItem xmlns:ds="http://schemas.openxmlformats.org/officeDocument/2006/customXml" ds:itemID="{01E8F916-D13B-4D98-892D-5E5C4DCA4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2017-10-16T14:44:00Z</dcterms:created>
  <dcterms:modified xsi:type="dcterms:W3CDTF">2017-10-16T14:44:00Z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