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D2" w:rsidRDefault="00A101D2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64D7F">
        <w:rPr>
          <w:b/>
          <w:sz w:val="24"/>
          <w:szCs w:val="24"/>
          <w:u w:val="single"/>
        </w:rPr>
        <w:t xml:space="preserve">Call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>pplications for</w:t>
      </w:r>
      <w:r w:rsidR="00713096">
        <w:rPr>
          <w:b/>
          <w:sz w:val="24"/>
          <w:szCs w:val="24"/>
          <w:u w:val="single"/>
        </w:rPr>
        <w:t xml:space="preserve"> </w:t>
      </w:r>
      <w:r w:rsidR="007A1B94">
        <w:rPr>
          <w:b/>
          <w:sz w:val="24"/>
          <w:szCs w:val="24"/>
          <w:u w:val="single"/>
        </w:rPr>
        <w:t>the</w:t>
      </w:r>
      <w:r w:rsidR="00621B80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mandate </w:t>
      </w:r>
      <w:r w:rsidR="007A1B94">
        <w:rPr>
          <w:b/>
          <w:sz w:val="24"/>
          <w:szCs w:val="24"/>
          <w:u w:val="single"/>
        </w:rPr>
        <w:t xml:space="preserve">of the </w:t>
      </w:r>
      <w:r w:rsidR="007A1B94" w:rsidRPr="007A1B94">
        <w:rPr>
          <w:b/>
          <w:sz w:val="24"/>
          <w:szCs w:val="24"/>
          <w:u w:val="single"/>
        </w:rPr>
        <w:t xml:space="preserve">Independent Expert on the situation of human rights in </w:t>
      </w:r>
      <w:r w:rsidR="00CF76C6">
        <w:rPr>
          <w:b/>
          <w:sz w:val="24"/>
          <w:szCs w:val="24"/>
          <w:u w:val="single"/>
        </w:rPr>
        <w:t xml:space="preserve">the </w:t>
      </w:r>
      <w:r w:rsidR="007A1B94" w:rsidRPr="007A1B94">
        <w:rPr>
          <w:b/>
          <w:sz w:val="24"/>
          <w:szCs w:val="24"/>
          <w:u w:val="single"/>
        </w:rPr>
        <w:t>Central African Republic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CC1F8E">
      <w:pPr>
        <w:ind w:firstLine="851"/>
        <w:jc w:val="both"/>
        <w:rPr>
          <w:sz w:val="24"/>
          <w:szCs w:val="24"/>
        </w:rPr>
      </w:pPr>
      <w:proofErr w:type="gramStart"/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</w:t>
      </w:r>
      <w:r w:rsidR="00CC1F8E">
        <w:rPr>
          <w:sz w:val="24"/>
          <w:szCs w:val="24"/>
        </w:rPr>
        <w:t xml:space="preserve">inform them of the forthcoming vacancy of the </w:t>
      </w:r>
      <w:r w:rsidR="00CC1F8E" w:rsidRPr="00CC1F8E">
        <w:rPr>
          <w:sz w:val="24"/>
          <w:szCs w:val="24"/>
        </w:rPr>
        <w:t>Independent Expert on the situation of human rights in</w:t>
      </w:r>
      <w:r w:rsidR="00CF76C6">
        <w:rPr>
          <w:sz w:val="24"/>
          <w:szCs w:val="24"/>
        </w:rPr>
        <w:t xml:space="preserve"> the</w:t>
      </w:r>
      <w:r w:rsidR="00CC1F8E" w:rsidRPr="00CC1F8E">
        <w:rPr>
          <w:sz w:val="24"/>
          <w:szCs w:val="24"/>
        </w:rPr>
        <w:t xml:space="preserve"> Central African Republic [</w:t>
      </w:r>
      <w:hyperlink r:id="rId8" w:history="1">
        <w:r w:rsidR="00CC1F8E" w:rsidRPr="00CC1F8E">
          <w:rPr>
            <w:rStyle w:val="Hyperlink"/>
            <w:sz w:val="24"/>
            <w:szCs w:val="24"/>
          </w:rPr>
          <w:t>HRC res</w:t>
        </w:r>
        <w:r w:rsidR="00CC1F8E">
          <w:rPr>
            <w:rStyle w:val="Hyperlink"/>
            <w:sz w:val="24"/>
            <w:szCs w:val="24"/>
          </w:rPr>
          <w:t>olution</w:t>
        </w:r>
        <w:r w:rsidR="00CC1F8E" w:rsidRPr="00CC1F8E">
          <w:rPr>
            <w:rStyle w:val="Hyperlink"/>
            <w:sz w:val="24"/>
            <w:szCs w:val="24"/>
          </w:rPr>
          <w:t xml:space="preserve"> 39/19</w:t>
        </w:r>
      </w:hyperlink>
      <w:r w:rsidR="00CC1F8E" w:rsidRPr="00CC1F8E">
        <w:rPr>
          <w:sz w:val="24"/>
          <w:szCs w:val="24"/>
        </w:rPr>
        <w:t>]</w:t>
      </w:r>
      <w:r w:rsidR="00CC1F8E">
        <w:rPr>
          <w:sz w:val="24"/>
          <w:szCs w:val="24"/>
        </w:rPr>
        <w:t>.</w:t>
      </w:r>
      <w:proofErr w:type="gramEnd"/>
      <w:r w:rsidR="00CC1F8E">
        <w:rPr>
          <w:sz w:val="24"/>
          <w:szCs w:val="24"/>
        </w:rPr>
        <w:t xml:space="preserve"> The new Independent Expert</w:t>
      </w:r>
      <w:r w:rsidR="00CC1F8E" w:rsidRPr="00CC1F8E">
        <w:rPr>
          <w:sz w:val="24"/>
          <w:szCs w:val="24"/>
        </w:rPr>
        <w:t xml:space="preserve"> </w:t>
      </w:r>
      <w:r w:rsidR="00CC1F8E">
        <w:rPr>
          <w:sz w:val="24"/>
          <w:szCs w:val="24"/>
        </w:rPr>
        <w:t xml:space="preserve">is </w:t>
      </w:r>
      <w:r w:rsidR="00E1451D" w:rsidRPr="00E1451D">
        <w:rPr>
          <w:sz w:val="24"/>
          <w:szCs w:val="24"/>
        </w:rPr>
        <w:t>to be</w:t>
      </w:r>
      <w:r w:rsidR="00CC1F8E">
        <w:rPr>
          <w:sz w:val="24"/>
          <w:szCs w:val="24"/>
        </w:rPr>
        <w:t xml:space="preserve"> </w:t>
      </w:r>
      <w:r w:rsidR="00E1451D" w:rsidRPr="00E1451D">
        <w:rPr>
          <w:sz w:val="24"/>
          <w:szCs w:val="24"/>
        </w:rPr>
        <w:t xml:space="preserve">appointed at the </w:t>
      </w:r>
      <w:r w:rsidR="00736474">
        <w:rPr>
          <w:sz w:val="24"/>
          <w:szCs w:val="24"/>
        </w:rPr>
        <w:t>fort</w:t>
      </w:r>
      <w:r w:rsidR="00CC1F8E">
        <w:rPr>
          <w:sz w:val="24"/>
          <w:szCs w:val="24"/>
        </w:rPr>
        <w:t>y-second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CC1F8E">
        <w:rPr>
          <w:sz w:val="24"/>
          <w:szCs w:val="24"/>
        </w:rPr>
        <w:t>9 to 27 September</w:t>
      </w:r>
      <w:r w:rsidR="00736474">
        <w:rPr>
          <w:sz w:val="24"/>
          <w:szCs w:val="24"/>
        </w:rPr>
        <w:t xml:space="preserve"> 2019</w:t>
      </w:r>
      <w:r w:rsidR="00EA6D25">
        <w:rPr>
          <w:sz w:val="24"/>
          <w:szCs w:val="24"/>
        </w:rPr>
        <w:t>)</w:t>
      </w:r>
      <w:r w:rsidR="00CC1F8E">
        <w:rPr>
          <w:sz w:val="24"/>
          <w:szCs w:val="24"/>
        </w:rPr>
        <w:t xml:space="preserve"> </w:t>
      </w:r>
      <w:proofErr w:type="gramStart"/>
      <w:r w:rsidR="00CC1F8E" w:rsidRPr="00CC1F8E">
        <w:rPr>
          <w:sz w:val="24"/>
          <w:szCs w:val="24"/>
        </w:rPr>
        <w:t>provided that</w:t>
      </w:r>
      <w:proofErr w:type="gramEnd"/>
      <w:r w:rsidR="00CC1F8E" w:rsidRPr="00CC1F8E">
        <w:rPr>
          <w:sz w:val="24"/>
          <w:szCs w:val="24"/>
        </w:rPr>
        <w:t xml:space="preserve"> the mandate itself is renewed.</w:t>
      </w:r>
    </w:p>
    <w:p w:rsidR="00F61235" w:rsidRPr="00265D42" w:rsidRDefault="00F6123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8E47C4" w:rsidRDefault="00C77F58" w:rsidP="008E47C4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proofErr w:type="gramStart"/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E2724D">
        <w:rPr>
          <w:b/>
          <w:sz w:val="24"/>
          <w:szCs w:val="24"/>
          <w:u w:val="single"/>
        </w:rPr>
        <w:t>26</w:t>
      </w:r>
      <w:r w:rsidR="00736474">
        <w:rPr>
          <w:b/>
          <w:sz w:val="24"/>
          <w:szCs w:val="24"/>
          <w:u w:val="single"/>
        </w:rPr>
        <w:t xml:space="preserve"> </w:t>
      </w:r>
      <w:r w:rsidR="00E2724D">
        <w:rPr>
          <w:b/>
          <w:sz w:val="24"/>
          <w:szCs w:val="24"/>
          <w:u w:val="single"/>
        </w:rPr>
        <w:t>June 2019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noon </w:t>
      </w:r>
      <w:r w:rsidR="00B27284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proofErr w:type="gramEnd"/>
      <w:r w:rsidR="004C6638" w:rsidRPr="0084317C">
        <w:rPr>
          <w:sz w:val="24"/>
          <w:szCs w:val="24"/>
        </w:rPr>
        <w:t>. Updated information on the selection and appointment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</w:t>
      </w:r>
      <w:r w:rsidR="004C6638" w:rsidRPr="002351AF">
        <w:rPr>
          <w:sz w:val="24"/>
          <w:szCs w:val="24"/>
        </w:rPr>
        <w:t>web page</w:t>
      </w:r>
      <w:r w:rsidR="00736474">
        <w:rPr>
          <w:sz w:val="24"/>
          <w:szCs w:val="24"/>
        </w:rPr>
        <w:t>s</w:t>
      </w:r>
      <w:r w:rsidR="004C6638" w:rsidRPr="002351AF">
        <w:rPr>
          <w:sz w:val="24"/>
          <w:szCs w:val="24"/>
        </w:rPr>
        <w:t>:</w:t>
      </w:r>
      <w:r w:rsidR="008E47C4">
        <w:rPr>
          <w:sz w:val="24"/>
          <w:szCs w:val="24"/>
        </w:rPr>
        <w:t xml:space="preserve"> </w:t>
      </w:r>
    </w:p>
    <w:p w:rsidR="006943BB" w:rsidRPr="008E47C4" w:rsidRDefault="003E3A86" w:rsidP="008E47C4">
      <w:pPr>
        <w:rPr>
          <w:sz w:val="24"/>
          <w:szCs w:val="24"/>
        </w:rPr>
      </w:pPr>
      <w:hyperlink r:id="rId9" w:history="1">
        <w:r w:rsidR="008E47C4" w:rsidRPr="00D8548C">
          <w:rPr>
            <w:rStyle w:val="Hyperlink"/>
            <w:sz w:val="24"/>
            <w:szCs w:val="24"/>
          </w:rPr>
          <w:t>https://www.ohchr.org/EN/HRBodies/HRC/SP/Pages/Nominations.aspx</w:t>
        </w:r>
      </w:hyperlink>
      <w:r w:rsidR="008E47C4">
        <w:rPr>
          <w:sz w:val="24"/>
          <w:szCs w:val="24"/>
        </w:rPr>
        <w:t xml:space="preserve"> and </w:t>
      </w:r>
      <w:hyperlink r:id="rId10" w:history="1">
        <w:r w:rsidR="008E47C4" w:rsidRPr="00F37C1A">
          <w:rPr>
            <w:rStyle w:val="Hyperlink"/>
            <w:sz w:val="24"/>
            <w:szCs w:val="24"/>
          </w:rPr>
          <w:t>https://www.ohchr.org/EN/HRBodies/HRC/SP/Pages/HRC4</w:t>
        </w:r>
        <w:r w:rsidR="00F37C1A" w:rsidRPr="00F37C1A">
          <w:rPr>
            <w:rStyle w:val="Hyperlink"/>
            <w:sz w:val="24"/>
            <w:szCs w:val="24"/>
          </w:rPr>
          <w:t>2</w:t>
        </w:r>
        <w:r w:rsidR="008E47C4" w:rsidRPr="00F37C1A">
          <w:rPr>
            <w:rStyle w:val="Hyperlink"/>
            <w:sz w:val="24"/>
            <w:szCs w:val="24"/>
          </w:rPr>
          <w:t>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1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</w:t>
      </w:r>
      <w:r w:rsidR="00114734" w:rsidRPr="00F37C1A">
        <w:rPr>
          <w:color w:val="000000" w:themeColor="text1"/>
          <w:sz w:val="24"/>
          <w:szCs w:val="24"/>
        </w:rPr>
        <w:t>at</w:t>
      </w:r>
      <w:r w:rsidRPr="00F37C1A">
        <w:rPr>
          <w:color w:val="000000" w:themeColor="text1"/>
          <w:sz w:val="24"/>
          <w:szCs w:val="24"/>
        </w:rPr>
        <w:t xml:space="preserve"> + 41 22 917 90</w:t>
      </w:r>
      <w:r w:rsidR="00AC584C" w:rsidRPr="00F37C1A">
        <w:rPr>
          <w:color w:val="000000" w:themeColor="text1"/>
          <w:sz w:val="24"/>
          <w:szCs w:val="24"/>
        </w:rPr>
        <w:t>08</w:t>
      </w:r>
      <w:r w:rsidR="00625BB1" w:rsidRPr="00F37C1A">
        <w:rPr>
          <w:color w:val="000000" w:themeColor="text1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3A86" w:rsidRDefault="003E3A86" w:rsidP="005B6E28">
      <w:pPr>
        <w:spacing w:line="720" w:lineRule="auto"/>
        <w:ind w:firstLine="851"/>
        <w:jc w:val="right"/>
        <w:rPr>
          <w:sz w:val="24"/>
          <w:szCs w:val="24"/>
        </w:rPr>
      </w:pPr>
    </w:p>
    <w:p w:rsidR="003E7638" w:rsidRPr="0084317C" w:rsidRDefault="008E47C4" w:rsidP="005B6E28">
      <w:pPr>
        <w:spacing w:line="720" w:lineRule="auto"/>
        <w:ind w:firstLine="85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15 May 2019</w:t>
      </w:r>
    </w:p>
    <w:sectPr w:rsidR="003E7638" w:rsidRPr="0084317C" w:rsidSect="00B35C49">
      <w:headerReference w:type="default" r:id="rId12"/>
      <w:footerReference w:type="default" r:id="rId13"/>
      <w:headerReference w:type="first" r:id="rId14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642D63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60E72"/>
    <w:multiLevelType w:val="hybridMultilevel"/>
    <w:tmpl w:val="C25E2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12"/>
  </w:num>
  <w:num w:numId="5">
    <w:abstractNumId w:val="26"/>
  </w:num>
  <w:num w:numId="6">
    <w:abstractNumId w:val="16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4"/>
  </w:num>
  <w:num w:numId="12">
    <w:abstractNumId w:val="31"/>
  </w:num>
  <w:num w:numId="13">
    <w:abstractNumId w:val="34"/>
  </w:num>
  <w:num w:numId="14">
    <w:abstractNumId w:val="22"/>
  </w:num>
  <w:num w:numId="15">
    <w:abstractNumId w:val="8"/>
  </w:num>
  <w:num w:numId="16">
    <w:abstractNumId w:val="0"/>
  </w:num>
  <w:num w:numId="17">
    <w:abstractNumId w:val="28"/>
  </w:num>
  <w:num w:numId="18">
    <w:abstractNumId w:val="10"/>
  </w:num>
  <w:num w:numId="19">
    <w:abstractNumId w:val="21"/>
  </w:num>
  <w:num w:numId="20">
    <w:abstractNumId w:val="6"/>
  </w:num>
  <w:num w:numId="21">
    <w:abstractNumId w:val="27"/>
  </w:num>
  <w:num w:numId="22">
    <w:abstractNumId w:val="24"/>
  </w:num>
  <w:num w:numId="23">
    <w:abstractNumId w:val="7"/>
  </w:num>
  <w:num w:numId="24">
    <w:abstractNumId w:val="13"/>
  </w:num>
  <w:num w:numId="25">
    <w:abstractNumId w:val="30"/>
  </w:num>
  <w:num w:numId="26">
    <w:abstractNumId w:val="19"/>
  </w:num>
  <w:num w:numId="27">
    <w:abstractNumId w:val="15"/>
  </w:num>
  <w:num w:numId="28">
    <w:abstractNumId w:val="33"/>
  </w:num>
  <w:num w:numId="29">
    <w:abstractNumId w:val="32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069E8"/>
    <w:rsid w:val="0001193E"/>
    <w:rsid w:val="000138F6"/>
    <w:rsid w:val="00014D73"/>
    <w:rsid w:val="00014D8E"/>
    <w:rsid w:val="000160D4"/>
    <w:rsid w:val="0002638F"/>
    <w:rsid w:val="00026D1F"/>
    <w:rsid w:val="000512B1"/>
    <w:rsid w:val="00060BD3"/>
    <w:rsid w:val="00077294"/>
    <w:rsid w:val="0008479D"/>
    <w:rsid w:val="000875C6"/>
    <w:rsid w:val="000A2B89"/>
    <w:rsid w:val="000A6F03"/>
    <w:rsid w:val="000C6BB9"/>
    <w:rsid w:val="000D34F2"/>
    <w:rsid w:val="000E42EE"/>
    <w:rsid w:val="000E705A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272C0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1AF"/>
    <w:rsid w:val="00235A1A"/>
    <w:rsid w:val="002431DB"/>
    <w:rsid w:val="00244042"/>
    <w:rsid w:val="0025174E"/>
    <w:rsid w:val="00264DC7"/>
    <w:rsid w:val="00265D42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C37C3"/>
    <w:rsid w:val="003C4370"/>
    <w:rsid w:val="003D3D66"/>
    <w:rsid w:val="003E3A86"/>
    <w:rsid w:val="003E3AE8"/>
    <w:rsid w:val="003E7638"/>
    <w:rsid w:val="003F2AC1"/>
    <w:rsid w:val="003F5B39"/>
    <w:rsid w:val="004001AF"/>
    <w:rsid w:val="004029F7"/>
    <w:rsid w:val="00406D7C"/>
    <w:rsid w:val="00415EFC"/>
    <w:rsid w:val="0042751E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C044F"/>
    <w:rsid w:val="004C4583"/>
    <w:rsid w:val="004C6638"/>
    <w:rsid w:val="004D707F"/>
    <w:rsid w:val="004E0AB6"/>
    <w:rsid w:val="004E49EC"/>
    <w:rsid w:val="004E4D86"/>
    <w:rsid w:val="004F114C"/>
    <w:rsid w:val="004F1837"/>
    <w:rsid w:val="004F1DD8"/>
    <w:rsid w:val="004F694F"/>
    <w:rsid w:val="004F73C3"/>
    <w:rsid w:val="00512BFD"/>
    <w:rsid w:val="00522E50"/>
    <w:rsid w:val="00530EF5"/>
    <w:rsid w:val="005338C3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068C"/>
    <w:rsid w:val="006214F4"/>
    <w:rsid w:val="00621B80"/>
    <w:rsid w:val="00625BB1"/>
    <w:rsid w:val="00625F76"/>
    <w:rsid w:val="00627A52"/>
    <w:rsid w:val="00636BD7"/>
    <w:rsid w:val="00636E70"/>
    <w:rsid w:val="006412EA"/>
    <w:rsid w:val="00642D63"/>
    <w:rsid w:val="00645695"/>
    <w:rsid w:val="006605E5"/>
    <w:rsid w:val="006617A4"/>
    <w:rsid w:val="00667227"/>
    <w:rsid w:val="00674991"/>
    <w:rsid w:val="006749F6"/>
    <w:rsid w:val="006762F4"/>
    <w:rsid w:val="00676D86"/>
    <w:rsid w:val="00682D26"/>
    <w:rsid w:val="00682DDB"/>
    <w:rsid w:val="006834E4"/>
    <w:rsid w:val="006943BB"/>
    <w:rsid w:val="006A101E"/>
    <w:rsid w:val="006B1101"/>
    <w:rsid w:val="006B1BD6"/>
    <w:rsid w:val="006B5A71"/>
    <w:rsid w:val="006D6DE7"/>
    <w:rsid w:val="006F0CF0"/>
    <w:rsid w:val="006F2EB3"/>
    <w:rsid w:val="006F3505"/>
    <w:rsid w:val="006F790C"/>
    <w:rsid w:val="007109CC"/>
    <w:rsid w:val="00712363"/>
    <w:rsid w:val="00713096"/>
    <w:rsid w:val="007210F6"/>
    <w:rsid w:val="0072113A"/>
    <w:rsid w:val="00723438"/>
    <w:rsid w:val="00727402"/>
    <w:rsid w:val="00733660"/>
    <w:rsid w:val="00733C89"/>
    <w:rsid w:val="00736474"/>
    <w:rsid w:val="0073750D"/>
    <w:rsid w:val="00741EBC"/>
    <w:rsid w:val="007432E5"/>
    <w:rsid w:val="007450E8"/>
    <w:rsid w:val="00747DF4"/>
    <w:rsid w:val="00771EB2"/>
    <w:rsid w:val="00776BDB"/>
    <w:rsid w:val="00780E7B"/>
    <w:rsid w:val="00790CBE"/>
    <w:rsid w:val="007A1B94"/>
    <w:rsid w:val="007B081B"/>
    <w:rsid w:val="007C0C2A"/>
    <w:rsid w:val="007C4A8E"/>
    <w:rsid w:val="007C5EE5"/>
    <w:rsid w:val="007D1657"/>
    <w:rsid w:val="007E697B"/>
    <w:rsid w:val="00803300"/>
    <w:rsid w:val="008316AA"/>
    <w:rsid w:val="00842220"/>
    <w:rsid w:val="008427AA"/>
    <w:rsid w:val="0084317C"/>
    <w:rsid w:val="008536BA"/>
    <w:rsid w:val="008553DE"/>
    <w:rsid w:val="008568EA"/>
    <w:rsid w:val="00863DE8"/>
    <w:rsid w:val="008656FA"/>
    <w:rsid w:val="00874280"/>
    <w:rsid w:val="0087585C"/>
    <w:rsid w:val="008774E3"/>
    <w:rsid w:val="008A29E6"/>
    <w:rsid w:val="008B4DD7"/>
    <w:rsid w:val="008C2924"/>
    <w:rsid w:val="008C60C0"/>
    <w:rsid w:val="008E46C1"/>
    <w:rsid w:val="008E47C4"/>
    <w:rsid w:val="008F72A1"/>
    <w:rsid w:val="00922993"/>
    <w:rsid w:val="009240B2"/>
    <w:rsid w:val="00925A9D"/>
    <w:rsid w:val="00944040"/>
    <w:rsid w:val="00944E25"/>
    <w:rsid w:val="00946959"/>
    <w:rsid w:val="009545B5"/>
    <w:rsid w:val="00960B44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01D2"/>
    <w:rsid w:val="00A11409"/>
    <w:rsid w:val="00A16461"/>
    <w:rsid w:val="00A209BE"/>
    <w:rsid w:val="00A21EF1"/>
    <w:rsid w:val="00A34DA7"/>
    <w:rsid w:val="00A3761B"/>
    <w:rsid w:val="00A439B9"/>
    <w:rsid w:val="00A50736"/>
    <w:rsid w:val="00A54482"/>
    <w:rsid w:val="00A54A27"/>
    <w:rsid w:val="00A61AEF"/>
    <w:rsid w:val="00A61E26"/>
    <w:rsid w:val="00A63977"/>
    <w:rsid w:val="00A64D7F"/>
    <w:rsid w:val="00A86B19"/>
    <w:rsid w:val="00A96E5E"/>
    <w:rsid w:val="00AA17D9"/>
    <w:rsid w:val="00AC3341"/>
    <w:rsid w:val="00AC50E4"/>
    <w:rsid w:val="00AC584C"/>
    <w:rsid w:val="00AC68C5"/>
    <w:rsid w:val="00AD0602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4A21"/>
    <w:rsid w:val="00C12BED"/>
    <w:rsid w:val="00C133AD"/>
    <w:rsid w:val="00C162CB"/>
    <w:rsid w:val="00C23DDD"/>
    <w:rsid w:val="00C33746"/>
    <w:rsid w:val="00C35851"/>
    <w:rsid w:val="00C37F77"/>
    <w:rsid w:val="00C50344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67DC"/>
    <w:rsid w:val="00CB1C6E"/>
    <w:rsid w:val="00CC1F8E"/>
    <w:rsid w:val="00CC5BEF"/>
    <w:rsid w:val="00CD7791"/>
    <w:rsid w:val="00CF0E26"/>
    <w:rsid w:val="00CF76C6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17DE6"/>
    <w:rsid w:val="00E23FC8"/>
    <w:rsid w:val="00E2724D"/>
    <w:rsid w:val="00E406BD"/>
    <w:rsid w:val="00E47C1C"/>
    <w:rsid w:val="00E56158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C506A"/>
    <w:rsid w:val="00ED00B2"/>
    <w:rsid w:val="00ED2CE0"/>
    <w:rsid w:val="00EE1CE5"/>
    <w:rsid w:val="00EE5BA8"/>
    <w:rsid w:val="00F006B5"/>
    <w:rsid w:val="00F056D3"/>
    <w:rsid w:val="00F22CF6"/>
    <w:rsid w:val="00F2678A"/>
    <w:rsid w:val="00F26DC9"/>
    <w:rsid w:val="00F33FC2"/>
    <w:rsid w:val="00F37C1A"/>
    <w:rsid w:val="00F44F23"/>
    <w:rsid w:val="00F46337"/>
    <w:rsid w:val="00F47B64"/>
    <w:rsid w:val="00F47F0B"/>
    <w:rsid w:val="00F5206D"/>
    <w:rsid w:val="00F54784"/>
    <w:rsid w:val="00F611C6"/>
    <w:rsid w:val="00F61235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895F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4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3750D"/>
  </w:style>
  <w:style w:type="character" w:customStyle="1" w:styleId="FootnoteTextChar">
    <w:name w:val="Footnote Text Char"/>
    <w:basedOn w:val="DefaultParagraphFont"/>
    <w:link w:val="FootnoteText"/>
    <w:semiHidden/>
    <w:rsid w:val="0073750D"/>
    <w:rPr>
      <w:lang w:eastAsia="en-US"/>
    </w:rPr>
  </w:style>
  <w:style w:type="paragraph" w:styleId="NormalWeb">
    <w:name w:val="Normal (Web)"/>
    <w:basedOn w:val="Normal"/>
    <w:semiHidden/>
    <w:unhideWhenUsed/>
    <w:rsid w:val="00265D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39/19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cspecialprocedures@ohch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HRC/SP/Pages/HRC42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DFA9C-CB31-44AF-BB46-E9933CACF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D81CD-D9C7-4CDD-B2A8-114F8847CAF8}"/>
</file>

<file path=customXml/itemProps3.xml><?xml version="1.0" encoding="utf-8"?>
<ds:datastoreItem xmlns:ds="http://schemas.openxmlformats.org/officeDocument/2006/customXml" ds:itemID="{C796A03C-160E-40F0-8919-5328D1846BC8}"/>
</file>

<file path=customXml/itemProps4.xml><?xml version="1.0" encoding="utf-8"?>
<ds:datastoreItem xmlns:ds="http://schemas.openxmlformats.org/officeDocument/2006/customXml" ds:itemID="{9443390F-E543-4801-A397-7E7F92775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2017-10-16T14:44:00Z</dcterms:created>
  <dcterms:modified xsi:type="dcterms:W3CDTF">2019-05-14T14:28:00Z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