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bookmarkStart w:id="0" w:name="_GoBack"/>
      <w:bookmarkEnd w:id="0"/>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B574B8"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 January 2020</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Default="00CE0076" w:rsidP="00FE4066">
      <w:pPr>
        <w:spacing w:after="0" w:line="240" w:lineRule="auto"/>
        <w:ind w:firstLine="567"/>
        <w:jc w:val="both"/>
        <w:rPr>
          <w:rFonts w:ascii="Times New Roman" w:eastAsia="MS Mincho" w:hAnsi="Times New Roman" w:cs="Times New Roman"/>
          <w:sz w:val="24"/>
          <w:szCs w:val="24"/>
        </w:rPr>
      </w:pPr>
      <w:r w:rsidRPr="00CE0076">
        <w:rPr>
          <w:rFonts w:ascii="Times New Roman" w:eastAsia="MS Mincho" w:hAnsi="Times New Roman" w:cs="Times New Roman"/>
          <w:sz w:val="24"/>
          <w:szCs w:val="28"/>
        </w:rPr>
        <w:t xml:space="preserve">I have the honour to transmit for your attention the report of the Consultative Group dated </w:t>
      </w:r>
      <w:r w:rsidR="00B574B8">
        <w:rPr>
          <w:rFonts w:ascii="Times New Roman" w:eastAsia="MS Mincho" w:hAnsi="Times New Roman" w:cs="Times New Roman"/>
          <w:sz w:val="24"/>
          <w:szCs w:val="28"/>
        </w:rPr>
        <w:t>23 January 2020</w:t>
      </w:r>
      <w:r w:rsidRPr="00CE0076">
        <w:rPr>
          <w:rFonts w:ascii="Times New Roman" w:eastAsia="MS Mincho" w:hAnsi="Times New Roman" w:cs="Times New Roman"/>
          <w:sz w:val="24"/>
          <w:szCs w:val="28"/>
        </w:rPr>
        <w:t xml:space="preserve"> with its recommendations of candidates for consideration for </w:t>
      </w:r>
      <w:r w:rsidR="00E96A7B">
        <w:rPr>
          <w:rFonts w:ascii="Times New Roman" w:eastAsia="MS Mincho" w:hAnsi="Times New Roman" w:cs="Times New Roman"/>
          <w:sz w:val="24"/>
          <w:szCs w:val="28"/>
        </w:rPr>
        <w:t xml:space="preserve">the </w:t>
      </w:r>
      <w:r w:rsidRPr="00CE0076">
        <w:rPr>
          <w:rFonts w:ascii="Times New Roman" w:eastAsia="MS Mincho" w:hAnsi="Times New Roman" w:cs="Times New Roman"/>
          <w:sz w:val="24"/>
          <w:szCs w:val="28"/>
        </w:rPr>
        <w:t xml:space="preserve">appointment to the following </w:t>
      </w:r>
      <w:r w:rsidR="004F5173">
        <w:rPr>
          <w:rFonts w:ascii="Times New Roman" w:eastAsia="MS Mincho" w:hAnsi="Times New Roman" w:cs="Times New Roman"/>
          <w:sz w:val="24"/>
          <w:szCs w:val="28"/>
        </w:rPr>
        <w:t xml:space="preserve">thirteen, out of nineteen, </w:t>
      </w:r>
      <w:r w:rsidR="00E96A7B">
        <w:rPr>
          <w:rFonts w:ascii="Times New Roman" w:eastAsia="MS Mincho" w:hAnsi="Times New Roman" w:cs="Times New Roman"/>
          <w:sz w:val="24"/>
          <w:szCs w:val="28"/>
        </w:rPr>
        <w:t>vacanc</w:t>
      </w:r>
      <w:r w:rsidR="00B574B8">
        <w:rPr>
          <w:rFonts w:ascii="Times New Roman" w:eastAsia="MS Mincho" w:hAnsi="Times New Roman" w:cs="Times New Roman"/>
          <w:sz w:val="24"/>
          <w:szCs w:val="28"/>
        </w:rPr>
        <w:t>ies</w:t>
      </w:r>
      <w:r w:rsidRPr="00CE0076">
        <w:rPr>
          <w:rFonts w:ascii="Times New Roman" w:eastAsia="MS Mincho" w:hAnsi="Times New Roman" w:cs="Times New Roman"/>
          <w:sz w:val="24"/>
          <w:szCs w:val="28"/>
        </w:rPr>
        <w:t xml:space="preserve"> of mandate holder</w:t>
      </w:r>
      <w:r w:rsidR="00B574B8">
        <w:rPr>
          <w:rFonts w:ascii="Times New Roman" w:eastAsia="MS Mincho" w:hAnsi="Times New Roman" w:cs="Times New Roman"/>
          <w:sz w:val="24"/>
          <w:szCs w:val="28"/>
        </w:rPr>
        <w:t>s</w:t>
      </w:r>
      <w:r w:rsidRPr="00CE0076">
        <w:rPr>
          <w:rFonts w:ascii="Times New Roman" w:eastAsia="MS Mincho" w:hAnsi="Times New Roman" w:cs="Times New Roman"/>
          <w:sz w:val="24"/>
          <w:szCs w:val="28"/>
        </w:rPr>
        <w:t xml:space="preserve"> to </w:t>
      </w:r>
      <w:proofErr w:type="gramStart"/>
      <w:r w:rsidRPr="00CE0076">
        <w:rPr>
          <w:rFonts w:ascii="Times New Roman" w:eastAsia="MS Mincho" w:hAnsi="Times New Roman" w:cs="Times New Roman"/>
          <w:sz w:val="24"/>
          <w:szCs w:val="28"/>
        </w:rPr>
        <w:t xml:space="preserve">be </w:t>
      </w:r>
      <w:r w:rsidRPr="00CE0076">
        <w:rPr>
          <w:rFonts w:ascii="Times New Roman" w:eastAsia="MS Mincho" w:hAnsi="Times New Roman" w:cs="Times New Roman"/>
          <w:sz w:val="24"/>
          <w:szCs w:val="24"/>
        </w:rPr>
        <w:t>filled</w:t>
      </w:r>
      <w:proofErr w:type="gramEnd"/>
      <w:r w:rsidRPr="00CE0076">
        <w:rPr>
          <w:rFonts w:ascii="Times New Roman" w:eastAsia="MS Mincho" w:hAnsi="Times New Roman" w:cs="Times New Roman"/>
          <w:sz w:val="24"/>
          <w:szCs w:val="24"/>
        </w:rPr>
        <w:t xml:space="preserve"> at the for</w:t>
      </w:r>
      <w:r w:rsidR="00E96A7B">
        <w:rPr>
          <w:rFonts w:ascii="Times New Roman" w:eastAsia="MS Mincho" w:hAnsi="Times New Roman" w:cs="Times New Roman"/>
          <w:sz w:val="24"/>
          <w:szCs w:val="24"/>
        </w:rPr>
        <w:t>ty-</w:t>
      </w:r>
      <w:r w:rsidR="00B574B8">
        <w:rPr>
          <w:rFonts w:ascii="Times New Roman" w:eastAsia="MS Mincho" w:hAnsi="Times New Roman" w:cs="Times New Roman"/>
          <w:sz w:val="24"/>
          <w:szCs w:val="24"/>
        </w:rPr>
        <w:t>third</w:t>
      </w:r>
      <w:r w:rsidRPr="00CE0076">
        <w:rPr>
          <w:rFonts w:ascii="Times New Roman" w:eastAsia="MS Mincho" w:hAnsi="Times New Roman" w:cs="Times New Roman"/>
          <w:sz w:val="24"/>
          <w:szCs w:val="24"/>
        </w:rPr>
        <w:t xml:space="preserve"> session of the Human Rights Council</w:t>
      </w:r>
      <w:r w:rsidR="00FE4066">
        <w:rPr>
          <w:rFonts w:ascii="Times New Roman" w:eastAsia="MS Mincho" w:hAnsi="Times New Roman" w:cs="Times New Roman"/>
          <w:sz w:val="24"/>
          <w:szCs w:val="24"/>
        </w:rPr>
        <w:t>. The appointment of the</w:t>
      </w:r>
      <w:r w:rsidR="00FE4066" w:rsidRPr="00FE4066">
        <w:rPr>
          <w:rFonts w:ascii="Times New Roman" w:eastAsia="MS Mincho" w:hAnsi="Times New Roman" w:cs="Times New Roman"/>
          <w:sz w:val="24"/>
          <w:szCs w:val="24"/>
        </w:rPr>
        <w:t xml:space="preserve"> mandate holders </w:t>
      </w:r>
      <w:r w:rsidR="00FE4066">
        <w:rPr>
          <w:rFonts w:ascii="Times New Roman" w:eastAsia="MS Mincho" w:hAnsi="Times New Roman" w:cs="Times New Roman"/>
          <w:sz w:val="24"/>
          <w:szCs w:val="24"/>
        </w:rPr>
        <w:t xml:space="preserve">marked by an asterisk </w:t>
      </w:r>
      <w:r w:rsidR="00FE4066" w:rsidRPr="00FE4066">
        <w:rPr>
          <w:rFonts w:ascii="Times New Roman" w:eastAsia="MS Mincho" w:hAnsi="Times New Roman" w:cs="Times New Roman"/>
          <w:sz w:val="24"/>
          <w:szCs w:val="24"/>
        </w:rPr>
        <w:t xml:space="preserve">will be made provided the </w:t>
      </w:r>
      <w:proofErr w:type="gramStart"/>
      <w:r w:rsidR="00FE4066" w:rsidRPr="00FE4066">
        <w:rPr>
          <w:rFonts w:ascii="Times New Roman" w:eastAsia="MS Mincho" w:hAnsi="Times New Roman" w:cs="Times New Roman"/>
          <w:sz w:val="24"/>
          <w:szCs w:val="24"/>
        </w:rPr>
        <w:t>mandates themselves are extended by the Human Rights Council</w:t>
      </w:r>
      <w:proofErr w:type="gramEnd"/>
      <w:r w:rsidR="00FE4066" w:rsidRPr="00FE4066">
        <w:rPr>
          <w:rFonts w:ascii="Times New Roman" w:eastAsia="MS Mincho" w:hAnsi="Times New Roman" w:cs="Times New Roman"/>
          <w:sz w:val="24"/>
          <w:szCs w:val="24"/>
        </w:rPr>
        <w:t>.</w:t>
      </w:r>
    </w:p>
    <w:p w:rsidR="0013097C" w:rsidRDefault="0013097C" w:rsidP="00FE4066">
      <w:pPr>
        <w:spacing w:after="0" w:line="240" w:lineRule="auto"/>
        <w:ind w:firstLine="567"/>
        <w:jc w:val="both"/>
        <w:rPr>
          <w:rFonts w:ascii="Times New Roman" w:eastAsia="MS Mincho" w:hAnsi="Times New Roman" w:cs="Times New Roman"/>
          <w:sz w:val="24"/>
          <w:szCs w:val="24"/>
        </w:rPr>
      </w:pP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Expert Mechanism on the Rights of Indigenous Peoples (EMRIP), member from the Arctic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HRC resolution 33/25</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Expert Mechanism on the Rights of Indigenous Peoples (EMRIP), member from Asia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HRC resolution 33/25</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Independent Expert on the effects of foreign debt and other related international financial obligations of States on the full enjoyment of all human rights, particularly economic, social and cultural rights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34/3</w:t>
      </w:r>
      <w:r w:rsidRPr="0013097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Independent Expert on the enjoyment of all human rights by older persons </w:t>
      </w:r>
      <w:r w:rsidRPr="0013097C">
        <w:rPr>
          <w:rFonts w:ascii="Times New Roman" w:eastAsia="Times New Roman" w:hAnsi="Times New Roman" w:cs="Times New Roman"/>
          <w:b/>
          <w:sz w:val="24"/>
          <w:szCs w:val="24"/>
          <w:lang w:eastAsia="en-GB"/>
        </w:rPr>
        <w:br/>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42/12</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lastRenderedPageBreak/>
        <w:t xml:space="preserve">Independent Expert on the situation of human rights in Somalia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42/33</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sz w:val="24"/>
          <w:szCs w:val="24"/>
          <w:lang w:eastAsia="en-GB"/>
        </w:rPr>
      </w:pPr>
      <w:r w:rsidRPr="0013097C">
        <w:rPr>
          <w:rFonts w:ascii="Times New Roman" w:eastAsia="Times New Roman" w:hAnsi="Times New Roman" w:cs="Times New Roman"/>
          <w:b/>
          <w:sz w:val="24"/>
          <w:szCs w:val="24"/>
          <w:lang w:eastAsia="en-GB"/>
        </w:rPr>
        <w:t xml:space="preserve">Special Rapporteur on adequate housing as a component of the right to an adequate standard of living, and on the right to non-discrimination in this context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34/9</w:t>
      </w:r>
      <w:r w:rsidRPr="0013097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contemporary forms of slavery, including its causes and its consequences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42/10</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extreme poverty and human rights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35/19</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the right to food </w:t>
      </w:r>
      <w:r w:rsidRPr="00BB06AB">
        <w:rPr>
          <w:rFonts w:ascii="Times New Roman" w:eastAsia="Times New Roman" w:hAnsi="Times New Roman" w:cs="Times New Roman"/>
          <w:sz w:val="24"/>
          <w:szCs w:val="24"/>
          <w:lang w:eastAsia="en-GB"/>
        </w:rPr>
        <w:t>[HRC resolution 40/7</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the rights of indigenous peoples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42/20</w:t>
      </w:r>
      <w:r w:rsidRPr="0013097C">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the sale and sexual exploitation of children, including child prostitution, child pornography and other child sexual abuse material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34/16</w:t>
      </w:r>
      <w:r w:rsidRPr="0013097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the situation of human rights defenders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34/5</w:t>
      </w:r>
      <w:r w:rsidRPr="0013097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rsidR="0013097C" w:rsidRPr="0013097C" w:rsidRDefault="0013097C" w:rsidP="0013097C">
      <w:pPr>
        <w:numPr>
          <w:ilvl w:val="0"/>
          <w:numId w:val="2"/>
        </w:numPr>
        <w:spacing w:after="120" w:line="240" w:lineRule="auto"/>
        <w:ind w:left="992" w:hanging="425"/>
        <w:rPr>
          <w:rFonts w:ascii="Times New Roman" w:eastAsia="Times New Roman" w:hAnsi="Times New Roman" w:cs="Times New Roman"/>
          <w:b/>
          <w:sz w:val="24"/>
          <w:szCs w:val="24"/>
          <w:lang w:eastAsia="en-GB"/>
        </w:rPr>
      </w:pPr>
      <w:r w:rsidRPr="0013097C">
        <w:rPr>
          <w:rFonts w:ascii="Times New Roman" w:eastAsia="Times New Roman" w:hAnsi="Times New Roman" w:cs="Times New Roman"/>
          <w:b/>
          <w:sz w:val="24"/>
          <w:szCs w:val="24"/>
          <w:lang w:eastAsia="en-GB"/>
        </w:rPr>
        <w:t xml:space="preserve">Special Rapporteur on the situation of human rights in Myanmar </w:t>
      </w:r>
      <w:r w:rsidRPr="0013097C">
        <w:rPr>
          <w:rFonts w:ascii="Times New Roman" w:eastAsia="Times New Roman" w:hAnsi="Times New Roman" w:cs="Times New Roman"/>
          <w:sz w:val="24"/>
          <w:szCs w:val="24"/>
          <w:lang w:eastAsia="en-GB"/>
        </w:rPr>
        <w:t>[</w:t>
      </w:r>
      <w:r w:rsidRPr="00BB06AB">
        <w:rPr>
          <w:rFonts w:ascii="Times New Roman" w:eastAsia="Times New Roman" w:hAnsi="Times New Roman" w:cs="Times New Roman"/>
          <w:sz w:val="24"/>
          <w:szCs w:val="24"/>
          <w:lang w:eastAsia="en-GB"/>
        </w:rPr>
        <w:t>HRC resolution 40/29</w:t>
      </w:r>
      <w:r w:rsidRPr="0013097C">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p>
    <w:p w:rsidR="004F5173" w:rsidRDefault="004F5173" w:rsidP="004F5173">
      <w:pPr>
        <w:spacing w:after="0" w:line="240" w:lineRule="auto"/>
        <w:jc w:val="both"/>
        <w:rPr>
          <w:rFonts w:ascii="Times New Roman" w:eastAsia="MS Mincho" w:hAnsi="Times New Roman" w:cs="Times New Roman"/>
          <w:sz w:val="24"/>
          <w:szCs w:val="28"/>
        </w:rPr>
      </w:pPr>
    </w:p>
    <w:p w:rsidR="0013097C" w:rsidRDefault="0013097C" w:rsidP="004F5173">
      <w:pPr>
        <w:spacing w:after="0" w:line="240" w:lineRule="auto"/>
        <w:jc w:val="both"/>
        <w:rPr>
          <w:rFonts w:ascii="Times New Roman" w:eastAsia="MS Mincho" w:hAnsi="Times New Roman" w:cs="Times New Roman"/>
          <w:sz w:val="24"/>
          <w:szCs w:val="28"/>
        </w:rPr>
      </w:pPr>
    </w:p>
    <w:p w:rsidR="004F5173" w:rsidRDefault="004F5173" w:rsidP="004F5173">
      <w:pPr>
        <w:spacing w:after="0" w:line="240" w:lineRule="auto"/>
        <w:jc w:val="both"/>
        <w:rPr>
          <w:rFonts w:ascii="Times New Roman" w:eastAsia="MS Mincho" w:hAnsi="Times New Roman" w:cs="Times New Roman"/>
          <w:sz w:val="24"/>
          <w:szCs w:val="28"/>
        </w:rPr>
      </w:pPr>
      <w:r w:rsidRPr="004F5173">
        <w:rPr>
          <w:rFonts w:ascii="Times New Roman" w:eastAsia="MS Mincho" w:hAnsi="Times New Roman" w:cs="Times New Roman"/>
          <w:sz w:val="24"/>
          <w:szCs w:val="28"/>
        </w:rPr>
        <w:t>To all Permanent Representatives to the United Nations Office at Geneva</w:t>
      </w: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4F5173" w:rsidRDefault="004F5173" w:rsidP="00CE0076">
      <w:pPr>
        <w:spacing w:after="0" w:line="240" w:lineRule="auto"/>
        <w:ind w:firstLine="567"/>
        <w:jc w:val="both"/>
        <w:rPr>
          <w:rFonts w:ascii="Times New Roman" w:eastAsia="MS Mincho" w:hAnsi="Times New Roman" w:cs="Times New Roman"/>
          <w:sz w:val="24"/>
          <w:szCs w:val="28"/>
        </w:rPr>
      </w:pPr>
      <w:r>
        <w:rPr>
          <w:rFonts w:ascii="Times New Roman" w:eastAsia="MS Mincho" w:hAnsi="Times New Roman" w:cs="Times New Roman"/>
          <w:sz w:val="24"/>
          <w:szCs w:val="28"/>
        </w:rPr>
        <w:t xml:space="preserve">The Consultative Group informed me in a letter dated 6 January 2020 that it will </w:t>
      </w:r>
      <w:r w:rsidRPr="004F5173">
        <w:rPr>
          <w:rFonts w:ascii="Times New Roman" w:eastAsia="MS Mincho" w:hAnsi="Times New Roman" w:cs="Times New Roman"/>
          <w:sz w:val="24"/>
          <w:szCs w:val="28"/>
        </w:rPr>
        <w:t>send</w:t>
      </w:r>
      <w:r w:rsidR="005E4361" w:rsidRPr="004F5173">
        <w:rPr>
          <w:rFonts w:ascii="Times New Roman" w:eastAsia="MS Mincho" w:hAnsi="Times New Roman" w:cs="Times New Roman"/>
          <w:sz w:val="24"/>
          <w:szCs w:val="28"/>
        </w:rPr>
        <w:t>, by 31 January 2020</w:t>
      </w:r>
      <w:r w:rsidR="005E4361">
        <w:rPr>
          <w:rFonts w:ascii="Times New Roman" w:eastAsia="MS Mincho" w:hAnsi="Times New Roman" w:cs="Times New Roman"/>
          <w:sz w:val="24"/>
          <w:szCs w:val="28"/>
        </w:rPr>
        <w:t>,</w:t>
      </w:r>
      <w:r w:rsidRPr="004F5173">
        <w:rPr>
          <w:rFonts w:ascii="Times New Roman" w:eastAsia="MS Mincho" w:hAnsi="Times New Roman" w:cs="Times New Roman"/>
          <w:sz w:val="24"/>
          <w:szCs w:val="28"/>
        </w:rPr>
        <w:t xml:space="preserve"> an addendum to the present report, which will include the recommendations of candidates for appointment to the remaining six vacancies to </w:t>
      </w:r>
      <w:proofErr w:type="gramStart"/>
      <w:r w:rsidRPr="004F5173">
        <w:rPr>
          <w:rFonts w:ascii="Times New Roman" w:eastAsia="MS Mincho" w:hAnsi="Times New Roman" w:cs="Times New Roman"/>
          <w:sz w:val="24"/>
          <w:szCs w:val="28"/>
        </w:rPr>
        <w:t>be filled</w:t>
      </w:r>
      <w:proofErr w:type="gramEnd"/>
      <w:r w:rsidRPr="004F5173">
        <w:rPr>
          <w:rFonts w:ascii="Times New Roman" w:eastAsia="MS Mincho" w:hAnsi="Times New Roman" w:cs="Times New Roman"/>
          <w:sz w:val="24"/>
          <w:szCs w:val="28"/>
        </w:rPr>
        <w:t xml:space="preserve"> at the Council’s forty-third session.</w:t>
      </w:r>
      <w:r>
        <w:rPr>
          <w:rFonts w:ascii="Times New Roman" w:eastAsia="MS Mincho" w:hAnsi="Times New Roman" w:cs="Times New Roman"/>
          <w:sz w:val="24"/>
          <w:szCs w:val="28"/>
        </w:rPr>
        <w:t xml:space="preserve"> </w:t>
      </w:r>
    </w:p>
    <w:p w:rsidR="004F5173" w:rsidRDefault="004F5173"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rsidP="004F5173">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In line with this paragraph, I will be holding broad consultations, based on this report, with a view to identifying appropriate candidates for the above-mentioned vacancies.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4F5173" w:rsidRDefault="004F5173"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4F5173" w:rsidRDefault="004F5173"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4F5173" w:rsidRDefault="004F5173"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4F5173" w:rsidRPr="00CE0076" w:rsidRDefault="004F5173"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39179E" w:rsidRDefault="00B574B8" w:rsidP="00B574B8">
      <w:pPr>
        <w:spacing w:after="0" w:line="240" w:lineRule="auto"/>
        <w:ind w:left="3528" w:firstLine="12"/>
        <w:jc w:val="center"/>
        <w:rPr>
          <w:rFonts w:ascii="Times New Roman" w:eastAsia="MS Mincho" w:hAnsi="Times New Roman" w:cs="Times New Roman"/>
          <w:sz w:val="24"/>
          <w:szCs w:val="24"/>
        </w:rPr>
      </w:pPr>
      <w:r w:rsidRPr="00B574B8">
        <w:rPr>
          <w:rFonts w:ascii="Times New Roman" w:eastAsia="MS Mincho" w:hAnsi="Times New Roman" w:cs="Times New Roman"/>
          <w:sz w:val="24"/>
          <w:szCs w:val="24"/>
        </w:rPr>
        <w:t xml:space="preserve">Elisabeth </w:t>
      </w:r>
      <w:r>
        <w:rPr>
          <w:rFonts w:ascii="Times New Roman" w:eastAsia="MS Mincho" w:hAnsi="Times New Roman" w:cs="Times New Roman"/>
          <w:sz w:val="24"/>
          <w:szCs w:val="24"/>
        </w:rPr>
        <w:t>TICH</w:t>
      </w:r>
      <w:r w:rsidR="0013097C">
        <w:rPr>
          <w:rFonts w:ascii="Times New Roman" w:eastAsia="MS Mincho" w:hAnsi="Times New Roman" w:cs="Times New Roman"/>
          <w:sz w:val="24"/>
          <w:szCs w:val="24"/>
        </w:rPr>
        <w:t>Y</w:t>
      </w:r>
      <w:r>
        <w:rPr>
          <w:rFonts w:ascii="Times New Roman" w:eastAsia="MS Mincho" w:hAnsi="Times New Roman" w:cs="Times New Roman"/>
          <w:sz w:val="24"/>
          <w:szCs w:val="24"/>
        </w:rPr>
        <w:t>-FISSLBERGER</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BB06AB" w:rsidRDefault="00BB06AB" w:rsidP="003C7798">
      <w:pPr>
        <w:widowControl w:val="0"/>
        <w:autoSpaceDE w:val="0"/>
        <w:autoSpaceDN w:val="0"/>
        <w:adjustRightInd w:val="0"/>
        <w:spacing w:after="0" w:line="240" w:lineRule="auto"/>
        <w:rPr>
          <w:rFonts w:ascii="Times New Roman" w:eastAsia="MS Mincho" w:hAnsi="Times New Roman" w:cs="Times New Roman"/>
          <w:sz w:val="24"/>
          <w:szCs w:val="24"/>
        </w:rPr>
      </w:pPr>
    </w:p>
    <w:p w:rsidR="003C7798" w:rsidRPr="00CE0076" w:rsidRDefault="003C7798" w:rsidP="003C7798">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p>
    <w:p w:rsidR="003C7798" w:rsidRPr="00CE0076" w:rsidRDefault="003C7798" w:rsidP="00CE0076"/>
    <w:sectPr w:rsidR="003C7798"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35D7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35D7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E35D7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13097C"/>
    <w:rsid w:val="0019562C"/>
    <w:rsid w:val="001B33CA"/>
    <w:rsid w:val="002D3D14"/>
    <w:rsid w:val="0031055D"/>
    <w:rsid w:val="0039179E"/>
    <w:rsid w:val="003C7798"/>
    <w:rsid w:val="004F5173"/>
    <w:rsid w:val="005205D8"/>
    <w:rsid w:val="005C5E5E"/>
    <w:rsid w:val="005E4361"/>
    <w:rsid w:val="007214BD"/>
    <w:rsid w:val="00A27352"/>
    <w:rsid w:val="00A71DF2"/>
    <w:rsid w:val="00B176AB"/>
    <w:rsid w:val="00B574B8"/>
    <w:rsid w:val="00B92960"/>
    <w:rsid w:val="00BB06AB"/>
    <w:rsid w:val="00CC09C5"/>
    <w:rsid w:val="00CE0076"/>
    <w:rsid w:val="00E35D7C"/>
    <w:rsid w:val="00E96A7B"/>
    <w:rsid w:val="00F303D7"/>
    <w:rsid w:val="00F33BEC"/>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750A11-6DFB-4C0D-8758-7694E66DA4A5}"/>
</file>

<file path=customXml/itemProps2.xml><?xml version="1.0" encoding="utf-8"?>
<ds:datastoreItem xmlns:ds="http://schemas.openxmlformats.org/officeDocument/2006/customXml" ds:itemID="{A5EA6E39-106B-407E-9890-98CC32BF3637}"/>
</file>

<file path=customXml/itemProps3.xml><?xml version="1.0" encoding="utf-8"?>
<ds:datastoreItem xmlns:ds="http://schemas.openxmlformats.org/officeDocument/2006/customXml" ds:itemID="{8364C3D0-4F19-46B7-BB6E-BF6001BAC975}"/>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2</Pages>
  <Words>457</Words>
  <Characters>2611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Maria Giovanna Bianchi</cp:lastModifiedBy>
  <cp:revision>2</cp:revision>
  <cp:lastPrinted>2019-01-28T09:52:00Z</cp:lastPrinted>
  <dcterms:created xsi:type="dcterms:W3CDTF">2020-01-24T08:32:00Z</dcterms:created>
  <dcterms:modified xsi:type="dcterms:W3CDTF">2020-01-24T08:32:00Z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