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4BD" w:rsidRDefault="007214BD">
      <w:pPr>
        <w:rPr>
          <w:lang w:val="fr-CH"/>
        </w:rPr>
      </w:pPr>
      <w:bookmarkStart w:id="0" w:name="_GoBack"/>
      <w:bookmarkEnd w:id="0"/>
    </w:p>
    <w:p w:rsidR="007214BD" w:rsidRPr="007214BD" w:rsidRDefault="007214BD" w:rsidP="007214BD">
      <w:pPr>
        <w:rPr>
          <w:lang w:val="fr-CH"/>
        </w:rPr>
      </w:pPr>
    </w:p>
    <w:p w:rsidR="007214BD" w:rsidRPr="007214BD" w:rsidRDefault="007214BD" w:rsidP="007214BD">
      <w:pPr>
        <w:rPr>
          <w:lang w:val="fr-CH"/>
        </w:rPr>
      </w:pPr>
    </w:p>
    <w:p w:rsidR="007214BD" w:rsidRPr="007214BD" w:rsidRDefault="007214BD" w:rsidP="007214BD">
      <w:pPr>
        <w:rPr>
          <w:lang w:val="fr-CH"/>
        </w:rPr>
      </w:pPr>
    </w:p>
    <w:p w:rsidR="00A91370" w:rsidRDefault="00A91370" w:rsidP="00A91370">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31 January 2020</w:t>
      </w:r>
    </w:p>
    <w:p w:rsidR="00A91370" w:rsidRDefault="00A91370" w:rsidP="00A91370">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rsidR="00A91370" w:rsidRDefault="00A91370" w:rsidP="00A91370">
      <w:pPr>
        <w:spacing w:after="0" w:line="240" w:lineRule="auto"/>
        <w:jc w:val="both"/>
        <w:rPr>
          <w:rFonts w:ascii="Times New Roman" w:eastAsia="MS Mincho" w:hAnsi="Times New Roman" w:cs="Times New Roman"/>
          <w:sz w:val="24"/>
          <w:szCs w:val="28"/>
        </w:rPr>
      </w:pPr>
      <w:proofErr w:type="spellStart"/>
      <w:r>
        <w:rPr>
          <w:rFonts w:ascii="Times New Roman" w:eastAsia="MS Mincho" w:hAnsi="Times New Roman" w:cs="Times New Roman"/>
          <w:sz w:val="24"/>
          <w:szCs w:val="28"/>
        </w:rPr>
        <w:t>Excellencies</w:t>
      </w:r>
      <w:proofErr w:type="spellEnd"/>
      <w:r>
        <w:rPr>
          <w:rFonts w:ascii="Times New Roman" w:eastAsia="MS Mincho" w:hAnsi="Times New Roman" w:cs="Times New Roman"/>
          <w:sz w:val="24"/>
          <w:szCs w:val="28"/>
        </w:rPr>
        <w:t>,</w:t>
      </w:r>
    </w:p>
    <w:p w:rsidR="00A91370" w:rsidRDefault="00A91370" w:rsidP="00A91370">
      <w:pPr>
        <w:spacing w:after="0" w:line="240" w:lineRule="auto"/>
        <w:jc w:val="both"/>
        <w:rPr>
          <w:rFonts w:ascii="Times New Roman" w:eastAsia="MS Mincho" w:hAnsi="Times New Roman" w:cs="Times New Roman"/>
          <w:sz w:val="24"/>
          <w:szCs w:val="28"/>
        </w:rPr>
      </w:pPr>
    </w:p>
    <w:p w:rsidR="00A91370" w:rsidRDefault="00A91370">
      <w:pPr>
        <w:spacing w:after="0" w:line="240" w:lineRule="auto"/>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8"/>
        </w:rPr>
        <w:t>I have the honour to transmit for your attention the addendum to the report of the Consultative Group dated 3</w:t>
      </w:r>
      <w:r w:rsidR="00901F4B">
        <w:rPr>
          <w:rFonts w:ascii="Times New Roman" w:eastAsia="MS Mincho" w:hAnsi="Times New Roman" w:cs="Times New Roman"/>
          <w:sz w:val="24"/>
          <w:szCs w:val="28"/>
        </w:rPr>
        <w:t>1</w:t>
      </w:r>
      <w:r>
        <w:rPr>
          <w:rFonts w:ascii="Times New Roman" w:eastAsia="MS Mincho" w:hAnsi="Times New Roman" w:cs="Times New Roman"/>
          <w:sz w:val="24"/>
          <w:szCs w:val="28"/>
        </w:rPr>
        <w:t xml:space="preserve"> January 2020 with its recommendations of candidates for consideration for the appointment to the following remaining six, out of nineteen, vacancies of mandate holders to </w:t>
      </w:r>
      <w:proofErr w:type="gramStart"/>
      <w:r>
        <w:rPr>
          <w:rFonts w:ascii="Times New Roman" w:eastAsia="MS Mincho" w:hAnsi="Times New Roman" w:cs="Times New Roman"/>
          <w:sz w:val="24"/>
          <w:szCs w:val="28"/>
        </w:rPr>
        <w:t xml:space="preserve">be </w:t>
      </w:r>
      <w:r>
        <w:rPr>
          <w:rFonts w:ascii="Times New Roman" w:eastAsia="MS Mincho" w:hAnsi="Times New Roman" w:cs="Times New Roman"/>
          <w:sz w:val="24"/>
          <w:szCs w:val="24"/>
        </w:rPr>
        <w:t>filled</w:t>
      </w:r>
      <w:proofErr w:type="gramEnd"/>
      <w:r>
        <w:rPr>
          <w:rFonts w:ascii="Times New Roman" w:eastAsia="MS Mincho" w:hAnsi="Times New Roman" w:cs="Times New Roman"/>
          <w:sz w:val="24"/>
          <w:szCs w:val="24"/>
        </w:rPr>
        <w:t xml:space="preserve"> at the forty-third session of the Human Rights Council. </w:t>
      </w:r>
    </w:p>
    <w:p w:rsidR="0013097C" w:rsidRDefault="0013097C" w:rsidP="00FE4066">
      <w:pPr>
        <w:spacing w:after="0" w:line="240" w:lineRule="auto"/>
        <w:ind w:firstLine="567"/>
        <w:jc w:val="both"/>
        <w:rPr>
          <w:rFonts w:ascii="Times New Roman" w:eastAsia="MS Mincho" w:hAnsi="Times New Roman" w:cs="Times New Roman"/>
          <w:sz w:val="24"/>
          <w:szCs w:val="24"/>
        </w:rPr>
      </w:pPr>
    </w:p>
    <w:p w:rsidR="00A91370" w:rsidRPr="00212F4F" w:rsidRDefault="00A91370" w:rsidP="00A91370">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212F4F">
        <w:rPr>
          <w:rFonts w:ascii="Times New Roman" w:eastAsia="Times New Roman" w:hAnsi="Times New Roman" w:cs="Times New Roman"/>
          <w:b/>
          <w:sz w:val="24"/>
          <w:szCs w:val="24"/>
          <w:lang w:eastAsia="en-GB"/>
        </w:rPr>
        <w:t xml:space="preserve">Expert Mechanism on the Right to Development (EMRTD), member from African States </w:t>
      </w:r>
      <w:r w:rsidRPr="0013097C">
        <w:rPr>
          <w:rFonts w:ascii="Times New Roman" w:eastAsia="Times New Roman" w:hAnsi="Times New Roman" w:cs="Times New Roman"/>
          <w:sz w:val="24"/>
          <w:szCs w:val="24"/>
          <w:lang w:eastAsia="en-GB"/>
        </w:rPr>
        <w:t>[</w:t>
      </w:r>
      <w:r w:rsidRPr="00BB06AB">
        <w:rPr>
          <w:rFonts w:ascii="Times New Roman" w:hAnsi="Times New Roman" w:cs="Times New Roman"/>
          <w:sz w:val="24"/>
          <w:szCs w:val="24"/>
        </w:rPr>
        <w:t xml:space="preserve">HRC resolution </w:t>
      </w:r>
      <w:r>
        <w:rPr>
          <w:rFonts w:ascii="Times New Roman" w:hAnsi="Times New Roman" w:cs="Times New Roman"/>
          <w:sz w:val="24"/>
          <w:szCs w:val="24"/>
        </w:rPr>
        <w:t>42/23</w:t>
      </w:r>
      <w:r w:rsidRPr="0013097C">
        <w:rPr>
          <w:rFonts w:ascii="Times New Roman" w:eastAsia="Times New Roman" w:hAnsi="Times New Roman" w:cs="Times New Roman"/>
          <w:sz w:val="24"/>
          <w:szCs w:val="24"/>
          <w:lang w:eastAsia="en-GB"/>
        </w:rPr>
        <w:t>]</w:t>
      </w:r>
    </w:p>
    <w:p w:rsidR="00A91370" w:rsidRPr="00212F4F" w:rsidRDefault="00A91370" w:rsidP="00A91370">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212F4F">
        <w:rPr>
          <w:rFonts w:ascii="Times New Roman" w:eastAsia="Times New Roman" w:hAnsi="Times New Roman" w:cs="Times New Roman"/>
          <w:b/>
          <w:sz w:val="24"/>
          <w:szCs w:val="24"/>
          <w:lang w:eastAsia="en-GB"/>
        </w:rPr>
        <w:t xml:space="preserve">Expert Mechanism on the Right to Development (EMRTD), member from Asia-Pacific States </w:t>
      </w:r>
      <w:r w:rsidRPr="0013097C">
        <w:rPr>
          <w:rFonts w:ascii="Times New Roman" w:eastAsia="Times New Roman" w:hAnsi="Times New Roman" w:cs="Times New Roman"/>
          <w:sz w:val="24"/>
          <w:szCs w:val="24"/>
          <w:lang w:eastAsia="en-GB"/>
        </w:rPr>
        <w:t>[</w:t>
      </w:r>
      <w:r w:rsidRPr="00BB06AB">
        <w:rPr>
          <w:rFonts w:ascii="Times New Roman" w:hAnsi="Times New Roman" w:cs="Times New Roman"/>
          <w:sz w:val="24"/>
          <w:szCs w:val="24"/>
        </w:rPr>
        <w:t xml:space="preserve">HRC resolution </w:t>
      </w:r>
      <w:r>
        <w:rPr>
          <w:rFonts w:ascii="Times New Roman" w:hAnsi="Times New Roman" w:cs="Times New Roman"/>
          <w:sz w:val="24"/>
          <w:szCs w:val="24"/>
        </w:rPr>
        <w:t>42/23</w:t>
      </w:r>
      <w:r w:rsidRPr="0013097C">
        <w:rPr>
          <w:rFonts w:ascii="Times New Roman" w:eastAsia="Times New Roman" w:hAnsi="Times New Roman" w:cs="Times New Roman"/>
          <w:sz w:val="24"/>
          <w:szCs w:val="24"/>
          <w:lang w:eastAsia="en-GB"/>
        </w:rPr>
        <w:t>]</w:t>
      </w:r>
    </w:p>
    <w:p w:rsidR="00A91370" w:rsidRPr="00212F4F" w:rsidRDefault="00A91370" w:rsidP="00A91370">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212F4F">
        <w:rPr>
          <w:rFonts w:ascii="Times New Roman" w:eastAsia="Times New Roman" w:hAnsi="Times New Roman" w:cs="Times New Roman"/>
          <w:b/>
          <w:sz w:val="24"/>
          <w:szCs w:val="24"/>
          <w:lang w:eastAsia="en-GB"/>
        </w:rPr>
        <w:t xml:space="preserve">Expert Mechanism on the Right to Development (EMRTD), member from Eastern European States </w:t>
      </w:r>
      <w:r w:rsidRPr="0013097C">
        <w:rPr>
          <w:rFonts w:ascii="Times New Roman" w:eastAsia="Times New Roman" w:hAnsi="Times New Roman" w:cs="Times New Roman"/>
          <w:sz w:val="24"/>
          <w:szCs w:val="24"/>
          <w:lang w:eastAsia="en-GB"/>
        </w:rPr>
        <w:t>[</w:t>
      </w:r>
      <w:r w:rsidRPr="00BB06AB">
        <w:rPr>
          <w:rFonts w:ascii="Times New Roman" w:hAnsi="Times New Roman" w:cs="Times New Roman"/>
          <w:sz w:val="24"/>
          <w:szCs w:val="24"/>
        </w:rPr>
        <w:t xml:space="preserve">HRC resolution </w:t>
      </w:r>
      <w:r>
        <w:rPr>
          <w:rFonts w:ascii="Times New Roman" w:hAnsi="Times New Roman" w:cs="Times New Roman"/>
          <w:sz w:val="24"/>
          <w:szCs w:val="24"/>
        </w:rPr>
        <w:t>42/23</w:t>
      </w:r>
      <w:r w:rsidRPr="0013097C">
        <w:rPr>
          <w:rFonts w:ascii="Times New Roman" w:eastAsia="Times New Roman" w:hAnsi="Times New Roman" w:cs="Times New Roman"/>
          <w:sz w:val="24"/>
          <w:szCs w:val="24"/>
          <w:lang w:eastAsia="en-GB"/>
        </w:rPr>
        <w:t>]</w:t>
      </w:r>
    </w:p>
    <w:p w:rsidR="00A91370" w:rsidRPr="00212F4F" w:rsidRDefault="00A91370" w:rsidP="00A91370">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212F4F">
        <w:rPr>
          <w:rFonts w:ascii="Times New Roman" w:eastAsia="Times New Roman" w:hAnsi="Times New Roman" w:cs="Times New Roman"/>
          <w:b/>
          <w:sz w:val="24"/>
          <w:szCs w:val="24"/>
          <w:lang w:eastAsia="en-GB"/>
        </w:rPr>
        <w:t xml:space="preserve">Expert Mechanism on the Right to Development (EMRTD), member from Latin American and Caribbean States </w:t>
      </w:r>
      <w:r w:rsidRPr="0013097C">
        <w:rPr>
          <w:rFonts w:ascii="Times New Roman" w:eastAsia="Times New Roman" w:hAnsi="Times New Roman" w:cs="Times New Roman"/>
          <w:sz w:val="24"/>
          <w:szCs w:val="24"/>
          <w:lang w:eastAsia="en-GB"/>
        </w:rPr>
        <w:t>[</w:t>
      </w:r>
      <w:r w:rsidRPr="00BB06AB">
        <w:rPr>
          <w:rFonts w:ascii="Times New Roman" w:hAnsi="Times New Roman" w:cs="Times New Roman"/>
          <w:sz w:val="24"/>
          <w:szCs w:val="24"/>
        </w:rPr>
        <w:t xml:space="preserve">HRC resolution </w:t>
      </w:r>
      <w:r>
        <w:rPr>
          <w:rFonts w:ascii="Times New Roman" w:hAnsi="Times New Roman" w:cs="Times New Roman"/>
          <w:sz w:val="24"/>
          <w:szCs w:val="24"/>
        </w:rPr>
        <w:t>42/23</w:t>
      </w:r>
      <w:r w:rsidRPr="0013097C">
        <w:rPr>
          <w:rFonts w:ascii="Times New Roman" w:eastAsia="Times New Roman" w:hAnsi="Times New Roman" w:cs="Times New Roman"/>
          <w:sz w:val="24"/>
          <w:szCs w:val="24"/>
          <w:lang w:eastAsia="en-GB"/>
        </w:rPr>
        <w:t>]</w:t>
      </w:r>
    </w:p>
    <w:p w:rsidR="00A91370" w:rsidRPr="00212F4F" w:rsidRDefault="00A91370" w:rsidP="00A91370">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212F4F">
        <w:rPr>
          <w:rFonts w:ascii="Times New Roman" w:eastAsia="Times New Roman" w:hAnsi="Times New Roman" w:cs="Times New Roman"/>
          <w:b/>
          <w:sz w:val="24"/>
          <w:szCs w:val="24"/>
          <w:lang w:eastAsia="en-GB"/>
        </w:rPr>
        <w:t xml:space="preserve">Expert Mechanism on the Right to Development (EMRTD), member from Western European and other States </w:t>
      </w:r>
      <w:r w:rsidRPr="0013097C">
        <w:rPr>
          <w:rFonts w:ascii="Times New Roman" w:eastAsia="Times New Roman" w:hAnsi="Times New Roman" w:cs="Times New Roman"/>
          <w:sz w:val="24"/>
          <w:szCs w:val="24"/>
          <w:lang w:eastAsia="en-GB"/>
        </w:rPr>
        <w:t>[</w:t>
      </w:r>
      <w:r w:rsidRPr="00BB06AB">
        <w:rPr>
          <w:rFonts w:ascii="Times New Roman" w:hAnsi="Times New Roman" w:cs="Times New Roman"/>
          <w:sz w:val="24"/>
          <w:szCs w:val="24"/>
        </w:rPr>
        <w:t xml:space="preserve">HRC resolution </w:t>
      </w:r>
      <w:r>
        <w:rPr>
          <w:rFonts w:ascii="Times New Roman" w:hAnsi="Times New Roman" w:cs="Times New Roman"/>
          <w:sz w:val="24"/>
          <w:szCs w:val="24"/>
        </w:rPr>
        <w:t>42/23</w:t>
      </w:r>
      <w:r w:rsidRPr="0013097C">
        <w:rPr>
          <w:rFonts w:ascii="Times New Roman" w:eastAsia="Times New Roman" w:hAnsi="Times New Roman" w:cs="Times New Roman"/>
          <w:sz w:val="24"/>
          <w:szCs w:val="24"/>
          <w:lang w:eastAsia="en-GB"/>
        </w:rPr>
        <w:t>]</w:t>
      </w:r>
    </w:p>
    <w:p w:rsidR="00A91370" w:rsidRDefault="00A91370" w:rsidP="00A91370">
      <w:pPr>
        <w:numPr>
          <w:ilvl w:val="0"/>
          <w:numId w:val="2"/>
        </w:numPr>
        <w:spacing w:after="60" w:line="240" w:lineRule="auto"/>
        <w:ind w:left="993" w:hanging="426"/>
        <w:rPr>
          <w:rFonts w:ascii="Times New Roman" w:eastAsia="Times New Roman" w:hAnsi="Times New Roman" w:cs="Times New Roman"/>
          <w:b/>
          <w:sz w:val="24"/>
          <w:szCs w:val="24"/>
          <w:lang w:eastAsia="en-GB"/>
        </w:rPr>
      </w:pPr>
      <w:r w:rsidRPr="00212F4F">
        <w:rPr>
          <w:rFonts w:ascii="Times New Roman" w:eastAsia="Times New Roman" w:hAnsi="Times New Roman" w:cs="Times New Roman"/>
          <w:b/>
          <w:sz w:val="24"/>
          <w:szCs w:val="24"/>
          <w:lang w:eastAsia="en-GB"/>
        </w:rPr>
        <w:t>Special Rapporteur on the negative impact of unilateral coercive measures on the enjoyment of human rights</w:t>
      </w:r>
      <w:r>
        <w:rPr>
          <w:rFonts w:ascii="Times New Roman" w:eastAsia="Times New Roman" w:hAnsi="Times New Roman" w:cs="Times New Roman"/>
          <w:b/>
          <w:sz w:val="24"/>
          <w:szCs w:val="24"/>
          <w:lang w:eastAsia="en-GB"/>
        </w:rPr>
        <w:t xml:space="preserve"> </w:t>
      </w:r>
      <w:r w:rsidRPr="0013097C">
        <w:rPr>
          <w:rFonts w:ascii="Times New Roman" w:eastAsia="Times New Roman" w:hAnsi="Times New Roman" w:cs="Times New Roman"/>
          <w:sz w:val="24"/>
          <w:szCs w:val="24"/>
          <w:lang w:eastAsia="en-GB"/>
        </w:rPr>
        <w:t>[</w:t>
      </w:r>
      <w:r w:rsidRPr="00BB06AB">
        <w:rPr>
          <w:rFonts w:ascii="Times New Roman" w:hAnsi="Times New Roman" w:cs="Times New Roman"/>
          <w:sz w:val="24"/>
          <w:szCs w:val="24"/>
        </w:rPr>
        <w:t xml:space="preserve">HRC resolution </w:t>
      </w:r>
      <w:r>
        <w:rPr>
          <w:rFonts w:ascii="Times New Roman" w:hAnsi="Times New Roman" w:cs="Times New Roman"/>
          <w:sz w:val="24"/>
          <w:szCs w:val="24"/>
        </w:rPr>
        <w:t>36/10</w:t>
      </w:r>
      <w:r w:rsidRPr="0013097C">
        <w:rPr>
          <w:rFonts w:ascii="Times New Roman" w:eastAsia="Times New Roman" w:hAnsi="Times New Roman" w:cs="Times New Roman"/>
          <w:sz w:val="24"/>
          <w:szCs w:val="24"/>
          <w:lang w:eastAsia="en-GB"/>
        </w:rPr>
        <w:t>]</w:t>
      </w:r>
    </w:p>
    <w:p w:rsidR="004F5173" w:rsidRDefault="004F5173" w:rsidP="004F5173">
      <w:pPr>
        <w:spacing w:after="0" w:line="240" w:lineRule="auto"/>
        <w:jc w:val="both"/>
        <w:rPr>
          <w:rFonts w:ascii="Times New Roman" w:eastAsia="MS Mincho" w:hAnsi="Times New Roman" w:cs="Times New Roman"/>
          <w:sz w:val="24"/>
          <w:szCs w:val="28"/>
        </w:rPr>
      </w:pPr>
    </w:p>
    <w:p w:rsidR="00CE0076" w:rsidRPr="00CE0076" w:rsidRDefault="00CE0076" w:rsidP="004F5173">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p>
    <w:p w:rsidR="00CE0076" w:rsidRPr="00CE0076" w:rsidRDefault="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 xml:space="preserve">In line with this paragraph, I will be holding broad consultations, based on this </w:t>
      </w:r>
      <w:r w:rsidR="00901F4B">
        <w:rPr>
          <w:rFonts w:ascii="Times New Roman" w:eastAsia="MS Mincho" w:hAnsi="Times New Roman" w:cs="Times New Roman"/>
          <w:sz w:val="24"/>
          <w:szCs w:val="28"/>
        </w:rPr>
        <w:t>addendum</w:t>
      </w:r>
      <w:r w:rsidRPr="00CE0076">
        <w:rPr>
          <w:rFonts w:ascii="Times New Roman" w:eastAsia="MS Mincho" w:hAnsi="Times New Roman" w:cs="Times New Roman"/>
          <w:sz w:val="24"/>
          <w:szCs w:val="28"/>
        </w:rPr>
        <w:t>, with a view to identifying appropriate candidates for the above-mentioned vacancies.</w:t>
      </w:r>
    </w:p>
    <w:p w:rsidR="00CE0076" w:rsidRPr="00CE0076" w:rsidRDefault="00CE0076" w:rsidP="00CE0076">
      <w:pPr>
        <w:spacing w:after="0" w:line="240" w:lineRule="auto"/>
        <w:jc w:val="both"/>
        <w:rPr>
          <w:rFonts w:ascii="Times New Roman" w:eastAsia="MS Mincho" w:hAnsi="Times New Roman" w:cs="Times New Roman"/>
          <w:sz w:val="24"/>
          <w:szCs w:val="28"/>
        </w:rPr>
      </w:pP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 xml:space="preserve">Please accept, </w:t>
      </w:r>
      <w:proofErr w:type="spellStart"/>
      <w:r w:rsidRPr="00CE0076">
        <w:rPr>
          <w:rFonts w:ascii="Times New Roman" w:eastAsia="MS Mincho" w:hAnsi="Times New Roman" w:cs="Times New Roman"/>
          <w:sz w:val="24"/>
          <w:szCs w:val="28"/>
        </w:rPr>
        <w:t>Excellencies</w:t>
      </w:r>
      <w:proofErr w:type="spellEnd"/>
      <w:r w:rsidRPr="00CE0076">
        <w:rPr>
          <w:rFonts w:ascii="Times New Roman" w:eastAsia="MS Mincho" w:hAnsi="Times New Roman" w:cs="Times New Roman"/>
          <w:sz w:val="24"/>
          <w:szCs w:val="28"/>
        </w:rPr>
        <w:t>, the assurances of my highest consideration.</w:t>
      </w:r>
    </w:p>
    <w:p w:rsidR="00CE0076" w:rsidRPr="00CE0076" w:rsidRDefault="00CE0076" w:rsidP="00CE0076">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val="pt-PT"/>
        </w:rPr>
      </w:pPr>
    </w:p>
    <w:p w:rsidR="00CE0076" w:rsidRDefault="00CE0076" w:rsidP="00CE0076">
      <w:pPr>
        <w:spacing w:after="0" w:line="240" w:lineRule="auto"/>
        <w:ind w:left="3528" w:firstLine="12"/>
        <w:jc w:val="center"/>
        <w:rPr>
          <w:rFonts w:ascii="Times New Roman" w:eastAsia="MS Mincho" w:hAnsi="Times New Roman" w:cs="Times New Roman"/>
          <w:sz w:val="24"/>
          <w:szCs w:val="24"/>
        </w:rPr>
      </w:pPr>
    </w:p>
    <w:p w:rsidR="0039179E" w:rsidRDefault="00B574B8" w:rsidP="00B574B8">
      <w:pPr>
        <w:spacing w:after="0" w:line="240" w:lineRule="auto"/>
        <w:ind w:left="3528" w:firstLine="12"/>
        <w:jc w:val="center"/>
        <w:rPr>
          <w:rFonts w:ascii="Times New Roman" w:eastAsia="MS Mincho" w:hAnsi="Times New Roman" w:cs="Times New Roman"/>
          <w:sz w:val="24"/>
          <w:szCs w:val="24"/>
        </w:rPr>
      </w:pPr>
      <w:r w:rsidRPr="00B574B8">
        <w:rPr>
          <w:rFonts w:ascii="Times New Roman" w:eastAsia="MS Mincho" w:hAnsi="Times New Roman" w:cs="Times New Roman"/>
          <w:sz w:val="24"/>
          <w:szCs w:val="24"/>
        </w:rPr>
        <w:t xml:space="preserve">Elisabeth </w:t>
      </w:r>
      <w:r>
        <w:rPr>
          <w:rFonts w:ascii="Times New Roman" w:eastAsia="MS Mincho" w:hAnsi="Times New Roman" w:cs="Times New Roman"/>
          <w:sz w:val="24"/>
          <w:szCs w:val="24"/>
        </w:rPr>
        <w:t>TICH</w:t>
      </w:r>
      <w:r w:rsidR="0013097C">
        <w:rPr>
          <w:rFonts w:ascii="Times New Roman" w:eastAsia="MS Mincho" w:hAnsi="Times New Roman" w:cs="Times New Roman"/>
          <w:sz w:val="24"/>
          <w:szCs w:val="24"/>
        </w:rPr>
        <w:t>Y</w:t>
      </w:r>
      <w:r>
        <w:rPr>
          <w:rFonts w:ascii="Times New Roman" w:eastAsia="MS Mincho" w:hAnsi="Times New Roman" w:cs="Times New Roman"/>
          <w:sz w:val="24"/>
          <w:szCs w:val="24"/>
        </w:rPr>
        <w:t>-FISSLBERGER</w:t>
      </w:r>
    </w:p>
    <w:p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President of the Human Rights Council</w:t>
      </w:r>
    </w:p>
    <w:p w:rsidR="00CE0076" w:rsidRP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BB06AB" w:rsidRDefault="00BB06AB" w:rsidP="003C7798">
      <w:pPr>
        <w:widowControl w:val="0"/>
        <w:autoSpaceDE w:val="0"/>
        <w:autoSpaceDN w:val="0"/>
        <w:adjustRightInd w:val="0"/>
        <w:spacing w:after="0" w:line="240" w:lineRule="auto"/>
        <w:rPr>
          <w:rFonts w:ascii="Times New Roman" w:eastAsia="MS Mincho" w:hAnsi="Times New Roman" w:cs="Times New Roman"/>
          <w:sz w:val="24"/>
          <w:szCs w:val="24"/>
        </w:rPr>
      </w:pPr>
    </w:p>
    <w:p w:rsidR="003C7798" w:rsidRPr="00CE0076" w:rsidRDefault="003C7798" w:rsidP="003C7798">
      <w:pPr>
        <w:widowControl w:val="0"/>
        <w:autoSpaceDE w:val="0"/>
        <w:autoSpaceDN w:val="0"/>
        <w:adjustRightInd w:val="0"/>
        <w:spacing w:after="0" w:line="240" w:lineRule="auto"/>
        <w:rPr>
          <w:rFonts w:ascii="Times New Roman" w:eastAsia="MS Mincho" w:hAnsi="Times New Roman" w:cs="Times New Roman"/>
          <w:sz w:val="24"/>
          <w:szCs w:val="24"/>
        </w:rPr>
      </w:pPr>
      <w:r w:rsidRPr="00CE0076">
        <w:rPr>
          <w:rFonts w:ascii="Times New Roman" w:eastAsia="MS Mincho" w:hAnsi="Times New Roman" w:cs="Times New Roman"/>
          <w:sz w:val="24"/>
          <w:szCs w:val="24"/>
        </w:rPr>
        <w:t>Enclosure</w:t>
      </w:r>
    </w:p>
    <w:p w:rsidR="00A91370" w:rsidRDefault="00A91370" w:rsidP="00A91370">
      <w:pPr>
        <w:spacing w:after="0" w:line="240" w:lineRule="auto"/>
        <w:jc w:val="both"/>
        <w:rPr>
          <w:rFonts w:ascii="Times New Roman" w:eastAsia="MS Mincho" w:hAnsi="Times New Roman" w:cs="Times New Roman"/>
          <w:sz w:val="24"/>
          <w:szCs w:val="28"/>
        </w:rPr>
      </w:pPr>
    </w:p>
    <w:p w:rsidR="003C7798" w:rsidRPr="00CE0076" w:rsidRDefault="00A91370" w:rsidP="00A91370">
      <w:pPr>
        <w:spacing w:after="0" w:line="240" w:lineRule="auto"/>
        <w:jc w:val="both"/>
      </w:pPr>
      <w:r w:rsidRPr="004F5173">
        <w:rPr>
          <w:rFonts w:ascii="Times New Roman" w:eastAsia="MS Mincho" w:hAnsi="Times New Roman" w:cs="Times New Roman"/>
          <w:sz w:val="24"/>
          <w:szCs w:val="28"/>
        </w:rPr>
        <w:t>To all Permanent Representatives to the United Nations Office at Geneva</w:t>
      </w:r>
    </w:p>
    <w:sectPr w:rsidR="003C7798" w:rsidRPr="00CE0076">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62C" w:rsidRDefault="0019562C" w:rsidP="007214BD">
      <w:pPr>
        <w:spacing w:after="0" w:line="240" w:lineRule="auto"/>
      </w:pPr>
      <w:r>
        <w:separator/>
      </w:r>
    </w:p>
  </w:endnote>
  <w:endnote w:type="continuationSeparator" w:id="0">
    <w:p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62C" w:rsidRDefault="0019562C" w:rsidP="007214BD">
      <w:pPr>
        <w:spacing w:after="0" w:line="240" w:lineRule="auto"/>
      </w:pPr>
      <w:r>
        <w:separator/>
      </w:r>
    </w:p>
  </w:footnote>
  <w:footnote w:type="continuationSeparator" w:id="0">
    <w:p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AE7D3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AE7D3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AE7D3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72BD4"/>
    <w:multiLevelType w:val="hybridMultilevel"/>
    <w:tmpl w:val="DEAE70DE"/>
    <w:lvl w:ilvl="0" w:tplc="83224AA8">
      <w:start w:val="1"/>
      <w:numFmt w:val="decimal"/>
      <w:lvlText w:val="%1."/>
      <w:lvlJc w:val="left"/>
      <w:pPr>
        <w:ind w:left="643" w:hanging="360"/>
      </w:pPr>
      <w:rPr>
        <w:b/>
        <w:bCs/>
        <w:sz w:val="24"/>
        <w:szCs w:val="24"/>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1"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62C"/>
    <w:rsid w:val="0013097C"/>
    <w:rsid w:val="0019562C"/>
    <w:rsid w:val="001B33CA"/>
    <w:rsid w:val="00212F4F"/>
    <w:rsid w:val="002D3D14"/>
    <w:rsid w:val="0031055D"/>
    <w:rsid w:val="0039179E"/>
    <w:rsid w:val="003C7798"/>
    <w:rsid w:val="004F5173"/>
    <w:rsid w:val="005205D8"/>
    <w:rsid w:val="005C5E5E"/>
    <w:rsid w:val="005E4361"/>
    <w:rsid w:val="007214BD"/>
    <w:rsid w:val="00901F4B"/>
    <w:rsid w:val="00A27352"/>
    <w:rsid w:val="00A71DF2"/>
    <w:rsid w:val="00A91370"/>
    <w:rsid w:val="00AE7D3A"/>
    <w:rsid w:val="00B176AB"/>
    <w:rsid w:val="00B574B8"/>
    <w:rsid w:val="00B92960"/>
    <w:rsid w:val="00BB06AB"/>
    <w:rsid w:val="00CC09C5"/>
    <w:rsid w:val="00CE0076"/>
    <w:rsid w:val="00E35D7C"/>
    <w:rsid w:val="00E44550"/>
    <w:rsid w:val="00E96A7B"/>
    <w:rsid w:val="00F303D7"/>
    <w:rsid w:val="00F33BEC"/>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94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4F5E541-0CAD-47A6-8EAA-1AE047B715CA}"/>
</file>

<file path=customXml/itemProps2.xml><?xml version="1.0" encoding="utf-8"?>
<ds:datastoreItem xmlns:ds="http://schemas.openxmlformats.org/officeDocument/2006/customXml" ds:itemID="{EFECE4BF-4C59-43F7-9A67-6FFD20B1B41B}"/>
</file>

<file path=customXml/itemProps3.xml><?xml version="1.0" encoding="utf-8"?>
<ds:datastoreItem xmlns:ds="http://schemas.openxmlformats.org/officeDocument/2006/customXml" ds:itemID="{806FDBD8-424F-43E2-A5BE-64E8A59339C1}"/>
</file>

<file path=docProps/app.xml><?xml version="1.0" encoding="utf-8"?>
<Properties xmlns="http://schemas.openxmlformats.org/officeDocument/2006/extended-properties" xmlns:vt="http://schemas.openxmlformats.org/officeDocument/2006/docPropsVTypes">
  <Template>PresidentLetter_to PM_ 28.01.19.dotx</Template>
  <TotalTime>25</TotalTime>
  <Pages>1</Pages>
  <Words>275</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Maria Giovanna Bianchi</cp:lastModifiedBy>
  <cp:revision>6</cp:revision>
  <cp:lastPrinted>2019-01-28T09:52:00Z</cp:lastPrinted>
  <dcterms:created xsi:type="dcterms:W3CDTF">2020-01-24T08:32:00Z</dcterms:created>
  <dcterms:modified xsi:type="dcterms:W3CDTF">2020-01-31T13:31:00Z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